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2D9" w:rsidRPr="00272F75" w:rsidRDefault="008062D9" w:rsidP="00272F75">
      <w:pPr>
        <w:pStyle w:val="Nadpis1"/>
        <w:jc w:val="both"/>
        <w:rPr>
          <w:sz w:val="28"/>
          <w:szCs w:val="28"/>
        </w:rPr>
      </w:pPr>
      <w:r w:rsidRPr="00272F75">
        <w:rPr>
          <w:sz w:val="28"/>
          <w:szCs w:val="28"/>
        </w:rPr>
        <w:t>STUDIJNÍ OPORA: HISTORIE A KONTEXT SOCIÁLNÍ PRÁCE</w:t>
      </w:r>
    </w:p>
    <w:p w:rsidR="002D2E92" w:rsidRPr="00272F75" w:rsidRDefault="002D2E92" w:rsidP="00272F75">
      <w:pPr>
        <w:pStyle w:val="Nadpis2"/>
        <w:jc w:val="both"/>
        <w:rPr>
          <w:sz w:val="28"/>
          <w:szCs w:val="28"/>
        </w:rPr>
      </w:pPr>
    </w:p>
    <w:p w:rsidR="002D2E92" w:rsidRPr="00272F75" w:rsidRDefault="002D2E92" w:rsidP="00272F75">
      <w:pPr>
        <w:pStyle w:val="Nadpis4"/>
        <w:jc w:val="both"/>
        <w:rPr>
          <w:rFonts w:eastAsia="Times New Roman"/>
          <w:sz w:val="28"/>
          <w:szCs w:val="28"/>
          <w:lang w:eastAsia="cs-CZ"/>
        </w:rPr>
      </w:pPr>
      <w:r w:rsidRPr="00272F75">
        <w:rPr>
          <w:rFonts w:eastAsia="Times New Roman"/>
          <w:sz w:val="28"/>
          <w:szCs w:val="28"/>
          <w:lang w:eastAsia="cs-CZ"/>
        </w:rPr>
        <w:t>1. Sociální péče, sociální práce a sociální politika – vymezení pojmů</w:t>
      </w:r>
    </w:p>
    <w:p w:rsidR="002D2E92" w:rsidRPr="00272F75" w:rsidRDefault="002D2E92"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Pro vědecké studium historie je nezbytné přesně definovat vztah mezi třemi klíčovými pojmy, které se v dějinách vzájemně podmiňují:</w:t>
      </w:r>
    </w:p>
    <w:p w:rsidR="002D2E92" w:rsidRPr="00272F75" w:rsidRDefault="002D2E92" w:rsidP="00272F75">
      <w:pPr>
        <w:spacing w:before="100" w:beforeAutospacing="1" w:after="100" w:afterAutospacing="1" w:line="240" w:lineRule="auto"/>
        <w:jc w:val="both"/>
        <w:outlineLvl w:val="2"/>
        <w:rPr>
          <w:rFonts w:ascii="Times New Roman" w:eastAsia="Times New Roman" w:hAnsi="Times New Roman" w:cs="Times New Roman"/>
          <w:b/>
          <w:bCs/>
          <w:sz w:val="28"/>
          <w:szCs w:val="28"/>
          <w:lang w:eastAsia="cs-CZ"/>
        </w:rPr>
      </w:pPr>
      <w:r w:rsidRPr="00272F75">
        <w:rPr>
          <w:rFonts w:ascii="Times New Roman" w:eastAsia="Times New Roman" w:hAnsi="Times New Roman" w:cs="Times New Roman"/>
          <w:b/>
          <w:bCs/>
          <w:sz w:val="28"/>
          <w:szCs w:val="28"/>
          <w:lang w:eastAsia="cs-CZ"/>
        </w:rPr>
        <w:t>1.1 Sociální politika</w:t>
      </w:r>
    </w:p>
    <w:p w:rsidR="002D2E92" w:rsidRPr="00272F75" w:rsidRDefault="002D2E92"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Sociální politiku chápeme jako rámec, který určuje směřování a cíle společenské péče. Podle </w:t>
      </w:r>
      <w:r w:rsidRPr="00272F75">
        <w:rPr>
          <w:rFonts w:ascii="Times New Roman" w:eastAsia="Times New Roman" w:hAnsi="Times New Roman" w:cs="Times New Roman"/>
          <w:b/>
          <w:bCs/>
          <w:sz w:val="28"/>
          <w:szCs w:val="28"/>
          <w:lang w:eastAsia="cs-CZ"/>
        </w:rPr>
        <w:t>Igora Tomeše</w:t>
      </w:r>
      <w:r w:rsidRPr="00272F75">
        <w:rPr>
          <w:rFonts w:ascii="Times New Roman" w:eastAsia="Times New Roman" w:hAnsi="Times New Roman" w:cs="Times New Roman"/>
          <w:sz w:val="28"/>
          <w:szCs w:val="28"/>
          <w:lang w:eastAsia="cs-CZ"/>
        </w:rPr>
        <w:t xml:space="preserve"> je sociální politika definována jako:</w:t>
      </w:r>
    </w:p>
    <w:p w:rsidR="002D2E92" w:rsidRPr="00272F75" w:rsidRDefault="002D2E92" w:rsidP="00272F75">
      <w:pPr>
        <w:spacing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i/>
          <w:iCs/>
          <w:sz w:val="28"/>
          <w:szCs w:val="28"/>
          <w:lang w:eastAsia="cs-CZ"/>
        </w:rPr>
        <w:t>„...soustavné a cílevědomé úsilí jednotlivých sociálních subjektů o změnu nebo udržení a fungování svého sociálního systému.“</w:t>
      </w:r>
      <w:r w:rsidRPr="00272F75">
        <w:rPr>
          <w:rFonts w:ascii="Times New Roman" w:eastAsia="Times New Roman" w:hAnsi="Times New Roman" w:cs="Times New Roman"/>
          <w:sz w:val="28"/>
          <w:szCs w:val="28"/>
          <w:lang w:eastAsia="cs-CZ"/>
        </w:rPr>
        <w:t xml:space="preserve"> (Tomeš, I. 2010. </w:t>
      </w:r>
      <w:r w:rsidRPr="00272F75">
        <w:rPr>
          <w:rFonts w:ascii="Times New Roman" w:eastAsia="Times New Roman" w:hAnsi="Times New Roman" w:cs="Times New Roman"/>
          <w:i/>
          <w:iCs/>
          <w:sz w:val="28"/>
          <w:szCs w:val="28"/>
          <w:lang w:eastAsia="cs-CZ"/>
        </w:rPr>
        <w:t>Úvod do teorie a metodologie sociální politiky</w:t>
      </w:r>
      <w:r w:rsidRPr="00272F75">
        <w:rPr>
          <w:rFonts w:ascii="Times New Roman" w:eastAsia="Times New Roman" w:hAnsi="Times New Roman" w:cs="Times New Roman"/>
          <w:sz w:val="28"/>
          <w:szCs w:val="28"/>
          <w:lang w:eastAsia="cs-CZ"/>
        </w:rPr>
        <w:t>. Praha: Portál, s. 18).</w:t>
      </w:r>
    </w:p>
    <w:p w:rsidR="002D2E92" w:rsidRPr="00272F75" w:rsidRDefault="002D2E92"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V historickém kontextu sledujeme sociální politiku jako projev suverenity státu či obce, která skrze legislativu (např. chudinské zákony) a redistribuci zdrojů vytváří podmínky pro sociální bezpečí obyvatel.</w:t>
      </w:r>
    </w:p>
    <w:p w:rsidR="002D2E92" w:rsidRPr="00272F75" w:rsidRDefault="002D2E92" w:rsidP="00272F75">
      <w:pPr>
        <w:spacing w:before="100" w:beforeAutospacing="1" w:after="100" w:afterAutospacing="1" w:line="240" w:lineRule="auto"/>
        <w:jc w:val="both"/>
        <w:outlineLvl w:val="2"/>
        <w:rPr>
          <w:rFonts w:ascii="Times New Roman" w:eastAsia="Times New Roman" w:hAnsi="Times New Roman" w:cs="Times New Roman"/>
          <w:b/>
          <w:bCs/>
          <w:sz w:val="28"/>
          <w:szCs w:val="28"/>
          <w:lang w:eastAsia="cs-CZ"/>
        </w:rPr>
      </w:pPr>
      <w:r w:rsidRPr="00272F75">
        <w:rPr>
          <w:rFonts w:ascii="Times New Roman" w:eastAsia="Times New Roman" w:hAnsi="Times New Roman" w:cs="Times New Roman"/>
          <w:b/>
          <w:bCs/>
          <w:sz w:val="28"/>
          <w:szCs w:val="28"/>
          <w:lang w:eastAsia="cs-CZ"/>
        </w:rPr>
        <w:t>1.2 Sociální péče</w:t>
      </w:r>
    </w:p>
    <w:p w:rsidR="002D2E92" w:rsidRPr="00272F75" w:rsidRDefault="002D2E92"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Obvykle ji můžeme chápat jako „uspokojování objektivně uznávaných sociálních potřeb občanů dávkami a službami na základě kodifikace všeobecných sociálně politických opatření. V tomto pojetí je součástí sociální politiky a v průběhu dějin se měnil jak její rozsah, tak způsoby a formy jejího poskytování. (Janák 2013, 11) Podle některých autorů byla sociální péče dříve vykonávána pouze soukromě, bez právní regulace … a její předmět a rozsah nelze přesně stanovit, protože je závislý na dobovém pojetí životní úrovně a blaha člověka.“ (Janák, 2013, s. 11)</w:t>
      </w:r>
    </w:p>
    <w:p w:rsidR="002D2E92" w:rsidRPr="00272F75" w:rsidRDefault="002D2E92"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Sociální péče představuje institucionální a technickou rovinu. Jde o konkrétní systémy služeb, dávek a zařízení (špitály, chudobince, sirotčince), které jsou v daném čase k dispozici. Historicky je sociální péče často spojena s církevní charitou či městskou správou a předchází vzniku moderní sociální práce.</w:t>
      </w:r>
    </w:p>
    <w:p w:rsidR="002D2E92" w:rsidRPr="00272F75" w:rsidRDefault="002D2E92" w:rsidP="00272F75">
      <w:pPr>
        <w:spacing w:before="100" w:beforeAutospacing="1" w:after="100" w:afterAutospacing="1" w:line="240" w:lineRule="auto"/>
        <w:jc w:val="both"/>
        <w:outlineLvl w:val="2"/>
        <w:rPr>
          <w:rFonts w:ascii="Times New Roman" w:eastAsia="Times New Roman" w:hAnsi="Times New Roman" w:cs="Times New Roman"/>
          <w:b/>
          <w:bCs/>
          <w:sz w:val="28"/>
          <w:szCs w:val="28"/>
          <w:lang w:eastAsia="cs-CZ"/>
        </w:rPr>
      </w:pPr>
      <w:r w:rsidRPr="00272F75">
        <w:rPr>
          <w:rFonts w:ascii="Times New Roman" w:eastAsia="Times New Roman" w:hAnsi="Times New Roman" w:cs="Times New Roman"/>
          <w:b/>
          <w:bCs/>
          <w:sz w:val="28"/>
          <w:szCs w:val="28"/>
          <w:lang w:eastAsia="cs-CZ"/>
        </w:rPr>
        <w:t>1.3 Sociální práce</w:t>
      </w:r>
    </w:p>
    <w:p w:rsidR="002D2E92" w:rsidRPr="00272F75" w:rsidRDefault="002D2E92"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Sociální práce je specifická odborná činnost zaměřená na interakci mezi jedincem a jeho sociálním prostředím. Podle globální definice </w:t>
      </w:r>
      <w:r w:rsidRPr="00272F75">
        <w:rPr>
          <w:rFonts w:ascii="Times New Roman" w:eastAsia="Times New Roman" w:hAnsi="Times New Roman" w:cs="Times New Roman"/>
          <w:b/>
          <w:bCs/>
          <w:sz w:val="28"/>
          <w:szCs w:val="28"/>
          <w:lang w:eastAsia="cs-CZ"/>
        </w:rPr>
        <w:t>IFSW</w:t>
      </w:r>
      <w:r w:rsidRPr="00272F75">
        <w:rPr>
          <w:rFonts w:ascii="Times New Roman" w:eastAsia="Times New Roman" w:hAnsi="Times New Roman" w:cs="Times New Roman"/>
          <w:sz w:val="28"/>
          <w:szCs w:val="28"/>
          <w:lang w:eastAsia="cs-CZ"/>
        </w:rPr>
        <w:t xml:space="preserve"> (2014) je to profese založená na praxi a akademická disciplína, která podporuje sociální změnu, rozvoj a zplnomocnění lidí. V historii ji sledujeme od laických počátků až po její profesionalizaci na přelomu 19. a 20. století.</w:t>
      </w:r>
    </w:p>
    <w:p w:rsidR="002D2E92" w:rsidRPr="00272F75" w:rsidRDefault="00DC7835" w:rsidP="00272F75">
      <w:pPr>
        <w:spacing w:after="0"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lastRenderedPageBreak/>
        <w:pict>
          <v:rect id="_x0000_i1025" style="width:0;height:1.5pt" o:hralign="center" o:hrstd="t" o:hr="t" fillcolor="#a0a0a0" stroked="f"/>
        </w:pict>
      </w:r>
    </w:p>
    <w:p w:rsidR="002D2E92" w:rsidRPr="00272F75" w:rsidRDefault="002D2E92" w:rsidP="00272F75">
      <w:pPr>
        <w:pStyle w:val="Nadpis4"/>
        <w:jc w:val="both"/>
        <w:rPr>
          <w:rFonts w:eastAsia="Times New Roman"/>
          <w:sz w:val="28"/>
          <w:szCs w:val="28"/>
          <w:lang w:eastAsia="cs-CZ"/>
        </w:rPr>
      </w:pPr>
      <w:r w:rsidRPr="00272F75">
        <w:rPr>
          <w:rFonts w:eastAsia="Times New Roman"/>
          <w:sz w:val="28"/>
          <w:szCs w:val="28"/>
          <w:lang w:eastAsia="cs-CZ"/>
        </w:rPr>
        <w:t>2. Předmět dějin sociální práce</w:t>
      </w:r>
    </w:p>
    <w:p w:rsidR="002D2E92" w:rsidRPr="00272F75" w:rsidRDefault="002D2E92"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Předmětem dějin sociální práce není vágní „lidské pomáhání“, ale </w:t>
      </w:r>
      <w:r w:rsidRPr="00272F75">
        <w:rPr>
          <w:rFonts w:ascii="Times New Roman" w:eastAsia="Times New Roman" w:hAnsi="Times New Roman" w:cs="Times New Roman"/>
          <w:b/>
          <w:bCs/>
          <w:sz w:val="28"/>
          <w:szCs w:val="28"/>
          <w:lang w:eastAsia="cs-CZ"/>
        </w:rPr>
        <w:t>historický proces institucionalizace a profesionalizace sociální pomoci v kontextu proměn sociální politiky a systémů sociální péče</w:t>
      </w:r>
      <w:r w:rsidRPr="00272F75">
        <w:rPr>
          <w:rFonts w:ascii="Times New Roman" w:eastAsia="Times New Roman" w:hAnsi="Times New Roman" w:cs="Times New Roman"/>
          <w:sz w:val="28"/>
          <w:szCs w:val="28"/>
          <w:lang w:eastAsia="cs-CZ"/>
        </w:rPr>
        <w:t>.</w:t>
      </w:r>
    </w:p>
    <w:p w:rsidR="002D2E92" w:rsidRPr="00272F75" w:rsidRDefault="002D2E92"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Dějiny zkoumají:</w:t>
      </w:r>
    </w:p>
    <w:p w:rsidR="002D2E92" w:rsidRPr="00272F75" w:rsidRDefault="002D2E92" w:rsidP="00272F75">
      <w:pPr>
        <w:numPr>
          <w:ilvl w:val="0"/>
          <w:numId w:val="27"/>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Transformaci forem pomoci:</w:t>
      </w:r>
      <w:r w:rsidRPr="00272F75">
        <w:rPr>
          <w:rFonts w:ascii="Times New Roman" w:eastAsia="Times New Roman" w:hAnsi="Times New Roman" w:cs="Times New Roman"/>
          <w:sz w:val="28"/>
          <w:szCs w:val="28"/>
          <w:lang w:eastAsia="cs-CZ"/>
        </w:rPr>
        <w:t xml:space="preserve"> Od rodové a sousedské solidarity přes církevní filantropii a státní chudinství až po moderní sociální služby.</w:t>
      </w:r>
    </w:p>
    <w:p w:rsidR="002D2E92" w:rsidRPr="00272F75" w:rsidRDefault="002D2E92" w:rsidP="00272F75">
      <w:pPr>
        <w:numPr>
          <w:ilvl w:val="0"/>
          <w:numId w:val="27"/>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Genezi profese:</w:t>
      </w:r>
      <w:r w:rsidRPr="00272F75">
        <w:rPr>
          <w:rFonts w:ascii="Times New Roman" w:eastAsia="Times New Roman" w:hAnsi="Times New Roman" w:cs="Times New Roman"/>
          <w:sz w:val="28"/>
          <w:szCs w:val="28"/>
          <w:lang w:eastAsia="cs-CZ"/>
        </w:rPr>
        <w:t xml:space="preserve"> Vývoj metodických postupů (např. od </w:t>
      </w:r>
      <w:r w:rsidRPr="00272F75">
        <w:rPr>
          <w:rFonts w:ascii="Times New Roman" w:eastAsia="Times New Roman" w:hAnsi="Times New Roman" w:cs="Times New Roman"/>
          <w:i/>
          <w:iCs/>
          <w:sz w:val="28"/>
          <w:szCs w:val="28"/>
          <w:lang w:eastAsia="cs-CZ"/>
        </w:rPr>
        <w:t>friendly visiting</w:t>
      </w:r>
      <w:r w:rsidRPr="00272F75">
        <w:rPr>
          <w:rFonts w:ascii="Times New Roman" w:eastAsia="Times New Roman" w:hAnsi="Times New Roman" w:cs="Times New Roman"/>
          <w:sz w:val="28"/>
          <w:szCs w:val="28"/>
          <w:lang w:eastAsia="cs-CZ"/>
        </w:rPr>
        <w:t xml:space="preserve"> k </w:t>
      </w:r>
      <w:r w:rsidRPr="00272F75">
        <w:rPr>
          <w:rFonts w:ascii="Times New Roman" w:eastAsia="Times New Roman" w:hAnsi="Times New Roman" w:cs="Times New Roman"/>
          <w:i/>
          <w:iCs/>
          <w:sz w:val="28"/>
          <w:szCs w:val="28"/>
          <w:lang w:eastAsia="cs-CZ"/>
        </w:rPr>
        <w:t>case work</w:t>
      </w:r>
      <w:r w:rsidRPr="00272F75">
        <w:rPr>
          <w:rFonts w:ascii="Times New Roman" w:eastAsia="Times New Roman" w:hAnsi="Times New Roman" w:cs="Times New Roman"/>
          <w:sz w:val="28"/>
          <w:szCs w:val="28"/>
          <w:lang w:eastAsia="cs-CZ"/>
        </w:rPr>
        <w:t>), odborného vzdělávání a etického ukotvení.</w:t>
      </w:r>
    </w:p>
    <w:p w:rsidR="002D2E92" w:rsidRPr="00272F75" w:rsidRDefault="002D2E92" w:rsidP="00272F75">
      <w:pPr>
        <w:numPr>
          <w:ilvl w:val="0"/>
          <w:numId w:val="27"/>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Vztah k moci:</w:t>
      </w:r>
      <w:r w:rsidRPr="00272F75">
        <w:rPr>
          <w:rFonts w:ascii="Times New Roman" w:eastAsia="Times New Roman" w:hAnsi="Times New Roman" w:cs="Times New Roman"/>
          <w:sz w:val="28"/>
          <w:szCs w:val="28"/>
          <w:lang w:eastAsia="cs-CZ"/>
        </w:rPr>
        <w:t xml:space="preserve"> Jak sociální politika v různých epochách využívala sociální práci jako nástroj kontroly, disciplinace nebo naopak emancipace.</w:t>
      </w:r>
    </w:p>
    <w:p w:rsidR="002D2E92" w:rsidRPr="00272F75" w:rsidRDefault="002D2E92"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Studium profesních dějin má několik cílů:</w:t>
      </w:r>
    </w:p>
    <w:p w:rsidR="002D2E92" w:rsidRPr="00272F75" w:rsidRDefault="002D2E92" w:rsidP="00272F75">
      <w:pPr>
        <w:pStyle w:val="Odstavecseseznamem"/>
        <w:numPr>
          <w:ilvl w:val="0"/>
          <w:numId w:val="27"/>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Identitotvorná funkce:</w:t>
      </w:r>
      <w:r w:rsidRPr="00272F75">
        <w:rPr>
          <w:rFonts w:ascii="Times New Roman" w:eastAsia="Times New Roman" w:hAnsi="Times New Roman" w:cs="Times New Roman"/>
          <w:sz w:val="28"/>
          <w:szCs w:val="28"/>
          <w:lang w:eastAsia="cs-CZ"/>
        </w:rPr>
        <w:t xml:space="preserve"> Dějiny pomáhají budovat profesní identitu. Ukazují, že sociální práce má své kořeny v hlubokých etických a náboženských systémech.</w:t>
      </w:r>
    </w:p>
    <w:p w:rsidR="002D2E92" w:rsidRPr="00272F75" w:rsidRDefault="002D2E92" w:rsidP="00272F75">
      <w:pPr>
        <w:pStyle w:val="Odstavecseseznamem"/>
        <w:numPr>
          <w:ilvl w:val="0"/>
          <w:numId w:val="27"/>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Kritická reflexe:</w:t>
      </w:r>
      <w:r w:rsidRPr="00272F75">
        <w:rPr>
          <w:rFonts w:ascii="Times New Roman" w:eastAsia="Times New Roman" w:hAnsi="Times New Roman" w:cs="Times New Roman"/>
          <w:sz w:val="28"/>
          <w:szCs w:val="28"/>
          <w:lang w:eastAsia="cs-CZ"/>
        </w:rPr>
        <w:t xml:space="preserve"> Historie odhaluje, jak byla sociální práce v minulosti zneužívána k mocenským či ideologickým cílům (např. sociální inženýrství, totalitní kontrola).</w:t>
      </w:r>
    </w:p>
    <w:p w:rsidR="002D2E92" w:rsidRPr="00272F75" w:rsidRDefault="002D2E92" w:rsidP="00272F75">
      <w:pPr>
        <w:pStyle w:val="Odstavecseseznamem"/>
        <w:numPr>
          <w:ilvl w:val="0"/>
          <w:numId w:val="27"/>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Kolektivní paměť:</w:t>
      </w:r>
      <w:r w:rsidRPr="00272F75">
        <w:rPr>
          <w:rFonts w:ascii="Times New Roman" w:eastAsia="Times New Roman" w:hAnsi="Times New Roman" w:cs="Times New Roman"/>
          <w:sz w:val="28"/>
          <w:szCs w:val="28"/>
          <w:lang w:eastAsia="cs-CZ"/>
        </w:rPr>
        <w:t xml:space="preserve"> Studium dějin brání „objevování již objeveného“ a umožňuje čerpat z osvědčených metod (např. odkaz M. Krakešové).</w:t>
      </w:r>
    </w:p>
    <w:p w:rsidR="002D2E92" w:rsidRPr="00272F75" w:rsidRDefault="002D2E92" w:rsidP="00272F75">
      <w:pPr>
        <w:spacing w:after="0" w:line="240" w:lineRule="auto"/>
        <w:jc w:val="both"/>
        <w:rPr>
          <w:rFonts w:ascii="Times New Roman" w:eastAsia="Times New Roman" w:hAnsi="Times New Roman" w:cs="Times New Roman"/>
          <w:sz w:val="28"/>
          <w:szCs w:val="28"/>
          <w:lang w:eastAsia="cs-CZ"/>
        </w:rPr>
      </w:pPr>
    </w:p>
    <w:p w:rsidR="002D2E92" w:rsidRPr="00272F75" w:rsidRDefault="002D2E92" w:rsidP="00272F75">
      <w:pPr>
        <w:pStyle w:val="Nadpis4"/>
        <w:jc w:val="both"/>
        <w:rPr>
          <w:rFonts w:eastAsia="Times New Roman"/>
          <w:sz w:val="28"/>
          <w:szCs w:val="28"/>
          <w:lang w:eastAsia="cs-CZ"/>
        </w:rPr>
      </w:pPr>
      <w:r w:rsidRPr="00272F75">
        <w:rPr>
          <w:rFonts w:eastAsia="Times New Roman"/>
          <w:sz w:val="28"/>
          <w:szCs w:val="28"/>
          <w:lang w:eastAsia="cs-CZ"/>
        </w:rPr>
        <w:t>3. Periodizace dějin sociální práce</w:t>
      </w:r>
    </w:p>
    <w:p w:rsidR="002D2E92" w:rsidRPr="00272F75" w:rsidRDefault="002D2E92"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Pro potřeby výuky a zkoušky využíváme chronologické členění, které reflektuje epistemologické zlomy (podle výkladu v </w:t>
      </w:r>
      <w:r w:rsidRPr="00272F75">
        <w:rPr>
          <w:rFonts w:ascii="Times New Roman" w:eastAsia="Times New Roman" w:hAnsi="Times New Roman" w:cs="Times New Roman"/>
          <w:i/>
          <w:iCs/>
          <w:sz w:val="28"/>
          <w:szCs w:val="28"/>
          <w:lang w:eastAsia="cs-CZ"/>
        </w:rPr>
        <w:t>Encyklopedii sociální práce</w:t>
      </w:r>
      <w:r w:rsidRPr="00272F75">
        <w:rPr>
          <w:rFonts w:ascii="Times New Roman" w:eastAsia="Times New Roman" w:hAnsi="Times New Roman" w:cs="Times New Roman"/>
          <w:sz w:val="28"/>
          <w:szCs w:val="28"/>
          <w:lang w:eastAsia="cs-CZ"/>
        </w:rPr>
        <w:t>):</w:t>
      </w:r>
    </w:p>
    <w:p w:rsidR="002D2E92" w:rsidRPr="00272F75" w:rsidRDefault="002D2E92" w:rsidP="00272F75">
      <w:pPr>
        <w:numPr>
          <w:ilvl w:val="0"/>
          <w:numId w:val="28"/>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Předmoderní éra (do 16. století):</w:t>
      </w:r>
      <w:r w:rsidRPr="00272F75">
        <w:rPr>
          <w:rFonts w:ascii="Times New Roman" w:eastAsia="Times New Roman" w:hAnsi="Times New Roman" w:cs="Times New Roman"/>
          <w:sz w:val="28"/>
          <w:szCs w:val="28"/>
          <w:lang w:eastAsia="cs-CZ"/>
        </w:rPr>
        <w:t xml:space="preserve"> Éra náboženské solidarity (</w:t>
      </w:r>
      <w:r w:rsidR="006F4289" w:rsidRPr="00272F75">
        <w:rPr>
          <w:rFonts w:ascii="Times New Roman" w:eastAsia="Times New Roman" w:hAnsi="Times New Roman" w:cs="Times New Roman"/>
          <w:i/>
          <w:iCs/>
          <w:sz w:val="28"/>
          <w:szCs w:val="28"/>
          <w:lang w:eastAsia="cs-CZ"/>
        </w:rPr>
        <w:t>Cedakah, diakonia, caritas</w:t>
      </w:r>
      <w:r w:rsidRPr="00272F75">
        <w:rPr>
          <w:rFonts w:ascii="Times New Roman" w:eastAsia="Times New Roman" w:hAnsi="Times New Roman" w:cs="Times New Roman"/>
          <w:sz w:val="28"/>
          <w:szCs w:val="28"/>
          <w:lang w:eastAsia="cs-CZ"/>
        </w:rPr>
        <w:t>). Hlavními aktéry jsou církevní řády, kláštery a cechy. Konec této éry je spojen s krizí středověkého řádu, reformací a objevením Nového světa.</w:t>
      </w:r>
    </w:p>
    <w:p w:rsidR="002D2E92" w:rsidRPr="00272F75" w:rsidRDefault="002D2E92" w:rsidP="00272F75">
      <w:pPr>
        <w:numPr>
          <w:ilvl w:val="0"/>
          <w:numId w:val="28"/>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Raně moderní éra (16. stol. – konec 18. století):</w:t>
      </w:r>
      <w:r w:rsidRPr="00272F75">
        <w:rPr>
          <w:rFonts w:ascii="Times New Roman" w:eastAsia="Times New Roman" w:hAnsi="Times New Roman" w:cs="Times New Roman"/>
          <w:sz w:val="28"/>
          <w:szCs w:val="28"/>
          <w:lang w:eastAsia="cs-CZ"/>
        </w:rPr>
        <w:t xml:space="preserve"> Nástup sekularizace a městské správy chudinství. Období baroka a osvícenství, vznik káznic (</w:t>
      </w:r>
      <w:r w:rsidRPr="00272F75">
        <w:rPr>
          <w:rFonts w:ascii="Times New Roman" w:eastAsia="Times New Roman" w:hAnsi="Times New Roman" w:cs="Times New Roman"/>
          <w:i/>
          <w:iCs/>
          <w:sz w:val="28"/>
          <w:szCs w:val="28"/>
          <w:lang w:eastAsia="cs-CZ"/>
        </w:rPr>
        <w:t>Zuchthäuser</w:t>
      </w:r>
      <w:r w:rsidRPr="00272F75">
        <w:rPr>
          <w:rFonts w:ascii="Times New Roman" w:eastAsia="Times New Roman" w:hAnsi="Times New Roman" w:cs="Times New Roman"/>
          <w:sz w:val="28"/>
          <w:szCs w:val="28"/>
          <w:lang w:eastAsia="cs-CZ"/>
        </w:rPr>
        <w:t>) a státních chudinských fondů (např. josefínské reformy).</w:t>
      </w:r>
    </w:p>
    <w:p w:rsidR="002D2E92" w:rsidRPr="00272F75" w:rsidRDefault="002D2E92" w:rsidP="00272F75">
      <w:pPr>
        <w:numPr>
          <w:ilvl w:val="0"/>
          <w:numId w:val="28"/>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Pozdně moderní éra (1789/1848 – počátek 20. století):</w:t>
      </w:r>
      <w:r w:rsidRPr="00272F75">
        <w:rPr>
          <w:rFonts w:ascii="Times New Roman" w:eastAsia="Times New Roman" w:hAnsi="Times New Roman" w:cs="Times New Roman"/>
          <w:sz w:val="28"/>
          <w:szCs w:val="28"/>
          <w:lang w:eastAsia="cs-CZ"/>
        </w:rPr>
        <w:t xml:space="preserve"> Důsledky industrializace a vznik „sociální otázky“. Éra vědecké dobročinnosti (COS), hnutí osad (Settlement movement) a vznik prvních odborných škol.</w:t>
      </w:r>
    </w:p>
    <w:p w:rsidR="002D2E92" w:rsidRPr="00272F75" w:rsidRDefault="002D2E92" w:rsidP="00272F75">
      <w:pPr>
        <w:spacing w:before="100" w:beforeAutospacing="1" w:after="100" w:afterAutospacing="1" w:line="240" w:lineRule="auto"/>
        <w:jc w:val="both"/>
        <w:outlineLvl w:val="2"/>
        <w:rPr>
          <w:rFonts w:ascii="Times New Roman" w:eastAsia="Times New Roman" w:hAnsi="Times New Roman" w:cs="Times New Roman"/>
          <w:b/>
          <w:bCs/>
          <w:sz w:val="28"/>
          <w:szCs w:val="28"/>
          <w:lang w:eastAsia="cs-CZ"/>
        </w:rPr>
      </w:pPr>
      <w:r w:rsidRPr="00272F75">
        <w:rPr>
          <w:rFonts w:ascii="Times New Roman" w:eastAsia="Times New Roman" w:hAnsi="Times New Roman" w:cs="Times New Roman"/>
          <w:b/>
          <w:bCs/>
          <w:sz w:val="28"/>
          <w:szCs w:val="28"/>
          <w:lang w:eastAsia="cs-CZ"/>
        </w:rPr>
        <w:t>Periodizace 20. století v českém kontextu:</w:t>
      </w:r>
    </w:p>
    <w:p w:rsidR="002D2E92" w:rsidRPr="00272F75" w:rsidRDefault="002D2E92" w:rsidP="00272F75">
      <w:pPr>
        <w:numPr>
          <w:ilvl w:val="0"/>
          <w:numId w:val="29"/>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1918–1939: Budování a metodologický vrchol.</w:t>
      </w:r>
      <w:r w:rsidRPr="00272F75">
        <w:rPr>
          <w:rFonts w:ascii="Times New Roman" w:eastAsia="Times New Roman" w:hAnsi="Times New Roman" w:cs="Times New Roman"/>
          <w:sz w:val="28"/>
          <w:szCs w:val="28"/>
          <w:lang w:eastAsia="cs-CZ"/>
        </w:rPr>
        <w:t xml:space="preserve"> Profesionalizace oboru, vliv americké sociální práce, Alice Masaryková a psychosociální škola Marie Krakešové.</w:t>
      </w:r>
    </w:p>
    <w:p w:rsidR="002D2E92" w:rsidRPr="00272F75" w:rsidRDefault="002D2E92" w:rsidP="00272F75">
      <w:pPr>
        <w:numPr>
          <w:ilvl w:val="0"/>
          <w:numId w:val="29"/>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1939–1989: Období totalitní diskontinuity.</w:t>
      </w:r>
      <w:r w:rsidRPr="00272F75">
        <w:rPr>
          <w:rFonts w:ascii="Times New Roman" w:eastAsia="Times New Roman" w:hAnsi="Times New Roman" w:cs="Times New Roman"/>
          <w:sz w:val="28"/>
          <w:szCs w:val="28"/>
          <w:lang w:eastAsia="cs-CZ"/>
        </w:rPr>
        <w:t xml:space="preserve"> Narušení profesní etiky nacismem a následná ideologická likvidace samostatného oboru po roce 1948 (nahrazení sociální práce „administrativou sociální péče“).</w:t>
      </w:r>
    </w:p>
    <w:p w:rsidR="002D2E92" w:rsidRPr="00272F75" w:rsidRDefault="002D2E92" w:rsidP="00272F75">
      <w:pPr>
        <w:numPr>
          <w:ilvl w:val="0"/>
          <w:numId w:val="29"/>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1989–současnost: Obnova a akademické ukotvení.</w:t>
      </w:r>
      <w:r w:rsidRPr="00272F75">
        <w:rPr>
          <w:rFonts w:ascii="Times New Roman" w:eastAsia="Times New Roman" w:hAnsi="Times New Roman" w:cs="Times New Roman"/>
          <w:sz w:val="28"/>
          <w:szCs w:val="28"/>
          <w:lang w:eastAsia="cs-CZ"/>
        </w:rPr>
        <w:t xml:space="preserve"> Návrat k pluralitě aktérů a vědeckému paradigmatu.</w:t>
      </w:r>
    </w:p>
    <w:p w:rsidR="002D2E92" w:rsidRPr="00272F75" w:rsidRDefault="00DC7835" w:rsidP="00272F75">
      <w:pPr>
        <w:spacing w:after="0"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pict>
          <v:rect id="_x0000_i1026" style="width:0;height:1.5pt" o:hralign="center" o:hrstd="t" o:hr="t" fillcolor="#a0a0a0" stroked="f"/>
        </w:pict>
      </w:r>
    </w:p>
    <w:p w:rsidR="002D2E92" w:rsidRPr="00272F75" w:rsidRDefault="00653E1A" w:rsidP="00272F75">
      <w:pPr>
        <w:pStyle w:val="Nadpis4"/>
        <w:jc w:val="both"/>
        <w:rPr>
          <w:rFonts w:eastAsia="Times New Roman"/>
          <w:sz w:val="28"/>
          <w:szCs w:val="28"/>
          <w:lang w:eastAsia="cs-CZ"/>
        </w:rPr>
      </w:pPr>
      <w:r w:rsidRPr="00272F75">
        <w:rPr>
          <w:rFonts w:eastAsia="Times New Roman"/>
          <w:sz w:val="28"/>
          <w:szCs w:val="28"/>
          <w:lang w:eastAsia="cs-CZ"/>
        </w:rPr>
        <w:t>4</w:t>
      </w:r>
      <w:r w:rsidR="002D2E92" w:rsidRPr="00272F75">
        <w:rPr>
          <w:rFonts w:eastAsia="Times New Roman"/>
          <w:sz w:val="28"/>
          <w:szCs w:val="28"/>
          <w:lang w:eastAsia="cs-CZ"/>
        </w:rPr>
        <w:t>. Přehled literatury a hlavních zdrojů</w:t>
      </w:r>
    </w:p>
    <w:p w:rsidR="002D2E92" w:rsidRPr="00272F75" w:rsidRDefault="002D2E92"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Studenti by měli pracovat s následujícím kánonem literatury:</w:t>
      </w:r>
    </w:p>
    <w:p w:rsidR="002D2E92" w:rsidRPr="00272F75" w:rsidRDefault="002D2E92" w:rsidP="00272F75">
      <w:pPr>
        <w:numPr>
          <w:ilvl w:val="0"/>
          <w:numId w:val="30"/>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Cs/>
          <w:sz w:val="28"/>
          <w:szCs w:val="28"/>
          <w:lang w:eastAsia="cs-CZ"/>
        </w:rPr>
        <w:t xml:space="preserve">Matoušek, O. a kol. (2001). </w:t>
      </w:r>
      <w:r w:rsidRPr="00272F75">
        <w:rPr>
          <w:rFonts w:ascii="Times New Roman" w:eastAsia="Times New Roman" w:hAnsi="Times New Roman" w:cs="Times New Roman"/>
          <w:bCs/>
          <w:i/>
          <w:iCs/>
          <w:sz w:val="28"/>
          <w:szCs w:val="28"/>
          <w:lang w:eastAsia="cs-CZ"/>
        </w:rPr>
        <w:t>Základy sociální práce</w:t>
      </w:r>
      <w:r w:rsidRPr="00272F75">
        <w:rPr>
          <w:rFonts w:ascii="Times New Roman" w:eastAsia="Times New Roman" w:hAnsi="Times New Roman" w:cs="Times New Roman"/>
          <w:bCs/>
          <w:sz w:val="28"/>
          <w:szCs w:val="28"/>
          <w:lang w:eastAsia="cs-CZ"/>
        </w:rPr>
        <w:t>. Praha: Portál.</w:t>
      </w:r>
      <w:r w:rsidRPr="00272F75">
        <w:rPr>
          <w:rFonts w:ascii="Times New Roman" w:eastAsia="Times New Roman" w:hAnsi="Times New Roman" w:cs="Times New Roman"/>
          <w:sz w:val="28"/>
          <w:szCs w:val="28"/>
          <w:lang w:eastAsia="cs-CZ"/>
        </w:rPr>
        <w:t xml:space="preserve"> (Základní faktografický přehled vývoje oboru u nás i ve světě).</w:t>
      </w:r>
    </w:p>
    <w:p w:rsidR="002D2E92" w:rsidRPr="00272F75" w:rsidRDefault="002D2E92" w:rsidP="00272F75">
      <w:pPr>
        <w:numPr>
          <w:ilvl w:val="0"/>
          <w:numId w:val="30"/>
        </w:numPr>
        <w:spacing w:before="100" w:beforeAutospacing="1" w:after="100" w:afterAutospacing="1" w:line="240" w:lineRule="auto"/>
        <w:jc w:val="both"/>
        <w:rPr>
          <w:rFonts w:ascii="Times New Roman" w:eastAsia="Times New Roman" w:hAnsi="Times New Roman" w:cs="Times New Roman"/>
          <w:b/>
          <w:sz w:val="28"/>
          <w:szCs w:val="28"/>
          <w:lang w:eastAsia="cs-CZ"/>
        </w:rPr>
      </w:pPr>
      <w:r w:rsidRPr="00272F75">
        <w:rPr>
          <w:rFonts w:ascii="Times New Roman" w:eastAsia="Times New Roman" w:hAnsi="Times New Roman" w:cs="Times New Roman"/>
          <w:b/>
          <w:bCs/>
          <w:sz w:val="28"/>
          <w:szCs w:val="28"/>
          <w:lang w:eastAsia="cs-CZ"/>
        </w:rPr>
        <w:t xml:space="preserve">Matoušek, O. (ed.). (2013). </w:t>
      </w:r>
      <w:r w:rsidRPr="00272F75">
        <w:rPr>
          <w:rFonts w:ascii="Times New Roman" w:eastAsia="Times New Roman" w:hAnsi="Times New Roman" w:cs="Times New Roman"/>
          <w:b/>
          <w:bCs/>
          <w:i/>
          <w:iCs/>
          <w:sz w:val="28"/>
          <w:szCs w:val="28"/>
          <w:lang w:eastAsia="cs-CZ"/>
        </w:rPr>
        <w:t>Encyklopedie sociální práce</w:t>
      </w:r>
      <w:r w:rsidRPr="00272F75">
        <w:rPr>
          <w:rFonts w:ascii="Times New Roman" w:eastAsia="Times New Roman" w:hAnsi="Times New Roman" w:cs="Times New Roman"/>
          <w:b/>
          <w:bCs/>
          <w:sz w:val="28"/>
          <w:szCs w:val="28"/>
          <w:lang w:eastAsia="cs-CZ"/>
        </w:rPr>
        <w:t>. Praha: Portál.</w:t>
      </w:r>
      <w:r w:rsidRPr="00272F75">
        <w:rPr>
          <w:rFonts w:ascii="Times New Roman" w:eastAsia="Times New Roman" w:hAnsi="Times New Roman" w:cs="Times New Roman"/>
          <w:b/>
          <w:sz w:val="28"/>
          <w:szCs w:val="28"/>
          <w:lang w:eastAsia="cs-CZ"/>
        </w:rPr>
        <w:t xml:space="preserve"> </w:t>
      </w:r>
    </w:p>
    <w:p w:rsidR="002D2E92" w:rsidRPr="00272F75" w:rsidRDefault="002D2E92" w:rsidP="00272F75">
      <w:pPr>
        <w:numPr>
          <w:ilvl w:val="0"/>
          <w:numId w:val="30"/>
        </w:numPr>
        <w:spacing w:before="100" w:beforeAutospacing="1" w:after="100" w:afterAutospacing="1" w:line="240" w:lineRule="auto"/>
        <w:jc w:val="both"/>
        <w:rPr>
          <w:rFonts w:ascii="Times New Roman" w:eastAsia="Times New Roman" w:hAnsi="Times New Roman" w:cs="Times New Roman"/>
          <w:b/>
          <w:sz w:val="28"/>
          <w:szCs w:val="28"/>
          <w:lang w:eastAsia="cs-CZ"/>
        </w:rPr>
      </w:pPr>
      <w:r w:rsidRPr="00272F75">
        <w:rPr>
          <w:rFonts w:ascii="Times New Roman" w:eastAsia="Times New Roman" w:hAnsi="Times New Roman" w:cs="Times New Roman"/>
          <w:b/>
          <w:bCs/>
          <w:sz w:val="28"/>
          <w:szCs w:val="28"/>
          <w:lang w:eastAsia="cs-CZ"/>
        </w:rPr>
        <w:t xml:space="preserve">Kodymová, P. (2013). </w:t>
      </w:r>
      <w:r w:rsidRPr="00272F75">
        <w:rPr>
          <w:rFonts w:ascii="Times New Roman" w:eastAsia="Times New Roman" w:hAnsi="Times New Roman" w:cs="Times New Roman"/>
          <w:b/>
          <w:bCs/>
          <w:i/>
          <w:iCs/>
          <w:sz w:val="28"/>
          <w:szCs w:val="28"/>
          <w:lang w:eastAsia="cs-CZ"/>
        </w:rPr>
        <w:t>Historie české sociální práce v letech 1918–1948</w:t>
      </w:r>
      <w:r w:rsidRPr="00272F75">
        <w:rPr>
          <w:rFonts w:ascii="Times New Roman" w:eastAsia="Times New Roman" w:hAnsi="Times New Roman" w:cs="Times New Roman"/>
          <w:b/>
          <w:bCs/>
          <w:sz w:val="28"/>
          <w:szCs w:val="28"/>
          <w:lang w:eastAsia="cs-CZ"/>
        </w:rPr>
        <w:t>. Praha: Karolinum.</w:t>
      </w:r>
      <w:r w:rsidRPr="00272F75">
        <w:rPr>
          <w:rFonts w:ascii="Times New Roman" w:eastAsia="Times New Roman" w:hAnsi="Times New Roman" w:cs="Times New Roman"/>
          <w:b/>
          <w:sz w:val="28"/>
          <w:szCs w:val="28"/>
          <w:lang w:eastAsia="cs-CZ"/>
        </w:rPr>
        <w:t xml:space="preserve"> </w:t>
      </w:r>
    </w:p>
    <w:p w:rsidR="005B605A" w:rsidRPr="00272F75" w:rsidRDefault="005B605A" w:rsidP="00272F75">
      <w:pPr>
        <w:numPr>
          <w:ilvl w:val="0"/>
          <w:numId w:val="30"/>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Krakešová, M., Kodymová, P., Brnula, P. (2018). </w:t>
      </w:r>
      <w:r w:rsidRPr="00272F75">
        <w:rPr>
          <w:rFonts w:ascii="Times New Roman" w:eastAsia="Times New Roman" w:hAnsi="Times New Roman" w:cs="Times New Roman"/>
          <w:i/>
          <w:sz w:val="28"/>
          <w:szCs w:val="28"/>
          <w:lang w:eastAsia="cs-CZ"/>
        </w:rPr>
        <w:t>Sociální kliniky. Z dějin sociální práce a sociálního školství</w:t>
      </w:r>
      <w:r w:rsidRPr="00272F75">
        <w:rPr>
          <w:rFonts w:ascii="Times New Roman" w:eastAsia="Times New Roman" w:hAnsi="Times New Roman" w:cs="Times New Roman"/>
          <w:sz w:val="28"/>
          <w:szCs w:val="28"/>
          <w:lang w:eastAsia="cs-CZ"/>
        </w:rPr>
        <w:t>. Karolinum.</w:t>
      </w:r>
    </w:p>
    <w:p w:rsidR="002D2E92" w:rsidRPr="00272F75" w:rsidRDefault="002D2E92" w:rsidP="00272F75">
      <w:pPr>
        <w:numPr>
          <w:ilvl w:val="0"/>
          <w:numId w:val="30"/>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Cs/>
          <w:sz w:val="28"/>
          <w:szCs w:val="28"/>
          <w:lang w:eastAsia="cs-CZ"/>
        </w:rPr>
        <w:t xml:space="preserve">Špiláčková, M. (2016). </w:t>
      </w:r>
      <w:r w:rsidRPr="00272F75">
        <w:rPr>
          <w:rFonts w:ascii="Times New Roman" w:eastAsia="Times New Roman" w:hAnsi="Times New Roman" w:cs="Times New Roman"/>
          <w:bCs/>
          <w:i/>
          <w:iCs/>
          <w:sz w:val="28"/>
          <w:szCs w:val="28"/>
          <w:lang w:eastAsia="cs-CZ"/>
        </w:rPr>
        <w:t>Česká sociální práce v letech 1968–1989</w:t>
      </w:r>
      <w:r w:rsidRPr="00272F75">
        <w:rPr>
          <w:rFonts w:ascii="Times New Roman" w:eastAsia="Times New Roman" w:hAnsi="Times New Roman" w:cs="Times New Roman"/>
          <w:bCs/>
          <w:sz w:val="28"/>
          <w:szCs w:val="28"/>
          <w:lang w:eastAsia="cs-CZ"/>
        </w:rPr>
        <w:t>. Ostrava: Ostravská univerzita.</w:t>
      </w:r>
      <w:r w:rsidRPr="00272F75">
        <w:rPr>
          <w:rFonts w:ascii="Times New Roman" w:eastAsia="Times New Roman" w:hAnsi="Times New Roman" w:cs="Times New Roman"/>
          <w:sz w:val="28"/>
          <w:szCs w:val="28"/>
          <w:lang w:eastAsia="cs-CZ"/>
        </w:rPr>
        <w:t xml:space="preserve"> (Analýza vývoje oboru v období normalizace).</w:t>
      </w:r>
    </w:p>
    <w:p w:rsidR="002D2E92" w:rsidRPr="00272F75" w:rsidRDefault="002D2E92" w:rsidP="00272F75">
      <w:pPr>
        <w:numPr>
          <w:ilvl w:val="0"/>
          <w:numId w:val="30"/>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Cs/>
          <w:sz w:val="28"/>
          <w:szCs w:val="28"/>
          <w:lang w:eastAsia="cs-CZ"/>
        </w:rPr>
        <w:t xml:space="preserve">Janák, D. (2011). </w:t>
      </w:r>
      <w:r w:rsidRPr="00272F75">
        <w:rPr>
          <w:rFonts w:ascii="Times New Roman" w:eastAsia="Times New Roman" w:hAnsi="Times New Roman" w:cs="Times New Roman"/>
          <w:bCs/>
          <w:i/>
          <w:iCs/>
          <w:sz w:val="28"/>
          <w:szCs w:val="28"/>
          <w:lang w:eastAsia="cs-CZ"/>
        </w:rPr>
        <w:t>Kapitoly z dějin sociální práce</w:t>
      </w:r>
      <w:r w:rsidRPr="00272F75">
        <w:rPr>
          <w:rFonts w:ascii="Times New Roman" w:eastAsia="Times New Roman" w:hAnsi="Times New Roman" w:cs="Times New Roman"/>
          <w:bCs/>
          <w:sz w:val="28"/>
          <w:szCs w:val="28"/>
          <w:lang w:eastAsia="cs-CZ"/>
        </w:rPr>
        <w:t>. Opava: Slezská univerzita.</w:t>
      </w:r>
      <w:r w:rsidRPr="00272F75">
        <w:rPr>
          <w:rFonts w:ascii="Times New Roman" w:eastAsia="Times New Roman" w:hAnsi="Times New Roman" w:cs="Times New Roman"/>
          <w:sz w:val="28"/>
          <w:szCs w:val="28"/>
          <w:lang w:eastAsia="cs-CZ"/>
        </w:rPr>
        <w:t xml:space="preserve"> </w:t>
      </w:r>
    </w:p>
    <w:p w:rsidR="005B605A" w:rsidRPr="00272F75" w:rsidRDefault="005B605A" w:rsidP="00272F75">
      <w:pPr>
        <w:numPr>
          <w:ilvl w:val="0"/>
          <w:numId w:val="30"/>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Cs/>
          <w:sz w:val="28"/>
          <w:szCs w:val="28"/>
          <w:lang w:eastAsia="cs-CZ"/>
        </w:rPr>
        <w:t xml:space="preserve">Kappl, M. (2008). Vývojové modely sociální práce a jejich metafory. In: Janebová, R., Smutek, M. (eds.). </w:t>
      </w:r>
      <w:r w:rsidRPr="00272F75">
        <w:rPr>
          <w:rFonts w:ascii="Times New Roman" w:eastAsia="Times New Roman" w:hAnsi="Times New Roman" w:cs="Times New Roman"/>
          <w:bCs/>
          <w:i/>
          <w:iCs/>
          <w:sz w:val="28"/>
          <w:szCs w:val="28"/>
          <w:lang w:eastAsia="cs-CZ"/>
        </w:rPr>
        <w:t>Posuzování životní situace v sociální práci</w:t>
      </w:r>
      <w:r w:rsidRPr="00272F75">
        <w:rPr>
          <w:rFonts w:ascii="Times New Roman" w:eastAsia="Times New Roman" w:hAnsi="Times New Roman" w:cs="Times New Roman"/>
          <w:bCs/>
          <w:sz w:val="28"/>
          <w:szCs w:val="28"/>
          <w:lang w:eastAsia="cs-CZ"/>
        </w:rPr>
        <w:t>. Hradec Králové: Gaudeamus.</w:t>
      </w:r>
    </w:p>
    <w:p w:rsidR="002D2E92" w:rsidRPr="00272F75" w:rsidRDefault="002D2E92" w:rsidP="00272F75">
      <w:pPr>
        <w:numPr>
          <w:ilvl w:val="0"/>
          <w:numId w:val="30"/>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Cs/>
          <w:sz w:val="28"/>
          <w:szCs w:val="28"/>
          <w:lang w:eastAsia="cs-CZ"/>
        </w:rPr>
        <w:t xml:space="preserve">Wendt, W. R. (2008). </w:t>
      </w:r>
      <w:r w:rsidRPr="00272F75">
        <w:rPr>
          <w:rFonts w:ascii="Times New Roman" w:eastAsia="Times New Roman" w:hAnsi="Times New Roman" w:cs="Times New Roman"/>
          <w:bCs/>
          <w:i/>
          <w:iCs/>
          <w:sz w:val="28"/>
          <w:szCs w:val="28"/>
          <w:lang w:eastAsia="cs-CZ"/>
        </w:rPr>
        <w:t>Geschichte der Sozialen Arbeit</w:t>
      </w:r>
      <w:r w:rsidR="00254AAE" w:rsidRPr="00272F75">
        <w:rPr>
          <w:rFonts w:ascii="Times New Roman" w:eastAsia="Times New Roman" w:hAnsi="Times New Roman" w:cs="Times New Roman"/>
          <w:bCs/>
          <w:sz w:val="28"/>
          <w:szCs w:val="28"/>
          <w:lang w:eastAsia="cs-CZ"/>
        </w:rPr>
        <w:t xml:space="preserve"> 1,2. </w:t>
      </w:r>
      <w:r w:rsidRPr="00272F75">
        <w:rPr>
          <w:rFonts w:ascii="Times New Roman" w:eastAsia="Times New Roman" w:hAnsi="Times New Roman" w:cs="Times New Roman"/>
          <w:bCs/>
          <w:sz w:val="28"/>
          <w:szCs w:val="28"/>
          <w:lang w:eastAsia="cs-CZ"/>
        </w:rPr>
        <w:t>Stuttgart: UTB.</w:t>
      </w:r>
      <w:r w:rsidRPr="00272F75">
        <w:rPr>
          <w:rFonts w:ascii="Times New Roman" w:eastAsia="Times New Roman" w:hAnsi="Times New Roman" w:cs="Times New Roman"/>
          <w:sz w:val="28"/>
          <w:szCs w:val="28"/>
          <w:lang w:eastAsia="cs-CZ"/>
        </w:rPr>
        <w:t xml:space="preserve"> (Standardní německé dílo pro evropský kontext).</w:t>
      </w:r>
    </w:p>
    <w:p w:rsidR="002D2E92" w:rsidRPr="00272F75" w:rsidRDefault="002D2E92" w:rsidP="00272F75">
      <w:pPr>
        <w:numPr>
          <w:ilvl w:val="0"/>
          <w:numId w:val="30"/>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Cs/>
          <w:sz w:val="28"/>
          <w:szCs w:val="28"/>
          <w:lang w:eastAsia="cs-CZ"/>
        </w:rPr>
        <w:t>Woodroofe, Kathleen (1971).</w:t>
      </w:r>
      <w:r w:rsidR="00254AAE" w:rsidRPr="00272F75">
        <w:rPr>
          <w:rFonts w:ascii="Times New Roman" w:eastAsia="Times New Roman" w:hAnsi="Times New Roman" w:cs="Times New Roman"/>
          <w:bCs/>
          <w:sz w:val="28"/>
          <w:szCs w:val="28"/>
          <w:lang w:eastAsia="cs-CZ"/>
        </w:rPr>
        <w:t xml:space="preserve"> </w:t>
      </w:r>
      <w:r w:rsidR="00254AAE" w:rsidRPr="00272F75">
        <w:rPr>
          <w:rFonts w:ascii="Times New Roman" w:eastAsia="Times New Roman" w:hAnsi="Times New Roman" w:cs="Times New Roman"/>
          <w:bCs/>
          <w:i/>
          <w:sz w:val="28"/>
          <w:szCs w:val="28"/>
          <w:lang w:eastAsia="cs-CZ"/>
        </w:rPr>
        <w:t>From Charity to Social Work i</w:t>
      </w:r>
      <w:r w:rsidRPr="00272F75">
        <w:rPr>
          <w:rFonts w:ascii="Times New Roman" w:eastAsia="Times New Roman" w:hAnsi="Times New Roman" w:cs="Times New Roman"/>
          <w:bCs/>
          <w:i/>
          <w:sz w:val="28"/>
          <w:szCs w:val="28"/>
          <w:lang w:eastAsia="cs-CZ"/>
        </w:rPr>
        <w:t>n England</w:t>
      </w:r>
      <w:r w:rsidR="00254AAE" w:rsidRPr="00272F75">
        <w:rPr>
          <w:rFonts w:ascii="Times New Roman" w:eastAsia="Times New Roman" w:hAnsi="Times New Roman" w:cs="Times New Roman"/>
          <w:bCs/>
          <w:i/>
          <w:sz w:val="28"/>
          <w:szCs w:val="28"/>
          <w:lang w:eastAsia="cs-CZ"/>
        </w:rPr>
        <w:t xml:space="preserve"> and the United States.</w:t>
      </w:r>
      <w:r w:rsidR="00254AAE" w:rsidRPr="00272F75">
        <w:rPr>
          <w:rFonts w:ascii="Times New Roman" w:eastAsia="Times New Roman" w:hAnsi="Times New Roman" w:cs="Times New Roman"/>
          <w:bCs/>
          <w:sz w:val="28"/>
          <w:szCs w:val="28"/>
          <w:lang w:eastAsia="cs-CZ"/>
        </w:rPr>
        <w:t xml:space="preserve"> Toronto Press.</w:t>
      </w:r>
    </w:p>
    <w:p w:rsidR="00254AAE" w:rsidRPr="00272F75" w:rsidRDefault="00254AAE" w:rsidP="00272F75">
      <w:pPr>
        <w:numPr>
          <w:ilvl w:val="0"/>
          <w:numId w:val="30"/>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Cs/>
          <w:sz w:val="28"/>
          <w:szCs w:val="28"/>
          <w:lang w:eastAsia="cs-CZ"/>
        </w:rPr>
        <w:t xml:space="preserve">Payne, Malcom. 2005). </w:t>
      </w:r>
      <w:r w:rsidRPr="00272F75">
        <w:rPr>
          <w:rFonts w:ascii="Times New Roman" w:eastAsia="Times New Roman" w:hAnsi="Times New Roman" w:cs="Times New Roman"/>
          <w:bCs/>
          <w:i/>
          <w:sz w:val="28"/>
          <w:szCs w:val="28"/>
          <w:lang w:eastAsia="cs-CZ"/>
        </w:rPr>
        <w:t>The Origins of Social Work. Continuity and Change</w:t>
      </w:r>
      <w:r w:rsidRPr="00272F75">
        <w:rPr>
          <w:rFonts w:ascii="Times New Roman" w:eastAsia="Times New Roman" w:hAnsi="Times New Roman" w:cs="Times New Roman"/>
          <w:bCs/>
          <w:sz w:val="28"/>
          <w:szCs w:val="28"/>
          <w:lang w:eastAsia="cs-CZ"/>
        </w:rPr>
        <w:t>. Palgrave MacMillan.</w:t>
      </w:r>
    </w:p>
    <w:p w:rsidR="00254AAE" w:rsidRPr="00272F75" w:rsidRDefault="00254AAE" w:rsidP="00272F75">
      <w:pPr>
        <w:numPr>
          <w:ilvl w:val="0"/>
          <w:numId w:val="30"/>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Müller, Wolfgang (1988). </w:t>
      </w:r>
      <w:r w:rsidRPr="00272F75">
        <w:rPr>
          <w:rFonts w:ascii="Times New Roman" w:eastAsia="Times New Roman" w:hAnsi="Times New Roman" w:cs="Times New Roman"/>
          <w:i/>
          <w:sz w:val="28"/>
          <w:szCs w:val="28"/>
          <w:lang w:eastAsia="cs-CZ"/>
        </w:rPr>
        <w:t>Wie Helfen zum Beruf wurde. Band 1: Eine Methodengeschichte der Sozialarbeit 1883-1945</w:t>
      </w:r>
      <w:r w:rsidRPr="00272F75">
        <w:rPr>
          <w:rFonts w:ascii="Times New Roman" w:eastAsia="Times New Roman" w:hAnsi="Times New Roman" w:cs="Times New Roman"/>
          <w:sz w:val="28"/>
          <w:szCs w:val="28"/>
          <w:lang w:eastAsia="cs-CZ"/>
        </w:rPr>
        <w:t>. Beltz Verlag.</w:t>
      </w:r>
    </w:p>
    <w:p w:rsidR="00254AAE" w:rsidRPr="00272F75" w:rsidRDefault="00254AAE" w:rsidP="00272F75">
      <w:pPr>
        <w:numPr>
          <w:ilvl w:val="0"/>
          <w:numId w:val="30"/>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Henrickson, Mark (2022). </w:t>
      </w:r>
      <w:r w:rsidRPr="00272F75">
        <w:rPr>
          <w:rFonts w:ascii="Times New Roman" w:eastAsia="Times New Roman" w:hAnsi="Times New Roman" w:cs="Times New Roman"/>
          <w:i/>
          <w:sz w:val="28"/>
          <w:szCs w:val="28"/>
          <w:lang w:eastAsia="cs-CZ"/>
        </w:rPr>
        <w:t>The Origins of Social Care and Social Work: Creating a Global Future</w:t>
      </w:r>
      <w:r w:rsidRPr="00272F75">
        <w:rPr>
          <w:rFonts w:ascii="Times New Roman" w:eastAsia="Times New Roman" w:hAnsi="Times New Roman" w:cs="Times New Roman"/>
          <w:sz w:val="28"/>
          <w:szCs w:val="28"/>
          <w:lang w:eastAsia="cs-CZ"/>
        </w:rPr>
        <w:t>. Brestol University Press.</w:t>
      </w:r>
    </w:p>
    <w:p w:rsidR="00254AAE" w:rsidRPr="00272F75" w:rsidRDefault="00254AAE" w:rsidP="00272F75">
      <w:pPr>
        <w:numPr>
          <w:ilvl w:val="0"/>
          <w:numId w:val="30"/>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Schneider, Bernhard (2017). </w:t>
      </w:r>
      <w:r w:rsidRPr="00272F75">
        <w:rPr>
          <w:rFonts w:ascii="Times New Roman" w:eastAsia="Times New Roman" w:hAnsi="Times New Roman" w:cs="Times New Roman"/>
          <w:i/>
          <w:sz w:val="28"/>
          <w:szCs w:val="28"/>
          <w:lang w:eastAsia="cs-CZ"/>
        </w:rPr>
        <w:t xml:space="preserve">Christliche Armenfürsorge: Von Anfängen bis zum Ende des Mittelalters. </w:t>
      </w:r>
      <w:r w:rsidRPr="00272F75">
        <w:rPr>
          <w:rFonts w:ascii="Times New Roman" w:eastAsia="Times New Roman" w:hAnsi="Times New Roman" w:cs="Times New Roman"/>
          <w:sz w:val="28"/>
          <w:szCs w:val="28"/>
          <w:lang w:eastAsia="cs-CZ"/>
        </w:rPr>
        <w:t xml:space="preserve">Herder. </w:t>
      </w:r>
    </w:p>
    <w:p w:rsidR="002D2E92" w:rsidRPr="00272F75" w:rsidRDefault="00DC7835" w:rsidP="00272F75">
      <w:pPr>
        <w:spacing w:after="0"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pict>
          <v:rect id="_x0000_i1027" style="width:0;height:1.5pt" o:hralign="center" o:hrstd="t" o:hr="t" fillcolor="#a0a0a0" stroked="f"/>
        </w:pict>
      </w:r>
    </w:p>
    <w:p w:rsidR="002D2E92" w:rsidRPr="00272F75" w:rsidRDefault="002D2E92"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Podněty k diskuzi (ve dvojicích):</w:t>
      </w:r>
    </w:p>
    <w:p w:rsidR="002D2E92" w:rsidRPr="00272F75" w:rsidRDefault="002D2E92" w:rsidP="00272F75">
      <w:pPr>
        <w:numPr>
          <w:ilvl w:val="0"/>
          <w:numId w:val="31"/>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Předmět dějin:</w:t>
      </w:r>
      <w:r w:rsidRPr="00272F75">
        <w:rPr>
          <w:rFonts w:ascii="Times New Roman" w:eastAsia="Times New Roman" w:hAnsi="Times New Roman" w:cs="Times New Roman"/>
          <w:sz w:val="28"/>
          <w:szCs w:val="28"/>
          <w:lang w:eastAsia="cs-CZ"/>
        </w:rPr>
        <w:t xml:space="preserve"> Proč je důležité sledovat historii sociální politiky i pro sociálního pracovníka v přímém kontaktu s klientem?</w:t>
      </w:r>
    </w:p>
    <w:p w:rsidR="002D2E92" w:rsidRPr="00272F75" w:rsidRDefault="002D2E92" w:rsidP="00272F75">
      <w:pPr>
        <w:numPr>
          <w:ilvl w:val="0"/>
          <w:numId w:val="31"/>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20. století:</w:t>
      </w:r>
      <w:r w:rsidRPr="00272F75">
        <w:rPr>
          <w:rFonts w:ascii="Times New Roman" w:eastAsia="Times New Roman" w:hAnsi="Times New Roman" w:cs="Times New Roman"/>
          <w:sz w:val="28"/>
          <w:szCs w:val="28"/>
          <w:lang w:eastAsia="cs-CZ"/>
        </w:rPr>
        <w:t xml:space="preserve"> Který ze zlomových roků (1918, 1948, 1989) považujete za nejzásadnější pro dnešní podobu profese a proč?</w:t>
      </w:r>
    </w:p>
    <w:p w:rsidR="002D2E92" w:rsidRPr="00272F75" w:rsidRDefault="002D2E92" w:rsidP="00272F75">
      <w:pPr>
        <w:pStyle w:val="Nadpis2"/>
        <w:jc w:val="both"/>
        <w:rPr>
          <w:sz w:val="28"/>
          <w:szCs w:val="28"/>
        </w:rPr>
      </w:pPr>
    </w:p>
    <w:p w:rsidR="002D2E92" w:rsidRPr="00272F75" w:rsidRDefault="002D2E92" w:rsidP="00272F75">
      <w:pPr>
        <w:pStyle w:val="Nadpis2"/>
        <w:jc w:val="both"/>
        <w:rPr>
          <w:sz w:val="28"/>
          <w:szCs w:val="28"/>
        </w:rPr>
      </w:pPr>
    </w:p>
    <w:p w:rsidR="00B531F3" w:rsidRPr="00272F75" w:rsidRDefault="00A06EFD" w:rsidP="00272F75">
      <w:pPr>
        <w:pStyle w:val="Nadpis3"/>
        <w:jc w:val="both"/>
        <w:rPr>
          <w:sz w:val="28"/>
          <w:szCs w:val="28"/>
        </w:rPr>
      </w:pPr>
      <w:r w:rsidRPr="00272F75">
        <w:rPr>
          <w:sz w:val="28"/>
          <w:szCs w:val="28"/>
        </w:rPr>
        <w:br w:type="column"/>
      </w:r>
      <w:r w:rsidR="00653E1A" w:rsidRPr="00272F75">
        <w:rPr>
          <w:sz w:val="28"/>
          <w:szCs w:val="28"/>
        </w:rPr>
        <w:t>S</w:t>
      </w:r>
      <w:r w:rsidR="00B531F3" w:rsidRPr="00272F75">
        <w:rPr>
          <w:sz w:val="28"/>
          <w:szCs w:val="28"/>
        </w:rPr>
        <w:t>tručné dějiny sociální pomoci od starověku do počátku novověku</w:t>
      </w:r>
    </w:p>
    <w:p w:rsidR="006220DF" w:rsidRPr="00272F75" w:rsidRDefault="006220DF" w:rsidP="00272F75">
      <w:pPr>
        <w:pStyle w:val="FormtovanvHTML"/>
        <w:jc w:val="both"/>
        <w:rPr>
          <w:rFonts w:ascii="Times New Roman" w:hAnsi="Times New Roman" w:cs="Times New Roman"/>
          <w:sz w:val="28"/>
          <w:szCs w:val="28"/>
        </w:rPr>
      </w:pPr>
      <w:r w:rsidRPr="00272F75">
        <w:rPr>
          <w:rFonts w:ascii="Times New Roman" w:hAnsi="Times New Roman" w:cs="Times New Roman"/>
          <w:sz w:val="28"/>
          <w:szCs w:val="28"/>
        </w:rPr>
        <w:t xml:space="preserve">Podle: Doležel, J. Sociální práce do počátku novověku. In MATOUŠEK, O. a kol. (ed.), </w:t>
      </w:r>
      <w:r w:rsidRPr="00272F75">
        <w:rPr>
          <w:rFonts w:ascii="Times New Roman" w:hAnsi="Times New Roman" w:cs="Times New Roman"/>
          <w:i/>
          <w:iCs/>
          <w:sz w:val="28"/>
          <w:szCs w:val="28"/>
        </w:rPr>
        <w:t>Encyklopedie sociální práce</w:t>
      </w:r>
      <w:r w:rsidRPr="00272F75">
        <w:rPr>
          <w:rFonts w:ascii="Times New Roman" w:hAnsi="Times New Roman" w:cs="Times New Roman"/>
          <w:sz w:val="28"/>
          <w:szCs w:val="28"/>
        </w:rPr>
        <w:t xml:space="preserve">. Praha: Portál, 2013, s. 179-185. </w:t>
      </w:r>
    </w:p>
    <w:p w:rsidR="00E167A2" w:rsidRPr="00272F75" w:rsidRDefault="00E167A2" w:rsidP="00272F75">
      <w:pPr>
        <w:pStyle w:val="FormtovanvHTML"/>
        <w:jc w:val="both"/>
        <w:rPr>
          <w:rFonts w:ascii="Times New Roman" w:hAnsi="Times New Roman" w:cs="Times New Roman"/>
          <w:sz w:val="28"/>
          <w:szCs w:val="28"/>
        </w:rPr>
      </w:pPr>
    </w:p>
    <w:p w:rsidR="00E167A2" w:rsidRPr="00272F75" w:rsidRDefault="00E167A2" w:rsidP="00272F75">
      <w:pPr>
        <w:pStyle w:val="FormtovanvHTML"/>
        <w:jc w:val="both"/>
        <w:rPr>
          <w:rFonts w:ascii="Times New Roman" w:hAnsi="Times New Roman" w:cs="Times New Roman"/>
          <w:sz w:val="28"/>
          <w:szCs w:val="28"/>
        </w:rPr>
      </w:pPr>
      <w:r w:rsidRPr="00272F75">
        <w:rPr>
          <w:rFonts w:ascii="Times New Roman" w:hAnsi="Times New Roman" w:cs="Times New Roman"/>
          <w:sz w:val="28"/>
          <w:szCs w:val="28"/>
        </w:rPr>
        <w:t xml:space="preserve">Heslovitý přehled látky je v prezentaci. Encyklopedické heslo: </w:t>
      </w:r>
      <w:r w:rsidRPr="00272F75">
        <w:rPr>
          <w:rFonts w:ascii="Times New Roman" w:hAnsi="Times New Roman" w:cs="Times New Roman"/>
          <w:b/>
          <w:sz w:val="28"/>
          <w:szCs w:val="28"/>
        </w:rPr>
        <w:t>povinná četba</w:t>
      </w:r>
    </w:p>
    <w:p w:rsidR="00B531F3" w:rsidRPr="00272F75" w:rsidRDefault="00B531F3" w:rsidP="00272F75">
      <w:pPr>
        <w:pStyle w:val="Nadpis3"/>
        <w:jc w:val="both"/>
        <w:rPr>
          <w:sz w:val="28"/>
          <w:szCs w:val="28"/>
        </w:rPr>
      </w:pPr>
    </w:p>
    <w:p w:rsidR="00B531F3" w:rsidRPr="00272F75" w:rsidRDefault="00653E1A" w:rsidP="00272F75">
      <w:pPr>
        <w:pStyle w:val="Nadpis3"/>
        <w:jc w:val="both"/>
        <w:rPr>
          <w:sz w:val="28"/>
          <w:szCs w:val="28"/>
        </w:rPr>
      </w:pPr>
      <w:r w:rsidRPr="00272F75">
        <w:rPr>
          <w:sz w:val="28"/>
          <w:szCs w:val="28"/>
        </w:rPr>
        <w:t>Stručné dějiny sociální pomoci od novověku do 19. století</w:t>
      </w:r>
    </w:p>
    <w:p w:rsidR="006220DF" w:rsidRPr="00272F75" w:rsidRDefault="006220DF" w:rsidP="00272F75">
      <w:pPr>
        <w:pStyle w:val="FormtovanvHTML"/>
        <w:jc w:val="both"/>
        <w:rPr>
          <w:rFonts w:ascii="Times New Roman" w:hAnsi="Times New Roman" w:cs="Times New Roman"/>
          <w:sz w:val="28"/>
          <w:szCs w:val="28"/>
        </w:rPr>
      </w:pPr>
      <w:r w:rsidRPr="00272F75">
        <w:rPr>
          <w:rFonts w:ascii="Times New Roman" w:hAnsi="Times New Roman" w:cs="Times New Roman"/>
          <w:sz w:val="28"/>
          <w:szCs w:val="28"/>
        </w:rPr>
        <w:t xml:space="preserve">Podle: Doležel, J., Matoušek, O. Sociální práce od reformace do 19. století. In MATOUŠEK, O. a kol. (ed.), </w:t>
      </w:r>
      <w:r w:rsidRPr="00272F75">
        <w:rPr>
          <w:rFonts w:ascii="Times New Roman" w:hAnsi="Times New Roman" w:cs="Times New Roman"/>
          <w:i/>
          <w:iCs/>
          <w:sz w:val="28"/>
          <w:szCs w:val="28"/>
        </w:rPr>
        <w:t>Encyklopedie sociální práce</w:t>
      </w:r>
      <w:r w:rsidRPr="00272F75">
        <w:rPr>
          <w:rFonts w:ascii="Times New Roman" w:hAnsi="Times New Roman" w:cs="Times New Roman"/>
          <w:sz w:val="28"/>
          <w:szCs w:val="28"/>
        </w:rPr>
        <w:t>. Praha: Portál, 2013, s. 185-189.</w:t>
      </w:r>
    </w:p>
    <w:p w:rsidR="00E167A2" w:rsidRPr="00272F75" w:rsidRDefault="00E167A2" w:rsidP="00272F75">
      <w:pPr>
        <w:pStyle w:val="FormtovanvHTML"/>
        <w:jc w:val="both"/>
        <w:rPr>
          <w:rFonts w:ascii="Times New Roman" w:hAnsi="Times New Roman" w:cs="Times New Roman"/>
          <w:sz w:val="28"/>
          <w:szCs w:val="28"/>
        </w:rPr>
      </w:pPr>
    </w:p>
    <w:p w:rsidR="00E167A2" w:rsidRPr="00272F75" w:rsidRDefault="00E167A2" w:rsidP="00272F75">
      <w:pPr>
        <w:pStyle w:val="FormtovanvHTML"/>
        <w:jc w:val="both"/>
        <w:rPr>
          <w:rFonts w:ascii="Times New Roman" w:hAnsi="Times New Roman" w:cs="Times New Roman"/>
          <w:sz w:val="28"/>
          <w:szCs w:val="28"/>
        </w:rPr>
      </w:pPr>
      <w:r w:rsidRPr="00272F75">
        <w:rPr>
          <w:rFonts w:ascii="Times New Roman" w:hAnsi="Times New Roman" w:cs="Times New Roman"/>
          <w:sz w:val="28"/>
          <w:szCs w:val="28"/>
        </w:rPr>
        <w:t xml:space="preserve">Heslovitý přehled látky je v prezentaci. Encyklopedické heslo: </w:t>
      </w:r>
      <w:r w:rsidRPr="00272F75">
        <w:rPr>
          <w:rFonts w:ascii="Times New Roman" w:hAnsi="Times New Roman" w:cs="Times New Roman"/>
          <w:b/>
          <w:sz w:val="28"/>
          <w:szCs w:val="28"/>
        </w:rPr>
        <w:t>povinná četba</w:t>
      </w:r>
    </w:p>
    <w:p w:rsidR="00E167A2" w:rsidRPr="00272F75" w:rsidRDefault="00E167A2" w:rsidP="00272F75">
      <w:pPr>
        <w:pStyle w:val="FormtovanvHTML"/>
        <w:jc w:val="both"/>
        <w:rPr>
          <w:rFonts w:ascii="Times New Roman" w:hAnsi="Times New Roman" w:cs="Times New Roman"/>
          <w:sz w:val="28"/>
          <w:szCs w:val="28"/>
        </w:rPr>
      </w:pPr>
    </w:p>
    <w:p w:rsidR="006220DF" w:rsidRPr="00272F75" w:rsidRDefault="006220DF" w:rsidP="00272F75">
      <w:pPr>
        <w:pStyle w:val="FormtovanvHTML"/>
        <w:jc w:val="both"/>
        <w:rPr>
          <w:rFonts w:ascii="Times New Roman" w:hAnsi="Times New Roman" w:cs="Times New Roman"/>
          <w:sz w:val="28"/>
          <w:szCs w:val="28"/>
        </w:rPr>
      </w:pPr>
    </w:p>
    <w:p w:rsidR="006220DF" w:rsidRPr="00272F75" w:rsidRDefault="006220DF" w:rsidP="00272F75">
      <w:pPr>
        <w:pStyle w:val="FormtovanvHTML"/>
        <w:jc w:val="both"/>
        <w:rPr>
          <w:rFonts w:ascii="Times New Roman" w:hAnsi="Times New Roman" w:cs="Times New Roman"/>
          <w:sz w:val="28"/>
          <w:szCs w:val="28"/>
        </w:rPr>
        <w:sectPr w:rsidR="006220DF" w:rsidRPr="00272F75" w:rsidSect="006220DF">
          <w:type w:val="continuous"/>
          <w:pgSz w:w="11906" w:h="16838"/>
          <w:pgMar w:top="1417" w:right="1417" w:bottom="1417" w:left="1417" w:header="708" w:footer="708" w:gutter="0"/>
          <w:cols w:space="708"/>
          <w:docGrid w:linePitch="360"/>
        </w:sectPr>
      </w:pPr>
    </w:p>
    <w:p w:rsidR="006220DF" w:rsidRPr="00272F75" w:rsidRDefault="006220DF" w:rsidP="00272F75">
      <w:pPr>
        <w:pStyle w:val="FormtovanvHTML"/>
        <w:jc w:val="both"/>
        <w:rPr>
          <w:rFonts w:ascii="Times New Roman" w:hAnsi="Times New Roman" w:cs="Times New Roman"/>
          <w:sz w:val="28"/>
          <w:szCs w:val="28"/>
        </w:rPr>
      </w:pPr>
    </w:p>
    <w:p w:rsidR="00B531F3" w:rsidRPr="00272F75" w:rsidRDefault="00B531F3" w:rsidP="00272F75">
      <w:pPr>
        <w:pStyle w:val="FormtovanvHTML"/>
        <w:jc w:val="both"/>
        <w:rPr>
          <w:rFonts w:ascii="Times New Roman" w:hAnsi="Times New Roman" w:cs="Times New Roman"/>
          <w:sz w:val="28"/>
          <w:szCs w:val="28"/>
        </w:rPr>
      </w:pPr>
    </w:p>
    <w:p w:rsidR="00B531F3" w:rsidRPr="00272F75" w:rsidRDefault="00B531F3" w:rsidP="00272F75">
      <w:pPr>
        <w:pStyle w:val="FormtovanvHTML"/>
        <w:jc w:val="both"/>
        <w:rPr>
          <w:rFonts w:ascii="Times New Roman" w:hAnsi="Times New Roman" w:cs="Times New Roman"/>
          <w:sz w:val="28"/>
          <w:szCs w:val="28"/>
        </w:rPr>
      </w:pPr>
    </w:p>
    <w:p w:rsidR="008062D9" w:rsidRPr="00272F75" w:rsidRDefault="00E167A2" w:rsidP="00272F75">
      <w:pPr>
        <w:pStyle w:val="Nadpis2"/>
        <w:jc w:val="both"/>
        <w:rPr>
          <w:sz w:val="28"/>
          <w:szCs w:val="28"/>
        </w:rPr>
      </w:pPr>
      <w:r w:rsidRPr="00272F75">
        <w:rPr>
          <w:sz w:val="28"/>
          <w:szCs w:val="28"/>
        </w:rPr>
        <w:br w:type="column"/>
      </w:r>
      <w:r w:rsidR="008062D9" w:rsidRPr="00272F75">
        <w:rPr>
          <w:sz w:val="28"/>
          <w:szCs w:val="28"/>
        </w:rPr>
        <w:t>ČÁST I: Sociálně politický kontext zrodu sociální práce</w:t>
      </w:r>
    </w:p>
    <w:p w:rsidR="008062D9" w:rsidRPr="00272F75" w:rsidRDefault="008062D9" w:rsidP="00272F75">
      <w:pPr>
        <w:pStyle w:val="Normlnweb"/>
        <w:jc w:val="both"/>
        <w:rPr>
          <w:sz w:val="28"/>
          <w:szCs w:val="28"/>
        </w:rPr>
      </w:pPr>
      <w:r w:rsidRPr="00272F75">
        <w:rPr>
          <w:i/>
          <w:iCs/>
          <w:sz w:val="28"/>
          <w:szCs w:val="28"/>
        </w:rPr>
        <w:t>(Text vycházející z publikace Wolf R. Wendt: Geschichte der Sozialen Arbeit)</w:t>
      </w:r>
    </w:p>
    <w:p w:rsidR="008062D9" w:rsidRPr="00272F75" w:rsidRDefault="00272F75" w:rsidP="00272F75">
      <w:pPr>
        <w:pStyle w:val="Normlnweb"/>
        <w:jc w:val="both"/>
        <w:rPr>
          <w:sz w:val="28"/>
          <w:szCs w:val="28"/>
        </w:rPr>
      </w:pPr>
      <w:r>
        <w:rPr>
          <w:sz w:val="28"/>
          <w:szCs w:val="28"/>
        </w:rPr>
        <w:t>V</w:t>
      </w:r>
      <w:r w:rsidR="008062D9" w:rsidRPr="00272F75">
        <w:rPr>
          <w:sz w:val="28"/>
          <w:szCs w:val="28"/>
        </w:rPr>
        <w:t xml:space="preserve"> této části našeho studia se podrobně zaměříme na sociálně-politický kontext, ve kterém se rodila sociální práce jako profese. Náš výklad, včetně přímých citací, bude důsledně vycházet z klíčové publikace Wolfa R. Wendta: </w:t>
      </w:r>
      <w:r w:rsidR="008062D9" w:rsidRPr="00272F75">
        <w:rPr>
          <w:i/>
          <w:iCs/>
          <w:sz w:val="28"/>
          <w:szCs w:val="28"/>
        </w:rPr>
        <w:t>Geschichte der Sozialen Arbeit 1: Gesellschaft vor der sozialen Frage</w:t>
      </w:r>
      <w:r w:rsidR="008062D9" w:rsidRPr="00272F75">
        <w:rPr>
          <w:sz w:val="28"/>
          <w:szCs w:val="28"/>
        </w:rPr>
        <w:t xml:space="preserve"> (Dějiny sociální práce 1: Společnost stojící před sociální otázkou), konkrétně z pátého vydání vydaného ve Stuttgartu v roce 2008.</w:t>
      </w:r>
    </w:p>
    <w:p w:rsidR="008062D9" w:rsidRPr="00272F75" w:rsidRDefault="008062D9" w:rsidP="00272F75">
      <w:pPr>
        <w:pStyle w:val="Normlnweb"/>
        <w:jc w:val="both"/>
        <w:rPr>
          <w:sz w:val="28"/>
          <w:szCs w:val="28"/>
        </w:rPr>
      </w:pPr>
      <w:r w:rsidRPr="00272F75">
        <w:rPr>
          <w:sz w:val="28"/>
          <w:szCs w:val="28"/>
        </w:rPr>
        <w:t>Tato látka je zcela zásadní pro pochopení toho, jak se měnilo vnímání chudoby a jak se vyvíjely nástroje pomoci od represivních chudinských zákonů až po sofistikované metody případové a komunitní práce.</w:t>
      </w:r>
    </w:p>
    <w:p w:rsidR="008062D9" w:rsidRPr="00272F75" w:rsidRDefault="008062D9" w:rsidP="00272F75">
      <w:pPr>
        <w:pStyle w:val="Nadpis3"/>
        <w:jc w:val="both"/>
        <w:rPr>
          <w:sz w:val="28"/>
          <w:szCs w:val="28"/>
        </w:rPr>
      </w:pPr>
      <w:r w:rsidRPr="00272F75">
        <w:rPr>
          <w:sz w:val="28"/>
          <w:szCs w:val="28"/>
        </w:rPr>
        <w:t>Chudinské právo a jeho reforma</w:t>
      </w:r>
    </w:p>
    <w:p w:rsidR="008062D9" w:rsidRPr="00272F75" w:rsidRDefault="008062D9" w:rsidP="00272F75">
      <w:pPr>
        <w:pStyle w:val="Normlnweb"/>
        <w:jc w:val="both"/>
        <w:rPr>
          <w:strike/>
          <w:sz w:val="28"/>
          <w:szCs w:val="28"/>
        </w:rPr>
      </w:pPr>
      <w:r w:rsidRPr="00272F75">
        <w:rPr>
          <w:strike/>
          <w:sz w:val="28"/>
          <w:szCs w:val="28"/>
        </w:rPr>
        <w:t xml:space="preserve">Právo na podporu umožňovalo kontrolu oprávněnosti podpory a nakládání s ní. „Darující ruka“ neměla fungovat bez „pátrajícího oka“. Nový chudinská zákon v Anglii omezil 1834 veřejnou podporu práceschopných na </w:t>
      </w:r>
      <w:r w:rsidRPr="00272F75">
        <w:rPr>
          <w:i/>
          <w:iCs/>
          <w:strike/>
          <w:sz w:val="28"/>
          <w:szCs w:val="28"/>
        </w:rPr>
        <w:t>workhouse</w:t>
      </w:r>
      <w:r w:rsidRPr="00272F75">
        <w:rPr>
          <w:strike/>
          <w:sz w:val="28"/>
          <w:szCs w:val="28"/>
        </w:rPr>
        <w:t xml:space="preserve"> a podmínky v něm záměrně uspořádal tak, aby byly odstrašující. Cíle dosáhnout zmenšení počtu žadatelů o podporu cestou malé atraktivity nabídky podpory se ale nepodařilo dosáhnout.</w:t>
      </w:r>
    </w:p>
    <w:p w:rsidR="008062D9" w:rsidRPr="00272F75" w:rsidRDefault="008062D9" w:rsidP="00272F75">
      <w:pPr>
        <w:pStyle w:val="Normlnweb"/>
        <w:jc w:val="both"/>
        <w:rPr>
          <w:strike/>
          <w:sz w:val="28"/>
          <w:szCs w:val="28"/>
        </w:rPr>
      </w:pPr>
      <w:r w:rsidRPr="00272F75">
        <w:rPr>
          <w:strike/>
          <w:sz w:val="28"/>
          <w:szCs w:val="28"/>
        </w:rPr>
        <w:t xml:space="preserve">Principy anglické chudinské legislativy zůstaly v Evropě v platnosti, až dokud je neodstranil ve 20. století nástup sociálního státu. </w:t>
      </w:r>
      <w:r w:rsidR="00311675" w:rsidRPr="00272F75">
        <w:rPr>
          <w:strike/>
          <w:sz w:val="28"/>
          <w:szCs w:val="28"/>
        </w:rPr>
        <w:t>Doplňkově</w:t>
      </w:r>
      <w:r w:rsidRPr="00272F75">
        <w:rPr>
          <w:strike/>
          <w:sz w:val="28"/>
          <w:szCs w:val="28"/>
        </w:rPr>
        <w:t xml:space="preserve"> k disciplinujícímu režimu chudinství se začaly připojovat s ohledem na nuzné podmínky továrních dělníků opatření na jejich ochranu (tovární legislativa) a budování soc</w:t>
      </w:r>
      <w:r w:rsidR="00272F75" w:rsidRPr="00272F75">
        <w:rPr>
          <w:strike/>
          <w:sz w:val="28"/>
          <w:szCs w:val="28"/>
        </w:rPr>
        <w:t>iálně hygienické infrastruktury</w:t>
      </w:r>
      <w:r w:rsidRPr="00272F75">
        <w:rPr>
          <w:strike/>
          <w:sz w:val="28"/>
          <w:szCs w:val="28"/>
        </w:rPr>
        <w:t xml:space="preserve"> (s. 287).</w:t>
      </w:r>
    </w:p>
    <w:p w:rsidR="008062D9" w:rsidRPr="00272F75" w:rsidRDefault="008062D9" w:rsidP="00272F75">
      <w:pPr>
        <w:pStyle w:val="Normlnweb"/>
        <w:jc w:val="both"/>
        <w:rPr>
          <w:sz w:val="28"/>
          <w:szCs w:val="28"/>
        </w:rPr>
      </w:pPr>
      <w:r w:rsidRPr="00272F75">
        <w:rPr>
          <w:sz w:val="28"/>
          <w:szCs w:val="28"/>
        </w:rPr>
        <w:t xml:space="preserve">Podívejme se nyní na kontinent, konkrétně do Francie. Po Francouzské revoluci se v myšlení o chudobě objevuje nový prvek – revoluční rétorika poprvé formuluje princip </w:t>
      </w:r>
      <w:r w:rsidRPr="00272F75">
        <w:rPr>
          <w:b/>
          <w:bCs/>
          <w:sz w:val="28"/>
          <w:szCs w:val="28"/>
        </w:rPr>
        <w:t>nároku na podporu od státu</w:t>
      </w:r>
      <w:r w:rsidRPr="00272F75">
        <w:rPr>
          <w:sz w:val="28"/>
          <w:szCs w:val="28"/>
        </w:rPr>
        <w:t>. V Prohlášení práv člověka z roku 1793 se v článku 23 dočteme, že „veřejná podpora je posvátným dluhem“ (</w:t>
      </w:r>
      <w:r w:rsidRPr="00272F75">
        <w:rPr>
          <w:i/>
          <w:iCs/>
          <w:sz w:val="28"/>
          <w:szCs w:val="28"/>
        </w:rPr>
        <w:t>Les secours publics sont une dette sacrée</w:t>
      </w:r>
      <w:r w:rsidRPr="00272F75">
        <w:rPr>
          <w:sz w:val="28"/>
          <w:szCs w:val="28"/>
        </w:rPr>
        <w:t>). Podobné formulace obsahovalo i Pruské zemské právo z roku 1794. Je však třeba střízlivě přiznat, že v té době šlo spíše o proklamace bez valného praktického účinku.</w:t>
      </w:r>
    </w:p>
    <w:p w:rsidR="008062D9" w:rsidRPr="00272F75" w:rsidRDefault="008062D9" w:rsidP="00272F75">
      <w:pPr>
        <w:pStyle w:val="Normlnweb"/>
        <w:jc w:val="both"/>
        <w:rPr>
          <w:sz w:val="28"/>
          <w:szCs w:val="28"/>
        </w:rPr>
      </w:pPr>
      <w:r w:rsidRPr="00272F75">
        <w:rPr>
          <w:sz w:val="28"/>
          <w:szCs w:val="28"/>
        </w:rPr>
        <w:t xml:space="preserve">Revoluční Francie nicméně nezůstala jen u slov. Ihned byl zřízen úřední výbor pro vymýcení žebroty – </w:t>
      </w:r>
      <w:r w:rsidRPr="00272F75">
        <w:rPr>
          <w:i/>
          <w:iCs/>
          <w:sz w:val="28"/>
          <w:szCs w:val="28"/>
        </w:rPr>
        <w:t>Comité pour l´extinction de la mendicité</w:t>
      </w:r>
      <w:r w:rsidRPr="00272F75">
        <w:rPr>
          <w:sz w:val="28"/>
          <w:szCs w:val="28"/>
        </w:rPr>
        <w:t xml:space="preserve">, který se později přejmenoval na </w:t>
      </w:r>
      <w:r w:rsidRPr="00272F75">
        <w:rPr>
          <w:i/>
          <w:iCs/>
          <w:sz w:val="28"/>
          <w:szCs w:val="28"/>
        </w:rPr>
        <w:t>Comité de secours public</w:t>
      </w:r>
      <w:r w:rsidRPr="00272F75">
        <w:rPr>
          <w:sz w:val="28"/>
          <w:szCs w:val="28"/>
        </w:rPr>
        <w:t xml:space="preserve"> (Výbor pro veřejnou pomoc). Předseda tohoto výboru předložil Národnímu shromáždění v letech 1790 a 1791 celkem sedm zpráv, které obsahovaly významné parametry nové chudinské politiky. Tyto principy jsou pro nás velmi zajímavé, protože předznamenávají moderní přístupy:</w:t>
      </w:r>
    </w:p>
    <w:p w:rsidR="008062D9" w:rsidRPr="00272F75" w:rsidRDefault="008062D9" w:rsidP="00272F75">
      <w:pPr>
        <w:pStyle w:val="Normlnweb"/>
        <w:numPr>
          <w:ilvl w:val="0"/>
          <w:numId w:val="2"/>
        </w:numPr>
        <w:jc w:val="both"/>
        <w:rPr>
          <w:sz w:val="28"/>
          <w:szCs w:val="28"/>
        </w:rPr>
      </w:pPr>
      <w:r w:rsidRPr="00272F75">
        <w:rPr>
          <w:sz w:val="28"/>
          <w:szCs w:val="28"/>
        </w:rPr>
        <w:t xml:space="preserve">Byla stanovena teze, že </w:t>
      </w:r>
      <w:r w:rsidRPr="00272F75">
        <w:rPr>
          <w:b/>
          <w:bCs/>
          <w:sz w:val="28"/>
          <w:szCs w:val="28"/>
        </w:rPr>
        <w:t>každý člověk má právo na veřejnou podporu</w:t>
      </w:r>
      <w:r w:rsidRPr="00272F75">
        <w:rPr>
          <w:sz w:val="28"/>
          <w:szCs w:val="28"/>
        </w:rPr>
        <w:t>, pokud není schopen obstarat si obživu vlastní silou.</w:t>
      </w:r>
    </w:p>
    <w:p w:rsidR="008062D9" w:rsidRPr="00272F75" w:rsidRDefault="008062D9" w:rsidP="00272F75">
      <w:pPr>
        <w:pStyle w:val="Normlnweb"/>
        <w:numPr>
          <w:ilvl w:val="0"/>
          <w:numId w:val="2"/>
        </w:numPr>
        <w:jc w:val="both"/>
        <w:rPr>
          <w:sz w:val="28"/>
          <w:szCs w:val="28"/>
        </w:rPr>
      </w:pPr>
      <w:r w:rsidRPr="00272F75">
        <w:rPr>
          <w:sz w:val="28"/>
          <w:szCs w:val="28"/>
        </w:rPr>
        <w:t>Zároveň se však zdůrazňovalo, že základním prostředkem k obživě je práce.</w:t>
      </w:r>
    </w:p>
    <w:p w:rsidR="008062D9" w:rsidRPr="00272F75" w:rsidRDefault="008062D9" w:rsidP="00272F75">
      <w:pPr>
        <w:pStyle w:val="Normlnweb"/>
        <w:numPr>
          <w:ilvl w:val="0"/>
          <w:numId w:val="2"/>
        </w:numPr>
        <w:jc w:val="both"/>
        <w:rPr>
          <w:sz w:val="28"/>
          <w:szCs w:val="28"/>
        </w:rPr>
      </w:pPr>
      <w:r w:rsidRPr="00272F75">
        <w:rPr>
          <w:sz w:val="28"/>
          <w:szCs w:val="28"/>
        </w:rPr>
        <w:t>Proto je úkolem státu poskytnout práceschopným nabídku práce, ale pozor – ne takovým způsobem, který by je zbavoval starosti o vlastní zaměstnání.</w:t>
      </w:r>
    </w:p>
    <w:p w:rsidR="008062D9" w:rsidRPr="00272F75" w:rsidRDefault="008062D9" w:rsidP="00272F75">
      <w:pPr>
        <w:pStyle w:val="Normlnweb"/>
        <w:numPr>
          <w:ilvl w:val="0"/>
          <w:numId w:val="2"/>
        </w:numPr>
        <w:jc w:val="both"/>
        <w:rPr>
          <w:sz w:val="28"/>
          <w:szCs w:val="28"/>
        </w:rPr>
      </w:pPr>
      <w:r w:rsidRPr="00272F75">
        <w:rPr>
          <w:sz w:val="28"/>
          <w:szCs w:val="28"/>
        </w:rPr>
        <w:t xml:space="preserve">Druhým klíčovým principem byla </w:t>
      </w:r>
      <w:r w:rsidRPr="00272F75">
        <w:rPr>
          <w:b/>
          <w:bCs/>
          <w:sz w:val="28"/>
          <w:szCs w:val="28"/>
        </w:rPr>
        <w:t>nutnost diagnostiky</w:t>
      </w:r>
      <w:r w:rsidRPr="00272F75">
        <w:rPr>
          <w:sz w:val="28"/>
          <w:szCs w:val="28"/>
        </w:rPr>
        <w:t>. Individualizované zprostředkování práce či podpory vyžaduje kritickou selekci.</w:t>
      </w:r>
    </w:p>
    <w:p w:rsidR="008062D9" w:rsidRPr="00272F75" w:rsidRDefault="008062D9" w:rsidP="00272F75">
      <w:pPr>
        <w:pStyle w:val="Normlnweb"/>
        <w:jc w:val="both"/>
        <w:rPr>
          <w:sz w:val="28"/>
          <w:szCs w:val="28"/>
        </w:rPr>
      </w:pPr>
      <w:r w:rsidRPr="00272F75">
        <w:rPr>
          <w:sz w:val="28"/>
          <w:szCs w:val="28"/>
        </w:rPr>
        <w:t>Bylo nutné rozlišovat mezi „skutečně chudými“ (</w:t>
      </w:r>
      <w:r w:rsidRPr="00272F75">
        <w:rPr>
          <w:i/>
          <w:iCs/>
          <w:sz w:val="28"/>
          <w:szCs w:val="28"/>
        </w:rPr>
        <w:t>les véritables pauvres</w:t>
      </w:r>
      <w:r w:rsidRPr="00272F75">
        <w:rPr>
          <w:sz w:val="28"/>
          <w:szCs w:val="28"/>
        </w:rPr>
        <w:t>) a „špatnými chudými“ (</w:t>
      </w:r>
      <w:r w:rsidRPr="00272F75">
        <w:rPr>
          <w:i/>
          <w:iCs/>
          <w:sz w:val="28"/>
          <w:szCs w:val="28"/>
        </w:rPr>
        <w:t>les mauvais pauvres</w:t>
      </w:r>
      <w:r w:rsidRPr="00272F75">
        <w:rPr>
          <w:sz w:val="28"/>
          <w:szCs w:val="28"/>
        </w:rPr>
        <w:t>). Pokud ti „špatní“ odmítli nabídku práce, měli být umístěni do nápravných zařízení, tzv. polepšoven (</w:t>
      </w:r>
      <w:r w:rsidRPr="00272F75">
        <w:rPr>
          <w:i/>
          <w:iCs/>
          <w:sz w:val="28"/>
          <w:szCs w:val="28"/>
        </w:rPr>
        <w:t>maison de correction</w:t>
      </w:r>
      <w:r w:rsidRPr="00272F75">
        <w:rPr>
          <w:sz w:val="28"/>
          <w:szCs w:val="28"/>
        </w:rPr>
        <w:t>). Ti „skuteční“ chudí naopak měli být zabezpečeni po všech stránkách.</w:t>
      </w:r>
    </w:p>
    <w:p w:rsidR="008062D9" w:rsidRPr="00272F75" w:rsidRDefault="008062D9" w:rsidP="00272F75">
      <w:pPr>
        <w:pStyle w:val="Nadpis3"/>
        <w:jc w:val="both"/>
        <w:rPr>
          <w:sz w:val="28"/>
          <w:szCs w:val="28"/>
        </w:rPr>
      </w:pPr>
      <w:r w:rsidRPr="00272F75">
        <w:rPr>
          <w:sz w:val="28"/>
          <w:szCs w:val="28"/>
        </w:rPr>
        <w:t>Vývoj úřadů dobročinnosti</w:t>
      </w:r>
    </w:p>
    <w:p w:rsidR="008062D9" w:rsidRPr="00272F75" w:rsidRDefault="008062D9" w:rsidP="00272F75">
      <w:pPr>
        <w:pStyle w:val="Normlnweb"/>
        <w:jc w:val="both"/>
        <w:rPr>
          <w:sz w:val="28"/>
          <w:szCs w:val="28"/>
        </w:rPr>
      </w:pPr>
      <w:r w:rsidRPr="00272F75">
        <w:rPr>
          <w:sz w:val="28"/>
          <w:szCs w:val="28"/>
        </w:rPr>
        <w:t>Realizace těchto myšlenek v praxi narážela na potíže. Pro veřejnou chudinskou péči předpokládal dekret z roku 1796 ustavení lokálních úřadů dobročinnosti (</w:t>
      </w:r>
      <w:r w:rsidRPr="00272F75">
        <w:rPr>
          <w:i/>
          <w:iCs/>
          <w:sz w:val="28"/>
          <w:szCs w:val="28"/>
        </w:rPr>
        <w:t>bureaux de bienfaisance</w:t>
      </w:r>
      <w:r w:rsidRPr="00272F75">
        <w:rPr>
          <w:sz w:val="28"/>
          <w:szCs w:val="28"/>
        </w:rPr>
        <w:t xml:space="preserve">), které měly realizovat sociální pomoc přímo v místě bydliště. Každý úřad se měl skládat z pěti členů. Zavádění těchto úřadů však bylo zdlouhavé a neefektivní. Mnohde existovaly jen na papíře a jejich roli fakticky suplovaly dobrovolnické spolky jako </w:t>
      </w:r>
      <w:r w:rsidRPr="00272F75">
        <w:rPr>
          <w:i/>
          <w:iCs/>
          <w:sz w:val="28"/>
          <w:szCs w:val="28"/>
        </w:rPr>
        <w:t>Société de la charité maternelle</w:t>
      </w:r>
      <w:r w:rsidRPr="00272F75">
        <w:rPr>
          <w:sz w:val="28"/>
          <w:szCs w:val="28"/>
        </w:rPr>
        <w:t xml:space="preserve"> nebo katolické ženské kongregace.</w:t>
      </w:r>
    </w:p>
    <w:p w:rsidR="008062D9" w:rsidRPr="00272F75" w:rsidRDefault="008062D9" w:rsidP="00272F75">
      <w:pPr>
        <w:pStyle w:val="Normlnweb"/>
        <w:jc w:val="both"/>
        <w:rPr>
          <w:sz w:val="28"/>
          <w:szCs w:val="28"/>
        </w:rPr>
      </w:pPr>
      <w:r w:rsidRPr="00272F75">
        <w:rPr>
          <w:sz w:val="28"/>
          <w:szCs w:val="28"/>
        </w:rPr>
        <w:t>K určitému zpřesnění došlo až v období restaurace po roce 1815. Úřady dostaly jasnější popis práce: jejich úkolem bylo klasifikovat chudé, testovat jejich potřebnost a kontrolovat využívání podpory. Pro toto období je typický důraz kladený na dobrovolnictví a privátní dobročinnost, která měla kompenzovat neúčinnost státních opatření.</w:t>
      </w:r>
    </w:p>
    <w:p w:rsidR="008062D9" w:rsidRPr="00272F75" w:rsidRDefault="008062D9" w:rsidP="00272F75">
      <w:pPr>
        <w:pStyle w:val="Normlnweb"/>
        <w:jc w:val="both"/>
        <w:rPr>
          <w:sz w:val="28"/>
          <w:szCs w:val="28"/>
        </w:rPr>
      </w:pPr>
      <w:r w:rsidRPr="00272F75">
        <w:rPr>
          <w:sz w:val="28"/>
          <w:szCs w:val="28"/>
        </w:rPr>
        <w:t>Celé 19. století se tak neslo ve znamení hledání efektivního propojení veřejné chudinské péče a soukromé dobročinnosti na komunální úrovni. Kratochwill v roce 1846 shrnul body, na kterých se tehdejší Evropa shodovala:</w:t>
      </w:r>
    </w:p>
    <w:p w:rsidR="008062D9" w:rsidRPr="00272F75" w:rsidRDefault="008062D9" w:rsidP="00272F75">
      <w:pPr>
        <w:pStyle w:val="Normlnweb"/>
        <w:numPr>
          <w:ilvl w:val="0"/>
          <w:numId w:val="3"/>
        </w:numPr>
        <w:jc w:val="both"/>
        <w:rPr>
          <w:sz w:val="28"/>
          <w:szCs w:val="28"/>
        </w:rPr>
      </w:pPr>
      <w:r w:rsidRPr="00272F75">
        <w:rPr>
          <w:sz w:val="28"/>
          <w:szCs w:val="28"/>
        </w:rPr>
        <w:t>Při výkonu dobročinnosti je třeba prokazovat jen tolik soucitu, aby chudý neztratil vlastní aktivitu a snahu se o sebe postarat.</w:t>
      </w:r>
    </w:p>
    <w:p w:rsidR="008062D9" w:rsidRPr="00272F75" w:rsidRDefault="008062D9" w:rsidP="00272F75">
      <w:pPr>
        <w:pStyle w:val="Normlnweb"/>
        <w:numPr>
          <w:ilvl w:val="0"/>
          <w:numId w:val="3"/>
        </w:numPr>
        <w:jc w:val="both"/>
        <w:rPr>
          <w:sz w:val="28"/>
          <w:szCs w:val="28"/>
        </w:rPr>
      </w:pPr>
      <w:r w:rsidRPr="00272F75">
        <w:rPr>
          <w:sz w:val="28"/>
          <w:szCs w:val="28"/>
        </w:rPr>
        <w:t>Je třeba brát ohled nejen na materiální nouzi, ale i na mravní stav chudého.</w:t>
      </w:r>
    </w:p>
    <w:p w:rsidR="008062D9" w:rsidRPr="00272F75" w:rsidRDefault="008062D9" w:rsidP="00272F75">
      <w:pPr>
        <w:pStyle w:val="Normlnweb"/>
        <w:numPr>
          <w:ilvl w:val="0"/>
          <w:numId w:val="3"/>
        </w:numPr>
        <w:jc w:val="both"/>
        <w:rPr>
          <w:sz w:val="28"/>
          <w:szCs w:val="28"/>
        </w:rPr>
      </w:pPr>
      <w:r w:rsidRPr="00272F75">
        <w:rPr>
          <w:sz w:val="28"/>
          <w:szCs w:val="28"/>
        </w:rPr>
        <w:t>V dobročinnosti se nesmí přehlížet vazby chudého na společnost a rodinu.</w:t>
      </w:r>
    </w:p>
    <w:p w:rsidR="008062D9" w:rsidRPr="00272F75" w:rsidRDefault="008062D9" w:rsidP="00272F75">
      <w:pPr>
        <w:pStyle w:val="Normlnweb"/>
        <w:numPr>
          <w:ilvl w:val="0"/>
          <w:numId w:val="3"/>
        </w:numPr>
        <w:jc w:val="both"/>
        <w:rPr>
          <w:sz w:val="28"/>
          <w:szCs w:val="28"/>
        </w:rPr>
      </w:pPr>
      <w:r w:rsidRPr="00272F75">
        <w:rPr>
          <w:sz w:val="28"/>
          <w:szCs w:val="28"/>
        </w:rPr>
        <w:t>Chudobu nelze jen kompenzovat, je třeba jí i předcházet (prevence).</w:t>
      </w:r>
    </w:p>
    <w:p w:rsidR="008062D9" w:rsidRPr="00272F75" w:rsidRDefault="008062D9" w:rsidP="00272F75">
      <w:pPr>
        <w:pStyle w:val="Normlnweb"/>
        <w:numPr>
          <w:ilvl w:val="0"/>
          <w:numId w:val="3"/>
        </w:numPr>
        <w:jc w:val="both"/>
        <w:rPr>
          <w:sz w:val="28"/>
          <w:szCs w:val="28"/>
        </w:rPr>
      </w:pPr>
      <w:r w:rsidRPr="00272F75">
        <w:rPr>
          <w:sz w:val="28"/>
          <w:szCs w:val="28"/>
        </w:rPr>
        <w:t>Nezbytnou podmínkou je ochota obyvatelstva přinášet finanční oběti, kterou je třeba neustále probouzet.</w:t>
      </w:r>
    </w:p>
    <w:p w:rsidR="008062D9" w:rsidRPr="00272F75" w:rsidRDefault="008062D9" w:rsidP="00272F75">
      <w:pPr>
        <w:pStyle w:val="Normlnweb"/>
        <w:numPr>
          <w:ilvl w:val="0"/>
          <w:numId w:val="3"/>
        </w:numPr>
        <w:jc w:val="both"/>
        <w:rPr>
          <w:sz w:val="28"/>
          <w:szCs w:val="28"/>
        </w:rPr>
      </w:pPr>
      <w:r w:rsidRPr="00272F75">
        <w:rPr>
          <w:sz w:val="28"/>
          <w:szCs w:val="28"/>
        </w:rPr>
        <w:t>Soukromá dobročinnost se musí dostat do bezprostředního osobního kontaktu s chudými.</w:t>
      </w:r>
    </w:p>
    <w:p w:rsidR="008062D9" w:rsidRPr="00272F75" w:rsidRDefault="008062D9" w:rsidP="00272F75">
      <w:pPr>
        <w:pStyle w:val="Nadpis3"/>
        <w:jc w:val="both"/>
        <w:rPr>
          <w:sz w:val="28"/>
          <w:szCs w:val="28"/>
        </w:rPr>
      </w:pPr>
      <w:r w:rsidRPr="00272F75">
        <w:rPr>
          <w:sz w:val="28"/>
          <w:szCs w:val="28"/>
        </w:rPr>
        <w:t>Metodický zlom: Gérandovi „navštěvovatelé chudých“</w:t>
      </w:r>
    </w:p>
    <w:p w:rsidR="008062D9" w:rsidRPr="00272F75" w:rsidRDefault="008062D9" w:rsidP="00272F75">
      <w:pPr>
        <w:pStyle w:val="Normlnweb"/>
        <w:jc w:val="both"/>
        <w:rPr>
          <w:sz w:val="28"/>
          <w:szCs w:val="28"/>
        </w:rPr>
      </w:pPr>
      <w:r w:rsidRPr="00272F75">
        <w:rPr>
          <w:sz w:val="28"/>
          <w:szCs w:val="28"/>
        </w:rPr>
        <w:t>Významným mezníkem v metodice sociální práce se stalo působení barona Josépha Marie de Géranda v Paříži. V roce 1816 došlo v Paříži ke sjednocení správy ústavů (chudobinců) a „otevřené“ péče (</w:t>
      </w:r>
      <w:r w:rsidRPr="00272F75">
        <w:rPr>
          <w:i/>
          <w:iCs/>
          <w:sz w:val="28"/>
          <w:szCs w:val="28"/>
        </w:rPr>
        <w:t>secour a domicile</w:t>
      </w:r>
      <w:r w:rsidRPr="00272F75">
        <w:rPr>
          <w:sz w:val="28"/>
          <w:szCs w:val="28"/>
        </w:rPr>
        <w:t xml:space="preserve"> – podpora v domácnosti). Gérando, filosof, státní rada a spoluzakladatel vlivné </w:t>
      </w:r>
      <w:r w:rsidRPr="00272F75">
        <w:rPr>
          <w:i/>
          <w:iCs/>
          <w:sz w:val="28"/>
          <w:szCs w:val="28"/>
        </w:rPr>
        <w:t>Société de morale chrétienne</w:t>
      </w:r>
      <w:r w:rsidRPr="00272F75">
        <w:rPr>
          <w:sz w:val="28"/>
          <w:szCs w:val="28"/>
        </w:rPr>
        <w:t xml:space="preserve">, k tomuto modelu poskytl teoretický i praktický návod ve své knize </w:t>
      </w:r>
      <w:r w:rsidRPr="00272F75">
        <w:rPr>
          <w:i/>
          <w:iCs/>
          <w:sz w:val="28"/>
          <w:szCs w:val="28"/>
        </w:rPr>
        <w:t>Le visiteur du pauvre</w:t>
      </w:r>
      <w:r w:rsidRPr="00272F75">
        <w:rPr>
          <w:sz w:val="28"/>
          <w:szCs w:val="28"/>
        </w:rPr>
        <w:t xml:space="preserve"> (Návštěvník chudého), vydané v roce 1820. Tento spis je zásadní, protože představuje přechod od pasivní podpory k </w:t>
      </w:r>
      <w:r w:rsidRPr="00272F75">
        <w:rPr>
          <w:b/>
          <w:bCs/>
          <w:sz w:val="28"/>
          <w:szCs w:val="28"/>
        </w:rPr>
        <w:t>aktivní práci s chudým</w:t>
      </w:r>
      <w:r w:rsidRPr="00272F75">
        <w:rPr>
          <w:sz w:val="28"/>
          <w:szCs w:val="28"/>
        </w:rPr>
        <w:t>.</w:t>
      </w:r>
    </w:p>
    <w:p w:rsidR="008062D9" w:rsidRPr="00272F75" w:rsidRDefault="008062D9" w:rsidP="00272F75">
      <w:pPr>
        <w:pStyle w:val="Normlnweb"/>
        <w:jc w:val="both"/>
        <w:rPr>
          <w:sz w:val="28"/>
          <w:szCs w:val="28"/>
        </w:rPr>
      </w:pPr>
      <w:r w:rsidRPr="00272F75">
        <w:rPr>
          <w:sz w:val="28"/>
          <w:szCs w:val="28"/>
        </w:rPr>
        <w:t>Gérando zaujímá pozici někde mezi starším systémem Hamburského institutu (1788) a pozdějším novým anglickým zákonem (1834). Jeho vizí bylo „vlídné poručnictví“, kde by se slabí dostali pod ochranu schopných a byli instruováni, jak najít východisko z nouze skrze vlastní práci. K tomu měly napomáhat i instituce jako spořitelny či výchovná zařízení.</w:t>
      </w:r>
    </w:p>
    <w:p w:rsidR="008062D9" w:rsidRPr="00272F75" w:rsidRDefault="008062D9" w:rsidP="00272F75">
      <w:pPr>
        <w:pStyle w:val="Normlnweb"/>
        <w:jc w:val="both"/>
        <w:rPr>
          <w:sz w:val="28"/>
          <w:szCs w:val="28"/>
        </w:rPr>
      </w:pPr>
      <w:r w:rsidRPr="00272F75">
        <w:rPr>
          <w:b/>
          <w:bCs/>
          <w:sz w:val="28"/>
          <w:szCs w:val="28"/>
        </w:rPr>
        <w:t>Aktivní teorie pomoci a role „Visitora“</w:t>
      </w:r>
      <w:r w:rsidRPr="00272F75">
        <w:rPr>
          <w:sz w:val="28"/>
          <w:szCs w:val="28"/>
        </w:rPr>
        <w:t xml:space="preserve"> V Gérandově pojetí nejde jen o předání daru. Dobrodinec (visitor) jedná ku prospěchu příjemce a má mu být vzorem. Tím mezi dárcem a příjemcem vzniká </w:t>
      </w:r>
      <w:r w:rsidRPr="00272F75">
        <w:rPr>
          <w:b/>
          <w:bCs/>
          <w:sz w:val="28"/>
          <w:szCs w:val="28"/>
        </w:rPr>
        <w:t>morální pouto</w:t>
      </w:r>
      <w:r w:rsidRPr="00272F75">
        <w:rPr>
          <w:sz w:val="28"/>
          <w:szCs w:val="28"/>
        </w:rPr>
        <w:t>. Jak Gérando říká: „Plané milosrdenství“ se musí proměnit v „pravé milosrdenství“, které znamená předávat nejen dary, ale i starostlivost, rady a povzbuzení.</w:t>
      </w:r>
    </w:p>
    <w:p w:rsidR="008062D9" w:rsidRPr="00272F75" w:rsidRDefault="008062D9" w:rsidP="00272F75">
      <w:pPr>
        <w:pStyle w:val="Normlnweb"/>
        <w:jc w:val="both"/>
        <w:rPr>
          <w:sz w:val="28"/>
          <w:szCs w:val="28"/>
        </w:rPr>
      </w:pPr>
      <w:r w:rsidRPr="00272F75">
        <w:rPr>
          <w:sz w:val="28"/>
          <w:szCs w:val="28"/>
        </w:rPr>
        <w:t xml:space="preserve">Základem této práce byla opět diagnostika. Bylo nutné oddělit potřebnost skutečnou od nepravé (což prosazovala od roku 1818 i </w:t>
      </w:r>
      <w:r w:rsidRPr="00272F75">
        <w:rPr>
          <w:i/>
          <w:iCs/>
          <w:sz w:val="28"/>
          <w:szCs w:val="28"/>
        </w:rPr>
        <w:t>London Mendicity Society</w:t>
      </w:r>
      <w:r w:rsidRPr="00272F75">
        <w:rPr>
          <w:sz w:val="28"/>
          <w:szCs w:val="28"/>
        </w:rPr>
        <w:t xml:space="preserve"> heslem „not relief without inquiry“ – žádná pomoc bez šetření). Příčinou skutečné potřebnosti mohla být neschopnost pracovat, nedostatečný výdělek nebo nedostatek práce. Gérando kladl důraz na to, aby zhodnocení životní situace bylo individuální a přesné, ale varoval před necitlivostí. Šetření se nemělo dělat s „inkviziční zvědavostí“ nebo ponižujícím výslechem, ale s laskavou starostlivostí a na základě důvěry. Získat si důvěru nebylo snadné, proto musel být visitor ohleduplný, ctít důstojnost chudého a vyvarovat se poučování. Přesto měl zachovat roli mravního patrona – měl být „vůdcem a skutečným přítelem“.</w:t>
      </w:r>
    </w:p>
    <w:p w:rsidR="008062D9" w:rsidRPr="00272F75" w:rsidRDefault="008062D9" w:rsidP="00272F75">
      <w:pPr>
        <w:pStyle w:val="Normlnweb"/>
        <w:jc w:val="both"/>
        <w:rPr>
          <w:sz w:val="28"/>
          <w:szCs w:val="28"/>
        </w:rPr>
      </w:pPr>
      <w:r w:rsidRPr="00272F75">
        <w:rPr>
          <w:b/>
          <w:bCs/>
          <w:sz w:val="28"/>
          <w:szCs w:val="28"/>
        </w:rPr>
        <w:t>Pátrající oko – darující ruka</w:t>
      </w:r>
      <w:r w:rsidR="00272F75">
        <w:rPr>
          <w:sz w:val="28"/>
          <w:szCs w:val="28"/>
        </w:rPr>
        <w:t xml:space="preserve">: </w:t>
      </w:r>
      <w:r w:rsidRPr="00272F75">
        <w:rPr>
          <w:sz w:val="28"/>
          <w:szCs w:val="28"/>
        </w:rPr>
        <w:t>Visitor v podstatě prováděl mikrostudii životní situace klienta, aby určil charakter nouze a způsob podpory. I u nemocných nebo slabých bylo povinností visitora hledat cesty, jak by mohli alespoň částečně pracovat. Podpora měla být vždy jen tak malá, aby motivovala k práci – „jako by práci již získal“. Zde Gérando ukotvuje principy, které později převezme i anglická legislativa: zabránit neoprávněné podpoře, přísný dohled, a propojení „darující ruky“ s „pátrajícím okem“.</w:t>
      </w:r>
    </w:p>
    <w:p w:rsidR="008062D9" w:rsidRPr="00272F75" w:rsidRDefault="008062D9" w:rsidP="00272F75">
      <w:pPr>
        <w:pStyle w:val="Normlnweb"/>
        <w:jc w:val="both"/>
        <w:rPr>
          <w:sz w:val="28"/>
          <w:szCs w:val="28"/>
        </w:rPr>
      </w:pPr>
      <w:r w:rsidRPr="00272F75">
        <w:rPr>
          <w:sz w:val="28"/>
          <w:szCs w:val="28"/>
        </w:rPr>
        <w:t>Úspěch tohoto systému byl v Paříži značný. Brzy zde působilo na tisíc visitorů a počet podporovaných domácností klesl z 52 524 v roce 1816 na 27 762 v roce 1822, a to i přes nárůst populace. Podobné principy se prosazovaly i v Británii, i když s rozdíly mezi Anglií a Skotskem. Zatímco Anglie kombinovala ústavní péči (</w:t>
      </w:r>
      <w:r w:rsidRPr="00272F75">
        <w:rPr>
          <w:i/>
          <w:iCs/>
          <w:sz w:val="28"/>
          <w:szCs w:val="28"/>
        </w:rPr>
        <w:t>indoor relief</w:t>
      </w:r>
      <w:r w:rsidRPr="00272F75">
        <w:rPr>
          <w:sz w:val="28"/>
          <w:szCs w:val="28"/>
        </w:rPr>
        <w:t>) s příspěvky k výdělku (</w:t>
      </w:r>
      <w:r w:rsidRPr="00272F75">
        <w:rPr>
          <w:i/>
          <w:iCs/>
          <w:sz w:val="28"/>
          <w:szCs w:val="28"/>
        </w:rPr>
        <w:t>outdoor relief</w:t>
      </w:r>
      <w:r w:rsidRPr="00272F75">
        <w:rPr>
          <w:sz w:val="28"/>
          <w:szCs w:val="28"/>
        </w:rPr>
        <w:t xml:space="preserve"> – např. Speenhamlandský systém) financovanými z daní, ve Skotsku byla péče v rukou církve a dobrovolníků, s důrazem na osobní vztah (vzorem zde byl Thomas Chalmers). V Londýně vznikla v roce 1829 </w:t>
      </w:r>
      <w:r w:rsidRPr="00272F75">
        <w:rPr>
          <w:i/>
          <w:iCs/>
          <w:sz w:val="28"/>
          <w:szCs w:val="28"/>
        </w:rPr>
        <w:t>District Visiting Society</w:t>
      </w:r>
      <w:r w:rsidRPr="00272F75">
        <w:rPr>
          <w:sz w:val="28"/>
          <w:szCs w:val="28"/>
        </w:rPr>
        <w:t>, která se inspirovala modely z Hamburku a Paříže a aplikovala princip diskriminace (klasifikace) chudých.</w:t>
      </w:r>
    </w:p>
    <w:p w:rsidR="008062D9" w:rsidRPr="00272F75" w:rsidRDefault="008062D9" w:rsidP="00272F75">
      <w:pPr>
        <w:pStyle w:val="Nadpis3"/>
        <w:jc w:val="both"/>
        <w:rPr>
          <w:sz w:val="28"/>
          <w:szCs w:val="28"/>
        </w:rPr>
      </w:pPr>
      <w:r w:rsidRPr="00272F75">
        <w:rPr>
          <w:sz w:val="28"/>
          <w:szCs w:val="28"/>
        </w:rPr>
        <w:t>Nový chudinský zákon (1834)</w:t>
      </w:r>
    </w:p>
    <w:p w:rsidR="008062D9" w:rsidRPr="00272F75" w:rsidRDefault="008062D9" w:rsidP="00272F75">
      <w:pPr>
        <w:pStyle w:val="Normlnweb"/>
        <w:jc w:val="both"/>
        <w:rPr>
          <w:sz w:val="28"/>
          <w:szCs w:val="28"/>
        </w:rPr>
      </w:pPr>
      <w:r w:rsidRPr="00272F75">
        <w:rPr>
          <w:sz w:val="28"/>
          <w:szCs w:val="28"/>
        </w:rPr>
        <w:t>Zlomovým bodem se stal v Anglii rok 1834, kdy byl přijat tzv. Nový chudinský zákon (</w:t>
      </w:r>
      <w:r w:rsidRPr="00272F75">
        <w:rPr>
          <w:i/>
          <w:iCs/>
          <w:sz w:val="28"/>
          <w:szCs w:val="28"/>
        </w:rPr>
        <w:t>New Poor Law</w:t>
      </w:r>
      <w:r w:rsidRPr="00272F75">
        <w:rPr>
          <w:sz w:val="28"/>
          <w:szCs w:val="28"/>
        </w:rPr>
        <w:t>). Tento zákon přinesl radikální změnu – omezil veřejnou podporu pro práceschopné osoby výhradně na pobyt v tzv. pracovních domech (</w:t>
      </w:r>
      <w:r w:rsidRPr="00272F75">
        <w:rPr>
          <w:i/>
          <w:iCs/>
          <w:sz w:val="28"/>
          <w:szCs w:val="28"/>
        </w:rPr>
        <w:t>workhouses</w:t>
      </w:r>
      <w:r w:rsidRPr="00272F75">
        <w:rPr>
          <w:sz w:val="28"/>
          <w:szCs w:val="28"/>
        </w:rPr>
        <w:t>). Důležité je si uvědomit, že to nebyla náhoda, ale záměr. Podmínky v těchto ústavech byly úmyslně nastaveny tak, aby byly odstrašující. Zákonodárci si od toho slibovali, že pokud nabídka pomoci bude dostatečně neatraktivní (ztráta svobody, tvrdý režim), počet žadatelů o podporu se radikálně sníží, protože lidé raději přijmou jakoukoliv práci, než aby šli do ústavu.</w:t>
      </w:r>
    </w:p>
    <w:p w:rsidR="008062D9" w:rsidRPr="00272F75" w:rsidRDefault="008062D9" w:rsidP="00272F75">
      <w:pPr>
        <w:pStyle w:val="Normlnweb"/>
        <w:jc w:val="both"/>
        <w:rPr>
          <w:sz w:val="28"/>
          <w:szCs w:val="28"/>
        </w:rPr>
      </w:pPr>
      <w:r w:rsidRPr="00272F75">
        <w:rPr>
          <w:sz w:val="28"/>
          <w:szCs w:val="28"/>
        </w:rPr>
        <w:t>Musíme však konstatovat, že tohoto cíle – tedy zmenšení počtu žadatelů touto cestou – se v plné míře dosáhnout nepodařilo. Přesto principy této anglické legislativy zůstaly v platnosti v celé Evropě velmi dlouho. Fakticky je odstranil až nástup moderního sociálního státu ve 20. století. Je však nutné dodat, že obraz doby nebyl jen černobílý. Komplementárně, tedy jako doplněk k tomuto přísnému disciplinujícímu režimu chudinství, se začala postupně objevovat i opatření na ochranu dělníků. S ohledem na nuzné podmínky v továrnách se rodila první tovární legislativa a začala se budovat sociálně hygienická infrastruktura.</w:t>
      </w:r>
    </w:p>
    <w:p w:rsidR="008062D9" w:rsidRPr="00272F75" w:rsidRDefault="008062D9" w:rsidP="00272F75">
      <w:pPr>
        <w:pStyle w:val="Normlnweb"/>
        <w:jc w:val="both"/>
        <w:rPr>
          <w:sz w:val="28"/>
          <w:szCs w:val="28"/>
        </w:rPr>
      </w:pPr>
      <w:r w:rsidRPr="00272F75">
        <w:rPr>
          <w:b/>
          <w:bCs/>
          <w:sz w:val="28"/>
          <w:szCs w:val="28"/>
        </w:rPr>
        <w:t>Detailní pohled na anglickou reformu (1834)</w:t>
      </w:r>
      <w:r w:rsidRPr="00272F75">
        <w:rPr>
          <w:sz w:val="28"/>
          <w:szCs w:val="28"/>
        </w:rPr>
        <w:t xml:space="preserve"> Podívejme se nyní podrobněji na parametry a dopady anglické reformy chudinského zákona. V roce 1832 byla ustavena královská komise (</w:t>
      </w:r>
      <w:r w:rsidRPr="00272F75">
        <w:rPr>
          <w:i/>
          <w:iCs/>
          <w:sz w:val="28"/>
          <w:szCs w:val="28"/>
        </w:rPr>
        <w:t>Royal Commission in the Poor Law</w:t>
      </w:r>
      <w:r w:rsidRPr="00272F75">
        <w:rPr>
          <w:sz w:val="28"/>
          <w:szCs w:val="28"/>
        </w:rPr>
        <w:t>), které předsedal Nassau William Senior a jejíž výraznou postavou byl Edwin Chadwick. Komise nejprve studovala situaci v Evropě a USA a vypracovala zprávu, která v roce 1834 vedla k přijetí nového zákona.</w:t>
      </w:r>
    </w:p>
    <w:p w:rsidR="008062D9" w:rsidRPr="00272F75" w:rsidRDefault="008062D9" w:rsidP="00272F75">
      <w:pPr>
        <w:pStyle w:val="Normlnweb"/>
        <w:jc w:val="both"/>
        <w:rPr>
          <w:sz w:val="28"/>
          <w:szCs w:val="28"/>
        </w:rPr>
      </w:pPr>
      <w:r w:rsidRPr="00272F75">
        <w:rPr>
          <w:sz w:val="28"/>
          <w:szCs w:val="28"/>
        </w:rPr>
        <w:t xml:space="preserve">Komise ve své zprávě konstatovala velký nepořádek. Hlavní příčinou bylo, že se nerozlišovalo mezi pracujícími chudými a skutečnými chudáky („paupers“). Komise navrhla přísné rozdělení: Chudí ve farnostech jsou často jen „štamgasty hospod“. Stát nemá systém převzít, ale lépe ho kontrolovat. Návrh zněl jasně: </w:t>
      </w:r>
      <w:r w:rsidRPr="00272F75">
        <w:rPr>
          <w:b/>
          <w:bCs/>
          <w:sz w:val="28"/>
          <w:szCs w:val="28"/>
        </w:rPr>
        <w:t>Veškerá podpora pro práceschopné osoby mimo zdi pracovních domů má být prohlášena za nezákonnou a má ustat.</w:t>
      </w:r>
    </w:p>
    <w:p w:rsidR="008062D9" w:rsidRPr="00272F75" w:rsidRDefault="008062D9" w:rsidP="00272F75">
      <w:pPr>
        <w:pStyle w:val="Normlnweb"/>
        <w:jc w:val="both"/>
        <w:rPr>
          <w:sz w:val="28"/>
          <w:szCs w:val="28"/>
        </w:rPr>
      </w:pPr>
      <w:r w:rsidRPr="00272F75">
        <w:rPr>
          <w:b/>
          <w:bCs/>
          <w:sz w:val="28"/>
          <w:szCs w:val="28"/>
        </w:rPr>
        <w:t>Poor Law Amendment Act a princip Less eligibility</w:t>
      </w:r>
      <w:r w:rsidRPr="00272F75">
        <w:rPr>
          <w:sz w:val="28"/>
          <w:szCs w:val="28"/>
        </w:rPr>
        <w:t xml:space="preserve"> Zákon z roku 1834 tedy odstranil systémy doplatků ke mzdě (allowance-systems) a zavedl tvrdá pravidla:</w:t>
      </w:r>
    </w:p>
    <w:p w:rsidR="008062D9" w:rsidRPr="00272F75" w:rsidRDefault="008062D9" w:rsidP="00272F75">
      <w:pPr>
        <w:pStyle w:val="Normlnweb"/>
        <w:numPr>
          <w:ilvl w:val="0"/>
          <w:numId w:val="4"/>
        </w:numPr>
        <w:jc w:val="both"/>
        <w:rPr>
          <w:sz w:val="28"/>
          <w:szCs w:val="28"/>
        </w:rPr>
      </w:pPr>
      <w:r w:rsidRPr="00272F75">
        <w:rPr>
          <w:sz w:val="28"/>
          <w:szCs w:val="28"/>
        </w:rPr>
        <w:t xml:space="preserve">Žádná podpora pro práceschopné mimo </w:t>
      </w:r>
      <w:r w:rsidRPr="00272F75">
        <w:rPr>
          <w:i/>
          <w:iCs/>
          <w:sz w:val="28"/>
          <w:szCs w:val="28"/>
        </w:rPr>
        <w:t>workhouse</w:t>
      </w:r>
      <w:r w:rsidRPr="00272F75">
        <w:rPr>
          <w:sz w:val="28"/>
          <w:szCs w:val="28"/>
        </w:rPr>
        <w:t>.</w:t>
      </w:r>
    </w:p>
    <w:p w:rsidR="008062D9" w:rsidRPr="00272F75" w:rsidRDefault="008062D9" w:rsidP="00272F75">
      <w:pPr>
        <w:pStyle w:val="Normlnweb"/>
        <w:numPr>
          <w:ilvl w:val="0"/>
          <w:numId w:val="4"/>
        </w:numPr>
        <w:jc w:val="both"/>
        <w:rPr>
          <w:sz w:val="28"/>
          <w:szCs w:val="28"/>
        </w:rPr>
      </w:pPr>
      <w:r w:rsidRPr="00272F75">
        <w:rPr>
          <w:sz w:val="28"/>
          <w:szCs w:val="28"/>
        </w:rPr>
        <w:t xml:space="preserve">Princip </w:t>
      </w:r>
      <w:r w:rsidRPr="00272F75">
        <w:rPr>
          <w:b/>
          <w:bCs/>
          <w:sz w:val="28"/>
          <w:szCs w:val="28"/>
        </w:rPr>
        <w:t>„Less eligibility“</w:t>
      </w:r>
      <w:r w:rsidRPr="00272F75">
        <w:rPr>
          <w:sz w:val="28"/>
          <w:szCs w:val="28"/>
        </w:rPr>
        <w:t xml:space="preserve"> (menší volitelnost/nárok): Situace podporovaného v ústavu musí být horší (méně žádaná) než situace nejhůře placeného nezávislého dělníka. S chudinskou podporou se musí žít hůře než z nejnižšího výdělku.</w:t>
      </w:r>
    </w:p>
    <w:p w:rsidR="008062D9" w:rsidRPr="00272F75" w:rsidRDefault="008062D9" w:rsidP="00272F75">
      <w:pPr>
        <w:pStyle w:val="Normlnweb"/>
        <w:numPr>
          <w:ilvl w:val="0"/>
          <w:numId w:val="4"/>
        </w:numPr>
        <w:jc w:val="both"/>
        <w:rPr>
          <w:sz w:val="28"/>
          <w:szCs w:val="28"/>
        </w:rPr>
      </w:pPr>
      <w:r w:rsidRPr="00272F75">
        <w:rPr>
          <w:sz w:val="28"/>
          <w:szCs w:val="28"/>
        </w:rPr>
        <w:t>Kdo je práceschopný a nepracuje, nemá nárok. Ochota pracovat se testuje přímo ve workhousu (</w:t>
      </w:r>
      <w:r w:rsidRPr="00272F75">
        <w:rPr>
          <w:i/>
          <w:iCs/>
          <w:sz w:val="28"/>
          <w:szCs w:val="28"/>
        </w:rPr>
        <w:t>Workhouse test</w:t>
      </w:r>
      <w:r w:rsidRPr="00272F75">
        <w:rPr>
          <w:sz w:val="28"/>
          <w:szCs w:val="28"/>
        </w:rPr>
        <w:t>).</w:t>
      </w:r>
    </w:p>
    <w:p w:rsidR="008062D9" w:rsidRPr="00272F75" w:rsidRDefault="008062D9" w:rsidP="00272F75">
      <w:pPr>
        <w:pStyle w:val="Normlnweb"/>
        <w:jc w:val="both"/>
        <w:rPr>
          <w:sz w:val="28"/>
          <w:szCs w:val="28"/>
        </w:rPr>
      </w:pPr>
      <w:r w:rsidRPr="00272F75">
        <w:rPr>
          <w:sz w:val="28"/>
          <w:szCs w:val="28"/>
        </w:rPr>
        <w:t xml:space="preserve">V ústavech došlo k přísnému oddělení mužů a žen (aby se zabránilo porodnosti) a dalších skupin. Emigrace byla považována za vhodné řešení, zákon dovoloval obcím ji financovat. Protože mzdy v zemědělství byly v té době extrémně nízké, musely být podmínky ve workhousu opravdu kruté, aby princip </w:t>
      </w:r>
      <w:r w:rsidRPr="00272F75">
        <w:rPr>
          <w:i/>
          <w:iCs/>
          <w:sz w:val="28"/>
          <w:szCs w:val="28"/>
        </w:rPr>
        <w:t>Less eligibility</w:t>
      </w:r>
      <w:r w:rsidRPr="00272F75">
        <w:rPr>
          <w:sz w:val="28"/>
          <w:szCs w:val="28"/>
        </w:rPr>
        <w:t xml:space="preserve"> fungoval. To paradoxně vedlo k tomu, že zajištění základních potřeb v ústavu bylo někdy dražší než život venku, a proto se o to více dbalo na represivní režim: jednotné oblečení, zákaz komunikace, pevný řád, oddělení rodin. Úmrtnost dětí byla děsivá – uvádí se, že pouze 7 % dětí přijatých do workhousu přežilo déle než dva roky.</w:t>
      </w:r>
    </w:p>
    <w:p w:rsidR="008062D9" w:rsidRPr="00272F75" w:rsidRDefault="008062D9" w:rsidP="00272F75">
      <w:pPr>
        <w:pStyle w:val="Normlnweb"/>
        <w:jc w:val="both"/>
        <w:rPr>
          <w:sz w:val="28"/>
          <w:szCs w:val="28"/>
        </w:rPr>
      </w:pPr>
      <w:r w:rsidRPr="00272F75">
        <w:rPr>
          <w:i/>
          <w:sz w:val="28"/>
          <w:szCs w:val="28"/>
        </w:rPr>
        <w:t>Edwin Chadwick</w:t>
      </w:r>
      <w:r w:rsidRPr="00272F75">
        <w:rPr>
          <w:sz w:val="28"/>
          <w:szCs w:val="28"/>
        </w:rPr>
        <w:t xml:space="preserve"> navrhl strukturu workhousů podle Benthamova </w:t>
      </w:r>
      <w:r w:rsidRPr="00272F75">
        <w:rPr>
          <w:i/>
          <w:sz w:val="28"/>
          <w:szCs w:val="28"/>
        </w:rPr>
        <w:t>Panopticonu</w:t>
      </w:r>
      <w:r w:rsidRPr="00272F75">
        <w:rPr>
          <w:sz w:val="28"/>
          <w:szCs w:val="28"/>
        </w:rPr>
        <w:t xml:space="preserve"> (věznice s centrálním dohledem). Předpokládaly se čtyři druhy ústavů: pro staré a invalidní, pro děti, pro ženy a pro muže. Zavedení systému si vyžádalo výstavbu 350 nových workhousů v letech 1834–1839. Aby to obce zvládly, sdružovaly se do svazů (</w:t>
      </w:r>
      <w:r w:rsidRPr="00272F75">
        <w:rPr>
          <w:i/>
          <w:iCs/>
          <w:sz w:val="28"/>
          <w:szCs w:val="28"/>
        </w:rPr>
        <w:t>Poor Law Unions</w:t>
      </w:r>
      <w:r w:rsidRPr="00272F75">
        <w:rPr>
          <w:sz w:val="28"/>
          <w:szCs w:val="28"/>
        </w:rPr>
        <w:t>). Na dodržování zákona dohlížela centrální komise a v lokálních úřadech volení kontroloři (</w:t>
      </w:r>
      <w:r w:rsidRPr="00272F75">
        <w:rPr>
          <w:i/>
          <w:iCs/>
          <w:sz w:val="28"/>
          <w:szCs w:val="28"/>
        </w:rPr>
        <w:t>Boards of Guardians</w:t>
      </w:r>
      <w:r w:rsidRPr="00272F75">
        <w:rPr>
          <w:sz w:val="28"/>
          <w:szCs w:val="28"/>
        </w:rPr>
        <w:t>), jejichž úkolem bylo disciplinizovat chudé.</w:t>
      </w:r>
    </w:p>
    <w:p w:rsidR="008062D9" w:rsidRPr="00272F75" w:rsidRDefault="008062D9" w:rsidP="00272F75">
      <w:pPr>
        <w:pStyle w:val="Normlnweb"/>
        <w:jc w:val="both"/>
        <w:rPr>
          <w:sz w:val="28"/>
          <w:szCs w:val="28"/>
        </w:rPr>
      </w:pPr>
      <w:r w:rsidRPr="00272F75">
        <w:rPr>
          <w:sz w:val="28"/>
          <w:szCs w:val="28"/>
        </w:rPr>
        <w:t>Výsledky však byly rozpačité. Workhouse test v podstatě selhal. Kdo se jednou dostal dovnitř, těžko se vracel zpět, protože práce v ústavu (např. drcení kamene, draní koudele) nerozvíjela dovednosti potřebné venku. Náklady na provoz byly vysoké a počet registrovaných chudých dokonce vzrostl. Systém navíc nedokázal pružně reagovat na ekonomické cykly – v době konjunktury byly ústavy prázdné, v recesi nestačily.</w:t>
      </w:r>
    </w:p>
    <w:p w:rsidR="008062D9" w:rsidRPr="00272F75" w:rsidRDefault="008062D9" w:rsidP="00272F75">
      <w:pPr>
        <w:pStyle w:val="Nadpis3"/>
        <w:jc w:val="both"/>
        <w:rPr>
          <w:sz w:val="28"/>
          <w:szCs w:val="28"/>
        </w:rPr>
      </w:pPr>
      <w:r w:rsidRPr="00272F75">
        <w:rPr>
          <w:sz w:val="28"/>
          <w:szCs w:val="28"/>
        </w:rPr>
        <w:t>Zrod individuální sociální práce: Charity Organisation Society</w:t>
      </w:r>
    </w:p>
    <w:p w:rsidR="008062D9" w:rsidRPr="00272F75" w:rsidRDefault="008062D9" w:rsidP="00272F75">
      <w:pPr>
        <w:pStyle w:val="Normlnweb"/>
        <w:jc w:val="both"/>
        <w:rPr>
          <w:sz w:val="28"/>
          <w:szCs w:val="28"/>
        </w:rPr>
      </w:pPr>
      <w:r w:rsidRPr="00272F75">
        <w:rPr>
          <w:sz w:val="28"/>
          <w:szCs w:val="28"/>
        </w:rPr>
        <w:t>Od poloviny 19. století prožívala většina evropských zemí hospodářský růst. Ekonomický liberalismus se zdál být potvrzen. Zdálo se, že hlavní zákon ekonomického liberalismu: svobodná konkurence, je potvrzena také zákonem biologické evoluce: „</w:t>
      </w:r>
      <w:r w:rsidRPr="00272F75">
        <w:rPr>
          <w:i/>
          <w:sz w:val="28"/>
          <w:szCs w:val="28"/>
        </w:rPr>
        <w:t>survival of the fittest</w:t>
      </w:r>
      <w:r w:rsidRPr="00272F75">
        <w:rPr>
          <w:sz w:val="28"/>
          <w:szCs w:val="28"/>
        </w:rPr>
        <w:t xml:space="preserve">“. Kdo je chudý, ten tedy nezvládl obstát v konkurenci. Zatímco jedni ztroskotají kvůli svým neřestem, jiní se vlastní pílí a ctnostmi mohou ve společnosti prosadit. Tak znělo krédo </w:t>
      </w:r>
      <w:r w:rsidRPr="00272F75">
        <w:rPr>
          <w:i/>
          <w:sz w:val="28"/>
          <w:szCs w:val="28"/>
        </w:rPr>
        <w:t>Samuela Smilese</w:t>
      </w:r>
      <w:r w:rsidRPr="00272F75">
        <w:rPr>
          <w:sz w:val="28"/>
          <w:szCs w:val="28"/>
        </w:rPr>
        <w:t>, jak jej vtiskl do svého bestseleru „</w:t>
      </w:r>
      <w:r w:rsidRPr="00272F75">
        <w:rPr>
          <w:i/>
          <w:sz w:val="28"/>
          <w:szCs w:val="28"/>
        </w:rPr>
        <w:t>Self-Help</w:t>
      </w:r>
      <w:r w:rsidRPr="00272F75">
        <w:rPr>
          <w:sz w:val="28"/>
          <w:szCs w:val="28"/>
        </w:rPr>
        <w:t>“ roku 1859. Chudoba byla odvrácenou tváří ekonomického růstu. Byla pokládána za „ekonomickou nemoc“.</w:t>
      </w:r>
    </w:p>
    <w:p w:rsidR="008062D9" w:rsidRPr="00272F75" w:rsidRDefault="008062D9" w:rsidP="00272F75">
      <w:pPr>
        <w:pStyle w:val="Nadpis3"/>
        <w:jc w:val="both"/>
        <w:rPr>
          <w:sz w:val="28"/>
          <w:szCs w:val="28"/>
        </w:rPr>
      </w:pPr>
      <w:r w:rsidRPr="00272F75">
        <w:rPr>
          <w:sz w:val="28"/>
          <w:szCs w:val="28"/>
        </w:rPr>
        <w:t>Racionalizace péče v Německu: Elberfeldský systém</w:t>
      </w:r>
    </w:p>
    <w:p w:rsidR="008062D9" w:rsidRPr="00272F75" w:rsidRDefault="008062D9" w:rsidP="00272F75">
      <w:pPr>
        <w:pStyle w:val="Normlnweb"/>
        <w:jc w:val="both"/>
        <w:rPr>
          <w:sz w:val="28"/>
          <w:szCs w:val="28"/>
        </w:rPr>
      </w:pPr>
      <w:r w:rsidRPr="00272F75">
        <w:rPr>
          <w:sz w:val="28"/>
          <w:szCs w:val="28"/>
        </w:rPr>
        <w:t xml:space="preserve">Jednou z cest, jak systém chudinské péče racionalizovat, bylo </w:t>
      </w:r>
      <w:r w:rsidRPr="00272F75">
        <w:rPr>
          <w:b/>
          <w:bCs/>
          <w:sz w:val="28"/>
          <w:szCs w:val="28"/>
        </w:rPr>
        <w:t>zlepšení komunální správy</w:t>
      </w:r>
      <w:r w:rsidRPr="00272F75">
        <w:rPr>
          <w:sz w:val="28"/>
          <w:szCs w:val="28"/>
        </w:rPr>
        <w:t xml:space="preserve"> chudinské péče, další cestou byla </w:t>
      </w:r>
      <w:r w:rsidRPr="00272F75">
        <w:rPr>
          <w:b/>
          <w:bCs/>
          <w:sz w:val="28"/>
          <w:szCs w:val="28"/>
        </w:rPr>
        <w:t>koordinace aktérů dobrovolné</w:t>
      </w:r>
      <w:r w:rsidRPr="00272F75">
        <w:rPr>
          <w:sz w:val="28"/>
          <w:szCs w:val="28"/>
        </w:rPr>
        <w:t xml:space="preserve"> (občanské) </w:t>
      </w:r>
      <w:r w:rsidRPr="00272F75">
        <w:rPr>
          <w:b/>
          <w:bCs/>
          <w:sz w:val="28"/>
          <w:szCs w:val="28"/>
        </w:rPr>
        <w:t>dobročinnosti</w:t>
      </w:r>
      <w:r w:rsidRPr="00272F75">
        <w:rPr>
          <w:sz w:val="28"/>
          <w:szCs w:val="28"/>
        </w:rPr>
        <w:t xml:space="preserve"> a jejich propojení s aktéry komunální (veřejné) správy.</w:t>
      </w:r>
    </w:p>
    <w:p w:rsidR="008062D9" w:rsidRPr="00272F75" w:rsidRDefault="008062D9" w:rsidP="00272F75">
      <w:pPr>
        <w:pStyle w:val="Normlnweb"/>
        <w:jc w:val="both"/>
        <w:rPr>
          <w:sz w:val="28"/>
          <w:szCs w:val="28"/>
        </w:rPr>
      </w:pPr>
      <w:r w:rsidRPr="00272F75">
        <w:rPr>
          <w:sz w:val="28"/>
          <w:szCs w:val="28"/>
        </w:rPr>
        <w:t xml:space="preserve">Zatímco Anglie bojovala s nepružným systémem workhousů, v Německu se v polovině 19. století zrodil model, který se stal vzorem efektivity. Město Elberfeld (dnešní Wuppertal), silně industrializované centrum s 50 000 dělníky, se potýkalo s nárůstem chudoby a roztříštěností konfesionální péče. Městská rada se pokusila o centralizaci, ale ta byla drahá. Řešení se našlo v roce 1853 v unikátním propojení veřejné správy a občanského dobrovolnictví. Vznikl </w:t>
      </w:r>
      <w:r w:rsidRPr="00272F75">
        <w:rPr>
          <w:b/>
          <w:bCs/>
          <w:sz w:val="28"/>
          <w:szCs w:val="28"/>
        </w:rPr>
        <w:t>Elberfeldský systém</w:t>
      </w:r>
      <w:r w:rsidRPr="00272F75">
        <w:rPr>
          <w:sz w:val="28"/>
          <w:szCs w:val="28"/>
        </w:rPr>
        <w:t>, jehož hlavními rysy byly decentralizace a individualizace.</w:t>
      </w:r>
    </w:p>
    <w:p w:rsidR="008062D9" w:rsidRPr="00272F75" w:rsidRDefault="008062D9" w:rsidP="00272F75">
      <w:pPr>
        <w:pStyle w:val="Normlnweb"/>
        <w:jc w:val="both"/>
        <w:rPr>
          <w:sz w:val="28"/>
          <w:szCs w:val="28"/>
        </w:rPr>
      </w:pPr>
      <w:r w:rsidRPr="00272F75">
        <w:rPr>
          <w:b/>
          <w:bCs/>
          <w:sz w:val="28"/>
          <w:szCs w:val="28"/>
        </w:rPr>
        <w:t>Fungování systému</w:t>
      </w:r>
      <w:r w:rsidRPr="00272F75">
        <w:rPr>
          <w:sz w:val="28"/>
          <w:szCs w:val="28"/>
        </w:rPr>
        <w:t xml:space="preserve"> Město bylo rozděleno na 252 malých čtvrtí. Každou čtvrť dostal na starost jeden dobrovolný chudinský pečovatel (</w:t>
      </w:r>
      <w:r w:rsidRPr="00272F75">
        <w:rPr>
          <w:i/>
          <w:iCs/>
          <w:sz w:val="28"/>
          <w:szCs w:val="28"/>
        </w:rPr>
        <w:t>Armenpfleger</w:t>
      </w:r>
      <w:r w:rsidRPr="00272F75">
        <w:rPr>
          <w:sz w:val="28"/>
          <w:szCs w:val="28"/>
        </w:rPr>
        <w:t xml:space="preserve">), jmenovaný městským zastupitelstvem na návrh církví. Klíčovým pravidlem bylo, že </w:t>
      </w:r>
      <w:r w:rsidRPr="00272F75">
        <w:rPr>
          <w:b/>
          <w:bCs/>
          <w:sz w:val="28"/>
          <w:szCs w:val="28"/>
        </w:rPr>
        <w:t>jeden pečovatel měl na starosti maximálně 4 rodiny</w:t>
      </w:r>
      <w:r w:rsidRPr="00272F75">
        <w:rPr>
          <w:sz w:val="28"/>
          <w:szCs w:val="28"/>
        </w:rPr>
        <w:t>. To bylo revoluční – pečovatel v dané čtvrti bydlel, své klienty znal osobně a mohl se jim věnovat intenzivně.</w:t>
      </w:r>
    </w:p>
    <w:p w:rsidR="008062D9" w:rsidRPr="00272F75" w:rsidRDefault="008062D9" w:rsidP="00272F75">
      <w:pPr>
        <w:pStyle w:val="Normlnweb"/>
        <w:jc w:val="both"/>
        <w:rPr>
          <w:sz w:val="28"/>
          <w:szCs w:val="28"/>
        </w:rPr>
      </w:pPr>
      <w:r w:rsidRPr="00272F75">
        <w:rPr>
          <w:sz w:val="28"/>
          <w:szCs w:val="28"/>
        </w:rPr>
        <w:t>Systém byl hierarchický: Čtvrti se sdružovaly do 18 okrsků v čele s představeným. Pečovatelé se scházeli každé dva týdny na konferenci, kde diskutovali případy a schvalovali podporu. Pečovatel měl ale i pravomoc v naléhavých případech poskytnout pomoc okamžitě sám. Jeho úkolem nebylo jen dát peníze, ale především obstarat práci a vykonávat dohled. Musel osobně předávat pomoc v rodině a kontrolovat její využití. Efekt byl okamžitý. Během pěti let (1853–1858) klesl počet podporovaných v Elberfeldu z 4224 na méně než 1500. Tento model, založený na „duchu lásky k bližnímu“ v kombinaci s přísnou kontrolou a malým počtem klientů na jednoho pracovníka, inspiroval řadu měst v Německu i v zahraničí.</w:t>
      </w:r>
    </w:p>
    <w:p w:rsidR="008062D9" w:rsidRPr="00272F75" w:rsidRDefault="008062D9" w:rsidP="00272F75">
      <w:pPr>
        <w:pStyle w:val="Normlnweb"/>
        <w:jc w:val="both"/>
        <w:rPr>
          <w:sz w:val="28"/>
          <w:szCs w:val="28"/>
        </w:rPr>
      </w:pPr>
      <w:r w:rsidRPr="00272F75">
        <w:rPr>
          <w:sz w:val="28"/>
          <w:szCs w:val="28"/>
        </w:rPr>
        <w:t xml:space="preserve">Později se vyvinula jeho modifikace – </w:t>
      </w:r>
      <w:r w:rsidRPr="00272F75">
        <w:rPr>
          <w:b/>
          <w:bCs/>
          <w:sz w:val="28"/>
          <w:szCs w:val="28"/>
        </w:rPr>
        <w:t>Štrasburský systém</w:t>
      </w:r>
      <w:r w:rsidRPr="00272F75">
        <w:rPr>
          <w:sz w:val="28"/>
          <w:szCs w:val="28"/>
        </w:rPr>
        <w:t>, který do procesu vrátil více úředního prvku (prvotní šetření dělal úředník, dobrovolníci pak řešili dlouhodobé doprovázení).</w:t>
      </w:r>
    </w:p>
    <w:p w:rsidR="00311675" w:rsidRDefault="00311675" w:rsidP="00272F75">
      <w:pPr>
        <w:pStyle w:val="Normlnweb"/>
        <w:jc w:val="both"/>
        <w:rPr>
          <w:sz w:val="28"/>
          <w:szCs w:val="28"/>
        </w:rPr>
      </w:pPr>
      <w:r w:rsidRPr="00272F75">
        <w:rPr>
          <w:sz w:val="28"/>
          <w:szCs w:val="28"/>
        </w:rPr>
        <w:t xml:space="preserve">Elberfeldský systém byl dlouho pokládán za ojedinělý. Dnes autoři upozorňují na jeho blízkost modelu, který uvedl do provozu již roku 1815 jistý anglikánský pastor </w:t>
      </w:r>
      <w:r w:rsidR="00272F75">
        <w:rPr>
          <w:i/>
          <w:sz w:val="28"/>
          <w:szCs w:val="28"/>
        </w:rPr>
        <w:t xml:space="preserve">Thomas Chalmers </w:t>
      </w:r>
      <w:r w:rsidR="00272F75">
        <w:rPr>
          <w:sz w:val="28"/>
          <w:szCs w:val="28"/>
        </w:rPr>
        <w:t>a parametry i filozofii lze znázornit v těchto bodech:</w:t>
      </w:r>
    </w:p>
    <w:p w:rsidR="00000000" w:rsidRPr="00272F75" w:rsidRDefault="00DC7835" w:rsidP="00272F75">
      <w:pPr>
        <w:pStyle w:val="Normlnweb"/>
        <w:numPr>
          <w:ilvl w:val="0"/>
          <w:numId w:val="43"/>
        </w:numPr>
        <w:jc w:val="both"/>
        <w:rPr>
          <w:sz w:val="28"/>
          <w:szCs w:val="28"/>
        </w:rPr>
      </w:pPr>
      <w:r w:rsidRPr="00272F75">
        <w:rPr>
          <w:sz w:val="28"/>
          <w:szCs w:val="28"/>
        </w:rPr>
        <w:t xml:space="preserve">Doporučuje práci v malých obytných okrscích, malé rodinné podpůrné sítě, </w:t>
      </w:r>
      <w:r w:rsidRPr="00272F75">
        <w:rPr>
          <w:sz w:val="28"/>
          <w:szCs w:val="28"/>
        </w:rPr>
        <w:t>nábožensko-kulturní aktivitu a sociální pedagogiku</w:t>
      </w:r>
    </w:p>
    <w:p w:rsidR="00000000" w:rsidRPr="00272F75" w:rsidRDefault="00DC7835" w:rsidP="00272F75">
      <w:pPr>
        <w:pStyle w:val="Normlnweb"/>
        <w:numPr>
          <w:ilvl w:val="0"/>
          <w:numId w:val="43"/>
        </w:numPr>
        <w:jc w:val="both"/>
        <w:rPr>
          <w:sz w:val="28"/>
          <w:szCs w:val="28"/>
        </w:rPr>
      </w:pPr>
      <w:r w:rsidRPr="00272F75">
        <w:rPr>
          <w:sz w:val="28"/>
          <w:szCs w:val="28"/>
        </w:rPr>
        <w:t xml:space="preserve">Usiloval zvýšení morální kvality správy chudinské péče </w:t>
      </w:r>
    </w:p>
    <w:p w:rsidR="00000000" w:rsidRPr="00272F75" w:rsidRDefault="00DC7835" w:rsidP="00272F75">
      <w:pPr>
        <w:pStyle w:val="Normlnweb"/>
        <w:numPr>
          <w:ilvl w:val="0"/>
          <w:numId w:val="43"/>
        </w:numPr>
        <w:jc w:val="both"/>
        <w:rPr>
          <w:sz w:val="28"/>
          <w:szCs w:val="28"/>
        </w:rPr>
      </w:pPr>
      <w:r w:rsidRPr="00272F75">
        <w:rPr>
          <w:sz w:val="28"/>
          <w:szCs w:val="28"/>
        </w:rPr>
        <w:t xml:space="preserve">chtěl vytvořit i </w:t>
      </w:r>
      <w:r w:rsidRPr="00272F75">
        <w:rPr>
          <w:sz w:val="28"/>
          <w:szCs w:val="28"/>
        </w:rPr>
        <w:t xml:space="preserve">ve velkém městě „local arrangement“ podobný </w:t>
      </w:r>
    </w:p>
    <w:p w:rsidR="00000000" w:rsidRPr="00272F75" w:rsidRDefault="00DC7835" w:rsidP="00272F75">
      <w:pPr>
        <w:pStyle w:val="Normlnweb"/>
        <w:numPr>
          <w:ilvl w:val="0"/>
          <w:numId w:val="43"/>
        </w:numPr>
        <w:jc w:val="both"/>
        <w:rPr>
          <w:sz w:val="28"/>
          <w:szCs w:val="28"/>
        </w:rPr>
      </w:pPr>
      <w:r w:rsidRPr="00272F75">
        <w:rPr>
          <w:sz w:val="28"/>
          <w:szCs w:val="28"/>
        </w:rPr>
        <w:t>komunitnímu soužití na venkově</w:t>
      </w:r>
    </w:p>
    <w:p w:rsidR="00000000" w:rsidRPr="00272F75" w:rsidRDefault="00DC7835" w:rsidP="00272F75">
      <w:pPr>
        <w:pStyle w:val="Normlnweb"/>
        <w:numPr>
          <w:ilvl w:val="0"/>
          <w:numId w:val="43"/>
        </w:numPr>
        <w:jc w:val="both"/>
        <w:rPr>
          <w:sz w:val="28"/>
          <w:szCs w:val="28"/>
        </w:rPr>
      </w:pPr>
      <w:r w:rsidRPr="00272F75">
        <w:rPr>
          <w:sz w:val="28"/>
          <w:szCs w:val="28"/>
        </w:rPr>
        <w:t>Svou představu nazýval „křesťanská ekonomie“</w:t>
      </w:r>
    </w:p>
    <w:p w:rsidR="00000000" w:rsidRPr="00272F75" w:rsidRDefault="00DC7835" w:rsidP="00272F75">
      <w:pPr>
        <w:pStyle w:val="Normlnweb"/>
        <w:numPr>
          <w:ilvl w:val="0"/>
          <w:numId w:val="43"/>
        </w:numPr>
        <w:jc w:val="both"/>
        <w:rPr>
          <w:sz w:val="28"/>
          <w:szCs w:val="28"/>
        </w:rPr>
      </w:pPr>
      <w:r w:rsidRPr="00272F75">
        <w:rPr>
          <w:sz w:val="28"/>
          <w:szCs w:val="28"/>
        </w:rPr>
        <w:t xml:space="preserve">(dělnickou) Farnost rozdělil na 25 okrsků po 400 obyvatelích (cca 50 rodin) a přiřadil jim vždy 1 pomocníka (diákon). </w:t>
      </w:r>
    </w:p>
    <w:p w:rsidR="00000000" w:rsidRPr="00272F75" w:rsidRDefault="00DC7835" w:rsidP="00272F75">
      <w:pPr>
        <w:pStyle w:val="Normlnweb"/>
        <w:numPr>
          <w:ilvl w:val="0"/>
          <w:numId w:val="43"/>
        </w:numPr>
        <w:jc w:val="both"/>
        <w:rPr>
          <w:sz w:val="28"/>
          <w:szCs w:val="28"/>
        </w:rPr>
      </w:pPr>
      <w:r w:rsidRPr="00272F75">
        <w:rPr>
          <w:sz w:val="28"/>
          <w:szCs w:val="28"/>
        </w:rPr>
        <w:t>Diakoni:</w:t>
      </w:r>
      <w:r w:rsidRPr="00272F75">
        <w:rPr>
          <w:sz w:val="28"/>
          <w:szCs w:val="28"/>
        </w:rPr>
        <w:t xml:space="preserve"> co nejméně hmotné podpory a co nejvíce vzájemnou pomoc </w:t>
      </w:r>
    </w:p>
    <w:p w:rsidR="00000000" w:rsidRPr="00272F75" w:rsidRDefault="00DC7835" w:rsidP="00272F75">
      <w:pPr>
        <w:pStyle w:val="Normlnweb"/>
        <w:numPr>
          <w:ilvl w:val="0"/>
          <w:numId w:val="43"/>
        </w:numPr>
        <w:jc w:val="both"/>
        <w:rPr>
          <w:sz w:val="28"/>
          <w:szCs w:val="28"/>
        </w:rPr>
      </w:pPr>
      <w:r w:rsidRPr="00272F75">
        <w:rPr>
          <w:sz w:val="28"/>
          <w:szCs w:val="28"/>
        </w:rPr>
        <w:t>Diákoni: nabádat ke skromnosti, k pravidelnosti v účasti na bohoslužbách a děti ke školní docházce</w:t>
      </w:r>
    </w:p>
    <w:p w:rsidR="00000000" w:rsidRPr="00272F75" w:rsidRDefault="00DC7835" w:rsidP="00272F75">
      <w:pPr>
        <w:pStyle w:val="Normlnweb"/>
        <w:numPr>
          <w:ilvl w:val="0"/>
          <w:numId w:val="43"/>
        </w:numPr>
        <w:jc w:val="both"/>
        <w:rPr>
          <w:sz w:val="28"/>
          <w:szCs w:val="28"/>
        </w:rPr>
      </w:pPr>
      <w:r w:rsidRPr="00272F75">
        <w:rPr>
          <w:sz w:val="28"/>
          <w:szCs w:val="28"/>
        </w:rPr>
        <w:t>Systém během 5 let redukoval náklady na chudinskou péči na teritoriu své farnosti na pětinu (20%)</w:t>
      </w:r>
    </w:p>
    <w:p w:rsidR="00272F75" w:rsidRPr="00272F75" w:rsidRDefault="00272F75" w:rsidP="00272F75">
      <w:pPr>
        <w:pStyle w:val="Normlnweb"/>
        <w:jc w:val="both"/>
        <w:rPr>
          <w:sz w:val="28"/>
          <w:szCs w:val="28"/>
        </w:rPr>
      </w:pPr>
    </w:p>
    <w:p w:rsidR="008062D9" w:rsidRPr="00272F75" w:rsidRDefault="008062D9" w:rsidP="00272F75">
      <w:pPr>
        <w:pStyle w:val="Nadpis3"/>
        <w:jc w:val="both"/>
        <w:rPr>
          <w:sz w:val="28"/>
          <w:szCs w:val="28"/>
        </w:rPr>
      </w:pPr>
      <w:r w:rsidRPr="00272F75">
        <w:rPr>
          <w:sz w:val="28"/>
          <w:szCs w:val="28"/>
        </w:rPr>
        <w:t>Liberální koncept soukromé chudinské péče</w:t>
      </w:r>
    </w:p>
    <w:p w:rsidR="008062D9" w:rsidRPr="00272F75" w:rsidRDefault="008062D9" w:rsidP="00272F75">
      <w:pPr>
        <w:pStyle w:val="Normlnweb"/>
        <w:jc w:val="both"/>
        <w:rPr>
          <w:sz w:val="28"/>
          <w:szCs w:val="28"/>
        </w:rPr>
      </w:pPr>
      <w:r w:rsidRPr="00272F75">
        <w:rPr>
          <w:sz w:val="28"/>
          <w:szCs w:val="28"/>
        </w:rPr>
        <w:t>Chudobu jako „ekonomická nemoc“ a vůbec sociální problémy bylo nutné podle liberálních ekonomů řešit podle zásadní ekonomické racionality. Ta velela nerozšiřovat rozsah státní podpory a dávat více prostoru její regulace občanským dobrovolným aktérům. Victor Böhmert, profesor makroekonomie v Zurychu, roku 1869 na národohospodářském kongresu v Mohuči zastával stanovisko, že stát by měl zcela přenechat občanské společnosti péči o materiální zabezpečení svých členů. Je třeba podle něj dodržet zásadu, že nikdo nesmí mít právní nárok na veřejnou podporu a proto není ani možné vybírat prostředky na ni formou povinných odvodů. Prevence proti zchudnutí má být hlavní strategií programu. Lidé se mají učit pracovat a šetřit, chovat se hospodárně a zabezpečovat se proti neštěstí a nouzi.</w:t>
      </w:r>
    </w:p>
    <w:p w:rsidR="008062D9" w:rsidRPr="00272F75" w:rsidRDefault="008062D9" w:rsidP="00272F75">
      <w:pPr>
        <w:pStyle w:val="Nadpis3"/>
        <w:jc w:val="both"/>
        <w:rPr>
          <w:sz w:val="28"/>
          <w:szCs w:val="28"/>
        </w:rPr>
      </w:pPr>
      <w:r w:rsidRPr="00272F75">
        <w:rPr>
          <w:sz w:val="28"/>
          <w:szCs w:val="28"/>
        </w:rPr>
        <w:t>Situace v Anglii a nutnost koordinace</w:t>
      </w:r>
    </w:p>
    <w:p w:rsidR="008062D9" w:rsidRPr="00272F75" w:rsidRDefault="008062D9" w:rsidP="00272F75">
      <w:pPr>
        <w:pStyle w:val="Normlnweb"/>
        <w:jc w:val="both"/>
        <w:rPr>
          <w:sz w:val="28"/>
          <w:szCs w:val="28"/>
        </w:rPr>
      </w:pPr>
      <w:r w:rsidRPr="00272F75">
        <w:rPr>
          <w:b/>
          <w:bCs/>
          <w:sz w:val="28"/>
          <w:szCs w:val="28"/>
        </w:rPr>
        <w:t>Nekoordinovaná charita a „Množství Charities“:</w:t>
      </w:r>
      <w:r w:rsidRPr="00272F75">
        <w:rPr>
          <w:sz w:val="28"/>
          <w:szCs w:val="28"/>
        </w:rPr>
        <w:t xml:space="preserve"> V Evropě, a zejména v Anglii, nabízela restriktivní chudinská politika a slabá administrativní infrastruktura široké pole aktivit pro soukromé subjekty (sdružení, dárce, nadace). Značný počet těchto organizací byl výsledkem filozofie voluntarismu a společenského očekávání, že kdo má peníze, měl by je dílem používat na dobročinné účely. Jen v Londýně bylo roku 1850 na 500 obecně prospěšných ústavů a sdružení (</w:t>
      </w:r>
      <w:r w:rsidRPr="00272F75">
        <w:rPr>
          <w:i/>
          <w:iCs/>
          <w:sz w:val="28"/>
          <w:szCs w:val="28"/>
        </w:rPr>
        <w:t>charities</w:t>
      </w:r>
      <w:r w:rsidRPr="00272F75">
        <w:rPr>
          <w:sz w:val="28"/>
          <w:szCs w:val="28"/>
        </w:rPr>
        <w:t>). O deset let později to bylo už 640. Jedni poskytovali peněžní dary, jiní věcné dary, mnohé organizace chtěly zachránit lidské duše před opilstvím, posilovat ctnosti, předcházet kriminalitě, zprostředkovávat vzdělání nebo provozovat ústavy pro nemocné. Jejich základním problémem byl ovšem vzájemně nekoordinovaný postup; nadřízená koordinace neexistovala.</w:t>
      </w:r>
    </w:p>
    <w:p w:rsidR="008062D9" w:rsidRPr="00272F75" w:rsidRDefault="008062D9" w:rsidP="00272F75">
      <w:pPr>
        <w:pStyle w:val="Normlnweb"/>
        <w:jc w:val="both"/>
        <w:rPr>
          <w:sz w:val="28"/>
          <w:szCs w:val="28"/>
        </w:rPr>
      </w:pPr>
      <w:r w:rsidRPr="00272F75">
        <w:rPr>
          <w:b/>
          <w:bCs/>
          <w:sz w:val="28"/>
          <w:szCs w:val="28"/>
        </w:rPr>
        <w:t>Předchůdci a „Visiting Societies“:</w:t>
      </w:r>
      <w:r w:rsidRPr="00272F75">
        <w:rPr>
          <w:sz w:val="28"/>
          <w:szCs w:val="28"/>
        </w:rPr>
        <w:t xml:space="preserve"> Zároveň v Anglii existovala řada návštěvních sdružení (</w:t>
      </w:r>
      <w:r w:rsidRPr="00272F75">
        <w:rPr>
          <w:i/>
          <w:iCs/>
          <w:sz w:val="28"/>
          <w:szCs w:val="28"/>
        </w:rPr>
        <w:t>visiting societies</w:t>
      </w:r>
      <w:r w:rsidRPr="00272F75">
        <w:rPr>
          <w:sz w:val="28"/>
          <w:szCs w:val="28"/>
        </w:rPr>
        <w:t xml:space="preserve">), první z nich už z doby křesťanského probuzenectví, zakládaná jako církevní subjekty zejména ve druhé dekádě 19. století. Nejvýznamnější z nich byla londýnská </w:t>
      </w:r>
      <w:r w:rsidRPr="00272F75">
        <w:rPr>
          <w:i/>
          <w:iCs/>
          <w:sz w:val="28"/>
          <w:szCs w:val="28"/>
        </w:rPr>
        <w:t>Metropolitan Visiting and Relief Association</w:t>
      </w:r>
      <w:r w:rsidRPr="00272F75">
        <w:rPr>
          <w:sz w:val="28"/>
          <w:szCs w:val="28"/>
        </w:rPr>
        <w:t xml:space="preserve"> (1843), založená na příkladu strategie </w:t>
      </w:r>
      <w:r w:rsidRPr="00272F75">
        <w:rPr>
          <w:i/>
          <w:iCs/>
          <w:sz w:val="28"/>
          <w:szCs w:val="28"/>
        </w:rPr>
        <w:t>friendly visiting</w:t>
      </w:r>
      <w:r w:rsidRPr="00272F75">
        <w:rPr>
          <w:sz w:val="28"/>
          <w:szCs w:val="28"/>
        </w:rPr>
        <w:t xml:space="preserve"> Thomase Chalmerse. Avšak na rozdíl od něj členové těchto sdružení jednali v rozporu s intencemi veřejné chudinské politiky tím, že distribuovali pomoc bez posouzení a bez vzájemné koordinace (mezi sdruženími) těm chudým, na něž více méně náhodně narazili. Kritika tohoto charitativního dárcovství, které nerozlišovalo potřebnost příjemce („indiscriminate charity“), trápila britské filantropy. Koncepce </w:t>
      </w:r>
      <w:r w:rsidRPr="00272F75">
        <w:rPr>
          <w:i/>
          <w:iCs/>
          <w:sz w:val="28"/>
          <w:szCs w:val="28"/>
        </w:rPr>
        <w:t>friendly visiting</w:t>
      </w:r>
      <w:r w:rsidRPr="00272F75">
        <w:rPr>
          <w:sz w:val="28"/>
          <w:szCs w:val="28"/>
        </w:rPr>
        <w:t xml:space="preserve"> byla v této podobě tím nejmenším, co veřejnost mohla očekávat ve smyslu mírnění rizika zneužití pomoci.</w:t>
      </w:r>
    </w:p>
    <w:p w:rsidR="008062D9" w:rsidRPr="00272F75" w:rsidRDefault="008062D9" w:rsidP="00272F75">
      <w:pPr>
        <w:pStyle w:val="Nadpis3"/>
        <w:jc w:val="both"/>
        <w:rPr>
          <w:sz w:val="28"/>
          <w:szCs w:val="28"/>
        </w:rPr>
      </w:pPr>
      <w:r w:rsidRPr="00272F75">
        <w:rPr>
          <w:sz w:val="28"/>
          <w:szCs w:val="28"/>
        </w:rPr>
        <w:t>Vznik Charity Organisation Society (COS)</w:t>
      </w:r>
    </w:p>
    <w:p w:rsidR="008062D9" w:rsidRPr="00272F75" w:rsidRDefault="008062D9" w:rsidP="00272F75">
      <w:pPr>
        <w:pStyle w:val="Normlnweb"/>
        <w:jc w:val="both"/>
        <w:rPr>
          <w:sz w:val="28"/>
          <w:szCs w:val="28"/>
        </w:rPr>
      </w:pPr>
      <w:r w:rsidRPr="00272F75">
        <w:rPr>
          <w:sz w:val="28"/>
          <w:szCs w:val="28"/>
        </w:rPr>
        <w:t xml:space="preserve">Masový pauperismus a přetížený systém veřejné pomoci přiměly představitele veřejné chudinské péče ke spolupráci se soukromým sektorem. V některých městech začala vznikat koordinační centra (např. </w:t>
      </w:r>
      <w:r w:rsidRPr="00272F75">
        <w:rPr>
          <w:i/>
          <w:iCs/>
          <w:sz w:val="28"/>
          <w:szCs w:val="28"/>
        </w:rPr>
        <w:t>Central Relief Society</w:t>
      </w:r>
      <w:r w:rsidRPr="00272F75">
        <w:rPr>
          <w:sz w:val="28"/>
          <w:szCs w:val="28"/>
        </w:rPr>
        <w:t xml:space="preserve"> v Liverpoolu, 1863). Ke změně strategie vyzývali i reprezentanti dobrovolníků, jako např. </w:t>
      </w:r>
      <w:r w:rsidRPr="00272F75">
        <w:rPr>
          <w:i/>
          <w:iCs/>
          <w:sz w:val="28"/>
          <w:szCs w:val="28"/>
        </w:rPr>
        <w:t>friendly visitor</w:t>
      </w:r>
      <w:r w:rsidRPr="00272F75">
        <w:rPr>
          <w:sz w:val="28"/>
          <w:szCs w:val="28"/>
        </w:rPr>
        <w:t xml:space="preserve"> </w:t>
      </w:r>
      <w:r w:rsidRPr="00272F75">
        <w:rPr>
          <w:b/>
          <w:sz w:val="28"/>
          <w:szCs w:val="28"/>
        </w:rPr>
        <w:t>Charles Bosanquet</w:t>
      </w:r>
      <w:r w:rsidRPr="00272F75">
        <w:rPr>
          <w:sz w:val="28"/>
          <w:szCs w:val="28"/>
        </w:rPr>
        <w:t xml:space="preserve">. Do diskuze se zapojily i osobnosti jako </w:t>
      </w:r>
      <w:r w:rsidRPr="00272F75">
        <w:rPr>
          <w:b/>
          <w:bCs/>
          <w:sz w:val="28"/>
          <w:szCs w:val="28"/>
        </w:rPr>
        <w:t>Octavia Hillová</w:t>
      </w:r>
      <w:r w:rsidRPr="00272F75">
        <w:rPr>
          <w:sz w:val="28"/>
          <w:szCs w:val="28"/>
        </w:rPr>
        <w:t xml:space="preserve"> (1839–1912), která v Londýně praktikovala případovou práci bez poskytování almužny. Tato diskuze vyústila 29. 4. 1869 v založení </w:t>
      </w:r>
      <w:r w:rsidRPr="00272F75">
        <w:rPr>
          <w:i/>
          <w:iCs/>
          <w:sz w:val="28"/>
          <w:szCs w:val="28"/>
        </w:rPr>
        <w:t>Society for Organising Charitable Relief and Repressing Mendicity</w:t>
      </w:r>
      <w:r w:rsidRPr="00272F75">
        <w:rPr>
          <w:sz w:val="28"/>
          <w:szCs w:val="28"/>
        </w:rPr>
        <w:t xml:space="preserve">, o rok později přejmenované na </w:t>
      </w:r>
      <w:r w:rsidRPr="00272F75">
        <w:rPr>
          <w:b/>
          <w:bCs/>
          <w:sz w:val="28"/>
          <w:szCs w:val="28"/>
        </w:rPr>
        <w:t>Charity Organisation Society (COS)</w:t>
      </w:r>
      <w:r w:rsidRPr="00272F75">
        <w:rPr>
          <w:sz w:val="28"/>
          <w:szCs w:val="28"/>
        </w:rPr>
        <w:t>. Vznikem této organizace začínají dějiny nejdříve dobrovolnicky organizovaného, později profesionálního autonomního programu sociální práce.</w:t>
      </w:r>
    </w:p>
    <w:p w:rsidR="008062D9" w:rsidRPr="00272F75" w:rsidRDefault="008062D9" w:rsidP="00272F75">
      <w:pPr>
        <w:pStyle w:val="Normlnweb"/>
        <w:jc w:val="both"/>
        <w:rPr>
          <w:sz w:val="28"/>
          <w:szCs w:val="28"/>
        </w:rPr>
      </w:pPr>
      <w:r w:rsidRPr="00272F75">
        <w:rPr>
          <w:sz w:val="28"/>
          <w:szCs w:val="28"/>
        </w:rPr>
        <w:t xml:space="preserve">Mocným urychlovačem startu nové COS byl článek </w:t>
      </w:r>
      <w:r w:rsidRPr="00272F75">
        <w:rPr>
          <w:b/>
          <w:sz w:val="28"/>
          <w:szCs w:val="28"/>
        </w:rPr>
        <w:t>Georga Joachina Goschena</w:t>
      </w:r>
      <w:r w:rsidRPr="00272F75">
        <w:rPr>
          <w:sz w:val="28"/>
          <w:szCs w:val="28"/>
        </w:rPr>
        <w:t xml:space="preserve">, prezidenta </w:t>
      </w:r>
      <w:r w:rsidRPr="00272F75">
        <w:rPr>
          <w:i/>
          <w:iCs/>
          <w:sz w:val="28"/>
          <w:szCs w:val="28"/>
        </w:rPr>
        <w:t>Poor Law Board</w:t>
      </w:r>
      <w:r w:rsidRPr="00272F75">
        <w:rPr>
          <w:sz w:val="28"/>
          <w:szCs w:val="28"/>
        </w:rPr>
        <w:t xml:space="preserve">. Kritizoval v něm dosavadní praxi a požadoval naprosté zastavení veřejně dotovaných </w:t>
      </w:r>
      <w:r w:rsidRPr="00272F75">
        <w:rPr>
          <w:i/>
          <w:iCs/>
          <w:sz w:val="28"/>
          <w:szCs w:val="28"/>
        </w:rPr>
        <w:t>outdoor</w:t>
      </w:r>
      <w:r w:rsidRPr="00272F75">
        <w:rPr>
          <w:sz w:val="28"/>
          <w:szCs w:val="28"/>
        </w:rPr>
        <w:t xml:space="preserve"> programů a jejich striktní přenechání sektoru soukromých </w:t>
      </w:r>
      <w:r w:rsidRPr="00272F75">
        <w:rPr>
          <w:i/>
          <w:iCs/>
          <w:sz w:val="28"/>
          <w:szCs w:val="28"/>
        </w:rPr>
        <w:t>charities</w:t>
      </w:r>
      <w:r w:rsidRPr="00272F75">
        <w:rPr>
          <w:sz w:val="28"/>
          <w:szCs w:val="28"/>
        </w:rPr>
        <w:t>. Tím byla COS přisouzena ústřední role. Goschen se stal viceprezidentem COS, londýnský biskup prezidentem a královna patronkou. Prvním sekretářem se stal Bosanquet.</w:t>
      </w:r>
    </w:p>
    <w:p w:rsidR="008062D9" w:rsidRPr="00272F75" w:rsidRDefault="008062D9" w:rsidP="00272F75">
      <w:pPr>
        <w:pStyle w:val="Normlnweb"/>
        <w:jc w:val="both"/>
        <w:rPr>
          <w:sz w:val="28"/>
          <w:szCs w:val="28"/>
        </w:rPr>
      </w:pPr>
      <w:r w:rsidRPr="00272F75">
        <w:rPr>
          <w:sz w:val="28"/>
          <w:szCs w:val="28"/>
        </w:rPr>
        <w:t xml:space="preserve">V začátcích se COS omezila na zřizování </w:t>
      </w:r>
      <w:r w:rsidRPr="00272F75">
        <w:rPr>
          <w:i/>
          <w:iCs/>
          <w:sz w:val="28"/>
          <w:szCs w:val="28"/>
        </w:rPr>
        <w:t>District Committees</w:t>
      </w:r>
      <w:r w:rsidRPr="00272F75">
        <w:rPr>
          <w:sz w:val="28"/>
          <w:szCs w:val="28"/>
        </w:rPr>
        <w:t xml:space="preserve"> ve 30 chudinských okrscích (</w:t>
      </w:r>
      <w:r w:rsidRPr="00272F75">
        <w:rPr>
          <w:i/>
          <w:iCs/>
          <w:sz w:val="28"/>
          <w:szCs w:val="28"/>
        </w:rPr>
        <w:t>Poor Law Districts</w:t>
      </w:r>
      <w:r w:rsidRPr="00272F75">
        <w:rPr>
          <w:sz w:val="28"/>
          <w:szCs w:val="28"/>
        </w:rPr>
        <w:t xml:space="preserve">) Londýna. Tyto komise byly v úzkém kontaktu s infrastrukturou veřejného chudinství. V každém distriktu byl jeden </w:t>
      </w:r>
      <w:r w:rsidRPr="00272F75">
        <w:rPr>
          <w:i/>
          <w:iCs/>
          <w:sz w:val="28"/>
          <w:szCs w:val="28"/>
        </w:rPr>
        <w:t>Charity Agent</w:t>
      </w:r>
      <w:r w:rsidRPr="00272F75">
        <w:rPr>
          <w:sz w:val="28"/>
          <w:szCs w:val="28"/>
        </w:rPr>
        <w:t>, který vedl registr všech případů, a konaly se zde společné případové konference.</w:t>
      </w:r>
    </w:p>
    <w:p w:rsidR="008062D9" w:rsidRPr="00272F75" w:rsidRDefault="008062D9" w:rsidP="00272F75">
      <w:pPr>
        <w:pStyle w:val="Normlnweb"/>
        <w:jc w:val="both"/>
        <w:rPr>
          <w:sz w:val="28"/>
          <w:szCs w:val="28"/>
        </w:rPr>
      </w:pPr>
      <w:r w:rsidRPr="00272F75">
        <w:rPr>
          <w:b/>
          <w:bCs/>
          <w:sz w:val="28"/>
          <w:szCs w:val="28"/>
        </w:rPr>
        <w:t>Filozofie COS: Vědecká dobročinnost</w:t>
      </w:r>
    </w:p>
    <w:p w:rsidR="008062D9" w:rsidRPr="00272F75" w:rsidRDefault="008062D9" w:rsidP="00272F75">
      <w:pPr>
        <w:pStyle w:val="Normlnweb"/>
        <w:numPr>
          <w:ilvl w:val="0"/>
          <w:numId w:val="5"/>
        </w:numPr>
        <w:jc w:val="both"/>
        <w:rPr>
          <w:sz w:val="28"/>
          <w:szCs w:val="28"/>
        </w:rPr>
      </w:pPr>
      <w:r w:rsidRPr="00272F75">
        <w:rPr>
          <w:b/>
          <w:bCs/>
          <w:sz w:val="28"/>
          <w:szCs w:val="28"/>
        </w:rPr>
        <w:t>Cíle a principy:</w:t>
      </w:r>
      <w:r w:rsidRPr="00272F75">
        <w:rPr>
          <w:sz w:val="28"/>
          <w:szCs w:val="28"/>
        </w:rPr>
        <w:t xml:space="preserve"> Cílem COS nebyla distribuce peněžní pomoci (to přenechávala jiným), ale organizace. Usilovala o tvorbu metod, které měly omezovat materiální pomoc a posilovat působení na charakter chudého. Hlavním cílem bylo potřebného morálně stabilizovat a podnítit k tzv. </w:t>
      </w:r>
      <w:r w:rsidRPr="00272F75">
        <w:rPr>
          <w:i/>
          <w:iCs/>
          <w:sz w:val="28"/>
          <w:szCs w:val="28"/>
        </w:rPr>
        <w:t>Self-maintenance</w:t>
      </w:r>
      <w:r w:rsidRPr="00272F75">
        <w:rPr>
          <w:sz w:val="28"/>
          <w:szCs w:val="28"/>
        </w:rPr>
        <w:t xml:space="preserve"> – schopnosti uživit sebe a rodinu. COS se chápala jako prostředek morální výzbroje společnosti. Příčiny zchudnutí nehledala v socioekonomických podmínkách, ale v nedostatečné sebekázni, chybějící spořivosti a skromnosti.</w:t>
      </w:r>
    </w:p>
    <w:p w:rsidR="008062D9" w:rsidRPr="00272F75" w:rsidRDefault="008062D9" w:rsidP="00272F75">
      <w:pPr>
        <w:pStyle w:val="Normlnweb"/>
        <w:numPr>
          <w:ilvl w:val="0"/>
          <w:numId w:val="5"/>
        </w:numPr>
        <w:jc w:val="both"/>
        <w:rPr>
          <w:sz w:val="28"/>
          <w:szCs w:val="28"/>
        </w:rPr>
      </w:pPr>
      <w:r w:rsidRPr="00272F75">
        <w:rPr>
          <w:b/>
          <w:bCs/>
          <w:sz w:val="28"/>
          <w:szCs w:val="28"/>
        </w:rPr>
        <w:t>Rozlišování klientů:</w:t>
      </w:r>
      <w:r w:rsidRPr="00272F75">
        <w:rPr>
          <w:sz w:val="28"/>
          <w:szCs w:val="28"/>
        </w:rPr>
        <w:t xml:space="preserve"> Zásadní bylo odlišit pomoc „hodné“ od „nehodných“. Cílovou populací byli pouze „deserving poor“ (zasluhující si pomoc). Pro „undeservings“ (opilci, lenoši, morálně závadní) tu byl státní </w:t>
      </w:r>
      <w:r w:rsidRPr="00272F75">
        <w:rPr>
          <w:i/>
          <w:iCs/>
          <w:sz w:val="28"/>
          <w:szCs w:val="28"/>
        </w:rPr>
        <w:t>Workhouse</w:t>
      </w:r>
      <w:r w:rsidRPr="00272F75">
        <w:rPr>
          <w:sz w:val="28"/>
          <w:szCs w:val="28"/>
        </w:rPr>
        <w:t>. Jen třetinu žádostí COS vyhodnotila pozitivně. U chudých se tyto postupy pro svou racionální věcnost netěšily oblibě; cílem COS však nebylo budit filantropická očekávání, nýbrž zajistit kontrolu a disciplinaci. Chtěla být „mašinerií systematické dobročinnosti“.</w:t>
      </w:r>
    </w:p>
    <w:p w:rsidR="008062D9" w:rsidRPr="00272F75" w:rsidRDefault="008062D9" w:rsidP="00272F75">
      <w:pPr>
        <w:pStyle w:val="Normlnweb"/>
        <w:numPr>
          <w:ilvl w:val="0"/>
          <w:numId w:val="5"/>
        </w:numPr>
        <w:jc w:val="both"/>
        <w:rPr>
          <w:sz w:val="28"/>
          <w:szCs w:val="28"/>
        </w:rPr>
      </w:pPr>
      <w:r w:rsidRPr="00272F75">
        <w:rPr>
          <w:b/>
          <w:bCs/>
          <w:sz w:val="28"/>
          <w:szCs w:val="28"/>
        </w:rPr>
        <w:t>Vědecký přístup:</w:t>
      </w:r>
      <w:r w:rsidRPr="00272F75">
        <w:rPr>
          <w:sz w:val="28"/>
          <w:szCs w:val="28"/>
        </w:rPr>
        <w:t xml:space="preserve"> Od počátku byl cílem vědecký postup: pozorovat, analyzovat, věcně posoudit. Impulsem byla </w:t>
      </w:r>
      <w:r w:rsidRPr="00272F75">
        <w:rPr>
          <w:i/>
          <w:iCs/>
          <w:sz w:val="28"/>
          <w:szCs w:val="28"/>
        </w:rPr>
        <w:t>National Association for the Promotion of Social Science</w:t>
      </w:r>
      <w:r w:rsidRPr="00272F75">
        <w:rPr>
          <w:sz w:val="28"/>
          <w:szCs w:val="28"/>
        </w:rPr>
        <w:t xml:space="preserve"> (zal. 1857). COS posunula dobročinnost na metaúroveň zkoumání „jak a proč“.</w:t>
      </w:r>
    </w:p>
    <w:p w:rsidR="008062D9" w:rsidRPr="00272F75" w:rsidRDefault="008062D9" w:rsidP="00272F75">
      <w:pPr>
        <w:pStyle w:val="Normlnweb"/>
        <w:jc w:val="both"/>
        <w:rPr>
          <w:sz w:val="28"/>
          <w:szCs w:val="28"/>
        </w:rPr>
      </w:pPr>
      <w:r w:rsidRPr="00272F75">
        <w:rPr>
          <w:b/>
          <w:bCs/>
          <w:sz w:val="28"/>
          <w:szCs w:val="28"/>
        </w:rPr>
        <w:t>Metodika práce: Od Investigation k Case Work</w:t>
      </w:r>
      <w:r w:rsidRPr="00272F75">
        <w:rPr>
          <w:sz w:val="28"/>
          <w:szCs w:val="28"/>
        </w:rPr>
        <w:t xml:space="preserve"> Cestou k rozlišení klientů bylo detailní zkoumání (</w:t>
      </w:r>
      <w:r w:rsidRPr="00272F75">
        <w:rPr>
          <w:i/>
          <w:iCs/>
          <w:sz w:val="28"/>
          <w:szCs w:val="28"/>
        </w:rPr>
        <w:t>Investigation</w:t>
      </w:r>
      <w:r w:rsidRPr="00272F75">
        <w:rPr>
          <w:sz w:val="28"/>
          <w:szCs w:val="28"/>
        </w:rPr>
        <w:t xml:space="preserve">): minulé a současné zaměstnání, majetek, zdraví, osobní údaje. Vše zkontroloval </w:t>
      </w:r>
      <w:r w:rsidRPr="00272F75">
        <w:rPr>
          <w:i/>
          <w:iCs/>
          <w:sz w:val="28"/>
          <w:szCs w:val="28"/>
        </w:rPr>
        <w:t>friendly visitor</w:t>
      </w:r>
      <w:r w:rsidRPr="00272F75">
        <w:rPr>
          <w:sz w:val="28"/>
          <w:szCs w:val="28"/>
        </w:rPr>
        <w:t xml:space="preserve"> při domácí návštěvě. Zjištění se zanesla do </w:t>
      </w:r>
      <w:r w:rsidRPr="00272F75">
        <w:rPr>
          <w:i/>
          <w:iCs/>
          <w:sz w:val="28"/>
          <w:szCs w:val="28"/>
        </w:rPr>
        <w:t>Applicant and Decision Book</w:t>
      </w:r>
      <w:r w:rsidRPr="00272F75">
        <w:rPr>
          <w:sz w:val="28"/>
          <w:szCs w:val="28"/>
        </w:rPr>
        <w:t>. Komise pak měla tři možnosti: odmítnout žádost, odkázat „deserving“ žadatele na příslušnou organizaci, nebo sama poskytnout pomoc (i když primárně preferovala půjčky před dary).</w:t>
      </w:r>
    </w:p>
    <w:p w:rsidR="008062D9" w:rsidRPr="00272F75" w:rsidRDefault="008062D9" w:rsidP="00272F75">
      <w:pPr>
        <w:pStyle w:val="Normlnweb"/>
        <w:jc w:val="both"/>
        <w:rPr>
          <w:sz w:val="28"/>
          <w:szCs w:val="28"/>
        </w:rPr>
      </w:pPr>
      <w:r w:rsidRPr="00272F75">
        <w:rPr>
          <w:sz w:val="28"/>
          <w:szCs w:val="28"/>
        </w:rPr>
        <w:t xml:space="preserve">Kolem roku 1885 začala být tato metoda systematické práce označována jako </w:t>
      </w:r>
      <w:r w:rsidRPr="00272F75">
        <w:rPr>
          <w:b/>
          <w:bCs/>
          <w:sz w:val="28"/>
          <w:szCs w:val="28"/>
        </w:rPr>
        <w:t>case work</w:t>
      </w:r>
      <w:r w:rsidRPr="00272F75">
        <w:rPr>
          <w:sz w:val="28"/>
          <w:szCs w:val="28"/>
        </w:rPr>
        <w:t>. Ukázala se důležitost vzdělávání dobrovolníků. V roce 1882 zavedla Octavia Hillová funkci „referee“</w:t>
      </w:r>
      <w:r w:rsidR="00653E1A" w:rsidRPr="00272F75">
        <w:rPr>
          <w:sz w:val="28"/>
          <w:szCs w:val="28"/>
        </w:rPr>
        <w:t xml:space="preserve"> (referentky) pro školení a poradenství</w:t>
      </w:r>
      <w:r w:rsidRPr="00272F75">
        <w:rPr>
          <w:sz w:val="28"/>
          <w:szCs w:val="28"/>
        </w:rPr>
        <w:t xml:space="preserve"> visitorům – zde začíná </w:t>
      </w:r>
      <w:r w:rsidRPr="00272F75">
        <w:rPr>
          <w:b/>
          <w:sz w:val="28"/>
          <w:szCs w:val="28"/>
        </w:rPr>
        <w:t>supervize</w:t>
      </w:r>
      <w:r w:rsidRPr="00272F75">
        <w:rPr>
          <w:sz w:val="28"/>
          <w:szCs w:val="28"/>
        </w:rPr>
        <w:t xml:space="preserve"> ve smyslu kontroly a vzdělávání. Požadavky na kvalifikaci časem narůstaly a kolidovaly s principem čistého dobrovolnictví. Objevila se idea profesionalizace. Větší agentury COS diskutovaly od roku 1879 možnost placené pozice sekretářů okrskových komisí a od roku 1881 se toto stalo pravidlem.</w:t>
      </w:r>
    </w:p>
    <w:p w:rsidR="00B02676" w:rsidRPr="00272F75" w:rsidRDefault="00B02676" w:rsidP="00272F75">
      <w:pPr>
        <w:pStyle w:val="Normlnweb"/>
        <w:jc w:val="both"/>
        <w:rPr>
          <w:sz w:val="28"/>
          <w:szCs w:val="28"/>
        </w:rPr>
      </w:pPr>
      <w:r w:rsidRPr="00272F75">
        <w:rPr>
          <w:sz w:val="28"/>
          <w:szCs w:val="28"/>
        </w:rPr>
        <w:t xml:space="preserve">1917 – </w:t>
      </w:r>
      <w:r w:rsidRPr="00272F75">
        <w:rPr>
          <w:b/>
          <w:sz w:val="28"/>
          <w:szCs w:val="28"/>
        </w:rPr>
        <w:t>Mary Richmond</w:t>
      </w:r>
      <w:r w:rsidRPr="00272F75">
        <w:rPr>
          <w:sz w:val="28"/>
          <w:szCs w:val="28"/>
        </w:rPr>
        <w:t xml:space="preserve"> vydává knihu </w:t>
      </w:r>
      <w:r w:rsidRPr="00272F75">
        <w:rPr>
          <w:b/>
          <w:i/>
          <w:sz w:val="28"/>
          <w:szCs w:val="28"/>
        </w:rPr>
        <w:t>Sociální diagnóza</w:t>
      </w:r>
      <w:r w:rsidRPr="00272F75">
        <w:rPr>
          <w:sz w:val="28"/>
          <w:szCs w:val="28"/>
        </w:rPr>
        <w:t>, kde je zdokumentovaná případová práce, která se stává první profesionální metodou oboru přednášenou na formalizovaných školách.</w:t>
      </w:r>
    </w:p>
    <w:p w:rsidR="00B02676" w:rsidRPr="00272F75" w:rsidRDefault="00B02676" w:rsidP="00272F75">
      <w:pPr>
        <w:pStyle w:val="Normlnweb"/>
        <w:jc w:val="both"/>
        <w:rPr>
          <w:sz w:val="28"/>
          <w:szCs w:val="28"/>
        </w:rPr>
      </w:pPr>
      <w:r w:rsidRPr="00272F75">
        <w:rPr>
          <w:sz w:val="28"/>
          <w:szCs w:val="28"/>
        </w:rPr>
        <w:t>Mary Richmond považovala intervence zacílené na společenské změny za oblast mimo vědeckou charitu, a tak hledala, s použitím vlastních výzkumů, příčiny sociálního vyloučení a chudoby v interakci člověka s jeho prostředím. Na rozdíl od Jane Addams prosazovala rehabilitaci jednotlivce s tím, že klienti a jejich problémy musí být posuzovány individuálně a za pomoci profesionálem dobře stanovené a vedené diagnózy zhodnocující životní prostředí, ekonomiku, jednotlivce, jeho rodinu a dopady akce směřující k dosažení jeho změny. Mary Richmond jako první tak formulovala případovou práci s jednotlivcem, konkrétně obsah a metodu diagnostiky transparentně směřující k objektivnímu posouzení sociálního případu (Kodymová 2018)</w:t>
      </w:r>
    </w:p>
    <w:p w:rsidR="00B02676" w:rsidRPr="00272F75" w:rsidRDefault="00B02676" w:rsidP="00272F75">
      <w:pPr>
        <w:pStyle w:val="Normlnweb"/>
        <w:jc w:val="both"/>
        <w:rPr>
          <w:sz w:val="28"/>
          <w:szCs w:val="28"/>
        </w:rPr>
      </w:pPr>
      <w:r w:rsidRPr="00272F75">
        <w:rPr>
          <w:b/>
          <w:sz w:val="28"/>
          <w:szCs w:val="28"/>
        </w:rPr>
        <w:t>Alice Salomonová</w:t>
      </w:r>
      <w:r w:rsidRPr="00272F75">
        <w:rPr>
          <w:sz w:val="28"/>
          <w:szCs w:val="28"/>
        </w:rPr>
        <w:t xml:space="preserve">, </w:t>
      </w:r>
      <w:r w:rsidRPr="00272F75">
        <w:rPr>
          <w:b/>
          <w:i/>
          <w:sz w:val="28"/>
          <w:szCs w:val="28"/>
        </w:rPr>
        <w:t>Soziale Diagnose</w:t>
      </w:r>
      <w:r w:rsidRPr="00272F75">
        <w:rPr>
          <w:sz w:val="28"/>
          <w:szCs w:val="28"/>
        </w:rPr>
        <w:t xml:space="preserve"> (1926): pedagogický základ teorií sociální práce </w:t>
      </w:r>
      <w:r w:rsidR="00061056" w:rsidRPr="00272F75">
        <w:rPr>
          <w:sz w:val="28"/>
          <w:szCs w:val="28"/>
        </w:rPr>
        <w:t>:</w:t>
      </w:r>
      <w:r w:rsidRPr="00272F75">
        <w:rPr>
          <w:sz w:val="28"/>
          <w:szCs w:val="28"/>
        </w:rPr>
        <w:t>Adaptace Social Diagnosis pro evropskou/německou perspektivu: propojení případové práce s pedagogickým koučováním klienta</w:t>
      </w:r>
    </w:p>
    <w:p w:rsidR="00B02676" w:rsidRPr="00272F75" w:rsidRDefault="00B02676" w:rsidP="00272F75">
      <w:pPr>
        <w:pStyle w:val="Normlnweb"/>
        <w:jc w:val="both"/>
        <w:rPr>
          <w:sz w:val="28"/>
          <w:szCs w:val="28"/>
        </w:rPr>
      </w:pPr>
    </w:p>
    <w:p w:rsidR="008062D9" w:rsidRPr="00272F75" w:rsidRDefault="008062D9" w:rsidP="00272F75">
      <w:pPr>
        <w:pStyle w:val="Nadpis3"/>
        <w:jc w:val="both"/>
        <w:rPr>
          <w:sz w:val="28"/>
          <w:szCs w:val="28"/>
        </w:rPr>
      </w:pPr>
      <w:r w:rsidRPr="00272F75">
        <w:rPr>
          <w:sz w:val="28"/>
          <w:szCs w:val="28"/>
        </w:rPr>
        <w:t>Zrod linie komunitní sociální práce</w:t>
      </w:r>
    </w:p>
    <w:p w:rsidR="008062D9" w:rsidRPr="00272F75" w:rsidRDefault="008062D9" w:rsidP="00272F75">
      <w:pPr>
        <w:pStyle w:val="Normlnweb"/>
        <w:jc w:val="both"/>
        <w:rPr>
          <w:sz w:val="28"/>
          <w:szCs w:val="28"/>
        </w:rPr>
      </w:pPr>
      <w:r w:rsidRPr="00272F75">
        <w:rPr>
          <w:b/>
          <w:bCs/>
          <w:sz w:val="28"/>
          <w:szCs w:val="28"/>
        </w:rPr>
        <w:t>Hnutí usazování (Settlement movement): sociokulturní perspektiva v sociální práci</w:t>
      </w:r>
      <w:r w:rsidRPr="00272F75">
        <w:rPr>
          <w:sz w:val="28"/>
          <w:szCs w:val="28"/>
        </w:rPr>
        <w:t xml:space="preserve"> "Sociální práce je také kulturní prací, v níž jsou lidé vedeni k více naplněnému životu a k účasti na nehmotných dobrech života cestou vzdělávání a mezilidského setkávání. V občanském pojetí kulturní práce se vzdělaní občané snaží o nové uspořádání společenských interakcí. Mladí konzervativci začali po roce 1850 v Anglii právě s takovou kulturní vzdělávací prací. "Hnutí univerzitních poboček" přešlo otevřením Toynbee Hall do hnutí usazování. Osady (settlements) ve Velké Británii, v USA a v podobě lidových spolků a sociokulturních center také v kontinentální Evropě představují díky své integrační práci a rozmanitým komunitním cílům a aktivitám druhou linii profesní sociální práce. Určily směr vývoje sociální práce, který cílí primárně nikoliv na individuální změnu člověka, ale na reformy a sociální změnu" (Wendt, 367).</w:t>
      </w:r>
    </w:p>
    <w:p w:rsidR="008062D9" w:rsidRPr="00272F75" w:rsidRDefault="008062D9" w:rsidP="00272F75">
      <w:pPr>
        <w:pStyle w:val="Normlnweb"/>
        <w:jc w:val="both"/>
        <w:rPr>
          <w:sz w:val="28"/>
          <w:szCs w:val="28"/>
        </w:rPr>
      </w:pPr>
      <w:r w:rsidRPr="00272F75">
        <w:rPr>
          <w:sz w:val="28"/>
          <w:szCs w:val="28"/>
        </w:rPr>
        <w:t xml:space="preserve">Koncem 19. století se v Anglii objevuje druhá, odlišná reakce na sociální problémy. Zatímco COS se soustředila na nápravu jednotlivce a kontrolu, </w:t>
      </w:r>
      <w:r w:rsidRPr="00272F75">
        <w:rPr>
          <w:b/>
          <w:bCs/>
          <w:sz w:val="28"/>
          <w:szCs w:val="28"/>
        </w:rPr>
        <w:t>Hnutí osad (Settlement Movement)</w:t>
      </w:r>
      <w:r w:rsidRPr="00272F75">
        <w:rPr>
          <w:sz w:val="28"/>
          <w:szCs w:val="28"/>
        </w:rPr>
        <w:t xml:space="preserve"> přišlo se sociokulturní perspektivou a důrazem na změnu prostředí a solidaritu. Zrod tohoto hnutí je spojen s manžely </w:t>
      </w:r>
      <w:r w:rsidRPr="00272F75">
        <w:rPr>
          <w:b/>
          <w:bCs/>
          <w:sz w:val="28"/>
          <w:szCs w:val="28"/>
        </w:rPr>
        <w:t>Samuelem a Henriettou Barnettovými</w:t>
      </w:r>
      <w:r w:rsidRPr="00272F75">
        <w:rPr>
          <w:sz w:val="28"/>
          <w:szCs w:val="28"/>
        </w:rPr>
        <w:t xml:space="preserve"> a založením </w:t>
      </w:r>
      <w:r w:rsidRPr="00272F75">
        <w:rPr>
          <w:b/>
          <w:bCs/>
          <w:sz w:val="28"/>
          <w:szCs w:val="28"/>
        </w:rPr>
        <w:t>Toynbee Hall</w:t>
      </w:r>
      <w:r w:rsidRPr="00272F75">
        <w:rPr>
          <w:sz w:val="28"/>
          <w:szCs w:val="28"/>
        </w:rPr>
        <w:t xml:space="preserve"> ve východním Londýně v roce 1884. Samuel Barnett, farář ve čtvrti Whitechapel, si uvědomil, že tradiční charita ani misie nefungují. Chudí a bohatí žijí v oddělených světech.</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b/>
          <w:bCs/>
          <w:sz w:val="28"/>
          <w:szCs w:val="28"/>
          <w:lang w:eastAsia="cs-CZ"/>
        </w:rPr>
      </w:pPr>
      <w:r w:rsidRPr="00272F75">
        <w:rPr>
          <w:rFonts w:ascii="Times New Roman" w:eastAsia="Times New Roman" w:hAnsi="Times New Roman" w:cs="Times New Roman"/>
          <w:b/>
          <w:bCs/>
          <w:sz w:val="28"/>
          <w:szCs w:val="28"/>
          <w:lang w:eastAsia="cs-CZ"/>
        </w:rPr>
        <w:t>Manželé Barnettovi</w:t>
      </w:r>
      <w:bookmarkStart w:id="0" w:name="_ftnref1"/>
      <w:bookmarkEnd w:id="0"/>
    </w:p>
    <w:p w:rsidR="00031FBD" w:rsidRPr="00272F75" w:rsidRDefault="00031FBD" w:rsidP="00272F75">
      <w:pPr>
        <w:spacing w:after="0"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V této části sleduje opora publikaci MÜLLER, C. W. </w:t>
      </w:r>
      <w:r w:rsidRPr="00272F75">
        <w:rPr>
          <w:rFonts w:ascii="Times New Roman" w:eastAsia="Times New Roman" w:hAnsi="Times New Roman" w:cs="Times New Roman"/>
          <w:i/>
          <w:sz w:val="28"/>
          <w:szCs w:val="28"/>
          <w:lang w:eastAsia="cs-CZ"/>
        </w:rPr>
        <w:t>Wie Helfen zum Beruf wurde. Band 1. Eine Methodengeschichte der Sozilaarbeit 1883-1945</w:t>
      </w:r>
      <w:r w:rsidRPr="00272F75">
        <w:rPr>
          <w:rFonts w:ascii="Times New Roman" w:eastAsia="Times New Roman" w:hAnsi="Times New Roman" w:cs="Times New Roman"/>
          <w:sz w:val="28"/>
          <w:szCs w:val="28"/>
          <w:lang w:eastAsia="cs-CZ"/>
        </w:rPr>
        <w:t>. 2. überarb. Auflage. Weinheim-Basel: Beltz Verlag, 1988, s. 21-59.</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V létě roku 1883 obdržel Samuel Barnett, anglikánský farář z Whitechapel, chudinské čtvrti východního Londýna, dopis z univerzity v Cambridgi. Jeho série článků a traktátů o londýnských chudinských čtvrtích upozornila několik sociálně aktivních studentů této univerzity na sociální nouzi blízkého hlavního města. Proto se na reverenda Barnetta obrátili s prosbou o radu, co mohou pro chudé učinit. Když Barnett dopis dostal, balil se právě se svou ženou Herniettou, aby navštívili své staré známé v Oxfordu, kde dříve studoval. Dopis zasunul do cestovní tašky a se svou ženou vyrazili na nádraží. Po pětadvaceti letech však vzpomíná Henrietta, že</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w:t>
      </w:r>
      <w:r w:rsidRPr="00272F75">
        <w:rPr>
          <w:rFonts w:ascii="Times New Roman" w:eastAsia="Times New Roman" w:hAnsi="Times New Roman" w:cs="Times New Roman"/>
          <w:i/>
          <w:iCs/>
          <w:sz w:val="28"/>
          <w:szCs w:val="28"/>
          <w:lang w:eastAsia="cs-CZ"/>
        </w:rPr>
        <w:t>něco nebylo v pořádku s lokomotivou a tak se vlak zpozdil natolik, že byli cestující vyzvání, aby vystoupili. Posadili jsme se na lavičku vedle kolejí, obklopeni kobercem květin a na této lavičce psal můj choť dopis, v němž navrhoval, aby si tito studenti pronajali dům, kam by se na kratší nebo delší dobu nastěhovali, aby se tak učili uprostřed dělnické čtvrti „sdílet strasti s chudými“. V tom dopise manžel vysvětloval, že hluboké a osobní poznání jednotlivých chudých musí předcházet moudré zákonodárství, které by mírnilo jejich nouzi a to zejména proto, že anglická samospráva se opírá o předpoklad kultivované sociální vrstvy s dostatkem volného času. Taková sociální vrstva musí být uměle importována do těch čtvrtí, jejichž obyvatelé mají sotva více času, než kolik potřebují ke spánku a jejichž výchova končí 13. rokem života a třemi R.</w:t>
      </w:r>
      <w:bookmarkStart w:id="1" w:name="_ftnref2"/>
      <w:r w:rsidRPr="00272F75">
        <w:rPr>
          <w:rFonts w:ascii="Times New Roman" w:eastAsia="Times New Roman" w:hAnsi="Times New Roman" w:cs="Times New Roman"/>
          <w:i/>
          <w:iCs/>
          <w:sz w:val="28"/>
          <w:szCs w:val="28"/>
          <w:lang w:eastAsia="cs-CZ"/>
        </w:rPr>
        <w:fldChar w:fldCharType="begin"/>
      </w:r>
      <w:r w:rsidRPr="00272F75">
        <w:rPr>
          <w:rFonts w:ascii="Times New Roman" w:eastAsia="Times New Roman" w:hAnsi="Times New Roman" w:cs="Times New Roman"/>
          <w:i/>
          <w:iCs/>
          <w:sz w:val="28"/>
          <w:szCs w:val="28"/>
          <w:lang w:eastAsia="cs-CZ"/>
        </w:rPr>
        <w:instrText xml:space="preserve"> HYPERLINK "https://moodle.upol.cz/course/view.php?id=26608" \l "_ftn2" \o "" </w:instrText>
      </w:r>
      <w:r w:rsidRPr="00272F75">
        <w:rPr>
          <w:rFonts w:ascii="Times New Roman" w:eastAsia="Times New Roman" w:hAnsi="Times New Roman" w:cs="Times New Roman"/>
          <w:i/>
          <w:iCs/>
          <w:sz w:val="28"/>
          <w:szCs w:val="28"/>
          <w:lang w:eastAsia="cs-CZ"/>
        </w:rPr>
        <w:fldChar w:fldCharType="separate"/>
      </w:r>
      <w:r w:rsidRPr="00272F75">
        <w:rPr>
          <w:rFonts w:ascii="Times New Roman" w:eastAsia="Times New Roman" w:hAnsi="Times New Roman" w:cs="Times New Roman"/>
          <w:i/>
          <w:iCs/>
          <w:color w:val="0000FF"/>
          <w:sz w:val="28"/>
          <w:szCs w:val="28"/>
          <w:u w:val="single"/>
          <w:lang w:eastAsia="cs-CZ"/>
        </w:rPr>
        <w:t>[2]</w:t>
      </w:r>
      <w:r w:rsidRPr="00272F75">
        <w:rPr>
          <w:rFonts w:ascii="Times New Roman" w:eastAsia="Times New Roman" w:hAnsi="Times New Roman" w:cs="Times New Roman"/>
          <w:i/>
          <w:iCs/>
          <w:sz w:val="28"/>
          <w:szCs w:val="28"/>
          <w:lang w:eastAsia="cs-CZ"/>
        </w:rPr>
        <w:fldChar w:fldCharType="end"/>
      </w:r>
      <w:bookmarkEnd w:id="1"/>
      <w:r w:rsidRPr="00272F75">
        <w:rPr>
          <w:rFonts w:ascii="Times New Roman" w:eastAsia="Times New Roman" w:hAnsi="Times New Roman" w:cs="Times New Roman"/>
          <w:i/>
          <w:iCs/>
          <w:sz w:val="28"/>
          <w:szCs w:val="28"/>
          <w:lang w:eastAsia="cs-CZ"/>
        </w:rPr>
        <w:t xml:space="preserve"> Tento dopis byl v jistém smyslu zakládací listinou Toynbee Hall.</w:t>
      </w:r>
      <w:r w:rsidRPr="00272F75">
        <w:rPr>
          <w:rFonts w:ascii="Times New Roman" w:eastAsia="Times New Roman" w:hAnsi="Times New Roman" w:cs="Times New Roman"/>
          <w:sz w:val="28"/>
          <w:szCs w:val="28"/>
          <w:lang w:eastAsia="cs-CZ"/>
        </w:rPr>
        <w:t>“</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Když dorazili do Oxfordu, Samuel ihned využil příležitosti, aby i studentům své alma mater objasnil, jak je podle jeho úsudku možné řešit sociální problémy jeho doby: vzájemnou spoluprací kultivovaných s neučenými, vzájemným </w:t>
      </w:r>
      <w:r w:rsidRPr="00272F75">
        <w:rPr>
          <w:rFonts w:ascii="Times New Roman" w:eastAsia="Times New Roman" w:hAnsi="Times New Roman" w:cs="Times New Roman"/>
          <w:b/>
          <w:bCs/>
          <w:sz w:val="28"/>
          <w:szCs w:val="28"/>
          <w:lang w:eastAsia="cs-CZ"/>
        </w:rPr>
        <w:t xml:space="preserve">pronikáním </w:t>
      </w:r>
      <w:r w:rsidRPr="00272F75">
        <w:rPr>
          <w:rFonts w:ascii="Times New Roman" w:eastAsia="Times New Roman" w:hAnsi="Times New Roman" w:cs="Times New Roman"/>
          <w:sz w:val="28"/>
          <w:szCs w:val="28"/>
          <w:lang w:eastAsia="cs-CZ"/>
        </w:rPr>
        <w:t>sociálních vrstev obyvatelstva, soužitím ve společných čtvrtích a založením akademické pobočky na londýnském východě.</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Studenti i vyučující obou univerzit přijali myšlenku </w:t>
      </w:r>
      <w:r w:rsidRPr="00272F75">
        <w:rPr>
          <w:rFonts w:ascii="Times New Roman" w:eastAsia="Times New Roman" w:hAnsi="Times New Roman" w:cs="Times New Roman"/>
          <w:b/>
          <w:bCs/>
          <w:sz w:val="28"/>
          <w:szCs w:val="28"/>
          <w:lang w:eastAsia="cs-CZ"/>
        </w:rPr>
        <w:t>univerzitního osady</w:t>
      </w:r>
      <w:r w:rsidRPr="00272F75">
        <w:rPr>
          <w:rFonts w:ascii="Times New Roman" w:eastAsia="Times New Roman" w:hAnsi="Times New Roman" w:cs="Times New Roman"/>
          <w:sz w:val="28"/>
          <w:szCs w:val="28"/>
          <w:lang w:eastAsia="cs-CZ"/>
        </w:rPr>
        <w:t xml:space="preserve"> (university settlement) na východě Londýna s nadšením. To je vysvětlitelné, pokud si připomeneme, jaká nouze panovala tehdy v anglických aglomeracích. Kupříkladu v Barnettovi farnosti byla polovina obyvatel odkázána na chudinskou podporu a almužnu. Stát posílal nezaměstnané muže a ženy do tzv. pracovních domů (workhouse), které byly organizovány na způsob vězení, a děti chodily do chudinských škol, dobročinné spolky rozdělovaly svou podporu neplánovitě a bohatí ulehčovali svému svědomí díky každoročním sbírkám, které se vždy vsákly někde v chudinských čtvrtích. Vzhledem k této praxi muselo být pro dobře vychované, idealisticky smýšlející a sociálně citlivé mladé muže vyšších vrstev fascinující, když Samuel razil tezi, že nikoliv peníze jejich rodičů, ale jejich celá bytost a jejich celý život mohou přispět ke zmírnění utrpení a posunu sociálních reforem. Profesoři i studenti brzy dali dohromady obnos ve výši 6000 ₤. Na zakládajícím zasedání sdružení v listopadu 1883 v Oxfordu předložil S. Barnett koncepci, v níž dal ideji univerzitní osady na východě Londýna už organizační podobu. V tomto spise Barnett odmítá tradiční postupy jak státní anglikánské církve, tak univerzit, které se snažily čelit chudobě širokých vrstev obyvatelstva pomocí tzv. „městských misií“, během nichž se státní duchovní většinou neúspěšně snažili hlásat Boží slovo nádeníkům, nezaměstnaným a prostitutkám. Ne, Barnett má na mysli úzký, osobní vztah mezi akademiky a obyvateli slumů. Poukazoval na to, že právě na východě Londýna stojí celá řada velkých vil, které byly dříve v majetku bohatých, dnes slouží jako nájemní domy.</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w:t>
      </w:r>
      <w:r w:rsidRPr="00272F75">
        <w:rPr>
          <w:rFonts w:ascii="Times New Roman" w:eastAsia="Times New Roman" w:hAnsi="Times New Roman" w:cs="Times New Roman"/>
          <w:i/>
          <w:iCs/>
          <w:sz w:val="28"/>
          <w:szCs w:val="28"/>
          <w:lang w:eastAsia="cs-CZ"/>
        </w:rPr>
        <w:t>Takový dům s dostatkem ložnic a obývacích místností by mohl být převzat univerzitou a být vybaven nábytkem a jménem univerzity. Vedoucím by byl jmenován akademik, muž správného smýšlení, jemuž důvěřují všechny strany, muž vybaven charakterem, aby lidi mohl vést, a vzděláním, aby je mohl učit. Byl by placen univerzitou, jako je placen církví i duchovní během „městských misií“. Kolem takového muže by se sdružovali další absolventi univerzity. Někteří z nich by ve městě pracovali jako duchovní, advokáti, úředníci a studenti medicíny nebo obchodníci by rádi využili příležitosti, aby se na čas zastavili v tomto domě. Tady na východě by byli méně rozptylováni a setkali by se s větším zájmem než v nějakém bytě na západě Londýna. Jiní by přijeli na pár týdnů nebo měsíců během prázdnin a přejali by úkoly, které jim vyhovují. Tímto způsobem by se setkal jejich život  s životem chudých a poznali by takové věci, které by znamenaly revoluci jejich vědomí.</w:t>
      </w:r>
      <w:r w:rsidRPr="00272F75">
        <w:rPr>
          <w:rFonts w:ascii="Times New Roman" w:eastAsia="Times New Roman" w:hAnsi="Times New Roman" w:cs="Times New Roman"/>
          <w:sz w:val="28"/>
          <w:szCs w:val="28"/>
          <w:lang w:eastAsia="cs-CZ"/>
        </w:rPr>
        <w:t>“</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Úkolem vedoucího by bylo seznamovat studenty s jejich možnými úkoly ve čtvrti a udržovat kontakty s představiteli církve, samosprávy a spolků. Zkušenější studenti by se mohli zapojit do systému chudinské péče, vyučovat v třídách a vést skupiny mládeže. Na společných akcích by se obě sociální vrstvy mohly nenuceně setkávat a vzájemně obohacovat. Neboť podle Barnett „londýnský východ nebude „zachráněn“, dokud bohatí nezmění své chování a nespokojí se opět s tím, že budou dýchat tentýž vzduch a bydlet v týchž ulicích jako chudí.“</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Když Barnett v létě 1883 odjížděl do Oxfordu, aby zde předložil svůj plán, měl za sebou již desetiletou praxi faráře ve Whitechapel a pětiletou praxi v Bristolu. Po studiích práv, dějin a náboženství na Wadham College v Oxfordu se stal diakonem ve farnosti sv. Marie v Bristolu. Zde měl úspěch zejména svými sociálně pedagogickými aktivitami. Založil zde klub mladých dělníků (s referáty, diskuzemi, a společenskými hrami, ale bez alkoholu) a dobrovolnicky spolupracoval s Ligou dobročinných spolků. Při této práci se také seznámil s 19-letou Henriettou, která jako dcera z „dobrého“ domu jako dobrovolnice dělala návštěvy v domácnostech chudých, aby tak Liga dobročinných spolků získala informace, která nuzná rodina si pomoc zaslouží a která ne. Tento systém „přátelských domácích návštěv“ (friendly visitting), který zajišťovaly dobrovolně činné dámy, sdíleli Angličané s německým protestantským Elberfeldem, kde byl zaveden roku 1852. Když roku 1872 dostává Barnett nabídku převzít lukrativní farnost v blízkosti Oxfordu, odmítl. Své představy o reformě chudinské péče chce uskutečňovat na východě Londýna. Na podzim téhož roku jej tedy jeden jeho známý doporučí biskupovi jako kandidáta zkrachované farnosti Sv. Judy ve Whitechapel, tedy právě na východě Londýna, nedaleko doků. V lednu 1873 Samuel a Henrietta uzavírají sňatek a v březnu se spolu stěhují na své nové působiště. Henrietta na to vzpomíná takto:</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w:t>
      </w:r>
      <w:r w:rsidRPr="00272F75">
        <w:rPr>
          <w:rFonts w:ascii="Times New Roman" w:eastAsia="Times New Roman" w:hAnsi="Times New Roman" w:cs="Times New Roman"/>
          <w:i/>
          <w:iCs/>
          <w:sz w:val="28"/>
          <w:szCs w:val="28"/>
          <w:lang w:eastAsia="cs-CZ"/>
        </w:rPr>
        <w:t>Začali jsme svou práce velmi skromně a tiše: otevřeli jsme kostel – na první bohoslužbě bylo šest nebo sedm starých žen, které všechny očekávaly, že za svou účast dostanou almužnu. Začali jsme znovu s výukou náboženství, uvedli do chodu výbor pomoci, zorganizovali jsme nezbytné dělnické kroužky a struktury farnosti a snažili jsme se vymýtit hluboko zakořeněný zhoubný nádor závislosti na milodarech, když už nešlo jej vyléčit, jimž byli postiženi všichni členové naší farnosti stejně, a jenž ty nejlepší z nich ponižoval a ty nejhorší z nich zbavoval důstojnosti. Lidé k nám přicházeli: každou hodinu a každý den – a se všemožnými záminkami. Nebyli jsme pro ně nic než zdroj peněz, volných jízdenek a potravin. A byli tak skálopevně přesvědčeni, že jim tuto pomoc poskytneme, že se lehkomyslně dostávali do situace nouze, jíž se mohlo jednoduše předejít, jen aby mohli někoho poslat za námi pro pomoc.“</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Takové postřehy a stížnosti pronikají její vzpomínky, které po smrti svého manžela 1913 Henrietta vydala ve dvou svazcích. Nakolik a jakým způsobem na ni působila zoufalá situace chudých, vysvitne zřetelně z úryvku, kde popisuje své pocity z první návštěvy nemocné ženy v Castle Aleey:</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w:t>
      </w:r>
      <w:r w:rsidRPr="00272F75">
        <w:rPr>
          <w:rFonts w:ascii="Times New Roman" w:eastAsia="Times New Roman" w:hAnsi="Times New Roman" w:cs="Times New Roman"/>
          <w:i/>
          <w:iCs/>
          <w:sz w:val="28"/>
          <w:szCs w:val="28"/>
          <w:lang w:eastAsia="cs-CZ"/>
        </w:rPr>
        <w:t>V této páchnoucí ulici, v drobném, špinavém doupěti s rozbitými okny zalepenými papírem, ležela žena, která pro mě poslala. Neměla žádné povlečení, ležela jen na pytlích a čímsi byla přikryta. ‚Neznám Vás‘, řekla jsem, ‚ale slyšela jsem, že se mnou chcete mluvit‘. ‚Ne madam‘, odpověděla pivem nasáklá žena vedle postele a ukázala na maličké novorozeně. ‚My neznáme Vás. Ale tady je dítě. A matka potřebuje oblečení, a co vůbec matky ještě potřebují. A právě kvůli tomu jsme poslali, do kostela.‘ To byl kompliment pro instituci, která reprezentuje Ježíše Krista, avšak kompliment, který ukázal, jak hluboko klesl charakter těchto lidí, kteří nebyli schopni se ani v nejmenším připravit na událost, kterou mohli přece očekávat celé měsíce a kterou považují za posvátnou i ti nejubožejší z respektovaných.“</w:t>
      </w:r>
    </w:p>
    <w:p w:rsidR="00272F75" w:rsidRDefault="00272F75"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p>
    <w:p w:rsidR="00031FBD" w:rsidRPr="00272F75" w:rsidRDefault="00272F75"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V</w:t>
      </w:r>
      <w:r w:rsidR="00031FBD" w:rsidRPr="00272F75">
        <w:rPr>
          <w:rFonts w:ascii="Times New Roman" w:eastAsia="Times New Roman" w:hAnsi="Times New Roman" w:cs="Times New Roman"/>
          <w:sz w:val="28"/>
          <w:szCs w:val="28"/>
          <w:lang w:eastAsia="cs-CZ"/>
        </w:rPr>
        <w:t xml:space="preserve"> Anglii 19. století </w:t>
      </w:r>
      <w:r>
        <w:rPr>
          <w:rFonts w:ascii="Times New Roman" w:eastAsia="Times New Roman" w:hAnsi="Times New Roman" w:cs="Times New Roman"/>
          <w:sz w:val="28"/>
          <w:szCs w:val="28"/>
          <w:lang w:eastAsia="cs-CZ"/>
        </w:rPr>
        <w:t xml:space="preserve">bylo fungování pracovních domů podrobováno soustavné kritice a ta byla </w:t>
      </w:r>
      <w:r w:rsidR="00031FBD" w:rsidRPr="00272F75">
        <w:rPr>
          <w:rFonts w:ascii="Times New Roman" w:eastAsia="Times New Roman" w:hAnsi="Times New Roman" w:cs="Times New Roman"/>
          <w:sz w:val="28"/>
          <w:szCs w:val="28"/>
          <w:lang w:eastAsia="cs-CZ"/>
        </w:rPr>
        <w:t xml:space="preserve">stále více zesilována kritikou </w:t>
      </w:r>
      <w:r w:rsidR="00031FBD" w:rsidRPr="00272F75">
        <w:rPr>
          <w:rFonts w:ascii="Times New Roman" w:eastAsia="Times New Roman" w:hAnsi="Times New Roman" w:cs="Times New Roman"/>
          <w:b/>
          <w:bCs/>
          <w:sz w:val="28"/>
          <w:szCs w:val="28"/>
          <w:lang w:eastAsia="cs-CZ"/>
        </w:rPr>
        <w:t>duálního systému státní chudinské podpory a soukromé chudinské podpory</w:t>
      </w:r>
      <w:r w:rsidR="00031FBD" w:rsidRPr="00272F75">
        <w:rPr>
          <w:rFonts w:ascii="Times New Roman" w:eastAsia="Times New Roman" w:hAnsi="Times New Roman" w:cs="Times New Roman"/>
          <w:sz w:val="28"/>
          <w:szCs w:val="28"/>
          <w:lang w:eastAsia="cs-CZ"/>
        </w:rPr>
        <w:t xml:space="preserve">. Vedle výboru </w:t>
      </w:r>
      <w:r w:rsidR="00031FBD" w:rsidRPr="00CC5C4C">
        <w:rPr>
          <w:rFonts w:ascii="Times New Roman" w:eastAsia="Times New Roman" w:hAnsi="Times New Roman" w:cs="Times New Roman"/>
          <w:i/>
          <w:sz w:val="28"/>
          <w:szCs w:val="28"/>
          <w:lang w:eastAsia="cs-CZ"/>
        </w:rPr>
        <w:t>Guardians</w:t>
      </w:r>
      <w:r w:rsidR="00031FBD" w:rsidRPr="00272F75">
        <w:rPr>
          <w:rFonts w:ascii="Times New Roman" w:eastAsia="Times New Roman" w:hAnsi="Times New Roman" w:cs="Times New Roman"/>
          <w:sz w:val="28"/>
          <w:szCs w:val="28"/>
          <w:lang w:eastAsia="cs-CZ"/>
        </w:rPr>
        <w:t>, kteří spravovali peníze z chudinských daní, působili v chudinských okrscích ještě soukromé dobročinné spolky, které rozdělovaly peníze ze sbírek jako almužnu (doles). Tyto spolky nebyly vázány předpisy chudinského zákona a mohly rozdílet pomoc ve farních obcích podle vlastní úvahy.</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Když </w:t>
      </w:r>
      <w:r w:rsidRPr="00CC5C4C">
        <w:rPr>
          <w:rFonts w:ascii="Times New Roman" w:eastAsia="Times New Roman" w:hAnsi="Times New Roman" w:cs="Times New Roman"/>
          <w:b/>
          <w:sz w:val="28"/>
          <w:szCs w:val="28"/>
          <w:lang w:eastAsia="cs-CZ"/>
        </w:rPr>
        <w:t xml:space="preserve">Barnettovi </w:t>
      </w:r>
      <w:r w:rsidRPr="00272F75">
        <w:rPr>
          <w:rFonts w:ascii="Times New Roman" w:eastAsia="Times New Roman" w:hAnsi="Times New Roman" w:cs="Times New Roman"/>
          <w:sz w:val="28"/>
          <w:szCs w:val="28"/>
          <w:lang w:eastAsia="cs-CZ"/>
        </w:rPr>
        <w:t xml:space="preserve">převzali farnost ve Whitechapel, </w:t>
      </w:r>
      <w:r w:rsidRPr="00CC5C4C">
        <w:rPr>
          <w:rFonts w:ascii="Times New Roman" w:eastAsia="Times New Roman" w:hAnsi="Times New Roman" w:cs="Times New Roman"/>
          <w:b/>
          <w:sz w:val="28"/>
          <w:szCs w:val="28"/>
          <w:lang w:eastAsia="cs-CZ"/>
        </w:rPr>
        <w:t>kritizovali zejména tuto soukromou charitu, která podle jejich názoru „příjemce pomoci uráží a rovněž pro dárce je opovržlivá“.</w:t>
      </w:r>
      <w:r w:rsidRPr="00272F75">
        <w:rPr>
          <w:rFonts w:ascii="Times New Roman" w:eastAsia="Times New Roman" w:hAnsi="Times New Roman" w:cs="Times New Roman"/>
          <w:sz w:val="28"/>
          <w:szCs w:val="28"/>
          <w:lang w:eastAsia="cs-CZ"/>
        </w:rPr>
        <w:t xml:space="preserve"> Ve svých dopisech, článcích a traktátech hovoří Barnettovi stále znovu o korumpujícím charakteru almužny, kterou rozdělují dobročinné spolky členům farností bez pravidel a která nezbytně vede k tomu, že potenciál svépomoci chudých a nezaměstnaných není stimulován nebo je takto zdeformován. </w:t>
      </w:r>
      <w:r w:rsidRPr="00CC5C4C">
        <w:rPr>
          <w:rFonts w:ascii="Times New Roman" w:eastAsia="Times New Roman" w:hAnsi="Times New Roman" w:cs="Times New Roman"/>
          <w:b/>
          <w:sz w:val="28"/>
          <w:szCs w:val="28"/>
          <w:lang w:eastAsia="cs-CZ"/>
        </w:rPr>
        <w:t>Jako alternativu</w:t>
      </w:r>
      <w:r w:rsidRPr="00272F75">
        <w:rPr>
          <w:rFonts w:ascii="Times New Roman" w:eastAsia="Times New Roman" w:hAnsi="Times New Roman" w:cs="Times New Roman"/>
          <w:sz w:val="28"/>
          <w:szCs w:val="28"/>
          <w:lang w:eastAsia="cs-CZ"/>
        </w:rPr>
        <w:t xml:space="preserve"> této pro něj nepřijatelné metody řešení sociálních problémů chudoby začali u Sv. Judy a později v Toynbee Hall (1884) aplikovat </w:t>
      </w:r>
      <w:r w:rsidRPr="00CC5C4C">
        <w:rPr>
          <w:rFonts w:ascii="Times New Roman" w:eastAsia="Times New Roman" w:hAnsi="Times New Roman" w:cs="Times New Roman"/>
          <w:b/>
          <w:sz w:val="28"/>
          <w:szCs w:val="28"/>
          <w:lang w:eastAsia="cs-CZ"/>
        </w:rPr>
        <w:t>jinou metodu</w:t>
      </w:r>
      <w:r w:rsidRPr="00272F75">
        <w:rPr>
          <w:rFonts w:ascii="Times New Roman" w:eastAsia="Times New Roman" w:hAnsi="Times New Roman" w:cs="Times New Roman"/>
          <w:sz w:val="28"/>
          <w:szCs w:val="28"/>
          <w:lang w:eastAsia="cs-CZ"/>
        </w:rPr>
        <w:t>, kvůli níž se zařadili do toku dějin teorií a metod sociální práce.</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Jistý kritik poznamenal, že jejich metoda spočívá v tom, že „vyhladovělé duše jsou zachraňovány uměleckými výstavami, klavírními koncerty a večírky.“ V zásadě to vystihuje část barnettovských principů. Vycházeli totiž z toho, že chudým, nezaměstnaným a potřebným neprospějí nahodilými almužnami, nýbrž tím, že je naučí zvládat svůj život sami a získávat si prostředky k živobytí vlastní prací. Vsadili tedy na výchovu a nikoliv na odstrašení, neboť byli </w:t>
      </w:r>
      <w:r w:rsidR="00CC5C4C" w:rsidRPr="00272F75">
        <w:rPr>
          <w:rFonts w:ascii="Times New Roman" w:eastAsia="Times New Roman" w:hAnsi="Times New Roman" w:cs="Times New Roman"/>
          <w:sz w:val="28"/>
          <w:szCs w:val="28"/>
          <w:lang w:eastAsia="cs-CZ"/>
        </w:rPr>
        <w:t>zapřisáhlými</w:t>
      </w:r>
      <w:r w:rsidRPr="00272F75">
        <w:rPr>
          <w:rFonts w:ascii="Times New Roman" w:eastAsia="Times New Roman" w:hAnsi="Times New Roman" w:cs="Times New Roman"/>
          <w:sz w:val="28"/>
          <w:szCs w:val="28"/>
          <w:lang w:eastAsia="cs-CZ"/>
        </w:rPr>
        <w:t xml:space="preserve"> odpůrci almužny bez protislu</w:t>
      </w:r>
      <w:r w:rsidR="00CC5C4C">
        <w:rPr>
          <w:rFonts w:ascii="Times New Roman" w:eastAsia="Times New Roman" w:hAnsi="Times New Roman" w:cs="Times New Roman"/>
          <w:sz w:val="28"/>
          <w:szCs w:val="28"/>
          <w:lang w:eastAsia="cs-CZ"/>
        </w:rPr>
        <w:t>žby. Takové dary bez protislužby</w:t>
      </w:r>
      <w:r w:rsidRPr="00272F75">
        <w:rPr>
          <w:rFonts w:ascii="Times New Roman" w:eastAsia="Times New Roman" w:hAnsi="Times New Roman" w:cs="Times New Roman"/>
          <w:sz w:val="28"/>
          <w:szCs w:val="28"/>
          <w:lang w:eastAsia="cs-CZ"/>
        </w:rPr>
        <w:t xml:space="preserve"> ničí vědomí vlastní důstojnosti příjemců a bez takového vědomí nejsou schopni si sami pomoci. Proto se podle Barnettových musí příslušníci vyšších a kultivovaných vrstev usídlit ve slumech, aby žili spolu s chudými a svým příkladem jim dodávali novou odvahu. Roku 1906, 22 let po založení Toynbee Hall, formuloval S. Barnett svůj </w:t>
      </w:r>
      <w:r w:rsidRPr="00272F75">
        <w:rPr>
          <w:rFonts w:ascii="Times New Roman" w:eastAsia="Times New Roman" w:hAnsi="Times New Roman" w:cs="Times New Roman"/>
          <w:b/>
          <w:bCs/>
          <w:sz w:val="28"/>
          <w:szCs w:val="28"/>
          <w:lang w:eastAsia="cs-CZ"/>
        </w:rPr>
        <w:t xml:space="preserve">koncept aktivní chudinské pomoci </w:t>
      </w:r>
      <w:r w:rsidRPr="00272F75">
        <w:rPr>
          <w:rFonts w:ascii="Times New Roman" w:eastAsia="Times New Roman" w:hAnsi="Times New Roman" w:cs="Times New Roman"/>
          <w:sz w:val="28"/>
          <w:szCs w:val="28"/>
          <w:lang w:eastAsia="cs-CZ"/>
        </w:rPr>
        <w:t xml:space="preserve">větou </w:t>
      </w:r>
      <w:r w:rsidRPr="00272F75">
        <w:rPr>
          <w:rFonts w:ascii="Times New Roman" w:eastAsia="Times New Roman" w:hAnsi="Times New Roman" w:cs="Times New Roman"/>
          <w:b/>
          <w:bCs/>
          <w:sz w:val="28"/>
          <w:szCs w:val="28"/>
          <w:lang w:eastAsia="cs-CZ"/>
        </w:rPr>
        <w:t>o vzájemném pronikání</w:t>
      </w:r>
      <w:r w:rsidRPr="00272F75">
        <w:rPr>
          <w:rFonts w:ascii="Times New Roman" w:eastAsia="Times New Roman" w:hAnsi="Times New Roman" w:cs="Times New Roman"/>
          <w:sz w:val="28"/>
          <w:szCs w:val="28"/>
          <w:lang w:eastAsia="cs-CZ"/>
        </w:rPr>
        <w:t>. Obyvatelé univerzitní osady v chudinské čtvrti</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i/>
          <w:iCs/>
          <w:sz w:val="28"/>
          <w:szCs w:val="28"/>
          <w:lang w:eastAsia="cs-CZ"/>
        </w:rPr>
        <w:t>„…bydlí zde, aby se přinejmenším stejnou mírou učili, jako vyučovali…přitom žijí svým vlastním životem a svým akademickým zaměstnáním. Dělají svou vlastní práci a vydělávají své peníze svým profesionálním způsobem. Mají své volnočasové aktivity, a jelikož tvoří mezi sebou společenství lidí stejného životního stylu, vzájemným stykem se podporují v zachování svého kulturního standardu. Zůstávají sami sebou a ponechávají si ty vymoženosti, jež jsou darem tohoto století, v němž žijí. Avšak každý den chodí obyčejnými ulicemi, potkávají masy dělníků, zakoušejí depresi, vycházející ze sazemi prostoupeného vzduchu, a vidí, co obnáší práce a zábava prostých lidí. Naslouchají dětským hovorům. A pomalu se začínají účastnit komunálně politických záležitostí. Navštěvují místní shromáždění, vstupují do spolků a občanských iniciativ (movements)… Obyvatelé univerzitní osady se tak skutečně mění a totéž platí i o změně jejich sousedů. Settlements tedy vskutku představují koncept společnosti, … v níž kooperace nahrazuje roli dobročinnosti a spravedlnost roli lásky k bližnímu.“</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Součástí tohoto konceptu je i </w:t>
      </w:r>
      <w:r w:rsidRPr="00CC5C4C">
        <w:rPr>
          <w:rFonts w:ascii="Times New Roman" w:eastAsia="Times New Roman" w:hAnsi="Times New Roman" w:cs="Times New Roman"/>
          <w:b/>
          <w:sz w:val="28"/>
          <w:szCs w:val="28"/>
          <w:lang w:eastAsia="cs-CZ"/>
        </w:rPr>
        <w:t>družný kontakt se sousedy</w:t>
      </w:r>
      <w:r w:rsidRPr="00272F75">
        <w:rPr>
          <w:rFonts w:ascii="Times New Roman" w:eastAsia="Times New Roman" w:hAnsi="Times New Roman" w:cs="Times New Roman"/>
          <w:sz w:val="28"/>
          <w:szCs w:val="28"/>
          <w:lang w:eastAsia="cs-CZ"/>
        </w:rPr>
        <w:t xml:space="preserve">. Každý týden zvali Barnettovi lidi na večeři nebo na </w:t>
      </w:r>
      <w:r w:rsidRPr="00CC5C4C">
        <w:rPr>
          <w:rFonts w:ascii="Times New Roman" w:eastAsia="Times New Roman" w:hAnsi="Times New Roman" w:cs="Times New Roman"/>
          <w:b/>
          <w:sz w:val="28"/>
          <w:szCs w:val="28"/>
          <w:lang w:eastAsia="cs-CZ"/>
        </w:rPr>
        <w:t>zahradní párty</w:t>
      </w:r>
      <w:r w:rsidRPr="00272F75">
        <w:rPr>
          <w:rFonts w:ascii="Times New Roman" w:eastAsia="Times New Roman" w:hAnsi="Times New Roman" w:cs="Times New Roman"/>
          <w:sz w:val="28"/>
          <w:szCs w:val="28"/>
          <w:lang w:eastAsia="cs-CZ"/>
        </w:rPr>
        <w:t xml:space="preserve"> pod širákem, někdy osm, jindy čtyřiašedesát, jindy tisíc osm set – napříč společenskými vrstvami. A vždy se snažili ke všem hostům přistupovat rovnocenně, až do té míry, že příjemce sociální pomoci zvali tištěnými pozvánkami na večeři. Henrietta věnovala celou kapitolu svých dvousvazkových vzpomínek popisu umění jak bavit chudé sousedy. Po večeři následovaly </w:t>
      </w:r>
      <w:r w:rsidRPr="00CC5C4C">
        <w:rPr>
          <w:rFonts w:ascii="Times New Roman" w:eastAsia="Times New Roman" w:hAnsi="Times New Roman" w:cs="Times New Roman"/>
          <w:b/>
          <w:sz w:val="28"/>
          <w:szCs w:val="28"/>
          <w:lang w:eastAsia="cs-CZ"/>
        </w:rPr>
        <w:t>přednášky, hudba, zpěv</w:t>
      </w:r>
      <w:r w:rsidRPr="00272F75">
        <w:rPr>
          <w:rFonts w:ascii="Times New Roman" w:eastAsia="Times New Roman" w:hAnsi="Times New Roman" w:cs="Times New Roman"/>
          <w:sz w:val="28"/>
          <w:szCs w:val="28"/>
          <w:lang w:eastAsia="cs-CZ"/>
        </w:rPr>
        <w:t xml:space="preserve">. Barnettovi zvali známé soudobé umělce, aby zde prezentovali svá díla. Později sbíral Samuel peníze na vlastní </w:t>
      </w:r>
      <w:r w:rsidRPr="00CC5C4C">
        <w:rPr>
          <w:rFonts w:ascii="Times New Roman" w:eastAsia="Times New Roman" w:hAnsi="Times New Roman" w:cs="Times New Roman"/>
          <w:b/>
          <w:sz w:val="28"/>
          <w:szCs w:val="28"/>
          <w:lang w:eastAsia="cs-CZ"/>
        </w:rPr>
        <w:t>obrazovou galerii</w:t>
      </w:r>
      <w:r w:rsidRPr="00272F75">
        <w:rPr>
          <w:rFonts w:ascii="Times New Roman" w:eastAsia="Times New Roman" w:hAnsi="Times New Roman" w:cs="Times New Roman"/>
          <w:sz w:val="28"/>
          <w:szCs w:val="28"/>
          <w:lang w:eastAsia="cs-CZ"/>
        </w:rPr>
        <w:t xml:space="preserve"> v sousedství Toynbee Hall. </w:t>
      </w:r>
      <w:r w:rsidRPr="00CC5C4C">
        <w:rPr>
          <w:rFonts w:ascii="Times New Roman" w:eastAsia="Times New Roman" w:hAnsi="Times New Roman" w:cs="Times New Roman"/>
          <w:b/>
          <w:sz w:val="28"/>
          <w:szCs w:val="28"/>
          <w:lang w:eastAsia="cs-CZ"/>
        </w:rPr>
        <w:t>Výpůjční knihovna</w:t>
      </w:r>
      <w:r w:rsidR="00CC5C4C">
        <w:rPr>
          <w:rFonts w:ascii="Times New Roman" w:eastAsia="Times New Roman" w:hAnsi="Times New Roman" w:cs="Times New Roman"/>
          <w:sz w:val="28"/>
          <w:szCs w:val="28"/>
          <w:lang w:eastAsia="cs-CZ"/>
        </w:rPr>
        <w:t xml:space="preserve"> univerzitní osady byla proslavená</w:t>
      </w:r>
      <w:r w:rsidRPr="00272F75">
        <w:rPr>
          <w:rFonts w:ascii="Times New Roman" w:eastAsia="Times New Roman" w:hAnsi="Times New Roman" w:cs="Times New Roman"/>
          <w:sz w:val="28"/>
          <w:szCs w:val="28"/>
          <w:lang w:eastAsia="cs-CZ"/>
        </w:rPr>
        <w:t xml:space="preserve">: roku 1888 osahovala 3.878 svazků, roku 1900 se fond zdvojnásobil. Děti v sousedství neznaly prázdniny nebo dovolenou. Barnettovi tedy zařídili </w:t>
      </w:r>
      <w:r w:rsidRPr="00CC5C4C">
        <w:rPr>
          <w:rFonts w:ascii="Times New Roman" w:eastAsia="Times New Roman" w:hAnsi="Times New Roman" w:cs="Times New Roman"/>
          <w:b/>
          <w:sz w:val="28"/>
          <w:szCs w:val="28"/>
          <w:lang w:eastAsia="cs-CZ"/>
        </w:rPr>
        <w:t>dětská hřiště</w:t>
      </w:r>
      <w:r w:rsidRPr="00272F75">
        <w:rPr>
          <w:rFonts w:ascii="Times New Roman" w:eastAsia="Times New Roman" w:hAnsi="Times New Roman" w:cs="Times New Roman"/>
          <w:sz w:val="28"/>
          <w:szCs w:val="28"/>
          <w:lang w:eastAsia="cs-CZ"/>
        </w:rPr>
        <w:t xml:space="preserve"> a jakýsi druh rozesílání </w:t>
      </w:r>
      <w:r w:rsidRPr="00CC5C4C">
        <w:rPr>
          <w:rFonts w:ascii="Times New Roman" w:eastAsia="Times New Roman" w:hAnsi="Times New Roman" w:cs="Times New Roman"/>
          <w:b/>
          <w:sz w:val="28"/>
          <w:szCs w:val="28"/>
          <w:lang w:eastAsia="cs-CZ"/>
        </w:rPr>
        <w:t>dětí na prázdniny</w:t>
      </w:r>
      <w:r w:rsidRPr="00272F75">
        <w:rPr>
          <w:rFonts w:ascii="Times New Roman" w:eastAsia="Times New Roman" w:hAnsi="Times New Roman" w:cs="Times New Roman"/>
          <w:sz w:val="28"/>
          <w:szCs w:val="28"/>
          <w:lang w:eastAsia="cs-CZ"/>
        </w:rPr>
        <w:t xml:space="preserve"> do vesnic, díky čemuž roku 1890 strávilo 433 městských dětí prázdniny na venkově. Organizovali také cestování a výlety pro dospělé a v létě navštěvovali se stovkami obyvatel slumu pevninu, zejména Itálii a Řecko.</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 Pochopitelně </w:t>
      </w:r>
      <w:r w:rsidRPr="00CC5C4C">
        <w:rPr>
          <w:rFonts w:ascii="Times New Roman" w:eastAsia="Times New Roman" w:hAnsi="Times New Roman" w:cs="Times New Roman"/>
          <w:b/>
          <w:sz w:val="28"/>
          <w:szCs w:val="28"/>
          <w:lang w:eastAsia="cs-CZ"/>
        </w:rPr>
        <w:t>v popředí</w:t>
      </w:r>
      <w:r w:rsidRPr="00272F75">
        <w:rPr>
          <w:rFonts w:ascii="Times New Roman" w:eastAsia="Times New Roman" w:hAnsi="Times New Roman" w:cs="Times New Roman"/>
          <w:sz w:val="28"/>
          <w:szCs w:val="28"/>
          <w:lang w:eastAsia="cs-CZ"/>
        </w:rPr>
        <w:t xml:space="preserve"> jejich zájmu o povznesení chudinské čtvrti stála </w:t>
      </w:r>
      <w:r w:rsidRPr="00CC5C4C">
        <w:rPr>
          <w:rFonts w:ascii="Times New Roman" w:eastAsia="Times New Roman" w:hAnsi="Times New Roman" w:cs="Times New Roman"/>
          <w:b/>
          <w:sz w:val="28"/>
          <w:szCs w:val="28"/>
          <w:lang w:eastAsia="cs-CZ"/>
        </w:rPr>
        <w:t>nedělní škola, večerní škola a vzdělávání dospělých</w:t>
      </w:r>
      <w:r w:rsidRPr="00272F75">
        <w:rPr>
          <w:rFonts w:ascii="Times New Roman" w:eastAsia="Times New Roman" w:hAnsi="Times New Roman" w:cs="Times New Roman"/>
          <w:sz w:val="28"/>
          <w:szCs w:val="28"/>
          <w:lang w:eastAsia="cs-CZ"/>
        </w:rPr>
        <w:t xml:space="preserve">. Samuel organizoval své pedagogické aktivity ve formě zájmových skupin či </w:t>
      </w:r>
      <w:r w:rsidRPr="00CC5C4C">
        <w:rPr>
          <w:rFonts w:ascii="Times New Roman" w:eastAsia="Times New Roman" w:hAnsi="Times New Roman" w:cs="Times New Roman"/>
          <w:b/>
          <w:sz w:val="28"/>
          <w:szCs w:val="28"/>
          <w:lang w:eastAsia="cs-CZ"/>
        </w:rPr>
        <w:t>klubů</w:t>
      </w:r>
      <w:r w:rsidRPr="00272F75">
        <w:rPr>
          <w:rFonts w:ascii="Times New Roman" w:eastAsia="Times New Roman" w:hAnsi="Times New Roman" w:cs="Times New Roman"/>
          <w:sz w:val="28"/>
          <w:szCs w:val="28"/>
          <w:lang w:eastAsia="cs-CZ"/>
        </w:rPr>
        <w:t xml:space="preserve">. Barnettovi byli mistři v zakládání takových klubů, které si volilo své vlastní vedení a hradilo vlastní náklady. Toynbee Hall poskytovalo jen prostory, světlo, topení a organizační pomoc. Barnettovi založili tucty takových klubů: </w:t>
      </w:r>
      <w:r w:rsidRPr="00CC5C4C">
        <w:rPr>
          <w:rFonts w:ascii="Times New Roman" w:eastAsia="Times New Roman" w:hAnsi="Times New Roman" w:cs="Times New Roman"/>
          <w:b/>
          <w:sz w:val="28"/>
          <w:szCs w:val="28"/>
          <w:lang w:eastAsia="cs-CZ"/>
        </w:rPr>
        <w:t>Adam-Smith-klub, klub studentů umění, spolek pro tělesnou výchovu, foto-klub, šachový klub, reformě pedagogický spolek, společnost pro alžbětinskou literaturu, fotbalový spolek, klub záchranářů, klub uživatelů výpůjční knihovny, literární sdružení, přírodně dějepisný spolek, klub péč</w:t>
      </w:r>
      <w:r w:rsidR="00CC5C4C">
        <w:rPr>
          <w:rFonts w:ascii="Times New Roman" w:eastAsia="Times New Roman" w:hAnsi="Times New Roman" w:cs="Times New Roman"/>
          <w:b/>
          <w:sz w:val="28"/>
          <w:szCs w:val="28"/>
          <w:lang w:eastAsia="cs-CZ"/>
        </w:rPr>
        <w:t>e o dítě, amatérský orchestr a další a další</w:t>
      </w:r>
      <w:r w:rsidRPr="00272F75">
        <w:rPr>
          <w:rFonts w:ascii="Times New Roman" w:eastAsia="Times New Roman" w:hAnsi="Times New Roman" w:cs="Times New Roman"/>
          <w:sz w:val="28"/>
          <w:szCs w:val="28"/>
          <w:lang w:eastAsia="cs-CZ"/>
        </w:rPr>
        <w:t>.</w:t>
      </w:r>
    </w:p>
    <w:p w:rsidR="00031FBD" w:rsidRPr="00CC5C4C" w:rsidRDefault="00031FBD" w:rsidP="00272F75">
      <w:pPr>
        <w:spacing w:before="100" w:beforeAutospacing="1" w:after="100" w:afterAutospacing="1" w:line="240" w:lineRule="auto"/>
        <w:jc w:val="both"/>
        <w:rPr>
          <w:rFonts w:ascii="Times New Roman" w:eastAsia="Times New Roman" w:hAnsi="Times New Roman" w:cs="Times New Roman"/>
          <w:b/>
          <w:sz w:val="28"/>
          <w:szCs w:val="28"/>
          <w:lang w:eastAsia="cs-CZ"/>
        </w:rPr>
      </w:pPr>
      <w:r w:rsidRPr="00CC5C4C">
        <w:rPr>
          <w:rFonts w:ascii="Times New Roman" w:eastAsia="Times New Roman" w:hAnsi="Times New Roman" w:cs="Times New Roman"/>
          <w:b/>
          <w:sz w:val="28"/>
          <w:szCs w:val="28"/>
          <w:lang w:eastAsia="cs-CZ"/>
        </w:rPr>
        <w:t>Organizační talent</w:t>
      </w:r>
      <w:r w:rsidRPr="00272F75">
        <w:rPr>
          <w:rFonts w:ascii="Times New Roman" w:eastAsia="Times New Roman" w:hAnsi="Times New Roman" w:cs="Times New Roman"/>
          <w:sz w:val="28"/>
          <w:szCs w:val="28"/>
          <w:lang w:eastAsia="cs-CZ"/>
        </w:rPr>
        <w:t xml:space="preserve"> tvořil rozhodně mimořádně silnou stránku Barnettových. Jinak by takovou rozmanitost aktivit v komunitě Whitechapel vůbec nemohli zvládnout. Barnett nikdy nechtěl animátory těchto klubů platit. Proto ta geniální idea, že založí Toynbee Hall jako akademický klub s ubytováním a stravováním pro mladé absolventy univerzity nebo studenty vyšších semestrů, jejichž schopností využije ke svým plánům. </w:t>
      </w:r>
      <w:r w:rsidRPr="00CC5C4C">
        <w:rPr>
          <w:rFonts w:ascii="Times New Roman" w:eastAsia="Times New Roman" w:hAnsi="Times New Roman" w:cs="Times New Roman"/>
          <w:b/>
          <w:sz w:val="28"/>
          <w:szCs w:val="28"/>
          <w:lang w:eastAsia="cs-CZ"/>
        </w:rPr>
        <w:t>V březnu 1884</w:t>
      </w:r>
      <w:r w:rsidRPr="00272F75">
        <w:rPr>
          <w:rFonts w:ascii="Times New Roman" w:eastAsia="Times New Roman" w:hAnsi="Times New Roman" w:cs="Times New Roman"/>
          <w:sz w:val="28"/>
          <w:szCs w:val="28"/>
          <w:lang w:eastAsia="cs-CZ"/>
        </w:rPr>
        <w:t xml:space="preserve"> se do T.H. nastěhovalo prvních 16 akademiků. </w:t>
      </w:r>
      <w:r w:rsidRPr="00CC5C4C">
        <w:rPr>
          <w:rFonts w:ascii="Times New Roman" w:eastAsia="Times New Roman" w:hAnsi="Times New Roman" w:cs="Times New Roman"/>
          <w:b/>
          <w:sz w:val="28"/>
          <w:szCs w:val="28"/>
          <w:lang w:eastAsia="cs-CZ"/>
        </w:rPr>
        <w:t>O tři roky později</w:t>
      </w:r>
      <w:r w:rsidRPr="00272F75">
        <w:rPr>
          <w:rFonts w:ascii="Times New Roman" w:eastAsia="Times New Roman" w:hAnsi="Times New Roman" w:cs="Times New Roman"/>
          <w:sz w:val="28"/>
          <w:szCs w:val="28"/>
          <w:lang w:eastAsia="cs-CZ"/>
        </w:rPr>
        <w:t xml:space="preserve"> založil další podobný dům, </w:t>
      </w:r>
      <w:r w:rsidRPr="00CC5C4C">
        <w:rPr>
          <w:rFonts w:ascii="Times New Roman" w:eastAsia="Times New Roman" w:hAnsi="Times New Roman" w:cs="Times New Roman"/>
          <w:b/>
          <w:sz w:val="28"/>
          <w:szCs w:val="28"/>
          <w:lang w:eastAsia="cs-CZ"/>
        </w:rPr>
        <w:t>Wadham House</w:t>
      </w:r>
      <w:r w:rsidRPr="00272F75">
        <w:rPr>
          <w:rFonts w:ascii="Times New Roman" w:eastAsia="Times New Roman" w:hAnsi="Times New Roman" w:cs="Times New Roman"/>
          <w:sz w:val="28"/>
          <w:szCs w:val="28"/>
          <w:lang w:eastAsia="cs-CZ"/>
        </w:rPr>
        <w:t xml:space="preserve"> s 18 obyvateli a roku </w:t>
      </w:r>
      <w:r w:rsidRPr="00CC5C4C">
        <w:rPr>
          <w:rFonts w:ascii="Times New Roman" w:eastAsia="Times New Roman" w:hAnsi="Times New Roman" w:cs="Times New Roman"/>
          <w:b/>
          <w:sz w:val="28"/>
          <w:szCs w:val="28"/>
          <w:lang w:eastAsia="cs-CZ"/>
        </w:rPr>
        <w:t>1890 následoval třetí, Balliol House</w:t>
      </w:r>
      <w:r w:rsidRPr="00272F75">
        <w:rPr>
          <w:rFonts w:ascii="Times New Roman" w:eastAsia="Times New Roman" w:hAnsi="Times New Roman" w:cs="Times New Roman"/>
          <w:sz w:val="28"/>
          <w:szCs w:val="28"/>
          <w:lang w:eastAsia="cs-CZ"/>
        </w:rPr>
        <w:t xml:space="preserve"> s 39 místy. Mimochodem poslední </w:t>
      </w:r>
      <w:r w:rsidRPr="00CC5C4C">
        <w:rPr>
          <w:rFonts w:ascii="Times New Roman" w:eastAsia="Times New Roman" w:hAnsi="Times New Roman" w:cs="Times New Roman"/>
          <w:b/>
          <w:sz w:val="28"/>
          <w:szCs w:val="28"/>
          <w:lang w:eastAsia="cs-CZ"/>
        </w:rPr>
        <w:t>dva domy se staly zárodkem později založené londýnské univerzity.</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Vliv Barnettových aktivit na příslušníky vlastní vrstvy byl nesporný. Přirozená lehkost, s jako byli u Barnettových obsluhováni jak členové londýnské šlechty, tak i prostitutky na pozvané působila fascinujícím dojmem. Samuel si brzy navykl </w:t>
      </w:r>
      <w:r w:rsidRPr="00CC5C4C">
        <w:rPr>
          <w:rFonts w:ascii="Times New Roman" w:eastAsia="Times New Roman" w:hAnsi="Times New Roman" w:cs="Times New Roman"/>
          <w:b/>
          <w:sz w:val="28"/>
          <w:szCs w:val="28"/>
          <w:lang w:eastAsia="cs-CZ"/>
        </w:rPr>
        <w:t>vést s každým akademickým obyvatelem T. H. každý týden půlhodinový rozhovor ve své pracovně</w:t>
      </w:r>
      <w:r w:rsidRPr="00272F75">
        <w:rPr>
          <w:rFonts w:ascii="Times New Roman" w:eastAsia="Times New Roman" w:hAnsi="Times New Roman" w:cs="Times New Roman"/>
          <w:sz w:val="28"/>
          <w:szCs w:val="28"/>
          <w:lang w:eastAsia="cs-CZ"/>
        </w:rPr>
        <w:t xml:space="preserve">, kde projednávali sociálně pedagogické otázky. Tyto důvěrné rozhovory mezi 4 očima se zřejmě staly základem toho procesu, který byl později v anglosaské literatuře nazván </w:t>
      </w:r>
      <w:r w:rsidRPr="00272F75">
        <w:rPr>
          <w:rFonts w:ascii="Times New Roman" w:eastAsia="Times New Roman" w:hAnsi="Times New Roman" w:cs="Times New Roman"/>
          <w:b/>
          <w:bCs/>
          <w:sz w:val="28"/>
          <w:szCs w:val="28"/>
          <w:lang w:eastAsia="cs-CZ"/>
        </w:rPr>
        <w:t>supervize</w:t>
      </w:r>
      <w:r w:rsidRPr="00272F75">
        <w:rPr>
          <w:rFonts w:ascii="Times New Roman" w:eastAsia="Times New Roman" w:hAnsi="Times New Roman" w:cs="Times New Roman"/>
          <w:sz w:val="28"/>
          <w:szCs w:val="28"/>
          <w:lang w:eastAsia="cs-CZ"/>
        </w:rPr>
        <w:t xml:space="preserve"> praxe.</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Mezi léty 1873 a 1906 (poté byl jmenován kanovníkem ve Westminsteru a roku 1913 po dlouhé nemoci umírá) Barnettovi své hodnocení sociální otázky a svůj </w:t>
      </w:r>
      <w:r w:rsidRPr="00CC5C4C">
        <w:rPr>
          <w:rFonts w:ascii="Times New Roman" w:eastAsia="Times New Roman" w:hAnsi="Times New Roman" w:cs="Times New Roman"/>
          <w:b/>
          <w:sz w:val="28"/>
          <w:szCs w:val="28"/>
          <w:lang w:eastAsia="cs-CZ"/>
        </w:rPr>
        <w:t>koncept</w:t>
      </w:r>
      <w:r w:rsidRPr="00272F75">
        <w:rPr>
          <w:rFonts w:ascii="Times New Roman" w:eastAsia="Times New Roman" w:hAnsi="Times New Roman" w:cs="Times New Roman"/>
          <w:sz w:val="28"/>
          <w:szCs w:val="28"/>
          <w:lang w:eastAsia="cs-CZ"/>
        </w:rPr>
        <w:t xml:space="preserve">, jak pomáhat nezaměstnaným a chudým, </w:t>
      </w:r>
      <w:r w:rsidRPr="00CC5C4C">
        <w:rPr>
          <w:rFonts w:ascii="Times New Roman" w:eastAsia="Times New Roman" w:hAnsi="Times New Roman" w:cs="Times New Roman"/>
          <w:b/>
          <w:sz w:val="28"/>
          <w:szCs w:val="28"/>
          <w:lang w:eastAsia="cs-CZ"/>
        </w:rPr>
        <w:t>měnili</w:t>
      </w:r>
      <w:r w:rsidRPr="00272F75">
        <w:rPr>
          <w:rFonts w:ascii="Times New Roman" w:eastAsia="Times New Roman" w:hAnsi="Times New Roman" w:cs="Times New Roman"/>
          <w:sz w:val="28"/>
          <w:szCs w:val="28"/>
          <w:lang w:eastAsia="cs-CZ"/>
        </w:rPr>
        <w:t xml:space="preserve">. A to tak, že se to u jejich přátel nesetkalo vždy s pochopením. Víme již, že začínali jako odpůrci soft-soukromé politiky almužny a jako zastánci pracovních domů k testu pracovní motivace žadatelů o pomoc. Aktivně působili jako Guarians v systému státní chudinské péče a kritizovali narůstající vliv státu na chudinskou péči. Samuel odmítal socialismus anglické dělnické strany a odborů jako nerealizovatelný socialismu a preferoval solidaritu soukromých dobrých skutků. Později se však odborům přiblížil. 1895 se rozešli s Ligou dobročinných spolků, neboť mezitím se začali klonit k posílení státní chudinské politiky, k posílení státních programů zprostředkování zaměstnání, a za stanovení státem garantovaného minimálního důchodu. Roku 1903 Samuel prohlásil, že </w:t>
      </w:r>
      <w:r w:rsidRPr="00CC5C4C">
        <w:rPr>
          <w:rFonts w:ascii="Times New Roman" w:eastAsia="Times New Roman" w:hAnsi="Times New Roman" w:cs="Times New Roman"/>
          <w:b/>
          <w:sz w:val="28"/>
          <w:szCs w:val="28"/>
          <w:lang w:eastAsia="cs-CZ"/>
        </w:rPr>
        <w:t>teorie, podle níž je odstrašení nejúčinnějším způsobem, jak lidi přimět k práci, je falešná</w:t>
      </w:r>
      <w:r w:rsidRPr="00272F75">
        <w:rPr>
          <w:rFonts w:ascii="Times New Roman" w:eastAsia="Times New Roman" w:hAnsi="Times New Roman" w:cs="Times New Roman"/>
          <w:sz w:val="28"/>
          <w:szCs w:val="28"/>
          <w:lang w:eastAsia="cs-CZ"/>
        </w:rPr>
        <w:t>.</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Přesto se nestali Barnettovi sociálními revolucionáři. Samuel píše roku </w:t>
      </w:r>
      <w:r w:rsidRPr="00CC5C4C">
        <w:rPr>
          <w:rFonts w:ascii="Times New Roman" w:eastAsia="Times New Roman" w:hAnsi="Times New Roman" w:cs="Times New Roman"/>
          <w:b/>
          <w:sz w:val="28"/>
          <w:szCs w:val="28"/>
          <w:lang w:eastAsia="cs-CZ"/>
        </w:rPr>
        <w:t>1913</w:t>
      </w:r>
      <w:r w:rsidRPr="00272F75">
        <w:rPr>
          <w:rFonts w:ascii="Times New Roman" w:eastAsia="Times New Roman" w:hAnsi="Times New Roman" w:cs="Times New Roman"/>
          <w:sz w:val="28"/>
          <w:szCs w:val="28"/>
          <w:lang w:eastAsia="cs-CZ"/>
        </w:rPr>
        <w:t xml:space="preserve"> ve své poslední práci s názvem „</w:t>
      </w:r>
      <w:r w:rsidRPr="00CC5C4C">
        <w:rPr>
          <w:rFonts w:ascii="Times New Roman" w:eastAsia="Times New Roman" w:hAnsi="Times New Roman" w:cs="Times New Roman"/>
          <w:i/>
          <w:sz w:val="28"/>
          <w:szCs w:val="28"/>
          <w:lang w:eastAsia="cs-CZ"/>
        </w:rPr>
        <w:t>Prameny naší současné nespokojenosti</w:t>
      </w:r>
      <w:r w:rsidRPr="00272F75">
        <w:rPr>
          <w:rFonts w:ascii="Times New Roman" w:eastAsia="Times New Roman" w:hAnsi="Times New Roman" w:cs="Times New Roman"/>
          <w:sz w:val="28"/>
          <w:szCs w:val="28"/>
          <w:lang w:eastAsia="cs-CZ"/>
        </w:rPr>
        <w:t>“, že to co jej trápí, není ani tak externí chudoba chudých, ale spíše to, že 39 milionů Angličanů žijí navzdory tvrdé práci v chudobě, zatímco 6 mil. si užívá z plodů této práce. Klonil se proto ke změně rozdělování příjmů pomocí nových daňových zákonů, neboť jak soukromou charitu, tak stávající chudinské daně považoval za nedostatečné a zejména za nedůstojné:</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i/>
          <w:iCs/>
          <w:sz w:val="28"/>
          <w:szCs w:val="28"/>
          <w:lang w:eastAsia="cs-CZ"/>
        </w:rPr>
        <w:t>„Kazatelé, kteří věří v příchod Božího království, by měli nahradit starý text „Bůh miluje radostného dárce“ větou „Bůh miluje radostného plátce daně“.</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Bylo by chybou zúžit metodu práce Barnettových na odstraněné chudoby, nezaměstnanosti a bezdomovectví oněmi třemi P: Pictures, parties and pianos.</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Jistě, prvním krokem, jak si získat důvěru sousedů u Sv. Judy nebo v T. H. bylo představit se jako dobří sousedé a učinit ze svého domu kulturní komunikační centrum. K druhému kroku náležela organizace večerních a nedělních škol a mnoha kurzů vzdělávání dospělých.  </w:t>
      </w:r>
      <w:r w:rsidRPr="00272F75">
        <w:rPr>
          <w:rFonts w:ascii="Times New Roman" w:eastAsia="Times New Roman" w:hAnsi="Times New Roman" w:cs="Times New Roman"/>
          <w:b/>
          <w:bCs/>
          <w:sz w:val="28"/>
          <w:szCs w:val="28"/>
          <w:lang w:eastAsia="cs-CZ"/>
        </w:rPr>
        <w:t xml:space="preserve">Vzdělávání namísto almužny, </w:t>
      </w:r>
      <w:r w:rsidRPr="00272F75">
        <w:rPr>
          <w:rFonts w:ascii="Times New Roman" w:eastAsia="Times New Roman" w:hAnsi="Times New Roman" w:cs="Times New Roman"/>
          <w:sz w:val="28"/>
          <w:szCs w:val="28"/>
          <w:lang w:eastAsia="cs-CZ"/>
        </w:rPr>
        <w:t>toto byl hlavní princip práce Barnettových a k tomu náležela spolupráce s rodiči a snaha o zlepšení vzdělání učitelů. Vzdělávání dospělých a nabídka volnočasových aktivit u něho stály v úzké souvislosti, proto kladl velký důraz na budování dětských hřišť, letních táborů, venkovských prázdnin, a rozvoj cestovního klubu v T. H., jenž v době svého rozkvětu čítal na 234 členů. Henrietta se starala kromě nepřetržitého zástupu hostů o dívčí kluby a domov pro matky s dětmi.</w:t>
      </w:r>
    </w:p>
    <w:p w:rsidR="00031FBD" w:rsidRPr="00272F75" w:rsidRDefault="00031FBD"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Družnost – vzdělání – volný čas</w:t>
      </w:r>
      <w:r w:rsidRPr="00272F75">
        <w:rPr>
          <w:rFonts w:ascii="Times New Roman" w:eastAsia="Times New Roman" w:hAnsi="Times New Roman" w:cs="Times New Roman"/>
          <w:sz w:val="28"/>
          <w:szCs w:val="28"/>
          <w:lang w:eastAsia="cs-CZ"/>
        </w:rPr>
        <w:t>. Toto je metodický trojkrok, který si Barnettovi podrželi po celou dobu své práce. Otázka bydlení byla velkým problémem. Snažili se tudíž pomocí komunálních iniciativ  sanovat nejhorší chudinské bloky, založili vlastní soukromou stavební společnost a vybudovali ubytování pro cca. 1000 lidí. Roku 1899 otevřeli poradenství nájemníkům, poskytující bezplatné právní poradenství a roku 1903 se zasadili o vybudování zahradní čtvrti pro dělníky v Hampstead na pozemku o rozloze jeden kilometr čtvereční.</w:t>
      </w:r>
    </w:p>
    <w:p w:rsidR="008062D9" w:rsidRPr="00272F75" w:rsidRDefault="008062D9" w:rsidP="00272F75">
      <w:pPr>
        <w:pStyle w:val="Normlnweb"/>
        <w:jc w:val="both"/>
        <w:rPr>
          <w:sz w:val="28"/>
          <w:szCs w:val="28"/>
        </w:rPr>
      </w:pPr>
      <w:r w:rsidRPr="00272F75">
        <w:rPr>
          <w:sz w:val="28"/>
          <w:szCs w:val="28"/>
        </w:rPr>
        <w:t xml:space="preserve">Již r. 1920 bylo podobných settlements (osad) jen v Londýně 20, v USA 100. Osadový model řešení sociálního problému chudoby byl zakrátko (1889) adoptován díky </w:t>
      </w:r>
      <w:r w:rsidRPr="00272F75">
        <w:rPr>
          <w:b/>
          <w:bCs/>
          <w:sz w:val="28"/>
          <w:szCs w:val="28"/>
        </w:rPr>
        <w:t>Jane Addamsové</w:t>
      </w:r>
      <w:r w:rsidRPr="00272F75">
        <w:rPr>
          <w:sz w:val="28"/>
          <w:szCs w:val="28"/>
        </w:rPr>
        <w:t xml:space="preserve"> v Chicagu v jejím proslaveném </w:t>
      </w:r>
      <w:r w:rsidRPr="00272F75">
        <w:rPr>
          <w:b/>
          <w:bCs/>
          <w:sz w:val="28"/>
          <w:szCs w:val="28"/>
        </w:rPr>
        <w:t>Hull House</w:t>
      </w:r>
      <w:r w:rsidRPr="00272F75">
        <w:rPr>
          <w:sz w:val="28"/>
          <w:szCs w:val="28"/>
        </w:rPr>
        <w:t xml:space="preserve"> (první settlement už 1886 v New Yorku). Tak se poměrně rychle se etablovala strategie řešení problémů na systemické úrovni, s požadavkem změn na společenské, individuální i skupinové úrovni, tzv. </w:t>
      </w:r>
      <w:r w:rsidRPr="00272F75">
        <w:rPr>
          <w:i/>
          <w:iCs/>
          <w:sz w:val="28"/>
          <w:szCs w:val="28"/>
        </w:rPr>
        <w:t>Settlement Movement</w:t>
      </w:r>
      <w:r w:rsidRPr="00272F75">
        <w:rPr>
          <w:sz w:val="28"/>
          <w:szCs w:val="28"/>
        </w:rPr>
        <w:t>. Idea settlementu/osadnictví směřovala k sociální integraci a participaci chudinských vrstev pracující třídy (Anglie) a imigrantů a příslušníků etnických menšin (USA) pomocí principu sdílení prostředí chudých spolu s dobře situovanými.</w:t>
      </w:r>
    </w:p>
    <w:p w:rsidR="008062D9" w:rsidRPr="00272F75" w:rsidRDefault="008062D9" w:rsidP="00272F75">
      <w:pPr>
        <w:pStyle w:val="Normlnweb"/>
        <w:jc w:val="both"/>
        <w:rPr>
          <w:sz w:val="28"/>
          <w:szCs w:val="28"/>
        </w:rPr>
      </w:pPr>
      <w:r w:rsidRPr="00272F75">
        <w:rPr>
          <w:sz w:val="28"/>
          <w:szCs w:val="28"/>
        </w:rPr>
        <w:t>Setleři se vědomě stávali sousedy nejchudších, poznávali zblízka sociální problémy jejich prostředí a své přesvědčení o nezbytnosti sociálních reforem šířili ve vyšších vrstvách společnosti. Tam, kde aktéři COS vystupovali s důrazem na morálku a autoritu, usilovali mladí setleři o solidaritu (Wendt 2008). Zatímco COS se dělnického hnutí obávalo, SM ho naopak podporovalo (Netting 2012).</w:t>
      </w:r>
    </w:p>
    <w:p w:rsidR="008062D9" w:rsidRPr="00272F75" w:rsidRDefault="008062D9" w:rsidP="00272F75">
      <w:pPr>
        <w:pStyle w:val="Normlnweb"/>
        <w:jc w:val="both"/>
        <w:rPr>
          <w:sz w:val="28"/>
          <w:szCs w:val="28"/>
        </w:rPr>
      </w:pPr>
      <w:r w:rsidRPr="00272F75">
        <w:rPr>
          <w:sz w:val="28"/>
          <w:szCs w:val="28"/>
        </w:rPr>
        <w:t xml:space="preserve">Oba zárodečné proudy sociální práce naleznou svůj výraz také v odlišných důrazech a koncepcích vzdělávání prvních sociálních pracovníků. </w:t>
      </w:r>
      <w:r w:rsidRPr="00272F75">
        <w:rPr>
          <w:b/>
          <w:bCs/>
          <w:sz w:val="28"/>
          <w:szCs w:val="28"/>
        </w:rPr>
        <w:t>COS</w:t>
      </w:r>
      <w:r w:rsidRPr="00272F75">
        <w:rPr>
          <w:sz w:val="28"/>
          <w:szCs w:val="28"/>
        </w:rPr>
        <w:t xml:space="preserve"> v USA nachází akademickou oporu v </w:t>
      </w:r>
      <w:r w:rsidRPr="00272F75">
        <w:rPr>
          <w:b/>
          <w:bCs/>
          <w:sz w:val="28"/>
          <w:szCs w:val="28"/>
        </w:rPr>
        <w:t>New York School of Philantropy</w:t>
      </w:r>
      <w:r w:rsidRPr="00272F75">
        <w:rPr>
          <w:sz w:val="28"/>
          <w:szCs w:val="28"/>
        </w:rPr>
        <w:t xml:space="preserve"> (1898), později přejmenované na </w:t>
      </w:r>
      <w:r w:rsidRPr="00272F75">
        <w:rPr>
          <w:i/>
          <w:iCs/>
          <w:sz w:val="28"/>
          <w:szCs w:val="28"/>
        </w:rPr>
        <w:t>Columbia University School of Social Work</w:t>
      </w:r>
      <w:r w:rsidRPr="00272F75">
        <w:rPr>
          <w:sz w:val="28"/>
          <w:szCs w:val="28"/>
        </w:rPr>
        <w:t xml:space="preserve">. </w:t>
      </w:r>
      <w:r w:rsidRPr="00272F75">
        <w:rPr>
          <w:b/>
          <w:bCs/>
          <w:sz w:val="28"/>
          <w:szCs w:val="28"/>
        </w:rPr>
        <w:t>Hnutí osadnictví</w:t>
      </w:r>
      <w:r w:rsidRPr="00272F75">
        <w:rPr>
          <w:sz w:val="28"/>
          <w:szCs w:val="28"/>
        </w:rPr>
        <w:t xml:space="preserve"> nachází od r. 1908 akademické zázemí v </w:t>
      </w:r>
      <w:r w:rsidRPr="00272F75">
        <w:rPr>
          <w:b/>
          <w:bCs/>
          <w:sz w:val="28"/>
          <w:szCs w:val="28"/>
        </w:rPr>
        <w:t>Chicago School of Civics and Philantropy</w:t>
      </w:r>
      <w:r w:rsidRPr="00272F75">
        <w:rPr>
          <w:sz w:val="28"/>
          <w:szCs w:val="28"/>
        </w:rPr>
        <w:t xml:space="preserve">, od 1920 zvané </w:t>
      </w:r>
      <w:r w:rsidRPr="00272F75">
        <w:rPr>
          <w:i/>
          <w:iCs/>
          <w:sz w:val="28"/>
          <w:szCs w:val="28"/>
        </w:rPr>
        <w:t>School of Social Service Administration</w:t>
      </w:r>
      <w:r w:rsidRPr="00272F75">
        <w:rPr>
          <w:sz w:val="28"/>
          <w:szCs w:val="28"/>
        </w:rPr>
        <w:t>.</w:t>
      </w:r>
    </w:p>
    <w:p w:rsidR="008062D9" w:rsidRPr="00272F75" w:rsidRDefault="00DC7835" w:rsidP="00272F75">
      <w:pPr>
        <w:jc w:val="both"/>
        <w:rPr>
          <w:sz w:val="28"/>
          <w:szCs w:val="28"/>
        </w:rPr>
      </w:pPr>
      <w:r w:rsidRPr="00272F75">
        <w:rPr>
          <w:sz w:val="28"/>
          <w:szCs w:val="28"/>
        </w:rPr>
        <w:pict>
          <v:rect id="_x0000_i1028" style="width:0;height:1.5pt" o:hralign="center" o:hrstd="t" o:hr="t" fillcolor="#a0a0a0" stroked="f"/>
        </w:pict>
      </w:r>
    </w:p>
    <w:p w:rsidR="008062D9" w:rsidRPr="00272F75" w:rsidRDefault="008062D9" w:rsidP="00272F75">
      <w:pPr>
        <w:pStyle w:val="Nadpis2"/>
        <w:jc w:val="both"/>
        <w:rPr>
          <w:sz w:val="28"/>
          <w:szCs w:val="28"/>
        </w:rPr>
      </w:pPr>
      <w:r w:rsidRPr="00272F75">
        <w:rPr>
          <w:sz w:val="28"/>
          <w:szCs w:val="28"/>
        </w:rPr>
        <w:t>ČÁST II: Rozšiřující kapitola: Kontexty vzniku sociální práce a sociálního státu</w:t>
      </w:r>
    </w:p>
    <w:p w:rsidR="008062D9" w:rsidRPr="00272F75" w:rsidRDefault="008062D9" w:rsidP="00272F75">
      <w:pPr>
        <w:pStyle w:val="Normlnweb"/>
        <w:jc w:val="both"/>
        <w:rPr>
          <w:sz w:val="28"/>
          <w:szCs w:val="28"/>
        </w:rPr>
      </w:pPr>
      <w:r w:rsidRPr="00272F75">
        <w:rPr>
          <w:sz w:val="28"/>
          <w:szCs w:val="28"/>
        </w:rPr>
        <w:t xml:space="preserve">Tato kapitola doplňuje předchozí výklad o anglosaských metodách (COS, Settlementy) o nezbytný středoevropský a legislativní kontext. Pro studenty sociální práce v českém prostředí je klíčové pochopit </w:t>
      </w:r>
      <w:r w:rsidR="00CC5C4C" w:rsidRPr="00272F75">
        <w:rPr>
          <w:sz w:val="28"/>
          <w:szCs w:val="28"/>
        </w:rPr>
        <w:t>nejen, jak</w:t>
      </w:r>
      <w:r w:rsidRPr="00272F75">
        <w:rPr>
          <w:sz w:val="28"/>
          <w:szCs w:val="28"/>
        </w:rPr>
        <w:t xml:space="preserve"> se pomáhalo (metody), ale </w:t>
      </w:r>
      <w:r w:rsidRPr="00272F75">
        <w:rPr>
          <w:i/>
          <w:iCs/>
          <w:sz w:val="28"/>
          <w:szCs w:val="28"/>
        </w:rPr>
        <w:t>kde</w:t>
      </w:r>
      <w:r w:rsidRPr="00272F75">
        <w:rPr>
          <w:sz w:val="28"/>
          <w:szCs w:val="28"/>
        </w:rPr>
        <w:t xml:space="preserve"> se pomáhalo (specifika českých zemí) a </w:t>
      </w:r>
      <w:r w:rsidRPr="00272F75">
        <w:rPr>
          <w:i/>
          <w:iCs/>
          <w:sz w:val="28"/>
          <w:szCs w:val="28"/>
        </w:rPr>
        <w:t>v jakém systému</w:t>
      </w:r>
      <w:r w:rsidRPr="00272F75">
        <w:rPr>
          <w:sz w:val="28"/>
          <w:szCs w:val="28"/>
        </w:rPr>
        <w:t xml:space="preserve"> (přechod od chudinství k sociálnímu pojištění).</w:t>
      </w:r>
    </w:p>
    <w:p w:rsidR="008062D9" w:rsidRPr="00272F75" w:rsidRDefault="008062D9" w:rsidP="00272F75">
      <w:pPr>
        <w:pStyle w:val="Nadpis3"/>
        <w:jc w:val="both"/>
        <w:rPr>
          <w:sz w:val="28"/>
          <w:szCs w:val="28"/>
        </w:rPr>
      </w:pPr>
      <w:r w:rsidRPr="00272F75">
        <w:rPr>
          <w:sz w:val="28"/>
          <w:szCs w:val="28"/>
        </w:rPr>
        <w:t>Česká cesta: Od domovského práva k profesionalizaci</w:t>
      </w:r>
    </w:p>
    <w:p w:rsidR="008062D9" w:rsidRPr="00272F75" w:rsidRDefault="008062D9" w:rsidP="00272F75">
      <w:pPr>
        <w:pStyle w:val="Normlnweb"/>
        <w:jc w:val="both"/>
        <w:rPr>
          <w:sz w:val="28"/>
          <w:szCs w:val="28"/>
        </w:rPr>
      </w:pPr>
      <w:r w:rsidRPr="00272F75">
        <w:rPr>
          <w:sz w:val="28"/>
          <w:szCs w:val="28"/>
        </w:rPr>
        <w:t>Vývoj v českých zemích nebyl pouhou kopií zahraničních vzorů. Byl formován specifickým napětím mezi rigidní rakouskou legislativou a moderními demokratickými impulsy po roce 1918, které zosobňovala Alice Masaryková.</w:t>
      </w:r>
    </w:p>
    <w:p w:rsidR="008062D9" w:rsidRPr="00272F75" w:rsidRDefault="008062D9" w:rsidP="00272F75">
      <w:pPr>
        <w:pStyle w:val="Nadpis4"/>
        <w:jc w:val="both"/>
        <w:rPr>
          <w:sz w:val="28"/>
          <w:szCs w:val="28"/>
        </w:rPr>
      </w:pPr>
      <w:r w:rsidRPr="00272F75">
        <w:rPr>
          <w:sz w:val="28"/>
          <w:szCs w:val="28"/>
        </w:rPr>
        <w:t>Rakouské dědictví: Institut domovského práva</w:t>
      </w:r>
    </w:p>
    <w:p w:rsidR="008062D9" w:rsidRPr="00272F75" w:rsidRDefault="008062D9" w:rsidP="00272F75">
      <w:pPr>
        <w:pStyle w:val="Normlnweb"/>
        <w:jc w:val="both"/>
        <w:rPr>
          <w:sz w:val="28"/>
          <w:szCs w:val="28"/>
        </w:rPr>
      </w:pPr>
      <w:r w:rsidRPr="00272F75">
        <w:rPr>
          <w:sz w:val="28"/>
          <w:szCs w:val="28"/>
        </w:rPr>
        <w:t xml:space="preserve">Až do poloviny 20. století byl život chudých na našem území ovlivňován institutem tzv. </w:t>
      </w:r>
      <w:r w:rsidRPr="00272F75">
        <w:rPr>
          <w:b/>
          <w:bCs/>
          <w:sz w:val="28"/>
          <w:szCs w:val="28"/>
        </w:rPr>
        <w:t>domovského práva</w:t>
      </w:r>
      <w:r w:rsidRPr="00272F75">
        <w:rPr>
          <w:sz w:val="28"/>
          <w:szCs w:val="28"/>
        </w:rPr>
        <w:t xml:space="preserve"> (zakotveného v obecním zákoně z roku 1862 a zákoně o domovském právu z roku 1863).</w:t>
      </w:r>
    </w:p>
    <w:p w:rsidR="008062D9" w:rsidRPr="00272F75" w:rsidRDefault="008062D9" w:rsidP="00272F75">
      <w:pPr>
        <w:pStyle w:val="Normlnweb"/>
        <w:numPr>
          <w:ilvl w:val="0"/>
          <w:numId w:val="6"/>
        </w:numPr>
        <w:jc w:val="both"/>
        <w:rPr>
          <w:sz w:val="28"/>
          <w:szCs w:val="28"/>
        </w:rPr>
      </w:pPr>
      <w:r w:rsidRPr="00272F75">
        <w:rPr>
          <w:b/>
          <w:bCs/>
          <w:sz w:val="28"/>
          <w:szCs w:val="28"/>
        </w:rPr>
        <w:t>Princip:</w:t>
      </w:r>
      <w:r w:rsidRPr="00272F75">
        <w:rPr>
          <w:sz w:val="28"/>
          <w:szCs w:val="28"/>
        </w:rPr>
        <w:t xml:space="preserve"> Veřejnou chudinskou péči byla povinna poskytnout pouze domovská obec (ta, kde se člověk narodil nebo získal právo domovské).</w:t>
      </w:r>
    </w:p>
    <w:p w:rsidR="008062D9" w:rsidRPr="00272F75" w:rsidRDefault="008062D9" w:rsidP="00272F75">
      <w:pPr>
        <w:pStyle w:val="Normlnweb"/>
        <w:numPr>
          <w:ilvl w:val="0"/>
          <w:numId w:val="6"/>
        </w:numPr>
        <w:jc w:val="both"/>
        <w:rPr>
          <w:sz w:val="28"/>
          <w:szCs w:val="28"/>
        </w:rPr>
      </w:pPr>
      <w:r w:rsidRPr="00272F75">
        <w:rPr>
          <w:b/>
          <w:bCs/>
          <w:sz w:val="28"/>
          <w:szCs w:val="28"/>
        </w:rPr>
        <w:t>Problém:</w:t>
      </w:r>
      <w:r w:rsidRPr="00272F75">
        <w:rPr>
          <w:sz w:val="28"/>
          <w:szCs w:val="28"/>
        </w:rPr>
        <w:t xml:space="preserve"> V době průmyslové revoluce dělníci migrovali za prací do měst, kde však domovské právo neměli. Pokud zchudli nebo onemocněli, hrozil jim tzv. „šup“ (nucený transport) zpět do chudé rodné obce, ke které již neměli vazby.</w:t>
      </w:r>
    </w:p>
    <w:p w:rsidR="008062D9" w:rsidRPr="00272F75" w:rsidRDefault="008062D9" w:rsidP="00272F75">
      <w:pPr>
        <w:pStyle w:val="Normlnweb"/>
        <w:numPr>
          <w:ilvl w:val="0"/>
          <w:numId w:val="6"/>
        </w:numPr>
        <w:jc w:val="both"/>
        <w:rPr>
          <w:sz w:val="28"/>
          <w:szCs w:val="28"/>
        </w:rPr>
      </w:pPr>
      <w:r w:rsidRPr="00272F75">
        <w:rPr>
          <w:b/>
          <w:bCs/>
          <w:sz w:val="28"/>
          <w:szCs w:val="28"/>
        </w:rPr>
        <w:t>Důsledek:</w:t>
      </w:r>
      <w:r w:rsidRPr="00272F75">
        <w:rPr>
          <w:sz w:val="28"/>
          <w:szCs w:val="28"/>
        </w:rPr>
        <w:t xml:space="preserve"> Tento systém brzdil rozvoj moderní sociální práce, protože péče byla vnímána jako administrativní zátěž obce, nikoliv jako odborná pomoc. Domovské právo bylo v našich zemích zrušeno až k 1. lednu 1949.</w:t>
      </w:r>
    </w:p>
    <w:p w:rsidR="008062D9" w:rsidRPr="00272F75" w:rsidRDefault="008062D9" w:rsidP="00272F75">
      <w:pPr>
        <w:pStyle w:val="Nadpis4"/>
        <w:jc w:val="both"/>
        <w:rPr>
          <w:sz w:val="28"/>
          <w:szCs w:val="28"/>
        </w:rPr>
      </w:pPr>
      <w:r w:rsidRPr="00272F75">
        <w:rPr>
          <w:sz w:val="28"/>
          <w:szCs w:val="28"/>
        </w:rPr>
        <w:t>První republika: Alice Masaryková a přímá americká inspirace</w:t>
      </w:r>
    </w:p>
    <w:p w:rsidR="008062D9" w:rsidRPr="00272F75" w:rsidRDefault="008062D9" w:rsidP="00272F75">
      <w:pPr>
        <w:pStyle w:val="Normlnweb"/>
        <w:jc w:val="both"/>
        <w:rPr>
          <w:sz w:val="28"/>
          <w:szCs w:val="28"/>
        </w:rPr>
      </w:pPr>
      <w:r w:rsidRPr="00272F75">
        <w:rPr>
          <w:sz w:val="28"/>
          <w:szCs w:val="28"/>
        </w:rPr>
        <w:t xml:space="preserve">Vznik Československa v roce 1918 přinesl zásadní modernizaci. Ústřední postavou se stala </w:t>
      </w:r>
      <w:r w:rsidRPr="00272F75">
        <w:rPr>
          <w:b/>
          <w:bCs/>
          <w:sz w:val="28"/>
          <w:szCs w:val="28"/>
        </w:rPr>
        <w:t>Dr. Alice Masaryková</w:t>
      </w:r>
      <w:r w:rsidRPr="00272F75">
        <w:rPr>
          <w:sz w:val="28"/>
          <w:szCs w:val="28"/>
        </w:rPr>
        <w:t>. Její přístup nebyl formován jen teorií, ale osobní zkušeností z USA, což představuje přímé propojení české historie s hnutím osad (Settlement movement), o kterém pojednávají předchozí kapitoly.</w:t>
      </w:r>
    </w:p>
    <w:p w:rsidR="008062D9" w:rsidRPr="00272F75" w:rsidRDefault="008062D9" w:rsidP="00272F75">
      <w:pPr>
        <w:pStyle w:val="Normlnweb"/>
        <w:jc w:val="both"/>
        <w:rPr>
          <w:sz w:val="28"/>
          <w:szCs w:val="28"/>
        </w:rPr>
      </w:pPr>
      <w:r w:rsidRPr="00272F75">
        <w:rPr>
          <w:b/>
          <w:bCs/>
          <w:sz w:val="28"/>
          <w:szCs w:val="28"/>
        </w:rPr>
        <w:t>Osobní zkušenost v Chicagu (Settlement movement):</w:t>
      </w:r>
      <w:r w:rsidRPr="00272F75">
        <w:rPr>
          <w:sz w:val="28"/>
          <w:szCs w:val="28"/>
        </w:rPr>
        <w:t xml:space="preserve"> Během svého pobytu v USA (kde pobývala v University of Chicago Settlement, vedeném Mary McDowellovou) se Masaryková osobně seznámila s </w:t>
      </w:r>
      <w:r w:rsidRPr="00272F75">
        <w:rPr>
          <w:b/>
          <w:bCs/>
          <w:sz w:val="28"/>
          <w:szCs w:val="28"/>
        </w:rPr>
        <w:t>Jane Addamsovou</w:t>
      </w:r>
      <w:r w:rsidRPr="00272F75">
        <w:rPr>
          <w:sz w:val="28"/>
          <w:szCs w:val="28"/>
        </w:rPr>
        <w:t>, zakladatelkou slavného Hull House. Tato zkušenost ji zásadně ovlivnila. Jak uvádí prameny:</w:t>
      </w:r>
    </w:p>
    <w:p w:rsidR="008062D9" w:rsidRPr="00272F75" w:rsidRDefault="008062D9" w:rsidP="00272F75">
      <w:pPr>
        <w:pStyle w:val="Normlnweb"/>
        <w:jc w:val="both"/>
        <w:rPr>
          <w:sz w:val="28"/>
          <w:szCs w:val="28"/>
        </w:rPr>
      </w:pPr>
      <w:r w:rsidRPr="00272F75">
        <w:rPr>
          <w:sz w:val="28"/>
          <w:szCs w:val="28"/>
        </w:rPr>
        <w:t>„</w:t>
      </w:r>
      <w:r w:rsidRPr="00CC5C4C">
        <w:rPr>
          <w:i/>
          <w:sz w:val="28"/>
          <w:szCs w:val="28"/>
        </w:rPr>
        <w:t>V Chicagu bydlela v University of Chicago Settlement... Zde se setkala s Jane Addamsovou a dalšími významnými osobnostmi sociální práce</w:t>
      </w:r>
      <w:r w:rsidRPr="00272F75">
        <w:rPr>
          <w:sz w:val="28"/>
          <w:szCs w:val="28"/>
        </w:rPr>
        <w:t>.“</w:t>
      </w:r>
    </w:p>
    <w:p w:rsidR="008062D9" w:rsidRPr="00272F75" w:rsidRDefault="008062D9" w:rsidP="00272F75">
      <w:pPr>
        <w:pStyle w:val="Normlnweb"/>
        <w:jc w:val="both"/>
        <w:rPr>
          <w:sz w:val="28"/>
          <w:szCs w:val="28"/>
        </w:rPr>
      </w:pPr>
      <w:r w:rsidRPr="00272F75">
        <w:rPr>
          <w:sz w:val="28"/>
          <w:szCs w:val="28"/>
        </w:rPr>
        <w:t>Díky tomu chápala sociální práci moderně – nikoliv jako charitu, ale jako odbornou disciplínu. Její definice sociální práce zněla:</w:t>
      </w:r>
    </w:p>
    <w:p w:rsidR="008062D9" w:rsidRPr="00272F75" w:rsidRDefault="008062D9" w:rsidP="00272F75">
      <w:pPr>
        <w:pStyle w:val="Normlnweb"/>
        <w:jc w:val="both"/>
        <w:rPr>
          <w:sz w:val="28"/>
          <w:szCs w:val="28"/>
        </w:rPr>
      </w:pPr>
      <w:r w:rsidRPr="00272F75">
        <w:rPr>
          <w:sz w:val="28"/>
          <w:szCs w:val="28"/>
        </w:rPr>
        <w:t>„</w:t>
      </w:r>
      <w:r w:rsidRPr="00CC5C4C">
        <w:rPr>
          <w:i/>
          <w:sz w:val="28"/>
          <w:szCs w:val="28"/>
        </w:rPr>
        <w:t>Sociální práce není nahodilá dobročinnost, nýbrž uvědomělá, organizovaná činnost k povznesení životní úrovně lidu</w:t>
      </w:r>
      <w:r w:rsidRPr="00272F75">
        <w:rPr>
          <w:sz w:val="28"/>
          <w:szCs w:val="28"/>
        </w:rPr>
        <w:t>.“</w:t>
      </w:r>
    </w:p>
    <w:p w:rsidR="008062D9" w:rsidRPr="00272F75" w:rsidRDefault="008062D9" w:rsidP="00272F75">
      <w:pPr>
        <w:pStyle w:val="Normlnweb"/>
        <w:jc w:val="both"/>
        <w:rPr>
          <w:sz w:val="28"/>
          <w:szCs w:val="28"/>
        </w:rPr>
      </w:pPr>
      <w:r w:rsidRPr="00272F75">
        <w:rPr>
          <w:b/>
          <w:bCs/>
          <w:sz w:val="28"/>
          <w:szCs w:val="28"/>
        </w:rPr>
        <w:t>Role Československého červeného kříže (ČSČK):</w:t>
      </w:r>
      <w:r w:rsidRPr="00272F75">
        <w:rPr>
          <w:sz w:val="28"/>
          <w:szCs w:val="28"/>
        </w:rPr>
        <w:t xml:space="preserve"> Protože nová republika neměla vybudovanou infrastrukturu sociální péče, suploval tuto roli zpočátku ČSČK, který Masaryková založila </w:t>
      </w:r>
      <w:r w:rsidRPr="00272F75">
        <w:rPr>
          <w:b/>
          <w:bCs/>
          <w:sz w:val="28"/>
          <w:szCs w:val="28"/>
        </w:rPr>
        <w:t>6. února 1919</w:t>
      </w:r>
      <w:r w:rsidRPr="00272F75">
        <w:rPr>
          <w:sz w:val="28"/>
          <w:szCs w:val="28"/>
        </w:rPr>
        <w:t xml:space="preserve"> a stala se jeho předsedkyní. Pod jejím vedením se ČSČK nezaměřoval jen na válečnou pomoc, ale na „sociální hygienu“, veřejné zdraví a vzdělávání ošetřovatelek i sociálních pracovnic.</w:t>
      </w:r>
    </w:p>
    <w:p w:rsidR="008062D9" w:rsidRPr="00272F75" w:rsidRDefault="008062D9" w:rsidP="00272F75">
      <w:pPr>
        <w:pStyle w:val="Normlnweb"/>
        <w:jc w:val="both"/>
        <w:rPr>
          <w:sz w:val="28"/>
          <w:szCs w:val="28"/>
        </w:rPr>
      </w:pPr>
      <w:r w:rsidRPr="00272F75">
        <w:rPr>
          <w:b/>
          <w:bCs/>
          <w:sz w:val="28"/>
          <w:szCs w:val="28"/>
        </w:rPr>
        <w:t>Průzkum YWCA a „Američanky“ v Praze:</w:t>
      </w:r>
      <w:r w:rsidRPr="00272F75">
        <w:rPr>
          <w:sz w:val="28"/>
          <w:szCs w:val="28"/>
        </w:rPr>
        <w:t xml:space="preserve"> Masaryková, využívajíc svých kontaktů, pozvala v roce 1919 do Prahy sociální pracovnice z americké YWCA (např. Ruth Crawfordovou). Tyto ženy realizovaly tzv. </w:t>
      </w:r>
      <w:r w:rsidRPr="00272F75">
        <w:rPr>
          <w:i/>
          <w:iCs/>
          <w:sz w:val="28"/>
          <w:szCs w:val="28"/>
        </w:rPr>
        <w:t>Social Survey</w:t>
      </w:r>
      <w:r w:rsidRPr="00272F75">
        <w:rPr>
          <w:sz w:val="28"/>
          <w:szCs w:val="28"/>
        </w:rPr>
        <w:t xml:space="preserve"> (sociální šetření) poměrů v Praze a přinesly metodiku </w:t>
      </w:r>
      <w:r w:rsidRPr="00272F75">
        <w:rPr>
          <w:b/>
          <w:bCs/>
          <w:sz w:val="28"/>
          <w:szCs w:val="28"/>
        </w:rPr>
        <w:t>Case Work</w:t>
      </w:r>
      <w:r w:rsidRPr="00272F75">
        <w:rPr>
          <w:sz w:val="28"/>
          <w:szCs w:val="28"/>
        </w:rPr>
        <w:t xml:space="preserve"> (případová práce). To </w:t>
      </w:r>
      <w:r w:rsidR="00A254BF" w:rsidRPr="00272F75">
        <w:rPr>
          <w:sz w:val="28"/>
          <w:szCs w:val="28"/>
        </w:rPr>
        <w:t>se promítlo do výuky nově založené</w:t>
      </w:r>
      <w:r w:rsidRPr="00272F75">
        <w:rPr>
          <w:sz w:val="28"/>
          <w:szCs w:val="28"/>
        </w:rPr>
        <w:t xml:space="preserve"> první </w:t>
      </w:r>
      <w:r w:rsidRPr="00272F75">
        <w:rPr>
          <w:b/>
          <w:bCs/>
          <w:sz w:val="28"/>
          <w:szCs w:val="28"/>
        </w:rPr>
        <w:t>Vyšší školy sociální péče v Praze</w:t>
      </w:r>
      <w:r w:rsidRPr="00272F75">
        <w:rPr>
          <w:sz w:val="28"/>
          <w:szCs w:val="28"/>
        </w:rPr>
        <w:t xml:space="preserve"> (1918), kde se začala vyučovat sociální práce jako profese postavená na psychologii a sociologii.</w:t>
      </w:r>
    </w:p>
    <w:p w:rsidR="008062D9" w:rsidRPr="005B4814" w:rsidRDefault="008062D9" w:rsidP="00272F75">
      <w:pPr>
        <w:pStyle w:val="Normlnweb"/>
        <w:jc w:val="both"/>
        <w:rPr>
          <w:sz w:val="28"/>
          <w:szCs w:val="28"/>
        </w:rPr>
      </w:pPr>
      <w:r w:rsidRPr="00272F75">
        <w:rPr>
          <w:sz w:val="28"/>
          <w:szCs w:val="28"/>
        </w:rPr>
        <w:t xml:space="preserve">Významnou pokračovatelkou tohoto směru byla </w:t>
      </w:r>
      <w:r w:rsidRPr="00272F75">
        <w:rPr>
          <w:b/>
          <w:bCs/>
          <w:sz w:val="28"/>
          <w:szCs w:val="28"/>
        </w:rPr>
        <w:t>Marie Krakešová</w:t>
      </w:r>
      <w:r w:rsidRPr="00272F75">
        <w:rPr>
          <w:sz w:val="28"/>
          <w:szCs w:val="28"/>
        </w:rPr>
        <w:t xml:space="preserve">, která propojila americkou metodiku s evropskou tradicí v konceptu </w:t>
      </w:r>
      <w:r w:rsidRPr="00272F75">
        <w:rPr>
          <w:b/>
          <w:bCs/>
          <w:sz w:val="28"/>
          <w:szCs w:val="28"/>
        </w:rPr>
        <w:t>psychosociální diagnostiky</w:t>
      </w:r>
      <w:r w:rsidRPr="00272F75">
        <w:rPr>
          <w:sz w:val="28"/>
          <w:szCs w:val="28"/>
        </w:rPr>
        <w:t>.</w:t>
      </w:r>
      <w:r w:rsidR="00DA7435" w:rsidRPr="00272F75">
        <w:rPr>
          <w:sz w:val="28"/>
          <w:szCs w:val="28"/>
        </w:rPr>
        <w:t xml:space="preserve"> 1934 – Marie Došková-Krakešová a Josef Krakeš publikují metodu případové sociální práce upravenou pro domácí půdu pod názvem „</w:t>
      </w:r>
      <w:r w:rsidR="00DA7435" w:rsidRPr="00CC5C4C">
        <w:rPr>
          <w:b/>
          <w:i/>
          <w:sz w:val="28"/>
          <w:szCs w:val="28"/>
        </w:rPr>
        <w:t>Sociální případ</w:t>
      </w:r>
      <w:r w:rsidR="00DA7435" w:rsidRPr="00272F75">
        <w:rPr>
          <w:sz w:val="28"/>
          <w:szCs w:val="28"/>
        </w:rPr>
        <w:t>“</w:t>
      </w:r>
      <w:r w:rsidR="00AB7616">
        <w:rPr>
          <w:sz w:val="28"/>
          <w:szCs w:val="28"/>
        </w:rPr>
        <w:t xml:space="preserve">. Tento koncept propracovala v roce 1946 v knize </w:t>
      </w:r>
      <w:r w:rsidR="00AB7616" w:rsidRPr="00AB7616">
        <w:rPr>
          <w:b/>
          <w:i/>
          <w:sz w:val="28"/>
          <w:szCs w:val="28"/>
        </w:rPr>
        <w:t>Psychogeneze sociálních případů: O vzniku sociální úchylnosti.</w:t>
      </w:r>
      <w:r w:rsidR="00AB7616">
        <w:rPr>
          <w:b/>
          <w:i/>
          <w:sz w:val="28"/>
          <w:szCs w:val="28"/>
        </w:rPr>
        <w:t xml:space="preserve"> </w:t>
      </w:r>
      <w:r w:rsidR="00AB7616">
        <w:rPr>
          <w:sz w:val="28"/>
          <w:szCs w:val="28"/>
        </w:rPr>
        <w:t xml:space="preserve">Těsně před jejím odstraněním ze Sociální fakulty VŠ politické a sociální v Praze, vydala nesmírně důležitou praktickou příručku pro studenty sociální práce </w:t>
      </w:r>
      <w:r w:rsidR="00AB7616" w:rsidRPr="00AB7616">
        <w:rPr>
          <w:b/>
          <w:i/>
          <w:sz w:val="28"/>
          <w:szCs w:val="28"/>
        </w:rPr>
        <w:t>Úv</w:t>
      </w:r>
      <w:bookmarkStart w:id="2" w:name="_GoBack"/>
      <w:bookmarkEnd w:id="2"/>
      <w:r w:rsidR="00AB7616" w:rsidRPr="00AB7616">
        <w:rPr>
          <w:b/>
          <w:i/>
          <w:sz w:val="28"/>
          <w:szCs w:val="28"/>
        </w:rPr>
        <w:t>od do praxe na sociálních klinikách</w:t>
      </w:r>
      <w:r w:rsidR="00AB7616">
        <w:rPr>
          <w:sz w:val="28"/>
          <w:szCs w:val="28"/>
        </w:rPr>
        <w:t xml:space="preserve"> (1948). Text originálu je zahrnut do monografie Kodymové a Brnuly (2018) a proto je spolu s nimi uvedena </w:t>
      </w:r>
      <w:r w:rsidR="005B4814">
        <w:rPr>
          <w:sz w:val="28"/>
          <w:szCs w:val="28"/>
        </w:rPr>
        <w:t>jako s</w:t>
      </w:r>
      <w:r w:rsidR="00AB7616">
        <w:rPr>
          <w:sz w:val="28"/>
          <w:szCs w:val="28"/>
        </w:rPr>
        <w:t xml:space="preserve">poluautorka. </w:t>
      </w:r>
      <w:r w:rsidR="005B4814">
        <w:rPr>
          <w:sz w:val="28"/>
          <w:szCs w:val="28"/>
        </w:rPr>
        <w:t>V</w:t>
      </w:r>
      <w:r w:rsidR="005B4814">
        <w:rPr>
          <w:sz w:val="28"/>
          <w:szCs w:val="28"/>
        </w:rPr>
        <w:t xml:space="preserve">ýše uvedení autoři </w:t>
      </w:r>
      <w:r w:rsidR="005B4814">
        <w:rPr>
          <w:sz w:val="28"/>
          <w:szCs w:val="28"/>
        </w:rPr>
        <w:t xml:space="preserve">ji </w:t>
      </w:r>
      <w:r w:rsidR="005B4814">
        <w:rPr>
          <w:sz w:val="28"/>
          <w:szCs w:val="28"/>
        </w:rPr>
        <w:t>pokládají „</w:t>
      </w:r>
      <w:r w:rsidR="005B4814" w:rsidRPr="005B4814">
        <w:rPr>
          <w:i/>
          <w:sz w:val="28"/>
          <w:szCs w:val="28"/>
        </w:rPr>
        <w:t>za vrcholné dílo nejen autorky, ale československé funkční školy sociální práce</w:t>
      </w:r>
      <w:r w:rsidR="005B4814">
        <w:rPr>
          <w:sz w:val="28"/>
          <w:szCs w:val="28"/>
        </w:rPr>
        <w:t>“ (Krakešová, Kodymová, Brnula, 2018, s. 39).</w:t>
      </w:r>
      <w:r w:rsidR="005B4814">
        <w:rPr>
          <w:sz w:val="28"/>
          <w:szCs w:val="28"/>
        </w:rPr>
        <w:t xml:space="preserve"> </w:t>
      </w:r>
      <w:r w:rsidR="00AB7616">
        <w:rPr>
          <w:sz w:val="28"/>
          <w:szCs w:val="28"/>
        </w:rPr>
        <w:t xml:space="preserve">Následně už </w:t>
      </w:r>
      <w:r w:rsidR="005B4814">
        <w:rPr>
          <w:sz w:val="28"/>
          <w:szCs w:val="28"/>
        </w:rPr>
        <w:t xml:space="preserve">v období husákovské normalizace vydala ještě dvousvazkové dílo </w:t>
      </w:r>
      <w:r w:rsidR="005B4814" w:rsidRPr="005B4814">
        <w:rPr>
          <w:b/>
          <w:i/>
          <w:sz w:val="28"/>
          <w:szCs w:val="28"/>
        </w:rPr>
        <w:t>Výchovná sociální terapie</w:t>
      </w:r>
      <w:r w:rsidR="005B4814">
        <w:rPr>
          <w:b/>
          <w:i/>
          <w:sz w:val="28"/>
          <w:szCs w:val="28"/>
        </w:rPr>
        <w:t xml:space="preserve"> </w:t>
      </w:r>
      <w:r w:rsidR="005B4814">
        <w:rPr>
          <w:sz w:val="28"/>
          <w:szCs w:val="28"/>
        </w:rPr>
        <w:t xml:space="preserve">(1973), které představuje završení její teorie formulované už ve čtyřicátých letech. Pracovníkům zde doporučuje použít ve fázi diagnostiky klienta tzv. </w:t>
      </w:r>
      <w:r w:rsidR="005B4814" w:rsidRPr="005B4814">
        <w:rPr>
          <w:b/>
          <w:i/>
          <w:sz w:val="28"/>
          <w:szCs w:val="28"/>
        </w:rPr>
        <w:t>psychogenetický rozbor</w:t>
      </w:r>
      <w:r w:rsidR="005B4814">
        <w:rPr>
          <w:sz w:val="28"/>
          <w:szCs w:val="28"/>
        </w:rPr>
        <w:t>, který pomáhá klientovi odhalit, jak vznikly jeho nesprávné sklony</w:t>
      </w:r>
      <w:r w:rsidR="00305E64">
        <w:rPr>
          <w:sz w:val="28"/>
          <w:szCs w:val="28"/>
        </w:rPr>
        <w:t xml:space="preserve"> a špatné životní postoje, jaká byla jeho výchova a nakolik byly naplňovány jeho potřeby v dětství a dospívání.</w:t>
      </w:r>
    </w:p>
    <w:p w:rsidR="008062D9" w:rsidRPr="00272F75" w:rsidRDefault="008062D9" w:rsidP="00272F75">
      <w:pPr>
        <w:pStyle w:val="Nadpis3"/>
        <w:jc w:val="both"/>
        <w:rPr>
          <w:sz w:val="28"/>
          <w:szCs w:val="28"/>
        </w:rPr>
      </w:pPr>
      <w:r w:rsidRPr="00272F75">
        <w:rPr>
          <w:sz w:val="28"/>
          <w:szCs w:val="28"/>
        </w:rPr>
        <w:t>Zrod sociálního státu: Bismarckova revoluce</w:t>
      </w:r>
    </w:p>
    <w:p w:rsidR="008062D9" w:rsidRPr="00272F75" w:rsidRDefault="008062D9" w:rsidP="00272F75">
      <w:pPr>
        <w:pStyle w:val="Normlnweb"/>
        <w:jc w:val="both"/>
        <w:rPr>
          <w:sz w:val="28"/>
          <w:szCs w:val="28"/>
        </w:rPr>
      </w:pPr>
      <w:r w:rsidRPr="00272F75">
        <w:rPr>
          <w:sz w:val="28"/>
          <w:szCs w:val="28"/>
        </w:rPr>
        <w:t>Zatímco sociální pracovníci řešili individuální osudy, na úrovni států docházelo k systémové změně: přechodu od nenárokové chudinské péče (</w:t>
      </w:r>
      <w:r w:rsidRPr="00272F75">
        <w:rPr>
          <w:i/>
          <w:iCs/>
          <w:sz w:val="28"/>
          <w:szCs w:val="28"/>
        </w:rPr>
        <w:t>Poor Relief</w:t>
      </w:r>
      <w:r w:rsidRPr="00272F75">
        <w:rPr>
          <w:sz w:val="28"/>
          <w:szCs w:val="28"/>
        </w:rPr>
        <w:t>) k nárokovému sociálnímu pojištění. Průkopníkem bylo Německo.</w:t>
      </w:r>
    </w:p>
    <w:p w:rsidR="008062D9" w:rsidRPr="00272F75" w:rsidRDefault="008062D9" w:rsidP="00272F75">
      <w:pPr>
        <w:pStyle w:val="Nadpis4"/>
        <w:jc w:val="both"/>
        <w:rPr>
          <w:sz w:val="28"/>
          <w:szCs w:val="28"/>
        </w:rPr>
      </w:pPr>
      <w:r w:rsidRPr="00272F75">
        <w:rPr>
          <w:sz w:val="28"/>
          <w:szCs w:val="28"/>
        </w:rPr>
        <w:t>Bismarckovo sociální zákonodárství (80. léta 19. st.)</w:t>
      </w:r>
    </w:p>
    <w:p w:rsidR="008062D9" w:rsidRPr="00272F75" w:rsidRDefault="008062D9" w:rsidP="00272F75">
      <w:pPr>
        <w:pStyle w:val="Normlnweb"/>
        <w:jc w:val="both"/>
        <w:rPr>
          <w:sz w:val="28"/>
          <w:szCs w:val="28"/>
        </w:rPr>
      </w:pPr>
      <w:r w:rsidRPr="00272F75">
        <w:rPr>
          <w:sz w:val="28"/>
          <w:szCs w:val="28"/>
        </w:rPr>
        <w:t>Německý kancléř Otto von Bismarck zavedl systém, který se stal vzorem pro celou kontinentální Evropu. Jeho cílem bylo udržet loajalitu dělníků a oslabit vliv sociální demokracie.</w:t>
      </w:r>
    </w:p>
    <w:p w:rsidR="008062D9" w:rsidRPr="00272F75" w:rsidRDefault="008062D9" w:rsidP="00272F75">
      <w:pPr>
        <w:pStyle w:val="Normlnweb"/>
        <w:jc w:val="both"/>
        <w:rPr>
          <w:sz w:val="28"/>
          <w:szCs w:val="28"/>
        </w:rPr>
      </w:pPr>
      <w:r w:rsidRPr="00272F75">
        <w:rPr>
          <w:sz w:val="28"/>
          <w:szCs w:val="28"/>
        </w:rPr>
        <w:t>Systém stál na třech pilířích:</w:t>
      </w:r>
    </w:p>
    <w:p w:rsidR="008062D9" w:rsidRPr="00272F75" w:rsidRDefault="008062D9" w:rsidP="00272F75">
      <w:pPr>
        <w:pStyle w:val="Normlnweb"/>
        <w:numPr>
          <w:ilvl w:val="0"/>
          <w:numId w:val="7"/>
        </w:numPr>
        <w:jc w:val="both"/>
        <w:rPr>
          <w:sz w:val="28"/>
          <w:szCs w:val="28"/>
        </w:rPr>
      </w:pPr>
      <w:r w:rsidRPr="00272F75">
        <w:rPr>
          <w:b/>
          <w:bCs/>
          <w:sz w:val="28"/>
          <w:szCs w:val="28"/>
        </w:rPr>
        <w:t>Zákon o nemocenském pojištění (1883):</w:t>
      </w:r>
      <w:r w:rsidRPr="00272F75">
        <w:rPr>
          <w:sz w:val="28"/>
          <w:szCs w:val="28"/>
        </w:rPr>
        <w:t xml:space="preserve"> Poskytoval nemocenskou dávku a lékařskou péči.</w:t>
      </w:r>
    </w:p>
    <w:p w:rsidR="008062D9" w:rsidRPr="00272F75" w:rsidRDefault="008062D9" w:rsidP="00272F75">
      <w:pPr>
        <w:pStyle w:val="Normlnweb"/>
        <w:numPr>
          <w:ilvl w:val="0"/>
          <w:numId w:val="7"/>
        </w:numPr>
        <w:jc w:val="both"/>
        <w:rPr>
          <w:sz w:val="28"/>
          <w:szCs w:val="28"/>
        </w:rPr>
      </w:pPr>
      <w:r w:rsidRPr="00272F75">
        <w:rPr>
          <w:b/>
          <w:bCs/>
          <w:sz w:val="28"/>
          <w:szCs w:val="28"/>
        </w:rPr>
        <w:t>Zákon o úrazovém pojištění (1884):</w:t>
      </w:r>
      <w:r w:rsidRPr="00272F75">
        <w:rPr>
          <w:sz w:val="28"/>
          <w:szCs w:val="28"/>
        </w:rPr>
        <w:t xml:space="preserve"> Řešil pracovní úrazy, plně hrazeno zaměstnavateli.</w:t>
      </w:r>
    </w:p>
    <w:p w:rsidR="008062D9" w:rsidRPr="00272F75" w:rsidRDefault="008062D9" w:rsidP="00272F75">
      <w:pPr>
        <w:pStyle w:val="Normlnweb"/>
        <w:numPr>
          <w:ilvl w:val="0"/>
          <w:numId w:val="7"/>
        </w:numPr>
        <w:jc w:val="both"/>
        <w:rPr>
          <w:sz w:val="28"/>
          <w:szCs w:val="28"/>
        </w:rPr>
      </w:pPr>
      <w:r w:rsidRPr="00272F75">
        <w:rPr>
          <w:b/>
          <w:bCs/>
          <w:sz w:val="28"/>
          <w:szCs w:val="28"/>
        </w:rPr>
        <w:t>Zákon o invalidním a starobním pojištění (1889):</w:t>
      </w:r>
      <w:r w:rsidRPr="00272F75">
        <w:rPr>
          <w:sz w:val="28"/>
          <w:szCs w:val="28"/>
        </w:rPr>
        <w:t xml:space="preserve"> První systém penzí pro dělníky.</w:t>
      </w:r>
    </w:p>
    <w:p w:rsidR="008062D9" w:rsidRPr="00272F75" w:rsidRDefault="008062D9" w:rsidP="00272F75">
      <w:pPr>
        <w:pStyle w:val="Normlnweb"/>
        <w:jc w:val="both"/>
        <w:rPr>
          <w:sz w:val="28"/>
          <w:szCs w:val="28"/>
        </w:rPr>
      </w:pPr>
      <w:r w:rsidRPr="00272F75">
        <w:rPr>
          <w:b/>
          <w:bCs/>
          <w:sz w:val="28"/>
          <w:szCs w:val="28"/>
        </w:rPr>
        <w:t>Význam pro sociální práci:</w:t>
      </w:r>
      <w:r w:rsidRPr="00272F75">
        <w:rPr>
          <w:sz w:val="28"/>
          <w:szCs w:val="28"/>
        </w:rPr>
        <w:t xml:space="preserve"> Vznikla kategorie „pojištěnce“. Pomoc již nebyla milodarem závislým na libovůli, ale zákonným nárokem. V Československu byl tento trend završen přijetím zákona o sociálním pojištění v roce 1924.</w:t>
      </w:r>
    </w:p>
    <w:p w:rsidR="00781EB9" w:rsidRPr="00272F75" w:rsidRDefault="00412FB0" w:rsidP="00272F75">
      <w:pPr>
        <w:pStyle w:val="Normlnweb"/>
        <w:numPr>
          <w:ilvl w:val="0"/>
          <w:numId w:val="39"/>
        </w:numPr>
        <w:jc w:val="both"/>
        <w:rPr>
          <w:sz w:val="28"/>
          <w:szCs w:val="28"/>
        </w:rPr>
      </w:pPr>
      <w:r w:rsidRPr="00272F75">
        <w:rPr>
          <w:sz w:val="28"/>
          <w:szCs w:val="28"/>
        </w:rPr>
        <w:t>Kdo byl pojištěn: Zákon zaváděl povinné pojištění pro všechny námezdně pracující osoby (dělníky), které vykonávaly práci na základě pracovní, učební nebo služební smlouvy a jejichž výdělek nebyl pouze příležitostný.</w:t>
      </w:r>
    </w:p>
    <w:p w:rsidR="00781EB9" w:rsidRPr="00272F75" w:rsidRDefault="00412FB0" w:rsidP="00272F75">
      <w:pPr>
        <w:pStyle w:val="Normlnweb"/>
        <w:numPr>
          <w:ilvl w:val="0"/>
          <w:numId w:val="39"/>
        </w:numPr>
        <w:jc w:val="both"/>
        <w:rPr>
          <w:sz w:val="28"/>
          <w:szCs w:val="28"/>
        </w:rPr>
      </w:pPr>
      <w:r w:rsidRPr="00272F75">
        <w:rPr>
          <w:sz w:val="28"/>
          <w:szCs w:val="28"/>
        </w:rPr>
        <w:t>Vyloučení: Pojištění se nevztahovalo na úředníky (ti měli vlastní penzijní pojištění) a na některé specifické skupiny, jako byli zemědělští sezónní dělníci z ciziny.</w:t>
      </w:r>
    </w:p>
    <w:p w:rsidR="00781EB9" w:rsidRPr="00272F75" w:rsidRDefault="00412FB0" w:rsidP="00272F75">
      <w:pPr>
        <w:pStyle w:val="Normlnweb"/>
        <w:numPr>
          <w:ilvl w:val="1"/>
          <w:numId w:val="39"/>
        </w:numPr>
        <w:jc w:val="both"/>
        <w:rPr>
          <w:sz w:val="28"/>
          <w:szCs w:val="28"/>
        </w:rPr>
      </w:pPr>
      <w:r w:rsidRPr="00272F75">
        <w:rPr>
          <w:sz w:val="28"/>
          <w:szCs w:val="28"/>
        </w:rPr>
        <w:t>Nemocenské pojištění: Poskytovalo bezplatnou lékařskou pomoc, léky a nemocenské dávky v hotovosti.</w:t>
      </w:r>
    </w:p>
    <w:p w:rsidR="00781EB9" w:rsidRPr="00272F75" w:rsidRDefault="00412FB0" w:rsidP="00272F75">
      <w:pPr>
        <w:pStyle w:val="Normlnweb"/>
        <w:numPr>
          <w:ilvl w:val="1"/>
          <w:numId w:val="39"/>
        </w:numPr>
        <w:jc w:val="both"/>
        <w:rPr>
          <w:sz w:val="28"/>
          <w:szCs w:val="28"/>
        </w:rPr>
      </w:pPr>
      <w:r w:rsidRPr="00272F75">
        <w:rPr>
          <w:sz w:val="28"/>
          <w:szCs w:val="28"/>
        </w:rPr>
        <w:t>Invalidní pojištění: Nárok vznikal při poklesu pracovní schopnosti pod 50 %.</w:t>
      </w:r>
    </w:p>
    <w:p w:rsidR="00781EB9" w:rsidRPr="00272F75" w:rsidRDefault="00412FB0" w:rsidP="00272F75">
      <w:pPr>
        <w:pStyle w:val="Normlnweb"/>
        <w:numPr>
          <w:ilvl w:val="1"/>
          <w:numId w:val="39"/>
        </w:numPr>
        <w:jc w:val="both"/>
        <w:rPr>
          <w:sz w:val="28"/>
          <w:szCs w:val="28"/>
        </w:rPr>
      </w:pPr>
      <w:r w:rsidRPr="00272F75">
        <w:rPr>
          <w:sz w:val="28"/>
          <w:szCs w:val="28"/>
        </w:rPr>
        <w:t>Starobní pojištění: Nárok na důchod vznikal po dosažení 65 let věku (pokud byla splněna čekací doba 150 týdnů příspěvků).</w:t>
      </w:r>
    </w:p>
    <w:p w:rsidR="00054ECF" w:rsidRPr="00272F75" w:rsidRDefault="00054ECF" w:rsidP="00272F75">
      <w:pPr>
        <w:pStyle w:val="Normlnweb"/>
        <w:jc w:val="both"/>
        <w:rPr>
          <w:sz w:val="28"/>
          <w:szCs w:val="28"/>
        </w:rPr>
      </w:pPr>
    </w:p>
    <w:p w:rsidR="008062D9" w:rsidRPr="00272F75" w:rsidRDefault="008062D9" w:rsidP="00272F75">
      <w:pPr>
        <w:pStyle w:val="Nadpis4"/>
        <w:jc w:val="both"/>
        <w:rPr>
          <w:sz w:val="28"/>
          <w:szCs w:val="28"/>
        </w:rPr>
      </w:pPr>
      <w:r w:rsidRPr="00272F75">
        <w:rPr>
          <w:sz w:val="28"/>
          <w:szCs w:val="28"/>
        </w:rPr>
        <w:t>Beveridgeova zpráva (1942) a poválečný Welfare State</w:t>
      </w:r>
    </w:p>
    <w:p w:rsidR="00781EB9" w:rsidRPr="00272F75" w:rsidRDefault="008062D9" w:rsidP="00272F75">
      <w:pPr>
        <w:pStyle w:val="Normlnweb"/>
        <w:jc w:val="both"/>
        <w:rPr>
          <w:sz w:val="28"/>
          <w:szCs w:val="28"/>
        </w:rPr>
      </w:pPr>
      <w:r w:rsidRPr="00272F75">
        <w:rPr>
          <w:sz w:val="28"/>
          <w:szCs w:val="28"/>
        </w:rPr>
        <w:t>Druhým klíčovým modelem je britský systém, který definoval</w:t>
      </w:r>
      <w:r w:rsidR="001013C5" w:rsidRPr="00272F75">
        <w:rPr>
          <w:sz w:val="28"/>
          <w:szCs w:val="28"/>
        </w:rPr>
        <w:t xml:space="preserve"> ekonom a sociální reformátor</w:t>
      </w:r>
      <w:r w:rsidRPr="00272F75">
        <w:rPr>
          <w:sz w:val="28"/>
          <w:szCs w:val="28"/>
        </w:rPr>
        <w:t xml:space="preserve"> Lord William Beveridge ve zprávě</w:t>
      </w:r>
      <w:r w:rsidR="001013C5" w:rsidRPr="00272F75">
        <w:rPr>
          <w:sz w:val="28"/>
          <w:szCs w:val="28"/>
        </w:rPr>
        <w:t xml:space="preserve"> (</w:t>
      </w:r>
      <w:r w:rsidR="001013C5" w:rsidRPr="00272F75">
        <w:rPr>
          <w:i/>
          <w:iCs/>
          <w:sz w:val="28"/>
          <w:szCs w:val="28"/>
        </w:rPr>
        <w:t>Social Insurance and Allied Services)</w:t>
      </w:r>
      <w:r w:rsidRPr="00272F75">
        <w:rPr>
          <w:sz w:val="28"/>
          <w:szCs w:val="28"/>
        </w:rPr>
        <w:t xml:space="preserve"> z roku 1942. </w:t>
      </w:r>
      <w:r w:rsidR="001013C5" w:rsidRPr="00272F75">
        <w:rPr>
          <w:sz w:val="28"/>
          <w:szCs w:val="28"/>
        </w:rPr>
        <w:t xml:space="preserve">Uprostřed druhé světové války vyvolala takovou senzaci – lidé na ni stáli fronty u knihkupectví, protože jim dávala naději na lepší život po válce. </w:t>
      </w:r>
      <w:r w:rsidRPr="00272F75">
        <w:rPr>
          <w:sz w:val="28"/>
          <w:szCs w:val="28"/>
        </w:rPr>
        <w:t xml:space="preserve">Navrhl </w:t>
      </w:r>
      <w:r w:rsidR="00412FB0" w:rsidRPr="00272F75">
        <w:rPr>
          <w:sz w:val="28"/>
          <w:szCs w:val="28"/>
        </w:rPr>
        <w:t xml:space="preserve">systém univerzálního </w:t>
      </w:r>
      <w:r w:rsidR="001013C5" w:rsidRPr="00272F75">
        <w:rPr>
          <w:b/>
          <w:sz w:val="28"/>
          <w:szCs w:val="28"/>
        </w:rPr>
        <w:t>pojištění</w:t>
      </w:r>
      <w:r w:rsidR="00412FB0" w:rsidRPr="00272F75">
        <w:rPr>
          <w:b/>
          <w:sz w:val="28"/>
          <w:szCs w:val="28"/>
        </w:rPr>
        <w:t xml:space="preserve"> proti pěti „obrům“ </w:t>
      </w:r>
      <w:r w:rsidR="00412FB0" w:rsidRPr="00272F75">
        <w:rPr>
          <w:sz w:val="28"/>
          <w:szCs w:val="28"/>
        </w:rPr>
        <w:t xml:space="preserve">(metaforické názvy pro sociální zla): </w:t>
      </w:r>
    </w:p>
    <w:p w:rsidR="00781EB9" w:rsidRPr="00272F75" w:rsidRDefault="00412FB0" w:rsidP="00272F75">
      <w:pPr>
        <w:pStyle w:val="Normlnweb"/>
        <w:numPr>
          <w:ilvl w:val="1"/>
          <w:numId w:val="42"/>
        </w:numPr>
        <w:jc w:val="both"/>
        <w:rPr>
          <w:sz w:val="28"/>
          <w:szCs w:val="28"/>
        </w:rPr>
      </w:pPr>
      <w:r w:rsidRPr="00272F75">
        <w:rPr>
          <w:i/>
          <w:iCs/>
          <w:sz w:val="28"/>
          <w:szCs w:val="28"/>
        </w:rPr>
        <w:t xml:space="preserve">Chudoba (Want): </w:t>
      </w:r>
      <w:r w:rsidRPr="00272F75">
        <w:rPr>
          <w:sz w:val="28"/>
          <w:szCs w:val="28"/>
        </w:rPr>
        <w:t>nedostatek finančních prostředků na základní životní potřeby.</w:t>
      </w:r>
    </w:p>
    <w:p w:rsidR="00781EB9" w:rsidRPr="00272F75" w:rsidRDefault="00412FB0" w:rsidP="00272F75">
      <w:pPr>
        <w:pStyle w:val="Normlnweb"/>
        <w:numPr>
          <w:ilvl w:val="1"/>
          <w:numId w:val="42"/>
        </w:numPr>
        <w:jc w:val="both"/>
        <w:rPr>
          <w:sz w:val="28"/>
          <w:szCs w:val="28"/>
        </w:rPr>
      </w:pPr>
      <w:r w:rsidRPr="00272F75">
        <w:rPr>
          <w:i/>
          <w:iCs/>
          <w:sz w:val="28"/>
          <w:szCs w:val="28"/>
        </w:rPr>
        <w:t xml:space="preserve">Nemoc (Desease): </w:t>
      </w:r>
      <w:r w:rsidRPr="00272F75">
        <w:rPr>
          <w:sz w:val="28"/>
          <w:szCs w:val="28"/>
        </w:rPr>
        <w:t>založení bezplatného národního zdravotnictví (NHS</w:t>
      </w:r>
    </w:p>
    <w:p w:rsidR="00781EB9" w:rsidRPr="00272F75" w:rsidRDefault="00412FB0" w:rsidP="00272F75">
      <w:pPr>
        <w:pStyle w:val="Normlnweb"/>
        <w:numPr>
          <w:ilvl w:val="1"/>
          <w:numId w:val="42"/>
        </w:numPr>
        <w:jc w:val="both"/>
        <w:rPr>
          <w:sz w:val="28"/>
          <w:szCs w:val="28"/>
        </w:rPr>
      </w:pPr>
      <w:r w:rsidRPr="00272F75">
        <w:rPr>
          <w:i/>
          <w:iCs/>
          <w:sz w:val="28"/>
          <w:szCs w:val="28"/>
        </w:rPr>
        <w:t>Nevědomost (Ignorance): r</w:t>
      </w:r>
      <w:r w:rsidRPr="00272F75">
        <w:rPr>
          <w:sz w:val="28"/>
          <w:szCs w:val="28"/>
        </w:rPr>
        <w:t>eforma vzdělávacího systému a zpřístupnit jej všem</w:t>
      </w:r>
    </w:p>
    <w:p w:rsidR="00781EB9" w:rsidRPr="00272F75" w:rsidRDefault="00412FB0" w:rsidP="00272F75">
      <w:pPr>
        <w:pStyle w:val="Normlnweb"/>
        <w:numPr>
          <w:ilvl w:val="1"/>
          <w:numId w:val="42"/>
        </w:numPr>
        <w:jc w:val="both"/>
        <w:rPr>
          <w:sz w:val="28"/>
          <w:szCs w:val="28"/>
        </w:rPr>
      </w:pPr>
      <w:r w:rsidRPr="00272F75">
        <w:rPr>
          <w:i/>
          <w:iCs/>
          <w:sz w:val="28"/>
          <w:szCs w:val="28"/>
        </w:rPr>
        <w:t>Zahálka (Idleness): nezaměstnanost</w:t>
      </w:r>
    </w:p>
    <w:p w:rsidR="00781EB9" w:rsidRPr="00272F75" w:rsidRDefault="00412FB0" w:rsidP="00272F75">
      <w:pPr>
        <w:pStyle w:val="Normlnweb"/>
        <w:numPr>
          <w:ilvl w:val="1"/>
          <w:numId w:val="42"/>
        </w:numPr>
        <w:jc w:val="both"/>
        <w:rPr>
          <w:sz w:val="28"/>
          <w:szCs w:val="28"/>
        </w:rPr>
      </w:pPr>
      <w:r w:rsidRPr="00272F75">
        <w:rPr>
          <w:i/>
          <w:iCs/>
          <w:sz w:val="28"/>
          <w:szCs w:val="28"/>
        </w:rPr>
        <w:t xml:space="preserve">a Zanedbanost (Squalor): </w:t>
      </w:r>
      <w:r w:rsidRPr="00272F75">
        <w:rPr>
          <w:sz w:val="28"/>
          <w:szCs w:val="28"/>
        </w:rPr>
        <w:t>katastrofální bytové podmínky v britských slumech.</w:t>
      </w:r>
    </w:p>
    <w:p w:rsidR="001013C5" w:rsidRPr="00272F75" w:rsidRDefault="001013C5" w:rsidP="00272F75">
      <w:pPr>
        <w:pStyle w:val="Normlnweb"/>
        <w:jc w:val="both"/>
        <w:rPr>
          <w:sz w:val="28"/>
          <w:szCs w:val="28"/>
        </w:rPr>
      </w:pPr>
      <w:r w:rsidRPr="00272F75">
        <w:rPr>
          <w:b/>
          <w:bCs/>
          <w:sz w:val="28"/>
          <w:szCs w:val="28"/>
        </w:rPr>
        <w:t xml:space="preserve">Tři základní předpoklady (Assumptions): </w:t>
      </w:r>
      <w:r w:rsidRPr="00272F75">
        <w:rPr>
          <w:sz w:val="28"/>
          <w:szCs w:val="28"/>
        </w:rPr>
        <w:t>Beveridge varoval, že sociální pojištění samo o sobě nestačí. Aby systém fungoval a nezkolaboval, musí stát zajistit:</w:t>
      </w:r>
    </w:p>
    <w:p w:rsidR="001013C5" w:rsidRPr="00272F75" w:rsidRDefault="001013C5" w:rsidP="00272F75">
      <w:pPr>
        <w:pStyle w:val="Normlnweb"/>
        <w:numPr>
          <w:ilvl w:val="1"/>
          <w:numId w:val="42"/>
        </w:numPr>
        <w:jc w:val="both"/>
        <w:rPr>
          <w:sz w:val="28"/>
          <w:szCs w:val="28"/>
        </w:rPr>
      </w:pPr>
      <w:r w:rsidRPr="00272F75">
        <w:rPr>
          <w:sz w:val="28"/>
          <w:szCs w:val="28"/>
        </w:rPr>
        <w:t>Bezplatné zdravotnictví (NHS): Dostupné pro všechny.</w:t>
      </w:r>
    </w:p>
    <w:p w:rsidR="001013C5" w:rsidRPr="00272F75" w:rsidRDefault="001013C5" w:rsidP="00272F75">
      <w:pPr>
        <w:pStyle w:val="Normlnweb"/>
        <w:numPr>
          <w:ilvl w:val="1"/>
          <w:numId w:val="42"/>
        </w:numPr>
        <w:jc w:val="both"/>
        <w:rPr>
          <w:sz w:val="28"/>
          <w:szCs w:val="28"/>
        </w:rPr>
      </w:pPr>
      <w:r w:rsidRPr="00272F75">
        <w:rPr>
          <w:sz w:val="28"/>
          <w:szCs w:val="28"/>
        </w:rPr>
        <w:t>Rodinné přídavky: Finanční podpora pro rodiny s dětmi.</w:t>
      </w:r>
    </w:p>
    <w:p w:rsidR="001013C5" w:rsidRPr="00272F75" w:rsidRDefault="001013C5" w:rsidP="00272F75">
      <w:pPr>
        <w:pStyle w:val="Normlnweb"/>
        <w:numPr>
          <w:ilvl w:val="1"/>
          <w:numId w:val="42"/>
        </w:numPr>
        <w:jc w:val="both"/>
        <w:rPr>
          <w:sz w:val="28"/>
          <w:szCs w:val="28"/>
        </w:rPr>
      </w:pPr>
      <w:r w:rsidRPr="00272F75">
        <w:rPr>
          <w:sz w:val="28"/>
          <w:szCs w:val="28"/>
        </w:rPr>
        <w:t>Plnou zaměstnanost: Stát musí udržet míru nezaměstnanosti pod 3 %, jinak pojistný fond zkrachuje.</w:t>
      </w:r>
    </w:p>
    <w:p w:rsidR="00054ECF" w:rsidRPr="00272F75" w:rsidRDefault="001013C5" w:rsidP="00272F75">
      <w:pPr>
        <w:pStyle w:val="Normlnweb"/>
        <w:jc w:val="both"/>
        <w:rPr>
          <w:sz w:val="28"/>
          <w:szCs w:val="28"/>
        </w:rPr>
      </w:pPr>
      <w:r w:rsidRPr="00272F75">
        <w:rPr>
          <w:sz w:val="28"/>
          <w:szCs w:val="28"/>
        </w:rPr>
        <w:t xml:space="preserve">Předchůdcem tohoto systému byl </w:t>
      </w:r>
      <w:r w:rsidR="00054ECF" w:rsidRPr="00272F75">
        <w:rPr>
          <w:b/>
          <w:bCs/>
          <w:sz w:val="28"/>
          <w:szCs w:val="28"/>
        </w:rPr>
        <w:t>National Insurance Act 1911</w:t>
      </w:r>
      <w:r w:rsidR="00054ECF" w:rsidRPr="00272F75">
        <w:rPr>
          <w:sz w:val="28"/>
          <w:szCs w:val="28"/>
        </w:rPr>
        <w:t xml:space="preserve"> (který vstoupil v účinnost v roce 1912) byl přelomovým legislativním počinem liberální vlády Herberta Asquitha, na němž se zásadně podíleli </w:t>
      </w:r>
      <w:r w:rsidR="00054ECF" w:rsidRPr="00272F75">
        <w:rPr>
          <w:b/>
          <w:bCs/>
          <w:sz w:val="28"/>
          <w:szCs w:val="28"/>
        </w:rPr>
        <w:t>David Lloyd George</w:t>
      </w:r>
      <w:r w:rsidR="00054ECF" w:rsidRPr="00272F75">
        <w:rPr>
          <w:sz w:val="28"/>
          <w:szCs w:val="28"/>
        </w:rPr>
        <w:t xml:space="preserve"> a </w:t>
      </w:r>
      <w:r w:rsidR="00054ECF" w:rsidRPr="00272F75">
        <w:rPr>
          <w:b/>
          <w:bCs/>
          <w:sz w:val="28"/>
          <w:szCs w:val="28"/>
        </w:rPr>
        <w:t>Winston Churchill</w:t>
      </w:r>
      <w:r w:rsidR="00054ECF" w:rsidRPr="00272F75">
        <w:rPr>
          <w:sz w:val="28"/>
          <w:szCs w:val="28"/>
        </w:rPr>
        <w:t xml:space="preserve">. </w:t>
      </w:r>
    </w:p>
    <w:p w:rsidR="00054ECF" w:rsidRPr="00272F75" w:rsidRDefault="00054ECF" w:rsidP="00272F75">
      <w:p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Tento zákon položil základy moderního britského sociálního státu. Důležité je, že se skládal ze </w:t>
      </w:r>
      <w:r w:rsidRPr="00272F75">
        <w:rPr>
          <w:rFonts w:ascii="Times New Roman" w:eastAsia="Times New Roman" w:hAnsi="Times New Roman" w:cs="Times New Roman"/>
          <w:b/>
          <w:bCs/>
          <w:sz w:val="28"/>
          <w:szCs w:val="28"/>
          <w:lang w:eastAsia="cs-CZ"/>
        </w:rPr>
        <w:t>dvou odlišných částí (Part I a Part II)</w:t>
      </w:r>
      <w:r w:rsidRPr="00272F75">
        <w:rPr>
          <w:rFonts w:ascii="Times New Roman" w:eastAsia="Times New Roman" w:hAnsi="Times New Roman" w:cs="Times New Roman"/>
          <w:sz w:val="28"/>
          <w:szCs w:val="28"/>
          <w:lang w:eastAsia="cs-CZ"/>
        </w:rPr>
        <w:t>, které řešily různé sociální neduhy.</w:t>
      </w:r>
    </w:p>
    <w:p w:rsidR="00CC5C4C" w:rsidRDefault="00CC5C4C">
      <w:pPr>
        <w:rPr>
          <w:rFonts w:ascii="Times New Roman" w:eastAsia="Times New Roman" w:hAnsi="Times New Roman" w:cs="Times New Roman"/>
          <w:b/>
          <w:bCs/>
          <w:sz w:val="28"/>
          <w:szCs w:val="28"/>
          <w:lang w:eastAsia="cs-CZ"/>
        </w:rPr>
      </w:pPr>
      <w:r>
        <w:rPr>
          <w:sz w:val="28"/>
          <w:szCs w:val="28"/>
        </w:rPr>
        <w:br w:type="page"/>
      </w:r>
    </w:p>
    <w:p w:rsidR="00054ECF" w:rsidRPr="00272F75" w:rsidRDefault="00054ECF" w:rsidP="00272F75">
      <w:pPr>
        <w:pStyle w:val="Nadpis3"/>
        <w:jc w:val="both"/>
        <w:rPr>
          <w:sz w:val="28"/>
          <w:szCs w:val="28"/>
        </w:rPr>
      </w:pPr>
      <w:r w:rsidRPr="00272F75">
        <w:rPr>
          <w:sz w:val="28"/>
          <w:szCs w:val="28"/>
        </w:rPr>
        <w:t>Část I: Nemocenské pojištění (Health Insurance)</w:t>
      </w:r>
    </w:p>
    <w:p w:rsidR="00054ECF" w:rsidRPr="00272F75" w:rsidRDefault="00054ECF" w:rsidP="00272F75">
      <w:pPr>
        <w:pStyle w:val="Normlnweb"/>
        <w:jc w:val="both"/>
        <w:rPr>
          <w:sz w:val="28"/>
          <w:szCs w:val="28"/>
        </w:rPr>
      </w:pPr>
      <w:r w:rsidRPr="00272F75">
        <w:rPr>
          <w:sz w:val="28"/>
          <w:szCs w:val="28"/>
        </w:rPr>
        <w:t>Tato část byla inspirována německým modelem Otto von Bismarcka a cílila na zajištění dělníků v době nemoci.</w:t>
      </w:r>
    </w:p>
    <w:p w:rsidR="00054ECF" w:rsidRPr="00272F75" w:rsidRDefault="00054ECF" w:rsidP="00272F75">
      <w:pPr>
        <w:pStyle w:val="Normlnweb"/>
        <w:numPr>
          <w:ilvl w:val="0"/>
          <w:numId w:val="40"/>
        </w:numPr>
        <w:jc w:val="both"/>
        <w:rPr>
          <w:sz w:val="28"/>
          <w:szCs w:val="28"/>
        </w:rPr>
      </w:pPr>
      <w:r w:rsidRPr="00272F75">
        <w:rPr>
          <w:b/>
          <w:bCs/>
          <w:sz w:val="28"/>
          <w:szCs w:val="28"/>
        </w:rPr>
        <w:t>Povinnost:</w:t>
      </w:r>
      <w:r w:rsidRPr="00272F75">
        <w:rPr>
          <w:sz w:val="28"/>
          <w:szCs w:val="28"/>
        </w:rPr>
        <w:t xml:space="preserve"> Vztahovala se na všechny pracovníky ve věku </w:t>
      </w:r>
      <w:r w:rsidRPr="00272F75">
        <w:rPr>
          <w:b/>
          <w:bCs/>
          <w:sz w:val="28"/>
          <w:szCs w:val="28"/>
        </w:rPr>
        <w:t>16–70 let</w:t>
      </w:r>
      <w:r w:rsidRPr="00272F75">
        <w:rPr>
          <w:sz w:val="28"/>
          <w:szCs w:val="28"/>
        </w:rPr>
        <w:t>, kteří vydělávali méně než 160 liber ročně (v podstatě celá manuálně pracující třída).</w:t>
      </w:r>
    </w:p>
    <w:p w:rsidR="00054ECF" w:rsidRPr="00272F75" w:rsidRDefault="00054ECF" w:rsidP="00272F75">
      <w:pPr>
        <w:pStyle w:val="Normlnweb"/>
        <w:numPr>
          <w:ilvl w:val="0"/>
          <w:numId w:val="40"/>
        </w:numPr>
        <w:jc w:val="both"/>
        <w:rPr>
          <w:sz w:val="28"/>
          <w:szCs w:val="28"/>
        </w:rPr>
      </w:pPr>
      <w:r w:rsidRPr="00272F75">
        <w:rPr>
          <w:b/>
          <w:bCs/>
          <w:sz w:val="28"/>
          <w:szCs w:val="28"/>
        </w:rPr>
        <w:t>Financování (Model „9 pencí za 4“):</w:t>
      </w:r>
      <w:r w:rsidRPr="00272F75">
        <w:rPr>
          <w:sz w:val="28"/>
          <w:szCs w:val="28"/>
        </w:rPr>
        <w:t xml:space="preserve"> Lloyd George tento systém slavně propagoval heslem, že dělník dostane devět pencí za vklad čtyř.</w:t>
      </w:r>
    </w:p>
    <w:p w:rsidR="00054ECF" w:rsidRPr="00272F75" w:rsidRDefault="00054ECF" w:rsidP="00272F75">
      <w:pPr>
        <w:pStyle w:val="Normlnweb"/>
        <w:numPr>
          <w:ilvl w:val="1"/>
          <w:numId w:val="40"/>
        </w:numPr>
        <w:jc w:val="both"/>
        <w:rPr>
          <w:sz w:val="28"/>
          <w:szCs w:val="28"/>
        </w:rPr>
      </w:pPr>
      <w:r w:rsidRPr="00272F75">
        <w:rPr>
          <w:b/>
          <w:bCs/>
          <w:sz w:val="28"/>
          <w:szCs w:val="28"/>
        </w:rPr>
        <w:t>Zaměstnanec:</w:t>
      </w:r>
      <w:r w:rsidRPr="00272F75">
        <w:rPr>
          <w:sz w:val="28"/>
          <w:szCs w:val="28"/>
        </w:rPr>
        <w:t xml:space="preserve"> 4 pence týdně.</w:t>
      </w:r>
    </w:p>
    <w:p w:rsidR="00054ECF" w:rsidRPr="00272F75" w:rsidRDefault="00054ECF" w:rsidP="00272F75">
      <w:pPr>
        <w:pStyle w:val="Normlnweb"/>
        <w:numPr>
          <w:ilvl w:val="1"/>
          <w:numId w:val="40"/>
        </w:numPr>
        <w:jc w:val="both"/>
        <w:rPr>
          <w:sz w:val="28"/>
          <w:szCs w:val="28"/>
        </w:rPr>
      </w:pPr>
      <w:r w:rsidRPr="00272F75">
        <w:rPr>
          <w:b/>
          <w:bCs/>
          <w:sz w:val="28"/>
          <w:szCs w:val="28"/>
        </w:rPr>
        <w:t>Zaměstnavatel:</w:t>
      </w:r>
      <w:r w:rsidRPr="00272F75">
        <w:rPr>
          <w:sz w:val="28"/>
          <w:szCs w:val="28"/>
        </w:rPr>
        <w:t xml:space="preserve"> 3 pence týdně.</w:t>
      </w:r>
    </w:p>
    <w:p w:rsidR="00054ECF" w:rsidRPr="00272F75" w:rsidRDefault="00054ECF" w:rsidP="00272F75">
      <w:pPr>
        <w:pStyle w:val="Normlnweb"/>
        <w:numPr>
          <w:ilvl w:val="1"/>
          <w:numId w:val="40"/>
        </w:numPr>
        <w:jc w:val="both"/>
        <w:rPr>
          <w:sz w:val="28"/>
          <w:szCs w:val="28"/>
        </w:rPr>
      </w:pPr>
      <w:r w:rsidRPr="00272F75">
        <w:rPr>
          <w:b/>
          <w:bCs/>
          <w:sz w:val="28"/>
          <w:szCs w:val="28"/>
        </w:rPr>
        <w:t>Stát:</w:t>
      </w:r>
      <w:r w:rsidRPr="00272F75">
        <w:rPr>
          <w:sz w:val="28"/>
          <w:szCs w:val="28"/>
        </w:rPr>
        <w:t xml:space="preserve"> 2 pence týdně.</w:t>
      </w:r>
    </w:p>
    <w:p w:rsidR="00054ECF" w:rsidRPr="00272F75" w:rsidRDefault="00054ECF" w:rsidP="00272F75">
      <w:pPr>
        <w:pStyle w:val="Normlnweb"/>
        <w:numPr>
          <w:ilvl w:val="0"/>
          <w:numId w:val="40"/>
        </w:numPr>
        <w:jc w:val="both"/>
        <w:rPr>
          <w:sz w:val="28"/>
          <w:szCs w:val="28"/>
        </w:rPr>
      </w:pPr>
      <w:r w:rsidRPr="00272F75">
        <w:rPr>
          <w:b/>
          <w:bCs/>
          <w:sz w:val="28"/>
          <w:szCs w:val="28"/>
        </w:rPr>
        <w:t>Dávky:</w:t>
      </w:r>
    </w:p>
    <w:p w:rsidR="00054ECF" w:rsidRPr="00272F75" w:rsidRDefault="00054ECF" w:rsidP="00272F75">
      <w:pPr>
        <w:pStyle w:val="Normlnweb"/>
        <w:numPr>
          <w:ilvl w:val="1"/>
          <w:numId w:val="40"/>
        </w:numPr>
        <w:jc w:val="both"/>
        <w:rPr>
          <w:sz w:val="28"/>
          <w:szCs w:val="28"/>
        </w:rPr>
      </w:pPr>
      <w:r w:rsidRPr="00272F75">
        <w:rPr>
          <w:sz w:val="28"/>
          <w:szCs w:val="28"/>
        </w:rPr>
        <w:t xml:space="preserve">Nemocenská dávka ve výši </w:t>
      </w:r>
      <w:r w:rsidRPr="00272F75">
        <w:rPr>
          <w:b/>
          <w:bCs/>
          <w:sz w:val="28"/>
          <w:szCs w:val="28"/>
        </w:rPr>
        <w:t>10 šilinků týdně</w:t>
      </w:r>
      <w:r w:rsidRPr="00272F75">
        <w:rPr>
          <w:sz w:val="28"/>
          <w:szCs w:val="28"/>
        </w:rPr>
        <w:t xml:space="preserve"> (pro muže) po dobu prvních 26 týdnů.</w:t>
      </w:r>
    </w:p>
    <w:p w:rsidR="00054ECF" w:rsidRPr="00272F75" w:rsidRDefault="00054ECF" w:rsidP="00272F75">
      <w:pPr>
        <w:pStyle w:val="Normlnweb"/>
        <w:numPr>
          <w:ilvl w:val="1"/>
          <w:numId w:val="40"/>
        </w:numPr>
        <w:jc w:val="both"/>
        <w:rPr>
          <w:sz w:val="28"/>
          <w:szCs w:val="28"/>
        </w:rPr>
      </w:pPr>
      <w:r w:rsidRPr="00272F75">
        <w:rPr>
          <w:sz w:val="28"/>
          <w:szCs w:val="28"/>
        </w:rPr>
        <w:t>Bezplatná péče praktického lékaře (tzv. „panel doctor“).</w:t>
      </w:r>
    </w:p>
    <w:p w:rsidR="00054ECF" w:rsidRPr="00272F75" w:rsidRDefault="00054ECF" w:rsidP="00272F75">
      <w:pPr>
        <w:pStyle w:val="Normlnweb"/>
        <w:numPr>
          <w:ilvl w:val="1"/>
          <w:numId w:val="40"/>
        </w:numPr>
        <w:jc w:val="both"/>
        <w:rPr>
          <w:sz w:val="28"/>
          <w:szCs w:val="28"/>
        </w:rPr>
      </w:pPr>
      <w:r w:rsidRPr="00272F75">
        <w:rPr>
          <w:sz w:val="28"/>
          <w:szCs w:val="28"/>
        </w:rPr>
        <w:t>Mateřský příspěvek ve výši 30 šilinků (z pojištění manžela; jednorázově; komplikované podmínky)</w:t>
      </w:r>
    </w:p>
    <w:p w:rsidR="00054ECF" w:rsidRPr="00272F75" w:rsidRDefault="00054ECF" w:rsidP="00272F75">
      <w:pPr>
        <w:pStyle w:val="Normlnweb"/>
        <w:numPr>
          <w:ilvl w:val="1"/>
          <w:numId w:val="40"/>
        </w:numPr>
        <w:jc w:val="both"/>
        <w:rPr>
          <w:sz w:val="28"/>
          <w:szCs w:val="28"/>
        </w:rPr>
      </w:pPr>
      <w:r w:rsidRPr="00272F75">
        <w:rPr>
          <w:sz w:val="28"/>
          <w:szCs w:val="28"/>
        </w:rPr>
        <w:t>Léčba tuberkulózy v sanatoriích.</w:t>
      </w:r>
    </w:p>
    <w:p w:rsidR="00054ECF" w:rsidRPr="00272F75" w:rsidRDefault="00054ECF" w:rsidP="00272F75">
      <w:pPr>
        <w:pStyle w:val="Nadpis3"/>
        <w:jc w:val="both"/>
        <w:rPr>
          <w:sz w:val="28"/>
          <w:szCs w:val="28"/>
        </w:rPr>
      </w:pPr>
      <w:r w:rsidRPr="00272F75">
        <w:rPr>
          <w:sz w:val="28"/>
          <w:szCs w:val="28"/>
        </w:rPr>
        <w:t>Část II: Pojištění v nezaměstnanosti (Unemployment Insurance)</w:t>
      </w:r>
    </w:p>
    <w:p w:rsidR="00054ECF" w:rsidRPr="00272F75" w:rsidRDefault="00054ECF" w:rsidP="00272F75">
      <w:pPr>
        <w:pStyle w:val="Normlnweb"/>
        <w:jc w:val="both"/>
        <w:rPr>
          <w:sz w:val="28"/>
          <w:szCs w:val="28"/>
        </w:rPr>
      </w:pPr>
      <w:r w:rsidRPr="00272F75">
        <w:rPr>
          <w:sz w:val="28"/>
          <w:szCs w:val="28"/>
        </w:rPr>
        <w:t xml:space="preserve">Británie byla </w:t>
      </w:r>
      <w:r w:rsidRPr="00272F75">
        <w:rPr>
          <w:b/>
          <w:bCs/>
          <w:sz w:val="28"/>
          <w:szCs w:val="28"/>
        </w:rPr>
        <w:t>první zemí na světě</w:t>
      </w:r>
      <w:r w:rsidRPr="00272F75">
        <w:rPr>
          <w:sz w:val="28"/>
          <w:szCs w:val="28"/>
        </w:rPr>
        <w:t>, která zavedla povinný systém pojištění pro případ nezaměstnanosti na státní úrovni.</w:t>
      </w:r>
    </w:p>
    <w:p w:rsidR="00054ECF" w:rsidRPr="00272F75" w:rsidRDefault="00054ECF" w:rsidP="00272F75">
      <w:pPr>
        <w:pStyle w:val="Normlnweb"/>
        <w:numPr>
          <w:ilvl w:val="0"/>
          <w:numId w:val="41"/>
        </w:numPr>
        <w:jc w:val="both"/>
        <w:rPr>
          <w:sz w:val="28"/>
          <w:szCs w:val="28"/>
        </w:rPr>
      </w:pPr>
      <w:r w:rsidRPr="00272F75">
        <w:rPr>
          <w:b/>
          <w:bCs/>
          <w:sz w:val="28"/>
          <w:szCs w:val="28"/>
        </w:rPr>
        <w:t>Rozsah:</w:t>
      </w:r>
      <w:r w:rsidRPr="00272F75">
        <w:rPr>
          <w:sz w:val="28"/>
          <w:szCs w:val="28"/>
        </w:rPr>
        <w:t xml:space="preserve"> Zpočátku se týkal pouze vybraných odvětví s vysokou mírou kolísání práce (tzv. „precarious trades“), jako bylo </w:t>
      </w:r>
      <w:r w:rsidRPr="00272F75">
        <w:rPr>
          <w:b/>
          <w:bCs/>
          <w:sz w:val="28"/>
          <w:szCs w:val="28"/>
        </w:rPr>
        <w:t>stavebnictví, stavba lodí a strojírenství</w:t>
      </w:r>
      <w:r w:rsidRPr="00272F75">
        <w:rPr>
          <w:sz w:val="28"/>
          <w:szCs w:val="28"/>
        </w:rPr>
        <w:t>. Týkalo se to zhruba 2,25 milionu mužů.</w:t>
      </w:r>
    </w:p>
    <w:p w:rsidR="00054ECF" w:rsidRPr="00272F75" w:rsidRDefault="00054ECF" w:rsidP="00272F75">
      <w:pPr>
        <w:pStyle w:val="Normlnweb"/>
        <w:numPr>
          <w:ilvl w:val="0"/>
          <w:numId w:val="41"/>
        </w:numPr>
        <w:jc w:val="both"/>
        <w:rPr>
          <w:sz w:val="28"/>
          <w:szCs w:val="28"/>
        </w:rPr>
      </w:pPr>
      <w:r w:rsidRPr="00272F75">
        <w:rPr>
          <w:b/>
          <w:bCs/>
          <w:sz w:val="28"/>
          <w:szCs w:val="28"/>
        </w:rPr>
        <w:t>Financování:</w:t>
      </w:r>
      <w:r w:rsidRPr="00272F75">
        <w:rPr>
          <w:sz w:val="28"/>
          <w:szCs w:val="28"/>
        </w:rPr>
        <w:t xml:space="preserve"> Příspěvky byly rozděleny rovným dílem (po 2,5 penci) mezi zaměstnance, zaměstnavatele a stát.</w:t>
      </w:r>
    </w:p>
    <w:p w:rsidR="00054ECF" w:rsidRPr="00272F75" w:rsidRDefault="00054ECF" w:rsidP="00272F75">
      <w:pPr>
        <w:pStyle w:val="Normlnweb"/>
        <w:numPr>
          <w:ilvl w:val="0"/>
          <w:numId w:val="41"/>
        </w:numPr>
        <w:jc w:val="both"/>
        <w:rPr>
          <w:sz w:val="28"/>
          <w:szCs w:val="28"/>
        </w:rPr>
      </w:pPr>
      <w:r w:rsidRPr="00272F75">
        <w:rPr>
          <w:b/>
          <w:bCs/>
          <w:sz w:val="28"/>
          <w:szCs w:val="28"/>
        </w:rPr>
        <w:t>Dávky:</w:t>
      </w:r>
      <w:r w:rsidRPr="00272F75">
        <w:rPr>
          <w:sz w:val="28"/>
          <w:szCs w:val="28"/>
        </w:rPr>
        <w:t xml:space="preserve"> Výplata </w:t>
      </w:r>
      <w:r w:rsidRPr="00272F75">
        <w:rPr>
          <w:b/>
          <w:bCs/>
          <w:sz w:val="28"/>
          <w:szCs w:val="28"/>
        </w:rPr>
        <w:t>7 šilinků týdně</w:t>
      </w:r>
      <w:r w:rsidRPr="00272F75">
        <w:rPr>
          <w:sz w:val="28"/>
          <w:szCs w:val="28"/>
        </w:rPr>
        <w:t xml:space="preserve"> po dobu až 15 týdnů v roce. Podmínkou bylo, že nezaměstnanost nesměla být způsobena hrubým pochybením nebo stávkou.</w:t>
      </w:r>
    </w:p>
    <w:p w:rsidR="00054ECF" w:rsidRPr="00272F75" w:rsidRDefault="00054ECF" w:rsidP="00272F75">
      <w:pPr>
        <w:pStyle w:val="Normlnweb"/>
        <w:jc w:val="both"/>
        <w:rPr>
          <w:sz w:val="28"/>
          <w:szCs w:val="28"/>
        </w:rPr>
      </w:pPr>
    </w:p>
    <w:p w:rsidR="008062D9" w:rsidRPr="00272F75" w:rsidRDefault="00CC5C4C" w:rsidP="00272F75">
      <w:pPr>
        <w:pStyle w:val="Nadpis3"/>
        <w:jc w:val="both"/>
        <w:rPr>
          <w:sz w:val="28"/>
          <w:szCs w:val="28"/>
        </w:rPr>
      </w:pPr>
      <w:r>
        <w:rPr>
          <w:sz w:val="28"/>
          <w:szCs w:val="28"/>
        </w:rPr>
        <w:br w:type="column"/>
      </w:r>
      <w:r w:rsidR="008062D9" w:rsidRPr="00272F75">
        <w:rPr>
          <w:sz w:val="28"/>
          <w:szCs w:val="28"/>
        </w:rPr>
        <w:t>Teoretická a etická paradigmata</w:t>
      </w:r>
    </w:p>
    <w:p w:rsidR="008062D9" w:rsidRPr="00272F75" w:rsidRDefault="008062D9" w:rsidP="00272F75">
      <w:pPr>
        <w:pStyle w:val="Normlnweb"/>
        <w:jc w:val="both"/>
        <w:rPr>
          <w:sz w:val="28"/>
          <w:szCs w:val="28"/>
        </w:rPr>
      </w:pPr>
      <w:r w:rsidRPr="00272F75">
        <w:rPr>
          <w:sz w:val="28"/>
          <w:szCs w:val="28"/>
        </w:rPr>
        <w:t>Historie sociální práce je také historií proměn myšlení o klientovi (</w:t>
      </w:r>
      <w:r w:rsidRPr="00272F75">
        <w:rPr>
          <w:i/>
          <w:iCs/>
          <w:sz w:val="28"/>
          <w:szCs w:val="28"/>
        </w:rPr>
        <w:t>epistemologie</w:t>
      </w:r>
      <w:r w:rsidRPr="00272F75">
        <w:rPr>
          <w:sz w:val="28"/>
          <w:szCs w:val="28"/>
        </w:rPr>
        <w:t>) a vztahu k němu (</w:t>
      </w:r>
      <w:r w:rsidRPr="00272F75">
        <w:rPr>
          <w:i/>
          <w:iCs/>
          <w:sz w:val="28"/>
          <w:szCs w:val="28"/>
        </w:rPr>
        <w:t>etika</w:t>
      </w:r>
      <w:r w:rsidRPr="00272F75">
        <w:rPr>
          <w:sz w:val="28"/>
          <w:szCs w:val="28"/>
        </w:rPr>
        <w:t>).</w:t>
      </w:r>
    </w:p>
    <w:p w:rsidR="008062D9" w:rsidRPr="00272F75" w:rsidRDefault="008062D9" w:rsidP="00272F75">
      <w:pPr>
        <w:pStyle w:val="Nadpis4"/>
        <w:jc w:val="both"/>
        <w:rPr>
          <w:sz w:val="28"/>
          <w:szCs w:val="28"/>
        </w:rPr>
      </w:pPr>
      <w:r w:rsidRPr="00272F75">
        <w:rPr>
          <w:sz w:val="28"/>
          <w:szCs w:val="28"/>
        </w:rPr>
        <w:t>2.3.1 Vývojová paradigmata (Epistemologie)</w:t>
      </w:r>
    </w:p>
    <w:p w:rsidR="00204888" w:rsidRPr="00272F75" w:rsidRDefault="00204888" w:rsidP="00272F75">
      <w:pPr>
        <w:pStyle w:val="Normlnweb"/>
        <w:jc w:val="both"/>
        <w:rPr>
          <w:sz w:val="28"/>
          <w:szCs w:val="28"/>
        </w:rPr>
      </w:pPr>
      <w:r w:rsidRPr="00272F75">
        <w:rPr>
          <w:sz w:val="28"/>
          <w:szCs w:val="28"/>
        </w:rPr>
        <w:t xml:space="preserve">Následující text představuje podrobné rozpracování </w:t>
      </w:r>
      <w:r w:rsidRPr="00272F75">
        <w:rPr>
          <w:b/>
          <w:bCs/>
          <w:sz w:val="28"/>
          <w:szCs w:val="28"/>
        </w:rPr>
        <w:t>přehledu historických modelů (paradigmat) sociální práce</w:t>
      </w:r>
      <w:r w:rsidRPr="00272F75">
        <w:rPr>
          <w:sz w:val="28"/>
          <w:szCs w:val="28"/>
        </w:rPr>
        <w:t>, jak je definuje Miroslav Kappl ve své studii (2008). Tento materiál je koncipován jako učební text pro studenty, který osvětluje, jak různé myšlenkové rámce (slovníky) určovaly a určují identitu sociálního pracovníka a povahu jeho intervence.</w:t>
      </w:r>
    </w:p>
    <w:p w:rsidR="00204888" w:rsidRPr="00272F75" w:rsidRDefault="00204888" w:rsidP="00272F75">
      <w:pPr>
        <w:pStyle w:val="Normlnweb"/>
        <w:jc w:val="both"/>
        <w:rPr>
          <w:sz w:val="28"/>
          <w:szCs w:val="28"/>
        </w:rPr>
      </w:pPr>
      <w:r w:rsidRPr="00272F75">
        <w:rPr>
          <w:sz w:val="28"/>
          <w:szCs w:val="28"/>
        </w:rPr>
        <w:t>Těchto šest modelů představuje základní historické cesty, kterými se ubíral odborný diskurz sociální práce:</w:t>
      </w:r>
    </w:p>
    <w:p w:rsidR="00204888" w:rsidRPr="00272F75" w:rsidRDefault="00204888" w:rsidP="00272F75">
      <w:pPr>
        <w:pStyle w:val="Normlnweb"/>
        <w:numPr>
          <w:ilvl w:val="0"/>
          <w:numId w:val="32"/>
        </w:numPr>
        <w:jc w:val="both"/>
        <w:rPr>
          <w:sz w:val="28"/>
          <w:szCs w:val="28"/>
        </w:rPr>
      </w:pPr>
      <w:r w:rsidRPr="00272F75">
        <w:rPr>
          <w:b/>
          <w:bCs/>
          <w:sz w:val="28"/>
          <w:szCs w:val="28"/>
        </w:rPr>
        <w:t>Charitativní model (Vůdčí metafora: Misionář)</w:t>
      </w:r>
    </w:p>
    <w:p w:rsidR="00204888" w:rsidRPr="00272F75" w:rsidRDefault="00204888" w:rsidP="00272F75">
      <w:pPr>
        <w:pStyle w:val="Normlnweb"/>
        <w:numPr>
          <w:ilvl w:val="1"/>
          <w:numId w:val="32"/>
        </w:numPr>
        <w:jc w:val="both"/>
        <w:rPr>
          <w:sz w:val="28"/>
          <w:szCs w:val="28"/>
        </w:rPr>
      </w:pPr>
      <w:r w:rsidRPr="00272F75">
        <w:rPr>
          <w:b/>
          <w:bCs/>
          <w:sz w:val="28"/>
          <w:szCs w:val="28"/>
        </w:rPr>
        <w:t>Charakteristika:</w:t>
      </w:r>
      <w:r w:rsidRPr="00272F75">
        <w:rPr>
          <w:sz w:val="28"/>
          <w:szCs w:val="28"/>
        </w:rPr>
        <w:t xml:space="preserve"> Pomoc je chápána jako mravní a náboženská povinnost. Hlavním cílem je evangelizace a mravní převýchova klienta.</w:t>
      </w:r>
    </w:p>
    <w:p w:rsidR="00204888" w:rsidRPr="00272F75" w:rsidRDefault="00204888" w:rsidP="00272F75">
      <w:pPr>
        <w:pStyle w:val="Normlnweb"/>
        <w:numPr>
          <w:ilvl w:val="1"/>
          <w:numId w:val="32"/>
        </w:numPr>
        <w:jc w:val="both"/>
        <w:rPr>
          <w:sz w:val="28"/>
          <w:szCs w:val="28"/>
        </w:rPr>
      </w:pPr>
      <w:r w:rsidRPr="00272F75">
        <w:rPr>
          <w:b/>
          <w:bCs/>
          <w:sz w:val="28"/>
          <w:szCs w:val="28"/>
        </w:rPr>
        <w:t>Pojetí problému:</w:t>
      </w:r>
      <w:r w:rsidRPr="00272F75">
        <w:rPr>
          <w:sz w:val="28"/>
          <w:szCs w:val="28"/>
        </w:rPr>
        <w:t xml:space="preserve"> Chudoba či sociální úpadek jsou vnímány jako následek mravního selhání nebo hříchu. Intervence se soustředí na „spásu“ či nápravu charakteru.</w:t>
      </w:r>
    </w:p>
    <w:p w:rsidR="00204888" w:rsidRPr="00272F75" w:rsidRDefault="00204888" w:rsidP="00272F75">
      <w:pPr>
        <w:pStyle w:val="Normlnweb"/>
        <w:numPr>
          <w:ilvl w:val="0"/>
          <w:numId w:val="32"/>
        </w:numPr>
        <w:jc w:val="both"/>
        <w:rPr>
          <w:sz w:val="28"/>
          <w:szCs w:val="28"/>
        </w:rPr>
      </w:pPr>
      <w:r w:rsidRPr="00272F75">
        <w:rPr>
          <w:b/>
          <w:bCs/>
          <w:sz w:val="28"/>
          <w:szCs w:val="28"/>
        </w:rPr>
        <w:t>Medicínský model (Vůdčí metafora: Zdravotník)</w:t>
      </w:r>
    </w:p>
    <w:p w:rsidR="00204888" w:rsidRPr="00272F75" w:rsidRDefault="00204888" w:rsidP="00272F75">
      <w:pPr>
        <w:pStyle w:val="Normlnweb"/>
        <w:numPr>
          <w:ilvl w:val="1"/>
          <w:numId w:val="32"/>
        </w:numPr>
        <w:jc w:val="both"/>
        <w:rPr>
          <w:sz w:val="28"/>
          <w:szCs w:val="28"/>
        </w:rPr>
      </w:pPr>
      <w:r w:rsidRPr="00272F75">
        <w:rPr>
          <w:b/>
          <w:bCs/>
          <w:sz w:val="28"/>
          <w:szCs w:val="28"/>
        </w:rPr>
        <w:t>Charakteristika:</w:t>
      </w:r>
      <w:r w:rsidRPr="00272F75">
        <w:rPr>
          <w:sz w:val="28"/>
          <w:szCs w:val="28"/>
        </w:rPr>
        <w:t xml:space="preserve"> Přejímá vědeckou terminologii medicíny. Pracuje se s pojmy jako anamnéza, diagnóza, terapie a prognóza.</w:t>
      </w:r>
    </w:p>
    <w:p w:rsidR="00204888" w:rsidRPr="00272F75" w:rsidRDefault="00204888" w:rsidP="00272F75">
      <w:pPr>
        <w:pStyle w:val="Normlnweb"/>
        <w:numPr>
          <w:ilvl w:val="1"/>
          <w:numId w:val="32"/>
        </w:numPr>
        <w:jc w:val="both"/>
        <w:rPr>
          <w:sz w:val="28"/>
          <w:szCs w:val="28"/>
        </w:rPr>
      </w:pPr>
      <w:r w:rsidRPr="00272F75">
        <w:rPr>
          <w:b/>
          <w:bCs/>
          <w:sz w:val="28"/>
          <w:szCs w:val="28"/>
        </w:rPr>
        <w:t>Pojetí problému:</w:t>
      </w:r>
      <w:r w:rsidRPr="00272F75">
        <w:rPr>
          <w:sz w:val="28"/>
          <w:szCs w:val="28"/>
        </w:rPr>
        <w:t xml:space="preserve"> Sociální problém je nahlížen jako „patologie“ či „dysfunkce“ jedince. Sociální pracovník je expert, který má klienta „vyléčit“, tedy adaptovat na společenskou normu.</w:t>
      </w:r>
    </w:p>
    <w:p w:rsidR="00204888" w:rsidRPr="00272F75" w:rsidRDefault="00204888" w:rsidP="00272F75">
      <w:pPr>
        <w:pStyle w:val="Normlnweb"/>
        <w:numPr>
          <w:ilvl w:val="0"/>
          <w:numId w:val="32"/>
        </w:numPr>
        <w:jc w:val="both"/>
        <w:rPr>
          <w:sz w:val="28"/>
          <w:szCs w:val="28"/>
        </w:rPr>
      </w:pPr>
      <w:r w:rsidRPr="00272F75">
        <w:rPr>
          <w:b/>
          <w:bCs/>
          <w:sz w:val="28"/>
          <w:szCs w:val="28"/>
        </w:rPr>
        <w:t>Psychoterapeutický model (Vůdčí metafora: Terénní terapeut)</w:t>
      </w:r>
    </w:p>
    <w:p w:rsidR="00204888" w:rsidRPr="00272F75" w:rsidRDefault="00204888" w:rsidP="00272F75">
      <w:pPr>
        <w:pStyle w:val="Normlnweb"/>
        <w:numPr>
          <w:ilvl w:val="1"/>
          <w:numId w:val="32"/>
        </w:numPr>
        <w:jc w:val="both"/>
        <w:rPr>
          <w:sz w:val="28"/>
          <w:szCs w:val="28"/>
        </w:rPr>
      </w:pPr>
      <w:r w:rsidRPr="00272F75">
        <w:rPr>
          <w:b/>
          <w:bCs/>
          <w:sz w:val="28"/>
          <w:szCs w:val="28"/>
        </w:rPr>
        <w:t>Charakteristika:</w:t>
      </w:r>
      <w:r w:rsidRPr="00272F75">
        <w:rPr>
          <w:sz w:val="28"/>
          <w:szCs w:val="28"/>
        </w:rPr>
        <w:t xml:space="preserve"> Silně ovlivněn psychoanalýzou a hlubinnou psychologií. Zaměřuje se na vnitřní psychické procesy, vliv dětství a nevědomí na současné sociální fungování.</w:t>
      </w:r>
    </w:p>
    <w:p w:rsidR="00204888" w:rsidRPr="00272F75" w:rsidRDefault="00204888" w:rsidP="00272F75">
      <w:pPr>
        <w:pStyle w:val="Normlnweb"/>
        <w:numPr>
          <w:ilvl w:val="1"/>
          <w:numId w:val="32"/>
        </w:numPr>
        <w:jc w:val="both"/>
        <w:rPr>
          <w:sz w:val="28"/>
          <w:szCs w:val="28"/>
        </w:rPr>
      </w:pPr>
      <w:r w:rsidRPr="00272F75">
        <w:rPr>
          <w:b/>
          <w:bCs/>
          <w:sz w:val="28"/>
          <w:szCs w:val="28"/>
        </w:rPr>
        <w:t>Pojetí problému:</w:t>
      </w:r>
      <w:r w:rsidRPr="00272F75">
        <w:rPr>
          <w:sz w:val="28"/>
          <w:szCs w:val="28"/>
        </w:rPr>
        <w:t xml:space="preserve"> Potíže klienta pramení z nevyřešených vnitřních konfliktů. Cílem je osobnostní růst a sebereflexe klienta.</w:t>
      </w:r>
    </w:p>
    <w:p w:rsidR="00204888" w:rsidRPr="00272F75" w:rsidRDefault="00204888" w:rsidP="00272F75">
      <w:pPr>
        <w:pStyle w:val="Normlnweb"/>
        <w:numPr>
          <w:ilvl w:val="0"/>
          <w:numId w:val="32"/>
        </w:numPr>
        <w:jc w:val="both"/>
        <w:rPr>
          <w:sz w:val="28"/>
          <w:szCs w:val="28"/>
        </w:rPr>
      </w:pPr>
      <w:r w:rsidRPr="00272F75">
        <w:rPr>
          <w:b/>
          <w:bCs/>
          <w:sz w:val="28"/>
          <w:szCs w:val="28"/>
        </w:rPr>
        <w:t>Sociologický model (Vůdčí metafora: Sociální reformátor)</w:t>
      </w:r>
    </w:p>
    <w:p w:rsidR="00204888" w:rsidRPr="00272F75" w:rsidRDefault="00204888" w:rsidP="00272F75">
      <w:pPr>
        <w:pStyle w:val="Normlnweb"/>
        <w:numPr>
          <w:ilvl w:val="1"/>
          <w:numId w:val="32"/>
        </w:numPr>
        <w:jc w:val="both"/>
        <w:rPr>
          <w:sz w:val="28"/>
          <w:szCs w:val="28"/>
        </w:rPr>
      </w:pPr>
      <w:r w:rsidRPr="00272F75">
        <w:rPr>
          <w:b/>
          <w:bCs/>
          <w:sz w:val="28"/>
          <w:szCs w:val="28"/>
        </w:rPr>
        <w:t>Charakteristika:</w:t>
      </w:r>
      <w:r w:rsidRPr="00272F75">
        <w:rPr>
          <w:sz w:val="28"/>
          <w:szCs w:val="28"/>
        </w:rPr>
        <w:t xml:space="preserve"> Obracejí pozornost od jedince k vnějším okolnostem. Příčiny problémů vidí v ekonomice, bydlení, nezaměstnanosti a legislativě.</w:t>
      </w:r>
    </w:p>
    <w:p w:rsidR="00204888" w:rsidRPr="00272F75" w:rsidRDefault="00204888" w:rsidP="00272F75">
      <w:pPr>
        <w:pStyle w:val="Normlnweb"/>
        <w:numPr>
          <w:ilvl w:val="1"/>
          <w:numId w:val="32"/>
        </w:numPr>
        <w:jc w:val="both"/>
        <w:rPr>
          <w:sz w:val="28"/>
          <w:szCs w:val="28"/>
        </w:rPr>
      </w:pPr>
      <w:r w:rsidRPr="00272F75">
        <w:rPr>
          <w:b/>
          <w:bCs/>
          <w:sz w:val="28"/>
          <w:szCs w:val="28"/>
        </w:rPr>
        <w:t>Pojetí problému:</w:t>
      </w:r>
      <w:r w:rsidRPr="00272F75">
        <w:rPr>
          <w:sz w:val="28"/>
          <w:szCs w:val="28"/>
        </w:rPr>
        <w:t xml:space="preserve"> Sociální situace je výsledkem systémových selhání. Cílem je reforma společnosti a změna zákonů, které by zlepšily životní podmínky mas.</w:t>
      </w:r>
    </w:p>
    <w:p w:rsidR="00204888" w:rsidRPr="00272F75" w:rsidRDefault="00204888" w:rsidP="00272F75">
      <w:pPr>
        <w:pStyle w:val="Normlnweb"/>
        <w:numPr>
          <w:ilvl w:val="0"/>
          <w:numId w:val="32"/>
        </w:numPr>
        <w:jc w:val="both"/>
        <w:rPr>
          <w:sz w:val="28"/>
          <w:szCs w:val="28"/>
        </w:rPr>
      </w:pPr>
      <w:r w:rsidRPr="00272F75">
        <w:rPr>
          <w:b/>
          <w:bCs/>
          <w:sz w:val="28"/>
          <w:szCs w:val="28"/>
        </w:rPr>
        <w:t>Radikálně koncipovaný model (Vůdčí metafora: Revolucionář)</w:t>
      </w:r>
    </w:p>
    <w:p w:rsidR="00204888" w:rsidRPr="00272F75" w:rsidRDefault="00204888" w:rsidP="00272F75">
      <w:pPr>
        <w:pStyle w:val="Normlnweb"/>
        <w:numPr>
          <w:ilvl w:val="1"/>
          <w:numId w:val="32"/>
        </w:numPr>
        <w:jc w:val="both"/>
        <w:rPr>
          <w:sz w:val="28"/>
          <w:szCs w:val="28"/>
        </w:rPr>
      </w:pPr>
      <w:r w:rsidRPr="00272F75">
        <w:rPr>
          <w:b/>
          <w:bCs/>
          <w:sz w:val="28"/>
          <w:szCs w:val="28"/>
        </w:rPr>
        <w:t>Charakteristika:</w:t>
      </w:r>
      <w:r w:rsidRPr="00272F75">
        <w:rPr>
          <w:sz w:val="28"/>
          <w:szCs w:val="28"/>
        </w:rPr>
        <w:t xml:space="preserve"> Vychází z marxistických, feministických či anti-opresivních teorií. Vidí sociální práci jako politickou činnost.</w:t>
      </w:r>
    </w:p>
    <w:p w:rsidR="00204888" w:rsidRPr="00272F75" w:rsidRDefault="00204888" w:rsidP="00272F75">
      <w:pPr>
        <w:pStyle w:val="Normlnweb"/>
        <w:numPr>
          <w:ilvl w:val="1"/>
          <w:numId w:val="32"/>
        </w:numPr>
        <w:jc w:val="both"/>
        <w:rPr>
          <w:sz w:val="28"/>
          <w:szCs w:val="28"/>
        </w:rPr>
      </w:pPr>
      <w:r w:rsidRPr="00272F75">
        <w:rPr>
          <w:b/>
          <w:bCs/>
          <w:sz w:val="28"/>
          <w:szCs w:val="28"/>
        </w:rPr>
        <w:t>Pojetí problému:</w:t>
      </w:r>
      <w:r w:rsidRPr="00272F75">
        <w:rPr>
          <w:sz w:val="28"/>
          <w:szCs w:val="28"/>
        </w:rPr>
        <w:t xml:space="preserve"> Problémem je strukturální útlak a nerovnost v moci. Sociální pracovník má zplnomocňovat utlačované k boji za změnu společenského řádu.</w:t>
      </w:r>
    </w:p>
    <w:p w:rsidR="00204888" w:rsidRPr="00272F75" w:rsidRDefault="00204888" w:rsidP="00272F75">
      <w:pPr>
        <w:pStyle w:val="Normlnweb"/>
        <w:numPr>
          <w:ilvl w:val="0"/>
          <w:numId w:val="32"/>
        </w:numPr>
        <w:jc w:val="both"/>
        <w:rPr>
          <w:sz w:val="28"/>
          <w:szCs w:val="28"/>
        </w:rPr>
      </w:pPr>
      <w:r w:rsidRPr="00272F75">
        <w:rPr>
          <w:b/>
          <w:bCs/>
          <w:sz w:val="28"/>
          <w:szCs w:val="28"/>
        </w:rPr>
        <w:t>Manažerský model (Vůdčí metafora: Manažer)</w:t>
      </w:r>
    </w:p>
    <w:p w:rsidR="00204888" w:rsidRPr="00272F75" w:rsidRDefault="00204888" w:rsidP="00272F75">
      <w:pPr>
        <w:pStyle w:val="Normlnweb"/>
        <w:numPr>
          <w:ilvl w:val="1"/>
          <w:numId w:val="32"/>
        </w:numPr>
        <w:jc w:val="both"/>
        <w:rPr>
          <w:sz w:val="28"/>
          <w:szCs w:val="28"/>
        </w:rPr>
      </w:pPr>
      <w:r w:rsidRPr="00272F75">
        <w:rPr>
          <w:b/>
          <w:bCs/>
          <w:sz w:val="28"/>
          <w:szCs w:val="28"/>
        </w:rPr>
        <w:t>Charakteristika:</w:t>
      </w:r>
      <w:r w:rsidRPr="00272F75">
        <w:rPr>
          <w:sz w:val="28"/>
          <w:szCs w:val="28"/>
        </w:rPr>
        <w:t xml:space="preserve"> Dominantní model konce 20. století spojený s ústupem sociálního státu. Důraz na efektivitu, měřitelné výstupy a kontrolu nákladů.</w:t>
      </w:r>
    </w:p>
    <w:p w:rsidR="00204888" w:rsidRPr="00272F75" w:rsidRDefault="00204888" w:rsidP="00272F75">
      <w:pPr>
        <w:pStyle w:val="Normlnweb"/>
        <w:numPr>
          <w:ilvl w:val="1"/>
          <w:numId w:val="32"/>
        </w:numPr>
        <w:jc w:val="both"/>
        <w:rPr>
          <w:sz w:val="28"/>
          <w:szCs w:val="28"/>
        </w:rPr>
      </w:pPr>
      <w:r w:rsidRPr="00272F75">
        <w:rPr>
          <w:b/>
          <w:bCs/>
          <w:sz w:val="28"/>
          <w:szCs w:val="28"/>
        </w:rPr>
        <w:t>Pojetí problému:</w:t>
      </w:r>
      <w:r w:rsidRPr="00272F75">
        <w:rPr>
          <w:sz w:val="28"/>
          <w:szCs w:val="28"/>
        </w:rPr>
        <w:t xml:space="preserve"> Sociální práce je chápána jako poskytování služeb („produktu“) na trhu. Klient je vnímán jako „zákazník“ a pracovník jako manažer případu (case manager), který koordinuje zdroje.</w:t>
      </w:r>
    </w:p>
    <w:p w:rsidR="00F41808" w:rsidRPr="00272F75" w:rsidRDefault="00F41808" w:rsidP="00272F75">
      <w:pPr>
        <w:pStyle w:val="Normlnweb"/>
        <w:jc w:val="both"/>
        <w:rPr>
          <w:sz w:val="28"/>
          <w:szCs w:val="28"/>
        </w:rPr>
      </w:pPr>
      <w:r w:rsidRPr="00272F75">
        <w:rPr>
          <w:sz w:val="28"/>
          <w:szCs w:val="28"/>
        </w:rPr>
        <w:t xml:space="preserve">Z hlediska </w:t>
      </w:r>
      <w:r w:rsidRPr="00272F75">
        <w:rPr>
          <w:b/>
          <w:sz w:val="28"/>
          <w:szCs w:val="28"/>
        </w:rPr>
        <w:t>historické chronologie</w:t>
      </w:r>
      <w:r w:rsidRPr="00272F75">
        <w:rPr>
          <w:sz w:val="28"/>
          <w:szCs w:val="28"/>
        </w:rPr>
        <w:t xml:space="preserve"> b</w:t>
      </w:r>
      <w:r w:rsidR="00CC5C4C">
        <w:rPr>
          <w:sz w:val="28"/>
          <w:szCs w:val="28"/>
        </w:rPr>
        <w:t>y bylo možné modely řadit tak, jak je zobrazeno v tabulce prezentace.</w:t>
      </w:r>
      <w:r w:rsidR="00CC5C4C" w:rsidRPr="00272F75">
        <w:rPr>
          <w:sz w:val="28"/>
          <w:szCs w:val="28"/>
        </w:rPr>
        <w:t xml:space="preserve"> </w:t>
      </w:r>
    </w:p>
    <w:p w:rsidR="00204888" w:rsidRPr="00272F75" w:rsidRDefault="00204888" w:rsidP="00272F75">
      <w:pPr>
        <w:pStyle w:val="Nadpis3"/>
        <w:jc w:val="both"/>
        <w:rPr>
          <w:sz w:val="28"/>
          <w:szCs w:val="28"/>
        </w:rPr>
      </w:pPr>
      <w:r w:rsidRPr="00272F75">
        <w:rPr>
          <w:sz w:val="28"/>
          <w:szCs w:val="28"/>
        </w:rPr>
        <w:t>4.2 Současná paradigmata (podle Malcolma Payna)</w:t>
      </w:r>
    </w:p>
    <w:p w:rsidR="00204888" w:rsidRPr="00272F75" w:rsidRDefault="00204888" w:rsidP="00272F75">
      <w:pPr>
        <w:pStyle w:val="Normlnweb"/>
        <w:numPr>
          <w:ilvl w:val="0"/>
          <w:numId w:val="33"/>
        </w:numPr>
        <w:jc w:val="both"/>
        <w:rPr>
          <w:sz w:val="28"/>
          <w:szCs w:val="28"/>
        </w:rPr>
      </w:pPr>
      <w:r w:rsidRPr="00272F75">
        <w:rPr>
          <w:b/>
          <w:bCs/>
          <w:sz w:val="28"/>
          <w:szCs w:val="28"/>
        </w:rPr>
        <w:t>Reflexivně-terapeutické:</w:t>
      </w:r>
      <w:r w:rsidRPr="00272F75">
        <w:rPr>
          <w:sz w:val="28"/>
          <w:szCs w:val="28"/>
        </w:rPr>
        <w:t xml:space="preserve"> Zaměření na seberozvoj, psychosociální pohodu a kvalitu komunikace mezi pracovníkem a klientem.</w:t>
      </w:r>
    </w:p>
    <w:p w:rsidR="00204888" w:rsidRPr="00272F75" w:rsidRDefault="00204888" w:rsidP="00272F75">
      <w:pPr>
        <w:pStyle w:val="Normlnweb"/>
        <w:numPr>
          <w:ilvl w:val="0"/>
          <w:numId w:val="33"/>
        </w:numPr>
        <w:jc w:val="both"/>
        <w:rPr>
          <w:sz w:val="28"/>
          <w:szCs w:val="28"/>
        </w:rPr>
      </w:pPr>
      <w:r w:rsidRPr="00272F75">
        <w:rPr>
          <w:b/>
          <w:bCs/>
          <w:sz w:val="28"/>
          <w:szCs w:val="28"/>
        </w:rPr>
        <w:t>Socialisticko-kolektivistické (reformní):</w:t>
      </w:r>
      <w:r w:rsidRPr="00272F75">
        <w:rPr>
          <w:sz w:val="28"/>
          <w:szCs w:val="28"/>
        </w:rPr>
        <w:t xml:space="preserve"> Zaměření na sociální spravedlnost, rovnost a posilování vlivu znevýhodněných skupin ve společnosti.</w:t>
      </w:r>
    </w:p>
    <w:p w:rsidR="00204888" w:rsidRPr="00272F75" w:rsidRDefault="00204888" w:rsidP="00272F75">
      <w:pPr>
        <w:pStyle w:val="Normlnweb"/>
        <w:numPr>
          <w:ilvl w:val="0"/>
          <w:numId w:val="33"/>
        </w:numPr>
        <w:jc w:val="both"/>
        <w:rPr>
          <w:sz w:val="28"/>
          <w:szCs w:val="28"/>
        </w:rPr>
      </w:pPr>
      <w:r w:rsidRPr="00272F75">
        <w:rPr>
          <w:b/>
          <w:bCs/>
          <w:sz w:val="28"/>
          <w:szCs w:val="28"/>
        </w:rPr>
        <w:t>Individualisticko-reformistické (poradenské):</w:t>
      </w:r>
      <w:r w:rsidRPr="00272F75">
        <w:rPr>
          <w:sz w:val="28"/>
          <w:szCs w:val="28"/>
        </w:rPr>
        <w:t xml:space="preserve"> Zaměření na efektivní poskytování služeb v rámci existujícího systému a pomoc jednotlivcům při řešení konkrétních životních kolizí.</w:t>
      </w:r>
    </w:p>
    <w:p w:rsidR="00204888" w:rsidRPr="00272F75" w:rsidRDefault="00204888" w:rsidP="00272F75">
      <w:pPr>
        <w:pStyle w:val="Nadpis4"/>
        <w:jc w:val="both"/>
        <w:rPr>
          <w:sz w:val="28"/>
          <w:szCs w:val="28"/>
        </w:rPr>
      </w:pPr>
    </w:p>
    <w:p w:rsidR="008062D9" w:rsidRPr="00272F75" w:rsidRDefault="008062D9" w:rsidP="00272F75">
      <w:pPr>
        <w:pStyle w:val="Nadpis4"/>
        <w:jc w:val="both"/>
        <w:rPr>
          <w:sz w:val="28"/>
          <w:szCs w:val="28"/>
        </w:rPr>
      </w:pPr>
      <w:r w:rsidRPr="00272F75">
        <w:rPr>
          <w:sz w:val="28"/>
          <w:szCs w:val="28"/>
        </w:rPr>
        <w:t>Etický posun: Od paternalismu k autonomii</w:t>
      </w:r>
    </w:p>
    <w:p w:rsidR="008062D9" w:rsidRPr="00272F75" w:rsidRDefault="008062D9" w:rsidP="00272F75">
      <w:pPr>
        <w:pStyle w:val="Normlnweb"/>
        <w:jc w:val="both"/>
        <w:rPr>
          <w:sz w:val="28"/>
          <w:szCs w:val="28"/>
        </w:rPr>
      </w:pPr>
      <w:r w:rsidRPr="00272F75">
        <w:rPr>
          <w:sz w:val="28"/>
          <w:szCs w:val="28"/>
        </w:rPr>
        <w:t xml:space="preserve">Etika profese se posunula od </w:t>
      </w:r>
      <w:r w:rsidRPr="00272F75">
        <w:rPr>
          <w:b/>
          <w:bCs/>
          <w:sz w:val="28"/>
          <w:szCs w:val="28"/>
        </w:rPr>
        <w:t>paternalismu</w:t>
      </w:r>
      <w:r w:rsidRPr="00272F75">
        <w:rPr>
          <w:sz w:val="28"/>
          <w:szCs w:val="28"/>
        </w:rPr>
        <w:t xml:space="preserve"> (přesvědčení, že pomáhající ví lépe než klient, co je pro něj dobré) k respektu k </w:t>
      </w:r>
      <w:r w:rsidRPr="00272F75">
        <w:rPr>
          <w:b/>
          <w:bCs/>
          <w:sz w:val="28"/>
          <w:szCs w:val="28"/>
        </w:rPr>
        <w:t>autonomii</w:t>
      </w:r>
      <w:r w:rsidRPr="00272F75">
        <w:rPr>
          <w:sz w:val="28"/>
          <w:szCs w:val="28"/>
        </w:rPr>
        <w:t>.</w:t>
      </w:r>
    </w:p>
    <w:p w:rsidR="008062D9" w:rsidRPr="00272F75" w:rsidRDefault="008062D9" w:rsidP="00272F75">
      <w:pPr>
        <w:pStyle w:val="Normlnweb"/>
        <w:numPr>
          <w:ilvl w:val="0"/>
          <w:numId w:val="8"/>
        </w:numPr>
        <w:jc w:val="both"/>
        <w:rPr>
          <w:sz w:val="28"/>
          <w:szCs w:val="28"/>
        </w:rPr>
      </w:pPr>
      <w:r w:rsidRPr="00272F75">
        <w:rPr>
          <w:sz w:val="28"/>
          <w:szCs w:val="28"/>
        </w:rPr>
        <w:t xml:space="preserve">Raná britská sociální práce byla formována napětím mezi </w:t>
      </w:r>
      <w:r w:rsidRPr="00272F75">
        <w:rPr>
          <w:b/>
          <w:bCs/>
          <w:sz w:val="28"/>
          <w:szCs w:val="28"/>
        </w:rPr>
        <w:t>evangelikálním křesťanstvím</w:t>
      </w:r>
      <w:r w:rsidRPr="00272F75">
        <w:rPr>
          <w:sz w:val="28"/>
          <w:szCs w:val="28"/>
        </w:rPr>
        <w:t xml:space="preserve"> (důraz na spásu a morálku) a </w:t>
      </w:r>
      <w:r w:rsidRPr="00272F75">
        <w:rPr>
          <w:b/>
          <w:bCs/>
          <w:sz w:val="28"/>
          <w:szCs w:val="28"/>
        </w:rPr>
        <w:t>sekulárním humanismem</w:t>
      </w:r>
      <w:r w:rsidRPr="00272F75">
        <w:rPr>
          <w:sz w:val="28"/>
          <w:szCs w:val="28"/>
        </w:rPr>
        <w:t xml:space="preserve"> (důraz na materiální pomoc a práva). Toto napětí mezi „kontrolou“ a „pomocí“ je v profesi přítomno dodnes.</w:t>
      </w:r>
    </w:p>
    <w:p w:rsidR="008062D9" w:rsidRPr="00272F75" w:rsidRDefault="008062D9" w:rsidP="00272F75">
      <w:pPr>
        <w:pStyle w:val="Normlnweb"/>
        <w:numPr>
          <w:ilvl w:val="0"/>
          <w:numId w:val="8"/>
        </w:numPr>
        <w:jc w:val="both"/>
        <w:rPr>
          <w:sz w:val="28"/>
          <w:szCs w:val="28"/>
        </w:rPr>
      </w:pPr>
      <w:r w:rsidRPr="00272F75">
        <w:rPr>
          <w:sz w:val="28"/>
          <w:szCs w:val="28"/>
        </w:rPr>
        <w:t xml:space="preserve">Moderní kodexy staví na principu </w:t>
      </w:r>
      <w:r w:rsidRPr="00272F75">
        <w:rPr>
          <w:b/>
          <w:bCs/>
          <w:sz w:val="28"/>
          <w:szCs w:val="28"/>
        </w:rPr>
        <w:t>sebeurčení klienta</w:t>
      </w:r>
      <w:r w:rsidRPr="00272F75">
        <w:rPr>
          <w:sz w:val="28"/>
          <w:szCs w:val="28"/>
        </w:rPr>
        <w:t xml:space="preserve"> (</w:t>
      </w:r>
      <w:r w:rsidRPr="00272F75">
        <w:rPr>
          <w:i/>
          <w:iCs/>
          <w:sz w:val="28"/>
          <w:szCs w:val="28"/>
        </w:rPr>
        <w:t>self-determination</w:t>
      </w:r>
      <w:r w:rsidRPr="00272F75">
        <w:rPr>
          <w:sz w:val="28"/>
          <w:szCs w:val="28"/>
        </w:rPr>
        <w:t>), což je přímá reakce na historickou zkušenost s paternalismem.</w:t>
      </w:r>
    </w:p>
    <w:p w:rsidR="008062D9" w:rsidRPr="00272F75" w:rsidRDefault="008062D9" w:rsidP="00272F75">
      <w:pPr>
        <w:pStyle w:val="Nadpis2"/>
        <w:jc w:val="both"/>
        <w:rPr>
          <w:sz w:val="28"/>
          <w:szCs w:val="28"/>
        </w:rPr>
      </w:pPr>
      <w:r w:rsidRPr="00272F75">
        <w:rPr>
          <w:sz w:val="28"/>
          <w:szCs w:val="28"/>
        </w:rPr>
        <w:t>Závěr</w:t>
      </w:r>
    </w:p>
    <w:p w:rsidR="008062D9" w:rsidRPr="00272F75" w:rsidRDefault="008062D9" w:rsidP="00272F75">
      <w:pPr>
        <w:pStyle w:val="Normlnweb"/>
        <w:jc w:val="both"/>
        <w:rPr>
          <w:sz w:val="28"/>
          <w:szCs w:val="28"/>
        </w:rPr>
      </w:pPr>
      <w:r w:rsidRPr="00272F75">
        <w:rPr>
          <w:sz w:val="28"/>
          <w:szCs w:val="28"/>
        </w:rPr>
        <w:t>Studium historie nám ukazuje, že česká sociální práce má silné, demokratické kořeny v první republice, které byly přímo napojeny na světové trendy (Settlementy, Case Work). Zároveň nám historie sociálního státu a etiky pomáhá porozumět dnešním dilematům profese – napětí mezi administrativní rolí v systému a snahou o lidskou podporu klienta.</w:t>
      </w:r>
    </w:p>
    <w:p w:rsidR="002D2E92" w:rsidRPr="00272F75" w:rsidRDefault="002D2E92" w:rsidP="00272F75">
      <w:pPr>
        <w:jc w:val="both"/>
        <w:rPr>
          <w:sz w:val="28"/>
          <w:szCs w:val="28"/>
        </w:rPr>
      </w:pPr>
    </w:p>
    <w:p w:rsidR="002D2E92" w:rsidRPr="00272F75" w:rsidRDefault="00DC7835" w:rsidP="00272F75">
      <w:pPr>
        <w:jc w:val="both"/>
        <w:rPr>
          <w:sz w:val="28"/>
          <w:szCs w:val="28"/>
        </w:rPr>
      </w:pPr>
      <w:r w:rsidRPr="00272F75">
        <w:rPr>
          <w:sz w:val="28"/>
          <w:szCs w:val="28"/>
        </w:rPr>
        <w:pict>
          <v:rect id="_x0000_i1029" style="width:0;height:1.5pt" o:hralign="center" o:hrstd="t" o:hr="t" fillcolor="#a0a0a0" stroked="f"/>
        </w:pict>
      </w:r>
    </w:p>
    <w:p w:rsidR="002D2E92" w:rsidRPr="00272F75" w:rsidRDefault="002D2E92" w:rsidP="00272F75">
      <w:pPr>
        <w:pStyle w:val="Nadpis1"/>
        <w:jc w:val="both"/>
        <w:rPr>
          <w:sz w:val="28"/>
          <w:szCs w:val="28"/>
        </w:rPr>
      </w:pPr>
      <w:r w:rsidRPr="00272F75">
        <w:rPr>
          <w:sz w:val="28"/>
          <w:szCs w:val="28"/>
        </w:rPr>
        <w:t>Vývoj a profesionalizace sociální práce v Československu (1918–1948)</w:t>
      </w:r>
    </w:p>
    <w:p w:rsidR="002D2E92" w:rsidRPr="00272F75" w:rsidRDefault="002D2E92" w:rsidP="00272F75">
      <w:pPr>
        <w:pStyle w:val="Normlnweb"/>
        <w:jc w:val="both"/>
        <w:rPr>
          <w:sz w:val="28"/>
          <w:szCs w:val="28"/>
        </w:rPr>
      </w:pPr>
      <w:r w:rsidRPr="00272F75">
        <w:rPr>
          <w:i/>
          <w:iCs/>
          <w:sz w:val="28"/>
          <w:szCs w:val="28"/>
        </w:rPr>
        <w:t>(Zpracováno podle P. Kodymové)</w:t>
      </w:r>
    </w:p>
    <w:p w:rsidR="002D2E92" w:rsidRPr="00272F75" w:rsidRDefault="002D2E92" w:rsidP="00272F75">
      <w:pPr>
        <w:pStyle w:val="Normlnweb"/>
        <w:jc w:val="both"/>
        <w:rPr>
          <w:sz w:val="28"/>
          <w:szCs w:val="28"/>
        </w:rPr>
      </w:pPr>
      <w:r w:rsidRPr="00272F75">
        <w:rPr>
          <w:sz w:val="28"/>
          <w:szCs w:val="28"/>
        </w:rPr>
        <w:t>Tato kapitola mapuje přerod sociální práce z laické dobročinnosti ve vysoce odbornou profesi během první republiky a její následný střet s totalitními režimy (nacismem a komunismem).</w:t>
      </w:r>
    </w:p>
    <w:p w:rsidR="002D2E92" w:rsidRPr="00272F75" w:rsidRDefault="002D2E92" w:rsidP="00272F75">
      <w:pPr>
        <w:pStyle w:val="Nadpis2"/>
        <w:jc w:val="both"/>
        <w:rPr>
          <w:sz w:val="28"/>
          <w:szCs w:val="28"/>
        </w:rPr>
      </w:pPr>
      <w:r w:rsidRPr="00272F75">
        <w:rPr>
          <w:sz w:val="28"/>
          <w:szCs w:val="28"/>
        </w:rPr>
        <w:t>1. Zlatá éra a budování profese (1918–1930)</w:t>
      </w:r>
    </w:p>
    <w:p w:rsidR="002D2E92" w:rsidRPr="00272F75" w:rsidRDefault="002D2E92" w:rsidP="00272F75">
      <w:pPr>
        <w:pStyle w:val="Normlnweb"/>
        <w:numPr>
          <w:ilvl w:val="0"/>
          <w:numId w:val="23"/>
        </w:numPr>
        <w:jc w:val="both"/>
        <w:rPr>
          <w:sz w:val="28"/>
          <w:szCs w:val="28"/>
        </w:rPr>
      </w:pPr>
      <w:r w:rsidRPr="00272F75">
        <w:rPr>
          <w:b/>
          <w:bCs/>
          <w:sz w:val="28"/>
          <w:szCs w:val="28"/>
        </w:rPr>
        <w:t>Od charity k profesi:</w:t>
      </w:r>
      <w:r w:rsidRPr="00272F75">
        <w:rPr>
          <w:sz w:val="28"/>
          <w:szCs w:val="28"/>
        </w:rPr>
        <w:t xml:space="preserve"> Vznik samostatného státu vyvolal potřebu nahradit roztříštěnou spolkovou dobročinnost a tuhou rakouskou byrokracii moderním, systematickým přístupem.</w:t>
      </w:r>
    </w:p>
    <w:p w:rsidR="002D2E92" w:rsidRPr="00272F75" w:rsidRDefault="002D2E92" w:rsidP="00272F75">
      <w:pPr>
        <w:pStyle w:val="Normlnweb"/>
        <w:numPr>
          <w:ilvl w:val="0"/>
          <w:numId w:val="23"/>
        </w:numPr>
        <w:jc w:val="both"/>
        <w:rPr>
          <w:sz w:val="28"/>
          <w:szCs w:val="28"/>
        </w:rPr>
      </w:pPr>
      <w:r w:rsidRPr="00272F75">
        <w:rPr>
          <w:b/>
          <w:bCs/>
          <w:sz w:val="28"/>
          <w:szCs w:val="28"/>
        </w:rPr>
        <w:t>Americký vliv a vzdělávání:</w:t>
      </w:r>
      <w:r w:rsidRPr="00272F75">
        <w:rPr>
          <w:sz w:val="28"/>
          <w:szCs w:val="28"/>
        </w:rPr>
        <w:t xml:space="preserve"> Zásadní roli sehrála Vyšší škola sociální péče v Praze (založena 1918). Výuka zde byla silně ovlivněna americkým modelem případové práce (</w:t>
      </w:r>
      <w:r w:rsidRPr="00272F75">
        <w:rPr>
          <w:i/>
          <w:iCs/>
          <w:sz w:val="28"/>
          <w:szCs w:val="28"/>
        </w:rPr>
        <w:t>Case Work</w:t>
      </w:r>
      <w:r w:rsidRPr="00272F75">
        <w:rPr>
          <w:sz w:val="28"/>
          <w:szCs w:val="28"/>
        </w:rPr>
        <w:t>), který do ČSR pomáhala transferovat Alice Masaryková skrze kontakty na organizaci YWCA.</w:t>
      </w:r>
    </w:p>
    <w:p w:rsidR="002D2E92" w:rsidRPr="00272F75" w:rsidRDefault="002D2E92" w:rsidP="00272F75">
      <w:pPr>
        <w:pStyle w:val="Normlnweb"/>
        <w:numPr>
          <w:ilvl w:val="0"/>
          <w:numId w:val="23"/>
        </w:numPr>
        <w:jc w:val="both"/>
        <w:rPr>
          <w:sz w:val="28"/>
          <w:szCs w:val="28"/>
        </w:rPr>
      </w:pPr>
      <w:r w:rsidRPr="00272F75">
        <w:rPr>
          <w:b/>
          <w:bCs/>
          <w:sz w:val="28"/>
          <w:szCs w:val="28"/>
        </w:rPr>
        <w:t>Nové obory působnosti:</w:t>
      </w:r>
      <w:r w:rsidRPr="00272F75">
        <w:rPr>
          <w:sz w:val="28"/>
          <w:szCs w:val="28"/>
        </w:rPr>
        <w:t xml:space="preserve"> Sociální pracovnice začaly pronikat do zcela nových sfér: budovala se školská sociální práce, bytová péče, péče o psychiatrické pacienty či sociální práce v nemocnicích a poradnách pro matku a dítě.</w:t>
      </w:r>
    </w:p>
    <w:p w:rsidR="002D2E92" w:rsidRPr="00272F75" w:rsidRDefault="002D2E92" w:rsidP="00272F75">
      <w:pPr>
        <w:pStyle w:val="Nadpis2"/>
        <w:jc w:val="both"/>
        <w:rPr>
          <w:sz w:val="28"/>
          <w:szCs w:val="28"/>
        </w:rPr>
      </w:pPr>
      <w:r w:rsidRPr="00272F75">
        <w:rPr>
          <w:sz w:val="28"/>
          <w:szCs w:val="28"/>
        </w:rPr>
        <w:t>2. Metodologický vrchol a Sociální kliniky (1930–1939)</w:t>
      </w:r>
    </w:p>
    <w:p w:rsidR="002D2E92" w:rsidRPr="00272F75" w:rsidRDefault="002D2E92" w:rsidP="00272F75">
      <w:pPr>
        <w:pStyle w:val="Normlnweb"/>
        <w:numPr>
          <w:ilvl w:val="0"/>
          <w:numId w:val="24"/>
        </w:numPr>
        <w:jc w:val="both"/>
        <w:rPr>
          <w:sz w:val="28"/>
          <w:szCs w:val="28"/>
        </w:rPr>
      </w:pPr>
      <w:r w:rsidRPr="00272F75">
        <w:rPr>
          <w:b/>
          <w:bCs/>
          <w:sz w:val="28"/>
          <w:szCs w:val="28"/>
        </w:rPr>
        <w:t>Psychosociální přístup:</w:t>
      </w:r>
      <w:r w:rsidRPr="00272F75">
        <w:rPr>
          <w:sz w:val="28"/>
          <w:szCs w:val="28"/>
        </w:rPr>
        <w:t xml:space="preserve"> Ve 30. letech se česká sociální práce osamostatnila od pouhého kopírování zahraničních vzorů. Klíčovou postavou se stala </w:t>
      </w:r>
      <w:r w:rsidRPr="00272F75">
        <w:rPr>
          <w:b/>
          <w:bCs/>
          <w:sz w:val="28"/>
          <w:szCs w:val="28"/>
        </w:rPr>
        <w:t>Marie Krakešová-Došková</w:t>
      </w:r>
      <w:r w:rsidRPr="00272F75">
        <w:rPr>
          <w:sz w:val="28"/>
          <w:szCs w:val="28"/>
        </w:rPr>
        <w:t xml:space="preserve">, která obohatila americký </w:t>
      </w:r>
      <w:r w:rsidRPr="00272F75">
        <w:rPr>
          <w:i/>
          <w:iCs/>
          <w:sz w:val="28"/>
          <w:szCs w:val="28"/>
        </w:rPr>
        <w:t>Case Work</w:t>
      </w:r>
      <w:r w:rsidRPr="00272F75">
        <w:rPr>
          <w:sz w:val="28"/>
          <w:szCs w:val="28"/>
        </w:rPr>
        <w:t xml:space="preserve"> o hlubokou psychologickou dimenzi. Zavedla pojem </w:t>
      </w:r>
      <w:r w:rsidRPr="00272F75">
        <w:rPr>
          <w:i/>
          <w:iCs/>
          <w:sz w:val="28"/>
          <w:szCs w:val="28"/>
        </w:rPr>
        <w:t>psychogeneze sociálních případů</w:t>
      </w:r>
      <w:r w:rsidRPr="00272F75">
        <w:rPr>
          <w:sz w:val="28"/>
          <w:szCs w:val="28"/>
        </w:rPr>
        <w:t xml:space="preserve"> – nutnost hledat příčiny selhání nejen v chudobě, ale ve vnitřním prožívání a vztazích klienta.</w:t>
      </w:r>
    </w:p>
    <w:p w:rsidR="002D2E92" w:rsidRPr="00272F75" w:rsidRDefault="002D2E92" w:rsidP="00272F75">
      <w:pPr>
        <w:pStyle w:val="Normlnweb"/>
        <w:numPr>
          <w:ilvl w:val="0"/>
          <w:numId w:val="24"/>
        </w:numPr>
        <w:jc w:val="both"/>
        <w:rPr>
          <w:sz w:val="28"/>
          <w:szCs w:val="28"/>
        </w:rPr>
      </w:pPr>
      <w:r w:rsidRPr="00272F75">
        <w:rPr>
          <w:b/>
          <w:bCs/>
          <w:sz w:val="28"/>
          <w:szCs w:val="28"/>
        </w:rPr>
        <w:t>Fenomén Sociálních klinik:</w:t>
      </w:r>
      <w:r w:rsidRPr="00272F75">
        <w:rPr>
          <w:sz w:val="28"/>
          <w:szCs w:val="28"/>
        </w:rPr>
        <w:t xml:space="preserve"> Pro propojení teorie a praxe byly při různých úřadech (např. při okresní péči o mládež, Tuberkulózní poradně, úřadech ochrany práce) zřizovány tzv. </w:t>
      </w:r>
      <w:r w:rsidRPr="00272F75">
        <w:rPr>
          <w:b/>
          <w:bCs/>
          <w:sz w:val="28"/>
          <w:szCs w:val="28"/>
        </w:rPr>
        <w:t>sociální kliniky</w:t>
      </w:r>
      <w:r w:rsidRPr="00272F75">
        <w:rPr>
          <w:sz w:val="28"/>
          <w:szCs w:val="28"/>
        </w:rPr>
        <w:t>.</w:t>
      </w:r>
    </w:p>
    <w:p w:rsidR="002D2E92" w:rsidRPr="00272F75" w:rsidRDefault="002D2E92" w:rsidP="00272F75">
      <w:pPr>
        <w:pStyle w:val="Normlnweb"/>
        <w:numPr>
          <w:ilvl w:val="1"/>
          <w:numId w:val="24"/>
        </w:numPr>
        <w:jc w:val="both"/>
        <w:rPr>
          <w:sz w:val="28"/>
          <w:szCs w:val="28"/>
        </w:rPr>
      </w:pPr>
      <w:r w:rsidRPr="00272F75">
        <w:rPr>
          <w:sz w:val="28"/>
          <w:szCs w:val="28"/>
        </w:rPr>
        <w:t xml:space="preserve">Nebyla to zdravotnická zařízení, ale </w:t>
      </w:r>
      <w:r w:rsidRPr="00272F75">
        <w:rPr>
          <w:b/>
          <w:bCs/>
          <w:sz w:val="28"/>
          <w:szCs w:val="28"/>
        </w:rPr>
        <w:t>metodická a výzkumná pracoviště</w:t>
      </w:r>
      <w:r w:rsidRPr="00272F75">
        <w:rPr>
          <w:sz w:val="28"/>
          <w:szCs w:val="28"/>
        </w:rPr>
        <w:t xml:space="preserve"> pod gescí ministerstva sociální péče.</w:t>
      </w:r>
    </w:p>
    <w:p w:rsidR="002D2E92" w:rsidRPr="00272F75" w:rsidRDefault="002D2E92" w:rsidP="00272F75">
      <w:pPr>
        <w:pStyle w:val="Normlnweb"/>
        <w:numPr>
          <w:ilvl w:val="1"/>
          <w:numId w:val="24"/>
        </w:numPr>
        <w:jc w:val="both"/>
        <w:rPr>
          <w:sz w:val="28"/>
          <w:szCs w:val="28"/>
        </w:rPr>
      </w:pPr>
      <w:r w:rsidRPr="00272F75">
        <w:rPr>
          <w:sz w:val="28"/>
          <w:szCs w:val="28"/>
        </w:rPr>
        <w:t>Sloužily pro řízenou odbornou praxi studentek (od 3. ročníku VŠ).</w:t>
      </w:r>
    </w:p>
    <w:p w:rsidR="002D2E92" w:rsidRPr="00272F75" w:rsidRDefault="002D2E92" w:rsidP="00272F75">
      <w:pPr>
        <w:pStyle w:val="Normlnweb"/>
        <w:numPr>
          <w:ilvl w:val="1"/>
          <w:numId w:val="24"/>
        </w:numPr>
        <w:jc w:val="both"/>
        <w:rPr>
          <w:sz w:val="28"/>
          <w:szCs w:val="28"/>
        </w:rPr>
      </w:pPr>
      <w:r w:rsidRPr="00272F75">
        <w:rPr>
          <w:sz w:val="28"/>
          <w:szCs w:val="28"/>
        </w:rPr>
        <w:t xml:space="preserve">Odborníci (jako manželé Krakešovi) zde prováděli </w:t>
      </w:r>
      <w:r w:rsidRPr="00272F75">
        <w:rPr>
          <w:i/>
          <w:iCs/>
          <w:sz w:val="28"/>
          <w:szCs w:val="28"/>
        </w:rPr>
        <w:t>supervizi</w:t>
      </w:r>
      <w:r w:rsidRPr="00272F75">
        <w:rPr>
          <w:sz w:val="28"/>
          <w:szCs w:val="28"/>
        </w:rPr>
        <w:t xml:space="preserve"> složitých kazuistik, ze kterých vznikaly vzorové případové studie.</w:t>
      </w:r>
    </w:p>
    <w:p w:rsidR="005B605A" w:rsidRPr="00272F75" w:rsidRDefault="005B605A" w:rsidP="00272F75">
      <w:pPr>
        <w:spacing w:before="100" w:beforeAutospacing="1" w:after="100" w:afterAutospacing="1" w:line="240" w:lineRule="auto"/>
        <w:ind w:left="708"/>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Na základě odborné monografie </w:t>
      </w:r>
      <w:r w:rsidR="00CC5C4C">
        <w:rPr>
          <w:rFonts w:ascii="Times New Roman" w:eastAsia="Times New Roman" w:hAnsi="Times New Roman" w:cs="Times New Roman"/>
          <w:i/>
          <w:sz w:val="28"/>
          <w:szCs w:val="28"/>
          <w:lang w:eastAsia="cs-CZ"/>
        </w:rPr>
        <w:t>Krakešové, Kodymové a Brnuly</w:t>
      </w:r>
      <w:r w:rsidRPr="00272F75">
        <w:rPr>
          <w:rFonts w:ascii="Times New Roman" w:eastAsia="Times New Roman" w:hAnsi="Times New Roman" w:cs="Times New Roman"/>
          <w:sz w:val="28"/>
          <w:szCs w:val="28"/>
          <w:lang w:eastAsia="cs-CZ"/>
        </w:rPr>
        <w:t xml:space="preserve"> (2018) lze </w:t>
      </w:r>
      <w:r w:rsidRPr="00272F75">
        <w:rPr>
          <w:rFonts w:ascii="Times New Roman" w:eastAsia="Times New Roman" w:hAnsi="Times New Roman" w:cs="Times New Roman"/>
          <w:b/>
          <w:sz w:val="28"/>
          <w:szCs w:val="28"/>
          <w:lang w:eastAsia="cs-CZ"/>
        </w:rPr>
        <w:t>fungování sociálních klinik</w:t>
      </w:r>
      <w:r w:rsidRPr="00272F75">
        <w:rPr>
          <w:rFonts w:ascii="Times New Roman" w:eastAsia="Times New Roman" w:hAnsi="Times New Roman" w:cs="Times New Roman"/>
          <w:sz w:val="28"/>
          <w:szCs w:val="28"/>
          <w:lang w:eastAsia="cs-CZ"/>
        </w:rPr>
        <w:t xml:space="preserve"> v jejich vrcholném období (1945–1948) popsat jako vysoce strukturovaný systém, který propojoval vědecký výzkum, hloubkovou klinickou praxi a vzdělávání.</w:t>
      </w:r>
    </w:p>
    <w:p w:rsidR="005B605A" w:rsidRPr="00272F75" w:rsidRDefault="005B605A" w:rsidP="00272F75">
      <w:pPr>
        <w:spacing w:before="100" w:beforeAutospacing="1" w:after="100" w:afterAutospacing="1" w:line="240" w:lineRule="auto"/>
        <w:ind w:left="708"/>
        <w:jc w:val="both"/>
        <w:outlineLvl w:val="2"/>
        <w:rPr>
          <w:rFonts w:ascii="Times New Roman" w:eastAsia="Times New Roman" w:hAnsi="Times New Roman" w:cs="Times New Roman"/>
          <w:b/>
          <w:bCs/>
          <w:sz w:val="28"/>
          <w:szCs w:val="28"/>
          <w:lang w:eastAsia="cs-CZ"/>
        </w:rPr>
      </w:pPr>
      <w:r w:rsidRPr="00272F75">
        <w:rPr>
          <w:rFonts w:ascii="Times New Roman" w:eastAsia="Times New Roman" w:hAnsi="Times New Roman" w:cs="Times New Roman"/>
          <w:b/>
          <w:bCs/>
          <w:sz w:val="28"/>
          <w:szCs w:val="28"/>
          <w:lang w:eastAsia="cs-CZ"/>
        </w:rPr>
        <w:t>1. Institucionální a výukový rámec</w:t>
      </w:r>
    </w:p>
    <w:p w:rsidR="005B605A" w:rsidRPr="00272F75" w:rsidRDefault="005B605A" w:rsidP="00272F75">
      <w:pPr>
        <w:spacing w:before="100" w:beforeAutospacing="1" w:after="100" w:afterAutospacing="1" w:line="240" w:lineRule="auto"/>
        <w:ind w:left="708"/>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Sociální kliniky byly budovány jako </w:t>
      </w:r>
      <w:r w:rsidRPr="00272F75">
        <w:rPr>
          <w:rFonts w:ascii="Times New Roman" w:eastAsia="Times New Roman" w:hAnsi="Times New Roman" w:cs="Times New Roman"/>
          <w:b/>
          <w:bCs/>
          <w:sz w:val="28"/>
          <w:szCs w:val="28"/>
          <w:lang w:eastAsia="cs-CZ"/>
        </w:rPr>
        <w:t>výzkumné ústavy a „laboratoře“</w:t>
      </w:r>
      <w:r w:rsidRPr="00272F75">
        <w:rPr>
          <w:rFonts w:ascii="Times New Roman" w:eastAsia="Times New Roman" w:hAnsi="Times New Roman" w:cs="Times New Roman"/>
          <w:sz w:val="28"/>
          <w:szCs w:val="28"/>
          <w:lang w:eastAsia="cs-CZ"/>
        </w:rPr>
        <w:t>, analogické k lékařským klinikám. Jejich hlavním účelem bylo vědecké studium sociálních případů a praktický výcvik studentů (především posluchačů Sociální fakulty VŠPS).</w:t>
      </w:r>
    </w:p>
    <w:p w:rsidR="005B605A" w:rsidRPr="00272F75" w:rsidRDefault="005B605A" w:rsidP="00272F75">
      <w:pPr>
        <w:numPr>
          <w:ilvl w:val="0"/>
          <w:numId w:val="34"/>
        </w:numPr>
        <w:tabs>
          <w:tab w:val="clear" w:pos="720"/>
          <w:tab w:val="num" w:pos="1428"/>
        </w:tabs>
        <w:spacing w:before="100" w:beforeAutospacing="1" w:after="100" w:afterAutospacing="1" w:line="240" w:lineRule="auto"/>
        <w:ind w:left="1428"/>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Školní pracoviště:</w:t>
      </w:r>
      <w:r w:rsidRPr="00272F75">
        <w:rPr>
          <w:rFonts w:ascii="Times New Roman" w:eastAsia="Times New Roman" w:hAnsi="Times New Roman" w:cs="Times New Roman"/>
          <w:sz w:val="28"/>
          <w:szCs w:val="28"/>
          <w:lang w:eastAsia="cs-CZ"/>
        </w:rPr>
        <w:t xml:space="preserve"> Kliniky sloužily pro řízenou praxi studentek od 3. ročníku. Ty zde pracovaly pod vedením školených instruktorek sociální práce.</w:t>
      </w:r>
    </w:p>
    <w:p w:rsidR="005B605A" w:rsidRPr="00272F75" w:rsidRDefault="005B605A" w:rsidP="00272F75">
      <w:pPr>
        <w:numPr>
          <w:ilvl w:val="0"/>
          <w:numId w:val="34"/>
        </w:numPr>
        <w:tabs>
          <w:tab w:val="clear" w:pos="720"/>
          <w:tab w:val="num" w:pos="1428"/>
        </w:tabs>
        <w:spacing w:before="100" w:beforeAutospacing="1" w:after="100" w:afterAutospacing="1" w:line="240" w:lineRule="auto"/>
        <w:ind w:left="1428"/>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Centra expertízy:</w:t>
      </w:r>
      <w:r w:rsidRPr="00272F75">
        <w:rPr>
          <w:rFonts w:ascii="Times New Roman" w:eastAsia="Times New Roman" w:hAnsi="Times New Roman" w:cs="Times New Roman"/>
          <w:sz w:val="28"/>
          <w:szCs w:val="28"/>
          <w:lang w:eastAsia="cs-CZ"/>
        </w:rPr>
        <w:t xml:space="preserve"> Do klinik byly delegovány nejtěžší případy z běžných sociálních úřadů, poradem pro matky a děti, nebo i od policie, které vyžadovaly hloubkovou diagnostiku.</w:t>
      </w:r>
    </w:p>
    <w:p w:rsidR="005B605A" w:rsidRPr="00272F75" w:rsidRDefault="005B605A" w:rsidP="00272F75">
      <w:pPr>
        <w:spacing w:before="100" w:beforeAutospacing="1" w:after="100" w:afterAutospacing="1" w:line="240" w:lineRule="auto"/>
        <w:ind w:left="708"/>
        <w:jc w:val="both"/>
        <w:outlineLvl w:val="2"/>
        <w:rPr>
          <w:rFonts w:ascii="Times New Roman" w:eastAsia="Times New Roman" w:hAnsi="Times New Roman" w:cs="Times New Roman"/>
          <w:b/>
          <w:bCs/>
          <w:sz w:val="28"/>
          <w:szCs w:val="28"/>
          <w:lang w:eastAsia="cs-CZ"/>
        </w:rPr>
      </w:pPr>
      <w:r w:rsidRPr="00272F75">
        <w:rPr>
          <w:rFonts w:ascii="Times New Roman" w:eastAsia="Times New Roman" w:hAnsi="Times New Roman" w:cs="Times New Roman"/>
          <w:b/>
          <w:bCs/>
          <w:sz w:val="28"/>
          <w:szCs w:val="28"/>
          <w:lang w:eastAsia="cs-CZ"/>
        </w:rPr>
        <w:t>2. Proces práce: Od diagnózy k terapii</w:t>
      </w:r>
    </w:p>
    <w:p w:rsidR="005B605A" w:rsidRPr="00272F75" w:rsidRDefault="005B605A" w:rsidP="00272F75">
      <w:pPr>
        <w:spacing w:before="100" w:beforeAutospacing="1" w:after="100" w:afterAutospacing="1" w:line="240" w:lineRule="auto"/>
        <w:ind w:left="708"/>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Fungování kliniky bylo založeno na metodě </w:t>
      </w:r>
      <w:r w:rsidRPr="00272F75">
        <w:rPr>
          <w:rFonts w:ascii="Times New Roman" w:eastAsia="Times New Roman" w:hAnsi="Times New Roman" w:cs="Times New Roman"/>
          <w:b/>
          <w:bCs/>
          <w:sz w:val="28"/>
          <w:szCs w:val="28"/>
          <w:lang w:eastAsia="cs-CZ"/>
        </w:rPr>
        <w:t>individuální případové práce</w:t>
      </w:r>
      <w:r w:rsidRPr="00272F75">
        <w:rPr>
          <w:rFonts w:ascii="Times New Roman" w:eastAsia="Times New Roman" w:hAnsi="Times New Roman" w:cs="Times New Roman"/>
          <w:sz w:val="28"/>
          <w:szCs w:val="28"/>
          <w:lang w:eastAsia="cs-CZ"/>
        </w:rPr>
        <w:t xml:space="preserve"> (</w:t>
      </w:r>
      <w:r w:rsidRPr="00272F75">
        <w:rPr>
          <w:rFonts w:ascii="Times New Roman" w:eastAsia="Times New Roman" w:hAnsi="Times New Roman" w:cs="Times New Roman"/>
          <w:i/>
          <w:iCs/>
          <w:sz w:val="28"/>
          <w:szCs w:val="28"/>
          <w:lang w:eastAsia="cs-CZ"/>
        </w:rPr>
        <w:t>Social Case Work</w:t>
      </w:r>
      <w:r w:rsidRPr="00272F75">
        <w:rPr>
          <w:rFonts w:ascii="Times New Roman" w:eastAsia="Times New Roman" w:hAnsi="Times New Roman" w:cs="Times New Roman"/>
          <w:sz w:val="28"/>
          <w:szCs w:val="28"/>
          <w:lang w:eastAsia="cs-CZ"/>
        </w:rPr>
        <w:t>), která byla v českém prostředí transformována do podoby „psychosociální diagnózy“.</w:t>
      </w:r>
    </w:p>
    <w:p w:rsidR="005B605A" w:rsidRPr="00272F75" w:rsidRDefault="005B605A" w:rsidP="00272F75">
      <w:pPr>
        <w:numPr>
          <w:ilvl w:val="0"/>
          <w:numId w:val="35"/>
        </w:numPr>
        <w:tabs>
          <w:tab w:val="clear" w:pos="720"/>
          <w:tab w:val="num" w:pos="1428"/>
        </w:tabs>
        <w:spacing w:before="100" w:beforeAutospacing="1" w:after="100" w:afterAutospacing="1" w:line="240" w:lineRule="auto"/>
        <w:ind w:left="1428"/>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Příjem a výběr případu:</w:t>
      </w:r>
      <w:r w:rsidRPr="00272F75">
        <w:rPr>
          <w:rFonts w:ascii="Times New Roman" w:eastAsia="Times New Roman" w:hAnsi="Times New Roman" w:cs="Times New Roman"/>
          <w:sz w:val="28"/>
          <w:szCs w:val="28"/>
          <w:lang w:eastAsia="cs-CZ"/>
        </w:rPr>
        <w:t xml:space="preserve"> Klinika se zaměřovala na jev tzv. </w:t>
      </w:r>
      <w:r w:rsidRPr="00272F75">
        <w:rPr>
          <w:rFonts w:ascii="Times New Roman" w:eastAsia="Times New Roman" w:hAnsi="Times New Roman" w:cs="Times New Roman"/>
          <w:b/>
          <w:bCs/>
          <w:sz w:val="28"/>
          <w:szCs w:val="28"/>
          <w:lang w:eastAsia="cs-CZ"/>
        </w:rPr>
        <w:t>sociálního vykolejení</w:t>
      </w:r>
      <w:r w:rsidRPr="00272F75">
        <w:rPr>
          <w:rFonts w:ascii="Times New Roman" w:eastAsia="Times New Roman" w:hAnsi="Times New Roman" w:cs="Times New Roman"/>
          <w:sz w:val="28"/>
          <w:szCs w:val="28"/>
          <w:lang w:eastAsia="cs-CZ"/>
        </w:rPr>
        <w:t>. Šlo o situace, kdy jedinec přestal zvládat nároky svého prostředí.</w:t>
      </w:r>
    </w:p>
    <w:p w:rsidR="005B605A" w:rsidRPr="00272F75" w:rsidRDefault="005B605A" w:rsidP="00272F75">
      <w:pPr>
        <w:numPr>
          <w:ilvl w:val="0"/>
          <w:numId w:val="35"/>
        </w:numPr>
        <w:tabs>
          <w:tab w:val="clear" w:pos="720"/>
          <w:tab w:val="num" w:pos="1428"/>
        </w:tabs>
        <w:spacing w:before="100" w:beforeAutospacing="1" w:after="100" w:afterAutospacing="1" w:line="240" w:lineRule="auto"/>
        <w:ind w:left="1428"/>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Psychosociální diagnóza:</w:t>
      </w:r>
      <w:r w:rsidRPr="00272F75">
        <w:rPr>
          <w:rFonts w:ascii="Times New Roman" w:eastAsia="Times New Roman" w:hAnsi="Times New Roman" w:cs="Times New Roman"/>
          <w:sz w:val="28"/>
          <w:szCs w:val="28"/>
          <w:lang w:eastAsia="cs-CZ"/>
        </w:rPr>
        <w:t xml:space="preserve"> Práce začínala hloubkovým rozborem, který se dělil na:</w:t>
      </w:r>
    </w:p>
    <w:p w:rsidR="005B605A" w:rsidRPr="00272F75" w:rsidRDefault="005B605A" w:rsidP="00272F75">
      <w:pPr>
        <w:numPr>
          <w:ilvl w:val="1"/>
          <w:numId w:val="35"/>
        </w:numPr>
        <w:tabs>
          <w:tab w:val="clear" w:pos="1440"/>
          <w:tab w:val="num" w:pos="2148"/>
        </w:tabs>
        <w:spacing w:before="100" w:beforeAutospacing="1" w:after="100" w:afterAutospacing="1" w:line="240" w:lineRule="auto"/>
        <w:ind w:left="2148"/>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Složka technická:</w:t>
      </w:r>
      <w:r w:rsidRPr="00272F75">
        <w:rPr>
          <w:rFonts w:ascii="Times New Roman" w:eastAsia="Times New Roman" w:hAnsi="Times New Roman" w:cs="Times New Roman"/>
          <w:sz w:val="28"/>
          <w:szCs w:val="28"/>
          <w:lang w:eastAsia="cs-CZ"/>
        </w:rPr>
        <w:t xml:space="preserve"> Šetření objektivních faktů (bytové podmínky, příjmy, zdravotní stav, právní status).</w:t>
      </w:r>
    </w:p>
    <w:p w:rsidR="005B605A" w:rsidRPr="00272F75" w:rsidRDefault="005B605A" w:rsidP="00272F75">
      <w:pPr>
        <w:numPr>
          <w:ilvl w:val="1"/>
          <w:numId w:val="35"/>
        </w:numPr>
        <w:tabs>
          <w:tab w:val="clear" w:pos="1440"/>
          <w:tab w:val="num" w:pos="2148"/>
        </w:tabs>
        <w:spacing w:before="100" w:beforeAutospacing="1" w:after="100" w:afterAutospacing="1" w:line="240" w:lineRule="auto"/>
        <w:ind w:left="2148"/>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Složka pedagogicko-psychologická:</w:t>
      </w:r>
      <w:r w:rsidRPr="00272F75">
        <w:rPr>
          <w:rFonts w:ascii="Times New Roman" w:eastAsia="Times New Roman" w:hAnsi="Times New Roman" w:cs="Times New Roman"/>
          <w:sz w:val="28"/>
          <w:szCs w:val="28"/>
          <w:lang w:eastAsia="cs-CZ"/>
        </w:rPr>
        <w:t xml:space="preserve"> Zkoumání vnitřních sil jedince, jeho postojů a charakteru.</w:t>
      </w:r>
    </w:p>
    <w:p w:rsidR="005B605A" w:rsidRPr="00272F75" w:rsidRDefault="005B605A" w:rsidP="00272F75">
      <w:pPr>
        <w:numPr>
          <w:ilvl w:val="0"/>
          <w:numId w:val="35"/>
        </w:numPr>
        <w:tabs>
          <w:tab w:val="clear" w:pos="720"/>
          <w:tab w:val="num" w:pos="1428"/>
        </w:tabs>
        <w:spacing w:before="100" w:beforeAutospacing="1" w:after="100" w:afterAutospacing="1" w:line="240" w:lineRule="auto"/>
        <w:ind w:left="1428"/>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Psychogenetický rozbor:</w:t>
      </w:r>
      <w:r w:rsidRPr="00272F75">
        <w:rPr>
          <w:rFonts w:ascii="Times New Roman" w:eastAsia="Times New Roman" w:hAnsi="Times New Roman" w:cs="Times New Roman"/>
          <w:sz w:val="28"/>
          <w:szCs w:val="28"/>
          <w:lang w:eastAsia="cs-CZ"/>
        </w:rPr>
        <w:t xml:space="preserve"> Klíčový nástroj kliniky. Skrze hloubkové rozhovory se hledaly příčiny současného selhání v dětství a dospívání klienta. Cílem bylo pochopit, jak se formovala klientova osobnost a kde nastal zlom.</w:t>
      </w:r>
    </w:p>
    <w:p w:rsidR="005B605A" w:rsidRPr="00272F75" w:rsidRDefault="005B605A" w:rsidP="00272F75">
      <w:pPr>
        <w:spacing w:before="100" w:beforeAutospacing="1" w:after="100" w:afterAutospacing="1" w:line="240" w:lineRule="auto"/>
        <w:ind w:left="708"/>
        <w:jc w:val="both"/>
        <w:outlineLvl w:val="2"/>
        <w:rPr>
          <w:rFonts w:ascii="Times New Roman" w:eastAsia="Times New Roman" w:hAnsi="Times New Roman" w:cs="Times New Roman"/>
          <w:b/>
          <w:bCs/>
          <w:sz w:val="28"/>
          <w:szCs w:val="28"/>
          <w:lang w:eastAsia="cs-CZ"/>
        </w:rPr>
      </w:pPr>
      <w:r w:rsidRPr="00272F75">
        <w:rPr>
          <w:rFonts w:ascii="Times New Roman" w:eastAsia="Times New Roman" w:hAnsi="Times New Roman" w:cs="Times New Roman"/>
          <w:b/>
          <w:bCs/>
          <w:sz w:val="28"/>
          <w:szCs w:val="28"/>
          <w:lang w:eastAsia="cs-CZ"/>
        </w:rPr>
        <w:t>3. Socio-výchovná terapie</w:t>
      </w:r>
    </w:p>
    <w:p w:rsidR="005B605A" w:rsidRPr="00272F75" w:rsidRDefault="005B605A" w:rsidP="00272F75">
      <w:pPr>
        <w:spacing w:before="100" w:beforeAutospacing="1" w:after="100" w:afterAutospacing="1" w:line="240" w:lineRule="auto"/>
        <w:ind w:left="708"/>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Výstupem práce v klinice nebyla pouhá finanční podpora, ale </w:t>
      </w:r>
      <w:r w:rsidRPr="00272F75">
        <w:rPr>
          <w:rFonts w:ascii="Times New Roman" w:eastAsia="Times New Roman" w:hAnsi="Times New Roman" w:cs="Times New Roman"/>
          <w:b/>
          <w:bCs/>
          <w:sz w:val="28"/>
          <w:szCs w:val="28"/>
          <w:lang w:eastAsia="cs-CZ"/>
        </w:rPr>
        <w:t>výchovný plán</w:t>
      </w:r>
      <w:r w:rsidRPr="00272F75">
        <w:rPr>
          <w:rFonts w:ascii="Times New Roman" w:eastAsia="Times New Roman" w:hAnsi="Times New Roman" w:cs="Times New Roman"/>
          <w:sz w:val="28"/>
          <w:szCs w:val="28"/>
          <w:lang w:eastAsia="cs-CZ"/>
        </w:rPr>
        <w:t>.</w:t>
      </w:r>
    </w:p>
    <w:p w:rsidR="005B605A" w:rsidRPr="00272F75" w:rsidRDefault="005B605A" w:rsidP="00272F75">
      <w:pPr>
        <w:numPr>
          <w:ilvl w:val="0"/>
          <w:numId w:val="36"/>
        </w:numPr>
        <w:tabs>
          <w:tab w:val="clear" w:pos="720"/>
          <w:tab w:val="num" w:pos="1428"/>
        </w:tabs>
        <w:spacing w:before="100" w:beforeAutospacing="1" w:after="100" w:afterAutospacing="1" w:line="240" w:lineRule="auto"/>
        <w:ind w:left="1428"/>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Aktivizace klienta:</w:t>
      </w:r>
      <w:r w:rsidRPr="00272F75">
        <w:rPr>
          <w:rFonts w:ascii="Times New Roman" w:eastAsia="Times New Roman" w:hAnsi="Times New Roman" w:cs="Times New Roman"/>
          <w:sz w:val="28"/>
          <w:szCs w:val="28"/>
          <w:lang w:eastAsia="cs-CZ"/>
        </w:rPr>
        <w:t xml:space="preserve"> Terapie směřovala k tomu, aby klient pochopil příčiny svého stavu a za pomoci sociální pracovnice mobilizoval vlastní síly k nápravě.</w:t>
      </w:r>
    </w:p>
    <w:p w:rsidR="005B605A" w:rsidRPr="00272F75" w:rsidRDefault="005B605A" w:rsidP="00272F75">
      <w:pPr>
        <w:numPr>
          <w:ilvl w:val="0"/>
          <w:numId w:val="36"/>
        </w:numPr>
        <w:tabs>
          <w:tab w:val="clear" w:pos="720"/>
          <w:tab w:val="num" w:pos="1428"/>
        </w:tabs>
        <w:spacing w:before="100" w:beforeAutospacing="1" w:after="100" w:afterAutospacing="1" w:line="240" w:lineRule="auto"/>
        <w:ind w:left="1428"/>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Typologie vykolejení:</w:t>
      </w:r>
      <w:r w:rsidRPr="00272F75">
        <w:rPr>
          <w:rFonts w:ascii="Times New Roman" w:eastAsia="Times New Roman" w:hAnsi="Times New Roman" w:cs="Times New Roman"/>
          <w:sz w:val="28"/>
          <w:szCs w:val="28"/>
          <w:lang w:eastAsia="cs-CZ"/>
        </w:rPr>
        <w:t xml:space="preserve"> Krakešová na základě práce v klinikách definovala dva základní typy klientů, ke kterým se přistupovalo odlišně:</w:t>
      </w:r>
    </w:p>
    <w:p w:rsidR="005B605A" w:rsidRPr="00272F75" w:rsidRDefault="005B605A" w:rsidP="00272F75">
      <w:pPr>
        <w:numPr>
          <w:ilvl w:val="1"/>
          <w:numId w:val="36"/>
        </w:numPr>
        <w:tabs>
          <w:tab w:val="clear" w:pos="1440"/>
          <w:tab w:val="num" w:pos="2148"/>
        </w:tabs>
        <w:spacing w:before="100" w:beforeAutospacing="1" w:after="100" w:afterAutospacing="1" w:line="240" w:lineRule="auto"/>
        <w:ind w:left="2148"/>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Typ utlačovaný:</w:t>
      </w:r>
      <w:r w:rsidRPr="00272F75">
        <w:rPr>
          <w:rFonts w:ascii="Times New Roman" w:eastAsia="Times New Roman" w:hAnsi="Times New Roman" w:cs="Times New Roman"/>
          <w:sz w:val="28"/>
          <w:szCs w:val="28"/>
          <w:lang w:eastAsia="cs-CZ"/>
        </w:rPr>
        <w:t xml:space="preserve"> Jedinec drcený vnějšími okolnostmi (pasivita, beznaděj).</w:t>
      </w:r>
    </w:p>
    <w:p w:rsidR="005B605A" w:rsidRPr="00272F75" w:rsidRDefault="005B605A" w:rsidP="00272F75">
      <w:pPr>
        <w:numPr>
          <w:ilvl w:val="1"/>
          <w:numId w:val="36"/>
        </w:numPr>
        <w:tabs>
          <w:tab w:val="clear" w:pos="1440"/>
          <w:tab w:val="num" w:pos="2148"/>
        </w:tabs>
        <w:spacing w:before="100" w:beforeAutospacing="1" w:after="100" w:afterAutospacing="1" w:line="240" w:lineRule="auto"/>
        <w:ind w:left="2148"/>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Typ neukázněný:</w:t>
      </w:r>
      <w:r w:rsidRPr="00272F75">
        <w:rPr>
          <w:rFonts w:ascii="Times New Roman" w:eastAsia="Times New Roman" w:hAnsi="Times New Roman" w:cs="Times New Roman"/>
          <w:sz w:val="28"/>
          <w:szCs w:val="28"/>
          <w:lang w:eastAsia="cs-CZ"/>
        </w:rPr>
        <w:t xml:space="preserve"> Jedinec s poruchami vnitřní regulace a sociálních návyků.</w:t>
      </w:r>
    </w:p>
    <w:p w:rsidR="005B605A" w:rsidRPr="00272F75" w:rsidRDefault="005B605A" w:rsidP="00272F75">
      <w:pPr>
        <w:spacing w:before="100" w:beforeAutospacing="1" w:after="100" w:afterAutospacing="1" w:line="240" w:lineRule="auto"/>
        <w:ind w:left="708"/>
        <w:jc w:val="both"/>
        <w:outlineLvl w:val="2"/>
        <w:rPr>
          <w:rFonts w:ascii="Times New Roman" w:eastAsia="Times New Roman" w:hAnsi="Times New Roman" w:cs="Times New Roman"/>
          <w:b/>
          <w:bCs/>
          <w:sz w:val="28"/>
          <w:szCs w:val="28"/>
          <w:lang w:eastAsia="cs-CZ"/>
        </w:rPr>
      </w:pPr>
      <w:r w:rsidRPr="00272F75">
        <w:rPr>
          <w:rFonts w:ascii="Times New Roman" w:eastAsia="Times New Roman" w:hAnsi="Times New Roman" w:cs="Times New Roman"/>
          <w:b/>
          <w:bCs/>
          <w:sz w:val="28"/>
          <w:szCs w:val="28"/>
          <w:lang w:eastAsia="cs-CZ"/>
        </w:rPr>
        <w:t>4. Personální složení a týmová spolupráce</w:t>
      </w:r>
    </w:p>
    <w:p w:rsidR="005B605A" w:rsidRPr="00272F75" w:rsidRDefault="005B605A" w:rsidP="00272F75">
      <w:pPr>
        <w:spacing w:before="100" w:beforeAutospacing="1" w:after="100" w:afterAutospacing="1" w:line="240" w:lineRule="auto"/>
        <w:ind w:left="708"/>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Fungování klinik bylo postaveno na hierarchii a profesionalitě:</w:t>
      </w:r>
    </w:p>
    <w:p w:rsidR="005B605A" w:rsidRPr="00272F75" w:rsidRDefault="005B605A" w:rsidP="00272F75">
      <w:pPr>
        <w:numPr>
          <w:ilvl w:val="0"/>
          <w:numId w:val="37"/>
        </w:numPr>
        <w:tabs>
          <w:tab w:val="clear" w:pos="720"/>
          <w:tab w:val="num" w:pos="1428"/>
        </w:tabs>
        <w:spacing w:before="100" w:beforeAutospacing="1" w:after="100" w:afterAutospacing="1" w:line="240" w:lineRule="auto"/>
        <w:ind w:left="1428"/>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Vedoucí kliniky / Instruktorka:</w:t>
      </w:r>
      <w:r w:rsidRPr="00272F75">
        <w:rPr>
          <w:rFonts w:ascii="Times New Roman" w:eastAsia="Times New Roman" w:hAnsi="Times New Roman" w:cs="Times New Roman"/>
          <w:sz w:val="28"/>
          <w:szCs w:val="28"/>
          <w:lang w:eastAsia="cs-CZ"/>
        </w:rPr>
        <w:t xml:space="preserve"> Zkušená odbornice s teoretickým zázemím (často přímo Marie Krakešová), která supervidovala postupy studentek.</w:t>
      </w:r>
    </w:p>
    <w:p w:rsidR="005B605A" w:rsidRPr="00272F75" w:rsidRDefault="005B605A" w:rsidP="00272F75">
      <w:pPr>
        <w:numPr>
          <w:ilvl w:val="0"/>
          <w:numId w:val="37"/>
        </w:numPr>
        <w:tabs>
          <w:tab w:val="clear" w:pos="720"/>
          <w:tab w:val="num" w:pos="1428"/>
        </w:tabs>
        <w:spacing w:before="100" w:beforeAutospacing="1" w:after="100" w:afterAutospacing="1" w:line="240" w:lineRule="auto"/>
        <w:ind w:left="1428"/>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Studentky-praktikantky:</w:t>
      </w:r>
      <w:r w:rsidRPr="00272F75">
        <w:rPr>
          <w:rFonts w:ascii="Times New Roman" w:eastAsia="Times New Roman" w:hAnsi="Times New Roman" w:cs="Times New Roman"/>
          <w:sz w:val="28"/>
          <w:szCs w:val="28"/>
          <w:lang w:eastAsia="cs-CZ"/>
        </w:rPr>
        <w:t xml:space="preserve"> Prováděly terénní šetření a vedly rozhovory.</w:t>
      </w:r>
    </w:p>
    <w:p w:rsidR="005B605A" w:rsidRPr="00272F75" w:rsidRDefault="005B605A" w:rsidP="00272F75">
      <w:pPr>
        <w:numPr>
          <w:ilvl w:val="0"/>
          <w:numId w:val="37"/>
        </w:numPr>
        <w:tabs>
          <w:tab w:val="clear" w:pos="720"/>
          <w:tab w:val="num" w:pos="1428"/>
        </w:tabs>
        <w:spacing w:before="100" w:beforeAutospacing="1" w:after="100" w:afterAutospacing="1" w:line="240" w:lineRule="auto"/>
        <w:ind w:left="1428"/>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Externí experti:</w:t>
      </w:r>
      <w:r w:rsidRPr="00272F75">
        <w:rPr>
          <w:rFonts w:ascii="Times New Roman" w:eastAsia="Times New Roman" w:hAnsi="Times New Roman" w:cs="Times New Roman"/>
          <w:sz w:val="28"/>
          <w:szCs w:val="28"/>
          <w:lang w:eastAsia="cs-CZ"/>
        </w:rPr>
        <w:t xml:space="preserve"> Kliniky úzce spolupracovaly s psychology, psychiatry a právníky, kteří se účastnili konferencí nad jednotlivými případy.</w:t>
      </w:r>
    </w:p>
    <w:p w:rsidR="005B605A" w:rsidRPr="00272F75" w:rsidRDefault="005B605A" w:rsidP="00272F75">
      <w:pPr>
        <w:spacing w:before="100" w:beforeAutospacing="1" w:after="100" w:afterAutospacing="1" w:line="240" w:lineRule="auto"/>
        <w:ind w:left="708"/>
        <w:jc w:val="both"/>
        <w:outlineLvl w:val="2"/>
        <w:rPr>
          <w:rFonts w:ascii="Times New Roman" w:eastAsia="Times New Roman" w:hAnsi="Times New Roman" w:cs="Times New Roman"/>
          <w:b/>
          <w:bCs/>
          <w:sz w:val="28"/>
          <w:szCs w:val="28"/>
          <w:lang w:eastAsia="cs-CZ"/>
        </w:rPr>
      </w:pPr>
      <w:r w:rsidRPr="00272F75">
        <w:rPr>
          <w:rFonts w:ascii="Times New Roman" w:eastAsia="Times New Roman" w:hAnsi="Times New Roman" w:cs="Times New Roman"/>
          <w:b/>
          <w:bCs/>
          <w:sz w:val="28"/>
          <w:szCs w:val="28"/>
          <w:lang w:eastAsia="cs-CZ"/>
        </w:rPr>
        <w:t>Srovnávací přehled funkcí sociální kliniky</w:t>
      </w:r>
    </w:p>
    <w:tbl>
      <w:tblPr>
        <w:tblW w:w="8889" w:type="dxa"/>
        <w:tblCellSpacing w:w="15" w:type="dxa"/>
        <w:tblInd w:w="708" w:type="dxa"/>
        <w:tblCellMar>
          <w:top w:w="15" w:type="dxa"/>
          <w:left w:w="15" w:type="dxa"/>
          <w:bottom w:w="15" w:type="dxa"/>
          <w:right w:w="15" w:type="dxa"/>
        </w:tblCellMar>
        <w:tblLook w:val="04A0" w:firstRow="1" w:lastRow="0" w:firstColumn="1" w:lastColumn="0" w:noHBand="0" w:noVBand="1"/>
      </w:tblPr>
      <w:tblGrid>
        <w:gridCol w:w="1861"/>
        <w:gridCol w:w="7028"/>
      </w:tblGrid>
      <w:tr w:rsidR="005B605A" w:rsidRPr="00272F75" w:rsidTr="005B605A">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605A" w:rsidRPr="00272F75" w:rsidRDefault="005B605A" w:rsidP="00272F75">
            <w:pPr>
              <w:spacing w:after="480"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Funkce kliniky</w:t>
            </w:r>
          </w:p>
        </w:tc>
        <w:tc>
          <w:tcPr>
            <w:tcW w:w="0" w:type="auto"/>
            <w:tcBorders>
              <w:top w:val="single" w:sz="6" w:space="0" w:color="auto"/>
              <w:left w:val="single" w:sz="6" w:space="0" w:color="auto"/>
              <w:bottom w:val="single" w:sz="6" w:space="0" w:color="auto"/>
              <w:right w:val="single" w:sz="6" w:space="0" w:color="auto"/>
            </w:tcBorders>
            <w:vAlign w:val="center"/>
            <w:hideMark/>
          </w:tcPr>
          <w:p w:rsidR="005B605A" w:rsidRPr="00272F75" w:rsidRDefault="005B605A" w:rsidP="00272F75">
            <w:pPr>
              <w:spacing w:after="480"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Obsahová náplň</w:t>
            </w:r>
          </w:p>
        </w:tc>
      </w:tr>
      <w:tr w:rsidR="005B605A" w:rsidRPr="00272F75" w:rsidTr="005B605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605A" w:rsidRPr="00272F75" w:rsidRDefault="005B605A" w:rsidP="00272F75">
            <w:pPr>
              <w:spacing w:after="480"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Diagnostická</w:t>
            </w:r>
          </w:p>
        </w:tc>
        <w:tc>
          <w:tcPr>
            <w:tcW w:w="0" w:type="auto"/>
            <w:tcBorders>
              <w:top w:val="single" w:sz="6" w:space="0" w:color="auto"/>
              <w:left w:val="single" w:sz="6" w:space="0" w:color="auto"/>
              <w:bottom w:val="single" w:sz="6" w:space="0" w:color="auto"/>
              <w:right w:val="single" w:sz="6" w:space="0" w:color="auto"/>
            </w:tcBorders>
            <w:vAlign w:val="center"/>
            <w:hideMark/>
          </w:tcPr>
          <w:p w:rsidR="005B605A" w:rsidRPr="00272F75" w:rsidRDefault="005B605A" w:rsidP="00272F75">
            <w:pPr>
              <w:spacing w:after="480"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Odhalování hlubokých příčin sociálního vykolejení (psychogeneze).</w:t>
            </w:r>
          </w:p>
        </w:tc>
      </w:tr>
      <w:tr w:rsidR="005B605A" w:rsidRPr="00272F75" w:rsidTr="005B605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605A" w:rsidRPr="00272F75" w:rsidRDefault="005B605A" w:rsidP="00272F75">
            <w:pPr>
              <w:spacing w:after="480"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Terapeutická</w:t>
            </w:r>
          </w:p>
        </w:tc>
        <w:tc>
          <w:tcPr>
            <w:tcW w:w="0" w:type="auto"/>
            <w:tcBorders>
              <w:top w:val="single" w:sz="6" w:space="0" w:color="auto"/>
              <w:left w:val="single" w:sz="6" w:space="0" w:color="auto"/>
              <w:bottom w:val="single" w:sz="6" w:space="0" w:color="auto"/>
              <w:right w:val="single" w:sz="6" w:space="0" w:color="auto"/>
            </w:tcBorders>
            <w:vAlign w:val="center"/>
            <w:hideMark/>
          </w:tcPr>
          <w:p w:rsidR="005B605A" w:rsidRPr="00272F75" w:rsidRDefault="005B605A" w:rsidP="00272F75">
            <w:pPr>
              <w:spacing w:after="480"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Provádění socio-výchovné terapie a reedukace klienta.</w:t>
            </w:r>
          </w:p>
        </w:tc>
      </w:tr>
      <w:tr w:rsidR="005B605A" w:rsidRPr="00272F75" w:rsidTr="005B605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605A" w:rsidRPr="00272F75" w:rsidRDefault="005B605A" w:rsidP="00272F75">
            <w:pPr>
              <w:spacing w:after="480"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Edukační</w:t>
            </w:r>
          </w:p>
        </w:tc>
        <w:tc>
          <w:tcPr>
            <w:tcW w:w="0" w:type="auto"/>
            <w:tcBorders>
              <w:top w:val="single" w:sz="6" w:space="0" w:color="auto"/>
              <w:left w:val="single" w:sz="6" w:space="0" w:color="auto"/>
              <w:bottom w:val="single" w:sz="6" w:space="0" w:color="auto"/>
              <w:right w:val="single" w:sz="6" w:space="0" w:color="auto"/>
            </w:tcBorders>
            <w:vAlign w:val="center"/>
            <w:hideMark/>
          </w:tcPr>
          <w:p w:rsidR="005B605A" w:rsidRPr="00272F75" w:rsidRDefault="005B605A" w:rsidP="00272F75">
            <w:pPr>
              <w:spacing w:after="480"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Praktický výcvik budoucích sociálních pracovníků (supervidovaná praxe).</w:t>
            </w:r>
          </w:p>
        </w:tc>
      </w:tr>
      <w:tr w:rsidR="005B605A" w:rsidRPr="00272F75" w:rsidTr="005B605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605A" w:rsidRPr="00272F75" w:rsidRDefault="005B605A" w:rsidP="00272F75">
            <w:pPr>
              <w:spacing w:after="480"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Výzkumná</w:t>
            </w:r>
          </w:p>
        </w:tc>
        <w:tc>
          <w:tcPr>
            <w:tcW w:w="0" w:type="auto"/>
            <w:tcBorders>
              <w:top w:val="single" w:sz="6" w:space="0" w:color="auto"/>
              <w:left w:val="single" w:sz="6" w:space="0" w:color="auto"/>
              <w:bottom w:val="single" w:sz="6" w:space="0" w:color="auto"/>
              <w:right w:val="single" w:sz="6" w:space="0" w:color="auto"/>
            </w:tcBorders>
            <w:vAlign w:val="center"/>
            <w:hideMark/>
          </w:tcPr>
          <w:p w:rsidR="005B605A" w:rsidRPr="00272F75" w:rsidRDefault="005B605A" w:rsidP="00272F75">
            <w:pPr>
              <w:spacing w:after="480"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Shromažďování dat pro vědeckou typologii sociálních jevů.</w:t>
            </w:r>
          </w:p>
        </w:tc>
      </w:tr>
      <w:tr w:rsidR="005B605A" w:rsidRPr="00272F75" w:rsidTr="005B605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605A" w:rsidRPr="00272F75" w:rsidRDefault="005B605A" w:rsidP="00272F75">
            <w:pPr>
              <w:spacing w:after="480"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
                <w:bCs/>
                <w:sz w:val="28"/>
                <w:szCs w:val="28"/>
                <w:lang w:eastAsia="cs-CZ"/>
              </w:rPr>
              <w:t>Metodická</w:t>
            </w:r>
          </w:p>
        </w:tc>
        <w:tc>
          <w:tcPr>
            <w:tcW w:w="0" w:type="auto"/>
            <w:tcBorders>
              <w:top w:val="single" w:sz="6" w:space="0" w:color="auto"/>
              <w:left w:val="single" w:sz="6" w:space="0" w:color="auto"/>
              <w:bottom w:val="single" w:sz="6" w:space="0" w:color="auto"/>
              <w:right w:val="single" w:sz="6" w:space="0" w:color="auto"/>
            </w:tcBorders>
            <w:vAlign w:val="center"/>
            <w:hideMark/>
          </w:tcPr>
          <w:p w:rsidR="005B605A" w:rsidRPr="00272F75" w:rsidRDefault="005B605A" w:rsidP="00272F75">
            <w:pPr>
              <w:spacing w:after="480"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Vytváření standardů pro vedení spisové dokumentace a rozhovorů.</w:t>
            </w:r>
          </w:p>
        </w:tc>
      </w:tr>
    </w:tbl>
    <w:p w:rsidR="005B605A" w:rsidRPr="00272F75" w:rsidRDefault="005B605A" w:rsidP="00272F75">
      <w:pPr>
        <w:spacing w:before="100" w:beforeAutospacing="1" w:after="100" w:afterAutospacing="1" w:line="240" w:lineRule="auto"/>
        <w:ind w:left="708"/>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Tento systém klinik představoval ve své době unikátní pokus o vytvoření autonomní vědecké základny sociální práce, která by byla nezávislá na pouhé charitě nebo státní administrativě. Po roce 1948 byl tento model jako „buržoazní“ a „individualistický“ zrušen, protože odporoval kolektivistickému pojetí sociální politiky, která příčiny selhání jedince připouštěla pouze v rovině vnějších ekonomických podmínek.</w:t>
      </w:r>
    </w:p>
    <w:p w:rsidR="005B605A" w:rsidRPr="00272F75" w:rsidRDefault="005B605A" w:rsidP="00272F75">
      <w:pPr>
        <w:pStyle w:val="Normlnweb"/>
        <w:jc w:val="both"/>
        <w:rPr>
          <w:sz w:val="28"/>
          <w:szCs w:val="28"/>
        </w:rPr>
      </w:pPr>
    </w:p>
    <w:p w:rsidR="002D2E92" w:rsidRPr="00272F75" w:rsidRDefault="002D2E92" w:rsidP="00272F75">
      <w:pPr>
        <w:pStyle w:val="Nadpis2"/>
        <w:jc w:val="both"/>
        <w:rPr>
          <w:sz w:val="28"/>
          <w:szCs w:val="28"/>
        </w:rPr>
      </w:pPr>
      <w:r w:rsidRPr="00272F75">
        <w:rPr>
          <w:sz w:val="28"/>
          <w:szCs w:val="28"/>
        </w:rPr>
        <w:t>3. Etická dilemata a ztráta autonomie (1939–1945)</w:t>
      </w:r>
    </w:p>
    <w:p w:rsidR="002D2E92" w:rsidRPr="00272F75" w:rsidRDefault="002D2E92" w:rsidP="00272F75">
      <w:pPr>
        <w:pStyle w:val="Normlnweb"/>
        <w:numPr>
          <w:ilvl w:val="0"/>
          <w:numId w:val="25"/>
        </w:numPr>
        <w:jc w:val="both"/>
        <w:rPr>
          <w:sz w:val="28"/>
          <w:szCs w:val="28"/>
        </w:rPr>
      </w:pPr>
      <w:r w:rsidRPr="00272F75">
        <w:rPr>
          <w:b/>
          <w:bCs/>
          <w:sz w:val="28"/>
          <w:szCs w:val="28"/>
        </w:rPr>
        <w:t>Podřízení okupační moci:</w:t>
      </w:r>
      <w:r w:rsidRPr="00272F75">
        <w:rPr>
          <w:sz w:val="28"/>
          <w:szCs w:val="28"/>
        </w:rPr>
        <w:t xml:space="preserve"> Období Protektorátu Čechy a Morava znamenalo pro profesi tvrdou ránu. Sociální práce ztratila svou nezávislost a byla podřízena cílům nacistické správy.</w:t>
      </w:r>
    </w:p>
    <w:p w:rsidR="002D2E92" w:rsidRPr="00272F75" w:rsidRDefault="002D2E92" w:rsidP="00272F75">
      <w:pPr>
        <w:pStyle w:val="Normlnweb"/>
        <w:numPr>
          <w:ilvl w:val="0"/>
          <w:numId w:val="25"/>
        </w:numPr>
        <w:jc w:val="both"/>
        <w:rPr>
          <w:sz w:val="28"/>
          <w:szCs w:val="28"/>
        </w:rPr>
      </w:pPr>
      <w:r w:rsidRPr="00272F75">
        <w:rPr>
          <w:b/>
          <w:bCs/>
          <w:sz w:val="28"/>
          <w:szCs w:val="28"/>
        </w:rPr>
        <w:t>Zneužití dat:</w:t>
      </w:r>
      <w:r w:rsidRPr="00272F75">
        <w:rPr>
          <w:sz w:val="28"/>
          <w:szCs w:val="28"/>
        </w:rPr>
        <w:t xml:space="preserve"> Vynikající a pečlivě vedené evidence a kazuistiky z předválečných let (např. zdravotní a sociální rejstříky) byly okupační mocí zneužity k rasové a politické perzekuci obyvatelstva.</w:t>
      </w:r>
    </w:p>
    <w:p w:rsidR="002D2E92" w:rsidRPr="00272F75" w:rsidRDefault="002D2E92" w:rsidP="00272F75">
      <w:pPr>
        <w:pStyle w:val="Normlnweb"/>
        <w:numPr>
          <w:ilvl w:val="0"/>
          <w:numId w:val="25"/>
        </w:numPr>
        <w:jc w:val="both"/>
        <w:rPr>
          <w:sz w:val="28"/>
          <w:szCs w:val="28"/>
        </w:rPr>
      </w:pPr>
      <w:r w:rsidRPr="00272F75">
        <w:rPr>
          <w:b/>
          <w:bCs/>
          <w:sz w:val="28"/>
          <w:szCs w:val="28"/>
        </w:rPr>
        <w:t>Narušení etiky:</w:t>
      </w:r>
      <w:r w:rsidRPr="00272F75">
        <w:rPr>
          <w:sz w:val="28"/>
          <w:szCs w:val="28"/>
        </w:rPr>
        <w:t xml:space="preserve"> Došlo k bezprecedentnímu narušení základního etického principu „práce ve prospěch klienta“. Sociální pracovník byl nucen jednat primárně v zájmu (zločinného) státu.</w:t>
      </w:r>
    </w:p>
    <w:p w:rsidR="002D2E92" w:rsidRPr="00272F75" w:rsidRDefault="002D2E92" w:rsidP="00272F75">
      <w:pPr>
        <w:pStyle w:val="Nadpis2"/>
        <w:jc w:val="both"/>
        <w:rPr>
          <w:sz w:val="28"/>
          <w:szCs w:val="28"/>
        </w:rPr>
      </w:pPr>
      <w:r w:rsidRPr="00272F75">
        <w:rPr>
          <w:sz w:val="28"/>
          <w:szCs w:val="28"/>
        </w:rPr>
        <w:t>4. Ideologická destrukce oboru (1945–1948)</w:t>
      </w:r>
    </w:p>
    <w:p w:rsidR="002D2E92" w:rsidRPr="00272F75" w:rsidRDefault="002D2E92" w:rsidP="00272F75">
      <w:pPr>
        <w:pStyle w:val="Normlnweb"/>
        <w:numPr>
          <w:ilvl w:val="0"/>
          <w:numId w:val="26"/>
        </w:numPr>
        <w:jc w:val="both"/>
        <w:rPr>
          <w:sz w:val="28"/>
          <w:szCs w:val="28"/>
        </w:rPr>
      </w:pPr>
      <w:r w:rsidRPr="00272F75">
        <w:rPr>
          <w:b/>
          <w:bCs/>
          <w:sz w:val="28"/>
          <w:szCs w:val="28"/>
        </w:rPr>
        <w:t>Krátké nadechnutí:</w:t>
      </w:r>
      <w:r w:rsidRPr="00272F75">
        <w:rPr>
          <w:sz w:val="28"/>
          <w:szCs w:val="28"/>
        </w:rPr>
        <w:t xml:space="preserve"> Po válce se obor snažil rychle navázat na prvorepublikovou tradici (vznikla Vysoká škola politická a sociální), ale tento vývoj byl násilně ukončen rokem 1948.</w:t>
      </w:r>
    </w:p>
    <w:p w:rsidR="002D2E92" w:rsidRPr="00272F75" w:rsidRDefault="002D2E92" w:rsidP="00272F75">
      <w:pPr>
        <w:pStyle w:val="Normlnweb"/>
        <w:numPr>
          <w:ilvl w:val="0"/>
          <w:numId w:val="26"/>
        </w:numPr>
        <w:jc w:val="both"/>
        <w:rPr>
          <w:sz w:val="28"/>
          <w:szCs w:val="28"/>
        </w:rPr>
      </w:pPr>
      <w:r w:rsidRPr="00272F75">
        <w:rPr>
          <w:b/>
          <w:bCs/>
          <w:sz w:val="28"/>
          <w:szCs w:val="28"/>
        </w:rPr>
        <w:t>Sémantické vymazání profese:</w:t>
      </w:r>
      <w:r w:rsidRPr="00272F75">
        <w:rPr>
          <w:sz w:val="28"/>
          <w:szCs w:val="28"/>
        </w:rPr>
        <w:t xml:space="preserve"> Komunistická ideologie nahradila pojem „sociální práce“ termínem „sociální péče“. Vycházela z premisy, že v socialismu sociální problémy neexistují, proto není potřeba odborných sociálních pracovníků.</w:t>
      </w:r>
    </w:p>
    <w:p w:rsidR="002D2E92" w:rsidRPr="00272F75" w:rsidRDefault="002D2E92" w:rsidP="00272F75">
      <w:pPr>
        <w:pStyle w:val="Normlnweb"/>
        <w:numPr>
          <w:ilvl w:val="0"/>
          <w:numId w:val="26"/>
        </w:numPr>
        <w:jc w:val="both"/>
        <w:rPr>
          <w:sz w:val="28"/>
          <w:szCs w:val="28"/>
        </w:rPr>
      </w:pPr>
      <w:r w:rsidRPr="00272F75">
        <w:rPr>
          <w:b/>
          <w:bCs/>
          <w:sz w:val="28"/>
          <w:szCs w:val="28"/>
        </w:rPr>
        <w:t>Konec případové práce:</w:t>
      </w:r>
      <w:r w:rsidRPr="00272F75">
        <w:rPr>
          <w:sz w:val="28"/>
          <w:szCs w:val="28"/>
        </w:rPr>
        <w:t xml:space="preserve"> Individuální přístup (</w:t>
      </w:r>
      <w:r w:rsidRPr="00272F75">
        <w:rPr>
          <w:i/>
          <w:iCs/>
          <w:sz w:val="28"/>
          <w:szCs w:val="28"/>
        </w:rPr>
        <w:t>Case Work</w:t>
      </w:r>
      <w:r w:rsidRPr="00272F75">
        <w:rPr>
          <w:sz w:val="28"/>
          <w:szCs w:val="28"/>
        </w:rPr>
        <w:t>) a psychologizující metody Marie Krakešové byly zavrženy jako „buržoazní pavěda“. Důraz byl kladen pouze na plošnou materiální a dávkovou podporu.</w:t>
      </w:r>
    </w:p>
    <w:p w:rsidR="002D2E92" w:rsidRPr="00272F75" w:rsidRDefault="002D2E92" w:rsidP="00272F75">
      <w:pPr>
        <w:pStyle w:val="Normlnweb"/>
        <w:numPr>
          <w:ilvl w:val="0"/>
          <w:numId w:val="26"/>
        </w:numPr>
        <w:jc w:val="both"/>
        <w:rPr>
          <w:sz w:val="28"/>
          <w:szCs w:val="28"/>
        </w:rPr>
      </w:pPr>
      <w:r w:rsidRPr="00272F75">
        <w:rPr>
          <w:b/>
          <w:bCs/>
          <w:sz w:val="28"/>
          <w:szCs w:val="28"/>
        </w:rPr>
        <w:t>Degradace statusu:</w:t>
      </w:r>
      <w:r w:rsidRPr="00272F75">
        <w:rPr>
          <w:sz w:val="28"/>
          <w:szCs w:val="28"/>
        </w:rPr>
        <w:t xml:space="preserve"> Odborné sociální školství bylo prakticky zlikvidováno a status profese se propadl. Z vysoce kvalifikovaných expertek provádějících psychosociální diagnostiku se staly řadové referentky a úřednice státní správy, případně musely obor zcela opustit. Ti absolventi, kteří po roce 1948 emigrovali, se naopak v západních zemích v oboru špičkově uplatnili.</w:t>
      </w:r>
    </w:p>
    <w:p w:rsidR="002D2E92" w:rsidRPr="00272F75" w:rsidRDefault="002D2E92" w:rsidP="00272F75">
      <w:pPr>
        <w:jc w:val="both"/>
        <w:rPr>
          <w:sz w:val="28"/>
          <w:szCs w:val="28"/>
        </w:rPr>
      </w:pPr>
    </w:p>
    <w:p w:rsidR="002D2E92" w:rsidRPr="00272F75" w:rsidRDefault="002D2E92" w:rsidP="00272F75">
      <w:pPr>
        <w:pStyle w:val="Nadpis1"/>
        <w:jc w:val="both"/>
        <w:rPr>
          <w:sz w:val="28"/>
          <w:szCs w:val="28"/>
        </w:rPr>
      </w:pPr>
      <w:r w:rsidRPr="00272F75">
        <w:rPr>
          <w:sz w:val="28"/>
          <w:szCs w:val="28"/>
        </w:rPr>
        <w:t>Vývoj sociální práce v našem státě od 2. sv. války po současnost</w:t>
      </w:r>
    </w:p>
    <w:p w:rsidR="002D2E92" w:rsidRPr="00272F75" w:rsidRDefault="002D2E92" w:rsidP="00272F75">
      <w:pPr>
        <w:pStyle w:val="Normlnweb"/>
        <w:jc w:val="both"/>
        <w:rPr>
          <w:sz w:val="28"/>
          <w:szCs w:val="28"/>
        </w:rPr>
      </w:pPr>
      <w:r w:rsidRPr="00272F75">
        <w:rPr>
          <w:i/>
          <w:iCs/>
          <w:sz w:val="28"/>
          <w:szCs w:val="28"/>
        </w:rPr>
        <w:t>(Zpracováno podle J. Šiklové in O. Matoušek: Základy sociální práce)</w:t>
      </w:r>
    </w:p>
    <w:p w:rsidR="002D2E92" w:rsidRPr="00272F75" w:rsidRDefault="002D2E92" w:rsidP="00272F75">
      <w:pPr>
        <w:pStyle w:val="Nadpis2"/>
        <w:jc w:val="both"/>
        <w:rPr>
          <w:sz w:val="28"/>
          <w:szCs w:val="28"/>
        </w:rPr>
      </w:pPr>
      <w:r w:rsidRPr="00272F75">
        <w:rPr>
          <w:sz w:val="28"/>
          <w:szCs w:val="28"/>
        </w:rPr>
        <w:t>1. Poválečné období (1945–1948)</w:t>
      </w:r>
    </w:p>
    <w:p w:rsidR="002D2E92" w:rsidRPr="00272F75" w:rsidRDefault="002D2E92" w:rsidP="00272F75">
      <w:pPr>
        <w:pStyle w:val="Normlnweb"/>
        <w:numPr>
          <w:ilvl w:val="0"/>
          <w:numId w:val="16"/>
        </w:numPr>
        <w:jc w:val="both"/>
        <w:rPr>
          <w:sz w:val="28"/>
          <w:szCs w:val="28"/>
        </w:rPr>
      </w:pPr>
      <w:r w:rsidRPr="00272F75">
        <w:rPr>
          <w:b/>
          <w:bCs/>
          <w:sz w:val="28"/>
          <w:szCs w:val="28"/>
        </w:rPr>
        <w:t>Zahraniční vlivy:</w:t>
      </w:r>
      <w:r w:rsidRPr="00272F75">
        <w:rPr>
          <w:sz w:val="28"/>
          <w:szCs w:val="28"/>
        </w:rPr>
        <w:t xml:space="preserve"> K formování sociální politiky přispívaly koncepty J. M. Keynese a zejména plán lorda Beveridge (welfare state), kterým se inspirovala</w:t>
      </w:r>
      <w:r w:rsidR="00916BAB" w:rsidRPr="00272F75">
        <w:rPr>
          <w:sz w:val="28"/>
          <w:szCs w:val="28"/>
        </w:rPr>
        <w:t xml:space="preserve"> už londýnská exilová vláda</w:t>
      </w:r>
      <w:r w:rsidRPr="00272F75">
        <w:rPr>
          <w:sz w:val="28"/>
          <w:szCs w:val="28"/>
        </w:rPr>
        <w:t>.</w:t>
      </w:r>
    </w:p>
    <w:p w:rsidR="002D2E92" w:rsidRPr="00272F75" w:rsidRDefault="002D2E92" w:rsidP="00272F75">
      <w:pPr>
        <w:pStyle w:val="Normlnweb"/>
        <w:numPr>
          <w:ilvl w:val="0"/>
          <w:numId w:val="16"/>
        </w:numPr>
        <w:jc w:val="both"/>
        <w:rPr>
          <w:sz w:val="28"/>
          <w:szCs w:val="28"/>
        </w:rPr>
      </w:pPr>
      <w:r w:rsidRPr="00272F75">
        <w:rPr>
          <w:b/>
          <w:bCs/>
          <w:sz w:val="28"/>
          <w:szCs w:val="28"/>
        </w:rPr>
        <w:t>Změna sociální struktury:</w:t>
      </w:r>
      <w:r w:rsidRPr="00272F75">
        <w:rPr>
          <w:sz w:val="28"/>
          <w:szCs w:val="28"/>
        </w:rPr>
        <w:t xml:space="preserve"> Odsun Němců a Maďarů, znárodnění majetku kolaborantů a první peněžní reforma vedly ke snížení sociální diferenciace a k přípravě rovnostářské společnosti. Tyto tendence byly již zakotveny v Košickém vládním programu pod vlivem moskevs</w:t>
      </w:r>
      <w:r w:rsidR="00916BAB" w:rsidRPr="00272F75">
        <w:rPr>
          <w:sz w:val="28"/>
          <w:szCs w:val="28"/>
        </w:rPr>
        <w:t>kého komunistického exilu</w:t>
      </w:r>
      <w:r w:rsidRPr="00272F75">
        <w:rPr>
          <w:sz w:val="28"/>
          <w:szCs w:val="28"/>
        </w:rPr>
        <w:t>.</w:t>
      </w:r>
    </w:p>
    <w:p w:rsidR="002D2E92" w:rsidRPr="00272F75" w:rsidRDefault="002D2E92" w:rsidP="00272F75">
      <w:pPr>
        <w:pStyle w:val="Normlnweb"/>
        <w:numPr>
          <w:ilvl w:val="0"/>
          <w:numId w:val="16"/>
        </w:numPr>
        <w:jc w:val="both"/>
        <w:rPr>
          <w:sz w:val="28"/>
          <w:szCs w:val="28"/>
        </w:rPr>
      </w:pPr>
      <w:r w:rsidRPr="00272F75">
        <w:rPr>
          <w:b/>
          <w:bCs/>
          <w:sz w:val="28"/>
          <w:szCs w:val="28"/>
        </w:rPr>
        <w:t>Vysoké školství:</w:t>
      </w:r>
      <w:r w:rsidRPr="00272F75">
        <w:rPr>
          <w:sz w:val="28"/>
          <w:szCs w:val="28"/>
        </w:rPr>
        <w:t xml:space="preserve"> Byla založena </w:t>
      </w:r>
      <w:r w:rsidRPr="00272F75">
        <w:rPr>
          <w:b/>
          <w:bCs/>
          <w:sz w:val="28"/>
          <w:szCs w:val="28"/>
        </w:rPr>
        <w:t>Vysoká škola politická a sociální</w:t>
      </w:r>
      <w:r w:rsidRPr="00272F75">
        <w:rPr>
          <w:sz w:val="28"/>
          <w:szCs w:val="28"/>
        </w:rPr>
        <w:t xml:space="preserve"> v Praze (1945) se sociální fakultou, jež měla od roku 1947 pobočku jako samostatnou Vy</w:t>
      </w:r>
      <w:r w:rsidR="00916BAB" w:rsidRPr="00272F75">
        <w:rPr>
          <w:sz w:val="28"/>
          <w:szCs w:val="28"/>
        </w:rPr>
        <w:t>sokou školu sociální v Brně</w:t>
      </w:r>
      <w:r w:rsidRPr="00272F75">
        <w:rPr>
          <w:sz w:val="28"/>
          <w:szCs w:val="28"/>
        </w:rPr>
        <w:t>. Školy navazovaly na prvorepublikovou tradici. Po únoru 1948 však byly obě vysoké školy zrušeny (1949) a začleněny</w:t>
      </w:r>
      <w:r w:rsidR="00916BAB" w:rsidRPr="00272F75">
        <w:rPr>
          <w:sz w:val="28"/>
          <w:szCs w:val="28"/>
        </w:rPr>
        <w:t xml:space="preserve"> pod Filozofickou fakultu UK</w:t>
      </w:r>
      <w:r w:rsidRPr="00272F75">
        <w:rPr>
          <w:sz w:val="28"/>
          <w:szCs w:val="28"/>
        </w:rPr>
        <w:t>.</w:t>
      </w:r>
    </w:p>
    <w:p w:rsidR="002D2E92" w:rsidRPr="00272F75" w:rsidRDefault="002D2E92" w:rsidP="00272F75">
      <w:pPr>
        <w:pStyle w:val="Nadpis2"/>
        <w:jc w:val="both"/>
        <w:rPr>
          <w:sz w:val="28"/>
          <w:szCs w:val="28"/>
        </w:rPr>
      </w:pPr>
      <w:r w:rsidRPr="00272F75">
        <w:rPr>
          <w:sz w:val="28"/>
          <w:szCs w:val="28"/>
        </w:rPr>
        <w:t>2. Padesátá léta a ideologická destrukce oboru</w:t>
      </w:r>
    </w:p>
    <w:p w:rsidR="002D2E92" w:rsidRPr="00272F75" w:rsidRDefault="002D2E92" w:rsidP="00272F75">
      <w:pPr>
        <w:pStyle w:val="Normlnweb"/>
        <w:numPr>
          <w:ilvl w:val="0"/>
          <w:numId w:val="17"/>
        </w:numPr>
        <w:jc w:val="both"/>
        <w:rPr>
          <w:sz w:val="28"/>
          <w:szCs w:val="28"/>
        </w:rPr>
      </w:pPr>
      <w:r w:rsidRPr="00272F75">
        <w:rPr>
          <w:b/>
          <w:bCs/>
          <w:sz w:val="28"/>
          <w:szCs w:val="28"/>
        </w:rPr>
        <w:t>Zavržení oboru:</w:t>
      </w:r>
      <w:r w:rsidRPr="00272F75">
        <w:rPr>
          <w:sz w:val="28"/>
          <w:szCs w:val="28"/>
        </w:rPr>
        <w:t xml:space="preserve"> Přijetí marxisticko-leninské ideologie (podle sovětského vzoru) znamenalo konec sociální práce. Ideologie tvrdila, že sociální problémy (chudoba, prostituce, nezaměstnanost) jsou produktem kapitalismu a se změnou ekon</w:t>
      </w:r>
      <w:r w:rsidR="00916BAB" w:rsidRPr="00272F75">
        <w:rPr>
          <w:sz w:val="28"/>
          <w:szCs w:val="28"/>
        </w:rPr>
        <w:t>omické základny samy vymizí</w:t>
      </w:r>
      <w:r w:rsidRPr="00272F75">
        <w:rPr>
          <w:sz w:val="28"/>
          <w:szCs w:val="28"/>
        </w:rPr>
        <w:t>. Samotné termíny „sociální problém“ nebo „chudí</w:t>
      </w:r>
      <w:r w:rsidR="00916BAB" w:rsidRPr="00272F75">
        <w:rPr>
          <w:sz w:val="28"/>
          <w:szCs w:val="28"/>
        </w:rPr>
        <w:t xml:space="preserve"> lidé“ se staly nežádoucími.</w:t>
      </w:r>
      <w:r w:rsidRPr="00272F75">
        <w:rPr>
          <w:sz w:val="28"/>
          <w:szCs w:val="28"/>
        </w:rPr>
        <w:t>.</w:t>
      </w:r>
    </w:p>
    <w:p w:rsidR="002D2E92" w:rsidRPr="00272F75" w:rsidRDefault="002D2E92" w:rsidP="00272F75">
      <w:pPr>
        <w:pStyle w:val="Normlnweb"/>
        <w:numPr>
          <w:ilvl w:val="0"/>
          <w:numId w:val="17"/>
        </w:numPr>
        <w:jc w:val="both"/>
        <w:rPr>
          <w:sz w:val="28"/>
          <w:szCs w:val="28"/>
        </w:rPr>
      </w:pPr>
      <w:r w:rsidRPr="00272F75">
        <w:rPr>
          <w:b/>
          <w:bCs/>
          <w:sz w:val="28"/>
          <w:szCs w:val="28"/>
        </w:rPr>
        <w:t>Institucionální změny:</w:t>
      </w:r>
      <w:r w:rsidRPr="00272F75">
        <w:rPr>
          <w:sz w:val="28"/>
          <w:szCs w:val="28"/>
        </w:rPr>
        <w:t xml:space="preserve"> Zrušeno domovské právo (závazky převzal stát), zrušen Čs. ústav práce, charitativní činnost církví i nestátních organizací byla zlikvidována.pdf]. Zavedeno </w:t>
      </w:r>
      <w:r w:rsidRPr="00272F75">
        <w:rPr>
          <w:b/>
          <w:bCs/>
          <w:sz w:val="28"/>
          <w:szCs w:val="28"/>
        </w:rPr>
        <w:t>všeobecné národní pojištění</w:t>
      </w:r>
      <w:r w:rsidRPr="00272F75">
        <w:rPr>
          <w:sz w:val="28"/>
          <w:szCs w:val="28"/>
        </w:rPr>
        <w:t xml:space="preserve"> (zákon z roku 1948), ovšem fondy byly postupně zcela zestátněny a dávky byly diskriminačně přerozdělovány podle třídního původu (bývalí „vykořisťovatelé“ d</w:t>
      </w:r>
      <w:r w:rsidR="00916BAB" w:rsidRPr="00272F75">
        <w:rPr>
          <w:sz w:val="28"/>
          <w:szCs w:val="28"/>
        </w:rPr>
        <w:t>ostávali minimální důchody)</w:t>
      </w:r>
      <w:r w:rsidRPr="00272F75">
        <w:rPr>
          <w:sz w:val="28"/>
          <w:szCs w:val="28"/>
        </w:rPr>
        <w:t>.</w:t>
      </w:r>
    </w:p>
    <w:p w:rsidR="002D2E92" w:rsidRPr="00272F75" w:rsidRDefault="002D2E92" w:rsidP="00272F75">
      <w:pPr>
        <w:pStyle w:val="Normlnweb"/>
        <w:numPr>
          <w:ilvl w:val="0"/>
          <w:numId w:val="17"/>
        </w:numPr>
        <w:jc w:val="both"/>
        <w:rPr>
          <w:sz w:val="28"/>
          <w:szCs w:val="28"/>
        </w:rPr>
      </w:pPr>
      <w:r w:rsidRPr="00272F75">
        <w:rPr>
          <w:b/>
          <w:bCs/>
          <w:sz w:val="28"/>
          <w:szCs w:val="28"/>
        </w:rPr>
        <w:t>Resortismus:</w:t>
      </w:r>
      <w:r w:rsidRPr="00272F75">
        <w:rPr>
          <w:sz w:val="28"/>
          <w:szCs w:val="28"/>
        </w:rPr>
        <w:t xml:space="preserve"> Péče o znevýhodněné byla rozbita mezi různá ministerstva (např. děti do 3 let pod Ministerstvo zdravotnictví, starší pod MŠ, hromadné poručenství pod MZ, později pod spravedlnost), což znemožňovalo kontinuální práci.pdf].</w:t>
      </w:r>
    </w:p>
    <w:p w:rsidR="002D2E92" w:rsidRPr="00272F75" w:rsidRDefault="002D2E92" w:rsidP="00272F75">
      <w:pPr>
        <w:pStyle w:val="Normlnweb"/>
        <w:numPr>
          <w:ilvl w:val="0"/>
          <w:numId w:val="17"/>
        </w:numPr>
        <w:jc w:val="both"/>
        <w:rPr>
          <w:sz w:val="28"/>
          <w:szCs w:val="28"/>
        </w:rPr>
      </w:pPr>
      <w:r w:rsidRPr="00272F75">
        <w:rPr>
          <w:b/>
          <w:bCs/>
          <w:sz w:val="28"/>
          <w:szCs w:val="28"/>
        </w:rPr>
        <w:t>Degradace profese:</w:t>
      </w:r>
      <w:r w:rsidRPr="00272F75">
        <w:rPr>
          <w:sz w:val="28"/>
          <w:szCs w:val="28"/>
        </w:rPr>
        <w:t xml:space="preserve"> Sociální práce se smrskla na administrativu dávek. Pracovníci národních výborů se stali „prod</w:t>
      </w:r>
      <w:r w:rsidR="00916BAB" w:rsidRPr="00272F75">
        <w:rPr>
          <w:sz w:val="28"/>
          <w:szCs w:val="28"/>
        </w:rPr>
        <w:t>louženou rukou státní moci“</w:t>
      </w:r>
      <w:r w:rsidRPr="00272F75">
        <w:rPr>
          <w:sz w:val="28"/>
          <w:szCs w:val="28"/>
        </w:rPr>
        <w:t>. Školství bylo zredukováno na střední „sociálně-právní“ ško</w:t>
      </w:r>
      <w:r w:rsidR="00916BAB" w:rsidRPr="00272F75">
        <w:rPr>
          <w:sz w:val="28"/>
          <w:szCs w:val="28"/>
        </w:rPr>
        <w:t>ly pro úředníky a kádrováky</w:t>
      </w:r>
      <w:r w:rsidRPr="00272F75">
        <w:rPr>
          <w:sz w:val="28"/>
          <w:szCs w:val="28"/>
        </w:rPr>
        <w:t>.</w:t>
      </w:r>
    </w:p>
    <w:p w:rsidR="002D2E92" w:rsidRPr="00272F75" w:rsidRDefault="002D2E92" w:rsidP="00272F75">
      <w:pPr>
        <w:pStyle w:val="Nadpis2"/>
        <w:jc w:val="both"/>
        <w:rPr>
          <w:sz w:val="28"/>
          <w:szCs w:val="28"/>
        </w:rPr>
      </w:pPr>
      <w:r w:rsidRPr="00272F75">
        <w:rPr>
          <w:sz w:val="28"/>
          <w:szCs w:val="28"/>
        </w:rPr>
        <w:t>3. Šedesátá léta: „Tání“ a Pražské jaro</w:t>
      </w:r>
    </w:p>
    <w:p w:rsidR="002D2E92" w:rsidRPr="00272F75" w:rsidRDefault="002D2E92" w:rsidP="00272F75">
      <w:pPr>
        <w:pStyle w:val="Normlnweb"/>
        <w:numPr>
          <w:ilvl w:val="0"/>
          <w:numId w:val="18"/>
        </w:numPr>
        <w:jc w:val="both"/>
        <w:rPr>
          <w:sz w:val="28"/>
          <w:szCs w:val="28"/>
        </w:rPr>
      </w:pPr>
      <w:r w:rsidRPr="00272F75">
        <w:rPr>
          <w:sz w:val="28"/>
          <w:szCs w:val="28"/>
        </w:rPr>
        <w:t>Oživení sociologických výzkumů (maskovaných často jako výzkumy „života pracujících“), což poskytlo reálná data o přetrvávajících sociálních problémech.pdf]. Vznikla Československá soc</w:t>
      </w:r>
      <w:r w:rsidR="00916BAB" w:rsidRPr="00272F75">
        <w:rPr>
          <w:sz w:val="28"/>
          <w:szCs w:val="28"/>
        </w:rPr>
        <w:t>iologická společnost (1965)</w:t>
      </w:r>
      <w:r w:rsidRPr="00272F75">
        <w:rPr>
          <w:sz w:val="28"/>
          <w:szCs w:val="28"/>
        </w:rPr>
        <w:t>.</w:t>
      </w:r>
    </w:p>
    <w:p w:rsidR="002D2E92" w:rsidRPr="00272F75" w:rsidRDefault="002D2E92" w:rsidP="00272F75">
      <w:pPr>
        <w:pStyle w:val="Normlnweb"/>
        <w:numPr>
          <w:ilvl w:val="0"/>
          <w:numId w:val="18"/>
        </w:numPr>
        <w:jc w:val="both"/>
        <w:rPr>
          <w:sz w:val="28"/>
          <w:szCs w:val="28"/>
        </w:rPr>
      </w:pPr>
      <w:r w:rsidRPr="00272F75">
        <w:rPr>
          <w:b/>
          <w:bCs/>
          <w:sz w:val="28"/>
          <w:szCs w:val="28"/>
        </w:rPr>
        <w:t>Snahy o obnovu:</w:t>
      </w:r>
      <w:r w:rsidRPr="00272F75">
        <w:rPr>
          <w:sz w:val="28"/>
          <w:szCs w:val="28"/>
        </w:rPr>
        <w:t xml:space="preserve"> Absolventky bývalé vysoké školy (V. Kvízová-Novotná, V. Schimmerlingová, H. Šálková) se angažovaly za obno</w:t>
      </w:r>
      <w:r w:rsidR="00916BAB" w:rsidRPr="00272F75">
        <w:rPr>
          <w:sz w:val="28"/>
          <w:szCs w:val="28"/>
        </w:rPr>
        <w:t>vu sociální práce jako vědy</w:t>
      </w:r>
      <w:r w:rsidRPr="00272F75">
        <w:rPr>
          <w:sz w:val="28"/>
          <w:szCs w:val="28"/>
        </w:rPr>
        <w:t xml:space="preserve">. V roce 1969 byla založena </w:t>
      </w:r>
      <w:r w:rsidRPr="00272F75">
        <w:rPr>
          <w:b/>
          <w:bCs/>
          <w:sz w:val="28"/>
          <w:szCs w:val="28"/>
        </w:rPr>
        <w:t>Společnost sociálních pracovníků</w:t>
      </w:r>
      <w:r w:rsidRPr="00272F75">
        <w:rPr>
          <w:sz w:val="28"/>
          <w:szCs w:val="28"/>
        </w:rPr>
        <w:t>.</w:t>
      </w:r>
    </w:p>
    <w:p w:rsidR="002D2E92" w:rsidRPr="00272F75" w:rsidRDefault="002D2E92" w:rsidP="00272F75">
      <w:pPr>
        <w:pStyle w:val="Normlnweb"/>
        <w:numPr>
          <w:ilvl w:val="0"/>
          <w:numId w:val="18"/>
        </w:numPr>
        <w:jc w:val="both"/>
        <w:rPr>
          <w:sz w:val="28"/>
          <w:szCs w:val="28"/>
        </w:rPr>
      </w:pPr>
      <w:r w:rsidRPr="00272F75">
        <w:rPr>
          <w:sz w:val="28"/>
          <w:szCs w:val="28"/>
        </w:rPr>
        <w:t>Řada podnětů z této doby se promítla i do nerealizovaného Akční</w:t>
      </w:r>
      <w:r w:rsidR="00916BAB" w:rsidRPr="00272F75">
        <w:rPr>
          <w:sz w:val="28"/>
          <w:szCs w:val="28"/>
        </w:rPr>
        <w:t>ho programu KSČ z roku 1968</w:t>
      </w:r>
      <w:r w:rsidRPr="00272F75">
        <w:rPr>
          <w:sz w:val="28"/>
          <w:szCs w:val="28"/>
        </w:rPr>
        <w:t>.</w:t>
      </w:r>
    </w:p>
    <w:p w:rsidR="002D2E92" w:rsidRPr="00272F75" w:rsidRDefault="002D2E92" w:rsidP="00272F75">
      <w:pPr>
        <w:pStyle w:val="Nadpis2"/>
        <w:jc w:val="both"/>
        <w:rPr>
          <w:sz w:val="28"/>
          <w:szCs w:val="28"/>
        </w:rPr>
      </w:pPr>
      <w:r w:rsidRPr="00272F75">
        <w:rPr>
          <w:sz w:val="28"/>
          <w:szCs w:val="28"/>
        </w:rPr>
        <w:t>4. Sedmdesátá a osmdesátá léta: Normalizace a neoficiální proudy</w:t>
      </w:r>
    </w:p>
    <w:p w:rsidR="002D2E92" w:rsidRPr="00272F75" w:rsidRDefault="002D2E92" w:rsidP="00272F75">
      <w:pPr>
        <w:pStyle w:val="Normlnweb"/>
        <w:jc w:val="both"/>
        <w:rPr>
          <w:sz w:val="28"/>
          <w:szCs w:val="28"/>
        </w:rPr>
      </w:pPr>
      <w:r w:rsidRPr="00272F75">
        <w:rPr>
          <w:sz w:val="28"/>
          <w:szCs w:val="28"/>
        </w:rPr>
        <w:t>Navzdory politickému ztuhnutí se objevuje nutnost řešit sociální propady. Služby poskytují primárně okresní národní výbory a jejich komise.pdf]. Vývoj probíhal ve třech klíčových rovinách:</w:t>
      </w:r>
    </w:p>
    <w:p w:rsidR="002D2E92" w:rsidRPr="00272F75" w:rsidRDefault="002D2E92" w:rsidP="00272F75">
      <w:pPr>
        <w:pStyle w:val="Normlnweb"/>
        <w:jc w:val="both"/>
        <w:rPr>
          <w:sz w:val="28"/>
          <w:szCs w:val="28"/>
        </w:rPr>
      </w:pPr>
      <w:r w:rsidRPr="00272F75">
        <w:rPr>
          <w:b/>
          <w:bCs/>
          <w:sz w:val="28"/>
          <w:szCs w:val="28"/>
        </w:rPr>
        <w:t>A. Skrytý rozvoj oboru v rámci jiných institucí (Zdravotnictví a psychoterapie)</w:t>
      </w:r>
    </w:p>
    <w:p w:rsidR="002D2E92" w:rsidRPr="00272F75" w:rsidRDefault="002D2E92" w:rsidP="00272F75">
      <w:pPr>
        <w:pStyle w:val="Normlnweb"/>
        <w:numPr>
          <w:ilvl w:val="0"/>
          <w:numId w:val="19"/>
        </w:numPr>
        <w:jc w:val="both"/>
        <w:rPr>
          <w:sz w:val="28"/>
          <w:szCs w:val="28"/>
        </w:rPr>
      </w:pPr>
      <w:r w:rsidRPr="00272F75">
        <w:rPr>
          <w:sz w:val="28"/>
          <w:szCs w:val="28"/>
        </w:rPr>
        <w:t xml:space="preserve">Protože byla profese jako taková potlačena, našli odborníci útočiště pod křídly lékařství. Společnost sociálních pracovníků se po roce 1973 transformovala na sekci v rámci </w:t>
      </w:r>
      <w:r w:rsidRPr="00272F75">
        <w:rPr>
          <w:b/>
          <w:bCs/>
          <w:sz w:val="28"/>
          <w:szCs w:val="28"/>
        </w:rPr>
        <w:t>České lékařské společnosti J. E. Purkyně</w:t>
      </w:r>
      <w:r w:rsidRPr="00272F75">
        <w:rPr>
          <w:sz w:val="28"/>
          <w:szCs w:val="28"/>
        </w:rPr>
        <w:t>.</w:t>
      </w:r>
    </w:p>
    <w:p w:rsidR="002D2E92" w:rsidRPr="00272F75" w:rsidRDefault="002D2E92" w:rsidP="00272F75">
      <w:pPr>
        <w:pStyle w:val="Normlnweb"/>
        <w:numPr>
          <w:ilvl w:val="0"/>
          <w:numId w:val="19"/>
        </w:numPr>
        <w:jc w:val="both"/>
        <w:rPr>
          <w:sz w:val="28"/>
          <w:szCs w:val="28"/>
        </w:rPr>
      </w:pPr>
      <w:r w:rsidRPr="00272F75">
        <w:rPr>
          <w:sz w:val="28"/>
          <w:szCs w:val="28"/>
        </w:rPr>
        <w:t xml:space="preserve">Klíčový význam měla </w:t>
      </w:r>
      <w:r w:rsidRPr="00272F75">
        <w:rPr>
          <w:b/>
          <w:bCs/>
          <w:sz w:val="28"/>
          <w:szCs w:val="28"/>
        </w:rPr>
        <w:t>sekce psychoterapeutická</w:t>
      </w:r>
      <w:r w:rsidRPr="00272F75">
        <w:rPr>
          <w:sz w:val="28"/>
          <w:szCs w:val="28"/>
        </w:rPr>
        <w:t xml:space="preserve"> a </w:t>
      </w:r>
      <w:r w:rsidRPr="00272F75">
        <w:rPr>
          <w:b/>
          <w:bCs/>
          <w:sz w:val="28"/>
          <w:szCs w:val="28"/>
        </w:rPr>
        <w:t>sekce rodinné terapie</w:t>
      </w:r>
      <w:r w:rsidRPr="00272F75">
        <w:rPr>
          <w:sz w:val="28"/>
          <w:szCs w:val="28"/>
        </w:rPr>
        <w:t xml:space="preserve">. Vznikl legendární </w:t>
      </w:r>
      <w:r w:rsidRPr="00272F75">
        <w:rPr>
          <w:b/>
          <w:bCs/>
          <w:sz w:val="28"/>
          <w:szCs w:val="28"/>
        </w:rPr>
        <w:t>výcvikový systém SUR</w:t>
      </w:r>
      <w:r w:rsidRPr="00272F75">
        <w:rPr>
          <w:sz w:val="28"/>
          <w:szCs w:val="28"/>
        </w:rPr>
        <w:t xml:space="preserve"> (zakladatelé </w:t>
      </w:r>
      <w:r w:rsidRPr="00272F75">
        <w:rPr>
          <w:b/>
          <w:bCs/>
          <w:sz w:val="28"/>
          <w:szCs w:val="28"/>
        </w:rPr>
        <w:t>J. Skála, J. Urban, J. Rubeš</w:t>
      </w:r>
      <w:r w:rsidRPr="00272F75">
        <w:rPr>
          <w:sz w:val="28"/>
          <w:szCs w:val="28"/>
        </w:rPr>
        <w:t xml:space="preserve"> a následovníci). Tyto výcviky v neoficiálních střediscích (u Apolináře, Horní Palatá, Lobeč, Lojovice, Kroměříž, Pezinok) stmelovaly lidi „stlačené“ režimem a formovaly metody skupinové, d</w:t>
      </w:r>
      <w:r w:rsidR="00916BAB" w:rsidRPr="00272F75">
        <w:rPr>
          <w:sz w:val="28"/>
          <w:szCs w:val="28"/>
        </w:rPr>
        <w:t>ynamické a sociální terapie</w:t>
      </w:r>
      <w:r w:rsidRPr="00272F75">
        <w:rPr>
          <w:sz w:val="28"/>
          <w:szCs w:val="28"/>
        </w:rPr>
        <w:t>.</w:t>
      </w:r>
    </w:p>
    <w:p w:rsidR="002D2E92" w:rsidRPr="00272F75" w:rsidRDefault="002D2E92" w:rsidP="00272F75">
      <w:pPr>
        <w:pStyle w:val="Normlnweb"/>
        <w:numPr>
          <w:ilvl w:val="0"/>
          <w:numId w:val="19"/>
        </w:numPr>
        <w:jc w:val="both"/>
        <w:rPr>
          <w:sz w:val="28"/>
          <w:szCs w:val="28"/>
        </w:rPr>
      </w:pPr>
      <w:r w:rsidRPr="00272F75">
        <w:rPr>
          <w:sz w:val="28"/>
          <w:szCs w:val="28"/>
        </w:rPr>
        <w:t xml:space="preserve">V </w:t>
      </w:r>
      <w:r w:rsidRPr="00272F75">
        <w:rPr>
          <w:b/>
          <w:bCs/>
          <w:sz w:val="28"/>
          <w:szCs w:val="28"/>
        </w:rPr>
        <w:t>manželských poradnách</w:t>
      </w:r>
      <w:r w:rsidRPr="00272F75">
        <w:rPr>
          <w:sz w:val="28"/>
          <w:szCs w:val="28"/>
        </w:rPr>
        <w:t xml:space="preserve"> se rozvíjel systémový přístup k rodině: klient byl chápán jako „symptom nemocné rodiny“. Šlo o skrytou analogii, jež zpochybňovala celý „n</w:t>
      </w:r>
      <w:r w:rsidR="00916BAB" w:rsidRPr="00272F75">
        <w:rPr>
          <w:sz w:val="28"/>
          <w:szCs w:val="28"/>
        </w:rPr>
        <w:t>emocný společenský systém“.</w:t>
      </w:r>
    </w:p>
    <w:p w:rsidR="002D2E92" w:rsidRPr="00272F75" w:rsidRDefault="002D2E92" w:rsidP="00272F75">
      <w:pPr>
        <w:pStyle w:val="Normlnweb"/>
        <w:numPr>
          <w:ilvl w:val="0"/>
          <w:numId w:val="19"/>
        </w:numPr>
        <w:jc w:val="both"/>
        <w:rPr>
          <w:sz w:val="28"/>
          <w:szCs w:val="28"/>
        </w:rPr>
      </w:pPr>
      <w:r w:rsidRPr="00272F75">
        <w:rPr>
          <w:sz w:val="28"/>
          <w:szCs w:val="28"/>
        </w:rPr>
        <w:t xml:space="preserve">Osobnosti udržující a tvořící metodiku oboru: </w:t>
      </w:r>
      <w:r w:rsidRPr="00272F75">
        <w:rPr>
          <w:b/>
          <w:bCs/>
          <w:sz w:val="28"/>
          <w:szCs w:val="28"/>
        </w:rPr>
        <w:t>M. Krakešová, J. A. Trojan, R. Bureš, Z. Tax, D. Charvátová, V. Schimmerlingová, V. Novotná-Kvízová, J. Obrdlíková</w:t>
      </w:r>
      <w:r w:rsidR="00BF170A" w:rsidRPr="00272F75">
        <w:rPr>
          <w:sz w:val="28"/>
          <w:szCs w:val="28"/>
        </w:rPr>
        <w:t>.</w:t>
      </w:r>
    </w:p>
    <w:p w:rsidR="002D2E92" w:rsidRPr="00272F75" w:rsidRDefault="002D2E92" w:rsidP="00272F75">
      <w:pPr>
        <w:pStyle w:val="Normlnweb"/>
        <w:numPr>
          <w:ilvl w:val="0"/>
          <w:numId w:val="19"/>
        </w:numPr>
        <w:jc w:val="both"/>
        <w:rPr>
          <w:sz w:val="28"/>
          <w:szCs w:val="28"/>
        </w:rPr>
      </w:pPr>
      <w:r w:rsidRPr="00272F75">
        <w:rPr>
          <w:sz w:val="28"/>
          <w:szCs w:val="28"/>
        </w:rPr>
        <w:t xml:space="preserve">Gerontologie: Inovátorem byl </w:t>
      </w:r>
      <w:r w:rsidRPr="00272F75">
        <w:rPr>
          <w:b/>
          <w:bCs/>
          <w:sz w:val="28"/>
          <w:szCs w:val="28"/>
        </w:rPr>
        <w:t>J. A. Trojan</w:t>
      </w:r>
      <w:r w:rsidRPr="00272F75">
        <w:rPr>
          <w:sz w:val="28"/>
          <w:szCs w:val="28"/>
        </w:rPr>
        <w:t xml:space="preserve"> (gerontologická ambulance), </w:t>
      </w:r>
      <w:r w:rsidRPr="00272F75">
        <w:rPr>
          <w:b/>
          <w:bCs/>
          <w:sz w:val="28"/>
          <w:szCs w:val="28"/>
        </w:rPr>
        <w:t>A. Chaloupková</w:t>
      </w:r>
      <w:r w:rsidRPr="00272F75">
        <w:rPr>
          <w:sz w:val="28"/>
          <w:szCs w:val="28"/>
        </w:rPr>
        <w:t xml:space="preserve"> prosazovala „domovinky“ (denní péče pro </w:t>
      </w:r>
      <w:r w:rsidR="00BF170A" w:rsidRPr="00272F75">
        <w:rPr>
          <w:sz w:val="28"/>
          <w:szCs w:val="28"/>
        </w:rPr>
        <w:t>seniory žijící v rodinách).</w:t>
      </w:r>
    </w:p>
    <w:p w:rsidR="002D2E92" w:rsidRPr="00272F75" w:rsidRDefault="002D2E92" w:rsidP="00272F75">
      <w:pPr>
        <w:pStyle w:val="Normlnweb"/>
        <w:jc w:val="both"/>
        <w:rPr>
          <w:sz w:val="28"/>
          <w:szCs w:val="28"/>
        </w:rPr>
      </w:pPr>
      <w:r w:rsidRPr="00272F75">
        <w:rPr>
          <w:b/>
          <w:bCs/>
          <w:sz w:val="28"/>
          <w:szCs w:val="28"/>
        </w:rPr>
        <w:t>B. Závodní sociální práce a plánování</w:t>
      </w:r>
    </w:p>
    <w:p w:rsidR="002D2E92" w:rsidRPr="00272F75" w:rsidRDefault="002D2E92" w:rsidP="00272F75">
      <w:pPr>
        <w:pStyle w:val="Normlnweb"/>
        <w:numPr>
          <w:ilvl w:val="0"/>
          <w:numId w:val="20"/>
        </w:numPr>
        <w:jc w:val="both"/>
        <w:rPr>
          <w:sz w:val="28"/>
          <w:szCs w:val="28"/>
        </w:rPr>
      </w:pPr>
      <w:r w:rsidRPr="00272F75">
        <w:rPr>
          <w:sz w:val="28"/>
          <w:szCs w:val="28"/>
        </w:rPr>
        <w:t>Podniky zřizovaly odbory „péče o pracující“. Tato místa se stala azylem pro lidi vyhozené z V</w:t>
      </w:r>
      <w:r w:rsidR="00BF170A" w:rsidRPr="00272F75">
        <w:rPr>
          <w:sz w:val="28"/>
          <w:szCs w:val="28"/>
        </w:rPr>
        <w:t>Š a politicky perzekuované.</w:t>
      </w:r>
    </w:p>
    <w:p w:rsidR="002D2E92" w:rsidRPr="00272F75" w:rsidRDefault="002D2E92" w:rsidP="00272F75">
      <w:pPr>
        <w:pStyle w:val="Normlnweb"/>
        <w:numPr>
          <w:ilvl w:val="0"/>
          <w:numId w:val="20"/>
        </w:numPr>
        <w:jc w:val="both"/>
        <w:rPr>
          <w:sz w:val="28"/>
          <w:szCs w:val="28"/>
        </w:rPr>
      </w:pPr>
      <w:r w:rsidRPr="00272F75">
        <w:rPr>
          <w:sz w:val="28"/>
          <w:szCs w:val="28"/>
        </w:rPr>
        <w:t>Tyto odbory neřešily jen rekreaci, ale i resocializaci propuštěných z vězení, problémy absentérů, a</w:t>
      </w:r>
      <w:r w:rsidR="00BF170A" w:rsidRPr="00272F75">
        <w:rPr>
          <w:sz w:val="28"/>
          <w:szCs w:val="28"/>
        </w:rPr>
        <w:t>lkoholiků a romských rodin.</w:t>
      </w:r>
    </w:p>
    <w:p w:rsidR="002D2E92" w:rsidRPr="00272F75" w:rsidRDefault="002D2E92" w:rsidP="00272F75">
      <w:pPr>
        <w:pStyle w:val="Normlnweb"/>
        <w:numPr>
          <w:ilvl w:val="0"/>
          <w:numId w:val="20"/>
        </w:numPr>
        <w:jc w:val="both"/>
        <w:rPr>
          <w:sz w:val="28"/>
          <w:szCs w:val="28"/>
        </w:rPr>
      </w:pPr>
      <w:r w:rsidRPr="00272F75">
        <w:rPr>
          <w:sz w:val="28"/>
          <w:szCs w:val="28"/>
        </w:rPr>
        <w:t xml:space="preserve">Vznikla metodika tzv. </w:t>
      </w:r>
      <w:r w:rsidRPr="00272F75">
        <w:rPr>
          <w:b/>
          <w:bCs/>
          <w:sz w:val="28"/>
          <w:szCs w:val="28"/>
        </w:rPr>
        <w:t>plánování sociálního rozvoje</w:t>
      </w:r>
      <w:r w:rsidRPr="00272F75">
        <w:rPr>
          <w:sz w:val="28"/>
          <w:szCs w:val="28"/>
        </w:rPr>
        <w:t xml:space="preserve"> (iniciátorka </w:t>
      </w:r>
      <w:r w:rsidRPr="00272F75">
        <w:rPr>
          <w:b/>
          <w:bCs/>
          <w:sz w:val="28"/>
          <w:szCs w:val="28"/>
        </w:rPr>
        <w:t>H. Šálková</w:t>
      </w:r>
      <w:r w:rsidRPr="00272F75">
        <w:rPr>
          <w:sz w:val="28"/>
          <w:szCs w:val="28"/>
        </w:rPr>
        <w:t xml:space="preserve"> z MPSV). Na její realizaci se v jednotlivých odvětvích podíleli např. </w:t>
      </w:r>
      <w:r w:rsidRPr="00272F75">
        <w:rPr>
          <w:b/>
          <w:bCs/>
          <w:sz w:val="28"/>
          <w:szCs w:val="28"/>
        </w:rPr>
        <w:t>H. Woleková, J. Raška</w:t>
      </w:r>
      <w:r w:rsidRPr="00272F75">
        <w:rPr>
          <w:sz w:val="28"/>
          <w:szCs w:val="28"/>
        </w:rPr>
        <w:t xml:space="preserve"> a </w:t>
      </w:r>
      <w:r w:rsidRPr="00272F75">
        <w:rPr>
          <w:b/>
          <w:bCs/>
          <w:sz w:val="28"/>
          <w:szCs w:val="28"/>
        </w:rPr>
        <w:t>I. Tomeš</w:t>
      </w:r>
      <w:r w:rsidR="00BF170A" w:rsidRPr="00272F75">
        <w:rPr>
          <w:sz w:val="28"/>
          <w:szCs w:val="28"/>
        </w:rPr>
        <w:t xml:space="preserve">. </w:t>
      </w:r>
      <w:r w:rsidRPr="00272F75">
        <w:rPr>
          <w:sz w:val="28"/>
          <w:szCs w:val="28"/>
        </w:rPr>
        <w:t>Tato oblast začala tvrdě narážet na neexistenci VŠ vzdělaných pracovníků, což vedlo koncem 80. let k přípravám na znovuote</w:t>
      </w:r>
      <w:r w:rsidR="00BF170A" w:rsidRPr="00272F75">
        <w:rPr>
          <w:sz w:val="28"/>
          <w:szCs w:val="28"/>
        </w:rPr>
        <w:t>vření univerzitního studia.</w:t>
      </w:r>
    </w:p>
    <w:p w:rsidR="002D2E92" w:rsidRPr="00272F75" w:rsidRDefault="002D2E92" w:rsidP="00272F75">
      <w:pPr>
        <w:pStyle w:val="Normlnweb"/>
        <w:jc w:val="both"/>
        <w:rPr>
          <w:sz w:val="28"/>
          <w:szCs w:val="28"/>
        </w:rPr>
      </w:pPr>
      <w:r w:rsidRPr="00272F75">
        <w:rPr>
          <w:b/>
          <w:bCs/>
          <w:sz w:val="28"/>
          <w:szCs w:val="28"/>
        </w:rPr>
        <w:t>C. Cenzura patologických jevů</w:t>
      </w:r>
    </w:p>
    <w:p w:rsidR="002D2E92" w:rsidRPr="00272F75" w:rsidRDefault="002D2E92" w:rsidP="00272F75">
      <w:pPr>
        <w:pStyle w:val="Normlnweb"/>
        <w:numPr>
          <w:ilvl w:val="0"/>
          <w:numId w:val="21"/>
        </w:numPr>
        <w:jc w:val="both"/>
        <w:rPr>
          <w:sz w:val="28"/>
          <w:szCs w:val="28"/>
        </w:rPr>
      </w:pPr>
      <w:r w:rsidRPr="00272F75">
        <w:rPr>
          <w:sz w:val="28"/>
          <w:szCs w:val="28"/>
        </w:rPr>
        <w:t>Upozorňování na bídný stav některých skupin radikalizovalo společnost, proto KSČ přísně cenzurovala výzkumy týkající se např. drogové závislosti mládeže, sebevražednosti, prostituce či žalostných podmínek Romů a chovanců v ústavech.pdf].</w:t>
      </w:r>
    </w:p>
    <w:p w:rsidR="002D2E92" w:rsidRPr="00272F75" w:rsidRDefault="002D2E92" w:rsidP="00272F75">
      <w:pPr>
        <w:pStyle w:val="Nadpis2"/>
        <w:jc w:val="both"/>
        <w:rPr>
          <w:sz w:val="28"/>
          <w:szCs w:val="28"/>
        </w:rPr>
      </w:pPr>
      <w:r w:rsidRPr="00272F75">
        <w:rPr>
          <w:sz w:val="28"/>
          <w:szCs w:val="28"/>
        </w:rPr>
        <w:t>5. Doba po roce 1989</w:t>
      </w:r>
    </w:p>
    <w:p w:rsidR="002D2E92" w:rsidRPr="00272F75" w:rsidRDefault="002D2E92" w:rsidP="00272F75">
      <w:pPr>
        <w:pStyle w:val="Normlnweb"/>
        <w:numPr>
          <w:ilvl w:val="0"/>
          <w:numId w:val="22"/>
        </w:numPr>
        <w:jc w:val="both"/>
        <w:rPr>
          <w:sz w:val="28"/>
          <w:szCs w:val="28"/>
        </w:rPr>
      </w:pPr>
      <w:r w:rsidRPr="00272F75">
        <w:rPr>
          <w:b/>
          <w:bCs/>
          <w:sz w:val="28"/>
          <w:szCs w:val="28"/>
        </w:rPr>
        <w:t>Obnova VŠ vzdělávání:</w:t>
      </w:r>
      <w:r w:rsidRPr="00272F75">
        <w:rPr>
          <w:sz w:val="28"/>
          <w:szCs w:val="28"/>
        </w:rPr>
        <w:t xml:space="preserve"> Ihned v roce 1990 byly s pomocí zahraničí (J. Helmer z Nizozemí) a emigrantů (J. Polívková, Z. Hughes, M. Castlová-Kanerová) zřízeny katedry a obory: na UK v Praze </w:t>
      </w:r>
      <w:r w:rsidRPr="00272F75">
        <w:rPr>
          <w:b/>
          <w:bCs/>
          <w:sz w:val="28"/>
          <w:szCs w:val="28"/>
        </w:rPr>
        <w:t>J. Šiklovou</w:t>
      </w:r>
      <w:r w:rsidRPr="00272F75">
        <w:rPr>
          <w:sz w:val="28"/>
          <w:szCs w:val="28"/>
        </w:rPr>
        <w:t xml:space="preserve">, na MU v Brně </w:t>
      </w:r>
      <w:r w:rsidRPr="00272F75">
        <w:rPr>
          <w:b/>
          <w:bCs/>
          <w:sz w:val="28"/>
          <w:szCs w:val="28"/>
        </w:rPr>
        <w:t>I. Možným, L. Rabušicem a L. Musilem</w:t>
      </w:r>
      <w:r w:rsidRPr="00272F75">
        <w:rPr>
          <w:sz w:val="28"/>
          <w:szCs w:val="28"/>
        </w:rPr>
        <w:t xml:space="preserve">, v Bratislavě </w:t>
      </w:r>
      <w:r w:rsidRPr="00272F75">
        <w:rPr>
          <w:b/>
          <w:bCs/>
          <w:sz w:val="28"/>
          <w:szCs w:val="28"/>
        </w:rPr>
        <w:t>I. Gaburou</w:t>
      </w:r>
      <w:r w:rsidRPr="00272F75">
        <w:rPr>
          <w:sz w:val="28"/>
          <w:szCs w:val="28"/>
        </w:rPr>
        <w:t xml:space="preserve">.pdf]. K zajištění kvality vznikla </w:t>
      </w:r>
      <w:r w:rsidRPr="00272F75">
        <w:rPr>
          <w:i/>
          <w:iCs/>
          <w:sz w:val="28"/>
          <w:szCs w:val="28"/>
        </w:rPr>
        <w:t>Asociace vzdělavatelů v sociální práci</w:t>
      </w:r>
      <w:r w:rsidR="00BF170A" w:rsidRPr="00272F75">
        <w:rPr>
          <w:sz w:val="28"/>
          <w:szCs w:val="28"/>
        </w:rPr>
        <w:t>.</w:t>
      </w:r>
    </w:p>
    <w:p w:rsidR="002D2E92" w:rsidRPr="00272F75" w:rsidRDefault="002D2E92" w:rsidP="00272F75">
      <w:pPr>
        <w:pStyle w:val="Normlnweb"/>
        <w:numPr>
          <w:ilvl w:val="0"/>
          <w:numId w:val="22"/>
        </w:numPr>
        <w:jc w:val="both"/>
        <w:rPr>
          <w:sz w:val="28"/>
          <w:szCs w:val="28"/>
        </w:rPr>
      </w:pPr>
      <w:r w:rsidRPr="00272F75">
        <w:rPr>
          <w:b/>
          <w:bCs/>
          <w:sz w:val="28"/>
          <w:szCs w:val="28"/>
        </w:rPr>
        <w:t>Nové problémy a deinstitucionalizace:</w:t>
      </w:r>
      <w:r w:rsidRPr="00272F75">
        <w:rPr>
          <w:sz w:val="28"/>
          <w:szCs w:val="28"/>
        </w:rPr>
        <w:t xml:space="preserve"> Společnost začala otevřeně řešit bezdomovectví, neskrytou prostituci, drogy, péči</w:t>
      </w:r>
      <w:r w:rsidR="00BF170A" w:rsidRPr="00272F75">
        <w:rPr>
          <w:sz w:val="28"/>
          <w:szCs w:val="28"/>
        </w:rPr>
        <w:t xml:space="preserve"> o uprchlíky a repatrianty.</w:t>
      </w:r>
    </w:p>
    <w:p w:rsidR="002D2E92" w:rsidRPr="00272F75" w:rsidRDefault="002D2E92" w:rsidP="00272F75">
      <w:pPr>
        <w:pStyle w:val="Normlnweb"/>
        <w:numPr>
          <w:ilvl w:val="0"/>
          <w:numId w:val="22"/>
        </w:numPr>
        <w:jc w:val="both"/>
        <w:rPr>
          <w:sz w:val="28"/>
          <w:szCs w:val="28"/>
        </w:rPr>
      </w:pPr>
      <w:r w:rsidRPr="00272F75">
        <w:rPr>
          <w:sz w:val="28"/>
          <w:szCs w:val="28"/>
        </w:rPr>
        <w:t xml:space="preserve">Konec státního monopolu přinesl prudký rozmach nevládních a církevních organizací poskytujících alternativy k ústavní péči. Zavádí se zcela nové metody do praxe, např. alternativní tresty řízené </w:t>
      </w:r>
      <w:r w:rsidRPr="00272F75">
        <w:rPr>
          <w:b/>
          <w:bCs/>
          <w:sz w:val="28"/>
          <w:szCs w:val="28"/>
        </w:rPr>
        <w:t>probačními pracovníky</w:t>
      </w:r>
      <w:r w:rsidR="00BF170A" w:rsidRPr="00272F75">
        <w:rPr>
          <w:sz w:val="28"/>
          <w:szCs w:val="28"/>
        </w:rPr>
        <w:t>.</w:t>
      </w:r>
    </w:p>
    <w:p w:rsidR="002D2E92" w:rsidRPr="00272F75" w:rsidRDefault="002D2E92" w:rsidP="00272F75">
      <w:pPr>
        <w:pStyle w:val="Normlnweb"/>
        <w:numPr>
          <w:ilvl w:val="0"/>
          <w:numId w:val="22"/>
        </w:numPr>
        <w:jc w:val="both"/>
        <w:rPr>
          <w:sz w:val="28"/>
          <w:szCs w:val="28"/>
        </w:rPr>
      </w:pPr>
      <w:r w:rsidRPr="00272F75">
        <w:rPr>
          <w:sz w:val="28"/>
          <w:szCs w:val="28"/>
        </w:rPr>
        <w:t>Vznikají stavovské subjekty (Komora sociálních pracovníků a různé odborné asociace), které se podílejí na tvor</w:t>
      </w:r>
      <w:r w:rsidR="00BF170A" w:rsidRPr="00272F75">
        <w:rPr>
          <w:sz w:val="28"/>
          <w:szCs w:val="28"/>
        </w:rPr>
        <w:t>bě standardů a legislativy.</w:t>
      </w:r>
    </w:p>
    <w:p w:rsidR="008062D9" w:rsidRPr="00272F75" w:rsidRDefault="00DC7835" w:rsidP="00272F75">
      <w:pPr>
        <w:jc w:val="both"/>
        <w:rPr>
          <w:sz w:val="28"/>
          <w:szCs w:val="28"/>
        </w:rPr>
      </w:pPr>
      <w:r w:rsidRPr="00272F75">
        <w:rPr>
          <w:sz w:val="28"/>
          <w:szCs w:val="28"/>
        </w:rPr>
        <w:pict>
          <v:rect id="_x0000_i1030" style="width:0;height:1.5pt" o:hralign="center" o:hrstd="t" o:hr="t" fillcolor="#a0a0a0" stroked="f"/>
        </w:pict>
      </w:r>
    </w:p>
    <w:p w:rsidR="008062D9" w:rsidRPr="00272F75" w:rsidRDefault="008062D9" w:rsidP="00272F75">
      <w:pPr>
        <w:pStyle w:val="Nadpis3"/>
        <w:jc w:val="both"/>
        <w:rPr>
          <w:sz w:val="28"/>
          <w:szCs w:val="28"/>
        </w:rPr>
      </w:pPr>
      <w:r w:rsidRPr="00272F75">
        <w:rPr>
          <w:sz w:val="28"/>
          <w:szCs w:val="28"/>
        </w:rPr>
        <w:t>Seznam použitých zdrojů (pro Část II)</w:t>
      </w:r>
    </w:p>
    <w:p w:rsidR="008062D9" w:rsidRPr="00272F75" w:rsidRDefault="002A4BB6" w:rsidP="00272F75">
      <w:pPr>
        <w:pStyle w:val="Normlnweb"/>
        <w:numPr>
          <w:ilvl w:val="0"/>
          <w:numId w:val="9"/>
        </w:numPr>
        <w:jc w:val="both"/>
        <w:rPr>
          <w:sz w:val="28"/>
          <w:szCs w:val="28"/>
        </w:rPr>
      </w:pPr>
      <w:r w:rsidRPr="00272F75">
        <w:rPr>
          <w:sz w:val="28"/>
          <w:szCs w:val="28"/>
        </w:rPr>
        <w:t>Kodymová, P. (2018)</w:t>
      </w:r>
      <w:r w:rsidR="008062D9" w:rsidRPr="00272F75">
        <w:rPr>
          <w:sz w:val="28"/>
          <w:szCs w:val="28"/>
        </w:rPr>
        <w:t xml:space="preserve"> </w:t>
      </w:r>
      <w:r w:rsidR="0032547C" w:rsidRPr="00272F75">
        <w:rPr>
          <w:iCs/>
          <w:sz w:val="28"/>
          <w:szCs w:val="28"/>
        </w:rPr>
        <w:t>Propojení americké a č</w:t>
      </w:r>
      <w:r w:rsidRPr="00272F75">
        <w:rPr>
          <w:iCs/>
          <w:sz w:val="28"/>
          <w:szCs w:val="28"/>
        </w:rPr>
        <w:t>eskoslovenské sociální práce na území Čech v letech 1918-1936 prostřednictvím aktivit Alice Masarykové</w:t>
      </w:r>
      <w:r w:rsidR="008062D9" w:rsidRPr="00272F75">
        <w:rPr>
          <w:sz w:val="28"/>
          <w:szCs w:val="28"/>
        </w:rPr>
        <w:t xml:space="preserve">. </w:t>
      </w:r>
      <w:r w:rsidRPr="00272F75">
        <w:rPr>
          <w:i/>
          <w:sz w:val="28"/>
          <w:szCs w:val="28"/>
        </w:rPr>
        <w:t xml:space="preserve">Sociální práce, </w:t>
      </w:r>
      <w:r w:rsidRPr="00272F75">
        <w:rPr>
          <w:sz w:val="28"/>
          <w:szCs w:val="28"/>
        </w:rPr>
        <w:t>č. 5, s. 18-34.</w:t>
      </w:r>
    </w:p>
    <w:p w:rsidR="008062D9" w:rsidRPr="00272F75" w:rsidRDefault="002A4BB6" w:rsidP="00272F75">
      <w:pPr>
        <w:pStyle w:val="Normlnweb"/>
        <w:numPr>
          <w:ilvl w:val="0"/>
          <w:numId w:val="9"/>
        </w:numPr>
        <w:jc w:val="both"/>
        <w:rPr>
          <w:sz w:val="28"/>
          <w:szCs w:val="28"/>
        </w:rPr>
      </w:pPr>
      <w:r w:rsidRPr="00272F75">
        <w:rPr>
          <w:sz w:val="28"/>
          <w:szCs w:val="28"/>
        </w:rPr>
        <w:t>Doležel, J. (b.r.)</w:t>
      </w:r>
      <w:r w:rsidR="008062D9" w:rsidRPr="00272F75">
        <w:rPr>
          <w:sz w:val="28"/>
          <w:szCs w:val="28"/>
        </w:rPr>
        <w:t xml:space="preserve"> </w:t>
      </w:r>
      <w:r w:rsidR="008062D9" w:rsidRPr="00272F75">
        <w:rPr>
          <w:i/>
          <w:iCs/>
          <w:sz w:val="28"/>
          <w:szCs w:val="28"/>
        </w:rPr>
        <w:t>Česká linie vývoje sociální práce</w:t>
      </w:r>
      <w:r w:rsidR="008062D9" w:rsidRPr="00272F75">
        <w:rPr>
          <w:sz w:val="28"/>
          <w:szCs w:val="28"/>
        </w:rPr>
        <w:t>. [</w:t>
      </w:r>
      <w:r w:rsidRPr="00272F75">
        <w:rPr>
          <w:sz w:val="28"/>
          <w:szCs w:val="28"/>
        </w:rPr>
        <w:t>nepublikovaný s</w:t>
      </w:r>
      <w:r w:rsidR="008062D9" w:rsidRPr="00272F75">
        <w:rPr>
          <w:sz w:val="28"/>
          <w:szCs w:val="28"/>
        </w:rPr>
        <w:t>tudijní text].</w:t>
      </w:r>
    </w:p>
    <w:p w:rsidR="008062D9" w:rsidRPr="00272F75" w:rsidRDefault="0032547C" w:rsidP="00272F75">
      <w:pPr>
        <w:pStyle w:val="Normlnweb"/>
        <w:numPr>
          <w:ilvl w:val="0"/>
          <w:numId w:val="9"/>
        </w:numPr>
        <w:jc w:val="both"/>
        <w:rPr>
          <w:sz w:val="28"/>
          <w:szCs w:val="28"/>
        </w:rPr>
      </w:pPr>
      <w:r w:rsidRPr="00272F75">
        <w:rPr>
          <w:sz w:val="28"/>
          <w:szCs w:val="28"/>
        </w:rPr>
        <w:t xml:space="preserve">Kappl, M. </w:t>
      </w:r>
      <w:r w:rsidR="008062D9" w:rsidRPr="00272F75">
        <w:rPr>
          <w:sz w:val="28"/>
          <w:szCs w:val="28"/>
        </w:rPr>
        <w:t xml:space="preserve">. (b.r.). </w:t>
      </w:r>
      <w:r w:rsidR="002A4BB6" w:rsidRPr="00272F75">
        <w:rPr>
          <w:sz w:val="28"/>
          <w:szCs w:val="28"/>
        </w:rPr>
        <w:t>V</w:t>
      </w:r>
      <w:r w:rsidRPr="00272F75">
        <w:rPr>
          <w:i/>
          <w:iCs/>
          <w:sz w:val="28"/>
          <w:szCs w:val="28"/>
        </w:rPr>
        <w:t>ývojové modely sociální práce a jejich metafory</w:t>
      </w:r>
      <w:r w:rsidR="008062D9" w:rsidRPr="00272F75">
        <w:rPr>
          <w:sz w:val="28"/>
          <w:szCs w:val="28"/>
        </w:rPr>
        <w:t>.</w:t>
      </w:r>
      <w:r w:rsidRPr="00272F75">
        <w:rPr>
          <w:sz w:val="28"/>
          <w:szCs w:val="28"/>
        </w:rPr>
        <w:t xml:space="preserve"> In Janebová, R., Smutek, M. (eds.) Posuzování životní situace v sociální práci. Hradec Králové: Gaudeamus, s. 44-58</w:t>
      </w:r>
      <w:r w:rsidR="008062D9" w:rsidRPr="00272F75">
        <w:rPr>
          <w:sz w:val="28"/>
          <w:szCs w:val="28"/>
        </w:rPr>
        <w:t>.</w:t>
      </w:r>
    </w:p>
    <w:p w:rsidR="008062D9" w:rsidRPr="00272F75" w:rsidRDefault="0032547C" w:rsidP="00272F75">
      <w:pPr>
        <w:pStyle w:val="Normlnweb"/>
        <w:numPr>
          <w:ilvl w:val="0"/>
          <w:numId w:val="9"/>
        </w:numPr>
        <w:jc w:val="both"/>
        <w:rPr>
          <w:sz w:val="28"/>
          <w:szCs w:val="28"/>
        </w:rPr>
      </w:pPr>
      <w:r w:rsidRPr="00272F75">
        <w:rPr>
          <w:sz w:val="28"/>
          <w:szCs w:val="28"/>
        </w:rPr>
        <w:t xml:space="preserve">Mátel, A. (2021). </w:t>
      </w:r>
      <w:r w:rsidRPr="00272F75">
        <w:rPr>
          <w:i/>
          <w:iCs/>
          <w:sz w:val="28"/>
          <w:szCs w:val="28"/>
        </w:rPr>
        <w:t>Etické míľniky profesionalizácie sociálnej práce (americká, československá a slovenská perspektíva)</w:t>
      </w:r>
      <w:r w:rsidR="008062D9" w:rsidRPr="00272F75">
        <w:rPr>
          <w:sz w:val="28"/>
          <w:szCs w:val="28"/>
        </w:rPr>
        <w:t xml:space="preserve">. </w:t>
      </w:r>
      <w:r w:rsidRPr="00272F75">
        <w:rPr>
          <w:sz w:val="28"/>
          <w:szCs w:val="28"/>
        </w:rPr>
        <w:t>Sociální práce, č. 5, s. 43-61.</w:t>
      </w:r>
    </w:p>
    <w:p w:rsidR="00600208" w:rsidRPr="00272F75" w:rsidRDefault="00600208" w:rsidP="00272F75">
      <w:pPr>
        <w:pStyle w:val="Normlnweb"/>
        <w:numPr>
          <w:ilvl w:val="0"/>
          <w:numId w:val="9"/>
        </w:numPr>
        <w:jc w:val="both"/>
        <w:rPr>
          <w:sz w:val="28"/>
          <w:szCs w:val="28"/>
        </w:rPr>
      </w:pPr>
      <w:r w:rsidRPr="00272F75">
        <w:rPr>
          <w:sz w:val="28"/>
          <w:szCs w:val="28"/>
        </w:rPr>
        <w:t>Holoubek, J., Svoboda, F. (b.r.)</w:t>
      </w:r>
      <w:r w:rsidR="008062D9" w:rsidRPr="00272F75">
        <w:rPr>
          <w:sz w:val="28"/>
          <w:szCs w:val="28"/>
        </w:rPr>
        <w:t xml:space="preserve"> </w:t>
      </w:r>
      <w:r w:rsidRPr="00272F75">
        <w:rPr>
          <w:iCs/>
          <w:sz w:val="28"/>
          <w:szCs w:val="28"/>
        </w:rPr>
        <w:t>Jak vznikal welfare state? Soukromé pojišťovací instituce jako faktický počátek struktur sociálního státu.</w:t>
      </w:r>
      <w:r w:rsidRPr="00272F75">
        <w:rPr>
          <w:i/>
          <w:iCs/>
          <w:sz w:val="28"/>
          <w:szCs w:val="28"/>
        </w:rPr>
        <w:t xml:space="preserve"> Scientia et Societas, </w:t>
      </w:r>
      <w:r w:rsidRPr="00272F75">
        <w:rPr>
          <w:iCs/>
          <w:sz w:val="28"/>
          <w:szCs w:val="28"/>
        </w:rPr>
        <w:t xml:space="preserve">č. 3, roč. 17, s. 43-55. </w:t>
      </w:r>
    </w:p>
    <w:p w:rsidR="008062D9" w:rsidRPr="00272F75" w:rsidRDefault="008062D9" w:rsidP="00272F75">
      <w:pPr>
        <w:pStyle w:val="Normlnweb"/>
        <w:numPr>
          <w:ilvl w:val="0"/>
          <w:numId w:val="9"/>
        </w:numPr>
        <w:jc w:val="both"/>
        <w:rPr>
          <w:sz w:val="28"/>
          <w:szCs w:val="28"/>
        </w:rPr>
      </w:pPr>
      <w:r w:rsidRPr="00272F75">
        <w:rPr>
          <w:sz w:val="28"/>
          <w:szCs w:val="28"/>
        </w:rPr>
        <w:t xml:space="preserve">Bowpitt, G. (1998). Evangelical Christianity, Secular Humanism, and the Genesis of British Social Work. </w:t>
      </w:r>
      <w:r w:rsidRPr="00272F75">
        <w:rPr>
          <w:i/>
          <w:iCs/>
          <w:sz w:val="28"/>
          <w:szCs w:val="28"/>
        </w:rPr>
        <w:t>British Journal of Social Work</w:t>
      </w:r>
      <w:r w:rsidRPr="00272F75">
        <w:rPr>
          <w:sz w:val="28"/>
          <w:szCs w:val="28"/>
        </w:rPr>
        <w:t>, 28, 675–693.</w:t>
      </w:r>
    </w:p>
    <w:p w:rsidR="00BF170A" w:rsidRPr="00272F75" w:rsidRDefault="00BF170A" w:rsidP="00272F75">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Cs/>
          <w:sz w:val="28"/>
          <w:szCs w:val="28"/>
          <w:lang w:eastAsia="cs-CZ"/>
        </w:rPr>
        <w:t xml:space="preserve">Matoušek, O. a kol. (2001). </w:t>
      </w:r>
      <w:r w:rsidRPr="00272F75">
        <w:rPr>
          <w:rFonts w:ascii="Times New Roman" w:eastAsia="Times New Roman" w:hAnsi="Times New Roman" w:cs="Times New Roman"/>
          <w:bCs/>
          <w:i/>
          <w:iCs/>
          <w:sz w:val="28"/>
          <w:szCs w:val="28"/>
          <w:lang w:eastAsia="cs-CZ"/>
        </w:rPr>
        <w:t>Základy sociální práce</w:t>
      </w:r>
      <w:r w:rsidRPr="00272F75">
        <w:rPr>
          <w:rFonts w:ascii="Times New Roman" w:eastAsia="Times New Roman" w:hAnsi="Times New Roman" w:cs="Times New Roman"/>
          <w:bCs/>
          <w:sz w:val="28"/>
          <w:szCs w:val="28"/>
          <w:lang w:eastAsia="cs-CZ"/>
        </w:rPr>
        <w:t>. Praha: Portál.</w:t>
      </w:r>
      <w:r w:rsidRPr="00272F75">
        <w:rPr>
          <w:rFonts w:ascii="Times New Roman" w:eastAsia="Times New Roman" w:hAnsi="Times New Roman" w:cs="Times New Roman"/>
          <w:sz w:val="28"/>
          <w:szCs w:val="28"/>
          <w:lang w:eastAsia="cs-CZ"/>
        </w:rPr>
        <w:t xml:space="preserve"> (Základní faktografický přehled vývoje oboru u nás i ve světě).</w:t>
      </w:r>
    </w:p>
    <w:p w:rsidR="00BF170A" w:rsidRPr="00272F75" w:rsidRDefault="00BF170A" w:rsidP="00272F75">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bCs/>
          <w:sz w:val="28"/>
          <w:szCs w:val="28"/>
          <w:lang w:eastAsia="cs-CZ"/>
        </w:rPr>
        <w:t xml:space="preserve">Kodymová, P. (2013). </w:t>
      </w:r>
      <w:r w:rsidRPr="00272F75">
        <w:rPr>
          <w:rFonts w:ascii="Times New Roman" w:eastAsia="Times New Roman" w:hAnsi="Times New Roman" w:cs="Times New Roman"/>
          <w:bCs/>
          <w:i/>
          <w:iCs/>
          <w:sz w:val="28"/>
          <w:szCs w:val="28"/>
          <w:lang w:eastAsia="cs-CZ"/>
        </w:rPr>
        <w:t>Historie české sociální práce v letech 1918–1948</w:t>
      </w:r>
      <w:r w:rsidRPr="00272F75">
        <w:rPr>
          <w:rFonts w:ascii="Times New Roman" w:eastAsia="Times New Roman" w:hAnsi="Times New Roman" w:cs="Times New Roman"/>
          <w:bCs/>
          <w:sz w:val="28"/>
          <w:szCs w:val="28"/>
          <w:lang w:eastAsia="cs-CZ"/>
        </w:rPr>
        <w:t>. Praha: Karolinum.</w:t>
      </w:r>
      <w:r w:rsidRPr="00272F75">
        <w:rPr>
          <w:rFonts w:ascii="Times New Roman" w:eastAsia="Times New Roman" w:hAnsi="Times New Roman" w:cs="Times New Roman"/>
          <w:sz w:val="28"/>
          <w:szCs w:val="28"/>
          <w:lang w:eastAsia="cs-CZ"/>
        </w:rPr>
        <w:t xml:space="preserve"> </w:t>
      </w:r>
    </w:p>
    <w:p w:rsidR="00BF170A" w:rsidRPr="00272F75" w:rsidRDefault="00BF170A" w:rsidP="00272F75">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272F75">
        <w:rPr>
          <w:rFonts w:ascii="Times New Roman" w:eastAsia="Times New Roman" w:hAnsi="Times New Roman" w:cs="Times New Roman"/>
          <w:sz w:val="28"/>
          <w:szCs w:val="28"/>
          <w:lang w:eastAsia="cs-CZ"/>
        </w:rPr>
        <w:t xml:space="preserve">Krakešová, M., Kodymová, P., Brnula, P. (2018). </w:t>
      </w:r>
      <w:r w:rsidRPr="00272F75">
        <w:rPr>
          <w:rFonts w:ascii="Times New Roman" w:eastAsia="Times New Roman" w:hAnsi="Times New Roman" w:cs="Times New Roman"/>
          <w:i/>
          <w:sz w:val="28"/>
          <w:szCs w:val="28"/>
          <w:lang w:eastAsia="cs-CZ"/>
        </w:rPr>
        <w:t>Sociální kliniky. Z dějin sociální práce a sociálního školství</w:t>
      </w:r>
      <w:r w:rsidRPr="00272F75">
        <w:rPr>
          <w:rFonts w:ascii="Times New Roman" w:eastAsia="Times New Roman" w:hAnsi="Times New Roman" w:cs="Times New Roman"/>
          <w:sz w:val="28"/>
          <w:szCs w:val="28"/>
          <w:lang w:eastAsia="cs-CZ"/>
        </w:rPr>
        <w:t>. Karolinum.</w:t>
      </w:r>
    </w:p>
    <w:p w:rsidR="002A4BB6" w:rsidRPr="00272F75" w:rsidRDefault="002A4BB6" w:rsidP="00272F75">
      <w:pPr>
        <w:pStyle w:val="Normlnweb"/>
        <w:jc w:val="both"/>
        <w:rPr>
          <w:sz w:val="28"/>
          <w:szCs w:val="28"/>
        </w:rPr>
      </w:pPr>
      <w:r w:rsidRPr="00272F75">
        <w:rPr>
          <w:sz w:val="28"/>
          <w:szCs w:val="28"/>
        </w:rPr>
        <w:br w:type="column"/>
      </w:r>
    </w:p>
    <w:p w:rsidR="00CF65D7" w:rsidRPr="00272F75" w:rsidRDefault="00CF65D7" w:rsidP="00272F75">
      <w:pPr>
        <w:jc w:val="both"/>
        <w:rPr>
          <w:sz w:val="28"/>
          <w:szCs w:val="28"/>
        </w:rPr>
      </w:pPr>
    </w:p>
    <w:sectPr w:rsidR="00CF65D7" w:rsidRPr="00272F75" w:rsidSect="006220D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835" w:rsidRDefault="00DC7835" w:rsidP="001D2A63">
      <w:pPr>
        <w:spacing w:after="0" w:line="240" w:lineRule="auto"/>
      </w:pPr>
      <w:r>
        <w:separator/>
      </w:r>
    </w:p>
  </w:endnote>
  <w:endnote w:type="continuationSeparator" w:id="0">
    <w:p w:rsidR="00DC7835" w:rsidRDefault="00DC7835" w:rsidP="001D2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835" w:rsidRDefault="00DC7835" w:rsidP="001D2A63">
      <w:pPr>
        <w:spacing w:after="0" w:line="240" w:lineRule="auto"/>
      </w:pPr>
      <w:r>
        <w:separator/>
      </w:r>
    </w:p>
  </w:footnote>
  <w:footnote w:type="continuationSeparator" w:id="0">
    <w:p w:rsidR="00DC7835" w:rsidRDefault="00DC7835" w:rsidP="001D2A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0F37"/>
    <w:multiLevelType w:val="multilevel"/>
    <w:tmpl w:val="B1D8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20EAE"/>
    <w:multiLevelType w:val="multilevel"/>
    <w:tmpl w:val="D054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846E5"/>
    <w:multiLevelType w:val="hybridMultilevel"/>
    <w:tmpl w:val="FF1A1A3A"/>
    <w:lvl w:ilvl="0" w:tplc="98022F60">
      <w:start w:val="1"/>
      <w:numFmt w:val="bullet"/>
      <w:lvlText w:val="•"/>
      <w:lvlJc w:val="left"/>
      <w:pPr>
        <w:tabs>
          <w:tab w:val="num" w:pos="720"/>
        </w:tabs>
        <w:ind w:left="720" w:hanging="360"/>
      </w:pPr>
      <w:rPr>
        <w:rFonts w:ascii="Arial" w:hAnsi="Arial" w:hint="default"/>
      </w:rPr>
    </w:lvl>
    <w:lvl w:ilvl="1" w:tplc="EA2AF1E2">
      <w:start w:val="270"/>
      <w:numFmt w:val="bullet"/>
      <w:lvlText w:val="•"/>
      <w:lvlJc w:val="left"/>
      <w:pPr>
        <w:tabs>
          <w:tab w:val="num" w:pos="1440"/>
        </w:tabs>
        <w:ind w:left="1440" w:hanging="360"/>
      </w:pPr>
      <w:rPr>
        <w:rFonts w:ascii="Arial" w:hAnsi="Arial" w:hint="default"/>
      </w:rPr>
    </w:lvl>
    <w:lvl w:ilvl="2" w:tplc="EA5ECF9A" w:tentative="1">
      <w:start w:val="1"/>
      <w:numFmt w:val="bullet"/>
      <w:lvlText w:val="•"/>
      <w:lvlJc w:val="left"/>
      <w:pPr>
        <w:tabs>
          <w:tab w:val="num" w:pos="2160"/>
        </w:tabs>
        <w:ind w:left="2160" w:hanging="360"/>
      </w:pPr>
      <w:rPr>
        <w:rFonts w:ascii="Arial" w:hAnsi="Arial" w:hint="default"/>
      </w:rPr>
    </w:lvl>
    <w:lvl w:ilvl="3" w:tplc="DD7C6B8C" w:tentative="1">
      <w:start w:val="1"/>
      <w:numFmt w:val="bullet"/>
      <w:lvlText w:val="•"/>
      <w:lvlJc w:val="left"/>
      <w:pPr>
        <w:tabs>
          <w:tab w:val="num" w:pos="2880"/>
        </w:tabs>
        <w:ind w:left="2880" w:hanging="360"/>
      </w:pPr>
      <w:rPr>
        <w:rFonts w:ascii="Arial" w:hAnsi="Arial" w:hint="default"/>
      </w:rPr>
    </w:lvl>
    <w:lvl w:ilvl="4" w:tplc="334C32A8" w:tentative="1">
      <w:start w:val="1"/>
      <w:numFmt w:val="bullet"/>
      <w:lvlText w:val="•"/>
      <w:lvlJc w:val="left"/>
      <w:pPr>
        <w:tabs>
          <w:tab w:val="num" w:pos="3600"/>
        </w:tabs>
        <w:ind w:left="3600" w:hanging="360"/>
      </w:pPr>
      <w:rPr>
        <w:rFonts w:ascii="Arial" w:hAnsi="Arial" w:hint="default"/>
      </w:rPr>
    </w:lvl>
    <w:lvl w:ilvl="5" w:tplc="B5F65782" w:tentative="1">
      <w:start w:val="1"/>
      <w:numFmt w:val="bullet"/>
      <w:lvlText w:val="•"/>
      <w:lvlJc w:val="left"/>
      <w:pPr>
        <w:tabs>
          <w:tab w:val="num" w:pos="4320"/>
        </w:tabs>
        <w:ind w:left="4320" w:hanging="360"/>
      </w:pPr>
      <w:rPr>
        <w:rFonts w:ascii="Arial" w:hAnsi="Arial" w:hint="default"/>
      </w:rPr>
    </w:lvl>
    <w:lvl w:ilvl="6" w:tplc="683674EE" w:tentative="1">
      <w:start w:val="1"/>
      <w:numFmt w:val="bullet"/>
      <w:lvlText w:val="•"/>
      <w:lvlJc w:val="left"/>
      <w:pPr>
        <w:tabs>
          <w:tab w:val="num" w:pos="5040"/>
        </w:tabs>
        <w:ind w:left="5040" w:hanging="360"/>
      </w:pPr>
      <w:rPr>
        <w:rFonts w:ascii="Arial" w:hAnsi="Arial" w:hint="default"/>
      </w:rPr>
    </w:lvl>
    <w:lvl w:ilvl="7" w:tplc="4920AC5C" w:tentative="1">
      <w:start w:val="1"/>
      <w:numFmt w:val="bullet"/>
      <w:lvlText w:val="•"/>
      <w:lvlJc w:val="left"/>
      <w:pPr>
        <w:tabs>
          <w:tab w:val="num" w:pos="5760"/>
        </w:tabs>
        <w:ind w:left="5760" w:hanging="360"/>
      </w:pPr>
      <w:rPr>
        <w:rFonts w:ascii="Arial" w:hAnsi="Arial" w:hint="default"/>
      </w:rPr>
    </w:lvl>
    <w:lvl w:ilvl="8" w:tplc="AFCA69F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682A9F"/>
    <w:multiLevelType w:val="multilevel"/>
    <w:tmpl w:val="C0E45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C6A36"/>
    <w:multiLevelType w:val="multilevel"/>
    <w:tmpl w:val="D37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405DA"/>
    <w:multiLevelType w:val="multilevel"/>
    <w:tmpl w:val="4628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92E7C"/>
    <w:multiLevelType w:val="multilevel"/>
    <w:tmpl w:val="112C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83F55"/>
    <w:multiLevelType w:val="hybridMultilevel"/>
    <w:tmpl w:val="C4A6A9B0"/>
    <w:lvl w:ilvl="0" w:tplc="4282F948">
      <w:start w:val="1"/>
      <w:numFmt w:val="bullet"/>
      <w:lvlText w:val="•"/>
      <w:lvlJc w:val="left"/>
      <w:pPr>
        <w:tabs>
          <w:tab w:val="num" w:pos="720"/>
        </w:tabs>
        <w:ind w:left="720" w:hanging="360"/>
      </w:pPr>
      <w:rPr>
        <w:rFonts w:ascii="Arial" w:hAnsi="Arial" w:hint="default"/>
      </w:rPr>
    </w:lvl>
    <w:lvl w:ilvl="1" w:tplc="DB36435E" w:tentative="1">
      <w:start w:val="1"/>
      <w:numFmt w:val="bullet"/>
      <w:lvlText w:val="•"/>
      <w:lvlJc w:val="left"/>
      <w:pPr>
        <w:tabs>
          <w:tab w:val="num" w:pos="1440"/>
        </w:tabs>
        <w:ind w:left="1440" w:hanging="360"/>
      </w:pPr>
      <w:rPr>
        <w:rFonts w:ascii="Arial" w:hAnsi="Arial" w:hint="default"/>
      </w:rPr>
    </w:lvl>
    <w:lvl w:ilvl="2" w:tplc="D83617C0" w:tentative="1">
      <w:start w:val="1"/>
      <w:numFmt w:val="bullet"/>
      <w:lvlText w:val="•"/>
      <w:lvlJc w:val="left"/>
      <w:pPr>
        <w:tabs>
          <w:tab w:val="num" w:pos="2160"/>
        </w:tabs>
        <w:ind w:left="2160" w:hanging="360"/>
      </w:pPr>
      <w:rPr>
        <w:rFonts w:ascii="Arial" w:hAnsi="Arial" w:hint="default"/>
      </w:rPr>
    </w:lvl>
    <w:lvl w:ilvl="3" w:tplc="69AA172C" w:tentative="1">
      <w:start w:val="1"/>
      <w:numFmt w:val="bullet"/>
      <w:lvlText w:val="•"/>
      <w:lvlJc w:val="left"/>
      <w:pPr>
        <w:tabs>
          <w:tab w:val="num" w:pos="2880"/>
        </w:tabs>
        <w:ind w:left="2880" w:hanging="360"/>
      </w:pPr>
      <w:rPr>
        <w:rFonts w:ascii="Arial" w:hAnsi="Arial" w:hint="default"/>
      </w:rPr>
    </w:lvl>
    <w:lvl w:ilvl="4" w:tplc="49A488C4" w:tentative="1">
      <w:start w:val="1"/>
      <w:numFmt w:val="bullet"/>
      <w:lvlText w:val="•"/>
      <w:lvlJc w:val="left"/>
      <w:pPr>
        <w:tabs>
          <w:tab w:val="num" w:pos="3600"/>
        </w:tabs>
        <w:ind w:left="3600" w:hanging="360"/>
      </w:pPr>
      <w:rPr>
        <w:rFonts w:ascii="Arial" w:hAnsi="Arial" w:hint="default"/>
      </w:rPr>
    </w:lvl>
    <w:lvl w:ilvl="5" w:tplc="639EFA08" w:tentative="1">
      <w:start w:val="1"/>
      <w:numFmt w:val="bullet"/>
      <w:lvlText w:val="•"/>
      <w:lvlJc w:val="left"/>
      <w:pPr>
        <w:tabs>
          <w:tab w:val="num" w:pos="4320"/>
        </w:tabs>
        <w:ind w:left="4320" w:hanging="360"/>
      </w:pPr>
      <w:rPr>
        <w:rFonts w:ascii="Arial" w:hAnsi="Arial" w:hint="default"/>
      </w:rPr>
    </w:lvl>
    <w:lvl w:ilvl="6" w:tplc="9C585980" w:tentative="1">
      <w:start w:val="1"/>
      <w:numFmt w:val="bullet"/>
      <w:lvlText w:val="•"/>
      <w:lvlJc w:val="left"/>
      <w:pPr>
        <w:tabs>
          <w:tab w:val="num" w:pos="5040"/>
        </w:tabs>
        <w:ind w:left="5040" w:hanging="360"/>
      </w:pPr>
      <w:rPr>
        <w:rFonts w:ascii="Arial" w:hAnsi="Arial" w:hint="default"/>
      </w:rPr>
    </w:lvl>
    <w:lvl w:ilvl="7" w:tplc="E6247C78" w:tentative="1">
      <w:start w:val="1"/>
      <w:numFmt w:val="bullet"/>
      <w:lvlText w:val="•"/>
      <w:lvlJc w:val="left"/>
      <w:pPr>
        <w:tabs>
          <w:tab w:val="num" w:pos="5760"/>
        </w:tabs>
        <w:ind w:left="5760" w:hanging="360"/>
      </w:pPr>
      <w:rPr>
        <w:rFonts w:ascii="Arial" w:hAnsi="Arial" w:hint="default"/>
      </w:rPr>
    </w:lvl>
    <w:lvl w:ilvl="8" w:tplc="748A31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5B009C"/>
    <w:multiLevelType w:val="multilevel"/>
    <w:tmpl w:val="FCF0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7437A"/>
    <w:multiLevelType w:val="multilevel"/>
    <w:tmpl w:val="D2D4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A113A"/>
    <w:multiLevelType w:val="multilevel"/>
    <w:tmpl w:val="143E0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D72B1"/>
    <w:multiLevelType w:val="multilevel"/>
    <w:tmpl w:val="69BC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958A3"/>
    <w:multiLevelType w:val="multilevel"/>
    <w:tmpl w:val="71928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9316E9"/>
    <w:multiLevelType w:val="multilevel"/>
    <w:tmpl w:val="4390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64363A"/>
    <w:multiLevelType w:val="multilevel"/>
    <w:tmpl w:val="2B46A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704FD6"/>
    <w:multiLevelType w:val="multilevel"/>
    <w:tmpl w:val="10A8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8A2258"/>
    <w:multiLevelType w:val="multilevel"/>
    <w:tmpl w:val="8ABE1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C6A3A"/>
    <w:multiLevelType w:val="multilevel"/>
    <w:tmpl w:val="1BE6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7E0253"/>
    <w:multiLevelType w:val="multilevel"/>
    <w:tmpl w:val="9026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010E0"/>
    <w:multiLevelType w:val="multilevel"/>
    <w:tmpl w:val="15C0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7A37AC"/>
    <w:multiLevelType w:val="hybridMultilevel"/>
    <w:tmpl w:val="FD4E6442"/>
    <w:lvl w:ilvl="0" w:tplc="B4CCABC4">
      <w:start w:val="1"/>
      <w:numFmt w:val="bullet"/>
      <w:lvlText w:val="•"/>
      <w:lvlJc w:val="left"/>
      <w:pPr>
        <w:tabs>
          <w:tab w:val="num" w:pos="720"/>
        </w:tabs>
        <w:ind w:left="720" w:hanging="360"/>
      </w:pPr>
      <w:rPr>
        <w:rFonts w:ascii="Arial" w:hAnsi="Arial" w:hint="default"/>
      </w:rPr>
    </w:lvl>
    <w:lvl w:ilvl="1" w:tplc="039E0454" w:tentative="1">
      <w:start w:val="1"/>
      <w:numFmt w:val="bullet"/>
      <w:lvlText w:val="•"/>
      <w:lvlJc w:val="left"/>
      <w:pPr>
        <w:tabs>
          <w:tab w:val="num" w:pos="1440"/>
        </w:tabs>
        <w:ind w:left="1440" w:hanging="360"/>
      </w:pPr>
      <w:rPr>
        <w:rFonts w:ascii="Arial" w:hAnsi="Arial" w:hint="default"/>
      </w:rPr>
    </w:lvl>
    <w:lvl w:ilvl="2" w:tplc="80D873C4" w:tentative="1">
      <w:start w:val="1"/>
      <w:numFmt w:val="bullet"/>
      <w:lvlText w:val="•"/>
      <w:lvlJc w:val="left"/>
      <w:pPr>
        <w:tabs>
          <w:tab w:val="num" w:pos="2160"/>
        </w:tabs>
        <w:ind w:left="2160" w:hanging="360"/>
      </w:pPr>
      <w:rPr>
        <w:rFonts w:ascii="Arial" w:hAnsi="Arial" w:hint="default"/>
      </w:rPr>
    </w:lvl>
    <w:lvl w:ilvl="3" w:tplc="8E746BC4" w:tentative="1">
      <w:start w:val="1"/>
      <w:numFmt w:val="bullet"/>
      <w:lvlText w:val="•"/>
      <w:lvlJc w:val="left"/>
      <w:pPr>
        <w:tabs>
          <w:tab w:val="num" w:pos="2880"/>
        </w:tabs>
        <w:ind w:left="2880" w:hanging="360"/>
      </w:pPr>
      <w:rPr>
        <w:rFonts w:ascii="Arial" w:hAnsi="Arial" w:hint="default"/>
      </w:rPr>
    </w:lvl>
    <w:lvl w:ilvl="4" w:tplc="CF941156" w:tentative="1">
      <w:start w:val="1"/>
      <w:numFmt w:val="bullet"/>
      <w:lvlText w:val="•"/>
      <w:lvlJc w:val="left"/>
      <w:pPr>
        <w:tabs>
          <w:tab w:val="num" w:pos="3600"/>
        </w:tabs>
        <w:ind w:left="3600" w:hanging="360"/>
      </w:pPr>
      <w:rPr>
        <w:rFonts w:ascii="Arial" w:hAnsi="Arial" w:hint="default"/>
      </w:rPr>
    </w:lvl>
    <w:lvl w:ilvl="5" w:tplc="8DA6B39C" w:tentative="1">
      <w:start w:val="1"/>
      <w:numFmt w:val="bullet"/>
      <w:lvlText w:val="•"/>
      <w:lvlJc w:val="left"/>
      <w:pPr>
        <w:tabs>
          <w:tab w:val="num" w:pos="4320"/>
        </w:tabs>
        <w:ind w:left="4320" w:hanging="360"/>
      </w:pPr>
      <w:rPr>
        <w:rFonts w:ascii="Arial" w:hAnsi="Arial" w:hint="default"/>
      </w:rPr>
    </w:lvl>
    <w:lvl w:ilvl="6" w:tplc="DD047E24" w:tentative="1">
      <w:start w:val="1"/>
      <w:numFmt w:val="bullet"/>
      <w:lvlText w:val="•"/>
      <w:lvlJc w:val="left"/>
      <w:pPr>
        <w:tabs>
          <w:tab w:val="num" w:pos="5040"/>
        </w:tabs>
        <w:ind w:left="5040" w:hanging="360"/>
      </w:pPr>
      <w:rPr>
        <w:rFonts w:ascii="Arial" w:hAnsi="Arial" w:hint="default"/>
      </w:rPr>
    </w:lvl>
    <w:lvl w:ilvl="7" w:tplc="9C4A2C1A" w:tentative="1">
      <w:start w:val="1"/>
      <w:numFmt w:val="bullet"/>
      <w:lvlText w:val="•"/>
      <w:lvlJc w:val="left"/>
      <w:pPr>
        <w:tabs>
          <w:tab w:val="num" w:pos="5760"/>
        </w:tabs>
        <w:ind w:left="5760" w:hanging="360"/>
      </w:pPr>
      <w:rPr>
        <w:rFonts w:ascii="Arial" w:hAnsi="Arial" w:hint="default"/>
      </w:rPr>
    </w:lvl>
    <w:lvl w:ilvl="8" w:tplc="44389EA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E013EDD"/>
    <w:multiLevelType w:val="multilevel"/>
    <w:tmpl w:val="D898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963DA5"/>
    <w:multiLevelType w:val="multilevel"/>
    <w:tmpl w:val="431C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C153BB"/>
    <w:multiLevelType w:val="multilevel"/>
    <w:tmpl w:val="D5B0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4C20F3"/>
    <w:multiLevelType w:val="multilevel"/>
    <w:tmpl w:val="91DE6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23469"/>
    <w:multiLevelType w:val="multilevel"/>
    <w:tmpl w:val="CDDE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514BE8"/>
    <w:multiLevelType w:val="multilevel"/>
    <w:tmpl w:val="7D10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42C85"/>
    <w:multiLevelType w:val="multilevel"/>
    <w:tmpl w:val="679E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DC1FA4"/>
    <w:multiLevelType w:val="multilevel"/>
    <w:tmpl w:val="0A5C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885A4F"/>
    <w:multiLevelType w:val="multilevel"/>
    <w:tmpl w:val="8BA85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DB5E55"/>
    <w:multiLevelType w:val="multilevel"/>
    <w:tmpl w:val="56B4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7C7CA6"/>
    <w:multiLevelType w:val="multilevel"/>
    <w:tmpl w:val="8AC4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9A7B22"/>
    <w:multiLevelType w:val="hybridMultilevel"/>
    <w:tmpl w:val="1EF2A8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E94D3B"/>
    <w:multiLevelType w:val="multilevel"/>
    <w:tmpl w:val="3072D3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265ED3"/>
    <w:multiLevelType w:val="multilevel"/>
    <w:tmpl w:val="F8D6E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734684"/>
    <w:multiLevelType w:val="multilevel"/>
    <w:tmpl w:val="EE5C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9F691D"/>
    <w:multiLevelType w:val="multilevel"/>
    <w:tmpl w:val="8ECC8E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C64DCA"/>
    <w:multiLevelType w:val="multilevel"/>
    <w:tmpl w:val="E848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096A29"/>
    <w:multiLevelType w:val="multilevel"/>
    <w:tmpl w:val="C69E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25126"/>
    <w:multiLevelType w:val="hybridMultilevel"/>
    <w:tmpl w:val="ACE2C92C"/>
    <w:lvl w:ilvl="0" w:tplc="45F8A68E">
      <w:start w:val="1"/>
      <w:numFmt w:val="bullet"/>
      <w:lvlText w:val="•"/>
      <w:lvlJc w:val="left"/>
      <w:pPr>
        <w:tabs>
          <w:tab w:val="num" w:pos="720"/>
        </w:tabs>
        <w:ind w:left="720" w:hanging="360"/>
      </w:pPr>
      <w:rPr>
        <w:rFonts w:ascii="Arial" w:hAnsi="Arial" w:hint="default"/>
      </w:rPr>
    </w:lvl>
    <w:lvl w:ilvl="1" w:tplc="3730B0E6">
      <w:start w:val="270"/>
      <w:numFmt w:val="bullet"/>
      <w:lvlText w:val="•"/>
      <w:lvlJc w:val="left"/>
      <w:pPr>
        <w:tabs>
          <w:tab w:val="num" w:pos="1440"/>
        </w:tabs>
        <w:ind w:left="1440" w:hanging="360"/>
      </w:pPr>
      <w:rPr>
        <w:rFonts w:ascii="Arial" w:hAnsi="Arial" w:hint="default"/>
      </w:rPr>
    </w:lvl>
    <w:lvl w:ilvl="2" w:tplc="1C96E80E" w:tentative="1">
      <w:start w:val="1"/>
      <w:numFmt w:val="bullet"/>
      <w:lvlText w:val="•"/>
      <w:lvlJc w:val="left"/>
      <w:pPr>
        <w:tabs>
          <w:tab w:val="num" w:pos="2160"/>
        </w:tabs>
        <w:ind w:left="2160" w:hanging="360"/>
      </w:pPr>
      <w:rPr>
        <w:rFonts w:ascii="Arial" w:hAnsi="Arial" w:hint="default"/>
      </w:rPr>
    </w:lvl>
    <w:lvl w:ilvl="3" w:tplc="FF724378" w:tentative="1">
      <w:start w:val="1"/>
      <w:numFmt w:val="bullet"/>
      <w:lvlText w:val="•"/>
      <w:lvlJc w:val="left"/>
      <w:pPr>
        <w:tabs>
          <w:tab w:val="num" w:pos="2880"/>
        </w:tabs>
        <w:ind w:left="2880" w:hanging="360"/>
      </w:pPr>
      <w:rPr>
        <w:rFonts w:ascii="Arial" w:hAnsi="Arial" w:hint="default"/>
      </w:rPr>
    </w:lvl>
    <w:lvl w:ilvl="4" w:tplc="9F4A66CE" w:tentative="1">
      <w:start w:val="1"/>
      <w:numFmt w:val="bullet"/>
      <w:lvlText w:val="•"/>
      <w:lvlJc w:val="left"/>
      <w:pPr>
        <w:tabs>
          <w:tab w:val="num" w:pos="3600"/>
        </w:tabs>
        <w:ind w:left="3600" w:hanging="360"/>
      </w:pPr>
      <w:rPr>
        <w:rFonts w:ascii="Arial" w:hAnsi="Arial" w:hint="default"/>
      </w:rPr>
    </w:lvl>
    <w:lvl w:ilvl="5" w:tplc="75E2FF86" w:tentative="1">
      <w:start w:val="1"/>
      <w:numFmt w:val="bullet"/>
      <w:lvlText w:val="•"/>
      <w:lvlJc w:val="left"/>
      <w:pPr>
        <w:tabs>
          <w:tab w:val="num" w:pos="4320"/>
        </w:tabs>
        <w:ind w:left="4320" w:hanging="360"/>
      </w:pPr>
      <w:rPr>
        <w:rFonts w:ascii="Arial" w:hAnsi="Arial" w:hint="default"/>
      </w:rPr>
    </w:lvl>
    <w:lvl w:ilvl="6" w:tplc="408A753C" w:tentative="1">
      <w:start w:val="1"/>
      <w:numFmt w:val="bullet"/>
      <w:lvlText w:val="•"/>
      <w:lvlJc w:val="left"/>
      <w:pPr>
        <w:tabs>
          <w:tab w:val="num" w:pos="5040"/>
        </w:tabs>
        <w:ind w:left="5040" w:hanging="360"/>
      </w:pPr>
      <w:rPr>
        <w:rFonts w:ascii="Arial" w:hAnsi="Arial" w:hint="default"/>
      </w:rPr>
    </w:lvl>
    <w:lvl w:ilvl="7" w:tplc="F4002C7C" w:tentative="1">
      <w:start w:val="1"/>
      <w:numFmt w:val="bullet"/>
      <w:lvlText w:val="•"/>
      <w:lvlJc w:val="left"/>
      <w:pPr>
        <w:tabs>
          <w:tab w:val="num" w:pos="5760"/>
        </w:tabs>
        <w:ind w:left="5760" w:hanging="360"/>
      </w:pPr>
      <w:rPr>
        <w:rFonts w:ascii="Arial" w:hAnsi="Arial" w:hint="default"/>
      </w:rPr>
    </w:lvl>
    <w:lvl w:ilvl="8" w:tplc="EF10FC6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96621D7"/>
    <w:multiLevelType w:val="multilevel"/>
    <w:tmpl w:val="F5766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F90EF4"/>
    <w:multiLevelType w:val="multilevel"/>
    <w:tmpl w:val="991EA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3F7A6C"/>
    <w:multiLevelType w:val="multilevel"/>
    <w:tmpl w:val="C3788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
  </w:num>
  <w:num w:numId="3">
    <w:abstractNumId w:val="37"/>
  </w:num>
  <w:num w:numId="4">
    <w:abstractNumId w:val="13"/>
  </w:num>
  <w:num w:numId="5">
    <w:abstractNumId w:val="5"/>
  </w:num>
  <w:num w:numId="6">
    <w:abstractNumId w:val="0"/>
  </w:num>
  <w:num w:numId="7">
    <w:abstractNumId w:val="29"/>
  </w:num>
  <w:num w:numId="8">
    <w:abstractNumId w:val="30"/>
  </w:num>
  <w:num w:numId="9">
    <w:abstractNumId w:val="26"/>
  </w:num>
  <w:num w:numId="10">
    <w:abstractNumId w:val="41"/>
  </w:num>
  <w:num w:numId="11">
    <w:abstractNumId w:val="42"/>
  </w:num>
  <w:num w:numId="12">
    <w:abstractNumId w:val="10"/>
  </w:num>
  <w:num w:numId="13">
    <w:abstractNumId w:val="4"/>
  </w:num>
  <w:num w:numId="14">
    <w:abstractNumId w:val="34"/>
  </w:num>
  <w:num w:numId="15">
    <w:abstractNumId w:val="14"/>
  </w:num>
  <w:num w:numId="16">
    <w:abstractNumId w:val="22"/>
  </w:num>
  <w:num w:numId="17">
    <w:abstractNumId w:val="6"/>
  </w:num>
  <w:num w:numId="18">
    <w:abstractNumId w:val="9"/>
  </w:num>
  <w:num w:numId="19">
    <w:abstractNumId w:val="38"/>
  </w:num>
  <w:num w:numId="20">
    <w:abstractNumId w:val="15"/>
  </w:num>
  <w:num w:numId="21">
    <w:abstractNumId w:val="31"/>
  </w:num>
  <w:num w:numId="22">
    <w:abstractNumId w:val="8"/>
  </w:num>
  <w:num w:numId="23">
    <w:abstractNumId w:val="18"/>
  </w:num>
  <w:num w:numId="24">
    <w:abstractNumId w:val="24"/>
  </w:num>
  <w:num w:numId="25">
    <w:abstractNumId w:val="23"/>
  </w:num>
  <w:num w:numId="26">
    <w:abstractNumId w:val="21"/>
  </w:num>
  <w:num w:numId="27">
    <w:abstractNumId w:val="19"/>
  </w:num>
  <w:num w:numId="28">
    <w:abstractNumId w:val="40"/>
  </w:num>
  <w:num w:numId="29">
    <w:abstractNumId w:val="11"/>
  </w:num>
  <w:num w:numId="30">
    <w:abstractNumId w:val="28"/>
  </w:num>
  <w:num w:numId="31">
    <w:abstractNumId w:val="12"/>
  </w:num>
  <w:num w:numId="32">
    <w:abstractNumId w:val="36"/>
  </w:num>
  <w:num w:numId="33">
    <w:abstractNumId w:val="27"/>
  </w:num>
  <w:num w:numId="34">
    <w:abstractNumId w:val="17"/>
  </w:num>
  <w:num w:numId="35">
    <w:abstractNumId w:val="16"/>
  </w:num>
  <w:num w:numId="36">
    <w:abstractNumId w:val="33"/>
  </w:num>
  <w:num w:numId="37">
    <w:abstractNumId w:val="35"/>
  </w:num>
  <w:num w:numId="38">
    <w:abstractNumId w:val="7"/>
  </w:num>
  <w:num w:numId="39">
    <w:abstractNumId w:val="39"/>
  </w:num>
  <w:num w:numId="40">
    <w:abstractNumId w:val="3"/>
  </w:num>
  <w:num w:numId="41">
    <w:abstractNumId w:val="25"/>
  </w:num>
  <w:num w:numId="42">
    <w:abstractNumId w:val="2"/>
  </w:num>
  <w:num w:numId="43">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B87"/>
    <w:rsid w:val="00031FBD"/>
    <w:rsid w:val="00054ECF"/>
    <w:rsid w:val="00061056"/>
    <w:rsid w:val="000D77E1"/>
    <w:rsid w:val="001013C5"/>
    <w:rsid w:val="00117041"/>
    <w:rsid w:val="001D2A63"/>
    <w:rsid w:val="00204888"/>
    <w:rsid w:val="00234AF5"/>
    <w:rsid w:val="00254AAE"/>
    <w:rsid w:val="00271E65"/>
    <w:rsid w:val="00272F75"/>
    <w:rsid w:val="002A4BB6"/>
    <w:rsid w:val="002B6734"/>
    <w:rsid w:val="002D2E92"/>
    <w:rsid w:val="00305E64"/>
    <w:rsid w:val="00311675"/>
    <w:rsid w:val="0032547C"/>
    <w:rsid w:val="00356C7F"/>
    <w:rsid w:val="00411DFE"/>
    <w:rsid w:val="00412FB0"/>
    <w:rsid w:val="004560ED"/>
    <w:rsid w:val="004E58A4"/>
    <w:rsid w:val="005B4814"/>
    <w:rsid w:val="005B605A"/>
    <w:rsid w:val="005F3BD1"/>
    <w:rsid w:val="00600208"/>
    <w:rsid w:val="006220DF"/>
    <w:rsid w:val="00646F40"/>
    <w:rsid w:val="00653E1A"/>
    <w:rsid w:val="006F4289"/>
    <w:rsid w:val="00703900"/>
    <w:rsid w:val="00781EB9"/>
    <w:rsid w:val="008062D9"/>
    <w:rsid w:val="0080790E"/>
    <w:rsid w:val="00860B34"/>
    <w:rsid w:val="0087231A"/>
    <w:rsid w:val="00916BAB"/>
    <w:rsid w:val="0093058F"/>
    <w:rsid w:val="009C6216"/>
    <w:rsid w:val="009F0974"/>
    <w:rsid w:val="00A06EFD"/>
    <w:rsid w:val="00A254BF"/>
    <w:rsid w:val="00A802F1"/>
    <w:rsid w:val="00AB7616"/>
    <w:rsid w:val="00AF7B87"/>
    <w:rsid w:val="00B02676"/>
    <w:rsid w:val="00B16213"/>
    <w:rsid w:val="00B2487C"/>
    <w:rsid w:val="00B531F3"/>
    <w:rsid w:val="00BF170A"/>
    <w:rsid w:val="00C47939"/>
    <w:rsid w:val="00C67C0B"/>
    <w:rsid w:val="00CC5C4C"/>
    <w:rsid w:val="00CE631C"/>
    <w:rsid w:val="00CF65D7"/>
    <w:rsid w:val="00D04FA2"/>
    <w:rsid w:val="00DA7435"/>
    <w:rsid w:val="00DC7835"/>
    <w:rsid w:val="00DD3080"/>
    <w:rsid w:val="00E167A2"/>
    <w:rsid w:val="00E26714"/>
    <w:rsid w:val="00F3608B"/>
    <w:rsid w:val="00F418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8AE7"/>
  <w15:chartTrackingRefBased/>
  <w15:docId w15:val="{28422071-B21A-42CE-8F4B-FCB3C1FB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8062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7039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uiPriority w:val="9"/>
    <w:qFormat/>
    <w:rsid w:val="00AF7B8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unhideWhenUsed/>
    <w:qFormat/>
    <w:rsid w:val="001D2A6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link w:val="Nadpis5Char"/>
    <w:uiPriority w:val="9"/>
    <w:qFormat/>
    <w:rsid w:val="00AF7B87"/>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AF7B87"/>
    <w:rPr>
      <w:rFonts w:ascii="Times New Roman" w:eastAsia="Times New Roman" w:hAnsi="Times New Roman" w:cs="Times New Roman"/>
      <w:b/>
      <w:bCs/>
      <w:sz w:val="27"/>
      <w:szCs w:val="27"/>
      <w:lang w:eastAsia="cs-CZ"/>
    </w:rPr>
  </w:style>
  <w:style w:type="character" w:customStyle="1" w:styleId="Nadpis5Char">
    <w:name w:val="Nadpis 5 Char"/>
    <w:basedOn w:val="Standardnpsmoodstavce"/>
    <w:link w:val="Nadpis5"/>
    <w:uiPriority w:val="9"/>
    <w:rsid w:val="00AF7B87"/>
    <w:rPr>
      <w:rFonts w:ascii="Times New Roman" w:eastAsia="Times New Roman" w:hAnsi="Times New Roman" w:cs="Times New Roman"/>
      <w:b/>
      <w:bCs/>
      <w:sz w:val="20"/>
      <w:szCs w:val="20"/>
      <w:lang w:eastAsia="cs-CZ"/>
    </w:rPr>
  </w:style>
  <w:style w:type="character" w:styleId="Siln">
    <w:name w:val="Strong"/>
    <w:basedOn w:val="Standardnpsmoodstavce"/>
    <w:uiPriority w:val="22"/>
    <w:qFormat/>
    <w:rsid w:val="00AF7B87"/>
    <w:rPr>
      <w:b/>
      <w:bCs/>
    </w:rPr>
  </w:style>
  <w:style w:type="paragraph" w:styleId="Normlnweb">
    <w:name w:val="Normal (Web)"/>
    <w:basedOn w:val="Normln"/>
    <w:uiPriority w:val="99"/>
    <w:unhideWhenUsed/>
    <w:rsid w:val="00AF7B8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AF7B87"/>
    <w:rPr>
      <w:i/>
      <w:iCs/>
    </w:rPr>
  </w:style>
  <w:style w:type="character" w:styleId="Hypertextovodkaz">
    <w:name w:val="Hyperlink"/>
    <w:basedOn w:val="Standardnpsmoodstavce"/>
    <w:uiPriority w:val="99"/>
    <w:semiHidden/>
    <w:unhideWhenUsed/>
    <w:rsid w:val="00AF7B87"/>
    <w:rPr>
      <w:color w:val="0000FF"/>
      <w:u w:val="single"/>
    </w:rPr>
  </w:style>
  <w:style w:type="paragraph" w:styleId="Textpoznpodarou">
    <w:name w:val="footnote text"/>
    <w:aliases w:val="Fußnotentext Char,Fußnotentext Char1 Char,Fußnotentext Char Char Char,Fußnotentext Char1 Char1 Char Char,Fußnotentext Char Char Char Char Char,Fußnotentext Char1 Char Char Char Char,Fußnotentext Char1 Char Char Char Char Char Char"/>
    <w:basedOn w:val="Normln"/>
    <w:link w:val="TextpoznpodarouChar"/>
    <w:rsid w:val="009F0974"/>
    <w:pPr>
      <w:spacing w:after="0" w:line="36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Fußnotentext Char Char,Fußnotentext Char1 Char Char,Fußnotentext Char Char Char Char,Fußnotentext Char1 Char1 Char Char Char,Fußnotentext Char Char Char Char Char Char,Fußnotentext Char1 Char Char Char Char Char"/>
    <w:basedOn w:val="Standardnpsmoodstavce"/>
    <w:link w:val="Textpoznpodarou"/>
    <w:rsid w:val="009F0974"/>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rsid w:val="00703900"/>
    <w:rPr>
      <w:rFonts w:asciiTheme="majorHAnsi" w:eastAsiaTheme="majorEastAsia" w:hAnsiTheme="majorHAnsi" w:cstheme="majorBidi"/>
      <w:color w:val="2E74B5" w:themeColor="accent1" w:themeShade="BF"/>
      <w:sz w:val="26"/>
      <w:szCs w:val="26"/>
    </w:rPr>
  </w:style>
  <w:style w:type="character" w:styleId="Znakapoznpodarou">
    <w:name w:val="footnote reference"/>
    <w:basedOn w:val="Standardnpsmoodstavce"/>
    <w:uiPriority w:val="99"/>
    <w:semiHidden/>
    <w:unhideWhenUsed/>
    <w:rsid w:val="001D2A63"/>
    <w:rPr>
      <w:vertAlign w:val="superscript"/>
    </w:rPr>
  </w:style>
  <w:style w:type="character" w:customStyle="1" w:styleId="Nadpis4Char">
    <w:name w:val="Nadpis 4 Char"/>
    <w:basedOn w:val="Standardnpsmoodstavce"/>
    <w:link w:val="Nadpis4"/>
    <w:uiPriority w:val="9"/>
    <w:rsid w:val="001D2A63"/>
    <w:rPr>
      <w:rFonts w:asciiTheme="majorHAnsi" w:eastAsiaTheme="majorEastAsia" w:hAnsiTheme="majorHAnsi" w:cstheme="majorBidi"/>
      <w:i/>
      <w:iCs/>
      <w:color w:val="2E74B5" w:themeColor="accent1" w:themeShade="BF"/>
    </w:rPr>
  </w:style>
  <w:style w:type="paragraph" w:styleId="Odstavecseseznamem">
    <w:name w:val="List Paragraph"/>
    <w:basedOn w:val="Normln"/>
    <w:uiPriority w:val="34"/>
    <w:qFormat/>
    <w:rsid w:val="008062D9"/>
    <w:pPr>
      <w:ind w:left="720"/>
      <w:contextualSpacing/>
    </w:pPr>
  </w:style>
  <w:style w:type="character" w:customStyle="1" w:styleId="Nadpis1Char">
    <w:name w:val="Nadpis 1 Char"/>
    <w:basedOn w:val="Standardnpsmoodstavce"/>
    <w:link w:val="Nadpis1"/>
    <w:uiPriority w:val="9"/>
    <w:rsid w:val="008062D9"/>
    <w:rPr>
      <w:rFonts w:asciiTheme="majorHAnsi" w:eastAsiaTheme="majorEastAsia" w:hAnsiTheme="majorHAnsi" w:cstheme="majorBidi"/>
      <w:color w:val="2E74B5" w:themeColor="accent1" w:themeShade="BF"/>
      <w:sz w:val="32"/>
      <w:szCs w:val="32"/>
    </w:rPr>
  </w:style>
  <w:style w:type="paragraph" w:styleId="FormtovanvHTML">
    <w:name w:val="HTML Preformatted"/>
    <w:basedOn w:val="Normln"/>
    <w:link w:val="FormtovanvHTMLChar"/>
    <w:uiPriority w:val="99"/>
    <w:unhideWhenUsed/>
    <w:rsid w:val="00B53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B531F3"/>
    <w:rPr>
      <w:rFonts w:ascii="Courier New"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92168">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360"/>
          <w:marRight w:val="0"/>
          <w:marTop w:val="200"/>
          <w:marBottom w:val="0"/>
          <w:divBdr>
            <w:top w:val="none" w:sz="0" w:space="0" w:color="auto"/>
            <w:left w:val="none" w:sz="0" w:space="0" w:color="auto"/>
            <w:bottom w:val="none" w:sz="0" w:space="0" w:color="auto"/>
            <w:right w:val="none" w:sz="0" w:space="0" w:color="auto"/>
          </w:divBdr>
        </w:div>
        <w:div w:id="1222639793">
          <w:marLeft w:val="360"/>
          <w:marRight w:val="0"/>
          <w:marTop w:val="200"/>
          <w:marBottom w:val="0"/>
          <w:divBdr>
            <w:top w:val="none" w:sz="0" w:space="0" w:color="auto"/>
            <w:left w:val="none" w:sz="0" w:space="0" w:color="auto"/>
            <w:bottom w:val="none" w:sz="0" w:space="0" w:color="auto"/>
            <w:right w:val="none" w:sz="0" w:space="0" w:color="auto"/>
          </w:divBdr>
        </w:div>
      </w:divsChild>
    </w:div>
    <w:div w:id="139034404">
      <w:bodyDiv w:val="1"/>
      <w:marLeft w:val="0"/>
      <w:marRight w:val="0"/>
      <w:marTop w:val="0"/>
      <w:marBottom w:val="0"/>
      <w:divBdr>
        <w:top w:val="none" w:sz="0" w:space="0" w:color="auto"/>
        <w:left w:val="none" w:sz="0" w:space="0" w:color="auto"/>
        <w:bottom w:val="none" w:sz="0" w:space="0" w:color="auto"/>
        <w:right w:val="none" w:sz="0" w:space="0" w:color="auto"/>
      </w:divBdr>
    </w:div>
    <w:div w:id="259026461">
      <w:bodyDiv w:val="1"/>
      <w:marLeft w:val="0"/>
      <w:marRight w:val="0"/>
      <w:marTop w:val="0"/>
      <w:marBottom w:val="0"/>
      <w:divBdr>
        <w:top w:val="none" w:sz="0" w:space="0" w:color="auto"/>
        <w:left w:val="none" w:sz="0" w:space="0" w:color="auto"/>
        <w:bottom w:val="none" w:sz="0" w:space="0" w:color="auto"/>
        <w:right w:val="none" w:sz="0" w:space="0" w:color="auto"/>
      </w:divBdr>
      <w:divsChild>
        <w:div w:id="2084522486">
          <w:marLeft w:val="360"/>
          <w:marRight w:val="0"/>
          <w:marTop w:val="200"/>
          <w:marBottom w:val="0"/>
          <w:divBdr>
            <w:top w:val="none" w:sz="0" w:space="0" w:color="auto"/>
            <w:left w:val="none" w:sz="0" w:space="0" w:color="auto"/>
            <w:bottom w:val="none" w:sz="0" w:space="0" w:color="auto"/>
            <w:right w:val="none" w:sz="0" w:space="0" w:color="auto"/>
          </w:divBdr>
        </w:div>
        <w:div w:id="803306846">
          <w:marLeft w:val="1080"/>
          <w:marRight w:val="0"/>
          <w:marTop w:val="100"/>
          <w:marBottom w:val="0"/>
          <w:divBdr>
            <w:top w:val="none" w:sz="0" w:space="0" w:color="auto"/>
            <w:left w:val="none" w:sz="0" w:space="0" w:color="auto"/>
            <w:bottom w:val="none" w:sz="0" w:space="0" w:color="auto"/>
            <w:right w:val="none" w:sz="0" w:space="0" w:color="auto"/>
          </w:divBdr>
        </w:div>
        <w:div w:id="400442220">
          <w:marLeft w:val="1080"/>
          <w:marRight w:val="0"/>
          <w:marTop w:val="100"/>
          <w:marBottom w:val="0"/>
          <w:divBdr>
            <w:top w:val="none" w:sz="0" w:space="0" w:color="auto"/>
            <w:left w:val="none" w:sz="0" w:space="0" w:color="auto"/>
            <w:bottom w:val="none" w:sz="0" w:space="0" w:color="auto"/>
            <w:right w:val="none" w:sz="0" w:space="0" w:color="auto"/>
          </w:divBdr>
        </w:div>
        <w:div w:id="1745370916">
          <w:marLeft w:val="1080"/>
          <w:marRight w:val="0"/>
          <w:marTop w:val="100"/>
          <w:marBottom w:val="0"/>
          <w:divBdr>
            <w:top w:val="none" w:sz="0" w:space="0" w:color="auto"/>
            <w:left w:val="none" w:sz="0" w:space="0" w:color="auto"/>
            <w:bottom w:val="none" w:sz="0" w:space="0" w:color="auto"/>
            <w:right w:val="none" w:sz="0" w:space="0" w:color="auto"/>
          </w:divBdr>
        </w:div>
        <w:div w:id="1699113154">
          <w:marLeft w:val="1080"/>
          <w:marRight w:val="0"/>
          <w:marTop w:val="100"/>
          <w:marBottom w:val="0"/>
          <w:divBdr>
            <w:top w:val="none" w:sz="0" w:space="0" w:color="auto"/>
            <w:left w:val="none" w:sz="0" w:space="0" w:color="auto"/>
            <w:bottom w:val="none" w:sz="0" w:space="0" w:color="auto"/>
            <w:right w:val="none" w:sz="0" w:space="0" w:color="auto"/>
          </w:divBdr>
        </w:div>
        <w:div w:id="1646010981">
          <w:marLeft w:val="1080"/>
          <w:marRight w:val="0"/>
          <w:marTop w:val="100"/>
          <w:marBottom w:val="0"/>
          <w:divBdr>
            <w:top w:val="none" w:sz="0" w:space="0" w:color="auto"/>
            <w:left w:val="none" w:sz="0" w:space="0" w:color="auto"/>
            <w:bottom w:val="none" w:sz="0" w:space="0" w:color="auto"/>
            <w:right w:val="none" w:sz="0" w:space="0" w:color="auto"/>
          </w:divBdr>
        </w:div>
      </w:divsChild>
    </w:div>
    <w:div w:id="274407569">
      <w:bodyDiv w:val="1"/>
      <w:marLeft w:val="0"/>
      <w:marRight w:val="0"/>
      <w:marTop w:val="0"/>
      <w:marBottom w:val="0"/>
      <w:divBdr>
        <w:top w:val="none" w:sz="0" w:space="0" w:color="auto"/>
        <w:left w:val="none" w:sz="0" w:space="0" w:color="auto"/>
        <w:bottom w:val="none" w:sz="0" w:space="0" w:color="auto"/>
        <w:right w:val="none" w:sz="0" w:space="0" w:color="auto"/>
      </w:divBdr>
    </w:div>
    <w:div w:id="508375603">
      <w:bodyDiv w:val="1"/>
      <w:marLeft w:val="0"/>
      <w:marRight w:val="0"/>
      <w:marTop w:val="0"/>
      <w:marBottom w:val="0"/>
      <w:divBdr>
        <w:top w:val="none" w:sz="0" w:space="0" w:color="auto"/>
        <w:left w:val="none" w:sz="0" w:space="0" w:color="auto"/>
        <w:bottom w:val="none" w:sz="0" w:space="0" w:color="auto"/>
        <w:right w:val="none" w:sz="0" w:space="0" w:color="auto"/>
      </w:divBdr>
    </w:div>
    <w:div w:id="514423334">
      <w:bodyDiv w:val="1"/>
      <w:marLeft w:val="0"/>
      <w:marRight w:val="0"/>
      <w:marTop w:val="0"/>
      <w:marBottom w:val="0"/>
      <w:divBdr>
        <w:top w:val="none" w:sz="0" w:space="0" w:color="auto"/>
        <w:left w:val="none" w:sz="0" w:space="0" w:color="auto"/>
        <w:bottom w:val="none" w:sz="0" w:space="0" w:color="auto"/>
        <w:right w:val="none" w:sz="0" w:space="0" w:color="auto"/>
      </w:divBdr>
      <w:divsChild>
        <w:div w:id="1655841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41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255360">
      <w:bodyDiv w:val="1"/>
      <w:marLeft w:val="0"/>
      <w:marRight w:val="0"/>
      <w:marTop w:val="0"/>
      <w:marBottom w:val="0"/>
      <w:divBdr>
        <w:top w:val="none" w:sz="0" w:space="0" w:color="auto"/>
        <w:left w:val="none" w:sz="0" w:space="0" w:color="auto"/>
        <w:bottom w:val="none" w:sz="0" w:space="0" w:color="auto"/>
        <w:right w:val="none" w:sz="0" w:space="0" w:color="auto"/>
      </w:divBdr>
      <w:divsChild>
        <w:div w:id="776604627">
          <w:marLeft w:val="0"/>
          <w:marRight w:val="0"/>
          <w:marTop w:val="0"/>
          <w:marBottom w:val="0"/>
          <w:divBdr>
            <w:top w:val="none" w:sz="0" w:space="0" w:color="auto"/>
            <w:left w:val="none" w:sz="0" w:space="0" w:color="auto"/>
            <w:bottom w:val="none" w:sz="0" w:space="0" w:color="auto"/>
            <w:right w:val="none" w:sz="0" w:space="0" w:color="auto"/>
          </w:divBdr>
        </w:div>
      </w:divsChild>
    </w:div>
    <w:div w:id="774208364">
      <w:bodyDiv w:val="1"/>
      <w:marLeft w:val="0"/>
      <w:marRight w:val="0"/>
      <w:marTop w:val="0"/>
      <w:marBottom w:val="0"/>
      <w:divBdr>
        <w:top w:val="none" w:sz="0" w:space="0" w:color="auto"/>
        <w:left w:val="none" w:sz="0" w:space="0" w:color="auto"/>
        <w:bottom w:val="none" w:sz="0" w:space="0" w:color="auto"/>
        <w:right w:val="none" w:sz="0" w:space="0" w:color="auto"/>
      </w:divBdr>
      <w:divsChild>
        <w:div w:id="1085496681">
          <w:marLeft w:val="360"/>
          <w:marRight w:val="0"/>
          <w:marTop w:val="200"/>
          <w:marBottom w:val="0"/>
          <w:divBdr>
            <w:top w:val="none" w:sz="0" w:space="0" w:color="auto"/>
            <w:left w:val="none" w:sz="0" w:space="0" w:color="auto"/>
            <w:bottom w:val="none" w:sz="0" w:space="0" w:color="auto"/>
            <w:right w:val="none" w:sz="0" w:space="0" w:color="auto"/>
          </w:divBdr>
        </w:div>
        <w:div w:id="1947035141">
          <w:marLeft w:val="360"/>
          <w:marRight w:val="0"/>
          <w:marTop w:val="200"/>
          <w:marBottom w:val="0"/>
          <w:divBdr>
            <w:top w:val="none" w:sz="0" w:space="0" w:color="auto"/>
            <w:left w:val="none" w:sz="0" w:space="0" w:color="auto"/>
            <w:bottom w:val="none" w:sz="0" w:space="0" w:color="auto"/>
            <w:right w:val="none" w:sz="0" w:space="0" w:color="auto"/>
          </w:divBdr>
        </w:div>
        <w:div w:id="859899150">
          <w:marLeft w:val="360"/>
          <w:marRight w:val="0"/>
          <w:marTop w:val="200"/>
          <w:marBottom w:val="0"/>
          <w:divBdr>
            <w:top w:val="none" w:sz="0" w:space="0" w:color="auto"/>
            <w:left w:val="none" w:sz="0" w:space="0" w:color="auto"/>
            <w:bottom w:val="none" w:sz="0" w:space="0" w:color="auto"/>
            <w:right w:val="none" w:sz="0" w:space="0" w:color="auto"/>
          </w:divBdr>
        </w:div>
        <w:div w:id="1896693034">
          <w:marLeft w:val="360"/>
          <w:marRight w:val="0"/>
          <w:marTop w:val="200"/>
          <w:marBottom w:val="0"/>
          <w:divBdr>
            <w:top w:val="none" w:sz="0" w:space="0" w:color="auto"/>
            <w:left w:val="none" w:sz="0" w:space="0" w:color="auto"/>
            <w:bottom w:val="none" w:sz="0" w:space="0" w:color="auto"/>
            <w:right w:val="none" w:sz="0" w:space="0" w:color="auto"/>
          </w:divBdr>
        </w:div>
        <w:div w:id="1290093450">
          <w:marLeft w:val="360"/>
          <w:marRight w:val="0"/>
          <w:marTop w:val="200"/>
          <w:marBottom w:val="0"/>
          <w:divBdr>
            <w:top w:val="none" w:sz="0" w:space="0" w:color="auto"/>
            <w:left w:val="none" w:sz="0" w:space="0" w:color="auto"/>
            <w:bottom w:val="none" w:sz="0" w:space="0" w:color="auto"/>
            <w:right w:val="none" w:sz="0" w:space="0" w:color="auto"/>
          </w:divBdr>
        </w:div>
        <w:div w:id="1666014874">
          <w:marLeft w:val="360"/>
          <w:marRight w:val="0"/>
          <w:marTop w:val="200"/>
          <w:marBottom w:val="0"/>
          <w:divBdr>
            <w:top w:val="none" w:sz="0" w:space="0" w:color="auto"/>
            <w:left w:val="none" w:sz="0" w:space="0" w:color="auto"/>
            <w:bottom w:val="none" w:sz="0" w:space="0" w:color="auto"/>
            <w:right w:val="none" w:sz="0" w:space="0" w:color="auto"/>
          </w:divBdr>
        </w:div>
        <w:div w:id="1472405527">
          <w:marLeft w:val="360"/>
          <w:marRight w:val="0"/>
          <w:marTop w:val="200"/>
          <w:marBottom w:val="0"/>
          <w:divBdr>
            <w:top w:val="none" w:sz="0" w:space="0" w:color="auto"/>
            <w:left w:val="none" w:sz="0" w:space="0" w:color="auto"/>
            <w:bottom w:val="none" w:sz="0" w:space="0" w:color="auto"/>
            <w:right w:val="none" w:sz="0" w:space="0" w:color="auto"/>
          </w:divBdr>
        </w:div>
        <w:div w:id="484123069">
          <w:marLeft w:val="360"/>
          <w:marRight w:val="0"/>
          <w:marTop w:val="200"/>
          <w:marBottom w:val="0"/>
          <w:divBdr>
            <w:top w:val="none" w:sz="0" w:space="0" w:color="auto"/>
            <w:left w:val="none" w:sz="0" w:space="0" w:color="auto"/>
            <w:bottom w:val="none" w:sz="0" w:space="0" w:color="auto"/>
            <w:right w:val="none" w:sz="0" w:space="0" w:color="auto"/>
          </w:divBdr>
        </w:div>
        <w:div w:id="1801536444">
          <w:marLeft w:val="360"/>
          <w:marRight w:val="0"/>
          <w:marTop w:val="200"/>
          <w:marBottom w:val="0"/>
          <w:divBdr>
            <w:top w:val="none" w:sz="0" w:space="0" w:color="auto"/>
            <w:left w:val="none" w:sz="0" w:space="0" w:color="auto"/>
            <w:bottom w:val="none" w:sz="0" w:space="0" w:color="auto"/>
            <w:right w:val="none" w:sz="0" w:space="0" w:color="auto"/>
          </w:divBdr>
        </w:div>
      </w:divsChild>
    </w:div>
    <w:div w:id="944774086">
      <w:bodyDiv w:val="1"/>
      <w:marLeft w:val="0"/>
      <w:marRight w:val="0"/>
      <w:marTop w:val="0"/>
      <w:marBottom w:val="0"/>
      <w:divBdr>
        <w:top w:val="none" w:sz="0" w:space="0" w:color="auto"/>
        <w:left w:val="none" w:sz="0" w:space="0" w:color="auto"/>
        <w:bottom w:val="none" w:sz="0" w:space="0" w:color="auto"/>
        <w:right w:val="none" w:sz="0" w:space="0" w:color="auto"/>
      </w:divBdr>
      <w:divsChild>
        <w:div w:id="863129327">
          <w:marLeft w:val="0"/>
          <w:marRight w:val="0"/>
          <w:marTop w:val="0"/>
          <w:marBottom w:val="0"/>
          <w:divBdr>
            <w:top w:val="none" w:sz="0" w:space="0" w:color="auto"/>
            <w:left w:val="none" w:sz="0" w:space="0" w:color="auto"/>
            <w:bottom w:val="none" w:sz="0" w:space="0" w:color="auto"/>
            <w:right w:val="none" w:sz="0" w:space="0" w:color="auto"/>
          </w:divBdr>
        </w:div>
      </w:divsChild>
    </w:div>
    <w:div w:id="973215945">
      <w:bodyDiv w:val="1"/>
      <w:marLeft w:val="0"/>
      <w:marRight w:val="0"/>
      <w:marTop w:val="0"/>
      <w:marBottom w:val="0"/>
      <w:divBdr>
        <w:top w:val="none" w:sz="0" w:space="0" w:color="auto"/>
        <w:left w:val="none" w:sz="0" w:space="0" w:color="auto"/>
        <w:bottom w:val="none" w:sz="0" w:space="0" w:color="auto"/>
        <w:right w:val="none" w:sz="0" w:space="0" w:color="auto"/>
      </w:divBdr>
    </w:div>
    <w:div w:id="973287920">
      <w:bodyDiv w:val="1"/>
      <w:marLeft w:val="0"/>
      <w:marRight w:val="0"/>
      <w:marTop w:val="0"/>
      <w:marBottom w:val="0"/>
      <w:divBdr>
        <w:top w:val="none" w:sz="0" w:space="0" w:color="auto"/>
        <w:left w:val="none" w:sz="0" w:space="0" w:color="auto"/>
        <w:bottom w:val="none" w:sz="0" w:space="0" w:color="auto"/>
        <w:right w:val="none" w:sz="0" w:space="0" w:color="auto"/>
      </w:divBdr>
    </w:div>
    <w:div w:id="1017004314">
      <w:bodyDiv w:val="1"/>
      <w:marLeft w:val="0"/>
      <w:marRight w:val="0"/>
      <w:marTop w:val="0"/>
      <w:marBottom w:val="0"/>
      <w:divBdr>
        <w:top w:val="none" w:sz="0" w:space="0" w:color="auto"/>
        <w:left w:val="none" w:sz="0" w:space="0" w:color="auto"/>
        <w:bottom w:val="none" w:sz="0" w:space="0" w:color="auto"/>
        <w:right w:val="none" w:sz="0" w:space="0" w:color="auto"/>
      </w:divBdr>
    </w:div>
    <w:div w:id="1088235750">
      <w:bodyDiv w:val="1"/>
      <w:marLeft w:val="0"/>
      <w:marRight w:val="0"/>
      <w:marTop w:val="0"/>
      <w:marBottom w:val="0"/>
      <w:divBdr>
        <w:top w:val="none" w:sz="0" w:space="0" w:color="auto"/>
        <w:left w:val="none" w:sz="0" w:space="0" w:color="auto"/>
        <w:bottom w:val="none" w:sz="0" w:space="0" w:color="auto"/>
        <w:right w:val="none" w:sz="0" w:space="0" w:color="auto"/>
      </w:divBdr>
      <w:divsChild>
        <w:div w:id="1422335366">
          <w:marLeft w:val="0"/>
          <w:marRight w:val="0"/>
          <w:marTop w:val="0"/>
          <w:marBottom w:val="0"/>
          <w:divBdr>
            <w:top w:val="none" w:sz="0" w:space="0" w:color="auto"/>
            <w:left w:val="none" w:sz="0" w:space="0" w:color="auto"/>
            <w:bottom w:val="none" w:sz="0" w:space="0" w:color="auto"/>
            <w:right w:val="none" w:sz="0" w:space="0" w:color="auto"/>
          </w:divBdr>
        </w:div>
      </w:divsChild>
    </w:div>
    <w:div w:id="1233926222">
      <w:bodyDiv w:val="1"/>
      <w:marLeft w:val="0"/>
      <w:marRight w:val="0"/>
      <w:marTop w:val="0"/>
      <w:marBottom w:val="0"/>
      <w:divBdr>
        <w:top w:val="none" w:sz="0" w:space="0" w:color="auto"/>
        <w:left w:val="none" w:sz="0" w:space="0" w:color="auto"/>
        <w:bottom w:val="none" w:sz="0" w:space="0" w:color="auto"/>
        <w:right w:val="none" w:sz="0" w:space="0" w:color="auto"/>
      </w:divBdr>
    </w:div>
    <w:div w:id="1256941746">
      <w:bodyDiv w:val="1"/>
      <w:marLeft w:val="0"/>
      <w:marRight w:val="0"/>
      <w:marTop w:val="0"/>
      <w:marBottom w:val="0"/>
      <w:divBdr>
        <w:top w:val="none" w:sz="0" w:space="0" w:color="auto"/>
        <w:left w:val="none" w:sz="0" w:space="0" w:color="auto"/>
        <w:bottom w:val="none" w:sz="0" w:space="0" w:color="auto"/>
        <w:right w:val="none" w:sz="0" w:space="0" w:color="auto"/>
      </w:divBdr>
    </w:div>
    <w:div w:id="1258713504">
      <w:bodyDiv w:val="1"/>
      <w:marLeft w:val="0"/>
      <w:marRight w:val="0"/>
      <w:marTop w:val="0"/>
      <w:marBottom w:val="0"/>
      <w:divBdr>
        <w:top w:val="none" w:sz="0" w:space="0" w:color="auto"/>
        <w:left w:val="none" w:sz="0" w:space="0" w:color="auto"/>
        <w:bottom w:val="none" w:sz="0" w:space="0" w:color="auto"/>
        <w:right w:val="none" w:sz="0" w:space="0" w:color="auto"/>
      </w:divBdr>
      <w:divsChild>
        <w:div w:id="148905978">
          <w:marLeft w:val="0"/>
          <w:marRight w:val="0"/>
          <w:marTop w:val="0"/>
          <w:marBottom w:val="0"/>
          <w:divBdr>
            <w:top w:val="none" w:sz="0" w:space="0" w:color="auto"/>
            <w:left w:val="none" w:sz="0" w:space="0" w:color="auto"/>
            <w:bottom w:val="none" w:sz="0" w:space="0" w:color="auto"/>
            <w:right w:val="none" w:sz="0" w:space="0" w:color="auto"/>
          </w:divBdr>
        </w:div>
      </w:divsChild>
    </w:div>
    <w:div w:id="1370036394">
      <w:bodyDiv w:val="1"/>
      <w:marLeft w:val="0"/>
      <w:marRight w:val="0"/>
      <w:marTop w:val="0"/>
      <w:marBottom w:val="0"/>
      <w:divBdr>
        <w:top w:val="none" w:sz="0" w:space="0" w:color="auto"/>
        <w:left w:val="none" w:sz="0" w:space="0" w:color="auto"/>
        <w:bottom w:val="none" w:sz="0" w:space="0" w:color="auto"/>
        <w:right w:val="none" w:sz="0" w:space="0" w:color="auto"/>
      </w:divBdr>
    </w:div>
    <w:div w:id="1496528620">
      <w:bodyDiv w:val="1"/>
      <w:marLeft w:val="0"/>
      <w:marRight w:val="0"/>
      <w:marTop w:val="0"/>
      <w:marBottom w:val="0"/>
      <w:divBdr>
        <w:top w:val="none" w:sz="0" w:space="0" w:color="auto"/>
        <w:left w:val="none" w:sz="0" w:space="0" w:color="auto"/>
        <w:bottom w:val="none" w:sz="0" w:space="0" w:color="auto"/>
        <w:right w:val="none" w:sz="0" w:space="0" w:color="auto"/>
      </w:divBdr>
    </w:div>
    <w:div w:id="1626697651">
      <w:bodyDiv w:val="1"/>
      <w:marLeft w:val="0"/>
      <w:marRight w:val="0"/>
      <w:marTop w:val="0"/>
      <w:marBottom w:val="0"/>
      <w:divBdr>
        <w:top w:val="none" w:sz="0" w:space="0" w:color="auto"/>
        <w:left w:val="none" w:sz="0" w:space="0" w:color="auto"/>
        <w:bottom w:val="none" w:sz="0" w:space="0" w:color="auto"/>
        <w:right w:val="none" w:sz="0" w:space="0" w:color="auto"/>
      </w:divBdr>
      <w:divsChild>
        <w:div w:id="101996689">
          <w:marLeft w:val="0"/>
          <w:marRight w:val="0"/>
          <w:marTop w:val="0"/>
          <w:marBottom w:val="0"/>
          <w:divBdr>
            <w:top w:val="none" w:sz="0" w:space="0" w:color="auto"/>
            <w:left w:val="none" w:sz="0" w:space="0" w:color="auto"/>
            <w:bottom w:val="none" w:sz="0" w:space="0" w:color="auto"/>
            <w:right w:val="none" w:sz="0" w:space="0" w:color="auto"/>
          </w:divBdr>
          <w:divsChild>
            <w:div w:id="1630017027">
              <w:marLeft w:val="0"/>
              <w:marRight w:val="0"/>
              <w:marTop w:val="0"/>
              <w:marBottom w:val="0"/>
              <w:divBdr>
                <w:top w:val="none" w:sz="0" w:space="0" w:color="auto"/>
                <w:left w:val="none" w:sz="0" w:space="0" w:color="auto"/>
                <w:bottom w:val="none" w:sz="0" w:space="0" w:color="auto"/>
                <w:right w:val="none" w:sz="0" w:space="0" w:color="auto"/>
              </w:divBdr>
              <w:divsChild>
                <w:div w:id="213008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95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38485181">
      <w:bodyDiv w:val="1"/>
      <w:marLeft w:val="0"/>
      <w:marRight w:val="0"/>
      <w:marTop w:val="0"/>
      <w:marBottom w:val="0"/>
      <w:divBdr>
        <w:top w:val="none" w:sz="0" w:space="0" w:color="auto"/>
        <w:left w:val="none" w:sz="0" w:space="0" w:color="auto"/>
        <w:bottom w:val="none" w:sz="0" w:space="0" w:color="auto"/>
        <w:right w:val="none" w:sz="0" w:space="0" w:color="auto"/>
      </w:divBdr>
    </w:div>
    <w:div w:id="1853836322">
      <w:bodyDiv w:val="1"/>
      <w:marLeft w:val="0"/>
      <w:marRight w:val="0"/>
      <w:marTop w:val="0"/>
      <w:marBottom w:val="0"/>
      <w:divBdr>
        <w:top w:val="none" w:sz="0" w:space="0" w:color="auto"/>
        <w:left w:val="none" w:sz="0" w:space="0" w:color="auto"/>
        <w:bottom w:val="none" w:sz="0" w:space="0" w:color="auto"/>
        <w:right w:val="none" w:sz="0" w:space="0" w:color="auto"/>
      </w:divBdr>
    </w:div>
    <w:div w:id="1869096389">
      <w:bodyDiv w:val="1"/>
      <w:marLeft w:val="0"/>
      <w:marRight w:val="0"/>
      <w:marTop w:val="0"/>
      <w:marBottom w:val="0"/>
      <w:divBdr>
        <w:top w:val="none" w:sz="0" w:space="0" w:color="auto"/>
        <w:left w:val="none" w:sz="0" w:space="0" w:color="auto"/>
        <w:bottom w:val="none" w:sz="0" w:space="0" w:color="auto"/>
        <w:right w:val="none" w:sz="0" w:space="0" w:color="auto"/>
      </w:divBdr>
    </w:div>
    <w:div w:id="1893229483">
      <w:bodyDiv w:val="1"/>
      <w:marLeft w:val="0"/>
      <w:marRight w:val="0"/>
      <w:marTop w:val="0"/>
      <w:marBottom w:val="0"/>
      <w:divBdr>
        <w:top w:val="none" w:sz="0" w:space="0" w:color="auto"/>
        <w:left w:val="none" w:sz="0" w:space="0" w:color="auto"/>
        <w:bottom w:val="none" w:sz="0" w:space="0" w:color="auto"/>
        <w:right w:val="none" w:sz="0" w:space="0" w:color="auto"/>
      </w:divBdr>
    </w:div>
    <w:div w:id="1954705917">
      <w:bodyDiv w:val="1"/>
      <w:marLeft w:val="0"/>
      <w:marRight w:val="0"/>
      <w:marTop w:val="0"/>
      <w:marBottom w:val="0"/>
      <w:divBdr>
        <w:top w:val="none" w:sz="0" w:space="0" w:color="auto"/>
        <w:left w:val="none" w:sz="0" w:space="0" w:color="auto"/>
        <w:bottom w:val="none" w:sz="0" w:space="0" w:color="auto"/>
        <w:right w:val="none" w:sz="0" w:space="0" w:color="auto"/>
      </w:divBdr>
    </w:div>
    <w:div w:id="1995912765">
      <w:bodyDiv w:val="1"/>
      <w:marLeft w:val="0"/>
      <w:marRight w:val="0"/>
      <w:marTop w:val="0"/>
      <w:marBottom w:val="0"/>
      <w:divBdr>
        <w:top w:val="none" w:sz="0" w:space="0" w:color="auto"/>
        <w:left w:val="none" w:sz="0" w:space="0" w:color="auto"/>
        <w:bottom w:val="none" w:sz="0" w:space="0" w:color="auto"/>
        <w:right w:val="none" w:sz="0" w:space="0" w:color="auto"/>
      </w:divBdr>
      <w:divsChild>
        <w:div w:id="1149205549">
          <w:marLeft w:val="0"/>
          <w:marRight w:val="0"/>
          <w:marTop w:val="0"/>
          <w:marBottom w:val="0"/>
          <w:divBdr>
            <w:top w:val="none" w:sz="0" w:space="0" w:color="auto"/>
            <w:left w:val="none" w:sz="0" w:space="0" w:color="auto"/>
            <w:bottom w:val="none" w:sz="0" w:space="0" w:color="auto"/>
            <w:right w:val="none" w:sz="0" w:space="0" w:color="auto"/>
          </w:divBdr>
        </w:div>
      </w:divsChild>
    </w:div>
    <w:div w:id="1997104186">
      <w:bodyDiv w:val="1"/>
      <w:marLeft w:val="0"/>
      <w:marRight w:val="0"/>
      <w:marTop w:val="0"/>
      <w:marBottom w:val="0"/>
      <w:divBdr>
        <w:top w:val="none" w:sz="0" w:space="0" w:color="auto"/>
        <w:left w:val="none" w:sz="0" w:space="0" w:color="auto"/>
        <w:bottom w:val="none" w:sz="0" w:space="0" w:color="auto"/>
        <w:right w:val="none" w:sz="0" w:space="0" w:color="auto"/>
      </w:divBdr>
    </w:div>
    <w:div w:id="2098475590">
      <w:bodyDiv w:val="1"/>
      <w:marLeft w:val="0"/>
      <w:marRight w:val="0"/>
      <w:marTop w:val="0"/>
      <w:marBottom w:val="0"/>
      <w:divBdr>
        <w:top w:val="none" w:sz="0" w:space="0" w:color="auto"/>
        <w:left w:val="none" w:sz="0" w:space="0" w:color="auto"/>
        <w:bottom w:val="none" w:sz="0" w:space="0" w:color="auto"/>
        <w:right w:val="none" w:sz="0" w:space="0" w:color="auto"/>
      </w:divBdr>
      <w:divsChild>
        <w:div w:id="824590403">
          <w:marLeft w:val="360"/>
          <w:marRight w:val="0"/>
          <w:marTop w:val="200"/>
          <w:marBottom w:val="0"/>
          <w:divBdr>
            <w:top w:val="none" w:sz="0" w:space="0" w:color="auto"/>
            <w:left w:val="none" w:sz="0" w:space="0" w:color="auto"/>
            <w:bottom w:val="none" w:sz="0" w:space="0" w:color="auto"/>
            <w:right w:val="none" w:sz="0" w:space="0" w:color="auto"/>
          </w:divBdr>
        </w:div>
        <w:div w:id="72095508">
          <w:marLeft w:val="360"/>
          <w:marRight w:val="0"/>
          <w:marTop w:val="200"/>
          <w:marBottom w:val="0"/>
          <w:divBdr>
            <w:top w:val="none" w:sz="0" w:space="0" w:color="auto"/>
            <w:left w:val="none" w:sz="0" w:space="0" w:color="auto"/>
            <w:bottom w:val="none" w:sz="0" w:space="0" w:color="auto"/>
            <w:right w:val="none" w:sz="0" w:space="0" w:color="auto"/>
          </w:divBdr>
        </w:div>
        <w:div w:id="674504153">
          <w:marLeft w:val="1080"/>
          <w:marRight w:val="0"/>
          <w:marTop w:val="100"/>
          <w:marBottom w:val="0"/>
          <w:divBdr>
            <w:top w:val="none" w:sz="0" w:space="0" w:color="auto"/>
            <w:left w:val="none" w:sz="0" w:space="0" w:color="auto"/>
            <w:bottom w:val="none" w:sz="0" w:space="0" w:color="auto"/>
            <w:right w:val="none" w:sz="0" w:space="0" w:color="auto"/>
          </w:divBdr>
        </w:div>
        <w:div w:id="591549851">
          <w:marLeft w:val="1080"/>
          <w:marRight w:val="0"/>
          <w:marTop w:val="100"/>
          <w:marBottom w:val="0"/>
          <w:divBdr>
            <w:top w:val="none" w:sz="0" w:space="0" w:color="auto"/>
            <w:left w:val="none" w:sz="0" w:space="0" w:color="auto"/>
            <w:bottom w:val="none" w:sz="0" w:space="0" w:color="auto"/>
            <w:right w:val="none" w:sz="0" w:space="0" w:color="auto"/>
          </w:divBdr>
        </w:div>
        <w:div w:id="308169439">
          <w:marLeft w:val="1080"/>
          <w:marRight w:val="0"/>
          <w:marTop w:val="100"/>
          <w:marBottom w:val="0"/>
          <w:divBdr>
            <w:top w:val="none" w:sz="0" w:space="0" w:color="auto"/>
            <w:left w:val="none" w:sz="0" w:space="0" w:color="auto"/>
            <w:bottom w:val="none" w:sz="0" w:space="0" w:color="auto"/>
            <w:right w:val="none" w:sz="0" w:space="0" w:color="auto"/>
          </w:divBdr>
        </w:div>
      </w:divsChild>
    </w:div>
    <w:div w:id="2130083301">
      <w:bodyDiv w:val="1"/>
      <w:marLeft w:val="0"/>
      <w:marRight w:val="0"/>
      <w:marTop w:val="0"/>
      <w:marBottom w:val="0"/>
      <w:divBdr>
        <w:top w:val="none" w:sz="0" w:space="0" w:color="auto"/>
        <w:left w:val="none" w:sz="0" w:space="0" w:color="auto"/>
        <w:bottom w:val="none" w:sz="0" w:space="0" w:color="auto"/>
        <w:right w:val="none" w:sz="0" w:space="0" w:color="auto"/>
      </w:divBdr>
      <w:divsChild>
        <w:div w:id="1391003278">
          <w:marLeft w:val="0"/>
          <w:marRight w:val="0"/>
          <w:marTop w:val="0"/>
          <w:marBottom w:val="0"/>
          <w:divBdr>
            <w:top w:val="none" w:sz="0" w:space="0" w:color="auto"/>
            <w:left w:val="none" w:sz="0" w:space="0" w:color="auto"/>
            <w:bottom w:val="none" w:sz="0" w:space="0" w:color="auto"/>
            <w:right w:val="none" w:sz="0" w:space="0" w:color="auto"/>
          </w:divBdr>
          <w:divsChild>
            <w:div w:id="776949585">
              <w:marLeft w:val="0"/>
              <w:marRight w:val="0"/>
              <w:marTop w:val="0"/>
              <w:marBottom w:val="0"/>
              <w:divBdr>
                <w:top w:val="none" w:sz="0" w:space="0" w:color="auto"/>
                <w:left w:val="none" w:sz="0" w:space="0" w:color="auto"/>
                <w:bottom w:val="none" w:sz="0" w:space="0" w:color="auto"/>
                <w:right w:val="none" w:sz="0" w:space="0" w:color="auto"/>
              </w:divBdr>
            </w:div>
            <w:div w:id="1785033360">
              <w:marLeft w:val="0"/>
              <w:marRight w:val="0"/>
              <w:marTop w:val="0"/>
              <w:marBottom w:val="0"/>
              <w:divBdr>
                <w:top w:val="none" w:sz="0" w:space="0" w:color="auto"/>
                <w:left w:val="none" w:sz="0" w:space="0" w:color="auto"/>
                <w:bottom w:val="none" w:sz="0" w:space="0" w:color="auto"/>
                <w:right w:val="none" w:sz="0" w:space="0" w:color="auto"/>
              </w:divBdr>
            </w:div>
            <w:div w:id="541943217">
              <w:marLeft w:val="0"/>
              <w:marRight w:val="0"/>
              <w:marTop w:val="0"/>
              <w:marBottom w:val="0"/>
              <w:divBdr>
                <w:top w:val="none" w:sz="0" w:space="0" w:color="auto"/>
                <w:left w:val="none" w:sz="0" w:space="0" w:color="auto"/>
                <w:bottom w:val="none" w:sz="0" w:space="0" w:color="auto"/>
                <w:right w:val="none" w:sz="0" w:space="0" w:color="auto"/>
              </w:divBdr>
            </w:div>
            <w:div w:id="1478378985">
              <w:marLeft w:val="0"/>
              <w:marRight w:val="0"/>
              <w:marTop w:val="0"/>
              <w:marBottom w:val="0"/>
              <w:divBdr>
                <w:top w:val="none" w:sz="0" w:space="0" w:color="auto"/>
                <w:left w:val="none" w:sz="0" w:space="0" w:color="auto"/>
                <w:bottom w:val="none" w:sz="0" w:space="0" w:color="auto"/>
                <w:right w:val="none" w:sz="0" w:space="0" w:color="auto"/>
              </w:divBdr>
            </w:div>
            <w:div w:id="271984558">
              <w:marLeft w:val="0"/>
              <w:marRight w:val="0"/>
              <w:marTop w:val="0"/>
              <w:marBottom w:val="0"/>
              <w:divBdr>
                <w:top w:val="none" w:sz="0" w:space="0" w:color="auto"/>
                <w:left w:val="none" w:sz="0" w:space="0" w:color="auto"/>
                <w:bottom w:val="none" w:sz="0" w:space="0" w:color="auto"/>
                <w:right w:val="none" w:sz="0" w:space="0" w:color="auto"/>
              </w:divBdr>
            </w:div>
            <w:div w:id="1481381706">
              <w:marLeft w:val="0"/>
              <w:marRight w:val="0"/>
              <w:marTop w:val="0"/>
              <w:marBottom w:val="0"/>
              <w:divBdr>
                <w:top w:val="none" w:sz="0" w:space="0" w:color="auto"/>
                <w:left w:val="none" w:sz="0" w:space="0" w:color="auto"/>
                <w:bottom w:val="none" w:sz="0" w:space="0" w:color="auto"/>
                <w:right w:val="none" w:sz="0" w:space="0" w:color="auto"/>
              </w:divBdr>
            </w:div>
            <w:div w:id="275336271">
              <w:marLeft w:val="0"/>
              <w:marRight w:val="0"/>
              <w:marTop w:val="0"/>
              <w:marBottom w:val="0"/>
              <w:divBdr>
                <w:top w:val="none" w:sz="0" w:space="0" w:color="auto"/>
                <w:left w:val="none" w:sz="0" w:space="0" w:color="auto"/>
                <w:bottom w:val="none" w:sz="0" w:space="0" w:color="auto"/>
                <w:right w:val="none" w:sz="0" w:space="0" w:color="auto"/>
              </w:divBdr>
            </w:div>
            <w:div w:id="347954318">
              <w:marLeft w:val="0"/>
              <w:marRight w:val="0"/>
              <w:marTop w:val="0"/>
              <w:marBottom w:val="0"/>
              <w:divBdr>
                <w:top w:val="none" w:sz="0" w:space="0" w:color="auto"/>
                <w:left w:val="none" w:sz="0" w:space="0" w:color="auto"/>
                <w:bottom w:val="none" w:sz="0" w:space="0" w:color="auto"/>
                <w:right w:val="none" w:sz="0" w:space="0" w:color="auto"/>
              </w:divBdr>
            </w:div>
            <w:div w:id="1322272839">
              <w:marLeft w:val="0"/>
              <w:marRight w:val="0"/>
              <w:marTop w:val="0"/>
              <w:marBottom w:val="0"/>
              <w:divBdr>
                <w:top w:val="none" w:sz="0" w:space="0" w:color="auto"/>
                <w:left w:val="none" w:sz="0" w:space="0" w:color="auto"/>
                <w:bottom w:val="none" w:sz="0" w:space="0" w:color="auto"/>
                <w:right w:val="none" w:sz="0" w:space="0" w:color="auto"/>
              </w:divBdr>
            </w:div>
            <w:div w:id="1631134614">
              <w:marLeft w:val="0"/>
              <w:marRight w:val="0"/>
              <w:marTop w:val="0"/>
              <w:marBottom w:val="0"/>
              <w:divBdr>
                <w:top w:val="none" w:sz="0" w:space="0" w:color="auto"/>
                <w:left w:val="none" w:sz="0" w:space="0" w:color="auto"/>
                <w:bottom w:val="none" w:sz="0" w:space="0" w:color="auto"/>
                <w:right w:val="none" w:sz="0" w:space="0" w:color="auto"/>
              </w:divBdr>
            </w:div>
            <w:div w:id="1302492565">
              <w:marLeft w:val="0"/>
              <w:marRight w:val="0"/>
              <w:marTop w:val="0"/>
              <w:marBottom w:val="0"/>
              <w:divBdr>
                <w:top w:val="none" w:sz="0" w:space="0" w:color="auto"/>
                <w:left w:val="none" w:sz="0" w:space="0" w:color="auto"/>
                <w:bottom w:val="none" w:sz="0" w:space="0" w:color="auto"/>
                <w:right w:val="none" w:sz="0" w:space="0" w:color="auto"/>
              </w:divBdr>
            </w:div>
            <w:div w:id="203314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2EBB7-F733-4BD8-97E5-F2C3FA1F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1072</TotalTime>
  <Pages>38</Pages>
  <Words>11597</Words>
  <Characters>68428</Characters>
  <Application>Microsoft Office Word</Application>
  <DocSecurity>0</DocSecurity>
  <Lines>570</Lines>
  <Paragraphs>159</Paragraphs>
  <ScaleCrop>false</ScaleCrop>
  <HeadingPairs>
    <vt:vector size="4" baseType="variant">
      <vt:variant>
        <vt:lpstr>Název</vt:lpstr>
      </vt:variant>
      <vt:variant>
        <vt:i4>1</vt:i4>
      </vt:variant>
      <vt:variant>
        <vt:lpstr>Nadpisy</vt:lpstr>
      </vt:variant>
      <vt:variant>
        <vt:i4>47</vt:i4>
      </vt:variant>
    </vt:vector>
  </HeadingPairs>
  <TitlesOfParts>
    <vt:vector size="48" baseType="lpstr">
      <vt:lpstr/>
      <vt:lpstr>STUDIJNÍ OPORA: HISTORIE A KONTEXT SOCIÁLNÍ PRÁCE</vt:lpstr>
      <vt:lpstr>    </vt:lpstr>
      <vt:lpstr>        1.1 Sociální politika</vt:lpstr>
      <vt:lpstr>        1.2 Sociální péče</vt:lpstr>
      <vt:lpstr>        1.3 Sociální práce</vt:lpstr>
      <vt:lpstr>        Periodizace 20. století v českém kontextu:</vt:lpstr>
      <vt:lpstr>    </vt:lpstr>
      <vt:lpstr>    </vt:lpstr>
      <vt:lpstr>        Stručné dějiny sociální pomoci od starověku do počátku novověku</vt:lpstr>
      <vt:lpstr>        </vt:lpstr>
      <vt:lpstr>        Stručné dějiny sociální pomoci od novověku do 19. století</vt:lpstr>
      <vt:lpstr>    ČÁST I: Sociálně politický kontext zrodu sociální práce</vt:lpstr>
      <vt:lpstr>        Chudinské právo a jeho reforma</vt:lpstr>
      <vt:lpstr>        Vývoj úřadů dobročinnosti</vt:lpstr>
      <vt:lpstr>        Metodický zlom: Gérandovi „navštěvovatelé chudých“</vt:lpstr>
      <vt:lpstr>        Nový chudinský zákon (1834)</vt:lpstr>
      <vt:lpstr>        Zrod individuální sociální práce: Charity Organisation Society</vt:lpstr>
      <vt:lpstr>        Racionalizace péče v Německu: Elberfeldský systém</vt:lpstr>
      <vt:lpstr>        Liberální koncept soukromé chudinské péče</vt:lpstr>
      <vt:lpstr>        Situace v Anglii a nutnost koordinace</vt:lpstr>
      <vt:lpstr>        Vznik Charity Organisation Society (COS)</vt:lpstr>
      <vt:lpstr>        Zrod linie komunitní sociální práce</vt:lpstr>
      <vt:lpstr>    ČÁST II: Rozšiřující kapitola: Kontexty vzniku sociální práce a sociálního státu</vt:lpstr>
      <vt:lpstr>        Česká cesta: Od domovského práva k profesionalizaci</vt:lpstr>
      <vt:lpstr>        Zrod sociálního státu: Bismarckova revoluce</vt:lpstr>
      <vt:lpstr>        Část I: Nemocenské pojištění (Health Insurance)</vt:lpstr>
      <vt:lpstr>        Část II: Pojištění v nezaměstnanosti (Unemployment Insurance)</vt:lpstr>
      <vt:lpstr>        Teoretická a etická paradigmata</vt:lpstr>
      <vt:lpstr>        4.2 Současná paradigmata (podle Malcolma Payna)</vt:lpstr>
      <vt:lpstr>    Závěr</vt:lpstr>
      <vt:lpstr>Vývoj a profesionalizace sociální práce v Československu (1918–1948)</vt:lpstr>
      <vt:lpstr>    1. Zlatá éra a budování profese (1918–1930)</vt:lpstr>
      <vt:lpstr>    2. Metodologický vrchol a Sociální kliniky (1930–1939)</vt:lpstr>
      <vt:lpstr>        1. Institucionální a výukový rámec</vt:lpstr>
      <vt:lpstr>        2. Proces práce: Od diagnózy k terapii</vt:lpstr>
      <vt:lpstr>        3. Socio-výchovná terapie</vt:lpstr>
      <vt:lpstr>        4. Personální složení a týmová spolupráce</vt:lpstr>
      <vt:lpstr>        Srovnávací přehled funkcí sociální kliniky</vt:lpstr>
      <vt:lpstr>    3. Etická dilemata a ztráta autonomie (1939–1945)</vt:lpstr>
      <vt:lpstr>    4. Ideologická destrukce oboru (1945–1948)</vt:lpstr>
      <vt:lpstr>Vývoj sociální práce v našem státě od 2. sv. války po současnost</vt:lpstr>
      <vt:lpstr>    1. Poválečné období (1945–1948)</vt:lpstr>
      <vt:lpstr>    2. Padesátá léta a ideologická destrukce oboru</vt:lpstr>
      <vt:lpstr>    3. Šedesátá léta: „Tání“ a Pražské jaro</vt:lpstr>
      <vt:lpstr>    4. Sedmdesátá a osmdesátá léta: Normalizace a neoficiální proudy</vt:lpstr>
      <vt:lpstr>    5. Doba po roce 1989</vt:lpstr>
      <vt:lpstr>        Seznam použitých zdrojů (pro Část II)</vt:lpstr>
    </vt:vector>
  </TitlesOfParts>
  <Company/>
  <LinksUpToDate>false</LinksUpToDate>
  <CharactersWithSpaces>79866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Dolezel Jakub</dc:creator>
  <cp:keywords/>
  <dc:description/>
  <cp:lastModifiedBy>Dolezel Jakub</cp:lastModifiedBy>
  <cp:revision>25</cp:revision>
  <dcterms:created xsi:type="dcterms:W3CDTF">2025-11-29T12:12:00Z</dcterms:created>
  <dcterms:modified xsi:type="dcterms:W3CDTF">2026-02-26T16:07:00Z</dcterms:modified>
</cp:coreProperties>
</file>