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3268" w14:textId="6E6E7997" w:rsidR="00C578B3" w:rsidRPr="008410BF" w:rsidRDefault="008410BF" w:rsidP="008410BF">
      <w:pPr>
        <w:jc w:val="center"/>
        <w:rPr>
          <w:b/>
          <w:sz w:val="28"/>
          <w:szCs w:val="28"/>
        </w:rPr>
      </w:pPr>
      <w:r w:rsidRPr="008410BF">
        <w:rPr>
          <w:b/>
          <w:sz w:val="28"/>
          <w:szCs w:val="28"/>
        </w:rPr>
        <w:t>T</w:t>
      </w:r>
      <w:r w:rsidR="00C578B3" w:rsidRPr="008410BF">
        <w:rPr>
          <w:b/>
          <w:sz w:val="28"/>
          <w:szCs w:val="28"/>
        </w:rPr>
        <w:t>émata a literatura ke studiu do předmětu Poradenství</w:t>
      </w:r>
    </w:p>
    <w:p w14:paraId="2CA32093" w14:textId="77777777" w:rsidR="00C578B3" w:rsidRDefault="00C578B3"/>
    <w:p w14:paraId="71DCBFB3" w14:textId="3F35ED8D" w:rsidR="00C86E30" w:rsidRDefault="00C578B3">
      <w:r>
        <w:t>1. Problematika poradenství, poradenský proces a jeho fáze.</w:t>
      </w:r>
      <w:r>
        <w:br/>
        <w:t>2. Osobnost poradce, metody a formy poradenské práce.</w:t>
      </w:r>
      <w:r>
        <w:br/>
        <w:t>3. Právo sociálního zabezpečení.</w:t>
      </w:r>
      <w:r>
        <w:br/>
        <w:t>4. Nemocenské a zdravotní pojištění.</w:t>
      </w:r>
      <w:r>
        <w:br/>
        <w:t>5. Důchodové pojištění.</w:t>
      </w:r>
      <w:r>
        <w:br/>
        <w:t>6. Životní a existenční minimum. Hmotná nouze. Státní sociální podpora.</w:t>
      </w:r>
      <w:r>
        <w:br/>
        <w:t>7. Sociální péče.</w:t>
      </w:r>
      <w:r>
        <w:br/>
        <w:t>8. Sociálně-právní minimum.</w:t>
      </w:r>
      <w:r>
        <w:br/>
        <w:t>9. Zákon č. 108/2006 Sb., o sociálních službách, ve znění pozdějších předpisů – společenská</w:t>
      </w:r>
      <w:r w:rsidR="00A7611E">
        <w:br/>
      </w:r>
      <w:r>
        <w:t xml:space="preserve"> a legislativní východiska</w:t>
      </w:r>
      <w:r>
        <w:br/>
        <w:t>10. Zákon č. 108/2006 Sb., o sociálních službách, ve znění pozdějších předpisů – obsah.</w:t>
      </w:r>
      <w:r>
        <w:br/>
        <w:t>11. Zákon č. 329/2011 Sb., o poskytování dávek osobám se zdravotním postižením a o změně souvisejících zákonů ve znění pozdějších předpisů. Sociální reforma 2012.</w:t>
      </w:r>
    </w:p>
    <w:p w14:paraId="3BF54827" w14:textId="77777777" w:rsidR="00C578B3" w:rsidRPr="00C578B3" w:rsidRDefault="00C578B3" w:rsidP="00C578B3">
      <w:pPr>
        <w:spacing w:after="0" w:line="240" w:lineRule="auto"/>
        <w:rPr>
          <w:rFonts w:eastAsia="Times New Roman"/>
          <w:lang w:eastAsia="cs-CZ"/>
        </w:rPr>
      </w:pPr>
      <w:r w:rsidRPr="00C578B3">
        <w:rPr>
          <w:rFonts w:eastAsia="Times New Roman"/>
          <w:b/>
          <w:bCs/>
          <w:lang w:eastAsia="cs-CZ"/>
        </w:rPr>
        <w:t>Literatura</w:t>
      </w:r>
    </w:p>
    <w:p w14:paraId="4BDDD6A3" w14:textId="77777777" w:rsidR="00C578B3" w:rsidRPr="00C578B3" w:rsidRDefault="00C578B3" w:rsidP="00C578B3">
      <w:pPr>
        <w:spacing w:after="0" w:line="240" w:lineRule="auto"/>
        <w:ind w:left="1440"/>
        <w:rPr>
          <w:rFonts w:eastAsia="Times New Roman"/>
          <w:b/>
          <w:lang w:eastAsia="cs-CZ"/>
        </w:rPr>
      </w:pPr>
      <w:r w:rsidRPr="00C578B3">
        <w:rPr>
          <w:rFonts w:eastAsia="Times New Roman"/>
          <w:b/>
          <w:i/>
          <w:iCs/>
          <w:lang w:eastAsia="cs-CZ"/>
        </w:rPr>
        <w:t>povinná literatura</w:t>
      </w:r>
      <w:r w:rsidRPr="00C578B3">
        <w:rPr>
          <w:rFonts w:eastAsia="Times New Roman"/>
          <w:b/>
          <w:lang w:eastAsia="cs-CZ"/>
        </w:rPr>
        <w:t xml:space="preserve"> </w:t>
      </w:r>
    </w:p>
    <w:p w14:paraId="24E61372" w14:textId="77777777" w:rsidR="001D79C4" w:rsidRDefault="00C578B3" w:rsidP="001D79C4">
      <w:pPr>
        <w:numPr>
          <w:ilvl w:val="0"/>
          <w:numId w:val="1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KAHOUN, V. a kolektiv. </w:t>
      </w:r>
      <w:r w:rsidRPr="00C578B3">
        <w:rPr>
          <w:rFonts w:eastAsia="Times New Roman"/>
          <w:i/>
          <w:iCs/>
          <w:lang w:eastAsia="cs-CZ"/>
        </w:rPr>
        <w:t>Sociální zabezpečení. Vybrané kapitoly</w:t>
      </w:r>
      <w:r w:rsidRPr="00C578B3">
        <w:rPr>
          <w:rFonts w:eastAsia="Times New Roman"/>
          <w:lang w:eastAsia="cs-CZ"/>
        </w:rPr>
        <w:t xml:space="preserve">. Praha: Triton, 2013. ISBN 978-80-7387-733-0. </w:t>
      </w:r>
    </w:p>
    <w:p w14:paraId="5474F8EE" w14:textId="56833663" w:rsidR="001D79C4" w:rsidRPr="001D79C4" w:rsidRDefault="001D79C4" w:rsidP="001D79C4">
      <w:pPr>
        <w:numPr>
          <w:ilvl w:val="0"/>
          <w:numId w:val="1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B5BEE">
        <w:t xml:space="preserve">PILÁT, M. </w:t>
      </w:r>
      <w:r w:rsidRPr="001D79C4">
        <w:rPr>
          <w:i/>
        </w:rPr>
        <w:t>Sociálně – právní poradenství: úvod do problematiky.</w:t>
      </w:r>
      <w:r w:rsidRPr="00CB5BEE">
        <w:t xml:space="preserve"> Opava: Slezská univerzita v Opavě, Fakulta veřejných politik, 201</w:t>
      </w:r>
      <w:r>
        <w:t>9</w:t>
      </w:r>
      <w:r>
        <w:t>.</w:t>
      </w:r>
      <w:bookmarkStart w:id="0" w:name="_GoBack"/>
      <w:bookmarkEnd w:id="0"/>
      <w:r w:rsidRPr="00CB5BEE">
        <w:t xml:space="preserve"> </w:t>
      </w:r>
    </w:p>
    <w:p w14:paraId="1A243CBB" w14:textId="46C93A51" w:rsidR="00C578B3" w:rsidRPr="00C578B3" w:rsidRDefault="00C578B3" w:rsidP="001D79C4">
      <w:pPr>
        <w:numPr>
          <w:ilvl w:val="0"/>
          <w:numId w:val="1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NOVOSAD, L. </w:t>
      </w:r>
      <w:r w:rsidRPr="00C578B3">
        <w:rPr>
          <w:rFonts w:eastAsia="Times New Roman"/>
          <w:i/>
          <w:iCs/>
          <w:lang w:eastAsia="cs-CZ"/>
        </w:rPr>
        <w:t>Poradenství pro osoby se zdravotním a sociálním znevýhodněním</w:t>
      </w:r>
      <w:r w:rsidRPr="00C578B3">
        <w:rPr>
          <w:rFonts w:eastAsia="Times New Roman"/>
          <w:lang w:eastAsia="cs-CZ"/>
        </w:rPr>
        <w:t>. Praha: Portál, 2009. ISBN 978-80-7367-509-7.</w:t>
      </w:r>
    </w:p>
    <w:p w14:paraId="7B3A8BB3" w14:textId="11C5FE2C" w:rsidR="00C578B3" w:rsidRPr="00C578B3" w:rsidRDefault="00C578B3" w:rsidP="001D79C4">
      <w:pPr>
        <w:numPr>
          <w:ilvl w:val="0"/>
          <w:numId w:val="1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GABURA, J., PRUŽINSKÁ, J. </w:t>
      </w:r>
      <w:r w:rsidRPr="00C578B3">
        <w:rPr>
          <w:rFonts w:eastAsia="Times New Roman"/>
          <w:i/>
          <w:iCs/>
          <w:lang w:eastAsia="cs-CZ"/>
        </w:rPr>
        <w:t>Poradenský proces</w:t>
      </w:r>
      <w:r w:rsidRPr="00C578B3">
        <w:rPr>
          <w:rFonts w:eastAsia="Times New Roman"/>
          <w:lang w:eastAsia="cs-CZ"/>
        </w:rPr>
        <w:t xml:space="preserve">. Praha: Sociologické nakladatelství, 1995. ISBN 80-85850-10-9. </w:t>
      </w:r>
    </w:p>
    <w:p w14:paraId="100E53F5" w14:textId="77777777" w:rsidR="00C578B3" w:rsidRPr="00C578B3" w:rsidRDefault="00C578B3" w:rsidP="00C578B3">
      <w:pPr>
        <w:spacing w:after="0" w:line="240" w:lineRule="auto"/>
        <w:ind w:left="1440"/>
        <w:rPr>
          <w:rFonts w:eastAsia="Times New Roman"/>
          <w:b/>
          <w:lang w:eastAsia="cs-CZ"/>
        </w:rPr>
      </w:pPr>
      <w:r w:rsidRPr="00C578B3">
        <w:rPr>
          <w:rFonts w:eastAsia="Times New Roman"/>
          <w:b/>
          <w:i/>
          <w:iCs/>
          <w:lang w:eastAsia="cs-CZ"/>
        </w:rPr>
        <w:t>doporučená literatura</w:t>
      </w:r>
      <w:r w:rsidRPr="00C578B3">
        <w:rPr>
          <w:rFonts w:eastAsia="Times New Roman"/>
          <w:b/>
          <w:lang w:eastAsia="cs-CZ"/>
        </w:rPr>
        <w:t xml:space="preserve"> </w:t>
      </w:r>
    </w:p>
    <w:p w14:paraId="10B79049" w14:textId="72EC5A23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Vyhláška č. 505/2006 Sb., kterou se provádějí některá ustanovení zákona o sociálních službách, ve znění pozdějších předpisů</w:t>
      </w:r>
      <w:r w:rsidRPr="00C578B3">
        <w:rPr>
          <w:rFonts w:eastAsia="Times New Roman"/>
          <w:lang w:eastAsia="cs-CZ"/>
        </w:rPr>
        <w:t xml:space="preserve">. </w:t>
      </w:r>
    </w:p>
    <w:p w14:paraId="6D26EF6C" w14:textId="19469B55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108/2006 Sb., o sociálních službách, ve znění pozdějších předpisů</w:t>
      </w:r>
      <w:r w:rsidRPr="00C578B3">
        <w:rPr>
          <w:rFonts w:eastAsia="Times New Roman"/>
          <w:lang w:eastAsia="cs-CZ"/>
        </w:rPr>
        <w:t>.</w:t>
      </w:r>
    </w:p>
    <w:p w14:paraId="09BBF733" w14:textId="58AE6E08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110/2006 Sb., o životním a existenčním minimu, ve znění pozdějších předpisů</w:t>
      </w:r>
      <w:r w:rsidRPr="00C578B3">
        <w:rPr>
          <w:rFonts w:eastAsia="Times New Roman"/>
          <w:lang w:eastAsia="cs-CZ"/>
        </w:rPr>
        <w:t>.</w:t>
      </w:r>
    </w:p>
    <w:p w14:paraId="0B0727D6" w14:textId="36C00020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111/2006 Sb., o pomoci v hmotné nouzi, ve znění pozdějších předpisů</w:t>
      </w:r>
      <w:r w:rsidRPr="00C578B3">
        <w:rPr>
          <w:rFonts w:eastAsia="Times New Roman"/>
          <w:lang w:eastAsia="cs-CZ"/>
        </w:rPr>
        <w:t xml:space="preserve">. </w:t>
      </w:r>
    </w:p>
    <w:p w14:paraId="2C8FFB16" w14:textId="7ED18F95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117/1995 Sb., o státní sociální podpoře, ve znění pozdějších předpisů</w:t>
      </w:r>
      <w:r w:rsidRPr="00C578B3">
        <w:rPr>
          <w:rFonts w:eastAsia="Times New Roman"/>
          <w:lang w:eastAsia="cs-CZ"/>
        </w:rPr>
        <w:t xml:space="preserve">. </w:t>
      </w:r>
    </w:p>
    <w:p w14:paraId="2AA03344" w14:textId="4B99B375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329/2011 Sb., o poskytování dávek osobám se zdravotním postižením, ve znění pozdějších předpisů</w:t>
      </w:r>
      <w:r w:rsidRPr="00C578B3">
        <w:rPr>
          <w:rFonts w:eastAsia="Times New Roman"/>
          <w:lang w:eastAsia="cs-CZ"/>
        </w:rPr>
        <w:t>.</w:t>
      </w:r>
    </w:p>
    <w:p w14:paraId="5EDB7AFD" w14:textId="628671E2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589/1992 Sb., o pojistném na sociální zabezpečení a příspěvku na státní politiku zaměstnanosti, ve znění pozdějších předpisů</w:t>
      </w:r>
      <w:r w:rsidRPr="00C578B3">
        <w:rPr>
          <w:rFonts w:eastAsia="Times New Roman"/>
          <w:lang w:eastAsia="cs-CZ"/>
        </w:rPr>
        <w:t xml:space="preserve">. </w:t>
      </w:r>
    </w:p>
    <w:p w14:paraId="250A1A19" w14:textId="5ACBD7E5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č.128/2000 Sb., o obcích, ve znění pozdějších předpisů</w:t>
      </w:r>
      <w:r w:rsidRPr="00C578B3">
        <w:rPr>
          <w:rFonts w:eastAsia="Times New Roman"/>
          <w:lang w:eastAsia="cs-CZ"/>
        </w:rPr>
        <w:t xml:space="preserve">. </w:t>
      </w:r>
    </w:p>
    <w:p w14:paraId="0F97F0ED" w14:textId="59266281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Zákona č. 155/1995 Sb., o důchodovém pojištění, ve znění pozdějších předpisů</w:t>
      </w:r>
      <w:r w:rsidRPr="00C578B3">
        <w:rPr>
          <w:rFonts w:eastAsia="Times New Roman"/>
          <w:lang w:eastAsia="cs-CZ"/>
        </w:rPr>
        <w:t xml:space="preserve">. </w:t>
      </w:r>
    </w:p>
    <w:p w14:paraId="1CE7D41D" w14:textId="2A806373" w:rsidR="00C578B3" w:rsidRPr="00C578B3" w:rsidRDefault="00C578B3" w:rsidP="008410B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PILÁT, M. </w:t>
      </w:r>
      <w:r w:rsidRPr="00C578B3">
        <w:rPr>
          <w:rFonts w:eastAsia="Times New Roman"/>
          <w:i/>
          <w:iCs/>
          <w:lang w:eastAsia="cs-CZ"/>
        </w:rPr>
        <w:t xml:space="preserve">Sociální reforma 2012 v </w:t>
      </w:r>
      <w:proofErr w:type="gramStart"/>
      <w:r w:rsidRPr="00C578B3">
        <w:rPr>
          <w:rFonts w:eastAsia="Times New Roman"/>
          <w:i/>
          <w:iCs/>
          <w:lang w:eastAsia="cs-CZ"/>
        </w:rPr>
        <w:t>ČR ?</w:t>
      </w:r>
      <w:proofErr w:type="gramEnd"/>
      <w:r w:rsidRPr="00C578B3">
        <w:rPr>
          <w:rFonts w:eastAsia="Times New Roman"/>
          <w:i/>
          <w:iCs/>
          <w:lang w:eastAsia="cs-CZ"/>
        </w:rPr>
        <w:t xml:space="preserve"> vybrané aspekty z oblasti poskytování sociálních služeb. Revue </w:t>
      </w:r>
      <w:proofErr w:type="spellStart"/>
      <w:r w:rsidRPr="00C578B3">
        <w:rPr>
          <w:rFonts w:eastAsia="Times New Roman"/>
          <w:i/>
          <w:iCs/>
          <w:lang w:eastAsia="cs-CZ"/>
        </w:rPr>
        <w:t>sociálných</w:t>
      </w:r>
      <w:proofErr w:type="spellEnd"/>
      <w:r w:rsidRPr="00C578B3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C578B3">
        <w:rPr>
          <w:rFonts w:eastAsia="Times New Roman"/>
          <w:i/>
          <w:iCs/>
          <w:lang w:eastAsia="cs-CZ"/>
        </w:rPr>
        <w:t>služieb</w:t>
      </w:r>
      <w:proofErr w:type="spellEnd"/>
      <w:r w:rsidRPr="00C578B3">
        <w:rPr>
          <w:rFonts w:eastAsia="Times New Roman"/>
          <w:i/>
          <w:iCs/>
          <w:lang w:eastAsia="cs-CZ"/>
        </w:rPr>
        <w:t>, 2013, ročník 5, č. 1</w:t>
      </w:r>
      <w:r w:rsidRPr="00C578B3">
        <w:rPr>
          <w:rFonts w:eastAsia="Times New Roman"/>
          <w:lang w:eastAsia="cs-CZ"/>
        </w:rPr>
        <w:t xml:space="preserve">. Trnava, 2013. </w:t>
      </w:r>
    </w:p>
    <w:p w14:paraId="04C11BDA" w14:textId="7D009C0D" w:rsidR="00C578B3" w:rsidRPr="00C578B3" w:rsidRDefault="00C578B3" w:rsidP="00C578B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lastRenderedPageBreak/>
        <w:t xml:space="preserve">KRÁLOVÁ, J., RÁŽOVÁ, E. </w:t>
      </w:r>
      <w:r w:rsidRPr="00C578B3">
        <w:rPr>
          <w:rFonts w:eastAsia="Times New Roman"/>
          <w:i/>
          <w:iCs/>
          <w:lang w:eastAsia="cs-CZ"/>
        </w:rPr>
        <w:t>Sociální služby a příspěvek na péči</w:t>
      </w:r>
      <w:r w:rsidRPr="00C578B3">
        <w:rPr>
          <w:rFonts w:eastAsia="Times New Roman"/>
          <w:lang w:eastAsia="cs-CZ"/>
        </w:rPr>
        <w:t xml:space="preserve">. aktualizované a přepracované vydání. Olomouc: </w:t>
      </w:r>
      <w:proofErr w:type="spellStart"/>
      <w:r w:rsidRPr="00C578B3">
        <w:rPr>
          <w:rFonts w:eastAsia="Times New Roman"/>
          <w:lang w:eastAsia="cs-CZ"/>
        </w:rPr>
        <w:t>An</w:t>
      </w:r>
      <w:proofErr w:type="spellEnd"/>
      <w:r w:rsidRPr="00C578B3">
        <w:rPr>
          <w:rFonts w:eastAsia="Times New Roman"/>
          <w:lang w:eastAsia="cs-CZ"/>
        </w:rPr>
        <w:t xml:space="preserve">, 2012. ISBN 978-80-7263-748-5. </w:t>
      </w:r>
    </w:p>
    <w:p w14:paraId="7F564053" w14:textId="1B6FA3F3" w:rsidR="00C578B3" w:rsidRPr="00C578B3" w:rsidRDefault="00C578B3" w:rsidP="00C578B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KREBS, V., et al. </w:t>
      </w:r>
      <w:r w:rsidRPr="00C578B3">
        <w:rPr>
          <w:rFonts w:eastAsia="Times New Roman"/>
          <w:i/>
          <w:iCs/>
          <w:lang w:eastAsia="cs-CZ"/>
        </w:rPr>
        <w:t>Sociální politika</w:t>
      </w:r>
      <w:r w:rsidRPr="00C578B3">
        <w:rPr>
          <w:rFonts w:eastAsia="Times New Roman"/>
          <w:lang w:eastAsia="cs-CZ"/>
        </w:rPr>
        <w:t xml:space="preserve">. 5. přepracované a aktualizované vydání. Praha: W, 2010. ISBN 978-80-7357-585-4. </w:t>
      </w:r>
    </w:p>
    <w:p w14:paraId="2AEEB0F5" w14:textId="5913C45F" w:rsidR="00C578B3" w:rsidRPr="00C578B3" w:rsidRDefault="00C578B3" w:rsidP="00C578B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SCHNEIDEROVÁ, A. </w:t>
      </w:r>
      <w:r w:rsidRPr="00C578B3">
        <w:rPr>
          <w:rFonts w:eastAsia="Times New Roman"/>
          <w:i/>
          <w:iCs/>
          <w:lang w:eastAsia="cs-CZ"/>
        </w:rPr>
        <w:t>Základy poradenství</w:t>
      </w:r>
      <w:r w:rsidRPr="00C578B3">
        <w:rPr>
          <w:rFonts w:eastAsia="Times New Roman"/>
          <w:lang w:eastAsia="cs-CZ"/>
        </w:rPr>
        <w:t xml:space="preserve">. 1. vydání. Ostrava: Ostravská univerzita, 2009. ISBN 978-80-7368-523-2. </w:t>
      </w:r>
    </w:p>
    <w:p w14:paraId="220763C6" w14:textId="6E8353E2" w:rsidR="00C578B3" w:rsidRPr="00C578B3" w:rsidRDefault="00C578B3" w:rsidP="00C578B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HADJ-MOUSSOVÁ, A. </w:t>
      </w:r>
      <w:r w:rsidRPr="00C578B3">
        <w:rPr>
          <w:rFonts w:eastAsia="Times New Roman"/>
          <w:i/>
          <w:iCs/>
          <w:lang w:eastAsia="cs-CZ"/>
        </w:rPr>
        <w:t>Úvod do speciálního poradenství</w:t>
      </w:r>
      <w:r w:rsidRPr="00C578B3">
        <w:rPr>
          <w:rFonts w:eastAsia="Times New Roman"/>
          <w:lang w:eastAsia="cs-CZ"/>
        </w:rPr>
        <w:t xml:space="preserve">. Liberec: TU, 2002. </w:t>
      </w:r>
    </w:p>
    <w:p w14:paraId="108B6252" w14:textId="66614F98" w:rsidR="00C578B3" w:rsidRPr="00C578B3" w:rsidRDefault="00C578B3" w:rsidP="00C578B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eastAsia="Times New Roman"/>
          <w:lang w:eastAsia="cs-CZ"/>
        </w:rPr>
      </w:pPr>
      <w:r w:rsidRPr="00C578B3">
        <w:rPr>
          <w:rFonts w:eastAsia="Times New Roman"/>
          <w:lang w:eastAsia="cs-CZ"/>
        </w:rPr>
        <w:t xml:space="preserve">DRAPELA, J. V., HRABAL, V. </w:t>
      </w:r>
      <w:r w:rsidRPr="00C578B3">
        <w:rPr>
          <w:rFonts w:eastAsia="Times New Roman"/>
          <w:i/>
          <w:iCs/>
          <w:lang w:eastAsia="cs-CZ"/>
        </w:rPr>
        <w:t>Vybrané poradenské směry: teorie a strategie</w:t>
      </w:r>
      <w:r w:rsidRPr="00C578B3">
        <w:rPr>
          <w:rFonts w:eastAsia="Times New Roman"/>
          <w:lang w:eastAsia="cs-CZ"/>
        </w:rPr>
        <w:t xml:space="preserve">. Univerzita Karlova, 1995. </w:t>
      </w:r>
    </w:p>
    <w:p w14:paraId="1652ED2E" w14:textId="77777777" w:rsidR="00C578B3" w:rsidRDefault="00C578B3"/>
    <w:sectPr w:rsidR="00C5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00A"/>
    <w:multiLevelType w:val="multilevel"/>
    <w:tmpl w:val="AD0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40B97"/>
    <w:multiLevelType w:val="multilevel"/>
    <w:tmpl w:val="951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9E"/>
    <w:rsid w:val="001D79C4"/>
    <w:rsid w:val="008410BF"/>
    <w:rsid w:val="00A7611E"/>
    <w:rsid w:val="00B2429E"/>
    <w:rsid w:val="00C578B3"/>
    <w:rsid w:val="00C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BD41"/>
  <w15:chartTrackingRefBased/>
  <w15:docId w15:val="{B8EFC46E-A8E4-47A8-886D-78B3A0A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8B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57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pil0001</cp:lastModifiedBy>
  <cp:revision>8</cp:revision>
  <dcterms:created xsi:type="dcterms:W3CDTF">2020-03-13T17:10:00Z</dcterms:created>
  <dcterms:modified xsi:type="dcterms:W3CDTF">2020-03-13T18:23:00Z</dcterms:modified>
</cp:coreProperties>
</file>