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CC9" w:rsidRPr="00334CC9" w:rsidRDefault="00334CC9" w:rsidP="00334CC9">
      <w:pPr>
        <w:jc w:val="center"/>
        <w:rPr>
          <w:rFonts w:ascii="Tahoma" w:hAnsi="Tahoma" w:cs="Tahoma"/>
          <w:b/>
          <w:color w:val="000000"/>
          <w:sz w:val="40"/>
          <w:szCs w:val="24"/>
          <w:shd w:val="clear" w:color="auto" w:fill="FFFFFF"/>
        </w:rPr>
      </w:pPr>
      <w:r w:rsidRPr="00334CC9">
        <w:rPr>
          <w:rFonts w:ascii="Tahoma" w:hAnsi="Tahoma" w:cs="Tahoma"/>
          <w:b/>
          <w:color w:val="000000"/>
          <w:sz w:val="40"/>
          <w:szCs w:val="24"/>
          <w:shd w:val="clear" w:color="auto" w:fill="FFFFFF"/>
        </w:rPr>
        <w:t>OTÁZKY K ÚSTNÍ ZKOUŠCE PŘEDMĚTU SPECIÁLNÍ PEDAGOGIKA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Speciální pedagogika, cíl a předmět oboru. Postavení speciální pedagogiky v soustavě věd. Členění speciální pedagogiky, definování základního vymezení jednotlivých speciálně pedagogických disciplín. Současné trendy v přístupu k osobám s postižením. Definování základních pojmů, systém péče o jedince s postižením od narození do stáří.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Rodina s postiženým dítětem. Postoje společnosti k jedincům s postižením i postižených ke společnosti.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Metody speciální pedagogiky. Výzkumné strategie a přístupy. </w:t>
      </w:r>
    </w:p>
    <w:p w:rsidR="00334CC9" w:rsidRPr="00334CC9" w:rsidRDefault="00D0188F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OFTALMO/</w:t>
      </w:r>
      <w:proofErr w:type="spellStart"/>
      <w:proofErr w:type="gramStart"/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TYFLO</w:t>
      </w:r>
      <w:r w:rsidR="00334CC9"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opedie</w:t>
      </w:r>
      <w:proofErr w:type="spellEnd"/>
      <w:r w:rsidR="00334CC9"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- terminologie</w:t>
      </w:r>
      <w:proofErr w:type="gramEnd"/>
      <w:r w:rsidR="00334CC9"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, klasifikace, etiologie. Specifičnost vývoje jedinců se zrakovým postižením. Kompenzační pomůcky. Zásady komunikace. Vzdělávací a poradenské instituce.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Psychopedie</w:t>
      </w:r>
      <w:proofErr w:type="spellEnd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- terminologie, klasifikace, etiologie. Specifičnost vývoje jedinců s mentálním postižením. Vzdělávací a poradenské instituce.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Logopedie - terminologie, klasifikace, etiologie. Narušená komunikační schopnost. Pomůcky a technické prostředky pro osoby s narušenou komunikační schopností. Organizace logopedické péče.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Surdopedie</w:t>
      </w:r>
      <w:proofErr w:type="spellEnd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- terminologie, klasifikace, etiologie. Specifičnost vývoje jedinců se sluchovým postižením. Kompenzační pomůcky. Zásady komunikace. Vzdělávací a poradenské instituce.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Somatopedie</w:t>
      </w:r>
      <w:proofErr w:type="spellEnd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- terminologie, klasifikace, etiologie. Specifičnost vývoje jedinců s tělesným postižením. Kompenzační pomůcky. Zásady komunikace. Vzdělávací a poradenské instituce.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Problematika specifických poruch učení - terminologie, klasifikace, etiologie, reedukace, diagnostika. </w:t>
      </w:r>
    </w:p>
    <w:p w:rsidR="00334CC9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Etopedie</w:t>
      </w:r>
      <w:proofErr w:type="spellEnd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 </w:t>
      </w:r>
    </w:p>
    <w:p w:rsidR="00173D54" w:rsidRPr="00334CC9" w:rsidRDefault="00334CC9" w:rsidP="00334CC9">
      <w:pPr>
        <w:pStyle w:val="Odstavecseseznamem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Kombinovaná postižení. A</w:t>
      </w:r>
      <w:bookmarkStart w:id="0" w:name="_GoBack"/>
      <w:bookmarkEnd w:id="0"/>
      <w:r w:rsidRPr="00334CC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utismus. </w:t>
      </w:r>
    </w:p>
    <w:sectPr w:rsidR="00173D54" w:rsidRPr="00334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F42FB"/>
    <w:multiLevelType w:val="hybridMultilevel"/>
    <w:tmpl w:val="991C5B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540C7"/>
    <w:multiLevelType w:val="hybridMultilevel"/>
    <w:tmpl w:val="94B8F2F4"/>
    <w:lvl w:ilvl="0" w:tplc="924620E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B1D9C"/>
    <w:multiLevelType w:val="hybridMultilevel"/>
    <w:tmpl w:val="4C5E3DEC"/>
    <w:lvl w:ilvl="0" w:tplc="3774DF6C">
      <w:start w:val="1"/>
      <w:numFmt w:val="decimal"/>
      <w:pStyle w:val="Odstavecseseznamem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C3"/>
    <w:rsid w:val="00173D54"/>
    <w:rsid w:val="00334CC9"/>
    <w:rsid w:val="00563439"/>
    <w:rsid w:val="00A74DC3"/>
    <w:rsid w:val="00D0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D628"/>
  <w15:chartTrackingRefBased/>
  <w15:docId w15:val="{99E028E9-4D9D-4D51-8F90-DCF8CABB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439"/>
    <w:pPr>
      <w:numPr>
        <w:numId w:val="1"/>
      </w:numPr>
      <w:spacing w:after="0" w:line="240" w:lineRule="auto"/>
      <w:ind w:left="360"/>
      <w:contextualSpacing/>
      <w:jc w:val="both"/>
    </w:pPr>
    <w:rPr>
      <w:rFonts w:ascii="Times New Roman" w:eastAsia="Calibri" w:hAnsi="Times New Roman" w:cs="Mangal"/>
      <w:sz w:val="20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4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Marta Kolaříková</cp:lastModifiedBy>
  <cp:revision>4</cp:revision>
  <cp:lastPrinted>2019-01-18T07:12:00Z</cp:lastPrinted>
  <dcterms:created xsi:type="dcterms:W3CDTF">2019-01-18T07:09:00Z</dcterms:created>
  <dcterms:modified xsi:type="dcterms:W3CDTF">2021-12-10T14:02:00Z</dcterms:modified>
</cp:coreProperties>
</file>