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Default="00BC5ABD" w:rsidP="00BC5ABD">
      <w:pPr>
        <w:pStyle w:val="Odstavecseseznamem"/>
        <w:numPr>
          <w:ilvl w:val="0"/>
          <w:numId w:val="1"/>
        </w:numPr>
      </w:pPr>
      <w:r>
        <w:t xml:space="preserve">Jaká je role soudu při </w:t>
      </w:r>
      <w:r w:rsidR="004952B2">
        <w:t xml:space="preserve">rozhodování o rodičovské odpovědnosti? </w:t>
      </w:r>
    </w:p>
    <w:p w:rsidR="004952B2" w:rsidRDefault="004952B2" w:rsidP="004952B2">
      <w:pPr>
        <w:pStyle w:val="Odstavecseseznamem"/>
        <w:numPr>
          <w:ilvl w:val="0"/>
          <w:numId w:val="1"/>
        </w:numPr>
      </w:pPr>
      <w:r>
        <w:t>Jak je řešena rodičovská odpovědnost nezletilého rodiče?</w:t>
      </w:r>
    </w:p>
    <w:p w:rsidR="004952B2" w:rsidRDefault="004952B2" w:rsidP="004952B2">
      <w:pPr>
        <w:pStyle w:val="Odstavecseseznamem"/>
        <w:numPr>
          <w:ilvl w:val="0"/>
          <w:numId w:val="1"/>
        </w:numPr>
      </w:pPr>
      <w:r>
        <w:t xml:space="preserve">V jakých případech může být rodičovská odpovědnost pozastavena? </w:t>
      </w:r>
    </w:p>
    <w:p w:rsidR="004952B2" w:rsidRDefault="004952B2" w:rsidP="004952B2">
      <w:pPr>
        <w:pStyle w:val="Odstavecseseznamem"/>
        <w:numPr>
          <w:ilvl w:val="0"/>
          <w:numId w:val="1"/>
        </w:numPr>
      </w:pPr>
      <w:r>
        <w:t>Jaká má vliv zbavení rodičovské odpovědnosti na vyživovací povinnost k dítěti?</w:t>
      </w:r>
    </w:p>
    <w:p w:rsidR="004952B2" w:rsidRDefault="004952B2" w:rsidP="004952B2">
      <w:pPr>
        <w:pStyle w:val="Odstavecseseznamem"/>
        <w:numPr>
          <w:ilvl w:val="0"/>
          <w:numId w:val="1"/>
        </w:numPr>
      </w:pPr>
      <w:r>
        <w:t xml:space="preserve">Jak je upraven styk s dítětem? </w:t>
      </w:r>
    </w:p>
    <w:p w:rsidR="004952B2" w:rsidRDefault="004952B2" w:rsidP="004952B2">
      <w:pPr>
        <w:pStyle w:val="Odstavecseseznamem"/>
        <w:numPr>
          <w:ilvl w:val="0"/>
          <w:numId w:val="1"/>
        </w:numPr>
      </w:pPr>
      <w:r>
        <w:t xml:space="preserve">Jak je upraven styk s dalšími příbuznými? </w:t>
      </w:r>
    </w:p>
    <w:p w:rsidR="004952B2" w:rsidRDefault="004952B2" w:rsidP="004952B2">
      <w:pPr>
        <w:pStyle w:val="Odstavecseseznamem"/>
        <w:numPr>
          <w:ilvl w:val="0"/>
          <w:numId w:val="1"/>
        </w:numPr>
      </w:pPr>
      <w:r>
        <w:t xml:space="preserve">Co se rozumí a jaký je význam sociálně-právní ochranou dětí? </w:t>
      </w:r>
    </w:p>
    <w:p w:rsidR="004952B2" w:rsidRDefault="004952B2" w:rsidP="004952B2">
      <w:pPr>
        <w:pStyle w:val="Odstavecseseznamem"/>
        <w:numPr>
          <w:ilvl w:val="0"/>
          <w:numId w:val="1"/>
        </w:numPr>
      </w:pPr>
      <w:r>
        <w:t xml:space="preserve">Které orgány zajišťují sociálně-právní ochranu dětí? </w:t>
      </w:r>
      <w:bookmarkStart w:id="0" w:name="_GoBack"/>
      <w:bookmarkEnd w:id="0"/>
    </w:p>
    <w:sectPr w:rsidR="0049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762E"/>
    <w:multiLevelType w:val="hybridMultilevel"/>
    <w:tmpl w:val="8C784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BD"/>
    <w:rsid w:val="00046728"/>
    <w:rsid w:val="004952B2"/>
    <w:rsid w:val="00A76EBE"/>
    <w:rsid w:val="00BC5ABD"/>
    <w:rsid w:val="00D60328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5852"/>
  <w15:chartTrackingRefBased/>
  <w15:docId w15:val="{4593F662-887C-4799-A208-7A646512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UPHV</dc:creator>
  <cp:keywords/>
  <dc:description/>
  <cp:lastModifiedBy>UPHV</cp:lastModifiedBy>
  <cp:revision>1</cp:revision>
  <dcterms:created xsi:type="dcterms:W3CDTF">2022-12-01T10:57:00Z</dcterms:created>
  <dcterms:modified xsi:type="dcterms:W3CDTF">2022-12-01T11:13:00Z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38e8c487-02f9-4a79-bfe2-6dcb053c639a</vt:lpwstr>
  </property>
</Properties>
</file>