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3AA" w:rsidRDefault="00D533CA">
      <w:r>
        <w:t>Cílová skupina</w:t>
      </w:r>
    </w:p>
    <w:p w:rsidR="00D533CA" w:rsidRDefault="00D533CA"/>
    <w:p w:rsidR="00D533CA" w:rsidRDefault="00D533CA">
      <w:r>
        <w:t>Ranný školní věk</w:t>
      </w:r>
      <w:r>
        <w:tab/>
        <w:t>6/7 – 8/9</w:t>
      </w:r>
    </w:p>
    <w:p w:rsidR="00D533CA" w:rsidRDefault="00D533CA">
      <w:r>
        <w:t>Střední školní věk</w:t>
      </w:r>
      <w:r>
        <w:tab/>
        <w:t>8/9 – přechod na 2. stupeň (cca 1</w:t>
      </w:r>
      <w:r w:rsidR="00E14D68">
        <w:t>0/11 let) (zlom 3-4 třída) – re</w:t>
      </w:r>
      <w:r>
        <w:t>lativně klidový stav (</w:t>
      </w:r>
      <w:proofErr w:type="spellStart"/>
      <w:r>
        <w:t>Erikson</w:t>
      </w:r>
      <w:proofErr w:type="spellEnd"/>
      <w:r>
        <w:t xml:space="preserve"> – fáze ci</w:t>
      </w:r>
      <w:r w:rsidR="00E14D68">
        <w:t>tové vyrovnanosti, Freud – obdob</w:t>
      </w:r>
      <w:r>
        <w:t>í latence) – období klidu a pohody – příprava na další dynamičtější období</w:t>
      </w:r>
    </w:p>
    <w:p w:rsidR="00D533CA" w:rsidRDefault="00D533CA">
      <w:r>
        <w:t>Starší školní věk</w:t>
      </w:r>
      <w:r>
        <w:tab/>
        <w:t>2. stupeň ZŠ  do cca 15 let</w:t>
      </w:r>
    </w:p>
    <w:p w:rsidR="00D533CA" w:rsidRDefault="00D533CA"/>
    <w:p w:rsidR="00D533CA" w:rsidRDefault="00D533CA" w:rsidP="00D533CA">
      <w:pPr>
        <w:pStyle w:val="Odstavecseseznamem"/>
        <w:numPr>
          <w:ilvl w:val="0"/>
          <w:numId w:val="2"/>
        </w:numPr>
      </w:pPr>
      <w:r>
        <w:t>Co se děje v daných věkových obdobích? Co je tam významného</w:t>
      </w:r>
    </w:p>
    <w:p w:rsidR="00D533CA" w:rsidRDefault="00D533CA" w:rsidP="00D533CA">
      <w:pPr>
        <w:pStyle w:val="Odstavecseseznamem"/>
        <w:numPr>
          <w:ilvl w:val="0"/>
          <w:numId w:val="2"/>
        </w:numPr>
      </w:pPr>
      <w:r>
        <w:t>Socializace v této době  - co je v ní významného?</w:t>
      </w:r>
    </w:p>
    <w:p w:rsidR="00D533CA" w:rsidRDefault="00D533CA" w:rsidP="00D533CA">
      <w:pPr>
        <w:pStyle w:val="Odstavecseseznamem"/>
        <w:numPr>
          <w:ilvl w:val="0"/>
          <w:numId w:val="2"/>
        </w:numPr>
      </w:pPr>
      <w:r>
        <w:t xml:space="preserve">Jak se to projeví v prevenci rizikového chování? (např. mediální výchova – jak u dětí </w:t>
      </w:r>
      <w:proofErr w:type="spellStart"/>
      <w:r>
        <w:t>ranný</w:t>
      </w:r>
      <w:proofErr w:type="spellEnd"/>
      <w:r>
        <w:t xml:space="preserve"> školní věk a jak později?) </w:t>
      </w:r>
    </w:p>
    <w:p w:rsidR="00D533CA" w:rsidRDefault="00D533CA" w:rsidP="00D533CA">
      <w:pPr>
        <w:pStyle w:val="Odstavecseseznamem"/>
        <w:numPr>
          <w:ilvl w:val="0"/>
          <w:numId w:val="2"/>
        </w:numPr>
      </w:pPr>
      <w:r>
        <w:t>Co se děje s autoritou? (Vnímání učitele – např. kroužky tancování – změna zájmů, (stydí se), vnímají více sebe</w:t>
      </w:r>
    </w:p>
    <w:p w:rsidR="00D533CA" w:rsidRDefault="00D533CA" w:rsidP="00D533CA">
      <w:pPr>
        <w:pStyle w:val="Odstavecseseznamem"/>
        <w:numPr>
          <w:ilvl w:val="0"/>
          <w:numId w:val="2"/>
        </w:numPr>
      </w:pPr>
      <w:r>
        <w:t xml:space="preserve">Poznávací procesy? (pozornost, </w:t>
      </w:r>
      <w:hyperlink r:id="rId5" w:tooltip="Vnímání" w:history="1">
        <w:r>
          <w:rPr>
            <w:rStyle w:val="Hypertextovodkaz"/>
          </w:rPr>
          <w:t>vnímání</w:t>
        </w:r>
      </w:hyperlink>
      <w:r>
        <w:t xml:space="preserve">, </w:t>
      </w:r>
      <w:hyperlink r:id="rId6" w:tooltip="Paměť" w:history="1">
        <w:r>
          <w:rPr>
            <w:rStyle w:val="Hypertextovodkaz"/>
          </w:rPr>
          <w:t>paměť</w:t>
        </w:r>
      </w:hyperlink>
      <w:r>
        <w:t xml:space="preserve">, </w:t>
      </w:r>
      <w:hyperlink r:id="rId7" w:tooltip="Učení" w:history="1">
        <w:r>
          <w:rPr>
            <w:rStyle w:val="Hypertextovodkaz"/>
          </w:rPr>
          <w:t>učení</w:t>
        </w:r>
      </w:hyperlink>
      <w:r>
        <w:t xml:space="preserve">, </w:t>
      </w:r>
      <w:hyperlink r:id="rId8" w:tooltip="Představivost" w:history="1">
        <w:r>
          <w:rPr>
            <w:rStyle w:val="Hypertextovodkaz"/>
          </w:rPr>
          <w:t>představivost</w:t>
        </w:r>
      </w:hyperlink>
      <w:r>
        <w:t xml:space="preserve">, </w:t>
      </w:r>
      <w:hyperlink r:id="rId9" w:tooltip="Myšlení" w:history="1">
        <w:r>
          <w:rPr>
            <w:rStyle w:val="Hypertextovodkaz"/>
          </w:rPr>
          <w:t>myšlení</w:t>
        </w:r>
      </w:hyperlink>
      <w:r>
        <w:t xml:space="preserve"> (a v rámci něj usuzování, posuzování, řešení problémů, rozhodování se, tvoření nových myšlenek a spolu s tím </w:t>
      </w:r>
      <w:hyperlink r:id="rId10" w:tooltip="Tvořivost" w:history="1">
        <w:r>
          <w:rPr>
            <w:rStyle w:val="Hypertextovodkaz"/>
          </w:rPr>
          <w:t>tvořivost</w:t>
        </w:r>
      </w:hyperlink>
      <w:r>
        <w:t xml:space="preserve">) a také </w:t>
      </w:r>
      <w:hyperlink r:id="rId11" w:tooltip="Pozornost" w:history="1">
        <w:r>
          <w:rPr>
            <w:rStyle w:val="Hypertextovodkaz"/>
          </w:rPr>
          <w:t>pozornost</w:t>
        </w:r>
      </w:hyperlink>
      <w:r>
        <w:t xml:space="preserve"> a řeč. </w:t>
      </w:r>
    </w:p>
    <w:p w:rsidR="001517F6" w:rsidRDefault="001517F6" w:rsidP="001517F6">
      <w:pPr>
        <w:pStyle w:val="Odstavecseseznamem"/>
      </w:pPr>
      <w:r>
        <w:t>Mladší školní věk</w:t>
      </w:r>
    </w:p>
    <w:p w:rsidR="00D533CA" w:rsidRDefault="00D533CA" w:rsidP="00D533CA">
      <w:pPr>
        <w:pStyle w:val="Odstavecseseznamem"/>
        <w:numPr>
          <w:ilvl w:val="1"/>
          <w:numId w:val="2"/>
        </w:numPr>
      </w:pPr>
      <w:r>
        <w:t>(myšlení – zaměřeno na realitu; poznávání skutečného světa</w:t>
      </w:r>
      <w:r w:rsidR="001517F6">
        <w:t xml:space="preserve"> (konkrétní logické myšlení – schopen skutečnost podle více hledisek = DECENTRACE; dokáže poznatky nějakým způsobem uspořádat</w:t>
      </w:r>
      <w:r w:rsidR="002075E8">
        <w:t>; myšlení je konkrétní a realistické</w:t>
      </w:r>
    </w:p>
    <w:p w:rsidR="001517F6" w:rsidRDefault="001517F6" w:rsidP="00D533CA">
      <w:pPr>
        <w:pStyle w:val="Odstavecseseznamem"/>
        <w:numPr>
          <w:ilvl w:val="1"/>
          <w:numId w:val="2"/>
        </w:numPr>
      </w:pPr>
      <w:r>
        <w:t xml:space="preserve">Mezi 6. a 8. rokem dítě pochopí, že ostatní mohou určitou situaci interpretovat jinak než ono samo (dovede také alespoň přibližně odhadnout, jak jeho chování jeví ostatním lidem) Mezi 8-10 dokáže z reakcí ostatních posoudit, jak posuzují jeho názor, postoje, chování. </w:t>
      </w:r>
    </w:p>
    <w:p w:rsidR="001517F6" w:rsidRDefault="001517F6" w:rsidP="00D533CA">
      <w:pPr>
        <w:pStyle w:val="Odstavecseseznamem"/>
        <w:numPr>
          <w:ilvl w:val="1"/>
          <w:numId w:val="2"/>
        </w:numPr>
      </w:pPr>
      <w:r>
        <w:t xml:space="preserve">Obtížněji generalizuje (mladší školní věk) – neschopnost svoje zkušenosti zobecnit a aplikovat v jiných situacích (př. i předškolní věk – zamykání dveří, neotvírat </w:t>
      </w:r>
      <w:proofErr w:type="spellStart"/>
      <w:r>
        <w:t>nikonu</w:t>
      </w:r>
      <w:proofErr w:type="spellEnd"/>
      <w:r>
        <w:t>)</w:t>
      </w:r>
    </w:p>
    <w:p w:rsidR="001517F6" w:rsidRDefault="001517F6" w:rsidP="00D533CA">
      <w:pPr>
        <w:pStyle w:val="Odstavecseseznamem"/>
        <w:numPr>
          <w:ilvl w:val="1"/>
          <w:numId w:val="2"/>
        </w:numPr>
      </w:pPr>
      <w:r>
        <w:t xml:space="preserve">V mladším školním věku začínají děti postupně uvažovat komplexněji a flexibilněji. Případná rigidita je obranný mechanismus – dítě něčemu nerozumí. </w:t>
      </w:r>
    </w:p>
    <w:p w:rsidR="001517F6" w:rsidRDefault="001517F6" w:rsidP="00D533CA">
      <w:pPr>
        <w:pStyle w:val="Odstavecseseznamem"/>
        <w:numPr>
          <w:ilvl w:val="1"/>
          <w:numId w:val="2"/>
        </w:numPr>
      </w:pPr>
      <w:r>
        <w:t>Vnímání smrti? – konečnost až kolem 8 roku věku</w:t>
      </w:r>
    </w:p>
    <w:p w:rsidR="00D533CA" w:rsidRDefault="00D533CA" w:rsidP="00D533CA">
      <w:pPr>
        <w:pStyle w:val="Odstavecseseznamem"/>
        <w:numPr>
          <w:ilvl w:val="1"/>
          <w:numId w:val="2"/>
        </w:numPr>
      </w:pPr>
      <w:r>
        <w:t>Vychází z vlastní zkušenosti</w:t>
      </w:r>
    </w:p>
    <w:p w:rsidR="00D533CA" w:rsidRDefault="00D533CA" w:rsidP="00D533CA">
      <w:pPr>
        <w:pStyle w:val="Odstavecseseznamem"/>
        <w:numPr>
          <w:ilvl w:val="1"/>
          <w:numId w:val="2"/>
        </w:numPr>
      </w:pPr>
      <w:r>
        <w:t>Postupně začínají chápat pravidla (pracovalo se s nimi v předškolním věku)</w:t>
      </w:r>
    </w:p>
    <w:p w:rsidR="001517F6" w:rsidRDefault="001517F6" w:rsidP="00D533CA">
      <w:pPr>
        <w:pStyle w:val="Odstavecseseznamem"/>
        <w:numPr>
          <w:ilvl w:val="1"/>
          <w:numId w:val="2"/>
        </w:numPr>
      </w:pPr>
      <w:r>
        <w:t>Tendence k povrchnímu přístupu – nebere v úvahu detaily sdělení</w:t>
      </w:r>
    </w:p>
    <w:p w:rsidR="002075E8" w:rsidRDefault="002075E8" w:rsidP="00D533CA">
      <w:pPr>
        <w:pStyle w:val="Odstavecseseznamem"/>
        <w:numPr>
          <w:ilvl w:val="1"/>
          <w:numId w:val="2"/>
        </w:numPr>
      </w:pPr>
      <w:r>
        <w:t xml:space="preserve">Přesvědčení, že všechno má nějakou, pokud možno jednoznačnou příčinu. Vyplývá to z potřeby porozumět světu a pravidlům jeho fungování (jasnost, srozumitelnost, jistota) x potřeba eliminovat </w:t>
      </w:r>
      <w:proofErr w:type="spellStart"/>
      <w:r>
        <w:t>náhodilost</w:t>
      </w:r>
      <w:proofErr w:type="spellEnd"/>
      <w:r>
        <w:t xml:space="preserve"> (důkaz skutečnosti, že svět nefunguje jak má) – přesvědčení, že příčina existuje, jen je ji potřeba najít </w:t>
      </w:r>
    </w:p>
    <w:p w:rsidR="002075E8" w:rsidRDefault="002075E8" w:rsidP="00D533CA">
      <w:pPr>
        <w:pStyle w:val="Odstavecseseznamem"/>
        <w:numPr>
          <w:ilvl w:val="1"/>
          <w:numId w:val="2"/>
        </w:numPr>
      </w:pPr>
      <w:r>
        <w:t>Přijímají názory dospělých a nepochybují o nich (autorita a součást reality</w:t>
      </w:r>
    </w:p>
    <w:p w:rsidR="002075E8" w:rsidRDefault="002075E8" w:rsidP="00D533CA">
      <w:pPr>
        <w:pStyle w:val="Odstavecseseznamem"/>
        <w:numPr>
          <w:ilvl w:val="1"/>
          <w:numId w:val="2"/>
        </w:numPr>
      </w:pPr>
      <w:r>
        <w:t>Nejsou schopni adekvátního sebehodnocení, neuvědomí si, co sám dovede a co už ne – nedokáže odhadnout vlastní schopnosti (sliby bývají značně nerealistické a přitom nejde o LHANÍ, ani nechce podvádět! (odhad toho, co zvládnu, co stihnu) – hodně záleží na přístupu a vzoru v okolí (rodiče – podpora x snižování; sourozenci – „to asi nezvládnu“</w:t>
      </w:r>
      <w:r w:rsidR="005D4870">
        <w:t xml:space="preserve"> (např. 7 děti neviděly rozdíl mezi zvládnutým a nezvládnutým učivem)</w:t>
      </w:r>
    </w:p>
    <w:p w:rsidR="005D4870" w:rsidRDefault="005D4870" w:rsidP="00D533CA">
      <w:pPr>
        <w:pStyle w:val="Odstavecseseznamem"/>
        <w:numPr>
          <w:ilvl w:val="1"/>
          <w:numId w:val="2"/>
        </w:numPr>
      </w:pPr>
      <w:r>
        <w:t xml:space="preserve">Nejsou schopny odhadnout </w:t>
      </w:r>
      <w:proofErr w:type="spellStart"/>
      <w:r>
        <w:t>obtížnos</w:t>
      </w:r>
      <w:proofErr w:type="spellEnd"/>
      <w:r>
        <w:t xml:space="preserve"> úkolu ani adekvátnost určité strategie; nejsou schopni ani dostatečně využívat zpětné vazby, která by mohla korigovat jejich názor</w:t>
      </w:r>
    </w:p>
    <w:p w:rsidR="005D4870" w:rsidRDefault="005D4870" w:rsidP="00D533CA">
      <w:pPr>
        <w:pStyle w:val="Odstavecseseznamem"/>
        <w:numPr>
          <w:ilvl w:val="1"/>
          <w:numId w:val="2"/>
        </w:numPr>
      </w:pPr>
      <w:r>
        <w:t xml:space="preserve">POZORNOST (7 let cca 7 – 10 min; 10 let 10 – 15 min.) – CO je upoutá? Jak s tím pracovat? </w:t>
      </w:r>
    </w:p>
    <w:p w:rsidR="005D4870" w:rsidRDefault="005D4870" w:rsidP="00D533CA">
      <w:pPr>
        <w:pStyle w:val="Odstavecseseznamem"/>
        <w:numPr>
          <w:ilvl w:val="1"/>
          <w:numId w:val="2"/>
        </w:numPr>
      </w:pPr>
      <w:r>
        <w:lastRenderedPageBreak/>
        <w:t>PAMĚŤ – intenzivní rozvoj mezi  6- 12 lete</w:t>
      </w:r>
      <w:r w:rsidR="00A00DBB">
        <w:t>ch</w:t>
      </w:r>
      <w:r w:rsidR="00B60CCE">
        <w:t xml:space="preserve"> (Co mi pomůže lépe si věci zapamatovat</w:t>
      </w:r>
    </w:p>
    <w:p w:rsidR="00B60CCE" w:rsidRDefault="00B60CCE" w:rsidP="00D533CA">
      <w:pPr>
        <w:pStyle w:val="Odstavecseseznamem"/>
        <w:numPr>
          <w:ilvl w:val="1"/>
          <w:numId w:val="2"/>
        </w:numPr>
      </w:pPr>
      <w:r>
        <w:t xml:space="preserve">Úroveň autoregulace – nezralá převážně emotivní regulace zaměřená na dosažení okamžitého uspokojení (ztěžuje adaptaci na jakoukoli náročnější situaci) – pozor na příliš </w:t>
      </w:r>
      <w:proofErr w:type="spellStart"/>
      <w:r>
        <w:t>zažěžující</w:t>
      </w:r>
      <w:proofErr w:type="spellEnd"/>
      <w:r>
        <w:t xml:space="preserve"> </w:t>
      </w:r>
      <w:proofErr w:type="spellStart"/>
      <w:r>
        <w:t>situce</w:t>
      </w:r>
      <w:proofErr w:type="spellEnd"/>
      <w:r>
        <w:t>, kterou jsou pro dítě nepříjemné</w:t>
      </w:r>
    </w:p>
    <w:p w:rsidR="00B60CCE" w:rsidRDefault="00B60CCE" w:rsidP="00D533CA">
      <w:pPr>
        <w:pStyle w:val="Odstavecseseznamem"/>
        <w:numPr>
          <w:ilvl w:val="1"/>
          <w:numId w:val="2"/>
        </w:numPr>
      </w:pPr>
      <w:r>
        <w:t>Vyvíjí se volní autoregulace – znakem zralé autoregulace j schopnost vzdát se aktuálního uspokojení ve prospěch hodnotnějšího cíle (dítě se spokojí s oceněním své vytrvalosti nebo představou pocitu dosažení cíle)</w:t>
      </w:r>
    </w:p>
    <w:p w:rsidR="00B60CCE" w:rsidRDefault="00B60CCE" w:rsidP="00D533CA">
      <w:pPr>
        <w:pStyle w:val="Odstavecseseznamem"/>
        <w:numPr>
          <w:ilvl w:val="1"/>
          <w:numId w:val="2"/>
        </w:numPr>
      </w:pPr>
      <w:r>
        <w:t xml:space="preserve">SEBEKONTROLA – malý školách chce mít dobré známky, ale neuvědomuje si, že dosažení tohoto cíle nemusí být jednoduché – potřebuje podporu dospělých; nedovede si zvolit účinnou strategii, nedokáže přiměřeně posoudit své vlastní kompetence; často vůbec nevím, co by mělo v takové </w:t>
      </w:r>
      <w:proofErr w:type="spellStart"/>
      <w:r>
        <w:t>sidutaci</w:t>
      </w:r>
      <w:proofErr w:type="spellEnd"/>
      <w:r>
        <w:t xml:space="preserve"> dělat </w:t>
      </w:r>
    </w:p>
    <w:p w:rsidR="00B60CCE" w:rsidRDefault="00B60CCE" w:rsidP="00D533CA">
      <w:pPr>
        <w:pStyle w:val="Odstavecseseznamem"/>
        <w:numPr>
          <w:ilvl w:val="1"/>
          <w:numId w:val="2"/>
        </w:numPr>
      </w:pPr>
      <w:r>
        <w:t xml:space="preserve">Mladším školákům chybí zodpovědnost a sebekontrola – nezpochybňují význam školních povinností, ale nedokáží odolat lákavějším podnětům  (slibují, že se určitě bude učit, ale kdybych ho nechala samotného, tak by nedělal nic…POTŘEBUJÍ BÝT VEDENY A KONTROLOVÁNY DOSPĚLÝMI. </w:t>
      </w:r>
    </w:p>
    <w:p w:rsidR="00B60CCE" w:rsidRDefault="00B60CCE" w:rsidP="00D533CA">
      <w:pPr>
        <w:pStyle w:val="Odstavecseseznamem"/>
        <w:numPr>
          <w:ilvl w:val="1"/>
          <w:numId w:val="2"/>
        </w:numPr>
      </w:pPr>
      <w:r>
        <w:t xml:space="preserve">(PEKAŘOVÁ; Chlapec, kterého chovali jako psa). </w:t>
      </w:r>
    </w:p>
    <w:p w:rsidR="00D533CA" w:rsidRDefault="00A5689C" w:rsidP="00D533CA">
      <w:pPr>
        <w:pStyle w:val="Odstavecseseznamem"/>
      </w:pPr>
      <w:hyperlink r:id="rId12" w:history="1">
        <w:r w:rsidR="00D533CA" w:rsidRPr="005D6D23">
          <w:rPr>
            <w:rStyle w:val="Hypertextovodkaz"/>
          </w:rPr>
          <w:t>https://wikisofia.cz/wiki/Kognitivn%C3%AD_procesy</w:t>
        </w:r>
      </w:hyperlink>
    </w:p>
    <w:p w:rsidR="00D533CA" w:rsidRDefault="001517F6" w:rsidP="00D533CA">
      <w:pPr>
        <w:pStyle w:val="Odstavecseseznamem"/>
        <w:numPr>
          <w:ilvl w:val="0"/>
          <w:numId w:val="2"/>
        </w:numPr>
      </w:pPr>
      <w:r>
        <w:t xml:space="preserve">Co můžeme pozorovat u dítěte? (projev chování, verbální, </w:t>
      </w:r>
      <w:proofErr w:type="spellStart"/>
      <w:r>
        <w:t>nevevrální</w:t>
      </w:r>
      <w:proofErr w:type="spellEnd"/>
      <w:r>
        <w:t xml:space="preserve"> komunikaci; sociální kontakty – socializaci v rámci skupiny aj.)</w:t>
      </w:r>
    </w:p>
    <w:p w:rsidR="00D533CA" w:rsidRDefault="00D533CA" w:rsidP="00E14D68">
      <w:pPr>
        <w:pStyle w:val="Odstavecseseznamem"/>
      </w:pPr>
      <w:bookmarkStart w:id="0" w:name="_GoBack"/>
      <w:bookmarkEnd w:id="0"/>
    </w:p>
    <w:sectPr w:rsidR="00D53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10222"/>
    <w:multiLevelType w:val="hybridMultilevel"/>
    <w:tmpl w:val="0F2A1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D38A4"/>
    <w:multiLevelType w:val="hybridMultilevel"/>
    <w:tmpl w:val="6BD693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3CA"/>
    <w:rsid w:val="001517F6"/>
    <w:rsid w:val="002075E8"/>
    <w:rsid w:val="00333D20"/>
    <w:rsid w:val="005D4870"/>
    <w:rsid w:val="007903AA"/>
    <w:rsid w:val="00A00DBB"/>
    <w:rsid w:val="00A5689C"/>
    <w:rsid w:val="00B60CCE"/>
    <w:rsid w:val="00D533CA"/>
    <w:rsid w:val="00E1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4934C"/>
  <w15:chartTrackingRefBased/>
  <w15:docId w15:val="{63F50441-1769-4E05-B9FF-7EACB513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33C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533CA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533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sofia.cz/wiki/P%C5%99edstavivos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ikisofia.cz/wiki/U%C4%8Den%C3%AD" TargetMode="External"/><Relationship Id="rId12" Type="http://schemas.openxmlformats.org/officeDocument/2006/relationships/hyperlink" Target="https://wikisofia.cz/wiki/Kognitivn%C3%AD_proces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ikisofia.cz/wiki/Pam%C4%9B%C5%A5" TargetMode="External"/><Relationship Id="rId11" Type="http://schemas.openxmlformats.org/officeDocument/2006/relationships/hyperlink" Target="https://wikisofia.cz/wiki/Pozornost" TargetMode="External"/><Relationship Id="rId5" Type="http://schemas.openxmlformats.org/officeDocument/2006/relationships/hyperlink" Target="https://wikisofia.cz/wiki/Vn%C3%ADm%C3%A1n%C3%AD" TargetMode="External"/><Relationship Id="rId10" Type="http://schemas.openxmlformats.org/officeDocument/2006/relationships/hyperlink" Target="https://wikisofia.cz/wiki/Tvo%C5%99ivo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ikisofia.cz/wiki/My%C5%A1len%C3%A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705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Kocourková</dc:creator>
  <cp:keywords/>
  <dc:description/>
  <cp:lastModifiedBy>Administrator</cp:lastModifiedBy>
  <cp:revision>2</cp:revision>
  <cp:lastPrinted>2021-10-08T07:39:00Z</cp:lastPrinted>
  <dcterms:created xsi:type="dcterms:W3CDTF">2021-10-08T06:23:00Z</dcterms:created>
  <dcterms:modified xsi:type="dcterms:W3CDTF">2023-10-25T10:09:00Z</dcterms:modified>
</cp:coreProperties>
</file>