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7BA1" w14:textId="77777777" w:rsidR="00185447" w:rsidRPr="000E3497" w:rsidRDefault="00185447" w:rsidP="00185447">
      <w:pPr>
        <w:spacing w:line="276" w:lineRule="auto"/>
        <w:jc w:val="center"/>
        <w:rPr>
          <w:sz w:val="36"/>
          <w:szCs w:val="36"/>
        </w:rPr>
      </w:pPr>
      <w:r w:rsidRPr="000E3497">
        <w:rPr>
          <w:sz w:val="36"/>
          <w:szCs w:val="36"/>
        </w:rPr>
        <w:t>SLEZSKÁ UNIVERZITA V OPAVĚ</w:t>
      </w:r>
    </w:p>
    <w:p w14:paraId="7411A787" w14:textId="77777777" w:rsidR="00185447" w:rsidRPr="000E3497" w:rsidRDefault="00185447" w:rsidP="00185447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Fakulta veřejných politik v Opavě</w:t>
      </w:r>
    </w:p>
    <w:p w14:paraId="6454D04A" w14:textId="77777777" w:rsidR="00185447" w:rsidRPr="000E3497" w:rsidRDefault="00185447" w:rsidP="00185447">
      <w:pPr>
        <w:spacing w:line="276" w:lineRule="auto"/>
        <w:jc w:val="center"/>
        <w:rPr>
          <w:sz w:val="32"/>
          <w:szCs w:val="32"/>
        </w:rPr>
      </w:pPr>
    </w:p>
    <w:p w14:paraId="24C7969A" w14:textId="77777777" w:rsidR="00185447" w:rsidRPr="000E3497" w:rsidRDefault="00185447" w:rsidP="00185447">
      <w:pPr>
        <w:spacing w:line="276" w:lineRule="auto"/>
        <w:jc w:val="center"/>
        <w:rPr>
          <w:sz w:val="32"/>
          <w:szCs w:val="32"/>
        </w:rPr>
      </w:pPr>
    </w:p>
    <w:p w14:paraId="17E9651E" w14:textId="77777777" w:rsidR="00185447" w:rsidRPr="000E3497" w:rsidRDefault="00185447" w:rsidP="00185447">
      <w:pPr>
        <w:spacing w:line="276" w:lineRule="auto"/>
        <w:jc w:val="center"/>
        <w:rPr>
          <w:sz w:val="32"/>
          <w:szCs w:val="32"/>
        </w:rPr>
      </w:pPr>
    </w:p>
    <w:p w14:paraId="6FD8FB33" w14:textId="77777777" w:rsidR="00185447" w:rsidRPr="000E3497" w:rsidRDefault="00185447" w:rsidP="00185447">
      <w:pPr>
        <w:spacing w:line="276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4E0D455" wp14:editId="503E9386">
            <wp:extent cx="969645" cy="969645"/>
            <wp:effectExtent l="0" t="0" r="0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9C26B" w14:textId="77777777" w:rsidR="00185447" w:rsidRPr="000E3497" w:rsidRDefault="00185447" w:rsidP="00185447">
      <w:pPr>
        <w:spacing w:line="276" w:lineRule="auto"/>
        <w:jc w:val="center"/>
        <w:rPr>
          <w:sz w:val="36"/>
          <w:szCs w:val="36"/>
        </w:rPr>
      </w:pPr>
    </w:p>
    <w:p w14:paraId="47147C7B" w14:textId="77777777" w:rsidR="00185447" w:rsidRPr="000E3497" w:rsidRDefault="00185447" w:rsidP="00185447">
      <w:pPr>
        <w:spacing w:line="276" w:lineRule="auto"/>
        <w:jc w:val="center"/>
        <w:rPr>
          <w:sz w:val="36"/>
          <w:szCs w:val="36"/>
        </w:rPr>
      </w:pPr>
    </w:p>
    <w:p w14:paraId="77F84D07" w14:textId="77777777" w:rsidR="00185447" w:rsidRPr="003A2502" w:rsidRDefault="00185447" w:rsidP="00185447">
      <w:pPr>
        <w:spacing w:line="276" w:lineRule="auto"/>
        <w:jc w:val="center"/>
        <w:rPr>
          <w:sz w:val="36"/>
          <w:szCs w:val="36"/>
        </w:rPr>
      </w:pPr>
      <w:r w:rsidRPr="003A2502">
        <w:rPr>
          <w:sz w:val="36"/>
          <w:szCs w:val="36"/>
        </w:rPr>
        <w:t xml:space="preserve">Obor: </w:t>
      </w:r>
      <w:r>
        <w:rPr>
          <w:sz w:val="36"/>
          <w:szCs w:val="36"/>
        </w:rPr>
        <w:t>Edukační péče o seniory</w:t>
      </w:r>
    </w:p>
    <w:p w14:paraId="0BAFF74A" w14:textId="77777777" w:rsidR="00185447" w:rsidRPr="000E3497" w:rsidRDefault="00185447" w:rsidP="00185447">
      <w:pPr>
        <w:spacing w:line="276" w:lineRule="auto"/>
        <w:jc w:val="center"/>
        <w:rPr>
          <w:sz w:val="36"/>
          <w:szCs w:val="36"/>
        </w:rPr>
      </w:pPr>
    </w:p>
    <w:p w14:paraId="58B7FDAE" w14:textId="14B52DFA" w:rsidR="00185447" w:rsidRPr="00EC550E" w:rsidRDefault="00185447" w:rsidP="00EC550E">
      <w:pPr>
        <w:spacing w:line="276" w:lineRule="auto"/>
        <w:ind w:left="1416" w:firstLine="708"/>
        <w:rPr>
          <w:bCs/>
          <w:sz w:val="36"/>
          <w:szCs w:val="36"/>
        </w:rPr>
      </w:pPr>
      <w:r w:rsidRPr="00EC550E">
        <w:rPr>
          <w:bCs/>
          <w:sz w:val="36"/>
          <w:szCs w:val="36"/>
        </w:rPr>
        <w:t xml:space="preserve">Předmět: </w:t>
      </w:r>
      <w:r w:rsidR="00021669" w:rsidRPr="00EC550E">
        <w:rPr>
          <w:bCs/>
          <w:sz w:val="36"/>
          <w:szCs w:val="36"/>
        </w:rPr>
        <w:t>Komunikace se seniory II.</w:t>
      </w:r>
    </w:p>
    <w:p w14:paraId="3F0EFC47" w14:textId="77777777" w:rsidR="00431B8E" w:rsidRDefault="00431B8E" w:rsidP="00431B8E">
      <w:pPr>
        <w:spacing w:line="276" w:lineRule="auto"/>
        <w:ind w:left="1416"/>
        <w:rPr>
          <w:b/>
          <w:sz w:val="36"/>
          <w:szCs w:val="36"/>
        </w:rPr>
      </w:pPr>
    </w:p>
    <w:p w14:paraId="217E8EAD" w14:textId="2F1C104F" w:rsidR="00AF19DA" w:rsidRDefault="00431B8E" w:rsidP="001D457A">
      <w:pPr>
        <w:spacing w:line="276" w:lineRule="auto"/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SEMINÁRNÍ PRÁCE</w:t>
      </w:r>
    </w:p>
    <w:p w14:paraId="258BED21" w14:textId="77777777" w:rsidR="00185447" w:rsidRPr="000E3497" w:rsidRDefault="00185447" w:rsidP="00185447">
      <w:pPr>
        <w:spacing w:line="276" w:lineRule="auto"/>
        <w:jc w:val="center"/>
        <w:rPr>
          <w:b/>
          <w:sz w:val="36"/>
          <w:szCs w:val="36"/>
        </w:rPr>
      </w:pPr>
    </w:p>
    <w:p w14:paraId="2F119C68" w14:textId="21EE6695" w:rsidR="00185447" w:rsidRPr="00AF19DA" w:rsidRDefault="004F4A5F" w:rsidP="00AF19DA">
      <w:pPr>
        <w:ind w:firstLine="708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Specifika komunikace se seniory s tělesným postižením</w:t>
      </w:r>
    </w:p>
    <w:p w14:paraId="044067F7" w14:textId="77777777" w:rsidR="00185447" w:rsidRDefault="00185447" w:rsidP="00185447">
      <w:pPr>
        <w:spacing w:line="276" w:lineRule="auto"/>
        <w:rPr>
          <w:sz w:val="32"/>
          <w:szCs w:val="32"/>
        </w:rPr>
      </w:pPr>
    </w:p>
    <w:p w14:paraId="6F27D85B" w14:textId="77777777" w:rsidR="004F4A5F" w:rsidRDefault="004F4A5F" w:rsidP="00185447">
      <w:pPr>
        <w:spacing w:line="276" w:lineRule="auto"/>
        <w:rPr>
          <w:sz w:val="32"/>
          <w:szCs w:val="32"/>
        </w:rPr>
      </w:pPr>
    </w:p>
    <w:p w14:paraId="35E12A39" w14:textId="77777777" w:rsidR="00185447" w:rsidRDefault="00185447" w:rsidP="00185447">
      <w:pPr>
        <w:spacing w:line="276" w:lineRule="auto"/>
        <w:rPr>
          <w:sz w:val="32"/>
          <w:szCs w:val="32"/>
        </w:rPr>
      </w:pPr>
    </w:p>
    <w:p w14:paraId="1A1DAF17" w14:textId="77777777" w:rsidR="00185447" w:rsidRPr="000E3497" w:rsidRDefault="00185447" w:rsidP="00185447">
      <w:pPr>
        <w:spacing w:line="276" w:lineRule="auto"/>
        <w:rPr>
          <w:sz w:val="32"/>
          <w:szCs w:val="32"/>
        </w:rPr>
      </w:pPr>
    </w:p>
    <w:p w14:paraId="1B4F28BA" w14:textId="28C4882A" w:rsidR="00185447" w:rsidRDefault="00185447" w:rsidP="004F4A5F">
      <w:pPr>
        <w:spacing w:line="276" w:lineRule="auto"/>
        <w:rPr>
          <w:sz w:val="32"/>
          <w:szCs w:val="32"/>
        </w:rPr>
      </w:pPr>
      <w:r w:rsidRPr="000E3497">
        <w:rPr>
          <w:sz w:val="32"/>
          <w:szCs w:val="32"/>
        </w:rPr>
        <w:t>Opava</w:t>
      </w:r>
      <w:r>
        <w:rPr>
          <w:sz w:val="32"/>
          <w:szCs w:val="32"/>
        </w:rPr>
        <w:t xml:space="preserve"> </w:t>
      </w:r>
      <w:r w:rsidRPr="000E3497">
        <w:rPr>
          <w:sz w:val="32"/>
          <w:szCs w:val="32"/>
        </w:rPr>
        <w:t>20</w:t>
      </w:r>
      <w:r>
        <w:rPr>
          <w:sz w:val="32"/>
          <w:szCs w:val="32"/>
        </w:rPr>
        <w:t>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</w:t>
      </w:r>
      <w:r w:rsidR="001D457A">
        <w:rPr>
          <w:sz w:val="32"/>
          <w:szCs w:val="32"/>
        </w:rPr>
        <w:t xml:space="preserve">kéta </w:t>
      </w:r>
      <w:proofErr w:type="spellStart"/>
      <w:r w:rsidR="001D457A">
        <w:rPr>
          <w:sz w:val="32"/>
          <w:szCs w:val="32"/>
        </w:rPr>
        <w:t>Pizurová</w:t>
      </w:r>
      <w:proofErr w:type="spellEnd"/>
    </w:p>
    <w:p w14:paraId="3F601ED8" w14:textId="77777777" w:rsidR="001D457A" w:rsidRPr="004F4A5F" w:rsidRDefault="001D457A" w:rsidP="004F4A5F">
      <w:pPr>
        <w:spacing w:line="276" w:lineRule="auto"/>
        <w:rPr>
          <w:rFonts w:asciiTheme="minorHAnsi" w:hAnsiTheme="minorHAnsi"/>
          <w:sz w:val="32"/>
          <w:szCs w:val="32"/>
        </w:rPr>
      </w:pPr>
    </w:p>
    <w:sdt>
      <w:sdtPr>
        <w:rPr>
          <w:rFonts w:ascii="Times New Roman" w:hAnsi="Times New Roman"/>
          <w:sz w:val="24"/>
        </w:rPr>
        <w:id w:val="-278085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05AA75" w14:textId="75CE1C99" w:rsidR="004F4A5F" w:rsidRDefault="004F4A5F" w:rsidP="00AC016A">
          <w:pPr>
            <w:pStyle w:val="NoSpacing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AC016A">
            <w:rPr>
              <w:rFonts w:ascii="Times New Roman" w:hAnsi="Times New Roman" w:cs="Times New Roman"/>
              <w:b/>
              <w:bCs/>
              <w:sz w:val="32"/>
              <w:szCs w:val="32"/>
            </w:rPr>
            <w:t>Obsah</w:t>
          </w:r>
        </w:p>
        <w:p w14:paraId="6CE09942" w14:textId="77777777" w:rsidR="007C3F83" w:rsidRPr="00AC016A" w:rsidRDefault="007C3F83" w:rsidP="00AC016A">
          <w:pPr>
            <w:pStyle w:val="NoSpacing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C8393EA" w14:textId="10D6A177" w:rsidR="00F364CF" w:rsidRDefault="004F4A5F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654543" w:history="1">
            <w:r w:rsidR="00F364CF" w:rsidRPr="00BF0B10">
              <w:rPr>
                <w:rStyle w:val="Hyperlink"/>
              </w:rPr>
              <w:t>1.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Úvod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_Toc118654543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3</w:t>
            </w:r>
            <w:r w:rsidR="00F364CF">
              <w:rPr>
                <w:webHidden/>
              </w:rPr>
              <w:fldChar w:fldCharType="end"/>
            </w:r>
          </w:hyperlink>
        </w:p>
        <w:p w14:paraId="6ECE5C69" w14:textId="5E828606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4" w:history="1">
            <w:r w:rsidR="00F364CF" w:rsidRPr="00BF0B10">
              <w:rPr>
                <w:rStyle w:val="Hyperlink"/>
              </w:rPr>
              <w:t>2.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Principy komunikace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_Toc118654544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3</w:t>
            </w:r>
            <w:r w:rsidR="00F364CF">
              <w:rPr>
                <w:webHidden/>
              </w:rPr>
              <w:fldChar w:fldCharType="end"/>
            </w:r>
          </w:hyperlink>
        </w:p>
        <w:p w14:paraId="7DBC1144" w14:textId="55B40BEC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5" w:history="1">
            <w:r w:rsidR="00F364CF" w:rsidRPr="00BF0B10">
              <w:rPr>
                <w:rStyle w:val="Hyperlink"/>
              </w:rPr>
              <w:t>3.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Senior a tělesné postižení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_Toc118654545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4</w:t>
            </w:r>
            <w:r w:rsidR="00F364CF">
              <w:rPr>
                <w:webHidden/>
              </w:rPr>
              <w:fldChar w:fldCharType="end"/>
            </w:r>
          </w:hyperlink>
        </w:p>
        <w:p w14:paraId="32EF57EA" w14:textId="011D94F4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6" w:history="1">
            <w:r w:rsidR="00F364CF" w:rsidRPr="00BF0B10">
              <w:rPr>
                <w:rStyle w:val="Hyperlink"/>
              </w:rPr>
              <w:t>4.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Několik rad, jak s tělesně postiženými komunikovat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_Toc118654546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5</w:t>
            </w:r>
            <w:r w:rsidR="00F364CF">
              <w:rPr>
                <w:webHidden/>
              </w:rPr>
              <w:fldChar w:fldCharType="end"/>
            </w:r>
          </w:hyperlink>
        </w:p>
        <w:p w14:paraId="230C6960" w14:textId="4951A602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7" w:history="1">
            <w:r w:rsidR="00F364CF" w:rsidRPr="00BF0B10">
              <w:rPr>
                <w:rStyle w:val="Hyperlink"/>
              </w:rPr>
              <w:t>5.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Senioři se zdravotním postižením a komunikace v dopravě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_Toc118654547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6</w:t>
            </w:r>
            <w:r w:rsidR="00F364CF">
              <w:rPr>
                <w:webHidden/>
              </w:rPr>
              <w:fldChar w:fldCharType="end"/>
            </w:r>
          </w:hyperlink>
        </w:p>
        <w:p w14:paraId="2E3358A6" w14:textId="7C230ACE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8" w:history="1">
            <w:r w:rsidR="00F364CF" w:rsidRPr="00BF0B10">
              <w:rPr>
                <w:rStyle w:val="Hyperlink"/>
              </w:rPr>
              <w:t>6.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Mezigenerační komunikace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_Toc118654548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6</w:t>
            </w:r>
            <w:r w:rsidR="00F364CF">
              <w:rPr>
                <w:webHidden/>
              </w:rPr>
              <w:fldChar w:fldCharType="end"/>
            </w:r>
          </w:hyperlink>
        </w:p>
        <w:p w14:paraId="02DCAACE" w14:textId="4F2809E5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49" w:history="1">
            <w:r w:rsidR="00F364CF" w:rsidRPr="00BF0B10">
              <w:rPr>
                <w:rStyle w:val="Hyperlink"/>
              </w:rPr>
              <w:t>7.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Komunikace absolutní lidská potřeba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_Toc118654549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7</w:t>
            </w:r>
            <w:r w:rsidR="00F364CF">
              <w:rPr>
                <w:webHidden/>
              </w:rPr>
              <w:fldChar w:fldCharType="end"/>
            </w:r>
          </w:hyperlink>
        </w:p>
        <w:p w14:paraId="669153C9" w14:textId="55DF3A41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50" w:history="1">
            <w:r w:rsidR="00F364CF" w:rsidRPr="00BF0B10">
              <w:rPr>
                <w:rStyle w:val="Hyperlink"/>
              </w:rPr>
              <w:t>8.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Komunikace s kombinovaným postižením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_Toc118654550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8</w:t>
            </w:r>
            <w:r w:rsidR="00F364CF">
              <w:rPr>
                <w:webHidden/>
              </w:rPr>
              <w:fldChar w:fldCharType="end"/>
            </w:r>
          </w:hyperlink>
        </w:p>
        <w:p w14:paraId="704833A4" w14:textId="416C6372" w:rsidR="00F364CF" w:rsidRDefault="00000000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18654551" w:history="1">
            <w:r w:rsidR="00F364CF" w:rsidRPr="00BF0B10">
              <w:rPr>
                <w:rStyle w:val="Hyperlink"/>
              </w:rPr>
              <w:t>9.</w:t>
            </w:r>
            <w:r w:rsidR="00F364CF">
              <w:rPr>
                <w:rFonts w:asciiTheme="minorHAnsi" w:eastAsiaTheme="minorEastAsia" w:hAnsiTheme="minorHAnsi"/>
                <w:sz w:val="22"/>
                <w:lang w:eastAsia="cs-CZ"/>
              </w:rPr>
              <w:tab/>
            </w:r>
            <w:r w:rsidR="00F364CF" w:rsidRPr="00BF0B10">
              <w:rPr>
                <w:rStyle w:val="Hyperlink"/>
              </w:rPr>
              <w:t>Závěr</w:t>
            </w:r>
            <w:r w:rsidR="00F364CF">
              <w:rPr>
                <w:webHidden/>
              </w:rPr>
              <w:tab/>
            </w:r>
            <w:r w:rsidR="00F364CF">
              <w:rPr>
                <w:webHidden/>
              </w:rPr>
              <w:fldChar w:fldCharType="begin"/>
            </w:r>
            <w:r w:rsidR="00F364CF">
              <w:rPr>
                <w:webHidden/>
              </w:rPr>
              <w:instrText xml:space="preserve"> PAGEREF _Toc118654551 \h </w:instrText>
            </w:r>
            <w:r w:rsidR="00F364CF">
              <w:rPr>
                <w:webHidden/>
              </w:rPr>
            </w:r>
            <w:r w:rsidR="00F364CF">
              <w:rPr>
                <w:webHidden/>
              </w:rPr>
              <w:fldChar w:fldCharType="separate"/>
            </w:r>
            <w:r w:rsidR="00F364CF">
              <w:rPr>
                <w:webHidden/>
              </w:rPr>
              <w:t>8</w:t>
            </w:r>
            <w:r w:rsidR="00F364CF">
              <w:rPr>
                <w:webHidden/>
              </w:rPr>
              <w:fldChar w:fldCharType="end"/>
            </w:r>
          </w:hyperlink>
        </w:p>
        <w:p w14:paraId="1CF20175" w14:textId="2553F7B3" w:rsidR="00F364CF" w:rsidRPr="007C3F83" w:rsidRDefault="007C3F83" w:rsidP="007C3F83">
          <w:pPr>
            <w:pStyle w:val="TOC1"/>
            <w:rPr>
              <w:rFonts w:asciiTheme="minorHAnsi" w:eastAsiaTheme="minorEastAsia" w:hAnsiTheme="minorHAnsi"/>
              <w:sz w:val="22"/>
              <w:lang w:eastAsia="cs-CZ"/>
            </w:rPr>
          </w:pPr>
          <w:r w:rsidRPr="007C3F83">
            <w:rPr>
              <w:rStyle w:val="Hyperlink"/>
              <w:color w:val="auto"/>
              <w:u w:val="none"/>
            </w:rPr>
            <w:t>Zdroje</w:t>
          </w:r>
        </w:p>
        <w:p w14:paraId="1869349B" w14:textId="0B2EA81E" w:rsidR="004F4A5F" w:rsidRDefault="004F4A5F">
          <w:r>
            <w:rPr>
              <w:b/>
              <w:bCs/>
            </w:rPr>
            <w:fldChar w:fldCharType="end"/>
          </w:r>
        </w:p>
      </w:sdtContent>
    </w:sdt>
    <w:p w14:paraId="01C078E6" w14:textId="2C7DA7E0" w:rsidR="00D952C3" w:rsidRDefault="00D952C3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FB88DBE" w14:textId="395EB7DD" w:rsidR="00CB5744" w:rsidRDefault="00CB5744" w:rsidP="004F4A5F">
      <w:pPr>
        <w:pStyle w:val="Heading1"/>
      </w:pPr>
      <w:bookmarkStart w:id="0" w:name="_Toc118654543"/>
      <w:r>
        <w:lastRenderedPageBreak/>
        <w:t>Úvod</w:t>
      </w:r>
      <w:bookmarkEnd w:id="0"/>
    </w:p>
    <w:p w14:paraId="57521380" w14:textId="77777777" w:rsidR="007C3F83" w:rsidRPr="005F3BE7" w:rsidRDefault="00EF36F0" w:rsidP="007C3F83">
      <w:pPr>
        <w:rPr>
          <w:rFonts w:cs="Times New Roman"/>
          <w:szCs w:val="24"/>
        </w:rPr>
      </w:pPr>
      <w:r>
        <w:t xml:space="preserve">Tuto </w:t>
      </w:r>
      <w:r w:rsidR="00FD2FF5">
        <w:t>seminární práci o specifikách komunikace se senior</w:t>
      </w:r>
      <w:r w:rsidR="00182ECA">
        <w:t xml:space="preserve">y s tělesným postižením, jsem si </w:t>
      </w:r>
      <w:r w:rsidR="004222C6">
        <w:t>vybrala,</w:t>
      </w:r>
      <w:r w:rsidR="0092718B">
        <w:t xml:space="preserve"> protože je to téma velice </w:t>
      </w:r>
      <w:r w:rsidR="00B47613">
        <w:t>citlivé</w:t>
      </w:r>
      <w:r w:rsidR="00D84FA1">
        <w:t xml:space="preserve"> a velmi zajímavé</w:t>
      </w:r>
      <w:r w:rsidR="00941765">
        <w:t xml:space="preserve"> téma</w:t>
      </w:r>
      <w:r w:rsidR="00D84FA1">
        <w:t>. Pracuji v</w:t>
      </w:r>
      <w:r w:rsidR="0001636A">
        <w:t> Centru sociálních služeb Poruba</w:t>
      </w:r>
      <w:r w:rsidR="00FE2D72">
        <w:t xml:space="preserve"> již 14 let a již jsem měla </w:t>
      </w:r>
      <w:r w:rsidR="004222C6">
        <w:t>možnost</w:t>
      </w:r>
      <w:r w:rsidR="00FE2D72">
        <w:t xml:space="preserve"> se s postiženými seniory potkat a komunikovat s</w:t>
      </w:r>
      <w:r w:rsidR="0033025E">
        <w:t> </w:t>
      </w:r>
      <w:r w:rsidR="00FE2D72">
        <w:t>nimi</w:t>
      </w:r>
      <w:r w:rsidR="0033025E">
        <w:t>.</w:t>
      </w:r>
      <w:r w:rsidR="00067B7E">
        <w:t xml:space="preserve"> </w:t>
      </w:r>
      <w:r w:rsidR="009F73A8">
        <w:t>Vidím i cítím</w:t>
      </w:r>
      <w:r w:rsidR="007E7B4E">
        <w:t xml:space="preserve"> a uvědomuji si</w:t>
      </w:r>
      <w:r w:rsidR="009F73A8">
        <w:t xml:space="preserve">, že muži i ženy s hendikepem </w:t>
      </w:r>
      <w:r w:rsidR="00005857">
        <w:t>v seniorském věku</w:t>
      </w:r>
      <w:r w:rsidR="006A2A14">
        <w:t xml:space="preserve">, </w:t>
      </w:r>
      <w:r w:rsidR="009F73A8">
        <w:t xml:space="preserve">to mají v běžném životě o mnoho těžší než relativně zdraví </w:t>
      </w:r>
      <w:r w:rsidR="00A73DDD">
        <w:t>spoluobčané</w:t>
      </w:r>
      <w:r w:rsidR="002C6FA8">
        <w:t xml:space="preserve">. </w:t>
      </w:r>
      <w:r w:rsidR="006D3570">
        <w:t xml:space="preserve">Uvědomuji si, že je pro ně důležité </w:t>
      </w:r>
      <w:r w:rsidR="00CC29E7">
        <w:t>žít svůj život doma</w:t>
      </w:r>
      <w:r w:rsidR="008D1DF8">
        <w:t xml:space="preserve">, ve svém přirozeném prostředí. </w:t>
      </w:r>
      <w:r w:rsidR="00E43476">
        <w:t>Komunikace</w:t>
      </w:r>
      <w:r w:rsidR="00A82051">
        <w:t xml:space="preserve"> s těmito lidmi není vždy lehká</w:t>
      </w:r>
      <w:r w:rsidR="00DA0DA6">
        <w:t xml:space="preserve">, jelikož </w:t>
      </w:r>
      <w:r w:rsidR="00761843">
        <w:t>člověk, který je buď rodinným příslušníkem nebo</w:t>
      </w:r>
      <w:r w:rsidR="00A11234">
        <w:t xml:space="preserve"> pr</w:t>
      </w:r>
      <w:r w:rsidR="00A0121C">
        <w:t>acovníkem (většinou v sociálních službách)</w:t>
      </w:r>
      <w:r w:rsidR="002C5228">
        <w:t>,</w:t>
      </w:r>
      <w:r w:rsidR="005D1773">
        <w:t xml:space="preserve"> a </w:t>
      </w:r>
      <w:r w:rsidR="002C5228">
        <w:t>který</w:t>
      </w:r>
      <w:r w:rsidR="005D1773">
        <w:t xml:space="preserve"> </w:t>
      </w:r>
      <w:r w:rsidR="002C5228">
        <w:t>se snaží postiženému seniorovi pomoc</w:t>
      </w:r>
      <w:r w:rsidR="00A7770B">
        <w:t>,</w:t>
      </w:r>
      <w:r w:rsidR="00A0121C">
        <w:t xml:space="preserve"> </w:t>
      </w:r>
      <w:r w:rsidR="0044784F">
        <w:t>musí akceptovat</w:t>
      </w:r>
      <w:r w:rsidR="004D18A7">
        <w:t xml:space="preserve"> </w:t>
      </w:r>
      <w:r w:rsidR="00841C48">
        <w:t xml:space="preserve">jeho </w:t>
      </w:r>
      <w:r w:rsidR="004D18A7">
        <w:t>zdravotní stav</w:t>
      </w:r>
      <w:r w:rsidR="00A7770B">
        <w:t>.</w:t>
      </w:r>
      <w:r w:rsidR="004D18A7">
        <w:t xml:space="preserve"> </w:t>
      </w:r>
      <w:r w:rsidR="007C3F83">
        <w:rPr>
          <w:rFonts w:cs="Times New Roman"/>
          <w:szCs w:val="24"/>
        </w:rPr>
        <w:t>Cílem je porozumět komunikačním zvláštnostem a respektování specifik komunikace s tělesně postiženými seniory.</w:t>
      </w:r>
    </w:p>
    <w:p w14:paraId="79B2BCBE" w14:textId="68606EF8" w:rsidR="00C879FE" w:rsidRPr="001529A5" w:rsidRDefault="00C879FE" w:rsidP="004F4A5F">
      <w:pPr>
        <w:pStyle w:val="Heading1"/>
      </w:pPr>
      <w:bookmarkStart w:id="1" w:name="_Toc118654544"/>
      <w:r w:rsidRPr="001529A5">
        <w:t>P</w:t>
      </w:r>
      <w:r w:rsidR="001529A5" w:rsidRPr="001529A5">
        <w:t>rincipy komunikace</w:t>
      </w:r>
      <w:bookmarkEnd w:id="1"/>
    </w:p>
    <w:p w14:paraId="01F5C069" w14:textId="1C2C34B8" w:rsidR="005F1A0E" w:rsidRPr="005F1A0E" w:rsidRDefault="005F1A0E" w:rsidP="005F1A0E">
      <w:pPr>
        <w:rPr>
          <w:rFonts w:cs="Times New Roman"/>
          <w:szCs w:val="24"/>
        </w:rPr>
      </w:pPr>
      <w:r>
        <w:rPr>
          <w:rFonts w:cs="Times New Roman"/>
          <w:szCs w:val="24"/>
        </w:rPr>
        <w:t>Podle (</w:t>
      </w:r>
      <w:proofErr w:type="spellStart"/>
      <w:r>
        <w:rPr>
          <w:rFonts w:cs="Times New Roman"/>
          <w:szCs w:val="24"/>
        </w:rPr>
        <w:t>Quisové</w:t>
      </w:r>
      <w:proofErr w:type="spellEnd"/>
      <w:r>
        <w:rPr>
          <w:rFonts w:cs="Times New Roman"/>
          <w:szCs w:val="24"/>
        </w:rPr>
        <w:t>, 2019) v komunikaci nejde jen o předávání informací seniorovi, ale i o navázání vztahu, který budeme dále rozvíjet</w:t>
      </w:r>
      <w:r w:rsidR="008A44AA">
        <w:rPr>
          <w:rFonts w:cs="Times New Roman"/>
          <w:szCs w:val="24"/>
        </w:rPr>
        <w:t>. Pro vznik dobrého vztahu mezi seniorem a pracovníkem, je třeba jejich vzájemná úcta a respekt.</w:t>
      </w:r>
    </w:p>
    <w:p w14:paraId="1EBA7BEC" w14:textId="15365F7C" w:rsidR="005F1A0E" w:rsidRPr="008A44AA" w:rsidRDefault="005F1A0E" w:rsidP="004F2994">
      <w:pPr>
        <w:rPr>
          <w:rFonts w:cs="Times New Roman"/>
          <w:szCs w:val="24"/>
        </w:rPr>
      </w:pPr>
      <w:r w:rsidRPr="008A44AA">
        <w:rPr>
          <w:rFonts w:cs="Times New Roman"/>
          <w:szCs w:val="24"/>
        </w:rPr>
        <w:t>Principy</w:t>
      </w:r>
      <w:r w:rsidR="004F2994" w:rsidRPr="008A44AA">
        <w:rPr>
          <w:rFonts w:cs="Times New Roman"/>
          <w:szCs w:val="24"/>
        </w:rPr>
        <w:t xml:space="preserve"> komunikace se seniory s tělesným postižením a dlouhodobým onemocněním</w:t>
      </w:r>
      <w:r w:rsidRPr="008A44AA">
        <w:rPr>
          <w:rFonts w:cs="Times New Roman"/>
          <w:szCs w:val="24"/>
        </w:rPr>
        <w:t>.</w:t>
      </w:r>
      <w:r w:rsidR="004F2994" w:rsidRPr="008A44AA">
        <w:rPr>
          <w:rFonts w:cs="Times New Roman"/>
          <w:szCs w:val="24"/>
        </w:rPr>
        <w:t xml:space="preserve"> </w:t>
      </w:r>
      <w:r w:rsidRPr="008A44AA">
        <w:rPr>
          <w:rFonts w:cs="Times New Roman"/>
          <w:szCs w:val="24"/>
        </w:rPr>
        <w:t>Týká</w:t>
      </w:r>
      <w:r w:rsidR="004F2994" w:rsidRPr="008A44AA">
        <w:rPr>
          <w:rFonts w:cs="Times New Roman"/>
          <w:szCs w:val="24"/>
        </w:rPr>
        <w:t xml:space="preserve"> se </w:t>
      </w:r>
      <w:r w:rsidRPr="008A44AA">
        <w:rPr>
          <w:rFonts w:cs="Times New Roman"/>
          <w:szCs w:val="24"/>
        </w:rPr>
        <w:t>t</w:t>
      </w:r>
      <w:r w:rsidR="004F2994" w:rsidRPr="008A44AA">
        <w:rPr>
          <w:rFonts w:cs="Times New Roman"/>
          <w:szCs w:val="24"/>
        </w:rPr>
        <w:t>o klient</w:t>
      </w:r>
      <w:r w:rsidRPr="008A44AA">
        <w:rPr>
          <w:rFonts w:cs="Times New Roman"/>
          <w:szCs w:val="24"/>
        </w:rPr>
        <w:t>ů</w:t>
      </w:r>
      <w:r w:rsidR="004F2994" w:rsidRPr="008A44AA">
        <w:rPr>
          <w:rFonts w:cs="Times New Roman"/>
          <w:szCs w:val="24"/>
        </w:rPr>
        <w:t xml:space="preserve"> s různými podobami vrozeného </w:t>
      </w:r>
      <w:r w:rsidRPr="008A44AA">
        <w:rPr>
          <w:rFonts w:cs="Times New Roman"/>
          <w:szCs w:val="24"/>
        </w:rPr>
        <w:t>nebo</w:t>
      </w:r>
      <w:r w:rsidR="004F2994" w:rsidRPr="008A44AA">
        <w:rPr>
          <w:rFonts w:cs="Times New Roman"/>
          <w:szCs w:val="24"/>
        </w:rPr>
        <w:t xml:space="preserve"> získaného narušení tělesné konstituce (např. chybějící končetiny nebo jejich části, rozštěpové vady, deformity páteře, pohybová omezení zapříčiněná centrálními nebo periferními obrnami často spojená s narušením řečových schopností apod.). </w:t>
      </w:r>
    </w:p>
    <w:p w14:paraId="5F1C63AB" w14:textId="5B4ED421" w:rsidR="004F2994" w:rsidRDefault="009F7CF7" w:rsidP="004F2994">
      <w:pPr>
        <w:rPr>
          <w:rFonts w:cs="Times New Roman"/>
          <w:szCs w:val="24"/>
        </w:rPr>
      </w:pPr>
      <w:r w:rsidRPr="009A2ED4">
        <w:rPr>
          <w:rFonts w:cs="Times New Roman"/>
          <w:szCs w:val="24"/>
        </w:rPr>
        <w:t>U tělesně postižených seniorů je potřeba</w:t>
      </w:r>
      <w:r w:rsidR="004F2994" w:rsidRPr="009A2ED4">
        <w:rPr>
          <w:rFonts w:cs="Times New Roman"/>
          <w:szCs w:val="24"/>
        </w:rPr>
        <w:t xml:space="preserve"> zjistit rozsah postižení a </w:t>
      </w:r>
      <w:r w:rsidRPr="009A2ED4">
        <w:rPr>
          <w:rFonts w:cs="Times New Roman"/>
          <w:szCs w:val="24"/>
        </w:rPr>
        <w:t xml:space="preserve">jestli má i </w:t>
      </w:r>
      <w:r w:rsidR="004F2994" w:rsidRPr="009A2ED4">
        <w:rPr>
          <w:rFonts w:cs="Times New Roman"/>
          <w:szCs w:val="24"/>
        </w:rPr>
        <w:t>komunikační omezení</w:t>
      </w:r>
      <w:r w:rsidRPr="009A2ED4">
        <w:rPr>
          <w:rFonts w:cs="Times New Roman"/>
          <w:szCs w:val="24"/>
        </w:rPr>
        <w:t>.</w:t>
      </w:r>
      <w:r w:rsidR="004F2994" w:rsidRPr="009A2ED4">
        <w:rPr>
          <w:rFonts w:cs="Times New Roman"/>
          <w:szCs w:val="24"/>
        </w:rPr>
        <w:t xml:space="preserve"> </w:t>
      </w:r>
      <w:r w:rsidRPr="009A2ED4">
        <w:rPr>
          <w:rFonts w:cs="Times New Roman"/>
          <w:szCs w:val="24"/>
        </w:rPr>
        <w:t xml:space="preserve">Je potřeba </w:t>
      </w:r>
      <w:r w:rsidR="004F2994" w:rsidRPr="009A2ED4">
        <w:rPr>
          <w:rFonts w:cs="Times New Roman"/>
          <w:szCs w:val="24"/>
        </w:rPr>
        <w:t>vytvořit prostor bez bariér fyzických i psychických</w:t>
      </w:r>
      <w:r w:rsidRPr="009A2ED4">
        <w:rPr>
          <w:rFonts w:cs="Times New Roman"/>
          <w:szCs w:val="24"/>
        </w:rPr>
        <w:t xml:space="preserve">. Měli bychom jim </w:t>
      </w:r>
      <w:r w:rsidR="004F2994" w:rsidRPr="009A2ED4">
        <w:rPr>
          <w:rFonts w:cs="Times New Roman"/>
          <w:szCs w:val="24"/>
        </w:rPr>
        <w:t xml:space="preserve">pozorně naslouchat a ověřovat </w:t>
      </w:r>
      <w:r w:rsidRPr="009A2ED4">
        <w:rPr>
          <w:rFonts w:cs="Times New Roman"/>
          <w:szCs w:val="24"/>
        </w:rPr>
        <w:t>si,</w:t>
      </w:r>
      <w:r w:rsidR="004F2994" w:rsidRPr="009A2ED4">
        <w:rPr>
          <w:rFonts w:cs="Times New Roman"/>
          <w:szCs w:val="24"/>
        </w:rPr>
        <w:t xml:space="preserve"> </w:t>
      </w:r>
      <w:r w:rsidRPr="009A2ED4">
        <w:rPr>
          <w:rFonts w:cs="Times New Roman"/>
          <w:szCs w:val="24"/>
        </w:rPr>
        <w:t>jestli mi rozumí.</w:t>
      </w:r>
      <w:r w:rsidR="004F2994" w:rsidRPr="009A2ED4">
        <w:rPr>
          <w:rFonts w:cs="Times New Roman"/>
          <w:szCs w:val="24"/>
        </w:rPr>
        <w:t xml:space="preserve"> </w:t>
      </w:r>
      <w:r w:rsidRPr="009A2ED4">
        <w:rPr>
          <w:rFonts w:cs="Times New Roman"/>
          <w:szCs w:val="24"/>
        </w:rPr>
        <w:t xml:space="preserve">S </w:t>
      </w:r>
      <w:r w:rsidR="004F2994" w:rsidRPr="009A2ED4">
        <w:rPr>
          <w:rFonts w:cs="Times New Roman"/>
          <w:szCs w:val="24"/>
        </w:rPr>
        <w:t xml:space="preserve">klientem na vozíčku </w:t>
      </w:r>
      <w:r w:rsidRPr="009A2ED4">
        <w:rPr>
          <w:rFonts w:cs="Times New Roman"/>
          <w:szCs w:val="24"/>
        </w:rPr>
        <w:t xml:space="preserve">s má </w:t>
      </w:r>
      <w:r w:rsidR="004F2994" w:rsidRPr="009A2ED4">
        <w:rPr>
          <w:rFonts w:cs="Times New Roman"/>
          <w:szCs w:val="24"/>
        </w:rPr>
        <w:t xml:space="preserve">komunikovat ve stejné úrovní očí, </w:t>
      </w:r>
      <w:r w:rsidRPr="009A2ED4">
        <w:rPr>
          <w:rFonts w:cs="Times New Roman"/>
          <w:szCs w:val="24"/>
        </w:rPr>
        <w:t xml:space="preserve">neměli bychom se </w:t>
      </w:r>
      <w:r w:rsidR="004F2994" w:rsidRPr="009A2ED4">
        <w:rPr>
          <w:rFonts w:cs="Times New Roman"/>
          <w:szCs w:val="24"/>
        </w:rPr>
        <w:t xml:space="preserve">opírat se o vozík, </w:t>
      </w:r>
      <w:r w:rsidRPr="009A2ED4">
        <w:rPr>
          <w:rFonts w:cs="Times New Roman"/>
          <w:szCs w:val="24"/>
        </w:rPr>
        <w:t xml:space="preserve">a také </w:t>
      </w:r>
      <w:r w:rsidR="0091252B" w:rsidRPr="009A2ED4">
        <w:rPr>
          <w:rFonts w:cs="Times New Roman"/>
          <w:szCs w:val="24"/>
        </w:rPr>
        <w:t>bychom</w:t>
      </w:r>
      <w:r w:rsidRPr="009A2ED4">
        <w:rPr>
          <w:rFonts w:cs="Times New Roman"/>
          <w:szCs w:val="24"/>
        </w:rPr>
        <w:t xml:space="preserve"> neměli </w:t>
      </w:r>
      <w:r w:rsidR="004F2994" w:rsidRPr="009A2ED4">
        <w:rPr>
          <w:rFonts w:cs="Times New Roman"/>
          <w:szCs w:val="24"/>
        </w:rPr>
        <w:t xml:space="preserve">nemanipulovat s </w:t>
      </w:r>
      <w:r w:rsidR="0091252B" w:rsidRPr="009A2ED4">
        <w:rPr>
          <w:rFonts w:cs="Times New Roman"/>
          <w:szCs w:val="24"/>
        </w:rPr>
        <w:t>vozíkem,</w:t>
      </w:r>
      <w:r w:rsidR="004F2994" w:rsidRPr="009A2ED4">
        <w:rPr>
          <w:rFonts w:cs="Times New Roman"/>
          <w:szCs w:val="24"/>
        </w:rPr>
        <w:t xml:space="preserve"> </w:t>
      </w:r>
      <w:r w:rsidRPr="009A2ED4">
        <w:rPr>
          <w:rFonts w:cs="Times New Roman"/>
          <w:szCs w:val="24"/>
        </w:rPr>
        <w:t xml:space="preserve">aniž by o tom </w:t>
      </w:r>
      <w:r w:rsidR="004F2994" w:rsidRPr="009A2ED4">
        <w:rPr>
          <w:rFonts w:cs="Times New Roman"/>
          <w:szCs w:val="24"/>
        </w:rPr>
        <w:t>klient</w:t>
      </w:r>
      <w:r w:rsidRPr="009A2ED4">
        <w:rPr>
          <w:rFonts w:cs="Times New Roman"/>
          <w:szCs w:val="24"/>
        </w:rPr>
        <w:t xml:space="preserve"> věděl. Při komunikaci s</w:t>
      </w:r>
      <w:r w:rsidR="004F2994" w:rsidRPr="009A2ED4">
        <w:rPr>
          <w:rFonts w:cs="Times New Roman"/>
          <w:szCs w:val="24"/>
        </w:rPr>
        <w:t xml:space="preserve"> klient</w:t>
      </w:r>
      <w:r w:rsidRPr="009A2ED4">
        <w:rPr>
          <w:rFonts w:cs="Times New Roman"/>
          <w:szCs w:val="24"/>
        </w:rPr>
        <w:t>em</w:t>
      </w:r>
      <w:r w:rsidR="004F2994" w:rsidRPr="009A2ED4">
        <w:rPr>
          <w:rFonts w:cs="Times New Roman"/>
          <w:szCs w:val="24"/>
        </w:rPr>
        <w:t xml:space="preserve"> na lůžku, nestůjte nad ním, ale posaďte se</w:t>
      </w:r>
      <w:r w:rsidRPr="009A2ED4">
        <w:rPr>
          <w:rFonts w:cs="Times New Roman"/>
          <w:szCs w:val="24"/>
        </w:rPr>
        <w:t xml:space="preserve">. </w:t>
      </w:r>
      <w:r w:rsidR="0091252B" w:rsidRPr="009A2ED4">
        <w:rPr>
          <w:rFonts w:cs="Times New Roman"/>
          <w:szCs w:val="24"/>
        </w:rPr>
        <w:t>P</w:t>
      </w:r>
      <w:r w:rsidRPr="009A2ED4">
        <w:rPr>
          <w:rFonts w:cs="Times New Roman"/>
          <w:szCs w:val="24"/>
        </w:rPr>
        <w:t>okud</w:t>
      </w:r>
      <w:r w:rsidR="004F2994" w:rsidRPr="009A2ED4">
        <w:rPr>
          <w:rFonts w:cs="Times New Roman"/>
          <w:szCs w:val="24"/>
        </w:rPr>
        <w:t xml:space="preserve"> </w:t>
      </w:r>
      <w:r w:rsidR="0091252B" w:rsidRPr="009A2ED4">
        <w:rPr>
          <w:rFonts w:cs="Times New Roman"/>
          <w:szCs w:val="24"/>
        </w:rPr>
        <w:t xml:space="preserve">má klient </w:t>
      </w:r>
      <w:r w:rsidR="004F2994" w:rsidRPr="009A2ED4">
        <w:rPr>
          <w:rFonts w:cs="Times New Roman"/>
          <w:szCs w:val="24"/>
        </w:rPr>
        <w:t xml:space="preserve">asistenčního psa nikdy </w:t>
      </w:r>
      <w:r w:rsidR="0091252B" w:rsidRPr="009A2ED4">
        <w:rPr>
          <w:rFonts w:cs="Times New Roman"/>
          <w:szCs w:val="24"/>
        </w:rPr>
        <w:t xml:space="preserve">ho </w:t>
      </w:r>
      <w:r w:rsidR="004F2994" w:rsidRPr="009A2ED4">
        <w:rPr>
          <w:rFonts w:cs="Times New Roman"/>
          <w:szCs w:val="24"/>
        </w:rPr>
        <w:t>nehla</w:t>
      </w:r>
      <w:r w:rsidR="0091252B" w:rsidRPr="009A2ED4">
        <w:rPr>
          <w:rFonts w:cs="Times New Roman"/>
          <w:szCs w:val="24"/>
        </w:rPr>
        <w:t xml:space="preserve">ďte, </w:t>
      </w:r>
      <w:r w:rsidR="004F2994" w:rsidRPr="009A2ED4">
        <w:rPr>
          <w:rFonts w:cs="Times New Roman"/>
          <w:szCs w:val="24"/>
        </w:rPr>
        <w:t>nekrm</w:t>
      </w:r>
      <w:r w:rsidR="0091252B" w:rsidRPr="009A2ED4">
        <w:rPr>
          <w:rFonts w:cs="Times New Roman"/>
          <w:szCs w:val="24"/>
        </w:rPr>
        <w:t>te</w:t>
      </w:r>
      <w:r w:rsidR="004F2994" w:rsidRPr="009A2ED4">
        <w:rPr>
          <w:rFonts w:cs="Times New Roman"/>
          <w:szCs w:val="24"/>
        </w:rPr>
        <w:t xml:space="preserve"> a nevol</w:t>
      </w:r>
      <w:r w:rsidR="0091252B" w:rsidRPr="009A2ED4">
        <w:rPr>
          <w:rFonts w:cs="Times New Roman"/>
          <w:szCs w:val="24"/>
        </w:rPr>
        <w:t>ejte</w:t>
      </w:r>
      <w:r w:rsidR="004F2994" w:rsidRPr="009A2ED4">
        <w:rPr>
          <w:rFonts w:cs="Times New Roman"/>
          <w:szCs w:val="24"/>
        </w:rPr>
        <w:t xml:space="preserve"> na něj bez dovolení klienta</w:t>
      </w:r>
      <w:r w:rsidR="0091252B" w:rsidRPr="009A2ED4">
        <w:rPr>
          <w:rFonts w:cs="Times New Roman"/>
          <w:szCs w:val="24"/>
        </w:rPr>
        <w:t xml:space="preserve">. S tímto klientem je dobré hodně </w:t>
      </w:r>
      <w:r w:rsidR="004F2994" w:rsidRPr="009A2ED4">
        <w:rPr>
          <w:rFonts w:cs="Times New Roman"/>
          <w:szCs w:val="24"/>
        </w:rPr>
        <w:t>využívat neverbální formy komunikace (mimika, gesta, obrázky, piktogramy aj.)</w:t>
      </w:r>
      <w:r w:rsidR="0091252B" w:rsidRPr="009A2ED4">
        <w:rPr>
          <w:rFonts w:cs="Times New Roman"/>
          <w:szCs w:val="24"/>
        </w:rPr>
        <w:t xml:space="preserve">. Při komunikaci s tímto klientem bychom si neměli myslet, </w:t>
      </w:r>
      <w:r w:rsidR="004F2994" w:rsidRPr="009A2ED4">
        <w:rPr>
          <w:rFonts w:cs="Times New Roman"/>
          <w:szCs w:val="24"/>
        </w:rPr>
        <w:t>že tělesné postižení znamená i postižení intelektu a smyslů.</w:t>
      </w:r>
      <w:r w:rsidR="0091252B" w:rsidRPr="009A2ED4">
        <w:rPr>
          <w:rFonts w:cs="Times New Roman"/>
          <w:szCs w:val="24"/>
        </w:rPr>
        <w:t xml:space="preserve"> Tělesně postiženým</w:t>
      </w:r>
      <w:r w:rsidRPr="009A2ED4">
        <w:rPr>
          <w:rFonts w:cs="Times New Roman"/>
          <w:szCs w:val="24"/>
        </w:rPr>
        <w:t xml:space="preserve"> dát dostatek času k</w:t>
      </w:r>
      <w:r w:rsidR="009A2ED4" w:rsidRPr="009A2ED4">
        <w:rPr>
          <w:rFonts w:cs="Times New Roman"/>
          <w:szCs w:val="24"/>
        </w:rPr>
        <w:t> </w:t>
      </w:r>
      <w:r w:rsidRPr="009A2ED4">
        <w:rPr>
          <w:rFonts w:cs="Times New Roman"/>
          <w:szCs w:val="24"/>
        </w:rPr>
        <w:t>formulaci</w:t>
      </w:r>
      <w:r w:rsidR="0091252B" w:rsidRPr="009A2ED4">
        <w:rPr>
          <w:rFonts w:cs="Times New Roman"/>
          <w:szCs w:val="24"/>
        </w:rPr>
        <w:t xml:space="preserve"> toho</w:t>
      </w:r>
      <w:r w:rsidR="009A2ED4" w:rsidRPr="009A2ED4">
        <w:rPr>
          <w:rFonts w:cs="Times New Roman"/>
          <w:szCs w:val="24"/>
        </w:rPr>
        <w:t>,</w:t>
      </w:r>
      <w:r w:rsidR="0091252B" w:rsidRPr="009A2ED4">
        <w:rPr>
          <w:rFonts w:cs="Times New Roman"/>
          <w:szCs w:val="24"/>
        </w:rPr>
        <w:t xml:space="preserve"> co nám chtějí </w:t>
      </w:r>
      <w:r w:rsidRPr="009A2ED4">
        <w:rPr>
          <w:rFonts w:cs="Times New Roman"/>
          <w:szCs w:val="24"/>
        </w:rPr>
        <w:t>sděl</w:t>
      </w:r>
      <w:r w:rsidR="0091252B" w:rsidRPr="009A2ED4">
        <w:rPr>
          <w:rFonts w:cs="Times New Roman"/>
          <w:szCs w:val="24"/>
        </w:rPr>
        <w:t>it</w:t>
      </w:r>
      <w:r w:rsidR="009A2ED4">
        <w:rPr>
          <w:rFonts w:cs="Times New Roman"/>
          <w:szCs w:val="24"/>
        </w:rPr>
        <w:t xml:space="preserve"> (</w:t>
      </w:r>
      <w:proofErr w:type="spellStart"/>
      <w:r w:rsidR="009A2ED4">
        <w:rPr>
          <w:rFonts w:cs="Times New Roman"/>
          <w:szCs w:val="24"/>
        </w:rPr>
        <w:t>Quisová</w:t>
      </w:r>
      <w:proofErr w:type="spellEnd"/>
      <w:r w:rsidR="009A2ED4">
        <w:rPr>
          <w:rFonts w:cs="Times New Roman"/>
          <w:szCs w:val="24"/>
        </w:rPr>
        <w:t>, 2019)</w:t>
      </w:r>
    </w:p>
    <w:p w14:paraId="26722AFA" w14:textId="2F2560FC" w:rsidR="005C033A" w:rsidRDefault="005C033A" w:rsidP="004F4A5F">
      <w:pPr>
        <w:pStyle w:val="Heading1"/>
      </w:pPr>
      <w:bookmarkStart w:id="2" w:name="_Toc118654545"/>
      <w:r w:rsidRPr="00DF0EBC">
        <w:lastRenderedPageBreak/>
        <w:t>S</w:t>
      </w:r>
      <w:r w:rsidR="00DF0EBC" w:rsidRPr="00DF0EBC">
        <w:t>enior a</w:t>
      </w:r>
      <w:r w:rsidR="006E519C">
        <w:t xml:space="preserve"> tělesné postižení</w:t>
      </w:r>
      <w:bookmarkEnd w:id="2"/>
    </w:p>
    <w:p w14:paraId="6508276B" w14:textId="05A432B6" w:rsidR="00C873AD" w:rsidRPr="00E04C4C" w:rsidRDefault="00027054" w:rsidP="00E04C4C">
      <w:pPr>
        <w:rPr>
          <w:rFonts w:cs="Times New Roman"/>
          <w:szCs w:val="24"/>
        </w:rPr>
      </w:pPr>
      <w:r>
        <w:rPr>
          <w:rFonts w:cs="Times New Roman"/>
          <w:szCs w:val="24"/>
        </w:rPr>
        <w:t>Je-li senior celkem zdravý</w:t>
      </w:r>
      <w:r w:rsidR="000719C8">
        <w:rPr>
          <w:rFonts w:cs="Times New Roman"/>
          <w:szCs w:val="24"/>
        </w:rPr>
        <w:t xml:space="preserve">, plný sil dokáže se </w:t>
      </w:r>
      <w:r w:rsidR="00BF1503">
        <w:rPr>
          <w:rFonts w:cs="Times New Roman"/>
          <w:szCs w:val="24"/>
        </w:rPr>
        <w:t>s určitými překážkami vyrovnat</w:t>
      </w:r>
      <w:r w:rsidR="00E27234">
        <w:rPr>
          <w:rFonts w:cs="Times New Roman"/>
          <w:szCs w:val="24"/>
        </w:rPr>
        <w:t>. P</w:t>
      </w:r>
      <w:r w:rsidR="00B657DC">
        <w:rPr>
          <w:rFonts w:cs="Times New Roman"/>
          <w:szCs w:val="24"/>
        </w:rPr>
        <w:t xml:space="preserve">ro </w:t>
      </w:r>
      <w:r w:rsidR="009F7273">
        <w:rPr>
          <w:rFonts w:cs="Times New Roman"/>
          <w:szCs w:val="24"/>
        </w:rPr>
        <w:t>tělesně postižen</w:t>
      </w:r>
      <w:r w:rsidR="00B657DC">
        <w:rPr>
          <w:rFonts w:cs="Times New Roman"/>
          <w:szCs w:val="24"/>
        </w:rPr>
        <w:t>ého</w:t>
      </w:r>
      <w:r w:rsidR="009F7273">
        <w:rPr>
          <w:rFonts w:cs="Times New Roman"/>
          <w:szCs w:val="24"/>
        </w:rPr>
        <w:t xml:space="preserve"> senior</w:t>
      </w:r>
      <w:r w:rsidR="00B657DC">
        <w:rPr>
          <w:rFonts w:cs="Times New Roman"/>
          <w:szCs w:val="24"/>
        </w:rPr>
        <w:t xml:space="preserve">a </w:t>
      </w:r>
      <w:r w:rsidR="0053546C">
        <w:rPr>
          <w:rFonts w:cs="Times New Roman"/>
          <w:szCs w:val="24"/>
        </w:rPr>
        <w:t>je překonávání různých životní překážek</w:t>
      </w:r>
      <w:r w:rsidR="00E27234">
        <w:rPr>
          <w:rFonts w:cs="Times New Roman"/>
          <w:szCs w:val="24"/>
        </w:rPr>
        <w:t xml:space="preserve">, </w:t>
      </w:r>
      <w:r w:rsidR="00845D82">
        <w:rPr>
          <w:rFonts w:cs="Times New Roman"/>
          <w:szCs w:val="24"/>
        </w:rPr>
        <w:t xml:space="preserve">ale i fyzických bariér mnohem </w:t>
      </w:r>
      <w:r w:rsidR="00FD7B48">
        <w:rPr>
          <w:rFonts w:cs="Times New Roman"/>
          <w:szCs w:val="24"/>
        </w:rPr>
        <w:t>těžší</w:t>
      </w:r>
      <w:r w:rsidR="00BC1118">
        <w:rPr>
          <w:rFonts w:cs="Times New Roman"/>
          <w:szCs w:val="24"/>
        </w:rPr>
        <w:t xml:space="preserve">. </w:t>
      </w:r>
      <w:r w:rsidR="00BB64AB">
        <w:rPr>
          <w:rFonts w:cs="Times New Roman"/>
          <w:szCs w:val="24"/>
        </w:rPr>
        <w:t>Takový to senior je omezen</w:t>
      </w:r>
      <w:r w:rsidR="00B66707">
        <w:rPr>
          <w:rFonts w:cs="Times New Roman"/>
          <w:szCs w:val="24"/>
        </w:rPr>
        <w:t xml:space="preserve"> v pohybu nejen v domácnosti, ale </w:t>
      </w:r>
      <w:r w:rsidR="00C8575A">
        <w:rPr>
          <w:rFonts w:cs="Times New Roman"/>
          <w:szCs w:val="24"/>
        </w:rPr>
        <w:t xml:space="preserve">i </w:t>
      </w:r>
      <w:r w:rsidR="00520D9E">
        <w:rPr>
          <w:rFonts w:cs="Times New Roman"/>
          <w:szCs w:val="24"/>
        </w:rPr>
        <w:t xml:space="preserve">ve městech, </w:t>
      </w:r>
      <w:r w:rsidR="00C8575A">
        <w:rPr>
          <w:rFonts w:cs="Times New Roman"/>
          <w:szCs w:val="24"/>
        </w:rPr>
        <w:t>na úřadech, v</w:t>
      </w:r>
      <w:r w:rsidR="00455FD2">
        <w:rPr>
          <w:rFonts w:cs="Times New Roman"/>
          <w:szCs w:val="24"/>
        </w:rPr>
        <w:t> </w:t>
      </w:r>
      <w:r w:rsidR="00A46215">
        <w:rPr>
          <w:rFonts w:cs="Times New Roman"/>
          <w:szCs w:val="24"/>
        </w:rPr>
        <w:t>obchodech</w:t>
      </w:r>
      <w:r w:rsidR="007F5703">
        <w:rPr>
          <w:rFonts w:cs="Times New Roman"/>
          <w:szCs w:val="24"/>
        </w:rPr>
        <w:t xml:space="preserve"> a</w:t>
      </w:r>
      <w:r w:rsidR="00455FD2">
        <w:rPr>
          <w:rFonts w:cs="Times New Roman"/>
          <w:szCs w:val="24"/>
        </w:rPr>
        <w:t xml:space="preserve">td. </w:t>
      </w:r>
      <w:r w:rsidR="00DF007F">
        <w:rPr>
          <w:rFonts w:cs="Times New Roman"/>
          <w:szCs w:val="24"/>
        </w:rPr>
        <w:t>Kde</w:t>
      </w:r>
      <w:r w:rsidR="00D73E41">
        <w:rPr>
          <w:rFonts w:cs="Times New Roman"/>
          <w:szCs w:val="24"/>
        </w:rPr>
        <w:t xml:space="preserve"> musí komunikovat</w:t>
      </w:r>
      <w:r w:rsidR="00A46215">
        <w:rPr>
          <w:rFonts w:cs="Times New Roman"/>
          <w:szCs w:val="24"/>
        </w:rPr>
        <w:t xml:space="preserve"> s lidmi, </w:t>
      </w:r>
      <w:r w:rsidR="00345E78">
        <w:rPr>
          <w:rFonts w:cs="Times New Roman"/>
          <w:szCs w:val="24"/>
        </w:rPr>
        <w:t>úředníky a prodavači, což pro něj bývá obtížné</w:t>
      </w:r>
      <w:r w:rsidR="008D3BBD">
        <w:rPr>
          <w:rFonts w:cs="Times New Roman"/>
          <w:szCs w:val="24"/>
        </w:rPr>
        <w:t xml:space="preserve">. </w:t>
      </w:r>
      <w:r w:rsidR="00743C4A">
        <w:rPr>
          <w:rFonts w:cs="Times New Roman"/>
          <w:szCs w:val="24"/>
        </w:rPr>
        <w:t xml:space="preserve">Pro tyto </w:t>
      </w:r>
      <w:r w:rsidR="00FE22D4">
        <w:rPr>
          <w:rFonts w:cs="Times New Roman"/>
          <w:szCs w:val="24"/>
        </w:rPr>
        <w:t xml:space="preserve">tělesně postižené občany </w:t>
      </w:r>
      <w:r w:rsidR="00145609">
        <w:rPr>
          <w:rFonts w:cs="Times New Roman"/>
          <w:szCs w:val="24"/>
        </w:rPr>
        <w:t xml:space="preserve">chce </w:t>
      </w:r>
      <w:r w:rsidR="003D35FD">
        <w:rPr>
          <w:rFonts w:cs="Times New Roman"/>
          <w:szCs w:val="24"/>
        </w:rPr>
        <w:t>naše společnost</w:t>
      </w:r>
      <w:r w:rsidR="00737938">
        <w:rPr>
          <w:rFonts w:cs="Times New Roman"/>
          <w:szCs w:val="24"/>
        </w:rPr>
        <w:t xml:space="preserve"> zmírnit následky</w:t>
      </w:r>
      <w:r w:rsidR="00B07455">
        <w:rPr>
          <w:rFonts w:cs="Times New Roman"/>
          <w:szCs w:val="24"/>
        </w:rPr>
        <w:t xml:space="preserve"> jejich osudu a </w:t>
      </w:r>
      <w:r w:rsidR="00605F19">
        <w:rPr>
          <w:rFonts w:cs="Times New Roman"/>
          <w:szCs w:val="24"/>
        </w:rPr>
        <w:t xml:space="preserve">zavedla </w:t>
      </w:r>
      <w:r w:rsidR="00776FFF">
        <w:rPr>
          <w:rFonts w:cs="Times New Roman"/>
          <w:szCs w:val="24"/>
        </w:rPr>
        <w:t>průkazy TP, ZTP, ZTP/</w:t>
      </w:r>
      <w:r w:rsidR="006916F0">
        <w:rPr>
          <w:rFonts w:cs="Times New Roman"/>
          <w:szCs w:val="24"/>
        </w:rPr>
        <w:t>P,</w:t>
      </w:r>
      <w:r w:rsidR="00A2281E">
        <w:rPr>
          <w:rFonts w:cs="Times New Roman"/>
          <w:szCs w:val="24"/>
        </w:rPr>
        <w:t xml:space="preserve"> kt</w:t>
      </w:r>
      <w:r w:rsidR="00534A3E">
        <w:rPr>
          <w:rFonts w:cs="Times New Roman"/>
          <w:szCs w:val="24"/>
        </w:rPr>
        <w:t>eré jim pomáhají v běžném životě</w:t>
      </w:r>
      <w:r w:rsidR="002622DB">
        <w:rPr>
          <w:rFonts w:cs="Times New Roman"/>
          <w:szCs w:val="24"/>
        </w:rPr>
        <w:t xml:space="preserve"> (</w:t>
      </w:r>
      <w:proofErr w:type="spellStart"/>
      <w:r w:rsidR="002622DB">
        <w:rPr>
          <w:rFonts w:cs="Times New Roman"/>
          <w:szCs w:val="24"/>
        </w:rPr>
        <w:t>To</w:t>
      </w:r>
      <w:r w:rsidR="003F52F3">
        <w:rPr>
          <w:rFonts w:cs="Times New Roman"/>
          <w:szCs w:val="24"/>
        </w:rPr>
        <w:t>t</w:t>
      </w:r>
      <w:r w:rsidR="002622DB">
        <w:rPr>
          <w:rFonts w:cs="Times New Roman"/>
          <w:szCs w:val="24"/>
        </w:rPr>
        <w:t>a</w:t>
      </w:r>
      <w:proofErr w:type="spellEnd"/>
      <w:r w:rsidR="002622DB">
        <w:rPr>
          <w:rFonts w:cs="Times New Roman"/>
          <w:szCs w:val="24"/>
        </w:rPr>
        <w:t>, 2016</w:t>
      </w:r>
      <w:r w:rsidR="003F52F3">
        <w:rPr>
          <w:rFonts w:cs="Times New Roman"/>
          <w:szCs w:val="24"/>
        </w:rPr>
        <w:t>)</w:t>
      </w:r>
    </w:p>
    <w:p w14:paraId="1640BA33" w14:textId="77777777" w:rsidR="00F12BF3" w:rsidRDefault="00455B7A" w:rsidP="00C873AD">
      <w:pPr>
        <w:pStyle w:val="NormalWeb"/>
        <w:shd w:val="clear" w:color="auto" w:fill="FFFFFF"/>
        <w:spacing w:before="150" w:beforeAutospacing="0" w:after="150" w:afterAutospacing="0"/>
        <w:rPr>
          <w:color w:val="000000"/>
          <w:shd w:val="clear" w:color="auto" w:fill="FFFFFF"/>
        </w:rPr>
      </w:pPr>
      <w:r w:rsidRPr="00455B7A">
        <w:rPr>
          <w:b/>
          <w:bCs/>
          <w:color w:val="000000"/>
          <w:shd w:val="clear" w:color="auto" w:fill="FFFFFF"/>
        </w:rPr>
        <w:t>1. stupeň mimořádných výhod = průkaz OZP s označením TP (těžké postižení)</w:t>
      </w:r>
      <w:r w:rsidRPr="00455B7A">
        <w:rPr>
          <w:color w:val="000000"/>
          <w:shd w:val="clear" w:color="auto" w:fill="FFFFFF"/>
        </w:rPr>
        <w:t> </w:t>
      </w:r>
    </w:p>
    <w:p w14:paraId="296076FD" w14:textId="77777777" w:rsidR="00A7631E" w:rsidRDefault="00455B7A" w:rsidP="00C873AD">
      <w:pPr>
        <w:pStyle w:val="NormalWeb"/>
        <w:shd w:val="clear" w:color="auto" w:fill="FFFFFF"/>
        <w:spacing w:before="150" w:beforeAutospacing="0" w:after="150" w:afterAutospacing="0"/>
        <w:rPr>
          <w:color w:val="000000"/>
          <w:shd w:val="clear" w:color="auto" w:fill="FFFFFF"/>
        </w:rPr>
      </w:pPr>
      <w:r w:rsidRPr="00455B7A">
        <w:rPr>
          <w:color w:val="000000"/>
          <w:shd w:val="clear" w:color="auto" w:fill="FFFFFF"/>
        </w:rPr>
        <w:t>- držitel/</w:t>
      </w:r>
      <w:proofErr w:type="spellStart"/>
      <w:r w:rsidRPr="00455B7A">
        <w:rPr>
          <w:color w:val="000000"/>
          <w:shd w:val="clear" w:color="auto" w:fill="FFFFFF"/>
        </w:rPr>
        <w:t>ka</w:t>
      </w:r>
      <w:proofErr w:type="spellEnd"/>
      <w:r w:rsidRPr="00455B7A">
        <w:rPr>
          <w:color w:val="000000"/>
          <w:shd w:val="clear" w:color="auto" w:fill="FFFFFF"/>
        </w:rPr>
        <w:t xml:space="preserve"> má nárok na vyhrazené místo k sedění v MHD, autobusových a vlakových </w:t>
      </w:r>
    </w:p>
    <w:p w14:paraId="69D3DD17" w14:textId="444515C1" w:rsidR="00455B7A" w:rsidRPr="00455B7A" w:rsidRDefault="00455B7A" w:rsidP="00C873AD">
      <w:pPr>
        <w:pStyle w:val="NormalWeb"/>
        <w:shd w:val="clear" w:color="auto" w:fill="FFFFFF"/>
        <w:spacing w:before="150" w:beforeAutospacing="0" w:after="150" w:afterAutospacing="0"/>
        <w:rPr>
          <w:color w:val="333333"/>
        </w:rPr>
      </w:pPr>
      <w:r w:rsidRPr="00455B7A">
        <w:rPr>
          <w:color w:val="000000"/>
          <w:shd w:val="clear" w:color="auto" w:fill="FFFFFF"/>
        </w:rPr>
        <w:t>spojích, kromě míst vázaných na konkrétní místenku.</w:t>
      </w:r>
    </w:p>
    <w:p w14:paraId="329D75F2" w14:textId="757D2C96" w:rsidR="00601527" w:rsidRPr="00CD7A32" w:rsidRDefault="0064746A" w:rsidP="004F2994">
      <w:pPr>
        <w:rPr>
          <w:rFonts w:cs="Times New Roman"/>
          <w:color w:val="000000"/>
          <w:szCs w:val="24"/>
          <w:shd w:val="clear" w:color="auto" w:fill="FFFFFF"/>
        </w:rPr>
      </w:pPr>
      <w:r w:rsidRPr="00CD7A32">
        <w:rPr>
          <w:rFonts w:cs="Times New Roman"/>
          <w:b/>
          <w:bCs/>
          <w:color w:val="000000"/>
          <w:szCs w:val="24"/>
          <w:shd w:val="clear" w:color="auto" w:fill="FFFFFF"/>
        </w:rPr>
        <w:t>2. stupeň mimořádných výhod = průkaz OZP s označením ZTP (zvlášť těžké postižení)</w:t>
      </w:r>
      <w:r w:rsidRPr="00CD7A32">
        <w:rPr>
          <w:rFonts w:cs="Times New Roman"/>
          <w:color w:val="000000"/>
          <w:szCs w:val="24"/>
          <w:shd w:val="clear" w:color="auto" w:fill="FFFFFF"/>
        </w:rPr>
        <w:t> 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D7A32">
        <w:rPr>
          <w:rFonts w:cs="Times New Roman"/>
          <w:color w:val="000000"/>
          <w:szCs w:val="24"/>
          <w:shd w:val="clear" w:color="auto" w:fill="FFFFFF"/>
        </w:rPr>
        <w:t>držitel/</w:t>
      </w:r>
      <w:proofErr w:type="spellStart"/>
      <w:r w:rsidRPr="00CD7A32">
        <w:rPr>
          <w:rFonts w:cs="Times New Roman"/>
          <w:color w:val="000000"/>
          <w:szCs w:val="24"/>
          <w:shd w:val="clear" w:color="auto" w:fill="FFFFFF"/>
        </w:rPr>
        <w:t>ka</w:t>
      </w:r>
      <w:proofErr w:type="spellEnd"/>
      <w:r w:rsidRPr="00CD7A32">
        <w:rPr>
          <w:rFonts w:cs="Times New Roman"/>
          <w:color w:val="000000"/>
          <w:szCs w:val="24"/>
          <w:shd w:val="clear" w:color="auto" w:fill="FFFFFF"/>
        </w:rPr>
        <w:t xml:space="preserve"> má nárok na stejné výhody jako u průkazu TP, dále je osoba bezplatně přepravován/a v MHD (zahrnuje tramvaj, autobus, trolejbus, metro).</w:t>
      </w:r>
    </w:p>
    <w:p w14:paraId="32CDA7B0" w14:textId="217FCDFB" w:rsidR="00713794" w:rsidRPr="00CD7A32" w:rsidRDefault="00713794" w:rsidP="004F2994">
      <w:pPr>
        <w:rPr>
          <w:rFonts w:cs="Times New Roman"/>
          <w:color w:val="000000"/>
          <w:szCs w:val="24"/>
          <w:shd w:val="clear" w:color="auto" w:fill="FFFFFF"/>
        </w:rPr>
      </w:pPr>
      <w:r w:rsidRPr="00CD7A32">
        <w:rPr>
          <w:rFonts w:cs="Times New Roman"/>
          <w:color w:val="000000"/>
          <w:szCs w:val="24"/>
          <w:shd w:val="clear" w:color="auto" w:fill="FFFFFF"/>
        </w:rPr>
        <w:t>Státní legislativa garantuje držitelům ZTP a ZTP/P a parkovacího průkazu vyhrazené parkoviště, ale osvobození od poplatku nezaručuje.</w:t>
      </w:r>
    </w:p>
    <w:p w14:paraId="1B22FD6F" w14:textId="385971A0" w:rsidR="009B0166" w:rsidRDefault="009B0166" w:rsidP="004F2994">
      <w:pPr>
        <w:rPr>
          <w:rFonts w:cs="Times New Roman"/>
          <w:color w:val="000000"/>
          <w:szCs w:val="24"/>
          <w:shd w:val="clear" w:color="auto" w:fill="FFFFFF"/>
        </w:rPr>
      </w:pPr>
      <w:r w:rsidRPr="009B0166">
        <w:rPr>
          <w:rFonts w:cs="Times New Roman"/>
          <w:b/>
          <w:bCs/>
          <w:color w:val="000000"/>
          <w:szCs w:val="24"/>
          <w:shd w:val="clear" w:color="auto" w:fill="FFFFFF"/>
        </w:rPr>
        <w:t>3. stupeň výhod = průkaz OZP s označením ZTP/P (zvlášť těžké postižení s průvodcem)</w:t>
      </w:r>
      <w:r w:rsidRPr="009B0166">
        <w:rPr>
          <w:rFonts w:cs="Times New Roman"/>
          <w:color w:val="000000"/>
          <w:szCs w:val="24"/>
          <w:shd w:val="clear" w:color="auto" w:fill="FFFFFF"/>
        </w:rPr>
        <w:t> </w:t>
      </w:r>
      <w:r>
        <w:rPr>
          <w:rFonts w:cs="Times New Roman"/>
          <w:color w:val="000000"/>
          <w:szCs w:val="24"/>
          <w:shd w:val="clear" w:color="auto" w:fill="FFFFFF"/>
        </w:rPr>
        <w:t>–</w:t>
      </w:r>
      <w:r w:rsidRPr="009B0166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13B8CF1" w14:textId="52261C92" w:rsidR="00CD7A32" w:rsidRDefault="009B0166" w:rsidP="004F2994">
      <w:pPr>
        <w:rPr>
          <w:rFonts w:cs="Times New Roman"/>
          <w:color w:val="000000"/>
          <w:szCs w:val="24"/>
          <w:shd w:val="clear" w:color="auto" w:fill="FFFFFF"/>
        </w:rPr>
      </w:pPr>
      <w:r w:rsidRPr="0063241D">
        <w:rPr>
          <w:rFonts w:cs="Times New Roman"/>
          <w:color w:val="000000"/>
          <w:szCs w:val="24"/>
          <w:shd w:val="clear" w:color="auto" w:fill="FFFFFF"/>
        </w:rPr>
        <w:t>všechny výhody platné pro průkaz TP a ZTP, nevidomí mohou bezplatně přepravovat svého vodícího psa. Občané vidoucí pak dle těchto výhod bezplatně přepravují dopravními prostředky rovněž svého průvodce.</w:t>
      </w:r>
    </w:p>
    <w:p w14:paraId="3C7A52DE" w14:textId="6575EE17" w:rsidR="00DA401D" w:rsidRPr="00B23222" w:rsidRDefault="00BF192C" w:rsidP="00DA401D">
      <w:pPr>
        <w:rPr>
          <w:rFonts w:cs="Times New Roman"/>
          <w:szCs w:val="24"/>
          <w:shd w:val="clear" w:color="auto" w:fill="FFFFFF"/>
        </w:rPr>
      </w:pPr>
      <w:r w:rsidRPr="005341D2">
        <w:rPr>
          <w:rFonts w:cs="Times New Roman"/>
          <w:color w:val="000000"/>
          <w:szCs w:val="24"/>
          <w:shd w:val="clear" w:color="auto" w:fill="FFFFFF"/>
        </w:rPr>
        <w:t>Osob</w:t>
      </w:r>
      <w:r w:rsidR="00793466" w:rsidRPr="005341D2">
        <w:rPr>
          <w:rFonts w:cs="Times New Roman"/>
          <w:color w:val="000000"/>
          <w:szCs w:val="24"/>
          <w:shd w:val="clear" w:color="auto" w:fill="FFFFFF"/>
        </w:rPr>
        <w:t>y</w:t>
      </w:r>
      <w:r w:rsidR="0097794A" w:rsidRPr="005341D2">
        <w:rPr>
          <w:rFonts w:cs="Times New Roman"/>
          <w:color w:val="000000"/>
          <w:szCs w:val="24"/>
          <w:shd w:val="clear" w:color="auto" w:fill="FFFFFF"/>
        </w:rPr>
        <w:t>, kter</w:t>
      </w:r>
      <w:r w:rsidR="00A02759">
        <w:rPr>
          <w:rFonts w:cs="Times New Roman"/>
          <w:color w:val="000000"/>
          <w:szCs w:val="24"/>
          <w:shd w:val="clear" w:color="auto" w:fill="FFFFFF"/>
        </w:rPr>
        <w:t>é</w:t>
      </w:r>
      <w:r w:rsidR="00966AC4" w:rsidRPr="005341D2">
        <w:rPr>
          <w:rFonts w:cs="Times New Roman"/>
          <w:color w:val="000000"/>
          <w:szCs w:val="24"/>
          <w:shd w:val="clear" w:color="auto" w:fill="FFFFFF"/>
        </w:rPr>
        <w:t xml:space="preserve"> můž</w:t>
      </w:r>
      <w:r w:rsidR="00793466" w:rsidRPr="005341D2">
        <w:rPr>
          <w:rFonts w:cs="Times New Roman"/>
          <w:color w:val="000000"/>
          <w:szCs w:val="24"/>
          <w:shd w:val="clear" w:color="auto" w:fill="FFFFFF"/>
        </w:rPr>
        <w:t>ou</w:t>
      </w:r>
      <w:r w:rsidR="00966AC4" w:rsidRPr="005341D2">
        <w:rPr>
          <w:rFonts w:cs="Times New Roman"/>
          <w:color w:val="000000"/>
          <w:szCs w:val="24"/>
          <w:shd w:val="clear" w:color="auto" w:fill="FFFFFF"/>
        </w:rPr>
        <w:t xml:space="preserve"> dělat</w:t>
      </w:r>
      <w:r w:rsidR="00CA5C39">
        <w:rPr>
          <w:rFonts w:cs="Times New Roman"/>
          <w:color w:val="000000"/>
          <w:szCs w:val="24"/>
          <w:shd w:val="clear" w:color="auto" w:fill="FFFFFF"/>
        </w:rPr>
        <w:t xml:space="preserve"> se </w:t>
      </w:r>
      <w:r w:rsidR="009A7457" w:rsidRPr="005341D2">
        <w:rPr>
          <w:rFonts w:cs="Times New Roman"/>
          <w:color w:val="000000"/>
          <w:szCs w:val="24"/>
          <w:shd w:val="clear" w:color="auto" w:fill="FFFFFF"/>
        </w:rPr>
        <w:t>zdravotně postižen</w:t>
      </w:r>
      <w:r w:rsidR="00793466" w:rsidRPr="005341D2">
        <w:rPr>
          <w:rFonts w:cs="Times New Roman"/>
          <w:color w:val="000000"/>
          <w:szCs w:val="24"/>
          <w:shd w:val="clear" w:color="auto" w:fill="FFFFFF"/>
        </w:rPr>
        <w:t>ým</w:t>
      </w:r>
      <w:r w:rsidRPr="005341D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319BA">
        <w:rPr>
          <w:rFonts w:cs="Times New Roman"/>
          <w:color w:val="000000"/>
          <w:szCs w:val="24"/>
          <w:shd w:val="clear" w:color="auto" w:fill="FFFFFF"/>
        </w:rPr>
        <w:t>(</w:t>
      </w:r>
      <w:r w:rsidR="004E4CA0">
        <w:rPr>
          <w:rFonts w:cs="Times New Roman"/>
          <w:color w:val="000000"/>
          <w:szCs w:val="24"/>
          <w:shd w:val="clear" w:color="auto" w:fill="FFFFFF"/>
        </w:rPr>
        <w:t>nejen senior</w:t>
      </w:r>
      <w:r w:rsidR="00CA7B0C">
        <w:rPr>
          <w:rFonts w:cs="Times New Roman"/>
          <w:color w:val="000000"/>
          <w:szCs w:val="24"/>
          <w:shd w:val="clear" w:color="auto" w:fill="FFFFFF"/>
        </w:rPr>
        <w:t>em</w:t>
      </w:r>
      <w:r w:rsidR="00B319BA">
        <w:rPr>
          <w:rFonts w:cs="Times New Roman"/>
          <w:color w:val="000000"/>
          <w:szCs w:val="24"/>
          <w:shd w:val="clear" w:color="auto" w:fill="FFFFFF"/>
        </w:rPr>
        <w:t xml:space="preserve">) </w:t>
      </w:r>
      <w:r w:rsidR="00CF67EE" w:rsidRPr="005341D2">
        <w:rPr>
          <w:rFonts w:cs="Times New Roman"/>
          <w:color w:val="000000"/>
          <w:szCs w:val="24"/>
          <w:shd w:val="clear" w:color="auto" w:fill="FFFFFF"/>
        </w:rPr>
        <w:t>průvodc</w:t>
      </w:r>
      <w:r w:rsidR="00793466" w:rsidRPr="005341D2">
        <w:rPr>
          <w:rFonts w:cs="Times New Roman"/>
          <w:color w:val="000000"/>
          <w:szCs w:val="24"/>
          <w:shd w:val="clear" w:color="auto" w:fill="FFFFFF"/>
        </w:rPr>
        <w:t>e</w:t>
      </w:r>
      <w:r w:rsidR="00CF67EE" w:rsidRPr="005341D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341D2">
        <w:rPr>
          <w:rFonts w:cs="Times New Roman"/>
          <w:color w:val="000000"/>
          <w:szCs w:val="24"/>
          <w:shd w:val="clear" w:color="auto" w:fill="FFFFFF"/>
        </w:rPr>
        <w:t xml:space="preserve">nejsou nijak specifikovány zákonem. Je na uvážení hendikepovaného, koho si za průvodce zvolí. </w:t>
      </w:r>
      <w:r w:rsidR="0016597E" w:rsidRPr="005341D2">
        <w:rPr>
          <w:rFonts w:cs="Times New Roman"/>
          <w:color w:val="000000"/>
          <w:szCs w:val="24"/>
          <w:shd w:val="clear" w:color="auto" w:fill="FFFFFF"/>
        </w:rPr>
        <w:t>P</w:t>
      </w:r>
      <w:r w:rsidRPr="005341D2">
        <w:rPr>
          <w:rFonts w:cs="Times New Roman"/>
          <w:color w:val="000000"/>
          <w:szCs w:val="24"/>
          <w:shd w:val="clear" w:color="auto" w:fill="FFFFFF"/>
        </w:rPr>
        <w:t>ředpokládá</w:t>
      </w:r>
      <w:r w:rsidR="006866DD" w:rsidRPr="005341D2">
        <w:rPr>
          <w:rFonts w:cs="Times New Roman"/>
          <w:color w:val="000000"/>
          <w:szCs w:val="24"/>
          <w:shd w:val="clear" w:color="auto" w:fill="FFFFFF"/>
        </w:rPr>
        <w:t xml:space="preserve"> se</w:t>
      </w:r>
      <w:r w:rsidRPr="005341D2">
        <w:rPr>
          <w:rFonts w:cs="Times New Roman"/>
          <w:color w:val="000000"/>
          <w:szCs w:val="24"/>
          <w:shd w:val="clear" w:color="auto" w:fill="FFFFFF"/>
        </w:rPr>
        <w:t>, že jím bude osoba natolik fyzicky i psychicky zralá a zdatná, aby zvládla sama zajistit veškerou pomoc např. při cestování veřejnou hromadnou dopravou. Za</w:t>
      </w:r>
      <w:r w:rsidR="00BC684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5341D2">
        <w:rPr>
          <w:rFonts w:cs="Times New Roman"/>
          <w:color w:val="000000"/>
          <w:szCs w:val="24"/>
          <w:shd w:val="clear" w:color="auto" w:fill="FFFFFF"/>
        </w:rPr>
        <w:t xml:space="preserve">svého průvodce je zcela zodpovědný hendikepovaný </w:t>
      </w:r>
      <w:r w:rsidR="0062487F" w:rsidRPr="005341D2">
        <w:rPr>
          <w:rFonts w:cs="Times New Roman"/>
          <w:color w:val="000000"/>
          <w:szCs w:val="24"/>
          <w:shd w:val="clear" w:color="auto" w:fill="FFFFFF"/>
        </w:rPr>
        <w:t>člověk</w:t>
      </w:r>
      <w:r w:rsidR="004C0C96">
        <w:rPr>
          <w:rFonts w:cs="Times New Roman"/>
          <w:color w:val="000000"/>
          <w:szCs w:val="24"/>
          <w:shd w:val="clear" w:color="auto" w:fill="FFFFFF"/>
        </w:rPr>
        <w:t>. T</w:t>
      </w:r>
      <w:r w:rsidR="00A65176">
        <w:rPr>
          <w:rFonts w:cs="Times New Roman"/>
          <w:color w:val="000000"/>
          <w:szCs w:val="24"/>
          <w:shd w:val="clear" w:color="auto" w:fill="FFFFFF"/>
        </w:rPr>
        <w:t xml:space="preserve">en si právě </w:t>
      </w:r>
      <w:r w:rsidR="00FA38A4">
        <w:rPr>
          <w:rFonts w:cs="Times New Roman"/>
          <w:color w:val="000000"/>
          <w:szCs w:val="24"/>
          <w:shd w:val="clear" w:color="auto" w:fill="FFFFFF"/>
        </w:rPr>
        <w:t>rád na</w:t>
      </w:r>
      <w:r w:rsidR="00E271E5">
        <w:rPr>
          <w:rFonts w:cs="Times New Roman"/>
          <w:color w:val="000000"/>
          <w:szCs w:val="24"/>
          <w:shd w:val="clear" w:color="auto" w:fill="FFFFFF"/>
        </w:rPr>
        <w:t xml:space="preserve"> tyto</w:t>
      </w:r>
      <w:r w:rsidR="00FA38A4">
        <w:rPr>
          <w:rFonts w:cs="Times New Roman"/>
          <w:color w:val="000000"/>
          <w:szCs w:val="24"/>
          <w:shd w:val="clear" w:color="auto" w:fill="FFFFFF"/>
        </w:rPr>
        <w:t xml:space="preserve"> cesty v</w:t>
      </w:r>
      <w:r w:rsidR="00F3325D">
        <w:rPr>
          <w:rFonts w:cs="Times New Roman"/>
          <w:color w:val="000000"/>
          <w:szCs w:val="24"/>
          <w:shd w:val="clear" w:color="auto" w:fill="FFFFFF"/>
        </w:rPr>
        <w:t>y</w:t>
      </w:r>
      <w:r w:rsidR="00FA38A4">
        <w:rPr>
          <w:rFonts w:cs="Times New Roman"/>
          <w:color w:val="000000"/>
          <w:szCs w:val="24"/>
          <w:shd w:val="clear" w:color="auto" w:fill="FFFFFF"/>
        </w:rPr>
        <w:t>bí</w:t>
      </w:r>
      <w:r w:rsidR="00F3325D">
        <w:rPr>
          <w:rFonts w:cs="Times New Roman"/>
          <w:color w:val="000000"/>
          <w:szCs w:val="24"/>
          <w:shd w:val="clear" w:color="auto" w:fill="FFFFFF"/>
        </w:rPr>
        <w:t>rá</w:t>
      </w:r>
      <w:r w:rsidR="00FA38A4">
        <w:rPr>
          <w:rFonts w:cs="Times New Roman"/>
          <w:color w:val="000000"/>
          <w:szCs w:val="24"/>
          <w:shd w:val="clear" w:color="auto" w:fill="FFFFFF"/>
        </w:rPr>
        <w:t xml:space="preserve"> lidi</w:t>
      </w:r>
      <w:r w:rsidR="00E271E5">
        <w:rPr>
          <w:rFonts w:cs="Times New Roman"/>
          <w:color w:val="000000"/>
          <w:szCs w:val="24"/>
          <w:shd w:val="clear" w:color="auto" w:fill="FFFFFF"/>
        </w:rPr>
        <w:t xml:space="preserve">, které zná a </w:t>
      </w:r>
      <w:r w:rsidR="00FA38A4">
        <w:rPr>
          <w:rFonts w:cs="Times New Roman"/>
          <w:color w:val="000000"/>
          <w:szCs w:val="24"/>
          <w:shd w:val="clear" w:color="auto" w:fill="FFFFFF"/>
        </w:rPr>
        <w:t>se kterými se mu dobře komunikuje</w:t>
      </w:r>
      <w:r w:rsidR="00F3325D">
        <w:rPr>
          <w:rFonts w:cs="Times New Roman"/>
          <w:color w:val="000000"/>
          <w:szCs w:val="24"/>
          <w:shd w:val="clear" w:color="auto" w:fill="FFFFFF"/>
        </w:rPr>
        <w:t>,</w:t>
      </w:r>
      <w:r w:rsidR="0062487F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57338E" w:rsidRPr="00B23222">
        <w:rPr>
          <w:rFonts w:cs="Times New Roman"/>
          <w:szCs w:val="24"/>
          <w:shd w:val="clear" w:color="auto" w:fill="FFFFFF"/>
        </w:rPr>
        <w:t>(</w:t>
      </w:r>
      <w:r w:rsidR="0057338E" w:rsidRPr="00B23222">
        <w:rPr>
          <w:rFonts w:cs="Times New Roman"/>
          <w:shd w:val="clear" w:color="auto" w:fill="FFFFFF"/>
        </w:rPr>
        <w:t xml:space="preserve">Poradenství pro handicapované </w:t>
      </w:r>
      <w:proofErr w:type="spellStart"/>
      <w:r w:rsidR="0057338E" w:rsidRPr="00B23222">
        <w:rPr>
          <w:rFonts w:cs="Times New Roman"/>
          <w:shd w:val="clear" w:color="auto" w:fill="FFFFFF"/>
        </w:rPr>
        <w:t>Agnis</w:t>
      </w:r>
      <w:proofErr w:type="spellEnd"/>
      <w:r w:rsidR="0057338E" w:rsidRPr="00B23222">
        <w:rPr>
          <w:rFonts w:cs="Times New Roman"/>
          <w:shd w:val="clear" w:color="auto" w:fill="FFFFFF"/>
        </w:rPr>
        <w:t xml:space="preserve"> Rosa </w:t>
      </w:r>
      <w:proofErr w:type="spellStart"/>
      <w:r w:rsidR="0057338E" w:rsidRPr="00B23222">
        <w:rPr>
          <w:rFonts w:cs="Times New Roman"/>
          <w:shd w:val="clear" w:color="auto" w:fill="FFFFFF"/>
        </w:rPr>
        <w:t>z.s</w:t>
      </w:r>
      <w:proofErr w:type="spellEnd"/>
      <w:r w:rsidR="0057338E" w:rsidRPr="00B23222">
        <w:rPr>
          <w:rFonts w:cs="Times New Roman"/>
          <w:shd w:val="clear" w:color="auto" w:fill="FFFFFF"/>
        </w:rPr>
        <w:t>. [online]</w:t>
      </w:r>
      <w:r w:rsidR="00BC6845" w:rsidRPr="00B23222">
        <w:rPr>
          <w:rFonts w:cs="Times New Roman"/>
          <w:shd w:val="clear" w:color="auto" w:fill="FFFFFF"/>
        </w:rPr>
        <w:t>)</w:t>
      </w:r>
      <w:r w:rsidR="007C3F83">
        <w:rPr>
          <w:rFonts w:cs="Times New Roman"/>
          <w:shd w:val="clear" w:color="auto" w:fill="FFFFFF"/>
        </w:rPr>
        <w:t>.</w:t>
      </w:r>
    </w:p>
    <w:p w14:paraId="444C7F54" w14:textId="2696CABA" w:rsidR="00645478" w:rsidRDefault="00645478" w:rsidP="00AC016A">
      <w:pPr>
        <w:pStyle w:val="NormalWeb"/>
        <w:shd w:val="clear" w:color="auto" w:fill="FFFFFF"/>
        <w:spacing w:before="150" w:beforeAutospacing="0" w:after="150" w:afterAutospacing="0"/>
      </w:pPr>
    </w:p>
    <w:p w14:paraId="241F0AE4" w14:textId="77777777" w:rsidR="00AC016A" w:rsidRDefault="00AC016A" w:rsidP="00AC016A"/>
    <w:p w14:paraId="16703943" w14:textId="0959A62E" w:rsidR="00906B7F" w:rsidRPr="00FD26F7" w:rsidRDefault="001B0BCF" w:rsidP="00FD26F7">
      <w:pPr>
        <w:pStyle w:val="Heading1"/>
      </w:pPr>
      <w:bookmarkStart w:id="3" w:name="_Toc118654546"/>
      <w:r>
        <w:lastRenderedPageBreak/>
        <w:t xml:space="preserve">Několik </w:t>
      </w:r>
      <w:r w:rsidR="001B5B2F">
        <w:t>rad,</w:t>
      </w:r>
      <w:r>
        <w:t xml:space="preserve"> jak s tělesně postiženými komunikovat</w:t>
      </w:r>
      <w:bookmarkEnd w:id="3"/>
    </w:p>
    <w:p w14:paraId="6A51835F" w14:textId="6F603E99" w:rsidR="00906B7F" w:rsidRPr="00FB46E9" w:rsidRDefault="00D11D0C" w:rsidP="00F364CF">
      <w:r>
        <w:rPr>
          <w:b/>
          <w:bCs/>
        </w:rPr>
        <w:t>Udrž</w:t>
      </w:r>
      <w:r w:rsidR="00107B03">
        <w:rPr>
          <w:b/>
          <w:bCs/>
        </w:rPr>
        <w:t>o</w:t>
      </w:r>
      <w:r w:rsidR="00D72FDE">
        <w:rPr>
          <w:b/>
          <w:bCs/>
        </w:rPr>
        <w:t>v</w:t>
      </w:r>
      <w:r w:rsidR="00107B03">
        <w:rPr>
          <w:b/>
          <w:bCs/>
        </w:rPr>
        <w:t>at</w:t>
      </w:r>
      <w:r>
        <w:rPr>
          <w:b/>
          <w:bCs/>
        </w:rPr>
        <w:t xml:space="preserve"> </w:t>
      </w:r>
      <w:r w:rsidR="006D2339">
        <w:rPr>
          <w:b/>
          <w:bCs/>
        </w:rPr>
        <w:t>o</w:t>
      </w:r>
      <w:r w:rsidR="00906B7F" w:rsidRPr="00D11D0C">
        <w:rPr>
          <w:b/>
          <w:bCs/>
        </w:rPr>
        <w:t xml:space="preserve">ční </w:t>
      </w:r>
      <w:r w:rsidR="001B5B2F" w:rsidRPr="00D11D0C">
        <w:rPr>
          <w:b/>
          <w:bCs/>
        </w:rPr>
        <w:t>kontakt</w:t>
      </w:r>
      <w:r w:rsidR="001B5B2F">
        <w:t xml:space="preserve"> – měly </w:t>
      </w:r>
      <w:r w:rsidR="00107B03">
        <w:t xml:space="preserve">bychom se </w:t>
      </w:r>
      <w:r w:rsidR="00FB46E9">
        <w:t>soustř</w:t>
      </w:r>
      <w:r w:rsidR="00A250D5">
        <w:t>e</w:t>
      </w:r>
      <w:r w:rsidR="00107B03">
        <w:t xml:space="preserve">dit </w:t>
      </w:r>
      <w:r w:rsidR="00141CC4">
        <w:t>na to</w:t>
      </w:r>
      <w:r w:rsidR="00A250D5">
        <w:t>,</w:t>
      </w:r>
      <w:r w:rsidR="00141CC4">
        <w:t xml:space="preserve"> </w:t>
      </w:r>
      <w:r w:rsidR="00904D02">
        <w:t>abychom ho s osobou udrželi a dali jí pocit</w:t>
      </w:r>
      <w:r w:rsidR="00D11F55">
        <w:t xml:space="preserve">, že jí věnujeme plnou pozornost, </w:t>
      </w:r>
      <w:r w:rsidR="00B16E0B">
        <w:t>což v ní může vyvolat pocit</w:t>
      </w:r>
      <w:r w:rsidR="00E615B7">
        <w:t xml:space="preserve"> větší ochoty s námi komunikovat</w:t>
      </w:r>
      <w:r w:rsidR="00214281">
        <w:t>.</w:t>
      </w:r>
    </w:p>
    <w:p w14:paraId="634469CE" w14:textId="50C4E8A3" w:rsidR="00906B7F" w:rsidRPr="00016F77" w:rsidRDefault="00016F77" w:rsidP="00F364CF">
      <w:pPr>
        <w:rPr>
          <w:szCs w:val="24"/>
        </w:rPr>
      </w:pPr>
      <w:r w:rsidRPr="00016F77">
        <w:rPr>
          <w:b/>
          <w:bCs/>
          <w:szCs w:val="24"/>
        </w:rPr>
        <w:t xml:space="preserve">Jednoduchý </w:t>
      </w:r>
      <w:r w:rsidR="00FD26F7" w:rsidRPr="00016F77">
        <w:rPr>
          <w:b/>
          <w:bCs/>
          <w:szCs w:val="24"/>
        </w:rPr>
        <w:t>jazyk</w:t>
      </w:r>
      <w:r w:rsidR="00FD26F7">
        <w:rPr>
          <w:szCs w:val="24"/>
        </w:rPr>
        <w:t xml:space="preserve"> – měly</w:t>
      </w:r>
      <w:r w:rsidR="00154CAD">
        <w:rPr>
          <w:szCs w:val="24"/>
        </w:rPr>
        <w:t xml:space="preserve"> bychom používat </w:t>
      </w:r>
      <w:r w:rsidR="00912C36">
        <w:rPr>
          <w:szCs w:val="24"/>
        </w:rPr>
        <w:t>jednoduchý jazyk bez odborných a méně častých výrazů</w:t>
      </w:r>
      <w:r w:rsidR="00176A8A">
        <w:rPr>
          <w:szCs w:val="24"/>
        </w:rPr>
        <w:t xml:space="preserve">, </w:t>
      </w:r>
      <w:r w:rsidR="00707628">
        <w:rPr>
          <w:szCs w:val="24"/>
        </w:rPr>
        <w:t>jednoduché věty, proto aby nedocházelo</w:t>
      </w:r>
      <w:r w:rsidR="00FD26F7">
        <w:rPr>
          <w:szCs w:val="24"/>
        </w:rPr>
        <w:t xml:space="preserve"> k nedorozumění.</w:t>
      </w:r>
    </w:p>
    <w:p w14:paraId="366A7ED1" w14:textId="36368D2C" w:rsidR="00906B7F" w:rsidRPr="00E33E78" w:rsidRDefault="00E33E78" w:rsidP="00F364CF">
      <w:r w:rsidRPr="00E33E78">
        <w:rPr>
          <w:b/>
          <w:bCs/>
        </w:rPr>
        <w:t xml:space="preserve">Neverbální </w:t>
      </w:r>
      <w:r w:rsidR="00B13D03" w:rsidRPr="00E33E78">
        <w:rPr>
          <w:b/>
          <w:bCs/>
        </w:rPr>
        <w:t>komunikace</w:t>
      </w:r>
      <w:r w:rsidR="00B13D03">
        <w:t xml:space="preserve"> – neměly</w:t>
      </w:r>
      <w:r w:rsidR="009279F8">
        <w:t xml:space="preserve"> bychom se bát mluvit </w:t>
      </w:r>
      <w:r w:rsidR="002127E9">
        <w:t xml:space="preserve">s nimi beze slov, především mimikou </w:t>
      </w:r>
      <w:r w:rsidR="00B768F7">
        <w:t>nebo gestikou</w:t>
      </w:r>
      <w:r w:rsidR="00625DF8">
        <w:t xml:space="preserve">. Jednoduše tak </w:t>
      </w:r>
      <w:r w:rsidR="004074FF">
        <w:t>aby nám porozuměl.</w:t>
      </w:r>
    </w:p>
    <w:p w14:paraId="45FFB330" w14:textId="4D4DA6C6" w:rsidR="00906B7F" w:rsidRPr="00B13D03" w:rsidRDefault="000D51FD" w:rsidP="00F364CF">
      <w:r w:rsidRPr="00B13D03">
        <w:rPr>
          <w:b/>
          <w:bCs/>
        </w:rPr>
        <w:t>Nespěchat</w:t>
      </w:r>
      <w:r>
        <w:t xml:space="preserve"> – proto</w:t>
      </w:r>
      <w:r w:rsidR="00E24A9E">
        <w:t xml:space="preserve"> aby nám druhý dobře </w:t>
      </w:r>
      <w:r w:rsidR="001E32E7">
        <w:t>porozuměl</w:t>
      </w:r>
      <w:r w:rsidR="00552CA3">
        <w:t xml:space="preserve"> je nutné mluvit pomalu</w:t>
      </w:r>
      <w:r w:rsidR="007D26C9">
        <w:t>, ať druhou stranu nez</w:t>
      </w:r>
      <w:r w:rsidR="009D73B4">
        <w:t>a</w:t>
      </w:r>
      <w:r w:rsidR="007D26C9">
        <w:t>hltíme</w:t>
      </w:r>
      <w:r w:rsidR="009D73B4">
        <w:t xml:space="preserve"> informacemi.</w:t>
      </w:r>
      <w:r w:rsidR="00C21F7F">
        <w:t xml:space="preserve"> Měli bychom být trpěliví</w:t>
      </w:r>
      <w:r w:rsidR="00EA3097">
        <w:t xml:space="preserve"> a vždy se </w:t>
      </w:r>
      <w:r>
        <w:t>přesvědčit,</w:t>
      </w:r>
      <w:r w:rsidR="00EA3097">
        <w:t xml:space="preserve"> jestli nám druhá strana dobře</w:t>
      </w:r>
      <w:r>
        <w:t xml:space="preserve"> </w:t>
      </w:r>
      <w:r w:rsidR="00EA3097">
        <w:t>porozuměla</w:t>
      </w:r>
      <w:r>
        <w:t>.</w:t>
      </w:r>
    </w:p>
    <w:p w14:paraId="32739BEB" w14:textId="0F1DFF0E" w:rsidR="00906B7F" w:rsidRPr="00973130" w:rsidRDefault="00973130" w:rsidP="00F364CF">
      <w:r w:rsidRPr="00973130">
        <w:rPr>
          <w:b/>
          <w:bCs/>
        </w:rPr>
        <w:t xml:space="preserve">Dát si pozor na co se </w:t>
      </w:r>
      <w:r w:rsidR="00C35CDC" w:rsidRPr="00973130">
        <w:rPr>
          <w:b/>
          <w:bCs/>
        </w:rPr>
        <w:t>ptáme</w:t>
      </w:r>
      <w:r w:rsidR="00C35CDC">
        <w:t xml:space="preserve"> – otázky</w:t>
      </w:r>
      <w:r w:rsidR="001365EE">
        <w:t xml:space="preserve"> volte s</w:t>
      </w:r>
      <w:r w:rsidR="00073873">
        <w:t> </w:t>
      </w:r>
      <w:r w:rsidR="001365EE">
        <w:t>rozmyslem</w:t>
      </w:r>
      <w:r w:rsidR="00073873">
        <w:t xml:space="preserve">, někteří tělesně postižení </w:t>
      </w:r>
      <w:r w:rsidR="00F0377A">
        <w:t>senioři,</w:t>
      </w:r>
      <w:r w:rsidR="00022D11">
        <w:t xml:space="preserve"> </w:t>
      </w:r>
      <w:r w:rsidR="00213315">
        <w:t>kte</w:t>
      </w:r>
      <w:r w:rsidR="00A504CB">
        <w:t>ří trpí</w:t>
      </w:r>
      <w:r w:rsidR="00022D11">
        <w:t xml:space="preserve"> </w:t>
      </w:r>
      <w:r w:rsidR="00BA1FD0">
        <w:t>d</w:t>
      </w:r>
      <w:r w:rsidR="00022D11">
        <w:t>emenci</w:t>
      </w:r>
      <w:r w:rsidR="00BA1FD0">
        <w:t xml:space="preserve"> jsou </w:t>
      </w:r>
      <w:r w:rsidR="00213315">
        <w:t>velice ovlivnitelní cizími názory</w:t>
      </w:r>
      <w:r w:rsidR="00A504CB">
        <w:t>,</w:t>
      </w:r>
      <w:r w:rsidR="00771CCE">
        <w:t xml:space="preserve"> mohlo by se stát</w:t>
      </w:r>
      <w:r w:rsidR="00942163">
        <w:t>, že vaši myšlenku přijmou za svou,</w:t>
      </w:r>
      <w:r w:rsidR="00552BDA">
        <w:t xml:space="preserve"> </w:t>
      </w:r>
      <w:r w:rsidR="00C35CDC">
        <w:t>soustřeďte</w:t>
      </w:r>
      <w:r w:rsidR="00871CC4">
        <w:t xml:space="preserve"> se </w:t>
      </w:r>
      <w:r w:rsidR="00927A5F">
        <w:t>na to, aby vše otázky</w:t>
      </w:r>
      <w:r w:rsidR="00527988">
        <w:t xml:space="preserve"> nebyly ovlivnitelné</w:t>
      </w:r>
      <w:r w:rsidR="00C35CDC">
        <w:t>.</w:t>
      </w:r>
    </w:p>
    <w:p w14:paraId="3D9425B9" w14:textId="1CCA4BC7" w:rsidR="00906B7F" w:rsidRPr="00CE7775" w:rsidRDefault="00C2036E" w:rsidP="00F364CF">
      <w:r w:rsidRPr="00CE7775">
        <w:rPr>
          <w:b/>
          <w:bCs/>
        </w:rPr>
        <w:t xml:space="preserve">Vždy jednejte s tím, s kým jednat </w:t>
      </w:r>
      <w:r w:rsidR="00F0377A" w:rsidRPr="00CE7775">
        <w:rPr>
          <w:b/>
          <w:bCs/>
        </w:rPr>
        <w:t>chceme</w:t>
      </w:r>
      <w:r w:rsidR="00F0377A">
        <w:t xml:space="preserve"> – nikdy</w:t>
      </w:r>
      <w:r w:rsidR="00384945">
        <w:t xml:space="preserve"> se na důležité otázky</w:t>
      </w:r>
      <w:r w:rsidR="00572580">
        <w:t xml:space="preserve"> ohledně postiženého</w:t>
      </w:r>
      <w:r w:rsidR="003E06C2">
        <w:t xml:space="preserve"> neptáme doprovodu, vždy komunikujeme přímo s</w:t>
      </w:r>
      <w:r w:rsidR="00F0377A">
        <w:t> </w:t>
      </w:r>
      <w:r w:rsidR="003E06C2">
        <w:t>postiženým</w:t>
      </w:r>
      <w:r w:rsidR="00F0377A">
        <w:t>!</w:t>
      </w:r>
    </w:p>
    <w:p w14:paraId="5B4F3003" w14:textId="266536B3" w:rsidR="00906B7F" w:rsidRPr="00635BA9" w:rsidRDefault="009B6DAD" w:rsidP="00F364CF">
      <w:r w:rsidRPr="00635BA9">
        <w:rPr>
          <w:b/>
          <w:bCs/>
        </w:rPr>
        <w:t>N</w:t>
      </w:r>
      <w:r w:rsidR="00635BA9" w:rsidRPr="00635BA9">
        <w:rPr>
          <w:b/>
          <w:bCs/>
        </w:rPr>
        <w:t xml:space="preserve">ezapomínejte na </w:t>
      </w:r>
      <w:r w:rsidR="00F5655D" w:rsidRPr="00635BA9">
        <w:rPr>
          <w:b/>
          <w:bCs/>
        </w:rPr>
        <w:t>empatie</w:t>
      </w:r>
      <w:r w:rsidR="00F5655D">
        <w:t xml:space="preserve"> – uvědomte</w:t>
      </w:r>
      <w:r w:rsidR="00986DF3">
        <w:t xml:space="preserve"> si, že komunikaci s postiženým b</w:t>
      </w:r>
      <w:r w:rsidR="00F3346F">
        <w:t xml:space="preserve">y se měla trénovat, že to </w:t>
      </w:r>
      <w:r w:rsidR="00632A99">
        <w:t xml:space="preserve">nemusí jít hned perfektně. </w:t>
      </w:r>
      <w:r w:rsidR="00415C5D">
        <w:t xml:space="preserve">Nezapomínejte na </w:t>
      </w:r>
      <w:r w:rsidR="009343D2">
        <w:t>trpělivost</w:t>
      </w:r>
      <w:r w:rsidR="00F5655D">
        <w:t xml:space="preserve">, </w:t>
      </w:r>
      <w:r w:rsidR="00415C5D">
        <w:t xml:space="preserve">empatii ta </w:t>
      </w:r>
      <w:r w:rsidR="009343D2">
        <w:t>v</w:t>
      </w:r>
      <w:r w:rsidR="00415C5D">
        <w:t>ám</w:t>
      </w:r>
      <w:r w:rsidR="00550177">
        <w:t xml:space="preserve"> poradí, co dál, nebojte se napojit na člověka</w:t>
      </w:r>
      <w:r w:rsidR="00B60E5D">
        <w:t>, co ho trápí a co asi cítí?</w:t>
      </w:r>
    </w:p>
    <w:p w14:paraId="61EC50FB" w14:textId="5D712012" w:rsidR="00906B7F" w:rsidRPr="003F3569" w:rsidRDefault="003F3569" w:rsidP="00F364CF">
      <w:r w:rsidRPr="003F3569">
        <w:rPr>
          <w:b/>
          <w:bCs/>
        </w:rPr>
        <w:t xml:space="preserve">Dobrá </w:t>
      </w:r>
      <w:r w:rsidR="00207800" w:rsidRPr="003F3569">
        <w:rPr>
          <w:b/>
          <w:bCs/>
        </w:rPr>
        <w:t>rada</w:t>
      </w:r>
      <w:r w:rsidR="00207800">
        <w:t xml:space="preserve"> – nezapomínejte</w:t>
      </w:r>
      <w:r w:rsidR="00985834">
        <w:t xml:space="preserve"> na RESPEKT!</w:t>
      </w:r>
      <w:r w:rsidR="0054404D">
        <w:t xml:space="preserve"> Je před vámi postižený senior</w:t>
      </w:r>
      <w:r w:rsidR="00384185">
        <w:t xml:space="preserve"> ne DÍTĚ!</w:t>
      </w:r>
      <w:r w:rsidR="00100D2A">
        <w:t xml:space="preserve"> Proto na něj </w:t>
      </w:r>
      <w:r w:rsidR="00B94611">
        <w:t>nepoužívejte zdrobněliny a nedovolt</w:t>
      </w:r>
      <w:r w:rsidR="004055FA">
        <w:t>e, aby se necítil hloupě</w:t>
      </w:r>
      <w:r w:rsidR="00E957DC">
        <w:t>, pokud ve vaší komunikaci něco nepochopí</w:t>
      </w:r>
      <w:r w:rsidR="00D87BCE">
        <w:t>,</w:t>
      </w:r>
      <w:r w:rsidR="00B0551F">
        <w:t xml:space="preserve"> vysvětlete mu to jinak.</w:t>
      </w:r>
    </w:p>
    <w:p w14:paraId="66E9E60D" w14:textId="2FD45892" w:rsidR="00906B7F" w:rsidRPr="00B15F36" w:rsidRDefault="006C148B" w:rsidP="00F364CF">
      <w:pPr>
        <w:rPr>
          <w:szCs w:val="24"/>
        </w:rPr>
      </w:pPr>
      <w:r w:rsidRPr="00B15F36">
        <w:rPr>
          <w:szCs w:val="24"/>
          <w:shd w:val="clear" w:color="auto" w:fill="FFFFFF"/>
        </w:rPr>
        <w:t>Komunikace s</w:t>
      </w:r>
      <w:r w:rsidR="00B15F36" w:rsidRPr="00B15F36">
        <w:rPr>
          <w:szCs w:val="24"/>
          <w:shd w:val="clear" w:color="auto" w:fill="FFFFFF"/>
        </w:rPr>
        <w:t xml:space="preserve"> tělesně </w:t>
      </w:r>
      <w:r w:rsidRPr="00B15F36">
        <w:rPr>
          <w:szCs w:val="24"/>
          <w:shd w:val="clear" w:color="auto" w:fill="FFFFFF"/>
        </w:rPr>
        <w:t xml:space="preserve">postiženými </w:t>
      </w:r>
      <w:r w:rsidR="00B15F36" w:rsidRPr="00B15F36">
        <w:rPr>
          <w:szCs w:val="24"/>
          <w:shd w:val="clear" w:color="auto" w:fill="FFFFFF"/>
        </w:rPr>
        <w:t xml:space="preserve">seniory </w:t>
      </w:r>
      <w:r w:rsidRPr="00B15F36">
        <w:rPr>
          <w:szCs w:val="24"/>
          <w:shd w:val="clear" w:color="auto" w:fill="FFFFFF"/>
        </w:rPr>
        <w:t xml:space="preserve">má svá </w:t>
      </w:r>
      <w:r w:rsidR="00FA4BC1" w:rsidRPr="00B15F36">
        <w:rPr>
          <w:szCs w:val="24"/>
          <w:shd w:val="clear" w:color="auto" w:fill="FFFFFF"/>
        </w:rPr>
        <w:t>úskalí</w:t>
      </w:r>
      <w:r w:rsidRPr="00B15F36">
        <w:rPr>
          <w:szCs w:val="24"/>
          <w:shd w:val="clear" w:color="auto" w:fill="FFFFFF"/>
        </w:rPr>
        <w:t>, ale určitě se jí</w:t>
      </w:r>
      <w:r w:rsidR="00B15F36" w:rsidRPr="00B15F36">
        <w:rPr>
          <w:szCs w:val="24"/>
          <w:shd w:val="clear" w:color="auto" w:fill="FFFFFF"/>
        </w:rPr>
        <w:t>ch</w:t>
      </w:r>
      <w:r w:rsidRPr="00B15F36">
        <w:rPr>
          <w:szCs w:val="24"/>
          <w:shd w:val="clear" w:color="auto" w:fill="FFFFFF"/>
        </w:rPr>
        <w:t xml:space="preserve"> nemusíte bát.</w:t>
      </w:r>
      <w:r w:rsidR="00B12E1F" w:rsidRPr="00B15F36">
        <w:rPr>
          <w:szCs w:val="24"/>
          <w:shd w:val="clear" w:color="auto" w:fill="FFFFFF"/>
        </w:rPr>
        <w:t xml:space="preserve"> Jsou to lidé jako všichni ostatní a také potřebují přirozený lidský kontakt.</w:t>
      </w:r>
      <w:r w:rsidR="00F0512C" w:rsidRPr="00B15F36">
        <w:rPr>
          <w:szCs w:val="24"/>
          <w:shd w:val="clear" w:color="auto" w:fill="FFFFFF"/>
        </w:rPr>
        <w:t xml:space="preserve"> Pokud to je možné, </w:t>
      </w:r>
      <w:r w:rsidR="00B15F36" w:rsidRPr="00B15F36">
        <w:rPr>
          <w:szCs w:val="24"/>
          <w:shd w:val="clear" w:color="auto" w:fill="FFFFFF"/>
        </w:rPr>
        <w:t>zkuste</w:t>
      </w:r>
      <w:r w:rsidR="00F0512C" w:rsidRPr="00B15F36">
        <w:rPr>
          <w:szCs w:val="24"/>
          <w:shd w:val="clear" w:color="auto" w:fill="FFFFFF"/>
        </w:rPr>
        <w:t xml:space="preserve"> si na chvíli vyzkoušet, jaké to může být žít s podobným handicapem. </w:t>
      </w:r>
      <w:r w:rsidR="00B15F36" w:rsidRPr="00B15F36">
        <w:rPr>
          <w:szCs w:val="24"/>
          <w:shd w:val="clear" w:color="auto" w:fill="FFFFFF"/>
        </w:rPr>
        <w:t>N</w:t>
      </w:r>
      <w:r w:rsidR="00F0512C" w:rsidRPr="00B15F36">
        <w:rPr>
          <w:szCs w:val="24"/>
          <w:shd w:val="clear" w:color="auto" w:fill="FFFFFF"/>
        </w:rPr>
        <w:t xml:space="preserve">apříklad vyzkoušet si jaké to je nevidět nebo neslyšet, nebojte se s nějakým doprovodem vyjít i ven, takové zkušenosti mohou být silné a dodají vám dávku empatie a porozumění. </w:t>
      </w:r>
    </w:p>
    <w:p w14:paraId="362B6D98" w14:textId="77777777" w:rsidR="00906B7F" w:rsidRDefault="00906B7F" w:rsidP="00906B7F">
      <w:pPr>
        <w:shd w:val="clear" w:color="auto" w:fill="FFFFFF"/>
        <w:spacing w:after="135"/>
        <w:ind w:left="360"/>
        <w:rPr>
          <w:rFonts w:ascii="Roboto" w:hAnsi="Roboto"/>
          <w:color w:val="777777"/>
          <w:sz w:val="21"/>
          <w:szCs w:val="21"/>
        </w:rPr>
      </w:pPr>
      <w:r>
        <w:rPr>
          <w:rFonts w:ascii="Roboto" w:hAnsi="Roboto"/>
          <w:b/>
          <w:bCs/>
          <w:color w:val="777777"/>
          <w:sz w:val="21"/>
          <w:szCs w:val="21"/>
        </w:rPr>
        <w:t> </w:t>
      </w:r>
    </w:p>
    <w:p w14:paraId="3A3CA1CE" w14:textId="77777777" w:rsidR="00B32B44" w:rsidRPr="005341D2" w:rsidRDefault="00B32B44" w:rsidP="00AC016A"/>
    <w:p w14:paraId="13491F07" w14:textId="28E432C6" w:rsidR="001574CA" w:rsidRPr="00BD1B09" w:rsidRDefault="00BD1B09" w:rsidP="004F4A5F">
      <w:pPr>
        <w:pStyle w:val="Heading1"/>
      </w:pPr>
      <w:bookmarkStart w:id="4" w:name="_Toc118654547"/>
      <w:r w:rsidRPr="00BD1B09">
        <w:lastRenderedPageBreak/>
        <w:t>Senioři se zdravotním postižením a</w:t>
      </w:r>
      <w:r w:rsidR="007B08EA">
        <w:t xml:space="preserve"> komunikace v </w:t>
      </w:r>
      <w:r w:rsidRPr="00BD1B09">
        <w:t>doprav</w:t>
      </w:r>
      <w:r w:rsidR="007B08EA">
        <w:t>ě</w:t>
      </w:r>
      <w:bookmarkEnd w:id="4"/>
    </w:p>
    <w:p w14:paraId="138B561F" w14:textId="48751350" w:rsidR="000203D1" w:rsidRDefault="00A66F58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Dle (</w:t>
      </w:r>
      <w:proofErr w:type="spellStart"/>
      <w:r>
        <w:rPr>
          <w:rFonts w:cs="Times New Roman"/>
          <w:szCs w:val="24"/>
        </w:rPr>
        <w:t>Schmeidlera</w:t>
      </w:r>
      <w:proofErr w:type="spellEnd"/>
      <w:r>
        <w:rPr>
          <w:rFonts w:cs="Times New Roman"/>
          <w:szCs w:val="24"/>
        </w:rPr>
        <w:t xml:space="preserve">, </w:t>
      </w:r>
      <w:r w:rsidR="00B44CF3">
        <w:rPr>
          <w:rFonts w:cs="Times New Roman"/>
          <w:szCs w:val="24"/>
        </w:rPr>
        <w:t>2009</w:t>
      </w:r>
      <w:r w:rsidR="0088013B">
        <w:rPr>
          <w:rFonts w:cs="Times New Roman"/>
          <w:szCs w:val="24"/>
        </w:rPr>
        <w:t>) mnoho</w:t>
      </w:r>
      <w:r w:rsidR="0064280C">
        <w:rPr>
          <w:rFonts w:cs="Times New Roman"/>
          <w:szCs w:val="24"/>
        </w:rPr>
        <w:t xml:space="preserve"> lidí v průběhu stárn</w:t>
      </w:r>
      <w:r w:rsidR="00B11625">
        <w:rPr>
          <w:rFonts w:cs="Times New Roman"/>
          <w:szCs w:val="24"/>
        </w:rPr>
        <w:t>u</w:t>
      </w:r>
      <w:r w:rsidR="0064280C">
        <w:rPr>
          <w:rFonts w:cs="Times New Roman"/>
          <w:szCs w:val="24"/>
        </w:rPr>
        <w:t>tí</w:t>
      </w:r>
      <w:r w:rsidR="00B11625">
        <w:rPr>
          <w:rFonts w:cs="Times New Roman"/>
          <w:szCs w:val="24"/>
        </w:rPr>
        <w:t xml:space="preserve"> získá </w:t>
      </w:r>
      <w:r w:rsidR="00D55591">
        <w:rPr>
          <w:rFonts w:cs="Times New Roman"/>
          <w:szCs w:val="24"/>
        </w:rPr>
        <w:t>více než jedno zdravotní postižení</w:t>
      </w:r>
      <w:r w:rsidR="00477EAA">
        <w:rPr>
          <w:rFonts w:cs="Times New Roman"/>
          <w:szCs w:val="24"/>
        </w:rPr>
        <w:t>.</w:t>
      </w:r>
      <w:r w:rsidR="00C8709D">
        <w:rPr>
          <w:rFonts w:cs="Times New Roman"/>
          <w:szCs w:val="24"/>
        </w:rPr>
        <w:t xml:space="preserve"> </w:t>
      </w:r>
      <w:r w:rsidR="00345889">
        <w:rPr>
          <w:rFonts w:cs="Times New Roman"/>
          <w:szCs w:val="24"/>
        </w:rPr>
        <w:t xml:space="preserve">V jeho studii </w:t>
      </w:r>
      <w:r w:rsidR="00370CBB">
        <w:rPr>
          <w:rFonts w:cs="Times New Roman"/>
          <w:szCs w:val="24"/>
        </w:rPr>
        <w:t xml:space="preserve">o problémech stárnoucí populace se především zaměřil </w:t>
      </w:r>
      <w:r w:rsidR="00830983">
        <w:rPr>
          <w:rFonts w:cs="Times New Roman"/>
          <w:szCs w:val="24"/>
        </w:rPr>
        <w:t>na „mobilitu</w:t>
      </w:r>
      <w:r w:rsidR="003E5BED">
        <w:rPr>
          <w:rFonts w:cs="Times New Roman"/>
          <w:szCs w:val="24"/>
        </w:rPr>
        <w:t>“.</w:t>
      </w:r>
    </w:p>
    <w:p w14:paraId="435EF01B" w14:textId="79EF3B6C" w:rsidR="00A47D91" w:rsidRDefault="00B97DE9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Mobilita se o</w:t>
      </w:r>
      <w:r w:rsidR="00AF1686">
        <w:rPr>
          <w:rFonts w:cs="Times New Roman"/>
          <w:szCs w:val="24"/>
        </w:rPr>
        <w:t>značuje jako pohyb v</w:t>
      </w:r>
      <w:r w:rsidR="00455ED7">
        <w:rPr>
          <w:rFonts w:cs="Times New Roman"/>
          <w:szCs w:val="24"/>
        </w:rPr>
        <w:t> </w:t>
      </w:r>
      <w:r w:rsidR="00AF1686">
        <w:rPr>
          <w:rFonts w:cs="Times New Roman"/>
          <w:szCs w:val="24"/>
        </w:rPr>
        <w:t>prostoru</w:t>
      </w:r>
      <w:r w:rsidR="00455ED7">
        <w:rPr>
          <w:rFonts w:cs="Times New Roman"/>
          <w:szCs w:val="24"/>
        </w:rPr>
        <w:t xml:space="preserve">, časoprostorový proces. </w:t>
      </w:r>
      <w:r w:rsidR="00434E31">
        <w:rPr>
          <w:rFonts w:cs="Times New Roman"/>
          <w:szCs w:val="24"/>
        </w:rPr>
        <w:t>Jde</w:t>
      </w:r>
      <w:r w:rsidR="00740C7C">
        <w:rPr>
          <w:rFonts w:cs="Times New Roman"/>
          <w:szCs w:val="24"/>
        </w:rPr>
        <w:t xml:space="preserve"> </w:t>
      </w:r>
      <w:r w:rsidR="00434E31">
        <w:rPr>
          <w:rFonts w:cs="Times New Roman"/>
          <w:szCs w:val="24"/>
        </w:rPr>
        <w:t>především</w:t>
      </w:r>
      <w:r w:rsidR="00740C7C">
        <w:rPr>
          <w:rFonts w:cs="Times New Roman"/>
          <w:szCs w:val="24"/>
        </w:rPr>
        <w:t xml:space="preserve"> o prostorovou mobilitu</w:t>
      </w:r>
      <w:r w:rsidR="002F7CA9">
        <w:rPr>
          <w:rFonts w:cs="Times New Roman"/>
          <w:szCs w:val="24"/>
        </w:rPr>
        <w:t xml:space="preserve"> v kontextu dopravy</w:t>
      </w:r>
      <w:r w:rsidR="00706826">
        <w:rPr>
          <w:rFonts w:cs="Times New Roman"/>
          <w:szCs w:val="24"/>
        </w:rPr>
        <w:t>, ale i v</w:t>
      </w:r>
      <w:r w:rsidR="00191010">
        <w:rPr>
          <w:rFonts w:cs="Times New Roman"/>
          <w:szCs w:val="24"/>
        </w:rPr>
        <w:t xml:space="preserve"> dopravě </w:t>
      </w:r>
      <w:r w:rsidR="00874AC5">
        <w:rPr>
          <w:rFonts w:cs="Times New Roman"/>
          <w:szCs w:val="24"/>
        </w:rPr>
        <w:t xml:space="preserve">se musí </w:t>
      </w:r>
      <w:r w:rsidR="00191010">
        <w:rPr>
          <w:rFonts w:cs="Times New Roman"/>
          <w:szCs w:val="24"/>
        </w:rPr>
        <w:t>postižen</w:t>
      </w:r>
      <w:r w:rsidR="00874AC5">
        <w:rPr>
          <w:rFonts w:cs="Times New Roman"/>
          <w:szCs w:val="24"/>
        </w:rPr>
        <w:t>ým</w:t>
      </w:r>
      <w:r w:rsidR="0088013B">
        <w:rPr>
          <w:rFonts w:cs="Times New Roman"/>
          <w:szCs w:val="24"/>
        </w:rPr>
        <w:t xml:space="preserve">i </w:t>
      </w:r>
      <w:r w:rsidR="00191010">
        <w:rPr>
          <w:rFonts w:cs="Times New Roman"/>
          <w:szCs w:val="24"/>
        </w:rPr>
        <w:t>senio</w:t>
      </w:r>
      <w:r w:rsidR="007C7C21">
        <w:rPr>
          <w:rFonts w:cs="Times New Roman"/>
          <w:szCs w:val="24"/>
        </w:rPr>
        <w:t>r</w:t>
      </w:r>
      <w:r w:rsidR="0088013B">
        <w:rPr>
          <w:rFonts w:cs="Times New Roman"/>
          <w:szCs w:val="24"/>
        </w:rPr>
        <w:t xml:space="preserve">y </w:t>
      </w:r>
      <w:r w:rsidR="00191010">
        <w:rPr>
          <w:rFonts w:cs="Times New Roman"/>
          <w:szCs w:val="24"/>
        </w:rPr>
        <w:t>komunikovat.</w:t>
      </w:r>
      <w:r w:rsidR="002F7CA9">
        <w:rPr>
          <w:rFonts w:cs="Times New Roman"/>
          <w:szCs w:val="24"/>
        </w:rPr>
        <w:t xml:space="preserve"> </w:t>
      </w:r>
      <w:r w:rsidR="00A15F9B">
        <w:rPr>
          <w:rFonts w:cs="Times New Roman"/>
          <w:szCs w:val="24"/>
        </w:rPr>
        <w:t>Jde především o venkovní aktivity</w:t>
      </w:r>
      <w:r w:rsidR="003E3AF4">
        <w:rPr>
          <w:rFonts w:cs="Times New Roman"/>
          <w:szCs w:val="24"/>
        </w:rPr>
        <w:t xml:space="preserve"> o schopnos</w:t>
      </w:r>
      <w:r w:rsidR="004005EE">
        <w:rPr>
          <w:rFonts w:cs="Times New Roman"/>
          <w:szCs w:val="24"/>
        </w:rPr>
        <w:t xml:space="preserve">t </w:t>
      </w:r>
      <w:r w:rsidR="0006046E">
        <w:rPr>
          <w:rFonts w:cs="Times New Roman"/>
          <w:szCs w:val="24"/>
        </w:rPr>
        <w:t xml:space="preserve">seniora se </w:t>
      </w:r>
      <w:r w:rsidR="00F63B35">
        <w:rPr>
          <w:rFonts w:cs="Times New Roman"/>
          <w:szCs w:val="24"/>
        </w:rPr>
        <w:t>zdravotním postižení</w:t>
      </w:r>
      <w:r w:rsidR="00962389">
        <w:rPr>
          <w:rFonts w:cs="Times New Roman"/>
          <w:szCs w:val="24"/>
        </w:rPr>
        <w:t xml:space="preserve">m </w:t>
      </w:r>
      <w:r w:rsidR="0006046E">
        <w:rPr>
          <w:rFonts w:cs="Times New Roman"/>
          <w:szCs w:val="24"/>
        </w:rPr>
        <w:t xml:space="preserve">pohybovat </w:t>
      </w:r>
      <w:r w:rsidR="00962389">
        <w:rPr>
          <w:rFonts w:cs="Times New Roman"/>
          <w:szCs w:val="24"/>
        </w:rPr>
        <w:t xml:space="preserve">se </w:t>
      </w:r>
      <w:r w:rsidR="00A04CCA">
        <w:rPr>
          <w:rFonts w:cs="Times New Roman"/>
          <w:szCs w:val="24"/>
        </w:rPr>
        <w:t xml:space="preserve">v dopravě. </w:t>
      </w:r>
      <w:r w:rsidR="000B1DFB">
        <w:rPr>
          <w:rFonts w:cs="Times New Roman"/>
          <w:szCs w:val="24"/>
        </w:rPr>
        <w:t xml:space="preserve">Senioři </w:t>
      </w:r>
      <w:r w:rsidR="00F63B35">
        <w:rPr>
          <w:rFonts w:cs="Times New Roman"/>
          <w:szCs w:val="24"/>
        </w:rPr>
        <w:t>se zdravotním postižení</w:t>
      </w:r>
      <w:r w:rsidR="00A47D91">
        <w:rPr>
          <w:rFonts w:cs="Times New Roman"/>
          <w:szCs w:val="24"/>
        </w:rPr>
        <w:t xml:space="preserve">m </w:t>
      </w:r>
      <w:r w:rsidR="007B0326">
        <w:rPr>
          <w:rFonts w:cs="Times New Roman"/>
          <w:szCs w:val="24"/>
        </w:rPr>
        <w:t>nebo sociálním handicapem</w:t>
      </w:r>
      <w:r w:rsidR="00D41615">
        <w:rPr>
          <w:rFonts w:cs="Times New Roman"/>
          <w:szCs w:val="24"/>
        </w:rPr>
        <w:t xml:space="preserve"> mají stejné potřeby jako všichni ostatní</w:t>
      </w:r>
      <w:r w:rsidR="007413F2">
        <w:rPr>
          <w:rFonts w:cs="Times New Roman"/>
          <w:szCs w:val="24"/>
        </w:rPr>
        <w:t xml:space="preserve">, jenom pro </w:t>
      </w:r>
      <w:r w:rsidR="003441AB">
        <w:rPr>
          <w:rFonts w:cs="Times New Roman"/>
          <w:szCs w:val="24"/>
        </w:rPr>
        <w:t xml:space="preserve">jejich uspokojení potřeb </w:t>
      </w:r>
      <w:r w:rsidR="007413F2">
        <w:rPr>
          <w:rFonts w:cs="Times New Roman"/>
          <w:szCs w:val="24"/>
        </w:rPr>
        <w:t>potřebujeme jiné podmínky.</w:t>
      </w:r>
      <w:r w:rsidR="0002549C">
        <w:rPr>
          <w:rFonts w:cs="Times New Roman"/>
          <w:szCs w:val="24"/>
        </w:rPr>
        <w:t xml:space="preserve"> </w:t>
      </w:r>
      <w:r w:rsidR="004D7867">
        <w:rPr>
          <w:rFonts w:cs="Times New Roman"/>
          <w:szCs w:val="24"/>
        </w:rPr>
        <w:t>V</w:t>
      </w:r>
      <w:r w:rsidR="0039625A">
        <w:rPr>
          <w:rFonts w:cs="Times New Roman"/>
          <w:szCs w:val="24"/>
        </w:rPr>
        <w:t> </w:t>
      </w:r>
      <w:r w:rsidR="004D7867">
        <w:rPr>
          <w:rFonts w:cs="Times New Roman"/>
          <w:szCs w:val="24"/>
        </w:rPr>
        <w:t>dnešní</w:t>
      </w:r>
      <w:r w:rsidR="0039625A">
        <w:rPr>
          <w:rFonts w:cs="Times New Roman"/>
          <w:szCs w:val="24"/>
        </w:rPr>
        <w:t xml:space="preserve"> dopravní infrastruktuře </w:t>
      </w:r>
      <w:r w:rsidR="002A1A84">
        <w:rPr>
          <w:rFonts w:cs="Times New Roman"/>
          <w:szCs w:val="24"/>
        </w:rPr>
        <w:t>usilují o to</w:t>
      </w:r>
      <w:r w:rsidR="00D277C0">
        <w:rPr>
          <w:rFonts w:cs="Times New Roman"/>
          <w:szCs w:val="24"/>
        </w:rPr>
        <w:t>,</w:t>
      </w:r>
      <w:r w:rsidR="00501B59">
        <w:rPr>
          <w:rFonts w:cs="Times New Roman"/>
          <w:szCs w:val="24"/>
        </w:rPr>
        <w:t> </w:t>
      </w:r>
      <w:r w:rsidR="0065382D">
        <w:rPr>
          <w:rFonts w:cs="Times New Roman"/>
          <w:szCs w:val="24"/>
        </w:rPr>
        <w:t xml:space="preserve">aby </w:t>
      </w:r>
      <w:r w:rsidR="00ED583A">
        <w:rPr>
          <w:rFonts w:cs="Times New Roman"/>
          <w:szCs w:val="24"/>
        </w:rPr>
        <w:t xml:space="preserve">s </w:t>
      </w:r>
      <w:r w:rsidR="00501B59">
        <w:rPr>
          <w:rFonts w:cs="Times New Roman"/>
          <w:szCs w:val="24"/>
        </w:rPr>
        <w:t>lid</w:t>
      </w:r>
      <w:r w:rsidR="00ED583A">
        <w:rPr>
          <w:rFonts w:cs="Times New Roman"/>
          <w:szCs w:val="24"/>
        </w:rPr>
        <w:t>mi</w:t>
      </w:r>
      <w:r w:rsidR="00501B59">
        <w:rPr>
          <w:rFonts w:cs="Times New Roman"/>
          <w:szCs w:val="24"/>
        </w:rPr>
        <w:t xml:space="preserve"> a senio</w:t>
      </w:r>
      <w:r w:rsidR="00ED583A">
        <w:rPr>
          <w:rFonts w:cs="Times New Roman"/>
          <w:szCs w:val="24"/>
        </w:rPr>
        <w:t>ry</w:t>
      </w:r>
      <w:r w:rsidR="00501B59">
        <w:rPr>
          <w:rFonts w:cs="Times New Roman"/>
          <w:szCs w:val="24"/>
        </w:rPr>
        <w:t xml:space="preserve"> se zdravotním postižením </w:t>
      </w:r>
      <w:r w:rsidR="00ED583A">
        <w:rPr>
          <w:rFonts w:cs="Times New Roman"/>
          <w:szCs w:val="24"/>
        </w:rPr>
        <w:t xml:space="preserve">mohli </w:t>
      </w:r>
      <w:r w:rsidR="006928B8">
        <w:rPr>
          <w:rFonts w:cs="Times New Roman"/>
          <w:szCs w:val="24"/>
        </w:rPr>
        <w:t xml:space="preserve">lépe </w:t>
      </w:r>
      <w:r w:rsidR="00D10B81">
        <w:rPr>
          <w:rFonts w:cs="Times New Roman"/>
          <w:szCs w:val="24"/>
        </w:rPr>
        <w:t xml:space="preserve">pomáhat a komunikovat. </w:t>
      </w:r>
      <w:r w:rsidR="00705B46">
        <w:rPr>
          <w:rFonts w:cs="Times New Roman"/>
          <w:szCs w:val="24"/>
        </w:rPr>
        <w:t>Mají přednostní právo</w:t>
      </w:r>
      <w:r w:rsidR="005D28CD">
        <w:rPr>
          <w:rFonts w:cs="Times New Roman"/>
          <w:szCs w:val="24"/>
        </w:rPr>
        <w:t xml:space="preserve"> nástupu a výstupu z dopravních prostředků</w:t>
      </w:r>
      <w:r w:rsidR="00A24F71">
        <w:rPr>
          <w:rFonts w:cs="Times New Roman"/>
          <w:szCs w:val="24"/>
        </w:rPr>
        <w:t xml:space="preserve"> v některých městech již </w:t>
      </w:r>
      <w:r w:rsidR="00E308C4">
        <w:rPr>
          <w:rFonts w:cs="Times New Roman"/>
          <w:szCs w:val="24"/>
        </w:rPr>
        <w:t xml:space="preserve">zavedli </w:t>
      </w:r>
      <w:r w:rsidR="006731EA">
        <w:rPr>
          <w:rFonts w:cs="Times New Roman"/>
          <w:szCs w:val="24"/>
        </w:rPr>
        <w:t>d</w:t>
      </w:r>
      <w:r w:rsidR="0028553C">
        <w:rPr>
          <w:rFonts w:cs="Times New Roman"/>
          <w:szCs w:val="24"/>
        </w:rPr>
        <w:t>opravní asistenty, kteří j</w:t>
      </w:r>
      <w:r w:rsidR="00B019CA">
        <w:rPr>
          <w:rFonts w:cs="Times New Roman"/>
          <w:szCs w:val="24"/>
        </w:rPr>
        <w:t>e</w:t>
      </w:r>
      <w:r w:rsidR="0028553C">
        <w:rPr>
          <w:rFonts w:cs="Times New Roman"/>
          <w:szCs w:val="24"/>
        </w:rPr>
        <w:t xml:space="preserve"> rádi </w:t>
      </w:r>
      <w:r w:rsidR="006A6FC2">
        <w:rPr>
          <w:rFonts w:cs="Times New Roman"/>
          <w:szCs w:val="24"/>
        </w:rPr>
        <w:t xml:space="preserve">doprovodí, pomůžou a </w:t>
      </w:r>
      <w:r w:rsidR="0028553C">
        <w:rPr>
          <w:rFonts w:cs="Times New Roman"/>
          <w:szCs w:val="24"/>
        </w:rPr>
        <w:t>poradí</w:t>
      </w:r>
      <w:r w:rsidR="006731EA">
        <w:rPr>
          <w:rFonts w:cs="Times New Roman"/>
          <w:szCs w:val="24"/>
        </w:rPr>
        <w:t xml:space="preserve">. </w:t>
      </w:r>
      <w:r w:rsidR="00A96DB5">
        <w:rPr>
          <w:rFonts w:cs="Times New Roman"/>
          <w:szCs w:val="24"/>
        </w:rPr>
        <w:t>Přímo v dopravních prostředcích</w:t>
      </w:r>
      <w:r w:rsidR="00940FBC">
        <w:rPr>
          <w:rFonts w:cs="Times New Roman"/>
          <w:szCs w:val="24"/>
        </w:rPr>
        <w:t xml:space="preserve"> jsou symboly označující místa </w:t>
      </w:r>
      <w:r w:rsidR="00C532EC">
        <w:rPr>
          <w:rFonts w:cs="Times New Roman"/>
          <w:szCs w:val="24"/>
        </w:rPr>
        <w:t>pro zdravotně postižené občany.</w:t>
      </w:r>
      <w:r w:rsidR="00A27244">
        <w:rPr>
          <w:rFonts w:cs="Times New Roman"/>
          <w:szCs w:val="24"/>
        </w:rPr>
        <w:t xml:space="preserve"> Spousta dopravních </w:t>
      </w:r>
      <w:r w:rsidR="00500393">
        <w:rPr>
          <w:rFonts w:cs="Times New Roman"/>
          <w:szCs w:val="24"/>
        </w:rPr>
        <w:t>prostředků disponuje s</w:t>
      </w:r>
      <w:r w:rsidR="00423123">
        <w:rPr>
          <w:rFonts w:cs="Times New Roman"/>
          <w:szCs w:val="24"/>
        </w:rPr>
        <w:t xml:space="preserve"> nástupní </w:t>
      </w:r>
      <w:r w:rsidR="00600565">
        <w:rPr>
          <w:rFonts w:cs="Times New Roman"/>
          <w:szCs w:val="24"/>
        </w:rPr>
        <w:t>plošinou pro vozíčkáře.</w:t>
      </w:r>
      <w:r w:rsidR="005D672A">
        <w:rPr>
          <w:rFonts w:cs="Times New Roman"/>
          <w:szCs w:val="24"/>
        </w:rPr>
        <w:t xml:space="preserve"> Jen pro zajímavost </w:t>
      </w:r>
      <w:r w:rsidR="007E4974">
        <w:rPr>
          <w:rFonts w:cs="Times New Roman"/>
          <w:szCs w:val="24"/>
        </w:rPr>
        <w:t>z Evropského průzkumu vyplívá</w:t>
      </w:r>
      <w:r w:rsidR="00587B47">
        <w:rPr>
          <w:rFonts w:cs="Times New Roman"/>
          <w:szCs w:val="24"/>
        </w:rPr>
        <w:t xml:space="preserve">, že se běžně přepravuje </w:t>
      </w:r>
      <w:r w:rsidR="0092485A">
        <w:rPr>
          <w:rFonts w:cs="Times New Roman"/>
          <w:szCs w:val="24"/>
        </w:rPr>
        <w:t>hromadnou dopravou 800 mili</w:t>
      </w:r>
      <w:r w:rsidR="002C773D">
        <w:rPr>
          <w:rFonts w:cs="Times New Roman"/>
          <w:szCs w:val="24"/>
        </w:rPr>
        <w:t xml:space="preserve">onů </w:t>
      </w:r>
      <w:r w:rsidR="006F0D2A">
        <w:rPr>
          <w:rFonts w:cs="Times New Roman"/>
          <w:szCs w:val="24"/>
        </w:rPr>
        <w:t>hendikepovaných občanů</w:t>
      </w:r>
      <w:r w:rsidR="00F207F8">
        <w:rPr>
          <w:rFonts w:cs="Times New Roman"/>
          <w:szCs w:val="24"/>
        </w:rPr>
        <w:t xml:space="preserve"> </w:t>
      </w:r>
      <w:r w:rsidR="00A3790A">
        <w:rPr>
          <w:rFonts w:cs="Times New Roman"/>
          <w:szCs w:val="24"/>
        </w:rPr>
        <w:t>(</w:t>
      </w:r>
      <w:proofErr w:type="spellStart"/>
      <w:r w:rsidR="00360FAE">
        <w:rPr>
          <w:rFonts w:cs="Times New Roman"/>
          <w:szCs w:val="24"/>
        </w:rPr>
        <w:t>Schmeidler</w:t>
      </w:r>
      <w:proofErr w:type="spellEnd"/>
      <w:r w:rsidR="0004005C">
        <w:rPr>
          <w:rFonts w:cs="Times New Roman"/>
          <w:szCs w:val="24"/>
        </w:rPr>
        <w:t xml:space="preserve">, </w:t>
      </w:r>
      <w:r w:rsidR="00F207F8">
        <w:rPr>
          <w:rFonts w:cs="Times New Roman"/>
          <w:szCs w:val="24"/>
        </w:rPr>
        <w:t>2009)</w:t>
      </w:r>
      <w:r w:rsidR="006F0D2A">
        <w:rPr>
          <w:rFonts w:cs="Times New Roman"/>
          <w:szCs w:val="24"/>
        </w:rPr>
        <w:t>.</w:t>
      </w:r>
    </w:p>
    <w:p w14:paraId="79A7693A" w14:textId="38BC6A8F" w:rsidR="00B474D0" w:rsidRPr="00B42D2A" w:rsidRDefault="001A0434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24720C">
        <w:rPr>
          <w:rFonts w:cs="Times New Roman"/>
          <w:szCs w:val="24"/>
        </w:rPr>
        <w:t>ůvod,</w:t>
      </w:r>
      <w:r w:rsidR="002F7CA9">
        <w:rPr>
          <w:rFonts w:cs="Times New Roman"/>
          <w:szCs w:val="24"/>
        </w:rPr>
        <w:t xml:space="preserve"> proč jsem tuto knihu </w:t>
      </w:r>
      <w:r>
        <w:rPr>
          <w:rFonts w:cs="Times New Roman"/>
          <w:szCs w:val="24"/>
        </w:rPr>
        <w:t xml:space="preserve">zařadila </w:t>
      </w:r>
      <w:r w:rsidR="009708C8">
        <w:rPr>
          <w:rFonts w:cs="Times New Roman"/>
          <w:szCs w:val="24"/>
        </w:rPr>
        <w:t xml:space="preserve">do této seminární práce </w:t>
      </w:r>
      <w:r w:rsidR="003E5191">
        <w:rPr>
          <w:rFonts w:cs="Times New Roman"/>
          <w:szCs w:val="24"/>
        </w:rPr>
        <w:t>je</w:t>
      </w:r>
      <w:r w:rsidR="00F03325">
        <w:rPr>
          <w:rFonts w:cs="Times New Roman"/>
          <w:szCs w:val="24"/>
        </w:rPr>
        <w:t xml:space="preserve">, že </w:t>
      </w:r>
      <w:r>
        <w:rPr>
          <w:rFonts w:cs="Times New Roman"/>
          <w:szCs w:val="24"/>
        </w:rPr>
        <w:t>D</w:t>
      </w:r>
      <w:r w:rsidR="006A73D6">
        <w:rPr>
          <w:rFonts w:cs="Times New Roman"/>
          <w:szCs w:val="24"/>
        </w:rPr>
        <w:t xml:space="preserve">opravní </w:t>
      </w:r>
      <w:r w:rsidR="00B57673">
        <w:rPr>
          <w:rFonts w:cs="Times New Roman"/>
          <w:szCs w:val="24"/>
        </w:rPr>
        <w:t>infrastruktu</w:t>
      </w:r>
      <w:r>
        <w:rPr>
          <w:rFonts w:cs="Times New Roman"/>
          <w:szCs w:val="24"/>
        </w:rPr>
        <w:t>ru</w:t>
      </w:r>
      <w:r w:rsidR="00B57673">
        <w:rPr>
          <w:rFonts w:cs="Times New Roman"/>
          <w:szCs w:val="24"/>
        </w:rPr>
        <w:t xml:space="preserve">, </w:t>
      </w:r>
      <w:r w:rsidR="00F03325">
        <w:rPr>
          <w:rFonts w:cs="Times New Roman"/>
          <w:szCs w:val="24"/>
        </w:rPr>
        <w:t>vnímán jako pilíř základních práv</w:t>
      </w:r>
      <w:r w:rsidR="00C57BDB">
        <w:rPr>
          <w:rFonts w:cs="Times New Roman"/>
          <w:szCs w:val="24"/>
        </w:rPr>
        <w:t xml:space="preserve"> lidí a</w:t>
      </w:r>
      <w:r w:rsidR="00B57673">
        <w:rPr>
          <w:rFonts w:cs="Times New Roman"/>
          <w:szCs w:val="24"/>
        </w:rPr>
        <w:t xml:space="preserve"> senio</w:t>
      </w:r>
      <w:r w:rsidR="00C57BDB">
        <w:rPr>
          <w:rFonts w:cs="Times New Roman"/>
          <w:szCs w:val="24"/>
        </w:rPr>
        <w:t xml:space="preserve">rů </w:t>
      </w:r>
      <w:r w:rsidR="00B57673">
        <w:rPr>
          <w:rFonts w:cs="Times New Roman"/>
          <w:szCs w:val="24"/>
        </w:rPr>
        <w:t xml:space="preserve">se zdravotním </w:t>
      </w:r>
      <w:r w:rsidR="0002549C">
        <w:rPr>
          <w:rFonts w:cs="Times New Roman"/>
          <w:szCs w:val="24"/>
        </w:rPr>
        <w:t>postižením</w:t>
      </w:r>
      <w:r w:rsidR="00C86C81">
        <w:rPr>
          <w:rFonts w:cs="Times New Roman"/>
          <w:szCs w:val="24"/>
        </w:rPr>
        <w:t>, podle mě</w:t>
      </w:r>
      <w:r w:rsidR="00EF07AA">
        <w:rPr>
          <w:rFonts w:cs="Times New Roman"/>
          <w:szCs w:val="24"/>
        </w:rPr>
        <w:t xml:space="preserve"> </w:t>
      </w:r>
      <w:r w:rsidR="00C86C81">
        <w:rPr>
          <w:rFonts w:cs="Times New Roman"/>
          <w:szCs w:val="24"/>
        </w:rPr>
        <w:t>j</w:t>
      </w:r>
      <w:r w:rsidR="008C000B">
        <w:rPr>
          <w:rFonts w:cs="Times New Roman"/>
          <w:szCs w:val="24"/>
        </w:rPr>
        <w:t>de o komunikaci vn</w:t>
      </w:r>
      <w:r w:rsidR="00DA7461">
        <w:rPr>
          <w:rFonts w:cs="Times New Roman"/>
          <w:szCs w:val="24"/>
        </w:rPr>
        <w:t>ější i vnitřní</w:t>
      </w:r>
      <w:r w:rsidR="00C86C81">
        <w:rPr>
          <w:rFonts w:cs="Times New Roman"/>
          <w:szCs w:val="24"/>
        </w:rPr>
        <w:t>.</w:t>
      </w:r>
    </w:p>
    <w:p w14:paraId="670E94C8" w14:textId="3C67EACC" w:rsidR="00E03B1A" w:rsidRDefault="00A240FE" w:rsidP="004F4A5F">
      <w:pPr>
        <w:pStyle w:val="Heading1"/>
      </w:pPr>
      <w:bookmarkStart w:id="5" w:name="_Toc118654548"/>
      <w:r w:rsidRPr="0061229C">
        <w:t>Mezigenerační komunikace</w:t>
      </w:r>
      <w:bookmarkEnd w:id="5"/>
    </w:p>
    <w:p w14:paraId="6150329A" w14:textId="77E3481F" w:rsidR="002832F6" w:rsidRDefault="009D7FF6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Podle (Jeřábka</w:t>
      </w:r>
      <w:r w:rsidR="00EA4110">
        <w:rPr>
          <w:rFonts w:cs="Times New Roman"/>
          <w:szCs w:val="24"/>
        </w:rPr>
        <w:t>, 2013) r</w:t>
      </w:r>
      <w:r w:rsidR="00062C7A">
        <w:rPr>
          <w:rFonts w:cs="Times New Roman"/>
          <w:szCs w:val="24"/>
        </w:rPr>
        <w:t>odina his</w:t>
      </w:r>
      <w:r w:rsidR="0064311A">
        <w:rPr>
          <w:rFonts w:cs="Times New Roman"/>
          <w:szCs w:val="24"/>
        </w:rPr>
        <w:t xml:space="preserve">toricky plní funkci </w:t>
      </w:r>
      <w:r w:rsidR="00140985">
        <w:rPr>
          <w:rFonts w:cs="Times New Roman"/>
          <w:szCs w:val="24"/>
        </w:rPr>
        <w:t>záchr</w:t>
      </w:r>
      <w:r w:rsidR="002A6D86">
        <w:rPr>
          <w:rFonts w:cs="Times New Roman"/>
          <w:szCs w:val="24"/>
        </w:rPr>
        <w:t xml:space="preserve">anné sítě, </w:t>
      </w:r>
      <w:r w:rsidR="00081E93">
        <w:rPr>
          <w:rFonts w:cs="Times New Roman"/>
          <w:szCs w:val="24"/>
        </w:rPr>
        <w:t xml:space="preserve">jež </w:t>
      </w:r>
      <w:r w:rsidR="00C769EB">
        <w:rPr>
          <w:rFonts w:cs="Times New Roman"/>
          <w:szCs w:val="24"/>
        </w:rPr>
        <w:t xml:space="preserve">v různé míře </w:t>
      </w:r>
      <w:r w:rsidR="00295D78">
        <w:rPr>
          <w:rFonts w:cs="Times New Roman"/>
          <w:szCs w:val="24"/>
        </w:rPr>
        <w:t>přijímá</w:t>
      </w:r>
      <w:r w:rsidR="00C769EB">
        <w:rPr>
          <w:rFonts w:cs="Times New Roman"/>
          <w:szCs w:val="24"/>
        </w:rPr>
        <w:t xml:space="preserve"> odpovědnost</w:t>
      </w:r>
      <w:r w:rsidR="00295D78">
        <w:rPr>
          <w:rFonts w:cs="Times New Roman"/>
          <w:szCs w:val="24"/>
        </w:rPr>
        <w:t xml:space="preserve"> za své nesoběstačné </w:t>
      </w:r>
      <w:r w:rsidR="00157D12">
        <w:rPr>
          <w:rFonts w:cs="Times New Roman"/>
          <w:szCs w:val="24"/>
        </w:rPr>
        <w:t>členy</w:t>
      </w:r>
      <w:r>
        <w:rPr>
          <w:rFonts w:cs="Times New Roman"/>
          <w:szCs w:val="24"/>
        </w:rPr>
        <w:t xml:space="preserve"> rodiny. </w:t>
      </w:r>
    </w:p>
    <w:p w14:paraId="30D884F6" w14:textId="499601FB" w:rsidR="00511B1D" w:rsidRDefault="001D7BEA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Jsou tři motivy péče v rodinách o </w:t>
      </w:r>
      <w:r w:rsidR="00B32783">
        <w:rPr>
          <w:rFonts w:cs="Times New Roman"/>
          <w:szCs w:val="24"/>
        </w:rPr>
        <w:t xml:space="preserve">zdravotně postižené </w:t>
      </w:r>
      <w:r>
        <w:rPr>
          <w:rFonts w:cs="Times New Roman"/>
          <w:szCs w:val="24"/>
        </w:rPr>
        <w:t>seniory</w:t>
      </w:r>
      <w:r w:rsidR="00F1058B">
        <w:rPr>
          <w:rFonts w:cs="Times New Roman"/>
          <w:szCs w:val="24"/>
        </w:rPr>
        <w:t xml:space="preserve">: </w:t>
      </w:r>
    </w:p>
    <w:p w14:paraId="458385FD" w14:textId="2378B5FE" w:rsidR="00607883" w:rsidRDefault="00F1058B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Reci</w:t>
      </w:r>
      <w:r w:rsidR="001E2D09">
        <w:rPr>
          <w:rFonts w:cs="Times New Roman"/>
          <w:szCs w:val="24"/>
        </w:rPr>
        <w:t xml:space="preserve">proční </w:t>
      </w:r>
      <w:r w:rsidR="00A07B58">
        <w:rPr>
          <w:rFonts w:cs="Times New Roman"/>
          <w:szCs w:val="24"/>
        </w:rPr>
        <w:t>teorie – funguje</w:t>
      </w:r>
      <w:r w:rsidR="001E2D09">
        <w:rPr>
          <w:rFonts w:cs="Times New Roman"/>
          <w:szCs w:val="24"/>
        </w:rPr>
        <w:t xml:space="preserve"> na principu </w:t>
      </w:r>
      <w:r w:rsidR="00511B1D">
        <w:rPr>
          <w:rFonts w:cs="Times New Roman"/>
          <w:szCs w:val="24"/>
        </w:rPr>
        <w:t>„dám-dostanu“</w:t>
      </w:r>
      <w:r w:rsidR="00684D14">
        <w:rPr>
          <w:rFonts w:cs="Times New Roman"/>
          <w:szCs w:val="24"/>
        </w:rPr>
        <w:t>, pokud</w:t>
      </w:r>
      <w:r w:rsidR="008D1B58">
        <w:rPr>
          <w:rFonts w:cs="Times New Roman"/>
          <w:szCs w:val="24"/>
        </w:rPr>
        <w:t xml:space="preserve"> </w:t>
      </w:r>
      <w:r w:rsidR="00684D14">
        <w:rPr>
          <w:rFonts w:cs="Times New Roman"/>
          <w:szCs w:val="24"/>
        </w:rPr>
        <w:t>reci</w:t>
      </w:r>
      <w:r w:rsidR="008D1B58">
        <w:rPr>
          <w:rFonts w:cs="Times New Roman"/>
          <w:szCs w:val="24"/>
        </w:rPr>
        <w:t xml:space="preserve">procita v rodině funguje </w:t>
      </w:r>
      <w:r w:rsidR="005B0BA2">
        <w:rPr>
          <w:rFonts w:cs="Times New Roman"/>
          <w:szCs w:val="24"/>
        </w:rPr>
        <w:t>je to dobře, ale pokud ne, tak se rodina dostává do k</w:t>
      </w:r>
      <w:r w:rsidR="00CC3486">
        <w:rPr>
          <w:rFonts w:cs="Times New Roman"/>
          <w:szCs w:val="24"/>
        </w:rPr>
        <w:t>o</w:t>
      </w:r>
      <w:r w:rsidR="005B0BA2">
        <w:rPr>
          <w:rFonts w:cs="Times New Roman"/>
          <w:szCs w:val="24"/>
        </w:rPr>
        <w:t>nfliktu</w:t>
      </w:r>
      <w:r w:rsidR="00CC3486">
        <w:rPr>
          <w:rFonts w:cs="Times New Roman"/>
          <w:szCs w:val="24"/>
        </w:rPr>
        <w:t xml:space="preserve"> a dochází k zpřetrhání rodinných vazeb.</w:t>
      </w:r>
    </w:p>
    <w:p w14:paraId="08CE0199" w14:textId="0D7EC3C2" w:rsidR="00A07B58" w:rsidRDefault="00A07B58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Teorie </w:t>
      </w:r>
      <w:r w:rsidR="005159B2">
        <w:rPr>
          <w:rFonts w:cs="Times New Roman"/>
          <w:szCs w:val="24"/>
        </w:rPr>
        <w:t>závazku – funguje</w:t>
      </w:r>
      <w:r w:rsidR="002021A8">
        <w:rPr>
          <w:rFonts w:cs="Times New Roman"/>
          <w:szCs w:val="24"/>
        </w:rPr>
        <w:t xml:space="preserve"> na principu odpovědnosti</w:t>
      </w:r>
      <w:r w:rsidR="00D9488B">
        <w:rPr>
          <w:rFonts w:cs="Times New Roman"/>
          <w:szCs w:val="24"/>
        </w:rPr>
        <w:t xml:space="preserve"> „splatit svůj dluh“</w:t>
      </w:r>
      <w:r w:rsidR="009D6FCE">
        <w:rPr>
          <w:rFonts w:cs="Times New Roman"/>
          <w:szCs w:val="24"/>
        </w:rPr>
        <w:t xml:space="preserve">, </w:t>
      </w:r>
      <w:r w:rsidR="004E12F7">
        <w:rPr>
          <w:rFonts w:cs="Times New Roman"/>
          <w:szCs w:val="24"/>
        </w:rPr>
        <w:t>která v</w:t>
      </w:r>
      <w:r w:rsidR="00346844">
        <w:rPr>
          <w:rFonts w:cs="Times New Roman"/>
          <w:szCs w:val="24"/>
        </w:rPr>
        <w:t> rodinných příslušnících vzbuzuje</w:t>
      </w:r>
      <w:r w:rsidR="00D422D8">
        <w:rPr>
          <w:rFonts w:cs="Times New Roman"/>
          <w:szCs w:val="24"/>
        </w:rPr>
        <w:t xml:space="preserve"> odpovědnost postarat se o své </w:t>
      </w:r>
      <w:r w:rsidR="00BD3C64">
        <w:rPr>
          <w:rFonts w:cs="Times New Roman"/>
          <w:szCs w:val="24"/>
        </w:rPr>
        <w:t xml:space="preserve">starší </w:t>
      </w:r>
      <w:r w:rsidR="00501B0A">
        <w:rPr>
          <w:rFonts w:cs="Times New Roman"/>
          <w:szCs w:val="24"/>
        </w:rPr>
        <w:t>hendikepova</w:t>
      </w:r>
      <w:r w:rsidR="00BD3C64">
        <w:rPr>
          <w:rFonts w:cs="Times New Roman"/>
          <w:szCs w:val="24"/>
        </w:rPr>
        <w:t>n</w:t>
      </w:r>
      <w:r w:rsidR="00501B0A">
        <w:rPr>
          <w:rFonts w:cs="Times New Roman"/>
          <w:szCs w:val="24"/>
        </w:rPr>
        <w:t>é</w:t>
      </w:r>
      <w:r w:rsidR="005159B2">
        <w:rPr>
          <w:rFonts w:cs="Times New Roman"/>
          <w:szCs w:val="24"/>
        </w:rPr>
        <w:t>.</w:t>
      </w:r>
    </w:p>
    <w:p w14:paraId="57F1D01F" w14:textId="1A620F0C" w:rsidR="005159B2" w:rsidRDefault="005159B2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Vz</w:t>
      </w:r>
      <w:r w:rsidR="007A6D24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ahová </w:t>
      </w:r>
      <w:r w:rsidR="00CD0F4C">
        <w:rPr>
          <w:rFonts w:cs="Times New Roman"/>
          <w:szCs w:val="24"/>
        </w:rPr>
        <w:t>teorie – tato</w:t>
      </w:r>
      <w:r w:rsidR="00206238">
        <w:rPr>
          <w:rFonts w:cs="Times New Roman"/>
          <w:szCs w:val="24"/>
        </w:rPr>
        <w:t xml:space="preserve"> teorie funguje na</w:t>
      </w:r>
      <w:r w:rsidR="008D3004">
        <w:rPr>
          <w:rFonts w:cs="Times New Roman"/>
          <w:szCs w:val="24"/>
        </w:rPr>
        <w:t xml:space="preserve"> principu solidarity v</w:t>
      </w:r>
      <w:r w:rsidR="009526C1">
        <w:rPr>
          <w:rFonts w:cs="Times New Roman"/>
          <w:szCs w:val="24"/>
        </w:rPr>
        <w:t> </w:t>
      </w:r>
      <w:r w:rsidR="008D3004">
        <w:rPr>
          <w:rFonts w:cs="Times New Roman"/>
          <w:szCs w:val="24"/>
        </w:rPr>
        <w:t>rodině</w:t>
      </w:r>
      <w:r w:rsidR="009526C1">
        <w:rPr>
          <w:rFonts w:cs="Times New Roman"/>
          <w:szCs w:val="24"/>
        </w:rPr>
        <w:t>, jde o silně</w:t>
      </w:r>
      <w:r w:rsidR="0003592A">
        <w:rPr>
          <w:rFonts w:cs="Times New Roman"/>
          <w:szCs w:val="24"/>
        </w:rPr>
        <w:t xml:space="preserve"> emotivní pouta mezi členy rodiny</w:t>
      </w:r>
      <w:r w:rsidR="00D34E8D">
        <w:rPr>
          <w:rFonts w:cs="Times New Roman"/>
          <w:szCs w:val="24"/>
        </w:rPr>
        <w:t>.</w:t>
      </w:r>
    </w:p>
    <w:p w14:paraId="65A912E6" w14:textId="1A3334E0" w:rsidR="00CD0F4C" w:rsidRDefault="00F14DC3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U</w:t>
      </w:r>
      <w:r w:rsidR="008F6915">
        <w:rPr>
          <w:rFonts w:cs="Times New Roman"/>
          <w:szCs w:val="24"/>
        </w:rPr>
        <w:t xml:space="preserve">spořádání péče a komunikace v každé </w:t>
      </w:r>
      <w:r w:rsidR="00EB605D">
        <w:rPr>
          <w:rFonts w:cs="Times New Roman"/>
          <w:szCs w:val="24"/>
        </w:rPr>
        <w:t xml:space="preserve">rodině </w:t>
      </w:r>
      <w:r w:rsidR="00AA0384">
        <w:rPr>
          <w:rFonts w:cs="Times New Roman"/>
          <w:szCs w:val="24"/>
        </w:rPr>
        <w:t>záleží na působení prin</w:t>
      </w:r>
      <w:r w:rsidR="000375AB">
        <w:rPr>
          <w:rFonts w:cs="Times New Roman"/>
          <w:szCs w:val="24"/>
        </w:rPr>
        <w:t>cipiálních faktorech norem</w:t>
      </w:r>
      <w:r w:rsidR="00CF2C94">
        <w:rPr>
          <w:rFonts w:cs="Times New Roman"/>
          <w:szCs w:val="24"/>
        </w:rPr>
        <w:t>,</w:t>
      </w:r>
      <w:r w:rsidR="000375AB">
        <w:rPr>
          <w:rFonts w:cs="Times New Roman"/>
          <w:szCs w:val="24"/>
        </w:rPr>
        <w:t xml:space="preserve"> hodn</w:t>
      </w:r>
      <w:r w:rsidR="00CF2C94">
        <w:rPr>
          <w:rFonts w:cs="Times New Roman"/>
          <w:szCs w:val="24"/>
        </w:rPr>
        <w:t xml:space="preserve">ot a </w:t>
      </w:r>
      <w:r w:rsidR="005829DC">
        <w:rPr>
          <w:rFonts w:cs="Times New Roman"/>
          <w:szCs w:val="24"/>
        </w:rPr>
        <w:t>okolnoste</w:t>
      </w:r>
      <w:r w:rsidR="00906406">
        <w:rPr>
          <w:rFonts w:cs="Times New Roman"/>
          <w:szCs w:val="24"/>
        </w:rPr>
        <w:t>ch</w:t>
      </w:r>
      <w:r w:rsidR="00953F02">
        <w:rPr>
          <w:rFonts w:cs="Times New Roman"/>
          <w:szCs w:val="24"/>
        </w:rPr>
        <w:t>, jako je pracovní vytíženost členů rodiny</w:t>
      </w:r>
      <w:r w:rsidR="002633DD">
        <w:rPr>
          <w:rFonts w:cs="Times New Roman"/>
          <w:szCs w:val="24"/>
        </w:rPr>
        <w:t xml:space="preserve"> nebo </w:t>
      </w:r>
      <w:r w:rsidR="00B37684">
        <w:rPr>
          <w:rFonts w:cs="Times New Roman"/>
          <w:szCs w:val="24"/>
        </w:rPr>
        <w:t>dispoziční řešení bytu.</w:t>
      </w:r>
      <w:r w:rsidR="00025C6F">
        <w:rPr>
          <w:rFonts w:cs="Times New Roman"/>
          <w:szCs w:val="24"/>
        </w:rPr>
        <w:t xml:space="preserve"> </w:t>
      </w:r>
      <w:r w:rsidR="00C40A15">
        <w:rPr>
          <w:rFonts w:cs="Times New Roman"/>
          <w:szCs w:val="24"/>
        </w:rPr>
        <w:t>Komunikace a péče mů</w:t>
      </w:r>
      <w:r w:rsidR="003674B5">
        <w:rPr>
          <w:rFonts w:cs="Times New Roman"/>
          <w:szCs w:val="24"/>
        </w:rPr>
        <w:t xml:space="preserve">že být ovlivněna </w:t>
      </w:r>
      <w:r w:rsidR="00E41716">
        <w:rPr>
          <w:rFonts w:cs="Times New Roman"/>
          <w:szCs w:val="24"/>
        </w:rPr>
        <w:t>lokalizac</w:t>
      </w:r>
      <w:r w:rsidR="00524D38">
        <w:rPr>
          <w:rFonts w:cs="Times New Roman"/>
          <w:szCs w:val="24"/>
        </w:rPr>
        <w:t>í</w:t>
      </w:r>
      <w:r w:rsidR="00E41716">
        <w:rPr>
          <w:rFonts w:cs="Times New Roman"/>
          <w:szCs w:val="24"/>
        </w:rPr>
        <w:t xml:space="preserve"> rodiny</w:t>
      </w:r>
      <w:r w:rsidR="00EA3B1C">
        <w:rPr>
          <w:rFonts w:cs="Times New Roman"/>
          <w:szCs w:val="24"/>
        </w:rPr>
        <w:t>. V</w:t>
      </w:r>
      <w:r w:rsidR="00090116">
        <w:rPr>
          <w:rFonts w:cs="Times New Roman"/>
          <w:szCs w:val="24"/>
        </w:rPr>
        <w:t xml:space="preserve">e větších městech, je dobrá dostupnost </w:t>
      </w:r>
      <w:r w:rsidR="00912CCF">
        <w:rPr>
          <w:rFonts w:cs="Times New Roman"/>
          <w:szCs w:val="24"/>
        </w:rPr>
        <w:t>sociálních služeb na druhé str</w:t>
      </w:r>
      <w:r w:rsidR="00BE5964">
        <w:rPr>
          <w:rFonts w:cs="Times New Roman"/>
          <w:szCs w:val="24"/>
        </w:rPr>
        <w:t>a</w:t>
      </w:r>
      <w:r w:rsidR="00912CCF">
        <w:rPr>
          <w:rFonts w:cs="Times New Roman"/>
          <w:szCs w:val="24"/>
        </w:rPr>
        <w:t>ně</w:t>
      </w:r>
      <w:r w:rsidR="00BE5964">
        <w:rPr>
          <w:rFonts w:cs="Times New Roman"/>
          <w:szCs w:val="24"/>
        </w:rPr>
        <w:t xml:space="preserve"> však v</w:t>
      </w:r>
      <w:r w:rsidR="00AC3493">
        <w:rPr>
          <w:rFonts w:cs="Times New Roman"/>
          <w:szCs w:val="24"/>
        </w:rPr>
        <w:t xml:space="preserve"> menších obcích mohou ve větší míře </w:t>
      </w:r>
      <w:r w:rsidR="003F1808">
        <w:rPr>
          <w:rFonts w:cs="Times New Roman"/>
          <w:szCs w:val="24"/>
        </w:rPr>
        <w:t>využívat přirozených</w:t>
      </w:r>
      <w:r w:rsidR="00116F66">
        <w:rPr>
          <w:rFonts w:cs="Times New Roman"/>
          <w:szCs w:val="24"/>
        </w:rPr>
        <w:t>, neformálních sociálních vazeb.</w:t>
      </w:r>
      <w:r w:rsidR="009560DA">
        <w:rPr>
          <w:rFonts w:cs="Times New Roman"/>
          <w:szCs w:val="24"/>
        </w:rPr>
        <w:t xml:space="preserve"> </w:t>
      </w:r>
      <w:r w:rsidR="00B90E68">
        <w:rPr>
          <w:rFonts w:cs="Times New Roman"/>
          <w:szCs w:val="24"/>
        </w:rPr>
        <w:t>Mnoho rodin</w:t>
      </w:r>
      <w:r w:rsidR="00221270">
        <w:rPr>
          <w:rFonts w:cs="Times New Roman"/>
          <w:szCs w:val="24"/>
        </w:rPr>
        <w:t>,</w:t>
      </w:r>
      <w:r w:rsidR="00B90E68">
        <w:rPr>
          <w:rFonts w:cs="Times New Roman"/>
          <w:szCs w:val="24"/>
        </w:rPr>
        <w:t xml:space="preserve"> péčí o </w:t>
      </w:r>
      <w:r w:rsidR="00757AA5">
        <w:rPr>
          <w:rFonts w:cs="Times New Roman"/>
          <w:szCs w:val="24"/>
        </w:rPr>
        <w:t>zdravotně postiženého seniora kombinuji</w:t>
      </w:r>
      <w:r w:rsidR="00221270">
        <w:rPr>
          <w:rFonts w:cs="Times New Roman"/>
          <w:szCs w:val="24"/>
        </w:rPr>
        <w:t>,</w:t>
      </w:r>
      <w:r w:rsidR="00521007">
        <w:rPr>
          <w:rFonts w:cs="Times New Roman"/>
          <w:szCs w:val="24"/>
        </w:rPr>
        <w:t xml:space="preserve"> rodinnou péči s</w:t>
      </w:r>
      <w:r w:rsidR="00A61758">
        <w:rPr>
          <w:rFonts w:cs="Times New Roman"/>
          <w:szCs w:val="24"/>
        </w:rPr>
        <w:t> </w:t>
      </w:r>
      <w:r w:rsidR="00521007">
        <w:rPr>
          <w:rFonts w:cs="Times New Roman"/>
          <w:szCs w:val="24"/>
        </w:rPr>
        <w:t>péči</w:t>
      </w:r>
      <w:r w:rsidR="00A61758">
        <w:rPr>
          <w:rFonts w:cs="Times New Roman"/>
          <w:szCs w:val="24"/>
        </w:rPr>
        <w:t xml:space="preserve"> v pobytových zařízení</w:t>
      </w:r>
      <w:r w:rsidR="00373664">
        <w:rPr>
          <w:rFonts w:cs="Times New Roman"/>
          <w:szCs w:val="24"/>
        </w:rPr>
        <w:t>ch.</w:t>
      </w:r>
      <w:r w:rsidR="00F70366">
        <w:rPr>
          <w:rFonts w:cs="Times New Roman"/>
          <w:szCs w:val="24"/>
        </w:rPr>
        <w:t xml:space="preserve"> </w:t>
      </w:r>
      <w:r w:rsidR="00ED49F6">
        <w:rPr>
          <w:rFonts w:cs="Times New Roman"/>
          <w:szCs w:val="24"/>
        </w:rPr>
        <w:t>Významným prvkem</w:t>
      </w:r>
      <w:r w:rsidR="00E85735">
        <w:rPr>
          <w:rFonts w:cs="Times New Roman"/>
          <w:szCs w:val="24"/>
        </w:rPr>
        <w:t xml:space="preserve"> je skutečnost, že rodina</w:t>
      </w:r>
      <w:r w:rsidR="00FD1EEB">
        <w:rPr>
          <w:rFonts w:cs="Times New Roman"/>
          <w:szCs w:val="24"/>
        </w:rPr>
        <w:t xml:space="preserve"> a zdravotně postižený senior může domluvit </w:t>
      </w:r>
      <w:r w:rsidR="00D7466C">
        <w:rPr>
          <w:rFonts w:cs="Times New Roman"/>
          <w:szCs w:val="24"/>
        </w:rPr>
        <w:t>na konkrétním typu zvolené péče.</w:t>
      </w:r>
      <w:r w:rsidR="00982F2B">
        <w:rPr>
          <w:rFonts w:cs="Times New Roman"/>
          <w:szCs w:val="24"/>
        </w:rPr>
        <w:t xml:space="preserve"> </w:t>
      </w:r>
      <w:r w:rsidR="001D7BC3">
        <w:rPr>
          <w:rFonts w:cs="Times New Roman"/>
          <w:szCs w:val="24"/>
        </w:rPr>
        <w:t>Většinou</w:t>
      </w:r>
      <w:r w:rsidR="00EC7BC9">
        <w:rPr>
          <w:rFonts w:cs="Times New Roman"/>
          <w:szCs w:val="24"/>
        </w:rPr>
        <w:t xml:space="preserve"> pečující</w:t>
      </w:r>
      <w:r w:rsidR="00E06829">
        <w:rPr>
          <w:rFonts w:cs="Times New Roman"/>
          <w:szCs w:val="24"/>
        </w:rPr>
        <w:t>mu</w:t>
      </w:r>
      <w:r w:rsidR="00EC7BC9">
        <w:rPr>
          <w:rFonts w:cs="Times New Roman"/>
          <w:szCs w:val="24"/>
        </w:rPr>
        <w:t xml:space="preserve"> rodinn</w:t>
      </w:r>
      <w:r w:rsidR="00745FA0">
        <w:rPr>
          <w:rFonts w:cs="Times New Roman"/>
          <w:szCs w:val="24"/>
        </w:rPr>
        <w:t>é</w:t>
      </w:r>
      <w:r w:rsidR="00E06829">
        <w:rPr>
          <w:rFonts w:cs="Times New Roman"/>
          <w:szCs w:val="24"/>
        </w:rPr>
        <w:t>mu</w:t>
      </w:r>
      <w:r w:rsidR="00EC7BC9">
        <w:rPr>
          <w:rFonts w:cs="Times New Roman"/>
          <w:szCs w:val="24"/>
        </w:rPr>
        <w:t xml:space="preserve"> příslušník</w:t>
      </w:r>
      <w:r w:rsidR="00E06829">
        <w:rPr>
          <w:rFonts w:cs="Times New Roman"/>
          <w:szCs w:val="24"/>
        </w:rPr>
        <w:t>ovi</w:t>
      </w:r>
      <w:r w:rsidR="00EC7BC9">
        <w:rPr>
          <w:rFonts w:cs="Times New Roman"/>
          <w:szCs w:val="24"/>
        </w:rPr>
        <w:t xml:space="preserve"> </w:t>
      </w:r>
      <w:r w:rsidR="00CD7678">
        <w:rPr>
          <w:rFonts w:cs="Times New Roman"/>
          <w:szCs w:val="24"/>
        </w:rPr>
        <w:t>udělá radost, ze</w:t>
      </w:r>
      <w:r w:rsidR="00AE16F3">
        <w:rPr>
          <w:rFonts w:cs="Times New Roman"/>
          <w:szCs w:val="24"/>
        </w:rPr>
        <w:t xml:space="preserve"> </w:t>
      </w:r>
      <w:r w:rsidR="00745FA0">
        <w:rPr>
          <w:rFonts w:cs="Times New Roman"/>
          <w:szCs w:val="24"/>
        </w:rPr>
        <w:t>splnění vlastních pře</w:t>
      </w:r>
      <w:r w:rsidR="00CC7BBF">
        <w:rPr>
          <w:rFonts w:cs="Times New Roman"/>
          <w:szCs w:val="24"/>
        </w:rPr>
        <w:t>dsevzetí</w:t>
      </w:r>
      <w:r w:rsidR="00323E36">
        <w:rPr>
          <w:rFonts w:cs="Times New Roman"/>
          <w:szCs w:val="24"/>
        </w:rPr>
        <w:t xml:space="preserve"> a</w:t>
      </w:r>
      <w:r w:rsidR="00B56D60">
        <w:rPr>
          <w:rFonts w:cs="Times New Roman"/>
          <w:szCs w:val="24"/>
        </w:rPr>
        <w:t xml:space="preserve"> pocit, že svého zdravotně postiženého </w:t>
      </w:r>
      <w:r w:rsidR="009F5647">
        <w:rPr>
          <w:rFonts w:cs="Times New Roman"/>
          <w:szCs w:val="24"/>
        </w:rPr>
        <w:t>člena rodiny vyslechl</w:t>
      </w:r>
      <w:r w:rsidR="00196A50">
        <w:rPr>
          <w:rFonts w:cs="Times New Roman"/>
          <w:szCs w:val="24"/>
        </w:rPr>
        <w:t xml:space="preserve"> </w:t>
      </w:r>
      <w:r w:rsidR="00BF4EA2">
        <w:rPr>
          <w:rFonts w:cs="Times New Roman"/>
          <w:szCs w:val="24"/>
        </w:rPr>
        <w:t>a pomohl</w:t>
      </w:r>
      <w:r w:rsidR="00F202EA">
        <w:rPr>
          <w:rFonts w:cs="Times New Roman"/>
          <w:szCs w:val="24"/>
        </w:rPr>
        <w:t xml:space="preserve"> </w:t>
      </w:r>
      <w:r w:rsidR="00BF4EA2">
        <w:rPr>
          <w:rFonts w:cs="Times New Roman"/>
          <w:szCs w:val="24"/>
        </w:rPr>
        <w:t>mu tak jak on potřeboval</w:t>
      </w:r>
      <w:r w:rsidR="00196A50">
        <w:rPr>
          <w:rFonts w:cs="Times New Roman"/>
          <w:szCs w:val="24"/>
        </w:rPr>
        <w:t xml:space="preserve"> </w:t>
      </w:r>
      <w:r w:rsidR="001D2EB7">
        <w:rPr>
          <w:rFonts w:cs="Times New Roman"/>
          <w:szCs w:val="24"/>
        </w:rPr>
        <w:t>(</w:t>
      </w:r>
      <w:r w:rsidR="002129F8">
        <w:rPr>
          <w:rFonts w:cs="Times New Roman"/>
          <w:szCs w:val="24"/>
        </w:rPr>
        <w:t>Jeřábek, 2013)</w:t>
      </w:r>
      <w:r w:rsidR="009F5647">
        <w:rPr>
          <w:rFonts w:cs="Times New Roman"/>
          <w:szCs w:val="24"/>
        </w:rPr>
        <w:t>.</w:t>
      </w:r>
    </w:p>
    <w:p w14:paraId="1FAF0AEB" w14:textId="47C5665D" w:rsidR="00DB1BD3" w:rsidRDefault="00EA1336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Z této knihy vyplýv</w:t>
      </w:r>
      <w:r w:rsidR="00BF4A73">
        <w:rPr>
          <w:rFonts w:cs="Times New Roman"/>
          <w:szCs w:val="24"/>
        </w:rPr>
        <w:t xml:space="preserve">á, že vztah pečující osoby </w:t>
      </w:r>
      <w:r w:rsidR="00472093">
        <w:rPr>
          <w:rFonts w:cs="Times New Roman"/>
          <w:szCs w:val="24"/>
        </w:rPr>
        <w:t xml:space="preserve">z řad rodinných příslušníků </w:t>
      </w:r>
      <w:r w:rsidR="00B90462">
        <w:rPr>
          <w:rFonts w:cs="Times New Roman"/>
          <w:szCs w:val="24"/>
        </w:rPr>
        <w:t>k zdravotně postiženému seniorovi</w:t>
      </w:r>
      <w:r w:rsidR="00E926A7">
        <w:rPr>
          <w:rFonts w:cs="Times New Roman"/>
          <w:szCs w:val="24"/>
        </w:rPr>
        <w:t xml:space="preserve"> </w:t>
      </w:r>
      <w:r w:rsidR="00552A6D">
        <w:rPr>
          <w:rFonts w:cs="Times New Roman"/>
          <w:szCs w:val="24"/>
        </w:rPr>
        <w:t xml:space="preserve">je </w:t>
      </w:r>
      <w:r w:rsidR="0009637C">
        <w:rPr>
          <w:rFonts w:cs="Times New Roman"/>
          <w:szCs w:val="24"/>
        </w:rPr>
        <w:t xml:space="preserve">z větší části </w:t>
      </w:r>
      <w:r w:rsidR="00B8321E">
        <w:rPr>
          <w:rFonts w:cs="Times New Roman"/>
          <w:szCs w:val="24"/>
        </w:rPr>
        <w:t xml:space="preserve">potěšením, které </w:t>
      </w:r>
      <w:r w:rsidR="00552A6D">
        <w:rPr>
          <w:rFonts w:cs="Times New Roman"/>
          <w:szCs w:val="24"/>
        </w:rPr>
        <w:t>pečujícím</w:t>
      </w:r>
      <w:r w:rsidR="00B8321E">
        <w:rPr>
          <w:rFonts w:cs="Times New Roman"/>
          <w:szCs w:val="24"/>
        </w:rPr>
        <w:t xml:space="preserve"> osobám</w:t>
      </w:r>
      <w:r w:rsidR="00D82F85">
        <w:rPr>
          <w:rFonts w:cs="Times New Roman"/>
          <w:szCs w:val="24"/>
        </w:rPr>
        <w:t xml:space="preserve"> péče o své b</w:t>
      </w:r>
      <w:r w:rsidR="00552A6D">
        <w:rPr>
          <w:rFonts w:cs="Times New Roman"/>
          <w:szCs w:val="24"/>
        </w:rPr>
        <w:t>l</w:t>
      </w:r>
      <w:r w:rsidR="00D82F85">
        <w:rPr>
          <w:rFonts w:cs="Times New Roman"/>
          <w:szCs w:val="24"/>
        </w:rPr>
        <w:t>ízké přináší.</w:t>
      </w:r>
    </w:p>
    <w:p w14:paraId="33D9B6C1" w14:textId="40D0A74D" w:rsidR="00A07B58" w:rsidRPr="00E80164" w:rsidRDefault="00C02092" w:rsidP="004F4A5F">
      <w:pPr>
        <w:pStyle w:val="Heading1"/>
      </w:pPr>
      <w:bookmarkStart w:id="6" w:name="_Toc118654549"/>
      <w:r w:rsidRPr="00E80164">
        <w:t xml:space="preserve">Komunikace </w:t>
      </w:r>
      <w:r w:rsidR="00A91212" w:rsidRPr="00E80164">
        <w:t>absolutní lidská potřeba</w:t>
      </w:r>
      <w:bookmarkEnd w:id="6"/>
    </w:p>
    <w:p w14:paraId="2FD82054" w14:textId="66F6FC94" w:rsidR="001158A0" w:rsidRPr="002832F6" w:rsidRDefault="00FF3BB7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U tělesně postižených seniorů h</w:t>
      </w:r>
      <w:r w:rsidR="007C0483">
        <w:rPr>
          <w:rFonts w:cs="Times New Roman"/>
          <w:szCs w:val="24"/>
        </w:rPr>
        <w:t xml:space="preserve">ovoříme o právu </w:t>
      </w:r>
      <w:r w:rsidR="00CE3B05">
        <w:rPr>
          <w:rFonts w:cs="Times New Roman"/>
          <w:szCs w:val="24"/>
        </w:rPr>
        <w:t>k</w:t>
      </w:r>
      <w:r w:rsidR="004F5975">
        <w:rPr>
          <w:rFonts w:cs="Times New Roman"/>
          <w:szCs w:val="24"/>
        </w:rPr>
        <w:t xml:space="preserve"> nepodmíněn</w:t>
      </w:r>
      <w:r w:rsidR="003C5AC9">
        <w:rPr>
          <w:rFonts w:cs="Times New Roman"/>
          <w:szCs w:val="24"/>
        </w:rPr>
        <w:t>é</w:t>
      </w:r>
      <w:r w:rsidR="004F5975">
        <w:rPr>
          <w:rFonts w:cs="Times New Roman"/>
          <w:szCs w:val="24"/>
        </w:rPr>
        <w:t xml:space="preserve"> úct</w:t>
      </w:r>
      <w:r w:rsidR="00CE3B05">
        <w:rPr>
          <w:rFonts w:cs="Times New Roman"/>
          <w:szCs w:val="24"/>
        </w:rPr>
        <w:t>ě</w:t>
      </w:r>
      <w:r w:rsidR="002F720B">
        <w:rPr>
          <w:rFonts w:cs="Times New Roman"/>
          <w:szCs w:val="24"/>
        </w:rPr>
        <w:t xml:space="preserve"> k</w:t>
      </w:r>
      <w:r w:rsidR="004D544A">
        <w:rPr>
          <w:rFonts w:cs="Times New Roman"/>
          <w:szCs w:val="24"/>
        </w:rPr>
        <w:t> </w:t>
      </w:r>
      <w:r w:rsidR="004F5975">
        <w:rPr>
          <w:rFonts w:cs="Times New Roman"/>
          <w:szCs w:val="24"/>
        </w:rPr>
        <w:t>člověku</w:t>
      </w:r>
      <w:r w:rsidR="004D544A">
        <w:rPr>
          <w:rFonts w:cs="Times New Roman"/>
          <w:szCs w:val="24"/>
        </w:rPr>
        <w:t>, při jednání</w:t>
      </w:r>
      <w:r w:rsidR="002F720B">
        <w:rPr>
          <w:rFonts w:cs="Times New Roman"/>
          <w:szCs w:val="24"/>
        </w:rPr>
        <w:t>ch</w:t>
      </w:r>
      <w:r w:rsidR="004D544A">
        <w:rPr>
          <w:rFonts w:cs="Times New Roman"/>
          <w:szCs w:val="24"/>
        </w:rPr>
        <w:t xml:space="preserve"> s</w:t>
      </w:r>
      <w:r w:rsidR="006956DF">
        <w:rPr>
          <w:rFonts w:cs="Times New Roman"/>
          <w:szCs w:val="24"/>
        </w:rPr>
        <w:t> </w:t>
      </w:r>
      <w:r w:rsidR="004D544A">
        <w:rPr>
          <w:rFonts w:cs="Times New Roman"/>
          <w:szCs w:val="24"/>
        </w:rPr>
        <w:t>n</w:t>
      </w:r>
      <w:r w:rsidR="006956DF">
        <w:rPr>
          <w:rFonts w:cs="Times New Roman"/>
          <w:szCs w:val="24"/>
        </w:rPr>
        <w:t>i</w:t>
      </w:r>
      <w:r w:rsidR="004D544A">
        <w:rPr>
          <w:rFonts w:cs="Times New Roman"/>
          <w:szCs w:val="24"/>
        </w:rPr>
        <w:t>m</w:t>
      </w:r>
      <w:r w:rsidR="002F720B">
        <w:rPr>
          <w:rFonts w:cs="Times New Roman"/>
          <w:szCs w:val="24"/>
        </w:rPr>
        <w:t>i</w:t>
      </w:r>
      <w:r w:rsidR="006956DF">
        <w:rPr>
          <w:rFonts w:cs="Times New Roman"/>
          <w:szCs w:val="24"/>
        </w:rPr>
        <w:t>, a</w:t>
      </w:r>
      <w:r w:rsidR="004D544A">
        <w:rPr>
          <w:rFonts w:cs="Times New Roman"/>
          <w:szCs w:val="24"/>
        </w:rPr>
        <w:t xml:space="preserve"> o potřebě </w:t>
      </w:r>
      <w:r w:rsidR="00FA4D3C">
        <w:rPr>
          <w:rFonts w:cs="Times New Roman"/>
          <w:szCs w:val="24"/>
        </w:rPr>
        <w:t xml:space="preserve">respektování </w:t>
      </w:r>
      <w:proofErr w:type="spellStart"/>
      <w:r w:rsidR="00FA4D3C">
        <w:rPr>
          <w:rFonts w:cs="Times New Roman"/>
          <w:szCs w:val="24"/>
        </w:rPr>
        <w:t>jeh</w:t>
      </w:r>
      <w:r w:rsidR="006956DF">
        <w:rPr>
          <w:rFonts w:cs="Times New Roman"/>
          <w:szCs w:val="24"/>
        </w:rPr>
        <w:t>ich</w:t>
      </w:r>
      <w:proofErr w:type="spellEnd"/>
      <w:r w:rsidR="00FA4D3C">
        <w:rPr>
          <w:rFonts w:cs="Times New Roman"/>
          <w:szCs w:val="24"/>
        </w:rPr>
        <w:t xml:space="preserve"> důstojnosti a </w:t>
      </w:r>
      <w:r w:rsidR="008413D0">
        <w:rPr>
          <w:rFonts w:cs="Times New Roman"/>
          <w:szCs w:val="24"/>
        </w:rPr>
        <w:t xml:space="preserve">sebeúcty. </w:t>
      </w:r>
      <w:r w:rsidR="000F7764">
        <w:rPr>
          <w:rFonts w:cs="Times New Roman"/>
          <w:szCs w:val="24"/>
        </w:rPr>
        <w:t xml:space="preserve">Dále se tak </w:t>
      </w:r>
      <w:r w:rsidR="00765049">
        <w:rPr>
          <w:rFonts w:cs="Times New Roman"/>
          <w:szCs w:val="24"/>
        </w:rPr>
        <w:t>mluví</w:t>
      </w:r>
      <w:r w:rsidR="000F7764">
        <w:rPr>
          <w:rFonts w:cs="Times New Roman"/>
          <w:szCs w:val="24"/>
        </w:rPr>
        <w:t xml:space="preserve"> </w:t>
      </w:r>
      <w:r w:rsidR="00A63E61">
        <w:rPr>
          <w:rFonts w:cs="Times New Roman"/>
          <w:szCs w:val="24"/>
        </w:rPr>
        <w:t xml:space="preserve">i o potřebě dodržování morálních pravidel </w:t>
      </w:r>
      <w:r w:rsidR="0001041C">
        <w:rPr>
          <w:rFonts w:cs="Times New Roman"/>
          <w:szCs w:val="24"/>
        </w:rPr>
        <w:t>v jednání s druhým člověkem</w:t>
      </w:r>
      <w:r w:rsidR="00B102E9">
        <w:rPr>
          <w:rFonts w:cs="Times New Roman"/>
          <w:szCs w:val="24"/>
        </w:rPr>
        <w:t xml:space="preserve"> </w:t>
      </w:r>
      <w:r w:rsidR="008D612C">
        <w:rPr>
          <w:rFonts w:cs="Times New Roman"/>
          <w:szCs w:val="24"/>
        </w:rPr>
        <w:t>(</w:t>
      </w:r>
      <w:r w:rsidR="00B102E9">
        <w:rPr>
          <w:rFonts w:cs="Times New Roman"/>
          <w:szCs w:val="24"/>
        </w:rPr>
        <w:t>Křivohlavý</w:t>
      </w:r>
      <w:r w:rsidR="008D612C">
        <w:rPr>
          <w:rFonts w:cs="Times New Roman"/>
          <w:szCs w:val="24"/>
        </w:rPr>
        <w:t xml:space="preserve">, </w:t>
      </w:r>
      <w:r w:rsidR="00856C27">
        <w:rPr>
          <w:rFonts w:cs="Times New Roman"/>
          <w:szCs w:val="24"/>
        </w:rPr>
        <w:t>2011)</w:t>
      </w:r>
      <w:r w:rsidR="00E66929">
        <w:rPr>
          <w:rFonts w:cs="Times New Roman"/>
          <w:szCs w:val="24"/>
        </w:rPr>
        <w:t>.</w:t>
      </w:r>
    </w:p>
    <w:p w14:paraId="633B1A90" w14:textId="66F6A551" w:rsidR="007B25DC" w:rsidRDefault="004E38AA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Dle (Sýkorové, 2011) </w:t>
      </w:r>
      <w:r w:rsidR="006E7C28">
        <w:rPr>
          <w:rFonts w:cs="Times New Roman"/>
          <w:szCs w:val="24"/>
        </w:rPr>
        <w:t xml:space="preserve">osobní autonomie </w:t>
      </w:r>
      <w:r w:rsidR="00B5246F">
        <w:rPr>
          <w:rFonts w:cs="Times New Roman"/>
          <w:szCs w:val="24"/>
        </w:rPr>
        <w:t>je jev, který zahrnuje nezávislost a svobodu</w:t>
      </w:r>
      <w:r w:rsidR="009419D8">
        <w:rPr>
          <w:rFonts w:cs="Times New Roman"/>
          <w:szCs w:val="24"/>
        </w:rPr>
        <w:t xml:space="preserve"> jedince</w:t>
      </w:r>
      <w:r w:rsidR="00224287">
        <w:rPr>
          <w:rFonts w:cs="Times New Roman"/>
          <w:szCs w:val="24"/>
        </w:rPr>
        <w:t xml:space="preserve"> ve vztahu k vlastním možnostem</w:t>
      </w:r>
      <w:r w:rsidR="004F3958">
        <w:rPr>
          <w:rFonts w:cs="Times New Roman"/>
          <w:szCs w:val="24"/>
        </w:rPr>
        <w:t>, schopnostem a v</w:t>
      </w:r>
      <w:r w:rsidR="00B214F4">
        <w:rPr>
          <w:rFonts w:cs="Times New Roman"/>
          <w:szCs w:val="24"/>
        </w:rPr>
        <w:t>olbám, které mu nabízejí, samostatně</w:t>
      </w:r>
      <w:r w:rsidR="008D39FB">
        <w:rPr>
          <w:rFonts w:cs="Times New Roman"/>
          <w:szCs w:val="24"/>
        </w:rPr>
        <w:t xml:space="preserve"> se rozhodovat</w:t>
      </w:r>
      <w:r w:rsidR="005D7948">
        <w:rPr>
          <w:rFonts w:cs="Times New Roman"/>
          <w:szCs w:val="24"/>
        </w:rPr>
        <w:t xml:space="preserve"> a svá rozhodnutí</w:t>
      </w:r>
      <w:r w:rsidR="00274BF5">
        <w:rPr>
          <w:rFonts w:cs="Times New Roman"/>
          <w:szCs w:val="24"/>
        </w:rPr>
        <w:t xml:space="preserve"> může </w:t>
      </w:r>
      <w:r w:rsidR="006B0C78">
        <w:rPr>
          <w:rFonts w:cs="Times New Roman"/>
          <w:szCs w:val="24"/>
        </w:rPr>
        <w:t>realizovat nebo prosadit.</w:t>
      </w:r>
      <w:r w:rsidR="00B165C3">
        <w:rPr>
          <w:rFonts w:cs="Times New Roman"/>
          <w:szCs w:val="24"/>
        </w:rPr>
        <w:t xml:space="preserve"> Autonomie, je potřeba vyjádřit své</w:t>
      </w:r>
      <w:r w:rsidR="00173038">
        <w:rPr>
          <w:rFonts w:cs="Times New Roman"/>
          <w:szCs w:val="24"/>
        </w:rPr>
        <w:t xml:space="preserve"> „já“ </w:t>
      </w:r>
      <w:r w:rsidR="00A13E66">
        <w:rPr>
          <w:rFonts w:cs="Times New Roman"/>
          <w:szCs w:val="24"/>
        </w:rPr>
        <w:t xml:space="preserve">jedná se o sebeaktualizaci. </w:t>
      </w:r>
      <w:r w:rsidR="003A58C6">
        <w:rPr>
          <w:rFonts w:cs="Times New Roman"/>
          <w:szCs w:val="24"/>
        </w:rPr>
        <w:t>To</w:t>
      </w:r>
      <w:r w:rsidR="00131A3C">
        <w:rPr>
          <w:rFonts w:cs="Times New Roman"/>
          <w:szCs w:val="24"/>
        </w:rPr>
        <w:t>to</w:t>
      </w:r>
      <w:r w:rsidR="003A58C6">
        <w:rPr>
          <w:rFonts w:cs="Times New Roman"/>
          <w:szCs w:val="24"/>
        </w:rPr>
        <w:t xml:space="preserve"> se </w:t>
      </w:r>
      <w:r w:rsidR="006F15D0">
        <w:rPr>
          <w:rFonts w:cs="Times New Roman"/>
          <w:szCs w:val="24"/>
        </w:rPr>
        <w:t xml:space="preserve">však </w:t>
      </w:r>
      <w:r w:rsidR="00E7783E">
        <w:rPr>
          <w:rFonts w:cs="Times New Roman"/>
          <w:szCs w:val="24"/>
        </w:rPr>
        <w:t xml:space="preserve">u seniorů se zdravotní postižením </w:t>
      </w:r>
      <w:r w:rsidR="009553AB">
        <w:rPr>
          <w:rFonts w:cs="Times New Roman"/>
          <w:szCs w:val="24"/>
        </w:rPr>
        <w:t>mění</w:t>
      </w:r>
      <w:r w:rsidR="003A58C6">
        <w:rPr>
          <w:rFonts w:cs="Times New Roman"/>
          <w:szCs w:val="24"/>
        </w:rPr>
        <w:t xml:space="preserve">, kdy jsou fyzické, psychické kapacity nižší. </w:t>
      </w:r>
      <w:r w:rsidR="00000577">
        <w:rPr>
          <w:rFonts w:cs="Times New Roman"/>
          <w:szCs w:val="24"/>
        </w:rPr>
        <w:t xml:space="preserve">Je velká </w:t>
      </w:r>
      <w:r w:rsidR="000B3F66">
        <w:rPr>
          <w:rFonts w:cs="Times New Roman"/>
          <w:szCs w:val="24"/>
        </w:rPr>
        <w:t>pravděpodobnost, že jsou nebo se stanou závislí</w:t>
      </w:r>
      <w:r w:rsidR="00327709">
        <w:rPr>
          <w:rFonts w:cs="Times New Roman"/>
          <w:szCs w:val="24"/>
        </w:rPr>
        <w:t xml:space="preserve"> pomoci</w:t>
      </w:r>
      <w:r w:rsidR="007F09A6">
        <w:rPr>
          <w:rFonts w:cs="Times New Roman"/>
          <w:szCs w:val="24"/>
        </w:rPr>
        <w:t xml:space="preserve"> i v běžných činnostech každodenního života. </w:t>
      </w:r>
      <w:r w:rsidR="000A543D">
        <w:rPr>
          <w:rFonts w:cs="Times New Roman"/>
          <w:szCs w:val="24"/>
        </w:rPr>
        <w:t xml:space="preserve">Zde je připisován negativní </w:t>
      </w:r>
      <w:r w:rsidR="00731FCE">
        <w:rPr>
          <w:rFonts w:cs="Times New Roman"/>
          <w:szCs w:val="24"/>
        </w:rPr>
        <w:t>význam k</w:t>
      </w:r>
      <w:r w:rsidR="001A6993">
        <w:rPr>
          <w:rFonts w:cs="Times New Roman"/>
          <w:szCs w:val="24"/>
        </w:rPr>
        <w:t> stáří, starým lidem se zdravotním postižením</w:t>
      </w:r>
      <w:r w:rsidR="009752E2">
        <w:rPr>
          <w:rFonts w:cs="Times New Roman"/>
          <w:szCs w:val="24"/>
        </w:rPr>
        <w:t xml:space="preserve">, mýty a stereotypy </w:t>
      </w:r>
      <w:r w:rsidR="00656E38">
        <w:rPr>
          <w:rFonts w:cs="Times New Roman"/>
          <w:szCs w:val="24"/>
        </w:rPr>
        <w:t xml:space="preserve">je stigmatizují, snižují jejich </w:t>
      </w:r>
      <w:r w:rsidR="00DA2EB3">
        <w:rPr>
          <w:rFonts w:cs="Times New Roman"/>
          <w:szCs w:val="24"/>
        </w:rPr>
        <w:t xml:space="preserve">sociální status a tvoří </w:t>
      </w:r>
      <w:r w:rsidR="00AB7B82">
        <w:rPr>
          <w:rFonts w:cs="Times New Roman"/>
          <w:szCs w:val="24"/>
        </w:rPr>
        <w:t>nejrůznější formy</w:t>
      </w:r>
      <w:r w:rsidR="00847E8F">
        <w:rPr>
          <w:rFonts w:cs="Times New Roman"/>
          <w:szCs w:val="24"/>
        </w:rPr>
        <w:t xml:space="preserve"> diskriminačních </w:t>
      </w:r>
      <w:r w:rsidR="005B11FB">
        <w:rPr>
          <w:rFonts w:cs="Times New Roman"/>
          <w:szCs w:val="24"/>
        </w:rPr>
        <w:t>praktik – projevů</w:t>
      </w:r>
      <w:r w:rsidR="00847E8F">
        <w:rPr>
          <w:rFonts w:cs="Times New Roman"/>
          <w:szCs w:val="24"/>
        </w:rPr>
        <w:t xml:space="preserve"> pohrdání</w:t>
      </w:r>
      <w:r w:rsidR="00FC60C6">
        <w:rPr>
          <w:rFonts w:cs="Times New Roman"/>
          <w:szCs w:val="24"/>
        </w:rPr>
        <w:t>, odporu, vyhýbání se kontaktu s</w:t>
      </w:r>
      <w:r w:rsidR="002B0A2D">
        <w:rPr>
          <w:rFonts w:cs="Times New Roman"/>
          <w:szCs w:val="24"/>
        </w:rPr>
        <w:t> </w:t>
      </w:r>
      <w:r w:rsidR="00FC60C6">
        <w:rPr>
          <w:rFonts w:cs="Times New Roman"/>
          <w:szCs w:val="24"/>
        </w:rPr>
        <w:t>nimi</w:t>
      </w:r>
      <w:r w:rsidR="002B0A2D">
        <w:rPr>
          <w:rFonts w:cs="Times New Roman"/>
          <w:szCs w:val="24"/>
        </w:rPr>
        <w:t>, zanedbávání péče apod.</w:t>
      </w:r>
    </w:p>
    <w:p w14:paraId="00A683FE" w14:textId="33EAD2DF" w:rsidR="00D80C0B" w:rsidRDefault="0075736C" w:rsidP="004F2994">
      <w:pPr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C176BD">
        <w:rPr>
          <w:rFonts w:cs="Times New Roman"/>
          <w:szCs w:val="24"/>
        </w:rPr>
        <w:t xml:space="preserve">bvykle společenská </w:t>
      </w:r>
      <w:r w:rsidR="00F06A29">
        <w:rPr>
          <w:rFonts w:cs="Times New Roman"/>
          <w:szCs w:val="24"/>
        </w:rPr>
        <w:t xml:space="preserve">akceptace a očekávání </w:t>
      </w:r>
      <w:r w:rsidR="003424D6">
        <w:rPr>
          <w:rFonts w:cs="Times New Roman"/>
          <w:szCs w:val="24"/>
        </w:rPr>
        <w:t xml:space="preserve">jejich </w:t>
      </w:r>
      <w:r w:rsidR="00713798">
        <w:rPr>
          <w:rFonts w:cs="Times New Roman"/>
          <w:szCs w:val="24"/>
        </w:rPr>
        <w:t>nemohoucnosti a závislosti</w:t>
      </w:r>
      <w:r w:rsidR="006E273E">
        <w:rPr>
          <w:rFonts w:cs="Times New Roman"/>
          <w:szCs w:val="24"/>
        </w:rPr>
        <w:t xml:space="preserve"> posilují u ostatních </w:t>
      </w:r>
      <w:r w:rsidR="003D4E51">
        <w:rPr>
          <w:rFonts w:cs="Times New Roman"/>
          <w:szCs w:val="24"/>
        </w:rPr>
        <w:t>tendenci k jejich nadměrné ochraně.</w:t>
      </w:r>
      <w:r w:rsidR="00F03710">
        <w:rPr>
          <w:rFonts w:cs="Times New Roman"/>
          <w:szCs w:val="24"/>
        </w:rPr>
        <w:t xml:space="preserve"> </w:t>
      </w:r>
      <w:r w:rsidR="00FA7E05">
        <w:rPr>
          <w:rFonts w:cs="Times New Roman"/>
          <w:szCs w:val="24"/>
        </w:rPr>
        <w:t>N</w:t>
      </w:r>
      <w:r w:rsidR="00B90498">
        <w:rPr>
          <w:rFonts w:cs="Times New Roman"/>
          <w:szCs w:val="24"/>
        </w:rPr>
        <w:t>a</w:t>
      </w:r>
      <w:r w:rsidR="00FA7E05">
        <w:rPr>
          <w:rFonts w:cs="Times New Roman"/>
          <w:szCs w:val="24"/>
        </w:rPr>
        <w:t>místo toho</w:t>
      </w:r>
      <w:r w:rsidR="00E91300">
        <w:rPr>
          <w:rFonts w:cs="Times New Roman"/>
          <w:szCs w:val="24"/>
        </w:rPr>
        <w:t>, aby ji</w:t>
      </w:r>
      <w:r w:rsidR="00003088">
        <w:rPr>
          <w:rFonts w:cs="Times New Roman"/>
          <w:szCs w:val="24"/>
        </w:rPr>
        <w:t>m zdravotníci</w:t>
      </w:r>
      <w:r w:rsidR="00EE050F">
        <w:rPr>
          <w:rFonts w:cs="Times New Roman"/>
          <w:szCs w:val="24"/>
        </w:rPr>
        <w:t xml:space="preserve">, </w:t>
      </w:r>
      <w:r w:rsidR="00FF4FB9">
        <w:rPr>
          <w:rFonts w:cs="Times New Roman"/>
          <w:szCs w:val="24"/>
        </w:rPr>
        <w:t>pracovníci v pomáhajících profesí</w:t>
      </w:r>
      <w:r w:rsidR="00301B6A">
        <w:rPr>
          <w:rFonts w:cs="Times New Roman"/>
          <w:szCs w:val="24"/>
        </w:rPr>
        <w:t xml:space="preserve">, </w:t>
      </w:r>
      <w:r w:rsidR="00EE050F">
        <w:rPr>
          <w:rFonts w:cs="Times New Roman"/>
          <w:szCs w:val="24"/>
        </w:rPr>
        <w:t xml:space="preserve">úředníci a rodinní příslušnici </w:t>
      </w:r>
      <w:r w:rsidR="001525D4">
        <w:rPr>
          <w:rFonts w:cs="Times New Roman"/>
          <w:szCs w:val="24"/>
        </w:rPr>
        <w:t xml:space="preserve">určovali co a jak mají </w:t>
      </w:r>
      <w:r w:rsidR="00C36DA5">
        <w:rPr>
          <w:rFonts w:cs="Times New Roman"/>
          <w:szCs w:val="24"/>
        </w:rPr>
        <w:t>dělat</w:t>
      </w:r>
      <w:r w:rsidR="005A674B">
        <w:rPr>
          <w:rFonts w:cs="Times New Roman"/>
          <w:szCs w:val="24"/>
        </w:rPr>
        <w:t>,</w:t>
      </w:r>
      <w:r w:rsidR="00D22356">
        <w:rPr>
          <w:rFonts w:cs="Times New Roman"/>
          <w:szCs w:val="24"/>
        </w:rPr>
        <w:t xml:space="preserve"> manipulovali s nimi,</w:t>
      </w:r>
      <w:r w:rsidR="005A674B">
        <w:rPr>
          <w:rFonts w:cs="Times New Roman"/>
          <w:szCs w:val="24"/>
        </w:rPr>
        <w:t xml:space="preserve"> bylo by </w:t>
      </w:r>
      <w:r w:rsidR="007B14DA">
        <w:rPr>
          <w:rFonts w:cs="Times New Roman"/>
          <w:szCs w:val="24"/>
        </w:rPr>
        <w:t>lepší,</w:t>
      </w:r>
      <w:r w:rsidR="005A674B">
        <w:rPr>
          <w:rFonts w:cs="Times New Roman"/>
          <w:szCs w:val="24"/>
        </w:rPr>
        <w:t xml:space="preserve"> kdyby s postiženými seniory více ml</w:t>
      </w:r>
      <w:r w:rsidR="00B940E0">
        <w:rPr>
          <w:rFonts w:cs="Times New Roman"/>
          <w:szCs w:val="24"/>
        </w:rPr>
        <w:t>uvili a naslouchali jim</w:t>
      </w:r>
      <w:r w:rsidR="00FC2B00">
        <w:rPr>
          <w:rFonts w:cs="Times New Roman"/>
          <w:szCs w:val="24"/>
        </w:rPr>
        <w:t xml:space="preserve"> (Sýkorová, 2011)</w:t>
      </w:r>
    </w:p>
    <w:p w14:paraId="0BD99F03" w14:textId="108D2BFF" w:rsidR="00BD4FD7" w:rsidRDefault="008F60BA" w:rsidP="004F4A5F">
      <w:pPr>
        <w:pStyle w:val="Heading1"/>
      </w:pPr>
      <w:bookmarkStart w:id="7" w:name="_Toc118654550"/>
      <w:r>
        <w:lastRenderedPageBreak/>
        <w:t>Komunikace</w:t>
      </w:r>
      <w:r w:rsidR="00791D0F">
        <w:t xml:space="preserve"> s kombinovaným postižením</w:t>
      </w:r>
      <w:bookmarkEnd w:id="7"/>
    </w:p>
    <w:p w14:paraId="288930B9" w14:textId="020F1341" w:rsidR="00E62E30" w:rsidRPr="00E62E30" w:rsidRDefault="005E384D" w:rsidP="00E62E30">
      <w:r>
        <w:t>S</w:t>
      </w:r>
      <w:r w:rsidR="00A50727">
        <w:t> tělesn</w:t>
      </w:r>
      <w:r>
        <w:t>ě</w:t>
      </w:r>
      <w:r w:rsidR="00A50727">
        <w:t xml:space="preserve"> postižen</w:t>
      </w:r>
      <w:r>
        <w:t>ým</w:t>
      </w:r>
      <w:r w:rsidR="00F3047A">
        <w:t xml:space="preserve"> seniorem, kt</w:t>
      </w:r>
      <w:r w:rsidR="00C557F6">
        <w:t>e</w:t>
      </w:r>
      <w:r w:rsidR="00F3047A">
        <w:t>rý navíc trpí</w:t>
      </w:r>
      <w:r w:rsidR="00C557F6">
        <w:t xml:space="preserve"> </w:t>
      </w:r>
      <w:r w:rsidR="00DF7061">
        <w:t>d</w:t>
      </w:r>
      <w:r w:rsidR="00C557F6">
        <w:t xml:space="preserve">emencí nebo </w:t>
      </w:r>
      <w:r w:rsidR="00DF7061">
        <w:t>Alzheimerovou</w:t>
      </w:r>
      <w:r w:rsidR="00281CFB">
        <w:t xml:space="preserve"> </w:t>
      </w:r>
      <w:r w:rsidR="00DF7061">
        <w:t>chorobou</w:t>
      </w:r>
      <w:r w:rsidR="00281CFB">
        <w:t xml:space="preserve"> </w:t>
      </w:r>
      <w:r>
        <w:t xml:space="preserve">můžeme také komunikovat pomocí </w:t>
      </w:r>
      <w:proofErr w:type="spellStart"/>
      <w:r w:rsidR="009A238C">
        <w:t>m</w:t>
      </w:r>
      <w:r w:rsidR="006E1F17">
        <w:t>ult</w:t>
      </w:r>
      <w:r w:rsidR="00241971">
        <w:t>i</w:t>
      </w:r>
      <w:r w:rsidR="006E1F17">
        <w:t>s</w:t>
      </w:r>
      <w:r w:rsidR="00241971">
        <w:t>mys</w:t>
      </w:r>
      <w:r w:rsidR="006E1F17">
        <w:t>lového</w:t>
      </w:r>
      <w:proofErr w:type="spellEnd"/>
      <w:r w:rsidR="006E1F17">
        <w:t xml:space="preserve"> prostředí</w:t>
      </w:r>
      <w:r w:rsidR="00204916">
        <w:t xml:space="preserve">, </w:t>
      </w:r>
      <w:r w:rsidR="00A7189D">
        <w:t xml:space="preserve">kde můžeme </w:t>
      </w:r>
      <w:r w:rsidR="00895CCE">
        <w:t xml:space="preserve">takovému seniorovi navodit </w:t>
      </w:r>
      <w:r w:rsidR="003618B5">
        <w:t xml:space="preserve">smyslově aktivizační přístup. </w:t>
      </w:r>
      <w:r w:rsidR="005E1DDC">
        <w:t xml:space="preserve">Ve </w:t>
      </w:r>
      <w:proofErr w:type="spellStart"/>
      <w:r w:rsidR="005E1DDC">
        <w:t>mult</w:t>
      </w:r>
      <w:r w:rsidR="00241971">
        <w:t>i</w:t>
      </w:r>
      <w:r w:rsidR="005E1DDC">
        <w:t>smyslovém</w:t>
      </w:r>
      <w:proofErr w:type="spellEnd"/>
      <w:r w:rsidR="005E1DDC">
        <w:t xml:space="preserve"> prostředí se z</w:t>
      </w:r>
      <w:r w:rsidR="00AF55C1">
        <w:t>lepš</w:t>
      </w:r>
      <w:r w:rsidR="005E1DDC">
        <w:t xml:space="preserve">ují </w:t>
      </w:r>
      <w:r w:rsidR="008F3802">
        <w:t>percepce sluchu, zraku</w:t>
      </w:r>
      <w:r w:rsidR="00725BCA">
        <w:t xml:space="preserve"> </w:t>
      </w:r>
      <w:r w:rsidR="00FF4CD3">
        <w:t>a hmatu.</w:t>
      </w:r>
      <w:r w:rsidR="0013259A">
        <w:t xml:space="preserve"> </w:t>
      </w:r>
      <w:r w:rsidR="00A12A93">
        <w:t>Dále v tomto prostředí</w:t>
      </w:r>
      <w:r w:rsidR="008E22F6">
        <w:t xml:space="preserve"> jde o rehabilitaci a relaxaci</w:t>
      </w:r>
      <w:r w:rsidR="007C7FB7">
        <w:t>. Pokud je takto nemocný senior uvolněn</w:t>
      </w:r>
      <w:r w:rsidR="003A187E">
        <w:t>, tak</w:t>
      </w:r>
      <w:r w:rsidR="00D82C0B">
        <w:t xml:space="preserve"> nám může</w:t>
      </w:r>
      <w:r w:rsidR="00AE6BB9">
        <w:t xml:space="preserve"> </w:t>
      </w:r>
      <w:r w:rsidR="00233B16">
        <w:t>v</w:t>
      </w:r>
      <w:r w:rsidR="00E452D9">
        <w:t> </w:t>
      </w:r>
      <w:r w:rsidR="00233B16">
        <w:t>tomto</w:t>
      </w:r>
      <w:r w:rsidR="00E452D9">
        <w:t xml:space="preserve"> </w:t>
      </w:r>
      <w:proofErr w:type="spellStart"/>
      <w:r w:rsidR="00E452D9">
        <w:t>mu</w:t>
      </w:r>
      <w:r w:rsidR="00F364CF">
        <w:t>lti</w:t>
      </w:r>
      <w:r w:rsidR="00E452D9">
        <w:t>smyslovém</w:t>
      </w:r>
      <w:proofErr w:type="spellEnd"/>
      <w:r w:rsidR="00E452D9">
        <w:t xml:space="preserve"> prostředí </w:t>
      </w:r>
      <w:r w:rsidR="00AE6BB9">
        <w:t>sdělit něco co by nám jinak sdělit neuměl.</w:t>
      </w:r>
      <w:r w:rsidR="008E22F6">
        <w:t xml:space="preserve"> </w:t>
      </w:r>
      <w:r w:rsidR="00117237">
        <w:t>V takovém to prostředí by měl s</w:t>
      </w:r>
      <w:r w:rsidR="00AB7BCA">
        <w:t xml:space="preserve"> tělesně </w:t>
      </w:r>
      <w:r w:rsidR="00B07CE8">
        <w:t>postiženým</w:t>
      </w:r>
      <w:r w:rsidR="00AB7BCA">
        <w:t xml:space="preserve"> seniorem pracovat </w:t>
      </w:r>
      <w:r w:rsidR="004646FE">
        <w:t xml:space="preserve">pracovník, který je k takovéto komunikaci patřičně </w:t>
      </w:r>
      <w:r w:rsidR="00B07CE8">
        <w:t>vzdělaný</w:t>
      </w:r>
      <w:r w:rsidR="004646FE">
        <w:t>.</w:t>
      </w:r>
    </w:p>
    <w:p w14:paraId="664A4691" w14:textId="5171EEB0" w:rsidR="007B14DA" w:rsidRPr="00582445" w:rsidRDefault="007B14DA" w:rsidP="004F2994">
      <w:pPr>
        <w:pStyle w:val="Heading1"/>
      </w:pPr>
      <w:bookmarkStart w:id="8" w:name="_Toc118654551"/>
      <w:r>
        <w:t>Závěr</w:t>
      </w:r>
      <w:bookmarkEnd w:id="8"/>
    </w:p>
    <w:p w14:paraId="6B59ADAA" w14:textId="21C771A3" w:rsidR="00B22DF1" w:rsidRPr="00F85B9F" w:rsidRDefault="0049685A" w:rsidP="007C3F83">
      <w:pPr>
        <w:rPr>
          <w:rFonts w:eastAsia="Times New Roman"/>
          <w:lang w:eastAsia="cs-CZ"/>
        </w:rPr>
      </w:pPr>
      <w:r>
        <w:t xml:space="preserve">Vidím, že v dnešní době se čím dál víc snažíme </w:t>
      </w:r>
      <w:r w:rsidR="00594600">
        <w:t xml:space="preserve">celá společnost </w:t>
      </w:r>
      <w:r w:rsidR="006203C1">
        <w:t>nejen zdravotně postiženým seniorům</w:t>
      </w:r>
      <w:r w:rsidR="00DB04F9">
        <w:t xml:space="preserve">, ale </w:t>
      </w:r>
      <w:r w:rsidR="00BF5777">
        <w:t xml:space="preserve">i </w:t>
      </w:r>
      <w:r w:rsidR="00A8415A">
        <w:t>mladším</w:t>
      </w:r>
      <w:r w:rsidR="0073738C">
        <w:t xml:space="preserve"> </w:t>
      </w:r>
      <w:r w:rsidR="001671FE">
        <w:t xml:space="preserve">hendikepovaným </w:t>
      </w:r>
      <w:r w:rsidR="006203C1">
        <w:t>pomáhat</w:t>
      </w:r>
      <w:r w:rsidR="00BC6619">
        <w:t>,</w:t>
      </w:r>
      <w:r w:rsidR="00AE5E90">
        <w:t xml:space="preserve"> </w:t>
      </w:r>
      <w:r w:rsidR="006203C1">
        <w:t>vyslechnout jejich</w:t>
      </w:r>
      <w:r w:rsidR="00594600">
        <w:t xml:space="preserve"> </w:t>
      </w:r>
      <w:r w:rsidR="001671FE">
        <w:t>t</w:t>
      </w:r>
      <w:r w:rsidR="00D75707">
        <w:t xml:space="preserve">ouhy a </w:t>
      </w:r>
      <w:r w:rsidR="00594600">
        <w:t>přání</w:t>
      </w:r>
      <w:r w:rsidR="00731FCE">
        <w:t xml:space="preserve">. Měli bychom s nimi komunikovat vstřícně a </w:t>
      </w:r>
      <w:r w:rsidR="003B5F44">
        <w:t xml:space="preserve">citlivě. </w:t>
      </w:r>
      <w:r w:rsidR="00873C45">
        <w:t>Komunikace se stává druhem pomoci.</w:t>
      </w:r>
      <w:r w:rsidR="00155DDF">
        <w:t xml:space="preserve"> </w:t>
      </w:r>
      <w:r w:rsidR="002219FC">
        <w:t>P</w:t>
      </w:r>
      <w:r w:rsidR="00C46712">
        <w:t>o</w:t>
      </w:r>
      <w:r w:rsidR="001E1B3D">
        <w:t>rozumě</w:t>
      </w:r>
      <w:r w:rsidR="00C46712">
        <w:t xml:space="preserve">t </w:t>
      </w:r>
      <w:r w:rsidR="001E1B3D">
        <w:t xml:space="preserve">seniorovi, který je </w:t>
      </w:r>
      <w:r w:rsidR="00611201">
        <w:t xml:space="preserve">zdravotně </w:t>
      </w:r>
      <w:r w:rsidR="001E1B3D">
        <w:t>postižen</w:t>
      </w:r>
      <w:r w:rsidR="00697BFA">
        <w:t>,</w:t>
      </w:r>
      <w:r w:rsidR="00417873">
        <w:t xml:space="preserve"> a </w:t>
      </w:r>
      <w:r w:rsidR="009E4E09">
        <w:t xml:space="preserve">má </w:t>
      </w:r>
      <w:r w:rsidR="00417873">
        <w:t>další</w:t>
      </w:r>
      <w:r w:rsidR="009E4E09">
        <w:t xml:space="preserve"> </w:t>
      </w:r>
      <w:r w:rsidR="001E1B3D">
        <w:t xml:space="preserve">negativními projevy stáří, je nesnadné a bez respektu a úcty nemožné. </w:t>
      </w:r>
      <w:r w:rsidR="0098753A">
        <w:t>K</w:t>
      </w:r>
      <w:r w:rsidR="001E1B3D">
        <w:t>omunikace mezi pomáhajícím</w:t>
      </w:r>
      <w:r w:rsidR="003C63E7">
        <w:t>i</w:t>
      </w:r>
      <w:r w:rsidR="001E1B3D">
        <w:t xml:space="preserve"> pracovník</w:t>
      </w:r>
      <w:r w:rsidR="003C63E7">
        <w:t>y</w:t>
      </w:r>
      <w:r w:rsidR="00F25ED0">
        <w:t>, rodinnými příslušníky, zdravotníky</w:t>
      </w:r>
      <w:r w:rsidR="003C63E7">
        <w:t>, ú</w:t>
      </w:r>
      <w:r w:rsidR="00887377">
        <w:t>ř</w:t>
      </w:r>
      <w:r w:rsidR="003C63E7">
        <w:t>edníky</w:t>
      </w:r>
      <w:r w:rsidR="001E1B3D">
        <w:t xml:space="preserve"> a seniorem </w:t>
      </w:r>
      <w:r w:rsidR="0098753A">
        <w:t xml:space="preserve">se </w:t>
      </w:r>
      <w:r w:rsidR="001E1B3D">
        <w:t>komplikuje, pokud pracovník</w:t>
      </w:r>
      <w:r w:rsidR="00E62ADF">
        <w:t xml:space="preserve">, </w:t>
      </w:r>
      <w:r w:rsidR="00E4401B">
        <w:t xml:space="preserve">pečující člen rodiny </w:t>
      </w:r>
      <w:r w:rsidR="001E1B3D">
        <w:t xml:space="preserve">nemá potřebné znalosti o komunikačních zvláštnostech seniora </w:t>
      </w:r>
      <w:r w:rsidR="007C3F83">
        <w:br/>
      </w:r>
      <w:r w:rsidR="001E1B3D">
        <w:t>a nerespektuje specifika komunikace se seniorem.</w:t>
      </w:r>
      <w:r w:rsidR="00B22DF1">
        <w:t xml:space="preserve"> </w:t>
      </w:r>
      <w:r w:rsidR="00B22DF1" w:rsidRPr="00A62593">
        <w:rPr>
          <w:shd w:val="clear" w:color="auto" w:fill="FFFFFF"/>
        </w:rPr>
        <w:t>Při komunikaci s nimi se můžeme cítit nesví, nevíme, co od nich očekávat a jak se chovat, aby to přijali. </w:t>
      </w:r>
      <w:r w:rsidR="00B22DF1" w:rsidRPr="00F85B9F">
        <w:rPr>
          <w:rFonts w:eastAsia="Times New Roman"/>
          <w:lang w:eastAsia="cs-CZ"/>
        </w:rPr>
        <w:t xml:space="preserve">Pro ně není komunikace také jednoduchá. Mohou pociťovat stud, nervozitu nebo rozpaky. Klidně se ptejte, jak se cítí, a co můžete udělat pro to, aby se případně cítil/a lépe. Snažte se jednat s veškerým respektem </w:t>
      </w:r>
      <w:r w:rsidR="007C3F83">
        <w:rPr>
          <w:rFonts w:eastAsia="Times New Roman"/>
          <w:lang w:eastAsia="cs-CZ"/>
        </w:rPr>
        <w:br/>
      </w:r>
      <w:r w:rsidR="00B22DF1" w:rsidRPr="00F85B9F">
        <w:rPr>
          <w:rFonts w:eastAsia="Times New Roman"/>
          <w:lang w:eastAsia="cs-CZ"/>
        </w:rPr>
        <w:t>a empatií, aby druhý cítil, že jste si rovni.</w:t>
      </w:r>
    </w:p>
    <w:p w14:paraId="7806F1BB" w14:textId="6A683A75" w:rsidR="001E1B3D" w:rsidRDefault="001E1B3D" w:rsidP="007C1688"/>
    <w:p w14:paraId="02257F21" w14:textId="77777777" w:rsidR="00BD4FD7" w:rsidRDefault="00BD4FD7" w:rsidP="004F2994">
      <w:pPr>
        <w:rPr>
          <w:rFonts w:cs="Times New Roman"/>
          <w:b/>
          <w:bCs/>
          <w:sz w:val="32"/>
          <w:szCs w:val="32"/>
        </w:rPr>
      </w:pPr>
    </w:p>
    <w:p w14:paraId="2EC85FD7" w14:textId="77777777" w:rsidR="00B7156C" w:rsidRDefault="00B7156C" w:rsidP="004F2994">
      <w:pPr>
        <w:rPr>
          <w:rFonts w:cs="Times New Roman"/>
          <w:b/>
          <w:bCs/>
          <w:sz w:val="32"/>
          <w:szCs w:val="32"/>
        </w:rPr>
      </w:pPr>
    </w:p>
    <w:p w14:paraId="3432E91B" w14:textId="77777777" w:rsidR="00B7156C" w:rsidRDefault="00B7156C" w:rsidP="004F2994">
      <w:pPr>
        <w:rPr>
          <w:rFonts w:cs="Times New Roman"/>
          <w:b/>
          <w:bCs/>
          <w:sz w:val="32"/>
          <w:szCs w:val="32"/>
        </w:rPr>
      </w:pPr>
    </w:p>
    <w:p w14:paraId="0D913446" w14:textId="77777777" w:rsidR="00B7156C" w:rsidRDefault="00B7156C" w:rsidP="004F2994">
      <w:pPr>
        <w:rPr>
          <w:rFonts w:cs="Times New Roman"/>
          <w:b/>
          <w:bCs/>
          <w:sz w:val="32"/>
          <w:szCs w:val="32"/>
        </w:rPr>
      </w:pPr>
    </w:p>
    <w:p w14:paraId="4E01E5CA" w14:textId="77777777" w:rsidR="00B7156C" w:rsidRDefault="00B7156C" w:rsidP="004F2994">
      <w:pPr>
        <w:rPr>
          <w:rFonts w:cs="Times New Roman"/>
          <w:b/>
          <w:bCs/>
          <w:sz w:val="32"/>
          <w:szCs w:val="32"/>
        </w:rPr>
      </w:pPr>
    </w:p>
    <w:p w14:paraId="32CDF5C9" w14:textId="77777777" w:rsidR="00B7156C" w:rsidRDefault="00B7156C" w:rsidP="004F2994">
      <w:pPr>
        <w:rPr>
          <w:rFonts w:cs="Times New Roman"/>
          <w:b/>
          <w:bCs/>
          <w:sz w:val="32"/>
          <w:szCs w:val="32"/>
        </w:rPr>
      </w:pPr>
    </w:p>
    <w:p w14:paraId="33171D01" w14:textId="25540EFD" w:rsidR="002C1D32" w:rsidRDefault="004E29E4" w:rsidP="004F2994">
      <w:pPr>
        <w:pStyle w:val="Heading1"/>
      </w:pPr>
      <w:bookmarkStart w:id="9" w:name="_Toc118654552"/>
      <w:r w:rsidRPr="004E29E4">
        <w:t>Zdroje</w:t>
      </w:r>
      <w:bookmarkEnd w:id="9"/>
    </w:p>
    <w:p w14:paraId="4ED3F26E" w14:textId="77777777" w:rsidR="0079785C" w:rsidRPr="00B37688" w:rsidRDefault="002C1D32" w:rsidP="004F2994">
      <w:pPr>
        <w:rPr>
          <w:rFonts w:ascii="Arial" w:hAnsi="Arial" w:cs="Arial"/>
          <w:shd w:val="clear" w:color="auto" w:fill="FFFFFF"/>
        </w:rPr>
      </w:pPr>
      <w:r w:rsidRPr="00B37688">
        <w:rPr>
          <w:rFonts w:ascii="Arial" w:hAnsi="Arial" w:cs="Arial"/>
          <w:shd w:val="clear" w:color="auto" w:fill="FFFFFF"/>
        </w:rPr>
        <w:t>JEŘÁBEK, Hynek. </w:t>
      </w:r>
      <w:r w:rsidRPr="00B37688">
        <w:rPr>
          <w:rFonts w:ascii="Arial" w:hAnsi="Arial" w:cs="Arial"/>
          <w:i/>
          <w:iCs/>
          <w:shd w:val="clear" w:color="auto" w:fill="FFFFFF"/>
        </w:rPr>
        <w:t>Mezigenerační solidarita v péči o seniory</w:t>
      </w:r>
      <w:r w:rsidRPr="00B37688">
        <w:rPr>
          <w:rFonts w:ascii="Arial" w:hAnsi="Arial" w:cs="Arial"/>
          <w:shd w:val="clear" w:color="auto" w:fill="FFFFFF"/>
        </w:rPr>
        <w:t>. Praha: Sociologické nakladatelství (SLON), 2013. Studie (Sociologické nakladatelství). ISBN isbn978-80-7419-117-6.</w:t>
      </w:r>
    </w:p>
    <w:p w14:paraId="1FBDB9E1" w14:textId="77777777" w:rsidR="00EE4FEA" w:rsidRPr="00B37688" w:rsidRDefault="0079785C" w:rsidP="004F2994">
      <w:pPr>
        <w:rPr>
          <w:rFonts w:ascii="Open Sans" w:hAnsi="Open Sans" w:cs="Open Sans"/>
          <w:shd w:val="clear" w:color="auto" w:fill="FFFFFF"/>
        </w:rPr>
      </w:pPr>
      <w:r w:rsidRPr="00B37688">
        <w:rPr>
          <w:rFonts w:ascii="Open Sans" w:hAnsi="Open Sans" w:cs="Open Sans"/>
          <w:shd w:val="clear" w:color="auto" w:fill="FFFFFF"/>
        </w:rPr>
        <w:t>KALVACH, Zdeněk. </w:t>
      </w:r>
      <w:r w:rsidRPr="00B37688">
        <w:rPr>
          <w:rFonts w:ascii="Open Sans" w:hAnsi="Open Sans" w:cs="Open Sans"/>
          <w:i/>
          <w:iCs/>
          <w:shd w:val="clear" w:color="auto" w:fill="FFFFFF"/>
        </w:rPr>
        <w:t>Křehký pacient a primární péče</w:t>
      </w:r>
      <w:r w:rsidRPr="00B37688">
        <w:rPr>
          <w:rFonts w:ascii="Open Sans" w:hAnsi="Open Sans" w:cs="Open Sans"/>
          <w:shd w:val="clear" w:color="auto" w:fill="FFFFFF"/>
        </w:rPr>
        <w:t>. Praha: Grada, 2011. ISBN isbn978-80-247-4026-3.</w:t>
      </w:r>
    </w:p>
    <w:p w14:paraId="707B6588" w14:textId="77777777" w:rsidR="007C3F83" w:rsidRDefault="00000000" w:rsidP="00D42BD3">
      <w:hyperlink r:id="rId7" w:history="1">
        <w:r w:rsidR="00EE4FEA" w:rsidRPr="00B37688">
          <w:rPr>
            <w:rFonts w:ascii="Arial" w:hAnsi="Arial" w:cs="Arial"/>
            <w:shd w:val="clear" w:color="auto" w:fill="FFFFFF"/>
          </w:rPr>
          <w:t>QUISOVÁ, Silvie</w:t>
        </w:r>
      </w:hyperlink>
      <w:r w:rsidR="00EE4FEA" w:rsidRPr="00B37688">
        <w:rPr>
          <w:rFonts w:ascii="Arial" w:hAnsi="Arial" w:cs="Arial"/>
          <w:shd w:val="clear" w:color="auto" w:fill="FFFFFF"/>
        </w:rPr>
        <w:t>. Komunikace se seniory II.: Distanční studijní text. 1. vyd. Opava, 2019. 122 s</w:t>
      </w:r>
    </w:p>
    <w:p w14:paraId="0F67A2D5" w14:textId="0E79C4B1" w:rsidR="0064756B" w:rsidRPr="00D42BD3" w:rsidRDefault="00D80001" w:rsidP="00D42BD3">
      <w:pPr>
        <w:rPr>
          <w:rFonts w:ascii="Open Sans" w:hAnsi="Open Sans" w:cs="Open Sans"/>
          <w:shd w:val="clear" w:color="auto" w:fill="FFFFFF"/>
        </w:rPr>
      </w:pPr>
      <w:r w:rsidRPr="00B37688">
        <w:rPr>
          <w:rFonts w:ascii="Arial" w:hAnsi="Arial" w:cs="Arial"/>
          <w:shd w:val="clear" w:color="auto" w:fill="FFFFFF"/>
        </w:rPr>
        <w:t xml:space="preserve">Poradenství pro handicapované </w:t>
      </w:r>
      <w:proofErr w:type="spellStart"/>
      <w:r w:rsidRPr="00B37688">
        <w:rPr>
          <w:rFonts w:ascii="Arial" w:hAnsi="Arial" w:cs="Arial"/>
          <w:shd w:val="clear" w:color="auto" w:fill="FFFFFF"/>
        </w:rPr>
        <w:t>Agnis</w:t>
      </w:r>
      <w:proofErr w:type="spellEnd"/>
      <w:r w:rsidRPr="00B37688">
        <w:rPr>
          <w:rFonts w:ascii="Arial" w:hAnsi="Arial" w:cs="Arial"/>
          <w:shd w:val="clear" w:color="auto" w:fill="FFFFFF"/>
        </w:rPr>
        <w:t xml:space="preserve"> Rosa </w:t>
      </w:r>
      <w:proofErr w:type="spellStart"/>
      <w:r w:rsidRPr="00B37688">
        <w:rPr>
          <w:rFonts w:ascii="Arial" w:hAnsi="Arial" w:cs="Arial"/>
          <w:shd w:val="clear" w:color="auto" w:fill="FFFFFF"/>
        </w:rPr>
        <w:t>z.s</w:t>
      </w:r>
      <w:proofErr w:type="spellEnd"/>
      <w:r w:rsidRPr="00B37688">
        <w:rPr>
          <w:rFonts w:ascii="Arial" w:hAnsi="Arial" w:cs="Arial"/>
          <w:shd w:val="clear" w:color="auto" w:fill="FFFFFF"/>
        </w:rPr>
        <w:t>. [online], Mgr. Lenka Jiřičná © 2022 [cit. 23.10.2022]. Dostupné z: https://www.pohyblivost.cz/co-je-to-karta-prukaz-tp-ztp-a-ztpp.php</w:t>
      </w:r>
    </w:p>
    <w:p w14:paraId="1D4FDB2F" w14:textId="68D6B195" w:rsidR="00EE4FEA" w:rsidRPr="00B37688" w:rsidRDefault="00EE4FEA" w:rsidP="00EE4FEA">
      <w:pPr>
        <w:rPr>
          <w:rFonts w:ascii="Arial" w:hAnsi="Arial" w:cs="Arial"/>
          <w:shd w:val="clear" w:color="auto" w:fill="FFFFFF"/>
        </w:rPr>
      </w:pPr>
      <w:r w:rsidRPr="00B37688">
        <w:rPr>
          <w:rFonts w:ascii="Arial" w:hAnsi="Arial" w:cs="Arial"/>
          <w:shd w:val="clear" w:color="auto" w:fill="FFFFFF"/>
        </w:rPr>
        <w:t>SCHMEIDLER, Karel. </w:t>
      </w:r>
      <w:r w:rsidRPr="00B37688">
        <w:rPr>
          <w:rFonts w:ascii="Arial" w:hAnsi="Arial" w:cs="Arial"/>
          <w:i/>
          <w:iCs/>
          <w:shd w:val="clear" w:color="auto" w:fill="FFFFFF"/>
        </w:rPr>
        <w:t>Problémy mobility stárnoucí populace</w:t>
      </w:r>
      <w:r w:rsidRPr="00B37688">
        <w:rPr>
          <w:rFonts w:ascii="Arial" w:hAnsi="Arial" w:cs="Arial"/>
          <w:shd w:val="clear" w:color="auto" w:fill="FFFFFF"/>
        </w:rPr>
        <w:t xml:space="preserve">. Brno: </w:t>
      </w:r>
      <w:proofErr w:type="spellStart"/>
      <w:r w:rsidRPr="00B37688">
        <w:rPr>
          <w:rFonts w:ascii="Arial" w:hAnsi="Arial" w:cs="Arial"/>
          <w:shd w:val="clear" w:color="auto" w:fill="FFFFFF"/>
        </w:rPr>
        <w:t>Novpress</w:t>
      </w:r>
      <w:proofErr w:type="spellEnd"/>
      <w:r w:rsidRPr="00B37688">
        <w:rPr>
          <w:rFonts w:ascii="Arial" w:hAnsi="Arial" w:cs="Arial"/>
          <w:shd w:val="clear" w:color="auto" w:fill="FFFFFF"/>
        </w:rPr>
        <w:t>, 2009. ISBN isbn978-80-87342-05-3.</w:t>
      </w:r>
    </w:p>
    <w:p w14:paraId="29F757A8" w14:textId="3DA219FE" w:rsidR="00EE4FEA" w:rsidRPr="00D42BD3" w:rsidRDefault="00E523B0" w:rsidP="004F2994">
      <w:pPr>
        <w:rPr>
          <w:rFonts w:ascii="Arial" w:hAnsi="Arial" w:cs="Arial"/>
          <w:shd w:val="clear" w:color="auto" w:fill="FFFFFF"/>
        </w:rPr>
      </w:pPr>
      <w:r w:rsidRPr="00B37688">
        <w:rPr>
          <w:rFonts w:ascii="Arial" w:hAnsi="Arial" w:cs="Arial"/>
          <w:shd w:val="clear" w:color="auto" w:fill="FFFFFF"/>
        </w:rPr>
        <w:t>TOTA, Miroslav. </w:t>
      </w:r>
      <w:r w:rsidRPr="00B37688">
        <w:rPr>
          <w:rFonts w:ascii="Arial" w:hAnsi="Arial" w:cs="Arial"/>
          <w:i/>
          <w:iCs/>
          <w:shd w:val="clear" w:color="auto" w:fill="FFFFFF"/>
        </w:rPr>
        <w:t>Senior, aneb, Ještě mě tu máte</w:t>
      </w:r>
      <w:r w:rsidRPr="00B37688">
        <w:rPr>
          <w:rFonts w:ascii="Arial" w:hAnsi="Arial" w:cs="Arial"/>
          <w:shd w:val="clear" w:color="auto" w:fill="FFFFFF"/>
        </w:rPr>
        <w:t>. Týn nad Vltavou: Nová Forma, [2016]. ISBN isbn978-80-7453-666-3.</w:t>
      </w:r>
    </w:p>
    <w:p w14:paraId="5EAA7383" w14:textId="787E0270" w:rsidR="009B4CC4" w:rsidRPr="002C1D32" w:rsidRDefault="00947EC1" w:rsidP="004F2994">
      <w:pPr>
        <w:rPr>
          <w:rFonts w:ascii="Arial" w:hAnsi="Arial" w:cs="Arial"/>
          <w:color w:val="212529"/>
          <w:shd w:val="clear" w:color="auto" w:fill="FFFFFF"/>
        </w:rPr>
      </w:pPr>
      <w:r w:rsidRPr="00B37688">
        <w:rPr>
          <w:rFonts w:ascii="Arial" w:hAnsi="Arial" w:cs="Arial"/>
          <w:sz w:val="21"/>
          <w:szCs w:val="21"/>
        </w:rPr>
        <w:br/>
      </w:r>
    </w:p>
    <w:sectPr w:rsidR="009B4CC4" w:rsidRPr="002C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39D"/>
    <w:multiLevelType w:val="hybridMultilevel"/>
    <w:tmpl w:val="F860129E"/>
    <w:lvl w:ilvl="0" w:tplc="4AA035C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0682">
    <w:abstractNumId w:val="0"/>
  </w:num>
  <w:num w:numId="2" w16cid:durableId="9550211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94"/>
    <w:rsid w:val="00000577"/>
    <w:rsid w:val="00002F1D"/>
    <w:rsid w:val="00003088"/>
    <w:rsid w:val="00005857"/>
    <w:rsid w:val="000059DE"/>
    <w:rsid w:val="0001041C"/>
    <w:rsid w:val="0001636A"/>
    <w:rsid w:val="00016F77"/>
    <w:rsid w:val="000203D1"/>
    <w:rsid w:val="00021669"/>
    <w:rsid w:val="00022D11"/>
    <w:rsid w:val="0002549C"/>
    <w:rsid w:val="00025C6F"/>
    <w:rsid w:val="00027054"/>
    <w:rsid w:val="000318E3"/>
    <w:rsid w:val="00034C3E"/>
    <w:rsid w:val="0003592A"/>
    <w:rsid w:val="000375AB"/>
    <w:rsid w:val="00037CFC"/>
    <w:rsid w:val="0004005C"/>
    <w:rsid w:val="0004389F"/>
    <w:rsid w:val="000519D0"/>
    <w:rsid w:val="00054AFE"/>
    <w:rsid w:val="0006046E"/>
    <w:rsid w:val="00062C7A"/>
    <w:rsid w:val="00066E7A"/>
    <w:rsid w:val="00067B7E"/>
    <w:rsid w:val="000719C8"/>
    <w:rsid w:val="00073873"/>
    <w:rsid w:val="00081E93"/>
    <w:rsid w:val="00081EC6"/>
    <w:rsid w:val="00090116"/>
    <w:rsid w:val="0009632A"/>
    <w:rsid w:val="0009637C"/>
    <w:rsid w:val="000A2302"/>
    <w:rsid w:val="000A317B"/>
    <w:rsid w:val="000A543D"/>
    <w:rsid w:val="000B1DFB"/>
    <w:rsid w:val="000B3F66"/>
    <w:rsid w:val="000D51FD"/>
    <w:rsid w:val="000E0D37"/>
    <w:rsid w:val="000E1769"/>
    <w:rsid w:val="000F54A0"/>
    <w:rsid w:val="000F7764"/>
    <w:rsid w:val="00100D2A"/>
    <w:rsid w:val="00101760"/>
    <w:rsid w:val="00107B03"/>
    <w:rsid w:val="001158A0"/>
    <w:rsid w:val="00116F66"/>
    <w:rsid w:val="00117237"/>
    <w:rsid w:val="001303E7"/>
    <w:rsid w:val="00131A3C"/>
    <w:rsid w:val="0013259A"/>
    <w:rsid w:val="001365EE"/>
    <w:rsid w:val="00140985"/>
    <w:rsid w:val="00141CC4"/>
    <w:rsid w:val="00145609"/>
    <w:rsid w:val="001525D4"/>
    <w:rsid w:val="001529A5"/>
    <w:rsid w:val="00154CAD"/>
    <w:rsid w:val="00155028"/>
    <w:rsid w:val="00155DDF"/>
    <w:rsid w:val="001574CA"/>
    <w:rsid w:val="00157D12"/>
    <w:rsid w:val="001611EE"/>
    <w:rsid w:val="0016597E"/>
    <w:rsid w:val="001671FE"/>
    <w:rsid w:val="00173038"/>
    <w:rsid w:val="00176A8A"/>
    <w:rsid w:val="00182ECA"/>
    <w:rsid w:val="0018325D"/>
    <w:rsid w:val="00185447"/>
    <w:rsid w:val="00191010"/>
    <w:rsid w:val="00196A50"/>
    <w:rsid w:val="001A0434"/>
    <w:rsid w:val="001A6993"/>
    <w:rsid w:val="001A7892"/>
    <w:rsid w:val="001B03F9"/>
    <w:rsid w:val="001B0BCF"/>
    <w:rsid w:val="001B5B2F"/>
    <w:rsid w:val="001B71A6"/>
    <w:rsid w:val="001D2EB7"/>
    <w:rsid w:val="001D457A"/>
    <w:rsid w:val="001D58D2"/>
    <w:rsid w:val="001D7BC3"/>
    <w:rsid w:val="001D7BEA"/>
    <w:rsid w:val="001E1B3D"/>
    <w:rsid w:val="001E2D09"/>
    <w:rsid w:val="001E32E7"/>
    <w:rsid w:val="001F289E"/>
    <w:rsid w:val="002021A8"/>
    <w:rsid w:val="002026AF"/>
    <w:rsid w:val="00202AF9"/>
    <w:rsid w:val="00204916"/>
    <w:rsid w:val="00206238"/>
    <w:rsid w:val="00207800"/>
    <w:rsid w:val="002112ED"/>
    <w:rsid w:val="002127E9"/>
    <w:rsid w:val="002129F8"/>
    <w:rsid w:val="00213315"/>
    <w:rsid w:val="00214281"/>
    <w:rsid w:val="00221270"/>
    <w:rsid w:val="002219FC"/>
    <w:rsid w:val="00224287"/>
    <w:rsid w:val="00233B16"/>
    <w:rsid w:val="002352D0"/>
    <w:rsid w:val="00241971"/>
    <w:rsid w:val="0024720C"/>
    <w:rsid w:val="002622DB"/>
    <w:rsid w:val="002633DD"/>
    <w:rsid w:val="00274BF5"/>
    <w:rsid w:val="00280A0F"/>
    <w:rsid w:val="00281CFB"/>
    <w:rsid w:val="0028313F"/>
    <w:rsid w:val="002832F6"/>
    <w:rsid w:val="0028553C"/>
    <w:rsid w:val="00295D78"/>
    <w:rsid w:val="002A1A84"/>
    <w:rsid w:val="002A5B9B"/>
    <w:rsid w:val="002A6D86"/>
    <w:rsid w:val="002B0A2D"/>
    <w:rsid w:val="002B591A"/>
    <w:rsid w:val="002C122F"/>
    <w:rsid w:val="002C1D32"/>
    <w:rsid w:val="002C503F"/>
    <w:rsid w:val="002C5228"/>
    <w:rsid w:val="002C6093"/>
    <w:rsid w:val="002C6FA8"/>
    <w:rsid w:val="002C773D"/>
    <w:rsid w:val="002D718C"/>
    <w:rsid w:val="002F720B"/>
    <w:rsid w:val="002F7CA9"/>
    <w:rsid w:val="00301B6A"/>
    <w:rsid w:val="00303D99"/>
    <w:rsid w:val="00306EDD"/>
    <w:rsid w:val="00323E36"/>
    <w:rsid w:val="00327709"/>
    <w:rsid w:val="0033025E"/>
    <w:rsid w:val="00335929"/>
    <w:rsid w:val="003366CF"/>
    <w:rsid w:val="003424D6"/>
    <w:rsid w:val="003441AB"/>
    <w:rsid w:val="00345889"/>
    <w:rsid w:val="00345E78"/>
    <w:rsid w:val="00346844"/>
    <w:rsid w:val="00347730"/>
    <w:rsid w:val="00352B83"/>
    <w:rsid w:val="00360FAE"/>
    <w:rsid w:val="003618B5"/>
    <w:rsid w:val="0036327C"/>
    <w:rsid w:val="003640E2"/>
    <w:rsid w:val="003674B5"/>
    <w:rsid w:val="00370CBB"/>
    <w:rsid w:val="00373664"/>
    <w:rsid w:val="0038130C"/>
    <w:rsid w:val="00381FD8"/>
    <w:rsid w:val="00384185"/>
    <w:rsid w:val="00384945"/>
    <w:rsid w:val="0039625A"/>
    <w:rsid w:val="003A187E"/>
    <w:rsid w:val="003A58C6"/>
    <w:rsid w:val="003B51EE"/>
    <w:rsid w:val="003B5F44"/>
    <w:rsid w:val="003B67BC"/>
    <w:rsid w:val="003C2D6F"/>
    <w:rsid w:val="003C4CC8"/>
    <w:rsid w:val="003C58DD"/>
    <w:rsid w:val="003C5AC9"/>
    <w:rsid w:val="003C63E7"/>
    <w:rsid w:val="003D35FD"/>
    <w:rsid w:val="003D4E51"/>
    <w:rsid w:val="003D5B04"/>
    <w:rsid w:val="003E06C2"/>
    <w:rsid w:val="003E3AF4"/>
    <w:rsid w:val="003E5191"/>
    <w:rsid w:val="003E5BED"/>
    <w:rsid w:val="003E6257"/>
    <w:rsid w:val="003F043C"/>
    <w:rsid w:val="003F1808"/>
    <w:rsid w:val="003F3569"/>
    <w:rsid w:val="003F52F3"/>
    <w:rsid w:val="004005EE"/>
    <w:rsid w:val="004008AE"/>
    <w:rsid w:val="004055FA"/>
    <w:rsid w:val="004074FF"/>
    <w:rsid w:val="00415C5D"/>
    <w:rsid w:val="00417873"/>
    <w:rsid w:val="004222C6"/>
    <w:rsid w:val="00423123"/>
    <w:rsid w:val="00431B8E"/>
    <w:rsid w:val="00434E31"/>
    <w:rsid w:val="004359C2"/>
    <w:rsid w:val="0044784F"/>
    <w:rsid w:val="00451993"/>
    <w:rsid w:val="00455B7A"/>
    <w:rsid w:val="00455ED7"/>
    <w:rsid w:val="00455FD2"/>
    <w:rsid w:val="00461E33"/>
    <w:rsid w:val="004646FE"/>
    <w:rsid w:val="00467426"/>
    <w:rsid w:val="004715FB"/>
    <w:rsid w:val="00472093"/>
    <w:rsid w:val="00475AA6"/>
    <w:rsid w:val="00477EAA"/>
    <w:rsid w:val="00487C73"/>
    <w:rsid w:val="004964D5"/>
    <w:rsid w:val="0049685A"/>
    <w:rsid w:val="004C0C96"/>
    <w:rsid w:val="004D01CD"/>
    <w:rsid w:val="004D18A7"/>
    <w:rsid w:val="004D23A9"/>
    <w:rsid w:val="004D544A"/>
    <w:rsid w:val="004D602F"/>
    <w:rsid w:val="004D7867"/>
    <w:rsid w:val="004E12F7"/>
    <w:rsid w:val="004E29E4"/>
    <w:rsid w:val="004E38AA"/>
    <w:rsid w:val="004E4CA0"/>
    <w:rsid w:val="004F02C1"/>
    <w:rsid w:val="004F2994"/>
    <w:rsid w:val="004F3958"/>
    <w:rsid w:val="004F4A5F"/>
    <w:rsid w:val="004F5975"/>
    <w:rsid w:val="00500393"/>
    <w:rsid w:val="00501B0A"/>
    <w:rsid w:val="00501B59"/>
    <w:rsid w:val="005117A0"/>
    <w:rsid w:val="00511B1D"/>
    <w:rsid w:val="005159B2"/>
    <w:rsid w:val="00520D9E"/>
    <w:rsid w:val="00521007"/>
    <w:rsid w:val="00524D38"/>
    <w:rsid w:val="00527988"/>
    <w:rsid w:val="005341D2"/>
    <w:rsid w:val="00534A3E"/>
    <w:rsid w:val="0053546C"/>
    <w:rsid w:val="0054404D"/>
    <w:rsid w:val="00546BD4"/>
    <w:rsid w:val="00550177"/>
    <w:rsid w:val="00552A6D"/>
    <w:rsid w:val="00552BDA"/>
    <w:rsid w:val="00552CA3"/>
    <w:rsid w:val="00555A7B"/>
    <w:rsid w:val="00572580"/>
    <w:rsid w:val="0057338E"/>
    <w:rsid w:val="00577AAE"/>
    <w:rsid w:val="00582445"/>
    <w:rsid w:val="005829DC"/>
    <w:rsid w:val="00587B47"/>
    <w:rsid w:val="00594600"/>
    <w:rsid w:val="0059462E"/>
    <w:rsid w:val="005A5BCB"/>
    <w:rsid w:val="005A6706"/>
    <w:rsid w:val="005A674B"/>
    <w:rsid w:val="005B0BA2"/>
    <w:rsid w:val="005B11FB"/>
    <w:rsid w:val="005B2B60"/>
    <w:rsid w:val="005C033A"/>
    <w:rsid w:val="005D0B7A"/>
    <w:rsid w:val="005D1773"/>
    <w:rsid w:val="005D28CD"/>
    <w:rsid w:val="005D5B60"/>
    <w:rsid w:val="005D672A"/>
    <w:rsid w:val="005D7948"/>
    <w:rsid w:val="005E1DDC"/>
    <w:rsid w:val="005E384D"/>
    <w:rsid w:val="005F1A0E"/>
    <w:rsid w:val="005F3BE7"/>
    <w:rsid w:val="00600565"/>
    <w:rsid w:val="00601527"/>
    <w:rsid w:val="00605F19"/>
    <w:rsid w:val="00607883"/>
    <w:rsid w:val="00610396"/>
    <w:rsid w:val="00611201"/>
    <w:rsid w:val="0061229C"/>
    <w:rsid w:val="00616674"/>
    <w:rsid w:val="006203C1"/>
    <w:rsid w:val="00620647"/>
    <w:rsid w:val="0062487F"/>
    <w:rsid w:val="006249B4"/>
    <w:rsid w:val="00625DF8"/>
    <w:rsid w:val="0063241D"/>
    <w:rsid w:val="00632A99"/>
    <w:rsid w:val="00635BA9"/>
    <w:rsid w:val="0064280C"/>
    <w:rsid w:val="00642B87"/>
    <w:rsid w:val="0064311A"/>
    <w:rsid w:val="00645478"/>
    <w:rsid w:val="0064746A"/>
    <w:rsid w:val="0064756B"/>
    <w:rsid w:val="0065382D"/>
    <w:rsid w:val="00656E38"/>
    <w:rsid w:val="00657597"/>
    <w:rsid w:val="00665C01"/>
    <w:rsid w:val="0066694E"/>
    <w:rsid w:val="006731EA"/>
    <w:rsid w:val="00684D14"/>
    <w:rsid w:val="006866DD"/>
    <w:rsid w:val="006916F0"/>
    <w:rsid w:val="006928B8"/>
    <w:rsid w:val="006956DF"/>
    <w:rsid w:val="00697BFA"/>
    <w:rsid w:val="006A1751"/>
    <w:rsid w:val="006A2A14"/>
    <w:rsid w:val="006A52CA"/>
    <w:rsid w:val="006A6FC2"/>
    <w:rsid w:val="006A73D6"/>
    <w:rsid w:val="006B0C78"/>
    <w:rsid w:val="006C148B"/>
    <w:rsid w:val="006C223B"/>
    <w:rsid w:val="006D2339"/>
    <w:rsid w:val="006D3570"/>
    <w:rsid w:val="006E1F17"/>
    <w:rsid w:val="006E273E"/>
    <w:rsid w:val="006E519C"/>
    <w:rsid w:val="006E749D"/>
    <w:rsid w:val="006E7C28"/>
    <w:rsid w:val="006F0D2A"/>
    <w:rsid w:val="006F15D0"/>
    <w:rsid w:val="00705B46"/>
    <w:rsid w:val="00706826"/>
    <w:rsid w:val="00707628"/>
    <w:rsid w:val="00713794"/>
    <w:rsid w:val="00713798"/>
    <w:rsid w:val="00713E14"/>
    <w:rsid w:val="00725BCA"/>
    <w:rsid w:val="00731FCE"/>
    <w:rsid w:val="0073738C"/>
    <w:rsid w:val="00737938"/>
    <w:rsid w:val="00737F8A"/>
    <w:rsid w:val="00740C7C"/>
    <w:rsid w:val="007413F2"/>
    <w:rsid w:val="00743C4A"/>
    <w:rsid w:val="00744192"/>
    <w:rsid w:val="00745FA0"/>
    <w:rsid w:val="0075736C"/>
    <w:rsid w:val="00757AA5"/>
    <w:rsid w:val="00761843"/>
    <w:rsid w:val="00765049"/>
    <w:rsid w:val="00771CCE"/>
    <w:rsid w:val="00775D91"/>
    <w:rsid w:val="00776FFF"/>
    <w:rsid w:val="0078372D"/>
    <w:rsid w:val="00791D0F"/>
    <w:rsid w:val="00793466"/>
    <w:rsid w:val="0079785C"/>
    <w:rsid w:val="007A36F6"/>
    <w:rsid w:val="007A6D24"/>
    <w:rsid w:val="007B0326"/>
    <w:rsid w:val="007B08EA"/>
    <w:rsid w:val="007B14DA"/>
    <w:rsid w:val="007B25DC"/>
    <w:rsid w:val="007B7915"/>
    <w:rsid w:val="007C0483"/>
    <w:rsid w:val="007C1688"/>
    <w:rsid w:val="007C3F83"/>
    <w:rsid w:val="007C7C21"/>
    <w:rsid w:val="007C7FB7"/>
    <w:rsid w:val="007D26C9"/>
    <w:rsid w:val="007D2DC2"/>
    <w:rsid w:val="007D5291"/>
    <w:rsid w:val="007E33BC"/>
    <w:rsid w:val="007E4974"/>
    <w:rsid w:val="007E7B4E"/>
    <w:rsid w:val="007F09A6"/>
    <w:rsid w:val="007F5703"/>
    <w:rsid w:val="00827285"/>
    <w:rsid w:val="00830983"/>
    <w:rsid w:val="008413D0"/>
    <w:rsid w:val="00841C48"/>
    <w:rsid w:val="00845D82"/>
    <w:rsid w:val="00847E8F"/>
    <w:rsid w:val="00856C27"/>
    <w:rsid w:val="00857880"/>
    <w:rsid w:val="00867C46"/>
    <w:rsid w:val="00871CC4"/>
    <w:rsid w:val="00873946"/>
    <w:rsid w:val="00873C45"/>
    <w:rsid w:val="00874AC5"/>
    <w:rsid w:val="0088013B"/>
    <w:rsid w:val="00881804"/>
    <w:rsid w:val="00887114"/>
    <w:rsid w:val="00887377"/>
    <w:rsid w:val="00887CE3"/>
    <w:rsid w:val="00890909"/>
    <w:rsid w:val="00895CCE"/>
    <w:rsid w:val="008A44AA"/>
    <w:rsid w:val="008C000B"/>
    <w:rsid w:val="008C29CE"/>
    <w:rsid w:val="008D0925"/>
    <w:rsid w:val="008D1B58"/>
    <w:rsid w:val="008D1DF8"/>
    <w:rsid w:val="008D3004"/>
    <w:rsid w:val="008D39FB"/>
    <w:rsid w:val="008D3BBD"/>
    <w:rsid w:val="008D612C"/>
    <w:rsid w:val="008E22F6"/>
    <w:rsid w:val="008E601B"/>
    <w:rsid w:val="008F3802"/>
    <w:rsid w:val="008F60BA"/>
    <w:rsid w:val="008F6915"/>
    <w:rsid w:val="00904D02"/>
    <w:rsid w:val="00906406"/>
    <w:rsid w:val="00906B7F"/>
    <w:rsid w:val="0091252B"/>
    <w:rsid w:val="00912990"/>
    <w:rsid w:val="00912C36"/>
    <w:rsid w:val="00912CCF"/>
    <w:rsid w:val="0092302A"/>
    <w:rsid w:val="0092485A"/>
    <w:rsid w:val="0092718B"/>
    <w:rsid w:val="009279F8"/>
    <w:rsid w:val="00927A5F"/>
    <w:rsid w:val="009343D2"/>
    <w:rsid w:val="00940FBC"/>
    <w:rsid w:val="00941765"/>
    <w:rsid w:val="009419D8"/>
    <w:rsid w:val="00942163"/>
    <w:rsid w:val="00942C70"/>
    <w:rsid w:val="00947833"/>
    <w:rsid w:val="00947EC1"/>
    <w:rsid w:val="009526C1"/>
    <w:rsid w:val="00953F02"/>
    <w:rsid w:val="009553AB"/>
    <w:rsid w:val="009560DA"/>
    <w:rsid w:val="00956377"/>
    <w:rsid w:val="00960022"/>
    <w:rsid w:val="00962389"/>
    <w:rsid w:val="00966AC4"/>
    <w:rsid w:val="009708C8"/>
    <w:rsid w:val="00971D50"/>
    <w:rsid w:val="00973130"/>
    <w:rsid w:val="009752E2"/>
    <w:rsid w:val="0097794A"/>
    <w:rsid w:val="00982F2B"/>
    <w:rsid w:val="00985834"/>
    <w:rsid w:val="00986DF3"/>
    <w:rsid w:val="0098753A"/>
    <w:rsid w:val="00992483"/>
    <w:rsid w:val="00992D1A"/>
    <w:rsid w:val="009A238C"/>
    <w:rsid w:val="009A2ED4"/>
    <w:rsid w:val="009A7457"/>
    <w:rsid w:val="009B0166"/>
    <w:rsid w:val="009B4CC4"/>
    <w:rsid w:val="009B6DAD"/>
    <w:rsid w:val="009C3813"/>
    <w:rsid w:val="009D6FCE"/>
    <w:rsid w:val="009D73B4"/>
    <w:rsid w:val="009D7FF6"/>
    <w:rsid w:val="009E147E"/>
    <w:rsid w:val="009E4BC4"/>
    <w:rsid w:val="009E4E09"/>
    <w:rsid w:val="009F0C0D"/>
    <w:rsid w:val="009F21BC"/>
    <w:rsid w:val="009F3188"/>
    <w:rsid w:val="009F5647"/>
    <w:rsid w:val="009F7273"/>
    <w:rsid w:val="009F73A8"/>
    <w:rsid w:val="009F7CF7"/>
    <w:rsid w:val="00A0121C"/>
    <w:rsid w:val="00A02759"/>
    <w:rsid w:val="00A04CCA"/>
    <w:rsid w:val="00A07B58"/>
    <w:rsid w:val="00A1071A"/>
    <w:rsid w:val="00A11234"/>
    <w:rsid w:val="00A12A93"/>
    <w:rsid w:val="00A13E66"/>
    <w:rsid w:val="00A14549"/>
    <w:rsid w:val="00A15F9B"/>
    <w:rsid w:val="00A2281E"/>
    <w:rsid w:val="00A240FE"/>
    <w:rsid w:val="00A24F71"/>
    <w:rsid w:val="00A250D5"/>
    <w:rsid w:val="00A27244"/>
    <w:rsid w:val="00A323F1"/>
    <w:rsid w:val="00A37617"/>
    <w:rsid w:val="00A3790A"/>
    <w:rsid w:val="00A46215"/>
    <w:rsid w:val="00A47D91"/>
    <w:rsid w:val="00A504CB"/>
    <w:rsid w:val="00A50727"/>
    <w:rsid w:val="00A61758"/>
    <w:rsid w:val="00A62593"/>
    <w:rsid w:val="00A63E61"/>
    <w:rsid w:val="00A65176"/>
    <w:rsid w:val="00A66F58"/>
    <w:rsid w:val="00A7189D"/>
    <w:rsid w:val="00A73DDD"/>
    <w:rsid w:val="00A75777"/>
    <w:rsid w:val="00A7631E"/>
    <w:rsid w:val="00A7770B"/>
    <w:rsid w:val="00A82051"/>
    <w:rsid w:val="00A8415A"/>
    <w:rsid w:val="00A860DD"/>
    <w:rsid w:val="00A91212"/>
    <w:rsid w:val="00A96DB5"/>
    <w:rsid w:val="00AA0384"/>
    <w:rsid w:val="00AA044F"/>
    <w:rsid w:val="00AB1353"/>
    <w:rsid w:val="00AB7B82"/>
    <w:rsid w:val="00AB7BCA"/>
    <w:rsid w:val="00AC016A"/>
    <w:rsid w:val="00AC23D1"/>
    <w:rsid w:val="00AC3493"/>
    <w:rsid w:val="00AC5DF3"/>
    <w:rsid w:val="00AD36D8"/>
    <w:rsid w:val="00AE140C"/>
    <w:rsid w:val="00AE14DF"/>
    <w:rsid w:val="00AE16F3"/>
    <w:rsid w:val="00AE5E90"/>
    <w:rsid w:val="00AE6BB9"/>
    <w:rsid w:val="00AE7EC5"/>
    <w:rsid w:val="00AF1686"/>
    <w:rsid w:val="00AF19DA"/>
    <w:rsid w:val="00AF55C1"/>
    <w:rsid w:val="00B019CA"/>
    <w:rsid w:val="00B0551F"/>
    <w:rsid w:val="00B07455"/>
    <w:rsid w:val="00B07CE8"/>
    <w:rsid w:val="00B102E9"/>
    <w:rsid w:val="00B11625"/>
    <w:rsid w:val="00B12E1F"/>
    <w:rsid w:val="00B13D03"/>
    <w:rsid w:val="00B15F36"/>
    <w:rsid w:val="00B165C3"/>
    <w:rsid w:val="00B16E0B"/>
    <w:rsid w:val="00B17208"/>
    <w:rsid w:val="00B214F4"/>
    <w:rsid w:val="00B22DF1"/>
    <w:rsid w:val="00B23222"/>
    <w:rsid w:val="00B319BA"/>
    <w:rsid w:val="00B32783"/>
    <w:rsid w:val="00B32B44"/>
    <w:rsid w:val="00B37684"/>
    <w:rsid w:val="00B37688"/>
    <w:rsid w:val="00B42D2A"/>
    <w:rsid w:val="00B44CF3"/>
    <w:rsid w:val="00B474D0"/>
    <w:rsid w:val="00B47613"/>
    <w:rsid w:val="00B5246F"/>
    <w:rsid w:val="00B56D60"/>
    <w:rsid w:val="00B57673"/>
    <w:rsid w:val="00B60E5D"/>
    <w:rsid w:val="00B657DC"/>
    <w:rsid w:val="00B66707"/>
    <w:rsid w:val="00B70EC8"/>
    <w:rsid w:val="00B7156C"/>
    <w:rsid w:val="00B73197"/>
    <w:rsid w:val="00B768F7"/>
    <w:rsid w:val="00B8321E"/>
    <w:rsid w:val="00B90462"/>
    <w:rsid w:val="00B90498"/>
    <w:rsid w:val="00B90E68"/>
    <w:rsid w:val="00B940E0"/>
    <w:rsid w:val="00B94611"/>
    <w:rsid w:val="00B97DE9"/>
    <w:rsid w:val="00BA1FD0"/>
    <w:rsid w:val="00BA7286"/>
    <w:rsid w:val="00BB07A7"/>
    <w:rsid w:val="00BB0C67"/>
    <w:rsid w:val="00BB64AB"/>
    <w:rsid w:val="00BC1118"/>
    <w:rsid w:val="00BC6619"/>
    <w:rsid w:val="00BC6845"/>
    <w:rsid w:val="00BD1B09"/>
    <w:rsid w:val="00BD22E6"/>
    <w:rsid w:val="00BD3C64"/>
    <w:rsid w:val="00BD4FD7"/>
    <w:rsid w:val="00BE5964"/>
    <w:rsid w:val="00BF1503"/>
    <w:rsid w:val="00BF192C"/>
    <w:rsid w:val="00BF4A73"/>
    <w:rsid w:val="00BF4EA2"/>
    <w:rsid w:val="00BF5777"/>
    <w:rsid w:val="00C02092"/>
    <w:rsid w:val="00C1247F"/>
    <w:rsid w:val="00C176BD"/>
    <w:rsid w:val="00C2036E"/>
    <w:rsid w:val="00C21F7F"/>
    <w:rsid w:val="00C35CDC"/>
    <w:rsid w:val="00C36DA5"/>
    <w:rsid w:val="00C40A15"/>
    <w:rsid w:val="00C46712"/>
    <w:rsid w:val="00C47F88"/>
    <w:rsid w:val="00C532EC"/>
    <w:rsid w:val="00C557F6"/>
    <w:rsid w:val="00C57BDB"/>
    <w:rsid w:val="00C63DBD"/>
    <w:rsid w:val="00C769EB"/>
    <w:rsid w:val="00C8575A"/>
    <w:rsid w:val="00C86C81"/>
    <w:rsid w:val="00C8709D"/>
    <w:rsid w:val="00C873AD"/>
    <w:rsid w:val="00C879FE"/>
    <w:rsid w:val="00CA4F09"/>
    <w:rsid w:val="00CA5C39"/>
    <w:rsid w:val="00CA7B0C"/>
    <w:rsid w:val="00CB5744"/>
    <w:rsid w:val="00CC29E7"/>
    <w:rsid w:val="00CC3486"/>
    <w:rsid w:val="00CC7BBF"/>
    <w:rsid w:val="00CD0F4C"/>
    <w:rsid w:val="00CD7678"/>
    <w:rsid w:val="00CD7A32"/>
    <w:rsid w:val="00CE3B05"/>
    <w:rsid w:val="00CE7775"/>
    <w:rsid w:val="00CF2C94"/>
    <w:rsid w:val="00CF67EE"/>
    <w:rsid w:val="00D03BB4"/>
    <w:rsid w:val="00D10B81"/>
    <w:rsid w:val="00D11D0C"/>
    <w:rsid w:val="00D11F55"/>
    <w:rsid w:val="00D22356"/>
    <w:rsid w:val="00D277C0"/>
    <w:rsid w:val="00D34E8D"/>
    <w:rsid w:val="00D37475"/>
    <w:rsid w:val="00D41615"/>
    <w:rsid w:val="00D422D8"/>
    <w:rsid w:val="00D42BD3"/>
    <w:rsid w:val="00D51091"/>
    <w:rsid w:val="00D55459"/>
    <w:rsid w:val="00D55591"/>
    <w:rsid w:val="00D72FDE"/>
    <w:rsid w:val="00D73E41"/>
    <w:rsid w:val="00D7466C"/>
    <w:rsid w:val="00D75707"/>
    <w:rsid w:val="00D80001"/>
    <w:rsid w:val="00D80C0B"/>
    <w:rsid w:val="00D82C0B"/>
    <w:rsid w:val="00D82F85"/>
    <w:rsid w:val="00D84FA1"/>
    <w:rsid w:val="00D87BCE"/>
    <w:rsid w:val="00D9488B"/>
    <w:rsid w:val="00D952C3"/>
    <w:rsid w:val="00DA0DA6"/>
    <w:rsid w:val="00DA2EB3"/>
    <w:rsid w:val="00DA401D"/>
    <w:rsid w:val="00DA7461"/>
    <w:rsid w:val="00DA7BF6"/>
    <w:rsid w:val="00DB04F9"/>
    <w:rsid w:val="00DB1BD3"/>
    <w:rsid w:val="00DB42C0"/>
    <w:rsid w:val="00DC74D7"/>
    <w:rsid w:val="00DE17EB"/>
    <w:rsid w:val="00DE3B17"/>
    <w:rsid w:val="00DF007F"/>
    <w:rsid w:val="00DF0EBC"/>
    <w:rsid w:val="00DF7061"/>
    <w:rsid w:val="00E0140E"/>
    <w:rsid w:val="00E03B1A"/>
    <w:rsid w:val="00E04C4C"/>
    <w:rsid w:val="00E06829"/>
    <w:rsid w:val="00E20DCD"/>
    <w:rsid w:val="00E24A9E"/>
    <w:rsid w:val="00E25ED8"/>
    <w:rsid w:val="00E271E5"/>
    <w:rsid w:val="00E27234"/>
    <w:rsid w:val="00E308C4"/>
    <w:rsid w:val="00E32092"/>
    <w:rsid w:val="00E33E78"/>
    <w:rsid w:val="00E41716"/>
    <w:rsid w:val="00E43476"/>
    <w:rsid w:val="00E4401B"/>
    <w:rsid w:val="00E452D9"/>
    <w:rsid w:val="00E503CD"/>
    <w:rsid w:val="00E523B0"/>
    <w:rsid w:val="00E55A97"/>
    <w:rsid w:val="00E57B48"/>
    <w:rsid w:val="00E615B7"/>
    <w:rsid w:val="00E62ADF"/>
    <w:rsid w:val="00E62E30"/>
    <w:rsid w:val="00E66929"/>
    <w:rsid w:val="00E72D46"/>
    <w:rsid w:val="00E770ED"/>
    <w:rsid w:val="00E7783E"/>
    <w:rsid w:val="00E80164"/>
    <w:rsid w:val="00E85735"/>
    <w:rsid w:val="00E91300"/>
    <w:rsid w:val="00E926A7"/>
    <w:rsid w:val="00E957DC"/>
    <w:rsid w:val="00E97E57"/>
    <w:rsid w:val="00EA1336"/>
    <w:rsid w:val="00EA3097"/>
    <w:rsid w:val="00EA3B1C"/>
    <w:rsid w:val="00EA4110"/>
    <w:rsid w:val="00EB0E04"/>
    <w:rsid w:val="00EB605D"/>
    <w:rsid w:val="00EC3631"/>
    <w:rsid w:val="00EC4C94"/>
    <w:rsid w:val="00EC550E"/>
    <w:rsid w:val="00EC5C3B"/>
    <w:rsid w:val="00EC7BC9"/>
    <w:rsid w:val="00ED3184"/>
    <w:rsid w:val="00ED49F6"/>
    <w:rsid w:val="00ED583A"/>
    <w:rsid w:val="00EE050F"/>
    <w:rsid w:val="00EE4FEA"/>
    <w:rsid w:val="00EF07AA"/>
    <w:rsid w:val="00EF36F0"/>
    <w:rsid w:val="00F02C35"/>
    <w:rsid w:val="00F03325"/>
    <w:rsid w:val="00F03710"/>
    <w:rsid w:val="00F0377A"/>
    <w:rsid w:val="00F0512C"/>
    <w:rsid w:val="00F06A29"/>
    <w:rsid w:val="00F1058B"/>
    <w:rsid w:val="00F12A56"/>
    <w:rsid w:val="00F12BF3"/>
    <w:rsid w:val="00F14DC3"/>
    <w:rsid w:val="00F202EA"/>
    <w:rsid w:val="00F207F8"/>
    <w:rsid w:val="00F25ED0"/>
    <w:rsid w:val="00F3047A"/>
    <w:rsid w:val="00F3325D"/>
    <w:rsid w:val="00F3346F"/>
    <w:rsid w:val="00F364CF"/>
    <w:rsid w:val="00F5655D"/>
    <w:rsid w:val="00F63B35"/>
    <w:rsid w:val="00F659E6"/>
    <w:rsid w:val="00F70366"/>
    <w:rsid w:val="00F85B9F"/>
    <w:rsid w:val="00F957FF"/>
    <w:rsid w:val="00FA38A4"/>
    <w:rsid w:val="00FA4BC1"/>
    <w:rsid w:val="00FA4D3C"/>
    <w:rsid w:val="00FA7E05"/>
    <w:rsid w:val="00FB46E9"/>
    <w:rsid w:val="00FC2B00"/>
    <w:rsid w:val="00FC60C6"/>
    <w:rsid w:val="00FD1EEB"/>
    <w:rsid w:val="00FD26F7"/>
    <w:rsid w:val="00FD2FF5"/>
    <w:rsid w:val="00FD7B48"/>
    <w:rsid w:val="00FE22D4"/>
    <w:rsid w:val="00FE2D72"/>
    <w:rsid w:val="00FE522C"/>
    <w:rsid w:val="00FE61CD"/>
    <w:rsid w:val="00FF3BB7"/>
    <w:rsid w:val="00FF4CD3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22B8"/>
  <w15:chartTrackingRefBased/>
  <w15:docId w15:val="{8F2C62E7-4412-4B64-83A3-D3DC9025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6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4A5F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5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9B4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B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4A5F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4A5F"/>
    <w:pPr>
      <w:spacing w:after="0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7C3F83"/>
    <w:pPr>
      <w:tabs>
        <w:tab w:val="left" w:pos="660"/>
        <w:tab w:val="right" w:leader="dot" w:pos="9062"/>
      </w:tabs>
      <w:spacing w:after="100"/>
    </w:pPr>
    <w:rPr>
      <w:noProof/>
    </w:rPr>
  </w:style>
  <w:style w:type="paragraph" w:styleId="NoSpacing">
    <w:name w:val="No Spacing"/>
    <w:uiPriority w:val="1"/>
    <w:qFormat/>
    <w:rsid w:val="00AC016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4FE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85B9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slu.cz/auth/osoba/489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3E1E-171C-4796-9C21-4A255C00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Pizurová</dc:creator>
  <cp:keywords/>
  <dc:description/>
  <cp:lastModifiedBy>Lucia Drotárová</cp:lastModifiedBy>
  <cp:revision>2</cp:revision>
  <dcterms:created xsi:type="dcterms:W3CDTF">2022-11-07T18:02:00Z</dcterms:created>
  <dcterms:modified xsi:type="dcterms:W3CDTF">2022-11-07T18:02:00Z</dcterms:modified>
</cp:coreProperties>
</file>