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6AB7" w14:textId="44F7A0EB" w:rsidR="00642DE8" w:rsidRDefault="00642DE8">
      <w:r>
        <w:t>Otázky: Test – Trestní a přestupkové právo.</w:t>
      </w:r>
    </w:p>
    <w:p w14:paraId="2669D04D" w14:textId="77777777" w:rsidR="00B13A5D" w:rsidRDefault="00B13A5D" w:rsidP="00B13A5D">
      <w:pPr>
        <w:pStyle w:val="Odstavecseseznamem"/>
        <w:numPr>
          <w:ilvl w:val="0"/>
          <w:numId w:val="1"/>
        </w:numPr>
      </w:pPr>
      <w:r>
        <w:t>Hlavní účel trestního práva je: a) ochrana společnosti před kriminalitou, b) naplňování celospolečenské spravedlnosti, c) dohled nad řádným výkonem státní správy, d) postih přestupků</w:t>
      </w:r>
    </w:p>
    <w:p w14:paraId="1BCB421F" w14:textId="77777777" w:rsidR="00B13A5D" w:rsidRDefault="00B13A5D" w:rsidP="00B13A5D">
      <w:pPr>
        <w:pStyle w:val="Odstavecseseznamem"/>
        <w:numPr>
          <w:ilvl w:val="0"/>
          <w:numId w:val="1"/>
        </w:numPr>
      </w:pPr>
      <w:r>
        <w:t>Koncepce trestného činu je založená na: a) formálním pojetí, b) materiálně-formálním pojetí, c) materiálním pojetí, d) analogické konstrukci</w:t>
      </w:r>
    </w:p>
    <w:p w14:paraId="3CFC2A1E" w14:textId="77777777" w:rsidR="00B13A5D" w:rsidRDefault="00B13A5D" w:rsidP="00B13A5D">
      <w:pPr>
        <w:pStyle w:val="Odstavecseseznamem"/>
        <w:numPr>
          <w:ilvl w:val="0"/>
          <w:numId w:val="1"/>
        </w:numPr>
      </w:pPr>
      <w:r>
        <w:t xml:space="preserve">Co </w:t>
      </w:r>
      <w:proofErr w:type="gramStart"/>
      <w:r>
        <w:t>nepatří</w:t>
      </w:r>
      <w:proofErr w:type="gramEnd"/>
      <w:r>
        <w:t xml:space="preserve"> mezi pozitivní znaky přestupku: a) protiprávnost, b) označení přestupku v zákoně, c) označení přestupku ve vyhlášce, d) skutečnost, že daný skutek vykazuje znaky stanovené zákonem</w:t>
      </w:r>
    </w:p>
    <w:p w14:paraId="4F241F52" w14:textId="1B911206" w:rsidR="00642DE8" w:rsidRDefault="00B13A5D" w:rsidP="00B13A5D">
      <w:pPr>
        <w:pStyle w:val="Odstavecseseznamem"/>
        <w:numPr>
          <w:ilvl w:val="0"/>
          <w:numId w:val="1"/>
        </w:numPr>
      </w:pPr>
      <w:r>
        <w:t>Seznam jednotlivých trestných činů nalezneme: a) v obecné části trestního zákoníku, b) v zákoně o trestní odpovědnosti mládeže, c) ve zvláštní části trestního zákoníku, d) v zákoně o výkonu trestu odnětí svobody</w:t>
      </w:r>
    </w:p>
    <w:p w14:paraId="6D1A0DD2" w14:textId="4B3EEDE0" w:rsidR="00B13A5D" w:rsidRDefault="00072D7E" w:rsidP="00B13A5D">
      <w:pPr>
        <w:pStyle w:val="Odstavecseseznamem"/>
        <w:numPr>
          <w:ilvl w:val="0"/>
          <w:numId w:val="1"/>
        </w:numPr>
      </w:pPr>
      <w:r>
        <w:t>Dominantní současnou teorií trestání je: a) odplatná teorie, b) teorie odstrašení, c) rehabilitační teorie, d) retributivní teorie</w:t>
      </w:r>
    </w:p>
    <w:p w14:paraId="3B0FA556" w14:textId="6F21C35E" w:rsidR="00072D7E" w:rsidRDefault="00072D7E" w:rsidP="00B13A5D">
      <w:pPr>
        <w:pStyle w:val="Odstavecseseznamem"/>
        <w:numPr>
          <w:ilvl w:val="0"/>
          <w:numId w:val="1"/>
        </w:numPr>
      </w:pPr>
      <w:r>
        <w:t>Trest smrti: a) je možným následkem na základě rozhodnutí Nejvyššího soudu, b) současný právní řád ČR nestanoví, c) je fakticky možný pouze v rámci výkonu zabezpečovací detence, d) může jej uložit kterýkoliv soud za dříve spáchané zvláště závažné zločiny</w:t>
      </w:r>
    </w:p>
    <w:p w14:paraId="2574BE72" w14:textId="6946372B" w:rsidR="00072D7E" w:rsidRDefault="00072D7E" w:rsidP="00B13A5D">
      <w:pPr>
        <w:pStyle w:val="Odstavecseseznamem"/>
        <w:numPr>
          <w:ilvl w:val="0"/>
          <w:numId w:val="1"/>
        </w:numPr>
      </w:pPr>
      <w:r>
        <w:t>Analogie je v trestním právu: a) zásadně nepřípustná, b) zásadně přípustná, c) přípustná pouze v neprospěch pachatele, d) přípustná pouze ve prospěch pachatele</w:t>
      </w:r>
    </w:p>
    <w:p w14:paraId="57BC7A7E" w14:textId="01C9D52A" w:rsidR="00072D7E" w:rsidRDefault="00072D7E" w:rsidP="00B13A5D">
      <w:pPr>
        <w:pStyle w:val="Odstavecseseznamem"/>
        <w:numPr>
          <w:ilvl w:val="0"/>
          <w:numId w:val="1"/>
        </w:numPr>
      </w:pPr>
      <w:r>
        <w:t>Trestní právo je postaveno na odpovědnosti za: a) stav, b) za nedbalost, c) za úmysl, d) za zavinění</w:t>
      </w:r>
    </w:p>
    <w:p w14:paraId="19B8873D" w14:textId="4F9F44D8" w:rsidR="00072D7E" w:rsidRDefault="00072D7E" w:rsidP="00B13A5D">
      <w:pPr>
        <w:pStyle w:val="Odstavecseseznamem"/>
        <w:numPr>
          <w:ilvl w:val="0"/>
          <w:numId w:val="1"/>
        </w:numPr>
      </w:pPr>
      <w:r>
        <w:t xml:space="preserve">Ke spáchání přestupku, </w:t>
      </w:r>
      <w:r w:rsidR="004974AC">
        <w:t>pokud zákon ve skutkové podstatě neuvádí jinak</w:t>
      </w:r>
      <w:r>
        <w:t>, se vyžaduje zásadně: a) úmysl, b) nedbalost, c) zjištění stavu, d) úmysl přímý</w:t>
      </w:r>
    </w:p>
    <w:p w14:paraId="18A23ED3" w14:textId="38A3A642" w:rsidR="00072D7E" w:rsidRDefault="00072D7E" w:rsidP="00B13A5D">
      <w:pPr>
        <w:pStyle w:val="Odstavecseseznamem"/>
        <w:numPr>
          <w:ilvl w:val="0"/>
          <w:numId w:val="1"/>
        </w:numPr>
      </w:pPr>
      <w:r>
        <w:t>Jaká minimální právní síla předpisu se vyžaduje pro stanovení trestnosti jednání: a) rozhodnutí soudu, b) podzákonný předpis, c) zákon, d) ústavní zákon</w:t>
      </w:r>
    </w:p>
    <w:p w14:paraId="77DB5356" w14:textId="530EAA97" w:rsidR="00072D7E" w:rsidRDefault="00072D7E" w:rsidP="00B13A5D">
      <w:pPr>
        <w:pStyle w:val="Odstavecseseznamem"/>
        <w:numPr>
          <w:ilvl w:val="0"/>
          <w:numId w:val="1"/>
        </w:numPr>
      </w:pPr>
      <w:r>
        <w:t>Osoba mladší 15 let: a) není trestně odpovědná, b) je trestně odpovědná částečně, c) je trestně odpovědná, pokud si uvědomuje následek svého jednání, d) není trestně odpovědná, ale může být postižena prostředky trestního práva</w:t>
      </w:r>
    </w:p>
    <w:p w14:paraId="1A4654AF" w14:textId="2770656D" w:rsidR="00072D7E" w:rsidRDefault="00072D7E" w:rsidP="00B13A5D">
      <w:pPr>
        <w:pStyle w:val="Odstavecseseznamem"/>
        <w:numPr>
          <w:ilvl w:val="0"/>
          <w:numId w:val="1"/>
        </w:numPr>
      </w:pPr>
      <w:r>
        <w:t>Právnické osoby: a) nejsou trestně odpovědné, b) jsou trestně odpovědné za specifických podmínek, c) jsou zásadně trestně odpovědné stejně jako fyzické osoby, d) vždy jsou trestně odpovědné prostřednictvím fyzických osob, které v nich působí</w:t>
      </w:r>
    </w:p>
    <w:p w14:paraId="148DD0DD" w14:textId="0F1BFFEB" w:rsidR="00072D7E" w:rsidRDefault="00072D7E" w:rsidP="00B13A5D">
      <w:pPr>
        <w:pStyle w:val="Odstavecseseznamem"/>
        <w:numPr>
          <w:ilvl w:val="0"/>
          <w:numId w:val="1"/>
        </w:numPr>
      </w:pPr>
      <w:r>
        <w:t xml:space="preserve">Judikatura má v trestním právu v ČR: a) precedenční význam, b) nemá přímý význam, c) má význam </w:t>
      </w:r>
      <w:proofErr w:type="spellStart"/>
      <w:r>
        <w:t>kvaziprecedenční</w:t>
      </w:r>
      <w:proofErr w:type="spellEnd"/>
      <w:r>
        <w:t>, d) má význam pouze doktrinální</w:t>
      </w:r>
    </w:p>
    <w:p w14:paraId="5FC68411" w14:textId="523109A6" w:rsidR="00072D7E" w:rsidRDefault="00072D7E" w:rsidP="00B13A5D">
      <w:pPr>
        <w:pStyle w:val="Odstavecseseznamem"/>
        <w:numPr>
          <w:ilvl w:val="0"/>
          <w:numId w:val="1"/>
        </w:numPr>
      </w:pPr>
      <w:r>
        <w:t>Promlčení trestných činů: a) nenastává, b) nastává v obecné lhůtě 3 let, c) nastává v obecné lhůtě 10 let, d) nastává v různých lhůtách dle trestního zákoníku</w:t>
      </w:r>
    </w:p>
    <w:p w14:paraId="05E0F099" w14:textId="01218EB7" w:rsidR="00072D7E" w:rsidRDefault="00072D7E" w:rsidP="00B13A5D">
      <w:pPr>
        <w:pStyle w:val="Odstavecseseznamem"/>
        <w:numPr>
          <w:ilvl w:val="0"/>
          <w:numId w:val="1"/>
        </w:numPr>
      </w:pPr>
      <w:r>
        <w:t>Co není institutem následného zániku trestnosti: a) krajní nouze, b) účinná lítost, c) promlčení trestního stíhání</w:t>
      </w:r>
    </w:p>
    <w:p w14:paraId="0953A0C2" w14:textId="77628DDD" w:rsidR="00072D7E" w:rsidRDefault="00072D7E" w:rsidP="00B13A5D">
      <w:pPr>
        <w:pStyle w:val="Odstavecseseznamem"/>
        <w:numPr>
          <w:ilvl w:val="0"/>
          <w:numId w:val="1"/>
        </w:numPr>
      </w:pPr>
      <w:r>
        <w:t xml:space="preserve">Přečin je trestným činem: a) s horní hranicí trestní sazby do 3 let, b) s horní hranicí trestní sazby 1 roku, b) </w:t>
      </w:r>
      <w:r w:rsidR="00046BA9">
        <w:t>s horní hranicí trestní sazby do 5 let, d) s horní hranicí trestní sazby do 10 let</w:t>
      </w:r>
    </w:p>
    <w:p w14:paraId="04E52720" w14:textId="72074F3E" w:rsidR="00046BA9" w:rsidRDefault="00046BA9" w:rsidP="00B13A5D">
      <w:pPr>
        <w:pStyle w:val="Odstavecseseznamem"/>
        <w:numPr>
          <w:ilvl w:val="0"/>
          <w:numId w:val="1"/>
        </w:numPr>
      </w:pPr>
      <w:r>
        <w:t>Která složka trestného činu vystihuje příčinnou souvislost mezi skutkem a následkem: a) objekt, b) subjekt, c) subjektivní stránka, d) objektivní stránka</w:t>
      </w:r>
    </w:p>
    <w:p w14:paraId="1CDAF683" w14:textId="5DE6A167" w:rsidR="00046BA9" w:rsidRDefault="00CF7C33" w:rsidP="00B13A5D">
      <w:pPr>
        <w:pStyle w:val="Odstavecseseznamem"/>
        <w:numPr>
          <w:ilvl w:val="0"/>
          <w:numId w:val="1"/>
        </w:numPr>
      </w:pPr>
      <w:r>
        <w:t xml:space="preserve">Pokud pes zakousne slepici, spáchá: a) přestupek, b) přečin, c) spáchá </w:t>
      </w:r>
      <w:proofErr w:type="spellStart"/>
      <w:r>
        <w:t>kvazidelikt</w:t>
      </w:r>
      <w:proofErr w:type="spellEnd"/>
      <w:r>
        <w:t>, d) nespáchá nic</w:t>
      </w:r>
    </w:p>
    <w:p w14:paraId="4A014BA6" w14:textId="7CB55A77" w:rsidR="00CF7C33" w:rsidRDefault="00737C6D" w:rsidP="00B13A5D">
      <w:pPr>
        <w:pStyle w:val="Odstavecseseznamem"/>
        <w:numPr>
          <w:ilvl w:val="0"/>
          <w:numId w:val="1"/>
        </w:numPr>
      </w:pPr>
      <w:r>
        <w:t xml:space="preserve">Co </w:t>
      </w:r>
      <w:proofErr w:type="gramStart"/>
      <w:r>
        <w:t>nepatří</w:t>
      </w:r>
      <w:proofErr w:type="gramEnd"/>
      <w:r>
        <w:t xml:space="preserve"> mezi okolnosti vylučující protiprávnost: a) krajní nouze, b) nutná obrana, c) oprávněné použití zbraně, d) účinná lítost</w:t>
      </w:r>
    </w:p>
    <w:p w14:paraId="7B34F0F8" w14:textId="0B6CFD8F" w:rsidR="00737C6D" w:rsidRDefault="00737C6D" w:rsidP="00B13A5D">
      <w:pPr>
        <w:pStyle w:val="Odstavecseseznamem"/>
        <w:numPr>
          <w:ilvl w:val="0"/>
          <w:numId w:val="1"/>
        </w:numPr>
      </w:pPr>
      <w:r>
        <w:t>Jaký trest není možné udělit mladistvému: a) trest odnětí svobody, b) peněžitý trest, c) trest propadnutí majetku, d) trest obecně prospěšných prací</w:t>
      </w:r>
    </w:p>
    <w:p w14:paraId="37F8DDF6" w14:textId="73A94F1E" w:rsidR="00737C6D" w:rsidRDefault="00737C6D" w:rsidP="00B13A5D">
      <w:pPr>
        <w:pStyle w:val="Odstavecseseznamem"/>
        <w:numPr>
          <w:ilvl w:val="0"/>
          <w:numId w:val="1"/>
        </w:numPr>
      </w:pPr>
      <w:r>
        <w:lastRenderedPageBreak/>
        <w:t>Polehčující okolnosti: a) mají vliv na závěr o spáchání přestupku, b) mají vliv na závěr o spáchání trestného činu, c) mají vliv na úvahu o druhu a míře trestu, d) mohou vést k zániku trestnosti</w:t>
      </w:r>
    </w:p>
    <w:p w14:paraId="4A6DD6D8" w14:textId="45192DB6" w:rsidR="00737C6D" w:rsidRDefault="0002219F" w:rsidP="00B13A5D">
      <w:pPr>
        <w:pStyle w:val="Odstavecseseznamem"/>
        <w:numPr>
          <w:ilvl w:val="0"/>
          <w:numId w:val="1"/>
        </w:numPr>
      </w:pPr>
      <w:r>
        <w:t xml:space="preserve">Mezi ochranná opatření </w:t>
      </w:r>
      <w:proofErr w:type="gramStart"/>
      <w:r>
        <w:t>nepatří</w:t>
      </w:r>
      <w:proofErr w:type="gramEnd"/>
      <w:r>
        <w:t>: a) ochranná léčba, b) zabezpečovací detence, c) zabrání věci či jiné majetkové hodnoty, d) vazba</w:t>
      </w:r>
    </w:p>
    <w:p w14:paraId="55D25264" w14:textId="2DB17A30" w:rsidR="0002219F" w:rsidRDefault="0002219F" w:rsidP="00B13A5D">
      <w:pPr>
        <w:pStyle w:val="Odstavecseseznamem"/>
        <w:numPr>
          <w:ilvl w:val="0"/>
          <w:numId w:val="1"/>
        </w:numPr>
      </w:pPr>
      <w:r>
        <w:t xml:space="preserve">Co není důvodem pro uvalení vazby: a) obava z dalšího páchání trestné činnosti, b) </w:t>
      </w:r>
      <w:r w:rsidR="002048CF">
        <w:t xml:space="preserve">obava z útěku podezřelého, c) </w:t>
      </w:r>
      <w:r w:rsidR="00AB7010">
        <w:t>obava, že bude podezřelý působit na svědky, d) obava, že podezřelého někdo zabije</w:t>
      </w:r>
    </w:p>
    <w:p w14:paraId="582A2170" w14:textId="37C6DA15" w:rsidR="00AB7010" w:rsidRDefault="00564EBC" w:rsidP="00B13A5D">
      <w:pPr>
        <w:pStyle w:val="Odstavecseseznamem"/>
        <w:numPr>
          <w:ilvl w:val="0"/>
          <w:numId w:val="1"/>
        </w:numPr>
      </w:pPr>
      <w:r>
        <w:t>Mladistvým je podle podmínek trestního zákoníku: a) osoba, která nedovršila 15 let věku, b) osoba, která dovršila 15 rok a nedosáhla 18 roku věku, c) osoba, která nedosahuje potřebné relativní a mravní vyspělosti, d) osoba do 24 let věku</w:t>
      </w:r>
    </w:p>
    <w:p w14:paraId="0555DAFF" w14:textId="38591A24" w:rsidR="00564EBC" w:rsidRDefault="00564EBC" w:rsidP="00B13A5D">
      <w:pPr>
        <w:pStyle w:val="Odstavecseseznamem"/>
        <w:numPr>
          <w:ilvl w:val="0"/>
          <w:numId w:val="1"/>
        </w:numPr>
      </w:pPr>
      <w:r>
        <w:t>Výkon trestu obecně prospěšných prací zajišťuje: a) vězeňská služba, b) probační a mediační služba, c) Ministerstvo spravedlnosti, d) Policie ČR</w:t>
      </w:r>
    </w:p>
    <w:p w14:paraId="1015511A" w14:textId="4535F060" w:rsidR="00564EBC" w:rsidRDefault="00564EBC" w:rsidP="00B13A5D">
      <w:pPr>
        <w:pStyle w:val="Odstavecseseznamem"/>
        <w:numPr>
          <w:ilvl w:val="0"/>
          <w:numId w:val="1"/>
        </w:numPr>
      </w:pPr>
      <w:r>
        <w:t>Zákon o přestupcích je ke správnímu řádu ve vztahu: a) subsidiarity, b) speciality, c) analogie</w:t>
      </w:r>
    </w:p>
    <w:p w14:paraId="36A7E727" w14:textId="77777777" w:rsidR="00564EBC" w:rsidRDefault="00564EBC" w:rsidP="00B13A5D">
      <w:pPr>
        <w:pStyle w:val="Odstavecseseznamem"/>
        <w:numPr>
          <w:ilvl w:val="0"/>
          <w:numId w:val="1"/>
        </w:numPr>
      </w:pPr>
      <w:r>
        <w:t>Základní promlčecí doba přestupku činí: a) 1 rok, b) 3 roky, c) 10 let, d) 15 let</w:t>
      </w:r>
    </w:p>
    <w:p w14:paraId="37988480" w14:textId="43DD5C16" w:rsidR="00564EBC" w:rsidRDefault="00564EBC" w:rsidP="00B13A5D">
      <w:pPr>
        <w:pStyle w:val="Odstavecseseznamem"/>
        <w:numPr>
          <w:ilvl w:val="0"/>
          <w:numId w:val="1"/>
        </w:numPr>
      </w:pPr>
      <w:r>
        <w:t>Ochrannou léčbu je: a) nutno ukončit do 1 roku od nařízení, b) nutno ukončit do 3 let od nařízení, c) trvá, dokud to vyžaduje její účel, d) trvá, dokud trvá trest, vedle kterého byla udělena</w:t>
      </w:r>
    </w:p>
    <w:p w14:paraId="2E361614" w14:textId="1F51C254" w:rsidR="00564EBC" w:rsidRDefault="00C23E09" w:rsidP="00B13A5D">
      <w:pPr>
        <w:pStyle w:val="Odstavecseseznamem"/>
        <w:numPr>
          <w:ilvl w:val="0"/>
          <w:numId w:val="1"/>
        </w:numPr>
      </w:pPr>
      <w:r>
        <w:t xml:space="preserve">Který zákon je základní normou trestního procesního práva: a) </w:t>
      </w:r>
      <w:proofErr w:type="spellStart"/>
      <w:r>
        <w:t>z.č</w:t>
      </w:r>
      <w:proofErr w:type="spellEnd"/>
      <w:r>
        <w:t xml:space="preserve">. 40/2009 Sb., trestní zákoník, b) </w:t>
      </w:r>
      <w:proofErr w:type="spellStart"/>
      <w:r>
        <w:t>z.č</w:t>
      </w:r>
      <w:proofErr w:type="spellEnd"/>
      <w:r>
        <w:t>. 141/1961 Sb., trestní řád, c) zákon č. 418/2011 Sb., o trestní odpovědnosti právnických osob, d) zákon č. 251/2006 Sb., o některých přestupcích</w:t>
      </w:r>
    </w:p>
    <w:p w14:paraId="3A840D95" w14:textId="1DBCDE67" w:rsidR="00C23E09" w:rsidRDefault="00C23E09" w:rsidP="00B13A5D">
      <w:pPr>
        <w:pStyle w:val="Odstavecseseznamem"/>
        <w:numPr>
          <w:ilvl w:val="0"/>
          <w:numId w:val="1"/>
        </w:numPr>
      </w:pPr>
      <w:r>
        <w:t xml:space="preserve">Příprava trestného činu je trestná: a) vždy, b) jen v případě trestných činů s horní hranicí trestní sazby alespoň 10 let, c) jen v případě, že tak zákon stanoví, d) nikdy </w:t>
      </w:r>
    </w:p>
    <w:p w14:paraId="0E169A2F" w14:textId="26A40F70" w:rsidR="00C23E09" w:rsidRDefault="00C23E09" w:rsidP="00B13A5D">
      <w:pPr>
        <w:pStyle w:val="Odstavecseseznamem"/>
        <w:numPr>
          <w:ilvl w:val="0"/>
          <w:numId w:val="1"/>
        </w:numPr>
      </w:pPr>
      <w:r>
        <w:t>Pokus trestného činu: a) je trestný jako dokonaný trestný čin, b) není trestný, c) je trestný v poloviční trestní sazbě, d) je trestný jen u násilných trestných činů</w:t>
      </w:r>
    </w:p>
    <w:p w14:paraId="0021A13F" w14:textId="42ADB74E" w:rsidR="00C23E09" w:rsidRDefault="00BD37F5" w:rsidP="00B13A5D">
      <w:pPr>
        <w:pStyle w:val="Odstavecseseznamem"/>
        <w:numPr>
          <w:ilvl w:val="0"/>
          <w:numId w:val="1"/>
        </w:numPr>
      </w:pPr>
      <w:r>
        <w:t xml:space="preserve">Co </w:t>
      </w:r>
      <w:proofErr w:type="gramStart"/>
      <w:r>
        <w:t>nepatří</w:t>
      </w:r>
      <w:proofErr w:type="gramEnd"/>
      <w:r>
        <w:t xml:space="preserve"> mezi součásti práva na obhajobu: a) právo si zvolit advokáta, b) právo navrhovat důkazy, d) právo nevypovídat, e) právo působit na svědky</w:t>
      </w:r>
    </w:p>
    <w:p w14:paraId="2344DB71" w14:textId="42F71315" w:rsidR="00882959" w:rsidRDefault="00882959" w:rsidP="00B13A5D">
      <w:pPr>
        <w:pStyle w:val="Odstavecseseznamem"/>
        <w:numPr>
          <w:ilvl w:val="0"/>
          <w:numId w:val="1"/>
        </w:numPr>
      </w:pPr>
      <w:r>
        <w:t>Trestní stíhání je zahájeno: a) prvním úkonem policie ve věci, b) nařízením soudního jednání, c) usnesením o zahájení trestního stíhání, d) podáním obžaloby</w:t>
      </w:r>
    </w:p>
    <w:p w14:paraId="6644B1B3" w14:textId="77777777" w:rsidR="00C23E09" w:rsidRDefault="00C23E09" w:rsidP="00C23E09">
      <w:pPr>
        <w:ind w:left="360"/>
      </w:pPr>
    </w:p>
    <w:p w14:paraId="06C41D59" w14:textId="1DDDA2AC" w:rsidR="00C23E09" w:rsidRDefault="00C23E09" w:rsidP="00C23E09">
      <w:pPr>
        <w:pStyle w:val="Odstavecseseznamem"/>
        <w:numPr>
          <w:ilvl w:val="0"/>
          <w:numId w:val="1"/>
        </w:numPr>
      </w:pPr>
      <w:r>
        <w:t>Vysvětlete zásadu subsidiaritu trestní represe</w:t>
      </w:r>
    </w:p>
    <w:p w14:paraId="6FD2C7D7" w14:textId="77777777" w:rsidR="00C23E09" w:rsidRDefault="00C23E09" w:rsidP="00C23E09">
      <w:pPr>
        <w:pStyle w:val="Odstavecseseznamem"/>
      </w:pPr>
    </w:p>
    <w:p w14:paraId="0DD28698" w14:textId="77777777" w:rsidR="00C23E09" w:rsidRDefault="00C23E09" w:rsidP="00C23E09">
      <w:pPr>
        <w:pStyle w:val="Odstavecseseznamem"/>
        <w:numPr>
          <w:ilvl w:val="0"/>
          <w:numId w:val="1"/>
        </w:numPr>
      </w:pPr>
      <w:r>
        <w:t xml:space="preserve">Charakterizujte, v čem se trestání mladistvých </w:t>
      </w:r>
      <w:proofErr w:type="gramStart"/>
      <w:r>
        <w:t>liší</w:t>
      </w:r>
      <w:proofErr w:type="gramEnd"/>
      <w:r>
        <w:t xml:space="preserve"> od obecné trestní odpovědnosti (dospělých pachatelů)</w:t>
      </w:r>
    </w:p>
    <w:p w14:paraId="60821B21" w14:textId="77777777" w:rsidR="00C23E09" w:rsidRDefault="00C23E09" w:rsidP="00C23E09">
      <w:pPr>
        <w:pStyle w:val="Odstavecseseznamem"/>
      </w:pPr>
    </w:p>
    <w:p w14:paraId="107978E2" w14:textId="77777777" w:rsidR="00C23E09" w:rsidRDefault="00C23E09" w:rsidP="00C23E09">
      <w:pPr>
        <w:pStyle w:val="Odstavecseseznamem"/>
        <w:numPr>
          <w:ilvl w:val="0"/>
          <w:numId w:val="1"/>
        </w:numPr>
      </w:pPr>
      <w:r>
        <w:t>Uveďte, z jakých alespoň 3 zásad vychází trestní právo procesní</w:t>
      </w:r>
    </w:p>
    <w:p w14:paraId="1F1F242F" w14:textId="77777777" w:rsidR="00C23E09" w:rsidRDefault="00C23E09" w:rsidP="00C23E09">
      <w:pPr>
        <w:pStyle w:val="Odstavecseseznamem"/>
      </w:pPr>
    </w:p>
    <w:p w14:paraId="5FC71C6E" w14:textId="77777777" w:rsidR="00C23E09" w:rsidRDefault="00C23E09" w:rsidP="00C23E09">
      <w:pPr>
        <w:pStyle w:val="Odstavecseseznamem"/>
        <w:numPr>
          <w:ilvl w:val="0"/>
          <w:numId w:val="1"/>
        </w:numPr>
      </w:pPr>
      <w:r>
        <w:t>Uveďte, k jakým okolnostem se přihlíží při udělení druhu a výměry trestů</w:t>
      </w:r>
    </w:p>
    <w:p w14:paraId="749A9F2B" w14:textId="77777777" w:rsidR="00C23E09" w:rsidRDefault="00C23E09" w:rsidP="00C23E09">
      <w:pPr>
        <w:pStyle w:val="Odstavecseseznamem"/>
      </w:pPr>
    </w:p>
    <w:p w14:paraId="22213AA0" w14:textId="34504EC3" w:rsidR="00C23E09" w:rsidRDefault="00C23E09" w:rsidP="00C23E09">
      <w:pPr>
        <w:pStyle w:val="Odstavecseseznamem"/>
        <w:numPr>
          <w:ilvl w:val="0"/>
          <w:numId w:val="1"/>
        </w:numPr>
      </w:pPr>
      <w:r>
        <w:t xml:space="preserve">Uveďte, </w:t>
      </w:r>
      <w:r w:rsidR="003E17AC">
        <w:t>jaké vidíte hlavní negativní dopady pro pachatele trestných činů při umístění do výkonu trestu odnětí svobody</w:t>
      </w:r>
    </w:p>
    <w:p w14:paraId="5D4BFCD8" w14:textId="77777777" w:rsidR="003E17AC" w:rsidRDefault="003E17AC" w:rsidP="003E17AC">
      <w:pPr>
        <w:pStyle w:val="Odstavecseseznamem"/>
      </w:pPr>
    </w:p>
    <w:p w14:paraId="412AC74A" w14:textId="77777777" w:rsidR="003E17AC" w:rsidRDefault="003E17AC" w:rsidP="00C23E09">
      <w:pPr>
        <w:pStyle w:val="Odstavecseseznamem"/>
        <w:numPr>
          <w:ilvl w:val="0"/>
          <w:numId w:val="1"/>
        </w:numPr>
      </w:pPr>
      <w:r>
        <w:t>Zamyslete se nad tím, co by prospělo ke snížení kriminality ve společnosti.</w:t>
      </w:r>
    </w:p>
    <w:p w14:paraId="212C3A13" w14:textId="77777777" w:rsidR="003E17AC" w:rsidRDefault="003E17AC" w:rsidP="003E17AC">
      <w:pPr>
        <w:pStyle w:val="Odstavecseseznamem"/>
      </w:pPr>
    </w:p>
    <w:p w14:paraId="44C1E3C6" w14:textId="30859925" w:rsidR="003E17AC" w:rsidRDefault="003E17AC" w:rsidP="00C23E09">
      <w:pPr>
        <w:pStyle w:val="Odstavecseseznamem"/>
        <w:numPr>
          <w:ilvl w:val="0"/>
          <w:numId w:val="1"/>
        </w:numPr>
      </w:pPr>
      <w:r>
        <w:t xml:space="preserve">Zamyslete se nad tím, </w:t>
      </w:r>
      <w:r w:rsidR="0086789F">
        <w:t>jak lépe individuálně působit na pachatele a potenciální pachatele trestných činů</w:t>
      </w:r>
      <w:r>
        <w:t xml:space="preserve"> </w:t>
      </w:r>
    </w:p>
    <w:sectPr w:rsidR="003E1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26541"/>
    <w:multiLevelType w:val="hybridMultilevel"/>
    <w:tmpl w:val="4BB83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8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E8"/>
    <w:rsid w:val="0002219F"/>
    <w:rsid w:val="00046BA9"/>
    <w:rsid w:val="00072D7E"/>
    <w:rsid w:val="0011525F"/>
    <w:rsid w:val="001B69A0"/>
    <w:rsid w:val="00200567"/>
    <w:rsid w:val="002048CF"/>
    <w:rsid w:val="003E17AC"/>
    <w:rsid w:val="004974AC"/>
    <w:rsid w:val="00564EBC"/>
    <w:rsid w:val="00642DE8"/>
    <w:rsid w:val="00737C6D"/>
    <w:rsid w:val="0086789F"/>
    <w:rsid w:val="00882959"/>
    <w:rsid w:val="00AB7010"/>
    <w:rsid w:val="00B13A5D"/>
    <w:rsid w:val="00B70FDE"/>
    <w:rsid w:val="00B97C53"/>
    <w:rsid w:val="00BB272B"/>
    <w:rsid w:val="00BD37F5"/>
    <w:rsid w:val="00C23E09"/>
    <w:rsid w:val="00C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989E"/>
  <w15:chartTrackingRefBased/>
  <w15:docId w15:val="{8EA48913-82E4-43FA-840E-AC27FB85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883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Vítek</dc:creator>
  <cp:keywords/>
  <dc:description/>
  <cp:lastModifiedBy>Michal Vítek</cp:lastModifiedBy>
  <cp:revision>8</cp:revision>
  <dcterms:created xsi:type="dcterms:W3CDTF">2023-12-11T08:04:00Z</dcterms:created>
  <dcterms:modified xsi:type="dcterms:W3CDTF">2023-12-11T08:30:00Z</dcterms:modified>
</cp:coreProperties>
</file>