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E2DD" w14:textId="238F0683" w:rsidR="00175EA7" w:rsidRDefault="00175EA7">
      <w:pPr>
        <w:rPr>
          <w:sz w:val="24"/>
          <w:szCs w:val="24"/>
        </w:rPr>
      </w:pPr>
    </w:p>
    <w:p w14:paraId="40F99B58" w14:textId="77777777" w:rsidR="00175EA7" w:rsidRPr="001C5B7A" w:rsidRDefault="00175EA7">
      <w:pPr>
        <w:rPr>
          <w:sz w:val="24"/>
          <w:szCs w:val="24"/>
        </w:rPr>
      </w:pPr>
    </w:p>
    <w:p w14:paraId="2C047728" w14:textId="46D542DB" w:rsidR="001831DE" w:rsidRPr="00175EA7" w:rsidRDefault="00924A4B" w:rsidP="001C5B7A">
      <w:pPr>
        <w:jc w:val="center"/>
        <w:rPr>
          <w:b/>
          <w:sz w:val="28"/>
          <w:szCs w:val="28"/>
        </w:rPr>
      </w:pPr>
      <w:r w:rsidRPr="00175EA7">
        <w:rPr>
          <w:b/>
          <w:sz w:val="28"/>
          <w:szCs w:val="28"/>
        </w:rPr>
        <w:t xml:space="preserve">MANUÁL K </w:t>
      </w:r>
      <w:r w:rsidR="00434095" w:rsidRPr="00175EA7">
        <w:rPr>
          <w:b/>
          <w:sz w:val="28"/>
          <w:szCs w:val="28"/>
        </w:rPr>
        <w:t>ODBORN</w:t>
      </w:r>
      <w:r w:rsidRPr="00175EA7">
        <w:rPr>
          <w:b/>
          <w:sz w:val="28"/>
          <w:szCs w:val="28"/>
        </w:rPr>
        <w:t>É</w:t>
      </w:r>
      <w:r w:rsidR="00434095" w:rsidRPr="00175EA7">
        <w:rPr>
          <w:b/>
          <w:sz w:val="28"/>
          <w:szCs w:val="28"/>
        </w:rPr>
        <w:t xml:space="preserve"> </w:t>
      </w:r>
      <w:proofErr w:type="gramStart"/>
      <w:r w:rsidR="00434095" w:rsidRPr="00175EA7">
        <w:rPr>
          <w:b/>
          <w:sz w:val="28"/>
          <w:szCs w:val="28"/>
        </w:rPr>
        <w:t>PRAX</w:t>
      </w:r>
      <w:r w:rsidRPr="00175EA7">
        <w:rPr>
          <w:b/>
          <w:sz w:val="28"/>
          <w:szCs w:val="28"/>
        </w:rPr>
        <w:t>I</w:t>
      </w:r>
      <w:r w:rsidR="00175EA7" w:rsidRPr="00175EA7">
        <w:rPr>
          <w:b/>
          <w:sz w:val="28"/>
          <w:szCs w:val="28"/>
        </w:rPr>
        <w:t xml:space="preserve"> </w:t>
      </w:r>
      <w:r w:rsidR="00A412C3">
        <w:rPr>
          <w:b/>
          <w:sz w:val="28"/>
          <w:szCs w:val="28"/>
        </w:rPr>
        <w:t xml:space="preserve"> I</w:t>
      </w:r>
      <w:proofErr w:type="gramEnd"/>
    </w:p>
    <w:p w14:paraId="4F0359E3" w14:textId="77777777" w:rsidR="00175EA7" w:rsidRDefault="00175EA7" w:rsidP="001C5B7A">
      <w:pPr>
        <w:jc w:val="center"/>
        <w:rPr>
          <w:b/>
          <w:sz w:val="24"/>
          <w:szCs w:val="24"/>
        </w:rPr>
      </w:pPr>
    </w:p>
    <w:p w14:paraId="7D13ED6D" w14:textId="460007EF" w:rsidR="00AA5AAA" w:rsidRDefault="00AA5AAA" w:rsidP="0017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Hlk146530622"/>
      <w:r>
        <w:rPr>
          <w:b/>
          <w:sz w:val="28"/>
          <w:szCs w:val="28"/>
        </w:rPr>
        <w:t xml:space="preserve">Odborná praxe </w:t>
      </w:r>
      <w:proofErr w:type="spellStart"/>
      <w:r>
        <w:rPr>
          <w:b/>
          <w:sz w:val="28"/>
          <w:szCs w:val="28"/>
        </w:rPr>
        <w:t>I_náslechová</w:t>
      </w:r>
      <w:proofErr w:type="spellEnd"/>
    </w:p>
    <w:p w14:paraId="7DD94EB3" w14:textId="6BD86C4D" w:rsidR="00CF474C" w:rsidRDefault="00CF474C" w:rsidP="0017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Navazující magisterské studium </w:t>
      </w:r>
    </w:p>
    <w:p w14:paraId="17D22D54" w14:textId="68BFBEAE" w:rsidR="00376EA8" w:rsidRPr="00984A4F" w:rsidRDefault="00A412C3" w:rsidP="0017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84A4F">
        <w:rPr>
          <w:b/>
          <w:sz w:val="28"/>
          <w:szCs w:val="28"/>
        </w:rPr>
        <w:t>USPQ</w:t>
      </w:r>
      <w:r>
        <w:rPr>
          <w:b/>
          <w:sz w:val="28"/>
          <w:szCs w:val="28"/>
        </w:rPr>
        <w:t>P</w:t>
      </w:r>
      <w:r w:rsidRPr="00984A4F">
        <w:rPr>
          <w:b/>
          <w:sz w:val="28"/>
          <w:szCs w:val="28"/>
        </w:rPr>
        <w:t>004</w:t>
      </w:r>
      <w:r>
        <w:rPr>
          <w:b/>
          <w:sz w:val="28"/>
          <w:szCs w:val="28"/>
        </w:rPr>
        <w:t>,</w:t>
      </w:r>
      <w:r w:rsidR="00CF474C">
        <w:rPr>
          <w:b/>
          <w:sz w:val="28"/>
          <w:szCs w:val="28"/>
        </w:rPr>
        <w:t xml:space="preserve"> </w:t>
      </w:r>
      <w:r w:rsidR="000C44F5" w:rsidRPr="00984A4F">
        <w:rPr>
          <w:b/>
          <w:sz w:val="28"/>
          <w:szCs w:val="28"/>
        </w:rPr>
        <w:t>U</w:t>
      </w:r>
      <w:r w:rsidR="009071EC" w:rsidRPr="00984A4F">
        <w:rPr>
          <w:b/>
          <w:sz w:val="28"/>
          <w:szCs w:val="28"/>
        </w:rPr>
        <w:t>SPQ</w:t>
      </w:r>
      <w:r w:rsidR="00B301BD">
        <w:rPr>
          <w:b/>
          <w:sz w:val="28"/>
          <w:szCs w:val="28"/>
        </w:rPr>
        <w:t>K</w:t>
      </w:r>
      <w:r w:rsidR="009071EC" w:rsidRPr="00984A4F">
        <w:rPr>
          <w:b/>
          <w:sz w:val="28"/>
          <w:szCs w:val="28"/>
        </w:rPr>
        <w:t>004</w:t>
      </w:r>
      <w:bookmarkEnd w:id="0"/>
      <w:r w:rsidR="000C44F5" w:rsidRPr="00984A4F">
        <w:rPr>
          <w:b/>
          <w:sz w:val="28"/>
          <w:szCs w:val="28"/>
        </w:rPr>
        <w:t xml:space="preserve"> </w:t>
      </w:r>
    </w:p>
    <w:p w14:paraId="3F4D06CC" w14:textId="77777777" w:rsidR="00175EA7" w:rsidRPr="00984A4F" w:rsidRDefault="00175EA7" w:rsidP="00984A4F">
      <w:pPr>
        <w:rPr>
          <w:b/>
          <w:sz w:val="24"/>
          <w:szCs w:val="24"/>
        </w:rPr>
      </w:pPr>
    </w:p>
    <w:p w14:paraId="2067E1D9" w14:textId="2A1A1B11" w:rsidR="00175EA7" w:rsidRPr="00175EA7" w:rsidRDefault="00175EA7" w:rsidP="00175EA7">
      <w:pPr>
        <w:rPr>
          <w:b/>
          <w:sz w:val="24"/>
          <w:szCs w:val="24"/>
        </w:rPr>
      </w:pPr>
    </w:p>
    <w:p w14:paraId="0FD13C21" w14:textId="6782CFB9" w:rsidR="00D414C4" w:rsidRDefault="00D414C4" w:rsidP="00D414C4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ZÁKLADNÍ CHARAKTERISTIKA PŘEDMĚTU</w:t>
      </w:r>
    </w:p>
    <w:p w14:paraId="7BC72099" w14:textId="213A9042" w:rsidR="00D414C4" w:rsidRDefault="00D414C4" w:rsidP="00D414C4">
      <w:pPr>
        <w:pStyle w:val="Odstavecseseznamem"/>
        <w:ind w:left="1080"/>
        <w:rPr>
          <w:b/>
          <w:sz w:val="24"/>
          <w:szCs w:val="24"/>
        </w:rPr>
      </w:pPr>
    </w:p>
    <w:p w14:paraId="3FAF24D6" w14:textId="3B34B2D6" w:rsidR="00D414C4" w:rsidRPr="00D414C4" w:rsidRDefault="00D414C4" w:rsidP="00D414C4">
      <w:pPr>
        <w:rPr>
          <w:b/>
        </w:rPr>
      </w:pPr>
      <w:r w:rsidRPr="00D414C4">
        <w:rPr>
          <w:b/>
        </w:rPr>
        <w:t>Předmět Odborná praxe I – náslechová je zařazen v </w:t>
      </w:r>
      <w:r w:rsidR="00FB4B3A">
        <w:rPr>
          <w:b/>
        </w:rPr>
        <w:t>zimním</w:t>
      </w:r>
      <w:r w:rsidRPr="00D414C4">
        <w:rPr>
          <w:b/>
        </w:rPr>
        <w:t xml:space="preserve"> semestru 1.ročníku </w:t>
      </w:r>
      <w:r w:rsidR="00FB4B3A">
        <w:rPr>
          <w:b/>
        </w:rPr>
        <w:t xml:space="preserve">navazujícího magisterského </w:t>
      </w:r>
      <w:r w:rsidRPr="00D414C4">
        <w:rPr>
          <w:b/>
        </w:rPr>
        <w:t>studijního programu Speciální pedagogika.</w:t>
      </w:r>
    </w:p>
    <w:p w14:paraId="1397E4D5" w14:textId="46772169" w:rsidR="00D414C4" w:rsidRPr="00D414C4" w:rsidRDefault="00D414C4" w:rsidP="00D414C4">
      <w:pPr>
        <w:rPr>
          <w:rStyle w:val="Siln"/>
          <w:b w:val="0"/>
        </w:rPr>
      </w:pPr>
      <w:r w:rsidRPr="00D414C4">
        <w:rPr>
          <w:b/>
        </w:rPr>
        <w:t xml:space="preserve">Zkratka předmětu: </w:t>
      </w:r>
      <w:r w:rsidR="00380AB4" w:rsidRPr="00FB4B3A">
        <w:rPr>
          <w:rStyle w:val="Siln"/>
          <w:b w:val="0"/>
        </w:rPr>
        <w:t>USPQ</w:t>
      </w:r>
      <w:r w:rsidR="00766267">
        <w:rPr>
          <w:rStyle w:val="Siln"/>
          <w:b w:val="0"/>
        </w:rPr>
        <w:t>P</w:t>
      </w:r>
      <w:r w:rsidR="00380AB4" w:rsidRPr="00FB4B3A">
        <w:rPr>
          <w:rStyle w:val="Siln"/>
          <w:b w:val="0"/>
        </w:rPr>
        <w:t>004</w:t>
      </w:r>
      <w:r w:rsidR="00380AB4">
        <w:rPr>
          <w:rStyle w:val="Siln"/>
          <w:b w:val="0"/>
        </w:rPr>
        <w:t xml:space="preserve">, </w:t>
      </w:r>
      <w:r w:rsidR="00FB4B3A" w:rsidRPr="00FB4B3A">
        <w:rPr>
          <w:rStyle w:val="Siln"/>
          <w:b w:val="0"/>
        </w:rPr>
        <w:t>USPQ</w:t>
      </w:r>
      <w:r w:rsidR="00B301BD">
        <w:rPr>
          <w:rStyle w:val="Siln"/>
          <w:b w:val="0"/>
        </w:rPr>
        <w:t>K</w:t>
      </w:r>
      <w:r w:rsidR="00FB4B3A" w:rsidRPr="00FB4B3A">
        <w:rPr>
          <w:rStyle w:val="Siln"/>
          <w:b w:val="0"/>
        </w:rPr>
        <w:t>004</w:t>
      </w:r>
    </w:p>
    <w:p w14:paraId="0C392229" w14:textId="72BD13CA" w:rsidR="00D414C4" w:rsidRDefault="00D414C4" w:rsidP="00D414C4">
      <w:r w:rsidRPr="00D414C4">
        <w:rPr>
          <w:b/>
        </w:rPr>
        <w:t>Ukončení předmětu a počet kreditů:</w:t>
      </w:r>
      <w:r>
        <w:t xml:space="preserve"> Zápočet, </w:t>
      </w:r>
      <w:r w:rsidR="00FB4B3A">
        <w:t>4</w:t>
      </w:r>
      <w:r>
        <w:t xml:space="preserve"> kredit</w:t>
      </w:r>
      <w:r w:rsidR="00FB4B3A">
        <w:t>y</w:t>
      </w:r>
    </w:p>
    <w:p w14:paraId="5E31C963" w14:textId="1E30365C" w:rsidR="00AF73C3" w:rsidRDefault="00D414C4" w:rsidP="00AF73C3">
      <w:pPr>
        <w:rPr>
          <w:bCs/>
        </w:rPr>
      </w:pPr>
      <w:r w:rsidRPr="00D414C4">
        <w:rPr>
          <w:b/>
        </w:rPr>
        <w:t>Počet hodin odborné praxe:</w:t>
      </w:r>
      <w:r>
        <w:t xml:space="preserve"> </w:t>
      </w:r>
      <w:r w:rsidR="00FB4B3A">
        <w:t>2 hod. úvodní seminář,</w:t>
      </w:r>
      <w:r>
        <w:t xml:space="preserve"> </w:t>
      </w:r>
      <w:r w:rsidR="00FB4B3A">
        <w:t>24</w:t>
      </w:r>
      <w:r>
        <w:t xml:space="preserve"> hodin přímých náslechů v konkrétních zařízeních</w:t>
      </w:r>
      <w:r w:rsidR="00AF73C3">
        <w:t>.</w:t>
      </w:r>
      <w:r w:rsidR="00AF73C3" w:rsidRPr="00AF73C3">
        <w:t xml:space="preserve"> </w:t>
      </w:r>
      <w:r w:rsidR="00AF73C3" w:rsidRPr="00D414C4">
        <w:t xml:space="preserve">Kreditové ohodnocení zahrnuje přípravu, studium, vlastní náslech a vytvoření portfolia, odpovídá </w:t>
      </w:r>
      <w:r w:rsidR="00AF73C3" w:rsidRPr="00E73936">
        <w:rPr>
          <w:b/>
          <w:color w:val="FF0000"/>
        </w:rPr>
        <w:t xml:space="preserve">návštěvě </w:t>
      </w:r>
      <w:r w:rsidR="00754330" w:rsidRPr="00E73936">
        <w:rPr>
          <w:b/>
          <w:color w:val="FF0000"/>
        </w:rPr>
        <w:t>3</w:t>
      </w:r>
      <w:r w:rsidR="00AF73C3" w:rsidRPr="00E73936">
        <w:rPr>
          <w:b/>
          <w:color w:val="FF0000"/>
        </w:rPr>
        <w:t xml:space="preserve"> zařízení</w:t>
      </w:r>
      <w:r w:rsidR="00AF73C3" w:rsidRPr="00D414C4">
        <w:t>.</w:t>
      </w:r>
      <w:r w:rsidR="00AF73C3">
        <w:t xml:space="preserve"> </w:t>
      </w:r>
      <w:r w:rsidR="003005F5">
        <w:t xml:space="preserve">Rozsah </w:t>
      </w:r>
      <w:r w:rsidR="00AF73C3">
        <w:t>hodin</w:t>
      </w:r>
      <w:r w:rsidR="003005F5">
        <w:t>y</w:t>
      </w:r>
      <w:r w:rsidR="00AF73C3">
        <w:t xml:space="preserve"> praxe </w:t>
      </w:r>
      <w:r w:rsidR="003005F5">
        <w:t>je</w:t>
      </w:r>
      <w:r w:rsidR="00AF73C3" w:rsidRPr="00AF73C3">
        <w:t xml:space="preserve"> </w:t>
      </w:r>
      <w:r w:rsidR="00AF73C3" w:rsidRPr="00AF73C3">
        <w:rPr>
          <w:bCs/>
        </w:rPr>
        <w:t>60 min.</w:t>
      </w:r>
    </w:p>
    <w:p w14:paraId="67727B0F" w14:textId="77777777" w:rsidR="00325D13" w:rsidRDefault="00325D13" w:rsidP="00AF73C3">
      <w:pPr>
        <w:rPr>
          <w:bCs/>
        </w:rPr>
      </w:pPr>
    </w:p>
    <w:p w14:paraId="7C5FB59D" w14:textId="77777777" w:rsidR="00325D13" w:rsidRPr="00A96A1F" w:rsidRDefault="00325D13" w:rsidP="00325D1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Rozsah</w:t>
      </w:r>
      <w:r w:rsidRPr="00B074F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ODBORNÉ PRAXE </w:t>
      </w:r>
      <w:proofErr w:type="spellStart"/>
      <w:r>
        <w:rPr>
          <w:rFonts w:cstheme="minorHAnsi"/>
          <w:b/>
          <w:bCs/>
        </w:rPr>
        <w:t>I_náslechové</w:t>
      </w:r>
      <w:proofErr w:type="spellEnd"/>
      <w:r w:rsidRPr="00B074F5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24</w:t>
      </w:r>
      <w:r w:rsidRPr="00B074F5">
        <w:rPr>
          <w:rFonts w:cstheme="minorHAnsi"/>
          <w:b/>
          <w:bCs/>
        </w:rPr>
        <w:t xml:space="preserve"> hodin celkem</w:t>
      </w:r>
    </w:p>
    <w:p w14:paraId="7EC74EFA" w14:textId="77777777" w:rsidR="00325D13" w:rsidRDefault="00325D13" w:rsidP="00325D13">
      <w:pPr>
        <w:rPr>
          <w:bCs/>
        </w:rPr>
      </w:pPr>
      <w:r w:rsidRPr="00984A4F">
        <w:rPr>
          <w:b/>
          <w:bCs/>
        </w:rPr>
        <w:t xml:space="preserve">Délka náslechové praxe studentů v zařízení: </w:t>
      </w:r>
      <w:r w:rsidRPr="00984A4F">
        <w:rPr>
          <w:bCs/>
        </w:rPr>
        <w:t>8 hodin/1 zařízení</w:t>
      </w:r>
    </w:p>
    <w:p w14:paraId="3F2DD245" w14:textId="77777777" w:rsidR="00325D13" w:rsidRDefault="00325D13" w:rsidP="00325D13">
      <w:pPr>
        <w:rPr>
          <w:bCs/>
        </w:rPr>
      </w:pPr>
      <w:r>
        <w:rPr>
          <w:bCs/>
        </w:rPr>
        <w:t>Student absolvuje praxi v těchto zařízeních:</w:t>
      </w:r>
    </w:p>
    <w:p w14:paraId="5BE867DF" w14:textId="77777777" w:rsidR="00325D13" w:rsidRDefault="00325D13" w:rsidP="00325D13">
      <w:pPr>
        <w:pStyle w:val="Odstavecseseznamem"/>
        <w:numPr>
          <w:ilvl w:val="0"/>
          <w:numId w:val="46"/>
        </w:numPr>
        <w:rPr>
          <w:bCs/>
        </w:rPr>
      </w:pPr>
      <w:r>
        <w:rPr>
          <w:bCs/>
        </w:rPr>
        <w:t>Speciálně pedagogické centrum (se zaměřením dle výběru studenta)</w:t>
      </w:r>
    </w:p>
    <w:p w14:paraId="7DE5C8CC" w14:textId="77777777" w:rsidR="00325D13" w:rsidRDefault="00325D13" w:rsidP="00325D13">
      <w:pPr>
        <w:pStyle w:val="Odstavecseseznamem"/>
        <w:numPr>
          <w:ilvl w:val="0"/>
          <w:numId w:val="46"/>
        </w:numPr>
        <w:rPr>
          <w:bCs/>
        </w:rPr>
      </w:pPr>
      <w:r>
        <w:rPr>
          <w:bCs/>
        </w:rPr>
        <w:t>Základní škola (včetně ZŠ zřízené podle § 16 školského zákona)</w:t>
      </w:r>
    </w:p>
    <w:p w14:paraId="735544CD" w14:textId="77777777" w:rsidR="00325D13" w:rsidRPr="00DA2A18" w:rsidRDefault="00325D13" w:rsidP="00325D13">
      <w:pPr>
        <w:pStyle w:val="Odstavecseseznamem"/>
        <w:numPr>
          <w:ilvl w:val="0"/>
          <w:numId w:val="46"/>
        </w:numPr>
        <w:rPr>
          <w:bCs/>
        </w:rPr>
      </w:pPr>
      <w:r>
        <w:rPr>
          <w:bCs/>
        </w:rPr>
        <w:t>Základní škola speciální</w:t>
      </w:r>
    </w:p>
    <w:p w14:paraId="30886A38" w14:textId="77777777" w:rsidR="00325D13" w:rsidRPr="00AF73C3" w:rsidRDefault="00325D13" w:rsidP="00AF73C3"/>
    <w:p w14:paraId="6D756FC4" w14:textId="48AFF0C0" w:rsidR="00D414C4" w:rsidRDefault="00D414C4" w:rsidP="00D414C4"/>
    <w:p w14:paraId="25AA3188" w14:textId="77777777" w:rsidR="00AF3F27" w:rsidRDefault="00D414C4" w:rsidP="00AF3F27">
      <w:pPr>
        <w:jc w:val="both"/>
      </w:pPr>
      <w:r w:rsidRPr="00AF73C3">
        <w:rPr>
          <w:b/>
        </w:rPr>
        <w:t>Cíl předmětu:</w:t>
      </w:r>
      <w:r>
        <w:t xml:space="preserve"> </w:t>
      </w:r>
      <w:r w:rsidR="00AF3F27">
        <w:t>Student si v rámci předmětu rozšiřuje a prohlubuje všeobecné pedagogické, speciálně-pedagogické a psychologické znalosti pozorováním a registrací speciálně pedagogických procesů a jevů. Srovnává pozorované jevy a procesy s edukačními konstrukty v kontextu proměnných, ovlivňujících socializaci člověka se zdravotním postižením a znevýhodněním. Porozumí a dokáže interpretovat vzájemné vztahy biologické podmíněnosti a sociální determinace na formování osobnosti člověka.</w:t>
      </w:r>
    </w:p>
    <w:p w14:paraId="60CA5658" w14:textId="77777777" w:rsidR="00002E24" w:rsidRDefault="00002E24" w:rsidP="00AF3F27">
      <w:pPr>
        <w:jc w:val="both"/>
      </w:pPr>
    </w:p>
    <w:p w14:paraId="5B8C1F48" w14:textId="77777777" w:rsidR="00002E24" w:rsidRDefault="00002E24" w:rsidP="00AF3F27">
      <w:pPr>
        <w:jc w:val="both"/>
      </w:pPr>
    </w:p>
    <w:p w14:paraId="6EB69EB2" w14:textId="77777777" w:rsidR="00002E24" w:rsidRDefault="00002E24" w:rsidP="00AF3F27">
      <w:pPr>
        <w:jc w:val="both"/>
        <w:rPr>
          <w:color w:val="000000"/>
        </w:rPr>
      </w:pPr>
    </w:p>
    <w:p w14:paraId="2596D6FA" w14:textId="4FC72383" w:rsidR="00AF73C3" w:rsidRPr="00AF73C3" w:rsidRDefault="00AF73C3" w:rsidP="00AF3F27">
      <w:pPr>
        <w:jc w:val="both"/>
        <w:rPr>
          <w:b/>
        </w:rPr>
      </w:pPr>
    </w:p>
    <w:p w14:paraId="7C21246E" w14:textId="71F2FB75" w:rsidR="00AF73C3" w:rsidRDefault="00FC5FC6" w:rsidP="00AF73C3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OBSAH ODBORNÉ PRAXE</w:t>
      </w:r>
    </w:p>
    <w:p w14:paraId="37ECA759" w14:textId="77777777" w:rsidR="008D655B" w:rsidRPr="008D655B" w:rsidRDefault="00FC5FC6" w:rsidP="008D655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D655B">
        <w:rPr>
          <w:rFonts w:eastAsia="Times New Roman" w:cstheme="minorHAnsi"/>
          <w:lang w:eastAsia="cs-CZ"/>
        </w:rPr>
        <w:t>Absolvováním předmětu student/</w:t>
      </w:r>
      <w:proofErr w:type="spellStart"/>
      <w:r w:rsidRPr="008D655B">
        <w:rPr>
          <w:rFonts w:eastAsia="Times New Roman" w:cstheme="minorHAnsi"/>
          <w:lang w:eastAsia="cs-CZ"/>
        </w:rPr>
        <w:t>ka</w:t>
      </w:r>
      <w:proofErr w:type="spellEnd"/>
    </w:p>
    <w:p w14:paraId="796377F2" w14:textId="220E0D62" w:rsidR="008D655B" w:rsidRPr="008D655B" w:rsidRDefault="00FC5FC6" w:rsidP="008D655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</w:rPr>
      </w:pPr>
      <w:r w:rsidRPr="008D655B">
        <w:rPr>
          <w:rFonts w:eastAsia="Times New Roman" w:cstheme="minorHAnsi"/>
          <w:lang w:eastAsia="cs-CZ"/>
        </w:rPr>
        <w:t>získá přehled o aktuálních</w:t>
      </w:r>
      <w:r w:rsidR="008D655B" w:rsidRPr="008D655B">
        <w:rPr>
          <w:rFonts w:eastAsia="Times New Roman" w:cstheme="minorHAnsi"/>
          <w:lang w:eastAsia="cs-CZ"/>
        </w:rPr>
        <w:t xml:space="preserve"> k</w:t>
      </w:r>
      <w:r w:rsidRPr="008D655B">
        <w:rPr>
          <w:rFonts w:cstheme="minorHAnsi"/>
        </w:rPr>
        <w:t>oncepčních dokument</w:t>
      </w:r>
      <w:r w:rsidR="008D655B" w:rsidRPr="008D655B">
        <w:rPr>
          <w:rFonts w:cstheme="minorHAnsi"/>
        </w:rPr>
        <w:t>ech</w:t>
      </w:r>
      <w:r w:rsidRPr="008D655B">
        <w:rPr>
          <w:rFonts w:cstheme="minorHAnsi"/>
        </w:rPr>
        <w:t xml:space="preserve"> a legislativní</w:t>
      </w:r>
      <w:r w:rsidR="008D655B" w:rsidRPr="008D655B">
        <w:rPr>
          <w:rFonts w:cstheme="minorHAnsi"/>
        </w:rPr>
        <w:t>m</w:t>
      </w:r>
      <w:r w:rsidRPr="008D655B">
        <w:rPr>
          <w:rFonts w:cstheme="minorHAnsi"/>
        </w:rPr>
        <w:t xml:space="preserve"> rám</w:t>
      </w:r>
      <w:r w:rsidR="008D655B" w:rsidRPr="008D655B">
        <w:rPr>
          <w:rFonts w:cstheme="minorHAnsi"/>
        </w:rPr>
        <w:t>ci</w:t>
      </w:r>
      <w:r w:rsidRPr="008D655B">
        <w:rPr>
          <w:rFonts w:cstheme="minorHAnsi"/>
        </w:rPr>
        <w:t xml:space="preserve"> procesu</w:t>
      </w:r>
      <w:r w:rsidRPr="008D655B">
        <w:rPr>
          <w:rFonts w:cstheme="minorHAnsi"/>
          <w:color w:val="000000"/>
        </w:rPr>
        <w:t> </w:t>
      </w:r>
      <w:r w:rsidR="008D655B" w:rsidRPr="008D655B">
        <w:rPr>
          <w:rFonts w:cstheme="minorHAnsi"/>
          <w:color w:val="000000"/>
        </w:rPr>
        <w:t xml:space="preserve">školské a </w:t>
      </w:r>
      <w:r w:rsidRPr="008D655B">
        <w:rPr>
          <w:rFonts w:cstheme="minorHAnsi"/>
          <w:color w:val="000000"/>
        </w:rPr>
        <w:t xml:space="preserve">sociální integrace </w:t>
      </w:r>
      <w:r w:rsidR="008D655B" w:rsidRPr="008D655B">
        <w:rPr>
          <w:rFonts w:cstheme="minorHAnsi"/>
          <w:color w:val="000000"/>
        </w:rPr>
        <w:t>dětí a ž</w:t>
      </w:r>
      <w:r w:rsidR="008D655B">
        <w:rPr>
          <w:rFonts w:cstheme="minorHAnsi"/>
          <w:color w:val="000000"/>
        </w:rPr>
        <w:t>á</w:t>
      </w:r>
      <w:r w:rsidR="008D655B" w:rsidRPr="008D655B">
        <w:rPr>
          <w:rFonts w:cstheme="minorHAnsi"/>
          <w:color w:val="000000"/>
        </w:rPr>
        <w:t>ků</w:t>
      </w:r>
      <w:r w:rsidRPr="008D655B">
        <w:rPr>
          <w:rFonts w:cstheme="minorHAnsi"/>
          <w:color w:val="000000"/>
        </w:rPr>
        <w:t xml:space="preserve"> s </w:t>
      </w:r>
      <w:r w:rsidRPr="008D655B">
        <w:rPr>
          <w:rFonts w:cstheme="minorHAnsi"/>
        </w:rPr>
        <w:t>postižením v oblasti fyzické, psychické nebo sociální</w:t>
      </w:r>
    </w:p>
    <w:p w14:paraId="7BC15680" w14:textId="54BD7848" w:rsidR="008D655B" w:rsidRPr="008D655B" w:rsidRDefault="003D6C5B" w:rsidP="008D655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Times New Roman" w:cstheme="minorHAnsi"/>
          <w:lang w:eastAsia="cs-CZ"/>
        </w:rPr>
        <w:t>c</w:t>
      </w:r>
      <w:r w:rsidR="008D655B" w:rsidRPr="008D655B">
        <w:rPr>
          <w:rFonts w:eastAsia="Times New Roman" w:cstheme="minorHAnsi"/>
          <w:lang w:eastAsia="cs-CZ"/>
        </w:rPr>
        <w:t>harakterizuje p</w:t>
      </w:r>
      <w:r w:rsidR="00FC5FC6" w:rsidRPr="008D655B">
        <w:rPr>
          <w:rFonts w:cstheme="minorHAnsi"/>
        </w:rPr>
        <w:t>roměnné, ovlivňující socializaci osob s</w:t>
      </w:r>
      <w:r w:rsidR="008D655B" w:rsidRPr="008D655B">
        <w:rPr>
          <w:rFonts w:cstheme="minorHAnsi"/>
        </w:rPr>
        <w:t> </w:t>
      </w:r>
      <w:r w:rsidR="00FC5FC6" w:rsidRPr="008D655B">
        <w:rPr>
          <w:rFonts w:cstheme="minorHAnsi"/>
        </w:rPr>
        <w:t>postižením</w:t>
      </w:r>
    </w:p>
    <w:p w14:paraId="55649564" w14:textId="6808AF4A" w:rsidR="008D655B" w:rsidRPr="008D655B" w:rsidRDefault="003D6C5B" w:rsidP="008D655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FC5FC6" w:rsidRPr="008D655B">
        <w:rPr>
          <w:rFonts w:cstheme="minorHAnsi"/>
          <w:color w:val="000000"/>
        </w:rPr>
        <w:t>ozor</w:t>
      </w:r>
      <w:r w:rsidR="008D655B" w:rsidRPr="008D655B">
        <w:rPr>
          <w:rFonts w:cstheme="minorHAnsi"/>
          <w:color w:val="000000"/>
        </w:rPr>
        <w:t xml:space="preserve">uje </w:t>
      </w:r>
      <w:r w:rsidR="00FC5FC6" w:rsidRPr="008D655B">
        <w:rPr>
          <w:rFonts w:cstheme="minorHAnsi"/>
        </w:rPr>
        <w:t>speciálně pedagogick</w:t>
      </w:r>
      <w:r w:rsidR="008D655B" w:rsidRPr="008D655B">
        <w:rPr>
          <w:rFonts w:cstheme="minorHAnsi"/>
        </w:rPr>
        <w:t>é</w:t>
      </w:r>
      <w:r w:rsidR="00FC5FC6" w:rsidRPr="008D655B">
        <w:rPr>
          <w:rFonts w:cstheme="minorHAnsi"/>
        </w:rPr>
        <w:t xml:space="preserve"> jev</w:t>
      </w:r>
      <w:r w:rsidR="008D655B" w:rsidRPr="008D655B">
        <w:rPr>
          <w:rFonts w:cstheme="minorHAnsi"/>
        </w:rPr>
        <w:t>y</w:t>
      </w:r>
      <w:r w:rsidR="00FC5FC6" w:rsidRPr="008D655B">
        <w:rPr>
          <w:rFonts w:cstheme="minorHAnsi"/>
        </w:rPr>
        <w:t xml:space="preserve"> a procesů v edukační realitě </w:t>
      </w:r>
    </w:p>
    <w:p w14:paraId="6F3AB79A" w14:textId="2B620C27" w:rsidR="00FC5FC6" w:rsidRPr="008D655B" w:rsidRDefault="003D6C5B" w:rsidP="008D655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p</w:t>
      </w:r>
      <w:r w:rsidR="00FC5FC6" w:rsidRPr="008D655B">
        <w:rPr>
          <w:rFonts w:cstheme="minorHAnsi"/>
        </w:rPr>
        <w:t>opis</w:t>
      </w:r>
      <w:r w:rsidR="008D655B" w:rsidRPr="008D655B">
        <w:rPr>
          <w:rFonts w:cstheme="minorHAnsi"/>
        </w:rPr>
        <w:t>uje</w:t>
      </w:r>
      <w:r w:rsidR="00FC5FC6" w:rsidRPr="008D655B">
        <w:rPr>
          <w:rFonts w:cstheme="minorHAnsi"/>
        </w:rPr>
        <w:t xml:space="preserve"> vybran</w:t>
      </w:r>
      <w:r w:rsidR="008D655B" w:rsidRPr="008D655B">
        <w:rPr>
          <w:rFonts w:cstheme="minorHAnsi"/>
        </w:rPr>
        <w:t>é</w:t>
      </w:r>
      <w:r w:rsidR="00FC5FC6" w:rsidRPr="008D655B">
        <w:rPr>
          <w:rFonts w:cstheme="minorHAnsi"/>
        </w:rPr>
        <w:t xml:space="preserve"> speciálně pedagogick</w:t>
      </w:r>
      <w:r w:rsidR="008D655B" w:rsidRPr="008D655B">
        <w:rPr>
          <w:rFonts w:cstheme="minorHAnsi"/>
        </w:rPr>
        <w:t>é</w:t>
      </w:r>
      <w:r w:rsidR="00FC5FC6" w:rsidRPr="008D655B">
        <w:rPr>
          <w:rFonts w:cstheme="minorHAnsi"/>
        </w:rPr>
        <w:t xml:space="preserve"> jevů a proces</w:t>
      </w:r>
      <w:r w:rsidR="008D655B" w:rsidRPr="008D655B">
        <w:rPr>
          <w:rFonts w:cstheme="minorHAnsi"/>
        </w:rPr>
        <w:t>y</w:t>
      </w:r>
      <w:r w:rsidR="00FC5FC6" w:rsidRPr="008D655B">
        <w:rPr>
          <w:rFonts w:cstheme="minorHAnsi"/>
        </w:rPr>
        <w:t>, anal</w:t>
      </w:r>
      <w:r w:rsidR="008D655B" w:rsidRPr="008D655B">
        <w:rPr>
          <w:rFonts w:cstheme="minorHAnsi"/>
        </w:rPr>
        <w:t>y</w:t>
      </w:r>
      <w:r w:rsidR="00FC5FC6" w:rsidRPr="008D655B">
        <w:rPr>
          <w:rFonts w:cstheme="minorHAnsi"/>
        </w:rPr>
        <w:t>z</w:t>
      </w:r>
      <w:r w:rsidR="008D655B" w:rsidRPr="008D655B">
        <w:rPr>
          <w:rFonts w:cstheme="minorHAnsi"/>
        </w:rPr>
        <w:t>uje</w:t>
      </w:r>
      <w:r w:rsidR="00FC5FC6" w:rsidRPr="008D655B">
        <w:rPr>
          <w:rFonts w:cstheme="minorHAnsi"/>
        </w:rPr>
        <w:t xml:space="preserve"> zjištěn</w:t>
      </w:r>
      <w:r w:rsidR="008D655B" w:rsidRPr="008D655B">
        <w:rPr>
          <w:rFonts w:cstheme="minorHAnsi"/>
        </w:rPr>
        <w:t>é</w:t>
      </w:r>
      <w:r w:rsidR="00FC5FC6" w:rsidRPr="008D655B">
        <w:rPr>
          <w:rFonts w:cstheme="minorHAnsi"/>
        </w:rPr>
        <w:t xml:space="preserve"> údaj</w:t>
      </w:r>
      <w:r w:rsidR="008D655B" w:rsidRPr="008D655B">
        <w:rPr>
          <w:rFonts w:cstheme="minorHAnsi"/>
        </w:rPr>
        <w:t>e</w:t>
      </w:r>
      <w:r w:rsidR="00FC5FC6" w:rsidRPr="008D655B">
        <w:rPr>
          <w:rFonts w:cstheme="minorHAnsi"/>
        </w:rPr>
        <w:t xml:space="preserve"> a kompar</w:t>
      </w:r>
      <w:r w:rsidR="008D655B" w:rsidRPr="008D655B">
        <w:rPr>
          <w:rFonts w:cstheme="minorHAnsi"/>
        </w:rPr>
        <w:t>uje</w:t>
      </w:r>
      <w:r w:rsidR="00FC5FC6" w:rsidRPr="008D655B">
        <w:rPr>
          <w:rFonts w:cstheme="minorHAnsi"/>
        </w:rPr>
        <w:t xml:space="preserve"> s teoretickými východisky na rozboru konkrétní situac</w:t>
      </w:r>
      <w:r w:rsidR="008D655B" w:rsidRPr="008D655B">
        <w:rPr>
          <w:rFonts w:cstheme="minorHAnsi"/>
        </w:rPr>
        <w:t>e</w:t>
      </w:r>
      <w:r w:rsidR="00FC5FC6" w:rsidRPr="008D655B">
        <w:rPr>
          <w:rFonts w:cstheme="minorHAnsi"/>
        </w:rPr>
        <w:t>.</w:t>
      </w:r>
    </w:p>
    <w:p w14:paraId="207BDEBA" w14:textId="77777777" w:rsidR="006401AA" w:rsidRDefault="006401AA" w:rsidP="006401AA">
      <w:pPr>
        <w:pStyle w:val="Odstavecseseznamem"/>
        <w:ind w:left="0"/>
      </w:pPr>
    </w:p>
    <w:p w14:paraId="1640C1F7" w14:textId="77777777" w:rsidR="006401AA" w:rsidRDefault="006401AA" w:rsidP="006401AA">
      <w:pPr>
        <w:rPr>
          <w:b/>
          <w:bCs/>
        </w:rPr>
      </w:pPr>
    </w:p>
    <w:p w14:paraId="603C111F" w14:textId="6491FAD3" w:rsidR="00A73DB9" w:rsidRPr="00000D9B" w:rsidRDefault="00D414C4" w:rsidP="00A73DB9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C00065">
        <w:rPr>
          <w:b/>
          <w:bCs/>
          <w:sz w:val="24"/>
          <w:szCs w:val="24"/>
        </w:rPr>
        <w:t>Organizace odborné praxe:</w:t>
      </w:r>
      <w:r w:rsidR="006401AA" w:rsidRPr="00C00065">
        <w:rPr>
          <w:b/>
          <w:bCs/>
          <w:sz w:val="24"/>
          <w:szCs w:val="24"/>
        </w:rPr>
        <w:t xml:space="preserve"> </w:t>
      </w:r>
    </w:p>
    <w:p w14:paraId="5777CD9A" w14:textId="77777777" w:rsidR="00000D9B" w:rsidRDefault="00000D9B" w:rsidP="00000D9B">
      <w:pPr>
        <w:pStyle w:val="paragraph"/>
        <w:numPr>
          <w:ilvl w:val="0"/>
          <w:numId w:val="49"/>
        </w:numPr>
        <w:spacing w:after="0" w:afterAutospacing="0"/>
        <w:rPr>
          <w:color w:val="000000" w:themeColor="text1"/>
          <w:sz w:val="22"/>
          <w:szCs w:val="22"/>
        </w:rPr>
      </w:pPr>
      <w:r w:rsidRPr="6CE1B800">
        <w:rPr>
          <w:b/>
          <w:bCs/>
          <w:color w:val="000000" w:themeColor="text1"/>
          <w:sz w:val="22"/>
          <w:szCs w:val="22"/>
        </w:rPr>
        <w:t>Odborná praxe je organizována dle Směrnice děkana č.1/2022 Podmínky realizace praxí v rámci studia profesních studijních programů.</w:t>
      </w:r>
    </w:p>
    <w:p w14:paraId="2A1770E7" w14:textId="77777777" w:rsidR="00000D9B" w:rsidRDefault="00000D9B" w:rsidP="00000D9B">
      <w:pPr>
        <w:pStyle w:val="Odstavecseseznamem"/>
        <w:numPr>
          <w:ilvl w:val="0"/>
          <w:numId w:val="4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color w:val="000000" w:themeColor="text1"/>
        </w:rPr>
        <w:t>Praxi organizuje student v úzké spolupráci s didaktikem/školitelem praxe v zařízení.</w:t>
      </w:r>
    </w:p>
    <w:p w14:paraId="60530D3B" w14:textId="77777777" w:rsidR="00000D9B" w:rsidRDefault="00000D9B" w:rsidP="00000D9B">
      <w:pPr>
        <w:pStyle w:val="Odstavecseseznamem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Za konečný výběr místa pro realizaci odborné praxe je zodpovědný student.</w:t>
      </w:r>
    </w:p>
    <w:p w14:paraId="6D2F7CED" w14:textId="77777777" w:rsidR="00000D9B" w:rsidRDefault="00000D9B" w:rsidP="00000D9B">
      <w:pPr>
        <w:pStyle w:val="Odstavecseseznamem"/>
        <w:numPr>
          <w:ilvl w:val="0"/>
          <w:numId w:val="49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color w:val="000000" w:themeColor="text1"/>
        </w:rPr>
        <w:t>Garant praxe stanoví studentům podmínky plnění předmětu.</w:t>
      </w:r>
    </w:p>
    <w:p w14:paraId="51863A0A" w14:textId="77777777" w:rsidR="00000D9B" w:rsidRDefault="00000D9B" w:rsidP="00000D9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56D7CC8" w14:textId="77777777" w:rsidR="00000D9B" w:rsidRDefault="00000D9B" w:rsidP="00000D9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CE1B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Povinnosti studenta:</w:t>
      </w:r>
    </w:p>
    <w:p w14:paraId="7458D4C0" w14:textId="77777777" w:rsidR="00000D9B" w:rsidRDefault="00000D9B" w:rsidP="00000D9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EE6D0A0" w14:textId="77777777" w:rsidR="00000D9B" w:rsidRDefault="00000D9B" w:rsidP="00000D9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VOLBA ZAŘÍZENÍ:</w:t>
      </w:r>
    </w:p>
    <w:p w14:paraId="47DE3BCD" w14:textId="77777777" w:rsidR="00000D9B" w:rsidRDefault="00000D9B" w:rsidP="00000D9B">
      <w:pPr>
        <w:pStyle w:val="Odstavecseseznamem"/>
        <w:numPr>
          <w:ilvl w:val="0"/>
          <w:numId w:val="49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student si vybere k odborné praxi </w:t>
      </w:r>
      <w:proofErr w:type="gramStart"/>
      <w:r w:rsidRPr="6CE1B80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zařízení :</w:t>
      </w:r>
      <w:proofErr w:type="gramEnd"/>
    </w:p>
    <w:p w14:paraId="33A911B9" w14:textId="3E355FEB" w:rsidR="00000D9B" w:rsidRDefault="00000D9B" w:rsidP="00000D9B">
      <w:pPr>
        <w:pStyle w:val="Odstavecseseznamem"/>
        <w:numPr>
          <w:ilvl w:val="1"/>
          <w:numId w:val="49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primárně z nabízeného seznamu zařízení v </w:t>
      </w:r>
      <w:proofErr w:type="spellStart"/>
      <w:r w:rsidRPr="6CE1B80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IS_Dlaždice</w:t>
      </w:r>
      <w:proofErr w:type="spellEnd"/>
      <w:r w:rsidRPr="6CE1B80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6CE1B80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Praxe_Předmět</w:t>
      </w:r>
      <w:proofErr w:type="spellEnd"/>
      <w:r w:rsidRPr="6CE1B80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odborná praxe I, s nimiž má SU uzavřenou</w:t>
      </w:r>
      <w:r w:rsidRPr="6CE1B800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rámcovou smlouvu o vedení studentů na odborné praxi, zde je nutné respektovat nastavenou kapacitu</w:t>
      </w:r>
    </w:p>
    <w:p w14:paraId="7819AF69" w14:textId="77777777" w:rsidR="00000D9B" w:rsidRDefault="00000D9B" w:rsidP="00000D9B">
      <w:pPr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NEBO</w:t>
      </w:r>
    </w:p>
    <w:p w14:paraId="0C6B3ABF" w14:textId="20AD9616" w:rsidR="00000D9B" w:rsidRDefault="00000D9B" w:rsidP="00000D9B">
      <w:pPr>
        <w:pStyle w:val="Odstavecseseznamem"/>
        <w:numPr>
          <w:ilvl w:val="1"/>
          <w:numId w:val="49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vyhledá samostatně vhodné zařízení dle pokynů garanta praxe</w:t>
      </w:r>
      <w:r w:rsidRPr="6CE1B800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(smlouva se SU zatím není uzavřena)</w:t>
      </w:r>
      <w:r w:rsidRPr="6CE1B800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08B95E92" w14:textId="77777777" w:rsidR="00000D9B" w:rsidRDefault="00000D9B" w:rsidP="00000D9B">
      <w:pPr>
        <w:spacing w:beforeAutospacing="1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A6DCED2" w14:textId="5B00DCF1" w:rsidR="00000D9B" w:rsidRPr="00683AAC" w:rsidRDefault="00000D9B" w:rsidP="00000D9B">
      <w:pPr>
        <w:pStyle w:val="Odstavecseseznamem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color w:val="000000" w:themeColor="text1"/>
        </w:rPr>
        <w:t xml:space="preserve">v případě, že si student sjednává zařízení pro výkon praxe individuálně na pracovišti, které není mezi doporučenými, 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musí výběr odpovídat obsahovému zaměření doporučených pracovišť.</w:t>
      </w:r>
    </w:p>
    <w:p w14:paraId="71A42893" w14:textId="77777777" w:rsidR="00000D9B" w:rsidRDefault="00000D9B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8D3CA97" w14:textId="77777777" w:rsidR="00091A23" w:rsidRDefault="00091A23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D0259C9" w14:textId="77777777" w:rsidR="00091A23" w:rsidRDefault="00091A23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FC5B508" w14:textId="77777777" w:rsidR="00091A23" w:rsidRDefault="00091A23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83B71D2" w14:textId="77777777" w:rsidR="00091A23" w:rsidRDefault="00091A23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32EAC2A" w14:textId="77777777" w:rsidR="00091A23" w:rsidRDefault="00091A23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1F30471" w14:textId="77777777" w:rsidR="00091A23" w:rsidRDefault="00091A23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FEE376E" w14:textId="77777777" w:rsidR="00091A23" w:rsidRDefault="00091A23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801A68F" w14:textId="77777777" w:rsidR="00091A23" w:rsidRDefault="00091A23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9BCE424" w14:textId="77777777" w:rsidR="00091A23" w:rsidRDefault="00091A23" w:rsidP="00000D9B">
      <w:pPr>
        <w:pStyle w:val="Odstavecseseznamem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1B58AE2" w14:textId="77777777" w:rsidR="00000D9B" w:rsidRPr="00413156" w:rsidRDefault="00000D9B" w:rsidP="0041315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413156">
        <w:rPr>
          <w:rFonts w:ascii="Times New Roman" w:eastAsia="Times New Roman" w:hAnsi="Times New Roman" w:cs="Times New Roman"/>
          <w:b/>
          <w:bCs/>
          <w:color w:val="000000" w:themeColor="text1"/>
        </w:rPr>
        <w:t>SOUHLASY S ODBORNOU PRAXÍ A REGISTRACE VYBRANÉHO ZAŘÍZENÍ:</w:t>
      </w:r>
    </w:p>
    <w:p w14:paraId="6C9DE720" w14:textId="77777777" w:rsidR="00000D9B" w:rsidRDefault="00000D9B" w:rsidP="00000D9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0B8AD77" w14:textId="0373BFBA" w:rsidR="00000D9B" w:rsidRDefault="00000D9B" w:rsidP="00000D9B">
      <w:pPr>
        <w:pStyle w:val="Odstavecseseznamem"/>
        <w:numPr>
          <w:ilvl w:val="0"/>
          <w:numId w:val="4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color w:val="000000" w:themeColor="text1"/>
        </w:rPr>
        <w:t>student/</w:t>
      </w:r>
      <w:proofErr w:type="spellStart"/>
      <w:r w:rsidRPr="6CE1B800">
        <w:rPr>
          <w:rFonts w:ascii="Times New Roman" w:eastAsia="Times New Roman" w:hAnsi="Times New Roman" w:cs="Times New Roman"/>
          <w:color w:val="000000" w:themeColor="text1"/>
        </w:rPr>
        <w:t>ka</w:t>
      </w:r>
      <w:proofErr w:type="spellEnd"/>
      <w:r w:rsidRPr="6CE1B800">
        <w:rPr>
          <w:rFonts w:ascii="Times New Roman" w:eastAsia="Times New Roman" w:hAnsi="Times New Roman" w:cs="Times New Roman"/>
          <w:color w:val="000000" w:themeColor="text1"/>
        </w:rPr>
        <w:t xml:space="preserve"> si zajistí potvrzení (podpis + razítko organizace) o plnění odborné praxe I (formulář Souhlas s plněním odborné praxe I)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. NUTNÁ JE V TÉTO ZÁLEŽITOSTI OSOBNÍ DOMLUVA V ZAŘÍZENÍ A VYPLNĚNÍ VŠECH POLOŽEK VE FORMULÁŘI (Příloha</w:t>
      </w:r>
      <w:r w:rsidR="0044701A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):</w:t>
      </w:r>
    </w:p>
    <w:p w14:paraId="09A423A5" w14:textId="30F3F29B" w:rsidR="00000D9B" w:rsidRDefault="00000D9B" w:rsidP="00000D9B">
      <w:pPr>
        <w:pStyle w:val="Odstavecseseznamem"/>
        <w:numPr>
          <w:ilvl w:val="0"/>
          <w:numId w:val="4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Student/</w:t>
      </w:r>
      <w:proofErr w:type="spellStart"/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ka</w:t>
      </w:r>
      <w:proofErr w:type="spellEnd"/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zároveň u vyřizování Souhlasu s plněním odborné praxe předá školiteli specifikace praxe a domluví si předběžně termíny plnění (</w:t>
      </w:r>
      <w:r w:rsidR="009413AD">
        <w:rPr>
          <w:rFonts w:ascii="Times New Roman" w:eastAsia="Times New Roman" w:hAnsi="Times New Roman" w:cs="Times New Roman"/>
          <w:b/>
          <w:bCs/>
          <w:color w:val="000000" w:themeColor="text1"/>
        </w:rPr>
        <w:t>viz Specifikace odborné praxe I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14:paraId="78F8216B" w14:textId="0E589B60" w:rsidR="00000D9B" w:rsidRDefault="00000D9B" w:rsidP="00000D9B">
      <w:pPr>
        <w:pStyle w:val="Odstavecseseznamem"/>
        <w:numPr>
          <w:ilvl w:val="0"/>
          <w:numId w:val="4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color w:val="000000" w:themeColor="text1"/>
        </w:rPr>
        <w:t>Student/</w:t>
      </w:r>
      <w:proofErr w:type="spellStart"/>
      <w:r w:rsidRPr="6CE1B800">
        <w:rPr>
          <w:rFonts w:ascii="Times New Roman" w:eastAsia="Times New Roman" w:hAnsi="Times New Roman" w:cs="Times New Roman"/>
          <w:color w:val="000000" w:themeColor="text1"/>
        </w:rPr>
        <w:t>ka</w:t>
      </w:r>
      <w:proofErr w:type="spellEnd"/>
      <w:r w:rsidRPr="6CE1B800">
        <w:rPr>
          <w:rFonts w:ascii="Times New Roman" w:eastAsia="Times New Roman" w:hAnsi="Times New Roman" w:cs="Times New Roman"/>
          <w:color w:val="000000" w:themeColor="text1"/>
        </w:rPr>
        <w:t xml:space="preserve"> vloží potvrzené (podpis + razítko </w:t>
      </w:r>
      <w:proofErr w:type="gramStart"/>
      <w:r w:rsidRPr="6CE1B800">
        <w:rPr>
          <w:rFonts w:ascii="Times New Roman" w:eastAsia="Times New Roman" w:hAnsi="Times New Roman" w:cs="Times New Roman"/>
          <w:color w:val="000000" w:themeColor="text1"/>
        </w:rPr>
        <w:t>organizace)  Souhlasy</w:t>
      </w:r>
      <w:proofErr w:type="gramEnd"/>
      <w:r w:rsidRPr="6CE1B800">
        <w:rPr>
          <w:rFonts w:ascii="Times New Roman" w:eastAsia="Times New Roman" w:hAnsi="Times New Roman" w:cs="Times New Roman"/>
          <w:color w:val="000000" w:themeColor="text1"/>
        </w:rPr>
        <w:t xml:space="preserve"> s plněním odborné praxe I 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 Odevzdávárny předmětu (Příloha </w:t>
      </w:r>
      <w:r w:rsidR="00C9121C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00C9121C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x) </w:t>
      </w:r>
    </w:p>
    <w:p w14:paraId="6226F3B7" w14:textId="789895D6" w:rsidR="00000D9B" w:rsidRDefault="00000D9B" w:rsidP="00000D9B">
      <w:pPr>
        <w:pStyle w:val="Odstavecseseznamem"/>
        <w:numPr>
          <w:ilvl w:val="0"/>
          <w:numId w:val="4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color w:val="000000" w:themeColor="text1"/>
        </w:rPr>
        <w:t>Student/</w:t>
      </w:r>
      <w:proofErr w:type="spellStart"/>
      <w:r w:rsidRPr="6CE1B800">
        <w:rPr>
          <w:rFonts w:ascii="Times New Roman" w:eastAsia="Times New Roman" w:hAnsi="Times New Roman" w:cs="Times New Roman"/>
          <w:color w:val="000000" w:themeColor="text1"/>
        </w:rPr>
        <w:t>ka</w:t>
      </w:r>
      <w:proofErr w:type="spellEnd"/>
      <w:r w:rsidRPr="6CE1B800">
        <w:rPr>
          <w:rFonts w:ascii="Times New Roman" w:eastAsia="Times New Roman" w:hAnsi="Times New Roman" w:cs="Times New Roman"/>
          <w:color w:val="000000" w:themeColor="text1"/>
        </w:rPr>
        <w:t xml:space="preserve"> se zaregistruje 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 </w:t>
      </w:r>
      <w:proofErr w:type="spellStart"/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IS_Dlaždice</w:t>
      </w:r>
      <w:proofErr w:type="spellEnd"/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Praxe_ Předmět Odborná praxe I</w:t>
      </w:r>
      <w:r w:rsidR="00C9121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k vybranému zařízení z nabídky (rámcová smlouva se SU je již uzavřena)</w:t>
      </w:r>
    </w:p>
    <w:p w14:paraId="0B60986A" w14:textId="51BB471E" w:rsidR="00000D9B" w:rsidRDefault="00000D9B" w:rsidP="00000D9B">
      <w:pPr>
        <w:pStyle w:val="Odstavecseseznamem"/>
        <w:numPr>
          <w:ilvl w:val="0"/>
          <w:numId w:val="4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color w:val="000000" w:themeColor="text1"/>
        </w:rPr>
        <w:t>Student/</w:t>
      </w:r>
      <w:proofErr w:type="spellStart"/>
      <w:r w:rsidRPr="6CE1B800">
        <w:rPr>
          <w:rFonts w:ascii="Times New Roman" w:eastAsia="Times New Roman" w:hAnsi="Times New Roman" w:cs="Times New Roman"/>
          <w:color w:val="000000" w:themeColor="text1"/>
        </w:rPr>
        <w:t>ka</w:t>
      </w:r>
      <w:proofErr w:type="spellEnd"/>
      <w:r w:rsidRPr="6CE1B800">
        <w:rPr>
          <w:rFonts w:ascii="Times New Roman" w:eastAsia="Times New Roman" w:hAnsi="Times New Roman" w:cs="Times New Roman"/>
          <w:color w:val="000000" w:themeColor="text1"/>
        </w:rPr>
        <w:t xml:space="preserve"> vloží názvy všech zařízení 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 </w:t>
      </w:r>
      <w:proofErr w:type="spellStart"/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IS_Dlaždice</w:t>
      </w:r>
      <w:proofErr w:type="spellEnd"/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Praxe_ Předmět Odborná praxe I (rámcová smlouva se SU NENÍ </w:t>
      </w:r>
      <w:proofErr w:type="gramStart"/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uzavřena)-</w:t>
      </w:r>
      <w:proofErr w:type="gramEnd"/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6CE1B800">
        <w:rPr>
          <w:rFonts w:ascii="Times New Roman" w:eastAsia="Times New Roman" w:hAnsi="Times New Roman" w:cs="Times New Roman"/>
          <w:color w:val="000000" w:themeColor="text1"/>
        </w:rPr>
        <w:t xml:space="preserve">Příloha </w:t>
      </w:r>
      <w:r w:rsidR="00C9121C">
        <w:rPr>
          <w:rFonts w:ascii="Times New Roman" w:eastAsia="Times New Roman" w:hAnsi="Times New Roman" w:cs="Times New Roman"/>
          <w:color w:val="000000" w:themeColor="text1"/>
        </w:rPr>
        <w:t>1</w:t>
      </w:r>
      <w:r w:rsidRPr="6CE1B800">
        <w:rPr>
          <w:rFonts w:ascii="Times New Roman" w:eastAsia="Times New Roman" w:hAnsi="Times New Roman" w:cs="Times New Roman"/>
          <w:color w:val="000000" w:themeColor="text1"/>
        </w:rPr>
        <w:t>_Návod pro vyplnění praxe v IS:</w:t>
      </w:r>
    </w:p>
    <w:p w14:paraId="13C3C153" w14:textId="77777777" w:rsidR="00000D9B" w:rsidRDefault="00000D9B" w:rsidP="00000D9B">
      <w:pPr>
        <w:pStyle w:val="Odstavecseseznamem"/>
        <w:numPr>
          <w:ilvl w:val="1"/>
          <w:numId w:val="4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vždy přes IČO zařízení</w:t>
      </w:r>
    </w:p>
    <w:p w14:paraId="57DC4413" w14:textId="77777777" w:rsidR="00000D9B" w:rsidRDefault="00000D9B" w:rsidP="00000D9B">
      <w:pPr>
        <w:pStyle w:val="Odstavecseseznamem"/>
        <w:numPr>
          <w:ilvl w:val="1"/>
          <w:numId w:val="4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vždy vloží jméno kontaktní osoby/školitele odborné praxe</w:t>
      </w:r>
    </w:p>
    <w:p w14:paraId="382C6C36" w14:textId="77777777" w:rsidR="00000D9B" w:rsidRDefault="00000D9B" w:rsidP="00000D9B">
      <w:pPr>
        <w:pStyle w:val="Odstavecseseznamem"/>
        <w:numPr>
          <w:ilvl w:val="1"/>
          <w:numId w:val="4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 zařízení s rámcovou smlouvou přidá k názvu poznámku RS </w:t>
      </w:r>
    </w:p>
    <w:p w14:paraId="1B402F42" w14:textId="77777777" w:rsidR="00000D9B" w:rsidRDefault="00000D9B" w:rsidP="00000D9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861B013" w14:textId="0D5539C5" w:rsidR="00000D9B" w:rsidRDefault="00000D9B" w:rsidP="00000D9B">
      <w:pPr>
        <w:shd w:val="clear" w:color="auto" w:fill="FFFFFF" w:themeFill="background1"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6CE1B8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T: </w:t>
      </w:r>
      <w:r w:rsidR="00080CB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10</w:t>
      </w:r>
      <w:r w:rsidR="00E52E9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. </w:t>
      </w:r>
      <w:r w:rsidR="00080CB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10</w:t>
      </w:r>
      <w:r w:rsidR="00E52E9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 2024</w:t>
      </w:r>
    </w:p>
    <w:p w14:paraId="26AC8C1D" w14:textId="77777777" w:rsidR="00000D9B" w:rsidRDefault="00000D9B" w:rsidP="00000D9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4880BC0" w14:textId="42EAB418" w:rsidR="00000D9B" w:rsidRDefault="00000D9B" w:rsidP="00000D9B">
      <w:pPr>
        <w:pStyle w:val="Odstavecseseznamem"/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Vyučující předmětu zkontroluje vyplněné a potvrzené formuláře Souhlas s plněním odborné praxe (Příloha </w:t>
      </w:r>
      <w:r w:rsidR="00BC357A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6CE1B800">
        <w:rPr>
          <w:rFonts w:ascii="Times New Roman" w:eastAsia="Times New Roman" w:hAnsi="Times New Roman" w:cs="Times New Roman"/>
          <w:b/>
          <w:bCs/>
          <w:color w:val="000000" w:themeColor="text1"/>
        </w:rPr>
        <w:t>) v Odevzdávárně a vložené požadované údaje v Dlaždici Praxe.  Potvrdí nebo zamítne vybrané zařízení k odborné praxi v IS, v případě zamítavého stanoviska student vloží nové zařízení.</w:t>
      </w:r>
      <w:r w:rsidRPr="6CE1B80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237AF13" w14:textId="5294364A" w:rsidR="00000D9B" w:rsidRPr="00E52E99" w:rsidRDefault="00000D9B" w:rsidP="00000D9B">
      <w:pPr>
        <w:shd w:val="clear" w:color="auto" w:fill="FFFFFF" w:themeFill="background1"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52E9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T: </w:t>
      </w:r>
      <w:r w:rsidR="00080CB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16</w:t>
      </w:r>
      <w:r w:rsidR="00E52E99" w:rsidRPr="00E52E9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 10. 2024</w:t>
      </w:r>
    </w:p>
    <w:p w14:paraId="22274466" w14:textId="77777777" w:rsidR="00000D9B" w:rsidRDefault="00000D9B" w:rsidP="00A73DB9">
      <w:pPr>
        <w:jc w:val="both"/>
        <w:rPr>
          <w:b/>
          <w:bCs/>
          <w:sz w:val="24"/>
          <w:szCs w:val="24"/>
        </w:rPr>
      </w:pPr>
    </w:p>
    <w:p w14:paraId="45FF0DBD" w14:textId="77777777" w:rsidR="00000D9B" w:rsidRDefault="00000D9B" w:rsidP="00A73DB9">
      <w:pPr>
        <w:jc w:val="both"/>
        <w:rPr>
          <w:b/>
          <w:bCs/>
          <w:sz w:val="24"/>
          <w:szCs w:val="24"/>
        </w:rPr>
      </w:pPr>
    </w:p>
    <w:p w14:paraId="07D68F70" w14:textId="77777777" w:rsidR="00000D9B" w:rsidRDefault="00000D9B" w:rsidP="00A73DB9">
      <w:pPr>
        <w:jc w:val="both"/>
        <w:rPr>
          <w:b/>
          <w:bCs/>
          <w:sz w:val="24"/>
          <w:szCs w:val="24"/>
        </w:rPr>
      </w:pPr>
    </w:p>
    <w:p w14:paraId="456FE656" w14:textId="737392F8" w:rsidR="00685D5E" w:rsidRPr="00552E90" w:rsidRDefault="00685D5E" w:rsidP="00552E90">
      <w:pPr>
        <w:spacing w:after="0" w:line="276" w:lineRule="auto"/>
        <w:jc w:val="both"/>
        <w:rPr>
          <w:rFonts w:cstheme="minorHAnsi"/>
          <w:b/>
          <w:sz w:val="28"/>
          <w:szCs w:val="28"/>
          <w:highlight w:val="yellow"/>
        </w:rPr>
      </w:pPr>
      <w:r w:rsidRPr="00552E90">
        <w:rPr>
          <w:rFonts w:cstheme="minorHAnsi"/>
          <w:b/>
          <w:sz w:val="28"/>
          <w:szCs w:val="28"/>
          <w:highlight w:val="yellow"/>
        </w:rPr>
        <w:t xml:space="preserve">Odborná praxe </w:t>
      </w:r>
      <w:proofErr w:type="spellStart"/>
      <w:r w:rsidRPr="00552E90">
        <w:rPr>
          <w:rFonts w:cstheme="minorHAnsi"/>
          <w:b/>
          <w:sz w:val="28"/>
          <w:szCs w:val="28"/>
          <w:highlight w:val="yellow"/>
        </w:rPr>
        <w:t>I_náslechová</w:t>
      </w:r>
      <w:proofErr w:type="spellEnd"/>
      <w:r w:rsidRPr="00552E90">
        <w:rPr>
          <w:rFonts w:cstheme="minorHAnsi"/>
          <w:b/>
          <w:sz w:val="28"/>
          <w:szCs w:val="28"/>
          <w:highlight w:val="yellow"/>
        </w:rPr>
        <w:t xml:space="preserve"> může být realizována bez smluvního zajištění (stačí Souhlas s plněním OP I)</w:t>
      </w:r>
    </w:p>
    <w:p w14:paraId="7F871147" w14:textId="7BAED6C3" w:rsidR="006401AA" w:rsidRDefault="006401AA" w:rsidP="006401AA"/>
    <w:p w14:paraId="32606352" w14:textId="146929AF" w:rsidR="00954445" w:rsidRDefault="00173163" w:rsidP="00335886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SPECIFIKACE NÁSLECHOVÉ PRAXE</w:t>
      </w:r>
    </w:p>
    <w:p w14:paraId="2170E1C9" w14:textId="7B0A1940" w:rsidR="00A7087F" w:rsidRPr="00A7087F" w:rsidRDefault="00A7087F" w:rsidP="00A7087F">
      <w:pPr>
        <w:rPr>
          <w:b/>
          <w:color w:val="FF0000"/>
        </w:rPr>
      </w:pPr>
      <w:r>
        <w:rPr>
          <w:b/>
        </w:rPr>
        <w:t xml:space="preserve">Student při vyřizování Souhlasu s plněním odborné praxe </w:t>
      </w:r>
      <w:proofErr w:type="spellStart"/>
      <w:r>
        <w:rPr>
          <w:b/>
        </w:rPr>
        <w:t>I_náslechové</w:t>
      </w:r>
      <w:proofErr w:type="spellEnd"/>
      <w:r>
        <w:rPr>
          <w:b/>
        </w:rPr>
        <w:t xml:space="preserve"> zároveň PŘEDÁ koordinátorovi praxí v zařízení informace o specifikaci praxe – ústně i písemně (viz</w:t>
      </w:r>
      <w:r w:rsidR="001D7E05">
        <w:rPr>
          <w:b/>
        </w:rPr>
        <w:t xml:space="preserve"> Specifika odborné praxe:</w:t>
      </w:r>
      <w:r>
        <w:rPr>
          <w:b/>
        </w:rPr>
        <w:t xml:space="preserve"> přílohy 5-</w:t>
      </w:r>
      <w:r w:rsidR="006D207A">
        <w:rPr>
          <w:b/>
        </w:rPr>
        <w:t>12)</w:t>
      </w:r>
      <w:r>
        <w:rPr>
          <w:b/>
        </w:rPr>
        <w:t xml:space="preserve">  </w:t>
      </w:r>
    </w:p>
    <w:p w14:paraId="2BEB85BE" w14:textId="77777777" w:rsidR="00C36A94" w:rsidRDefault="00C36A94" w:rsidP="00173CB3">
      <w:pPr>
        <w:spacing w:line="276" w:lineRule="auto"/>
      </w:pPr>
    </w:p>
    <w:p w14:paraId="1FD61C4D" w14:textId="783E3C50" w:rsidR="00DB58B6" w:rsidRPr="00984A4F" w:rsidRDefault="006060D5" w:rsidP="00984A4F">
      <w:pPr>
        <w:pStyle w:val="Odstavecseseznamem"/>
        <w:numPr>
          <w:ilvl w:val="0"/>
          <w:numId w:val="4"/>
        </w:numPr>
        <w:spacing w:line="276" w:lineRule="auto"/>
        <w:rPr>
          <w:rStyle w:val="normaltextrun"/>
          <w:b/>
        </w:rPr>
      </w:pPr>
      <w:r w:rsidRPr="00726C69">
        <w:rPr>
          <w:b/>
        </w:rPr>
        <w:lastRenderedPageBreak/>
        <w:t>OBSAH PORTFOLIA</w:t>
      </w:r>
      <w:proofErr w:type="gramStart"/>
      <w:r w:rsidR="00726C69">
        <w:rPr>
          <w:b/>
        </w:rPr>
        <w:t xml:space="preserve">   </w:t>
      </w:r>
      <w:r w:rsidR="00994ECD">
        <w:rPr>
          <w:b/>
        </w:rPr>
        <w:t>(</w:t>
      </w:r>
      <w:proofErr w:type="gramEnd"/>
      <w:r w:rsidR="00994ECD">
        <w:rPr>
          <w:b/>
        </w:rPr>
        <w:t xml:space="preserve">Příloha </w:t>
      </w:r>
      <w:r w:rsidR="008C3C8C">
        <w:rPr>
          <w:b/>
        </w:rPr>
        <w:t>3</w:t>
      </w:r>
      <w:r w:rsidR="00994ECD">
        <w:rPr>
          <w:b/>
        </w:rPr>
        <w:t>)</w:t>
      </w:r>
    </w:p>
    <w:p w14:paraId="5799E0EF" w14:textId="21806F58" w:rsidR="00197DF3" w:rsidRDefault="00197DF3" w:rsidP="001F6B21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FF0000"/>
          <w:sz w:val="22"/>
          <w:szCs w:val="22"/>
        </w:rPr>
      </w:pPr>
      <w:bookmarkStart w:id="1" w:name="_Hlk114729006"/>
      <w:r>
        <w:rPr>
          <w:rStyle w:val="normaltextrun"/>
          <w:rFonts w:ascii="Calibri" w:hAnsi="Calibri" w:cs="Calibri"/>
          <w:b/>
          <w:color w:val="FF0000"/>
          <w:sz w:val="22"/>
          <w:szCs w:val="22"/>
        </w:rPr>
        <w:t>Zpráva o průběhu náslechové praxe I</w:t>
      </w:r>
    </w:p>
    <w:p w14:paraId="1EB4FFB3" w14:textId="77777777" w:rsidR="00197DF3" w:rsidRPr="008B145B" w:rsidRDefault="00197DF3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bookmarkStart w:id="2" w:name="_Hlk146708048"/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Datum praxe</w:t>
      </w:r>
    </w:p>
    <w:p w14:paraId="20C23006" w14:textId="77777777" w:rsidR="00197DF3" w:rsidRPr="008B145B" w:rsidRDefault="00197DF3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Typ, název a adresa zařízení</w:t>
      </w:r>
    </w:p>
    <w:p w14:paraId="54B92048" w14:textId="77777777" w:rsidR="00197DF3" w:rsidRPr="008B145B" w:rsidRDefault="00197DF3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Cílová skupina</w:t>
      </w:r>
    </w:p>
    <w:p w14:paraId="5D185CA5" w14:textId="77777777" w:rsidR="00197DF3" w:rsidRPr="008B145B" w:rsidRDefault="00197DF3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Jméno didaktika / školitele praxe</w:t>
      </w:r>
    </w:p>
    <w:p w14:paraId="5B31C08E" w14:textId="0E277F94" w:rsidR="00197DF3" w:rsidRDefault="00197DF3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B145B">
        <w:rPr>
          <w:rStyle w:val="normaltextrun"/>
          <w:rFonts w:ascii="Calibri" w:hAnsi="Calibri" w:cs="Calibri"/>
          <w:sz w:val="22"/>
          <w:szCs w:val="22"/>
        </w:rPr>
        <w:t>Téma/témata</w:t>
      </w:r>
      <w:r w:rsidR="008B145B" w:rsidRPr="008B145B">
        <w:rPr>
          <w:rStyle w:val="normaltextrun"/>
          <w:rFonts w:ascii="Calibri" w:hAnsi="Calibri" w:cs="Calibri"/>
          <w:sz w:val="22"/>
          <w:szCs w:val="22"/>
        </w:rPr>
        <w:t xml:space="preserve"> (viz specifikace odborné praxe I)</w:t>
      </w:r>
      <w:r w:rsidRPr="008B145B">
        <w:rPr>
          <w:rStyle w:val="normaltextrun"/>
          <w:rFonts w:ascii="Calibri" w:hAnsi="Calibri" w:cs="Calibri"/>
          <w:sz w:val="22"/>
          <w:szCs w:val="22"/>
        </w:rPr>
        <w:t>:</w:t>
      </w:r>
    </w:p>
    <w:bookmarkEnd w:id="2"/>
    <w:p w14:paraId="1C561687" w14:textId="2DAAF0A4" w:rsidR="001F6B21" w:rsidRDefault="001F6B21" w:rsidP="00197DF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302324A" w14:textId="77777777" w:rsidR="001F6B21" w:rsidRDefault="001F6B21" w:rsidP="001F6B21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b/>
          <w:color w:val="FF0000"/>
          <w:sz w:val="22"/>
          <w:szCs w:val="22"/>
        </w:rPr>
        <w:t>Zpráva o průběhu náslechové praxe I</w:t>
      </w:r>
    </w:p>
    <w:p w14:paraId="31D98FA9" w14:textId="77777777" w:rsidR="00994ECD" w:rsidRPr="008B145B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Datum praxe</w:t>
      </w:r>
    </w:p>
    <w:p w14:paraId="02691AEB" w14:textId="77777777" w:rsidR="00994ECD" w:rsidRPr="008B145B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Typ, název a adresa zařízení</w:t>
      </w:r>
    </w:p>
    <w:p w14:paraId="153A58A7" w14:textId="77777777" w:rsidR="00994ECD" w:rsidRPr="008B145B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Cílová skupina</w:t>
      </w:r>
    </w:p>
    <w:p w14:paraId="7A67C9BF" w14:textId="77777777" w:rsidR="00994ECD" w:rsidRPr="008B145B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Jméno didaktika / školitele praxe</w:t>
      </w:r>
    </w:p>
    <w:p w14:paraId="7AB39560" w14:textId="77777777" w:rsidR="00994ECD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B145B">
        <w:rPr>
          <w:rStyle w:val="normaltextrun"/>
          <w:rFonts w:ascii="Calibri" w:hAnsi="Calibri" w:cs="Calibri"/>
          <w:sz w:val="22"/>
          <w:szCs w:val="22"/>
        </w:rPr>
        <w:t>Téma/témata (viz specifikace odborné praxe I):</w:t>
      </w:r>
    </w:p>
    <w:p w14:paraId="37C765FC" w14:textId="77777777" w:rsidR="00DB58B6" w:rsidRPr="00FC75E2" w:rsidRDefault="00DB58B6" w:rsidP="00DB58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A818889" w14:textId="77777777" w:rsidR="001F6B21" w:rsidRDefault="001F6B21" w:rsidP="001F6B21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b/>
          <w:color w:val="FF0000"/>
          <w:sz w:val="22"/>
          <w:szCs w:val="22"/>
        </w:rPr>
        <w:t>Zpráva o průběhu náslechové praxe I</w:t>
      </w:r>
    </w:p>
    <w:p w14:paraId="313C5440" w14:textId="77777777" w:rsidR="00994ECD" w:rsidRPr="008B145B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bookmarkStart w:id="3" w:name="_Hlk95470014"/>
      <w:bookmarkEnd w:id="1"/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Datum praxe</w:t>
      </w:r>
    </w:p>
    <w:p w14:paraId="7278E38E" w14:textId="77777777" w:rsidR="00994ECD" w:rsidRPr="008B145B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Typ, název a adresa zařízení</w:t>
      </w:r>
    </w:p>
    <w:p w14:paraId="22BEA34B" w14:textId="77777777" w:rsidR="00994ECD" w:rsidRPr="008B145B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Cílová skupina</w:t>
      </w:r>
    </w:p>
    <w:p w14:paraId="068B2C85" w14:textId="77777777" w:rsidR="00994ECD" w:rsidRPr="008B145B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B145B">
        <w:rPr>
          <w:rStyle w:val="normaltextrun"/>
          <w:rFonts w:asciiTheme="minorHAnsi" w:hAnsiTheme="minorHAnsi" w:cstheme="minorHAnsi"/>
          <w:sz w:val="22"/>
          <w:szCs w:val="22"/>
        </w:rPr>
        <w:t>Jméno didaktika / školitele praxe</w:t>
      </w:r>
    </w:p>
    <w:p w14:paraId="2437AD9B" w14:textId="77777777" w:rsidR="00994ECD" w:rsidRDefault="00994ECD" w:rsidP="00994EC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B145B">
        <w:rPr>
          <w:rStyle w:val="normaltextrun"/>
          <w:rFonts w:ascii="Calibri" w:hAnsi="Calibri" w:cs="Calibri"/>
          <w:sz w:val="22"/>
          <w:szCs w:val="22"/>
        </w:rPr>
        <w:t>Téma/témata (viz specifikace odborné praxe I):</w:t>
      </w:r>
    </w:p>
    <w:p w14:paraId="652B2536" w14:textId="77777777" w:rsidR="00984A4F" w:rsidRDefault="00984A4F" w:rsidP="00DB58B6">
      <w:pPr>
        <w:pStyle w:val="paragraph"/>
        <w:spacing w:before="0" w:before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50E36812" w14:textId="77777777" w:rsidR="004B2687" w:rsidRPr="009619EF" w:rsidRDefault="004B2687" w:rsidP="00DB58B6">
      <w:pPr>
        <w:pStyle w:val="paragraph"/>
        <w:spacing w:before="0" w:before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bookmarkEnd w:id="3"/>
    <w:p w14:paraId="01011F58" w14:textId="57C7754F" w:rsidR="00DB58B6" w:rsidRPr="008306AE" w:rsidRDefault="00DB58B6" w:rsidP="00994ECD">
      <w:pPr>
        <w:pStyle w:val="Odstavecseseznamem"/>
        <w:numPr>
          <w:ilvl w:val="0"/>
          <w:numId w:val="4"/>
        </w:numPr>
        <w:rPr>
          <w:rFonts w:cstheme="minorHAnsi"/>
          <w:b/>
        </w:rPr>
      </w:pPr>
      <w:r w:rsidRPr="008306AE">
        <w:rPr>
          <w:rFonts w:cstheme="minorHAnsi"/>
          <w:b/>
        </w:rPr>
        <w:t>PODMÍNKY UDĚLENÍ ZÁPOČTU</w:t>
      </w:r>
    </w:p>
    <w:p w14:paraId="231C12D1" w14:textId="77777777" w:rsidR="00DB58B6" w:rsidRPr="00BF2F59" w:rsidRDefault="00DB58B6" w:rsidP="00DB58B6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  <w:bookmarkStart w:id="4" w:name="_Hlk95150316"/>
      <w:bookmarkStart w:id="5" w:name="_Hlk99965272"/>
      <w:r w:rsidRPr="00BF2F59">
        <w:rPr>
          <w:rStyle w:val="normaltextrun"/>
          <w:rFonts w:asciiTheme="minorHAnsi" w:hAnsiTheme="minorHAnsi" w:cstheme="minorHAnsi"/>
          <w:i/>
          <w:sz w:val="22"/>
          <w:szCs w:val="22"/>
          <w:lang w:val="pl-PL"/>
        </w:rPr>
        <w:t>Pro udělení zápočtu má student povinnost:</w:t>
      </w:r>
    </w:p>
    <w:p w14:paraId="070A96F9" w14:textId="77777777" w:rsidR="00DB58B6" w:rsidRPr="00FC75E2" w:rsidRDefault="00DB58B6" w:rsidP="00DB58B6">
      <w:pPr>
        <w:pStyle w:val="paragraph"/>
        <w:numPr>
          <w:ilvl w:val="0"/>
          <w:numId w:val="36"/>
        </w:numPr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zúčastnit se úvodního semináře k předmětu odborné praxe</w:t>
      </w:r>
    </w:p>
    <w:p w14:paraId="2D5832DA" w14:textId="49A0CFD4" w:rsidR="00DB58B6" w:rsidRPr="00984A4F" w:rsidRDefault="00DB58B6" w:rsidP="00984A4F">
      <w:pPr>
        <w:pStyle w:val="paragraph"/>
        <w:numPr>
          <w:ilvl w:val="0"/>
          <w:numId w:val="36"/>
        </w:numPr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realizovat průběžnou praxi ve </w:t>
      </w:r>
      <w:r w:rsidR="004B2687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3</w:t>
      </w: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zařízeních dle harmonogramu stanovených vyučující/m předmětu</w:t>
      </w:r>
    </w:p>
    <w:p w14:paraId="2BA3A346" w14:textId="77777777" w:rsidR="00DB58B6" w:rsidRPr="00FC75E2" w:rsidRDefault="00DB58B6" w:rsidP="00DB58B6">
      <w:pPr>
        <w:pStyle w:val="paragraph"/>
        <w:numPr>
          <w:ilvl w:val="0"/>
          <w:numId w:val="36"/>
        </w:numPr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shromažďovat potřebné údaje pro obsah portfolia</w:t>
      </w:r>
    </w:p>
    <w:p w14:paraId="3FBB723F" w14:textId="19EBB628" w:rsidR="00DB58B6" w:rsidRPr="00FA1354" w:rsidRDefault="00DB58B6" w:rsidP="00DB58B6">
      <w:pPr>
        <w:pStyle w:val="paragraph"/>
        <w:numPr>
          <w:ilvl w:val="0"/>
          <w:numId w:val="36"/>
        </w:numPr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zpracovat portfolio dle stanovené struktury</w:t>
      </w: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(příloha 1)</w:t>
      </w:r>
    </w:p>
    <w:p w14:paraId="151AAF1C" w14:textId="77777777" w:rsidR="00DB58B6" w:rsidRPr="00FA1354" w:rsidRDefault="00DB58B6" w:rsidP="00DB58B6">
      <w:pPr>
        <w:pStyle w:val="Odstavecseseznamem"/>
        <w:numPr>
          <w:ilvl w:val="0"/>
          <w:numId w:val="36"/>
        </w:numPr>
        <w:spacing w:after="0" w:line="276" w:lineRule="auto"/>
        <w:rPr>
          <w:rStyle w:val="normaltextrun"/>
          <w:rFonts w:cstheme="minorHAnsi"/>
        </w:rPr>
      </w:pPr>
      <w:r>
        <w:rPr>
          <w:rFonts w:cstheme="minorHAnsi"/>
        </w:rPr>
        <w:t>konzultovat obsah portfolia před odevzdáním se školitelem odborné praxe v zařízení</w:t>
      </w:r>
      <w:r w:rsidRPr="00FA1354">
        <w:rPr>
          <w:rStyle w:val="normaltextrun"/>
          <w:rFonts w:cstheme="minorHAnsi"/>
          <w:lang w:val="pl-PL"/>
        </w:rPr>
        <w:t xml:space="preserve"> </w:t>
      </w:r>
    </w:p>
    <w:p w14:paraId="3BBC7EF1" w14:textId="0EC433AA" w:rsidR="00DB58B6" w:rsidRPr="0083066D" w:rsidRDefault="00DB58B6" w:rsidP="00DB58B6">
      <w:pPr>
        <w:pStyle w:val="paragraph"/>
        <w:numPr>
          <w:ilvl w:val="0"/>
          <w:numId w:val="36"/>
        </w:numPr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odevzdat portfolio z </w:t>
      </w:r>
      <w:r w:rsidR="002B1B80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odborné  </w:t>
      </w: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praxe do „Odevzdávárny” předmětu v</w:t>
      </w: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e</w:t>
      </w: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formátu (</w:t>
      </w: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word</w:t>
      </w: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) </w:t>
      </w:r>
    </w:p>
    <w:p w14:paraId="495EBF1D" w14:textId="4D30C17F" w:rsidR="00DB58B6" w:rsidRPr="00992D0F" w:rsidRDefault="00DB58B6" w:rsidP="00DB58B6">
      <w:pPr>
        <w:pStyle w:val="paragraph"/>
        <w:numPr>
          <w:ilvl w:val="0"/>
          <w:numId w:val="36"/>
        </w:numPr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odevzdat portfolio v</w:t>
      </w:r>
      <w:r w:rsidR="002B1B80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e stanoveném</w:t>
      </w:r>
      <w:r w:rsidRPr="00FC75E2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termínu </w:t>
      </w:r>
      <w:bookmarkEnd w:id="4"/>
    </w:p>
    <w:p w14:paraId="52D69406" w14:textId="66C6D04F" w:rsidR="00DB58B6" w:rsidRDefault="00DB58B6" w:rsidP="00DB58B6">
      <w:pPr>
        <w:pStyle w:val="paragraph"/>
        <w:numPr>
          <w:ilvl w:val="0"/>
          <w:numId w:val="3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Odevzdat potvrzení o realizaci praxe (příloha </w:t>
      </w:r>
      <w:r w:rsidR="008C3C8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4324D20" w14:textId="7CBB6137" w:rsidR="00B423EB" w:rsidRPr="00FC75E2" w:rsidRDefault="00B423EB" w:rsidP="00DB58B6">
      <w:pPr>
        <w:pStyle w:val="paragraph"/>
        <w:numPr>
          <w:ilvl w:val="0"/>
          <w:numId w:val="3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Odevzdat hodnocení studenta </w:t>
      </w:r>
      <w:r w:rsidR="007C54FE">
        <w:rPr>
          <w:rFonts w:asciiTheme="minorHAnsi" w:hAnsiTheme="minorHAnsi" w:cstheme="minorHAnsi"/>
          <w:sz w:val="22"/>
          <w:szCs w:val="22"/>
        </w:rPr>
        <w:t xml:space="preserve">(příloha </w:t>
      </w:r>
      <w:r w:rsidR="00FC1D75">
        <w:rPr>
          <w:rFonts w:asciiTheme="minorHAnsi" w:hAnsiTheme="minorHAnsi" w:cstheme="minorHAnsi"/>
          <w:sz w:val="22"/>
          <w:szCs w:val="22"/>
        </w:rPr>
        <w:t>4a</w:t>
      </w:r>
      <w:r w:rsidR="007C54FE">
        <w:rPr>
          <w:rFonts w:asciiTheme="minorHAnsi" w:hAnsiTheme="minorHAnsi" w:cstheme="minorHAnsi"/>
          <w:sz w:val="22"/>
          <w:szCs w:val="22"/>
        </w:rPr>
        <w:t>)</w:t>
      </w:r>
    </w:p>
    <w:p w14:paraId="0CF997E1" w14:textId="77777777" w:rsidR="00DB58B6" w:rsidRPr="00F4126B" w:rsidRDefault="00DB58B6" w:rsidP="00994ECD">
      <w:pPr>
        <w:pStyle w:val="Odstavecseseznamem"/>
        <w:numPr>
          <w:ilvl w:val="0"/>
          <w:numId w:val="4"/>
        </w:numPr>
        <w:rPr>
          <w:b/>
        </w:rPr>
      </w:pPr>
      <w:bookmarkStart w:id="6" w:name="_Hlk95150338"/>
      <w:r w:rsidRPr="00F4126B">
        <w:rPr>
          <w:b/>
        </w:rPr>
        <w:t>Přílohy</w:t>
      </w:r>
    </w:p>
    <w:p w14:paraId="01EBB58E" w14:textId="4E46CE3B" w:rsidR="009C6960" w:rsidRDefault="009C6960" w:rsidP="00C2039E"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</w:rPr>
        <w:t>Příloha 1: Návod pro vyplnění praxe v IS</w:t>
      </w:r>
    </w:p>
    <w:p w14:paraId="49F57B11" w14:textId="1F3A8310" w:rsidR="009C6960" w:rsidRDefault="009C6960" w:rsidP="00C2039E"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</w:rPr>
        <w:t>Příloha 2: Souhlas</w:t>
      </w:r>
      <w:r w:rsidR="00E94C08">
        <w:rPr>
          <w:rFonts w:cstheme="minorHAnsi"/>
          <w:b/>
        </w:rPr>
        <w:t xml:space="preserve"> s plněním předmětu</w:t>
      </w:r>
    </w:p>
    <w:p w14:paraId="6827D794" w14:textId="691007F8" w:rsidR="00DB58B6" w:rsidRPr="00B15C28" w:rsidRDefault="00DB58B6" w:rsidP="00C2039E">
      <w:pPr>
        <w:spacing w:after="0"/>
        <w:ind w:left="720"/>
        <w:rPr>
          <w:rFonts w:cstheme="minorHAnsi"/>
          <w:b/>
        </w:rPr>
      </w:pPr>
      <w:r w:rsidRPr="00B15C28">
        <w:rPr>
          <w:rFonts w:cstheme="minorHAnsi"/>
          <w:b/>
        </w:rPr>
        <w:t xml:space="preserve">Příloha </w:t>
      </w:r>
      <w:r w:rsidR="008C3C8C">
        <w:rPr>
          <w:rFonts w:cstheme="minorHAnsi"/>
          <w:b/>
        </w:rPr>
        <w:t>3</w:t>
      </w:r>
      <w:r w:rsidRPr="00B15C28">
        <w:rPr>
          <w:rFonts w:cstheme="minorHAnsi"/>
          <w:b/>
        </w:rPr>
        <w:t xml:space="preserve">: </w:t>
      </w:r>
      <w:proofErr w:type="spellStart"/>
      <w:r w:rsidR="00E94C08">
        <w:rPr>
          <w:rFonts w:cstheme="minorHAnsi"/>
          <w:b/>
        </w:rPr>
        <w:t>Portfolio_odborná</w:t>
      </w:r>
      <w:proofErr w:type="spellEnd"/>
      <w:r w:rsidR="00E94C08">
        <w:rPr>
          <w:rFonts w:cstheme="minorHAnsi"/>
          <w:b/>
        </w:rPr>
        <w:t xml:space="preserve"> praxe</w:t>
      </w:r>
      <w:bookmarkEnd w:id="5"/>
      <w:bookmarkEnd w:id="6"/>
    </w:p>
    <w:p w14:paraId="5B862CF2" w14:textId="5E2E0546" w:rsidR="00DB58B6" w:rsidRDefault="00DB58B6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B15C28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 w:rsidR="009C6960">
        <w:rPr>
          <w:rFonts w:asciiTheme="minorHAnsi" w:hAnsiTheme="minorHAnsi" w:cstheme="minorHAnsi"/>
          <w:b/>
          <w:sz w:val="22"/>
          <w:szCs w:val="22"/>
        </w:rPr>
        <w:t>4</w:t>
      </w:r>
      <w:r w:rsidRPr="00B15C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94C08">
        <w:rPr>
          <w:rStyle w:val="eop"/>
          <w:rFonts w:asciiTheme="minorHAnsi" w:hAnsiTheme="minorHAnsi" w:cstheme="minorHAnsi"/>
          <w:b/>
          <w:sz w:val="22"/>
          <w:szCs w:val="22"/>
        </w:rPr>
        <w:t>P</w:t>
      </w:r>
      <w:r w:rsidR="00E94C08" w:rsidRPr="00E52AC7">
        <w:rPr>
          <w:rStyle w:val="eop"/>
          <w:rFonts w:asciiTheme="minorHAnsi" w:hAnsiTheme="minorHAnsi" w:cstheme="minorHAnsi"/>
          <w:b/>
          <w:sz w:val="22"/>
          <w:szCs w:val="22"/>
        </w:rPr>
        <w:t>otvrzení o realizaci praxe (docházka)</w:t>
      </w:r>
    </w:p>
    <w:p w14:paraId="3FE2F2EE" w14:textId="31EC40D1" w:rsidR="00B96FCF" w:rsidRPr="0017329A" w:rsidRDefault="00B96FCF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  <w:u w:val="single"/>
        </w:rPr>
      </w:pPr>
      <w:r w:rsidRPr="0017329A">
        <w:rPr>
          <w:rStyle w:val="eop"/>
          <w:rFonts w:asciiTheme="minorHAnsi" w:hAnsiTheme="minorHAnsi" w:cstheme="minorHAnsi"/>
          <w:b/>
          <w:sz w:val="22"/>
          <w:szCs w:val="22"/>
          <w:u w:val="single"/>
        </w:rPr>
        <w:t>Specifika odborné praxe (zip):</w:t>
      </w:r>
    </w:p>
    <w:p w14:paraId="268D2785" w14:textId="16ACC727" w:rsidR="00C2039E" w:rsidRDefault="00C2039E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B15C28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B15C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Specifika odborné praxe I_SPC_MP</w:t>
      </w:r>
    </w:p>
    <w:p w14:paraId="0A58E41D" w14:textId="70B66647" w:rsidR="00C2039E" w:rsidRDefault="00C2039E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B15C28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B15C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Specifika odborné praxe I_SPC</w:t>
      </w:r>
      <w:r>
        <w:rPr>
          <w:rStyle w:val="eop"/>
          <w:rFonts w:asciiTheme="minorHAnsi" w:hAnsiTheme="minorHAnsi" w:cstheme="minorHAnsi"/>
          <w:b/>
          <w:sz w:val="22"/>
          <w:szCs w:val="22"/>
        </w:rPr>
        <w:t>_NKS</w:t>
      </w:r>
    </w:p>
    <w:p w14:paraId="37430F1A" w14:textId="109F39CF" w:rsidR="00C2039E" w:rsidRDefault="00C2039E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B15C28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B15C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Specifika odborné praxe I_SPC_</w:t>
      </w:r>
      <w:r>
        <w:rPr>
          <w:rStyle w:val="eop"/>
          <w:rFonts w:asciiTheme="minorHAnsi" w:hAnsiTheme="minorHAnsi" w:cstheme="minorHAnsi"/>
          <w:b/>
          <w:sz w:val="22"/>
          <w:szCs w:val="22"/>
        </w:rPr>
        <w:t>PAS</w:t>
      </w:r>
    </w:p>
    <w:p w14:paraId="1A1504A4" w14:textId="525F14E9" w:rsidR="00C2039E" w:rsidRDefault="00C2039E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B15C2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B15C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Specifika odborné praxe I_SPC_</w:t>
      </w:r>
      <w:r>
        <w:rPr>
          <w:rStyle w:val="eop"/>
          <w:rFonts w:asciiTheme="minorHAnsi" w:hAnsiTheme="minorHAnsi" w:cstheme="minorHAnsi"/>
          <w:b/>
          <w:sz w:val="22"/>
          <w:szCs w:val="22"/>
        </w:rPr>
        <w:t>SP</w:t>
      </w:r>
    </w:p>
    <w:p w14:paraId="5DF94356" w14:textId="6FA8AA18" w:rsidR="00C2039E" w:rsidRDefault="00C2039E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B15C28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B15C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Specifika odborné praxe I_SPC_</w:t>
      </w:r>
      <w:r>
        <w:rPr>
          <w:rStyle w:val="eop"/>
          <w:rFonts w:asciiTheme="minorHAnsi" w:hAnsiTheme="minorHAnsi" w:cstheme="minorHAnsi"/>
          <w:b/>
          <w:sz w:val="22"/>
          <w:szCs w:val="22"/>
        </w:rPr>
        <w:t>T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P</w:t>
      </w:r>
    </w:p>
    <w:p w14:paraId="6CC28C8C" w14:textId="1EC9F572" w:rsidR="00C2039E" w:rsidRDefault="00C2039E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B15C28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B15C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Specifika odborné praxe I_SPC_</w:t>
      </w:r>
      <w:r>
        <w:rPr>
          <w:rStyle w:val="eop"/>
          <w:rFonts w:asciiTheme="minorHAnsi" w:hAnsiTheme="minorHAnsi" w:cstheme="minorHAnsi"/>
          <w:b/>
          <w:sz w:val="22"/>
          <w:szCs w:val="22"/>
        </w:rPr>
        <w:t>Z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P</w:t>
      </w:r>
    </w:p>
    <w:p w14:paraId="72A45BAD" w14:textId="492F6972" w:rsidR="00C2039E" w:rsidRDefault="00C2039E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B15C28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B15C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Specifika odborné praxe I_SPC_</w:t>
      </w:r>
      <w:r>
        <w:rPr>
          <w:rStyle w:val="eop"/>
          <w:rFonts w:asciiTheme="minorHAnsi" w:hAnsiTheme="minorHAnsi" w:cstheme="minorHAnsi"/>
          <w:b/>
          <w:sz w:val="22"/>
          <w:szCs w:val="22"/>
        </w:rPr>
        <w:t>ZŠ</w:t>
      </w:r>
    </w:p>
    <w:p w14:paraId="32B0847D" w14:textId="228DE564" w:rsidR="00C2039E" w:rsidRPr="00E52AC7" w:rsidRDefault="00C2039E" w:rsidP="00C2039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B15C28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>
        <w:rPr>
          <w:rFonts w:asciiTheme="minorHAnsi" w:hAnsiTheme="minorHAnsi" w:cstheme="minorHAnsi"/>
          <w:b/>
          <w:sz w:val="22"/>
          <w:szCs w:val="22"/>
        </w:rPr>
        <w:t>12</w:t>
      </w:r>
      <w:r w:rsidRPr="00B15C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2039E">
        <w:rPr>
          <w:rStyle w:val="eop"/>
          <w:rFonts w:asciiTheme="minorHAnsi" w:hAnsiTheme="minorHAnsi" w:cstheme="minorHAnsi"/>
          <w:b/>
          <w:sz w:val="22"/>
          <w:szCs w:val="22"/>
        </w:rPr>
        <w:t>Specifika odborné praxe I_SPC_</w:t>
      </w:r>
      <w:r>
        <w:rPr>
          <w:rStyle w:val="eop"/>
          <w:rFonts w:asciiTheme="minorHAnsi" w:hAnsiTheme="minorHAnsi" w:cstheme="minorHAnsi"/>
          <w:b/>
          <w:sz w:val="22"/>
          <w:szCs w:val="22"/>
        </w:rPr>
        <w:t>ZŠS</w:t>
      </w:r>
    </w:p>
    <w:p w14:paraId="3AED0A4A" w14:textId="77777777" w:rsidR="00C2039E" w:rsidRPr="00E52AC7" w:rsidRDefault="00C2039E" w:rsidP="00C2039E">
      <w:pPr>
        <w:pStyle w:val="paragraph"/>
        <w:spacing w:before="0" w:before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</w:p>
    <w:p w14:paraId="44D9CD43" w14:textId="77777777" w:rsidR="00C2039E" w:rsidRPr="00E52AC7" w:rsidRDefault="00C2039E" w:rsidP="00C2039E">
      <w:pPr>
        <w:pStyle w:val="paragraph"/>
        <w:spacing w:before="0" w:before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</w:p>
    <w:p w14:paraId="3492548E" w14:textId="77777777" w:rsidR="00C2039E" w:rsidRPr="00E52AC7" w:rsidRDefault="00C2039E" w:rsidP="00C2039E">
      <w:pPr>
        <w:pStyle w:val="paragraph"/>
        <w:spacing w:before="0" w:before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</w:p>
    <w:p w14:paraId="22201542" w14:textId="3D4E7DEE" w:rsidR="006401AA" w:rsidRDefault="006401AA" w:rsidP="00DB58B6">
      <w:pPr>
        <w:pStyle w:val="paragraph"/>
        <w:jc w:val="both"/>
        <w:textAlignment w:val="baseline"/>
      </w:pPr>
    </w:p>
    <w:sectPr w:rsidR="006401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9F9A" w14:textId="77777777" w:rsidR="002456D3" w:rsidRDefault="002456D3" w:rsidP="00734E77">
      <w:pPr>
        <w:spacing w:after="0" w:line="240" w:lineRule="auto"/>
      </w:pPr>
      <w:r>
        <w:separator/>
      </w:r>
    </w:p>
  </w:endnote>
  <w:endnote w:type="continuationSeparator" w:id="0">
    <w:p w14:paraId="1ADBBA4D" w14:textId="77777777" w:rsidR="002456D3" w:rsidRDefault="002456D3" w:rsidP="0073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FDA8" w14:textId="77777777" w:rsidR="002456D3" w:rsidRDefault="002456D3" w:rsidP="00734E77">
      <w:pPr>
        <w:spacing w:after="0" w:line="240" w:lineRule="auto"/>
      </w:pPr>
      <w:r>
        <w:separator/>
      </w:r>
    </w:p>
  </w:footnote>
  <w:footnote w:type="continuationSeparator" w:id="0">
    <w:p w14:paraId="03E28F0F" w14:textId="77777777" w:rsidR="002456D3" w:rsidRDefault="002456D3" w:rsidP="0073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CA95" w14:textId="3EE3914B" w:rsidR="0017607D" w:rsidRDefault="0017607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49C7FB" wp14:editId="129B84CE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854200" cy="676910"/>
          <wp:effectExtent l="0" t="0" r="0" b="8890"/>
          <wp:wrapTight wrapText="bothSides">
            <wp:wrapPolygon edited="0">
              <wp:start x="1997" y="0"/>
              <wp:lineTo x="0" y="3647"/>
              <wp:lineTo x="0" y="15197"/>
              <wp:lineTo x="1110" y="19452"/>
              <wp:lineTo x="2219" y="21276"/>
              <wp:lineTo x="2441" y="21276"/>
              <wp:lineTo x="19307" y="21276"/>
              <wp:lineTo x="19529" y="21276"/>
              <wp:lineTo x="21304" y="18236"/>
              <wp:lineTo x="21304" y="4255"/>
              <wp:lineTo x="16866" y="1824"/>
              <wp:lineTo x="5548" y="0"/>
              <wp:lineTo x="1997" y="0"/>
            </wp:wrapPolygon>
          </wp:wrapTight>
          <wp:docPr id="1" name="Obrázek 1" descr="Obsah obrázku symbol, Grafika, log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Grafika, logo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A21"/>
    <w:multiLevelType w:val="hybridMultilevel"/>
    <w:tmpl w:val="24B82F18"/>
    <w:lvl w:ilvl="0" w:tplc="1C4030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220A3"/>
    <w:multiLevelType w:val="multilevel"/>
    <w:tmpl w:val="7A940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169B"/>
    <w:multiLevelType w:val="hybridMultilevel"/>
    <w:tmpl w:val="C6A43D04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06396CCA"/>
    <w:multiLevelType w:val="hybridMultilevel"/>
    <w:tmpl w:val="B4C4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B26B4"/>
    <w:multiLevelType w:val="hybridMultilevel"/>
    <w:tmpl w:val="03F67714"/>
    <w:lvl w:ilvl="0" w:tplc="AD9CA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DC0D02"/>
    <w:multiLevelType w:val="hybridMultilevel"/>
    <w:tmpl w:val="5C383CEA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F7D59F3"/>
    <w:multiLevelType w:val="multilevel"/>
    <w:tmpl w:val="28800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A1A05"/>
    <w:multiLevelType w:val="multilevel"/>
    <w:tmpl w:val="AD7C1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7308D"/>
    <w:multiLevelType w:val="hybridMultilevel"/>
    <w:tmpl w:val="838AA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A7A58"/>
    <w:multiLevelType w:val="hybridMultilevel"/>
    <w:tmpl w:val="24CC1BC4"/>
    <w:lvl w:ilvl="0" w:tplc="1C4030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35AAA"/>
    <w:multiLevelType w:val="hybridMultilevel"/>
    <w:tmpl w:val="FDD6A6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E65A93"/>
    <w:multiLevelType w:val="hybridMultilevel"/>
    <w:tmpl w:val="FB64E5FC"/>
    <w:lvl w:ilvl="0" w:tplc="ACDCF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EB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AE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A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20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AE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C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7154056"/>
    <w:multiLevelType w:val="hybridMultilevel"/>
    <w:tmpl w:val="46D4C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3391"/>
    <w:multiLevelType w:val="hybridMultilevel"/>
    <w:tmpl w:val="E6200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73FD0"/>
    <w:multiLevelType w:val="multilevel"/>
    <w:tmpl w:val="A01CC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6C4F40"/>
    <w:multiLevelType w:val="hybridMultilevel"/>
    <w:tmpl w:val="FB3E1CA6"/>
    <w:lvl w:ilvl="0" w:tplc="0405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6" w15:restartNumberingAfterBreak="0">
    <w:nsid w:val="25031A13"/>
    <w:multiLevelType w:val="hybridMultilevel"/>
    <w:tmpl w:val="A7E455C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A35F0"/>
    <w:multiLevelType w:val="hybridMultilevel"/>
    <w:tmpl w:val="F1F846B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1944B5"/>
    <w:multiLevelType w:val="hybridMultilevel"/>
    <w:tmpl w:val="D56E89BA"/>
    <w:lvl w:ilvl="0" w:tplc="7DBE4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D808F6"/>
    <w:multiLevelType w:val="hybridMultilevel"/>
    <w:tmpl w:val="12C8E6D2"/>
    <w:lvl w:ilvl="0" w:tplc="1C4030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DAAA96"/>
    <w:multiLevelType w:val="hybridMultilevel"/>
    <w:tmpl w:val="1190302A"/>
    <w:lvl w:ilvl="0" w:tplc="327AB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40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A5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A8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4A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E1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C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9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A9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17E93"/>
    <w:multiLevelType w:val="hybridMultilevel"/>
    <w:tmpl w:val="3E6AD448"/>
    <w:lvl w:ilvl="0" w:tplc="8ADCC2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4002128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60A8BA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D4A378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67EC79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7207B6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F76DE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07A94B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E2A8A6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1151370"/>
    <w:multiLevelType w:val="hybridMultilevel"/>
    <w:tmpl w:val="8E5A8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31FC2"/>
    <w:multiLevelType w:val="hybridMultilevel"/>
    <w:tmpl w:val="3404DFD8"/>
    <w:lvl w:ilvl="0" w:tplc="989A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0304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C358B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A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21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CA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E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A5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8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E93726"/>
    <w:multiLevelType w:val="hybridMultilevel"/>
    <w:tmpl w:val="D44AA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83EA6"/>
    <w:multiLevelType w:val="multilevel"/>
    <w:tmpl w:val="6B92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63B8D"/>
    <w:multiLevelType w:val="hybridMultilevel"/>
    <w:tmpl w:val="9872C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023F7"/>
    <w:multiLevelType w:val="multilevel"/>
    <w:tmpl w:val="00CAAABE"/>
    <w:lvl w:ilvl="0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728" w:hanging="504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21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74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284" w:hanging="1800"/>
      </w:pPr>
      <w:rPr>
        <w:rFonts w:hint="default"/>
        <w:i w:val="0"/>
      </w:rPr>
    </w:lvl>
  </w:abstractNum>
  <w:abstractNum w:abstractNumId="28" w15:restartNumberingAfterBreak="0">
    <w:nsid w:val="4A9E66E6"/>
    <w:multiLevelType w:val="hybridMultilevel"/>
    <w:tmpl w:val="E41C9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31759"/>
    <w:multiLevelType w:val="hybridMultilevel"/>
    <w:tmpl w:val="1CF2DAE4"/>
    <w:lvl w:ilvl="0" w:tplc="040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0" w15:restartNumberingAfterBreak="0">
    <w:nsid w:val="4C441622"/>
    <w:multiLevelType w:val="hybridMultilevel"/>
    <w:tmpl w:val="B3B487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13392"/>
    <w:multiLevelType w:val="hybridMultilevel"/>
    <w:tmpl w:val="AD900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B3D57"/>
    <w:multiLevelType w:val="hybridMultilevel"/>
    <w:tmpl w:val="E99EEBEC"/>
    <w:lvl w:ilvl="0" w:tplc="BCCEE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332FD"/>
    <w:multiLevelType w:val="multilevel"/>
    <w:tmpl w:val="ABD49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D972494"/>
    <w:multiLevelType w:val="hybridMultilevel"/>
    <w:tmpl w:val="0C3492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667A2D"/>
    <w:multiLevelType w:val="hybridMultilevel"/>
    <w:tmpl w:val="5D4EE9A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C6147"/>
    <w:multiLevelType w:val="hybridMultilevel"/>
    <w:tmpl w:val="26F4D9F6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7" w15:restartNumberingAfterBreak="0">
    <w:nsid w:val="69896C1B"/>
    <w:multiLevelType w:val="multilevel"/>
    <w:tmpl w:val="1FA2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01756"/>
    <w:multiLevelType w:val="hybridMultilevel"/>
    <w:tmpl w:val="678CD5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091CFB"/>
    <w:multiLevelType w:val="multilevel"/>
    <w:tmpl w:val="0856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E6A2E"/>
    <w:multiLevelType w:val="hybridMultilevel"/>
    <w:tmpl w:val="97BC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0790B"/>
    <w:multiLevelType w:val="hybridMultilevel"/>
    <w:tmpl w:val="74B4A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E1691"/>
    <w:multiLevelType w:val="hybridMultilevel"/>
    <w:tmpl w:val="B6E27D0C"/>
    <w:lvl w:ilvl="0" w:tplc="989A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E0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8B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A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21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CA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E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A5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8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2EB7A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0610BE"/>
    <w:multiLevelType w:val="multilevel"/>
    <w:tmpl w:val="1B2EFAA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977DB"/>
    <w:multiLevelType w:val="hybridMultilevel"/>
    <w:tmpl w:val="C7E2B3F4"/>
    <w:lvl w:ilvl="0" w:tplc="1C4030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D0EB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AE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A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20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AE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C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7E42717"/>
    <w:multiLevelType w:val="hybridMultilevel"/>
    <w:tmpl w:val="8CB8D7F8"/>
    <w:lvl w:ilvl="0" w:tplc="38A689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D25E7"/>
    <w:multiLevelType w:val="multilevel"/>
    <w:tmpl w:val="9232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F536A6"/>
    <w:multiLevelType w:val="multilevel"/>
    <w:tmpl w:val="5FDC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3"/>
  </w:num>
  <w:num w:numId="3">
    <w:abstractNumId w:val="41"/>
  </w:num>
  <w:num w:numId="4">
    <w:abstractNumId w:val="18"/>
  </w:num>
  <w:num w:numId="5">
    <w:abstractNumId w:val="42"/>
  </w:num>
  <w:num w:numId="6">
    <w:abstractNumId w:val="46"/>
  </w:num>
  <w:num w:numId="7">
    <w:abstractNumId w:val="11"/>
  </w:num>
  <w:num w:numId="8">
    <w:abstractNumId w:val="9"/>
  </w:num>
  <w:num w:numId="9">
    <w:abstractNumId w:val="47"/>
  </w:num>
  <w:num w:numId="10">
    <w:abstractNumId w:val="48"/>
  </w:num>
  <w:num w:numId="11">
    <w:abstractNumId w:val="25"/>
  </w:num>
  <w:num w:numId="12">
    <w:abstractNumId w:val="39"/>
  </w:num>
  <w:num w:numId="13">
    <w:abstractNumId w:val="14"/>
  </w:num>
  <w:num w:numId="14">
    <w:abstractNumId w:val="37"/>
  </w:num>
  <w:num w:numId="15">
    <w:abstractNumId w:val="7"/>
  </w:num>
  <w:num w:numId="16">
    <w:abstractNumId w:val="6"/>
  </w:num>
  <w:num w:numId="17">
    <w:abstractNumId w:val="1"/>
  </w:num>
  <w:num w:numId="18">
    <w:abstractNumId w:val="31"/>
  </w:num>
  <w:num w:numId="19">
    <w:abstractNumId w:val="45"/>
  </w:num>
  <w:num w:numId="20">
    <w:abstractNumId w:val="35"/>
  </w:num>
  <w:num w:numId="21">
    <w:abstractNumId w:val="0"/>
  </w:num>
  <w:num w:numId="22">
    <w:abstractNumId w:val="19"/>
  </w:num>
  <w:num w:numId="23">
    <w:abstractNumId w:val="23"/>
  </w:num>
  <w:num w:numId="24">
    <w:abstractNumId w:val="33"/>
  </w:num>
  <w:num w:numId="25">
    <w:abstractNumId w:val="44"/>
  </w:num>
  <w:num w:numId="26">
    <w:abstractNumId w:val="5"/>
  </w:num>
  <w:num w:numId="27">
    <w:abstractNumId w:val="12"/>
  </w:num>
  <w:num w:numId="28">
    <w:abstractNumId w:val="29"/>
  </w:num>
  <w:num w:numId="29">
    <w:abstractNumId w:val="2"/>
  </w:num>
  <w:num w:numId="30">
    <w:abstractNumId w:val="4"/>
  </w:num>
  <w:num w:numId="31">
    <w:abstractNumId w:val="36"/>
  </w:num>
  <w:num w:numId="32">
    <w:abstractNumId w:val="10"/>
  </w:num>
  <w:num w:numId="33">
    <w:abstractNumId w:val="13"/>
  </w:num>
  <w:num w:numId="34">
    <w:abstractNumId w:val="24"/>
  </w:num>
  <w:num w:numId="35">
    <w:abstractNumId w:val="34"/>
  </w:num>
  <w:num w:numId="36">
    <w:abstractNumId w:val="28"/>
  </w:num>
  <w:num w:numId="37">
    <w:abstractNumId w:val="3"/>
  </w:num>
  <w:num w:numId="38">
    <w:abstractNumId w:val="16"/>
  </w:num>
  <w:num w:numId="39">
    <w:abstractNumId w:val="38"/>
  </w:num>
  <w:num w:numId="40">
    <w:abstractNumId w:val="27"/>
  </w:num>
  <w:num w:numId="41">
    <w:abstractNumId w:val="21"/>
  </w:num>
  <w:num w:numId="42">
    <w:abstractNumId w:val="17"/>
  </w:num>
  <w:num w:numId="43">
    <w:abstractNumId w:val="15"/>
  </w:num>
  <w:num w:numId="44">
    <w:abstractNumId w:val="26"/>
  </w:num>
  <w:num w:numId="45">
    <w:abstractNumId w:val="32"/>
  </w:num>
  <w:num w:numId="46">
    <w:abstractNumId w:val="22"/>
  </w:num>
  <w:num w:numId="47">
    <w:abstractNumId w:val="30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8D"/>
    <w:rsid w:val="00000D9B"/>
    <w:rsid w:val="00002E24"/>
    <w:rsid w:val="00011A1F"/>
    <w:rsid w:val="000361AB"/>
    <w:rsid w:val="00037114"/>
    <w:rsid w:val="000749CB"/>
    <w:rsid w:val="00080CB8"/>
    <w:rsid w:val="00091A23"/>
    <w:rsid w:val="000A1A13"/>
    <w:rsid w:val="000C44F5"/>
    <w:rsid w:val="00131650"/>
    <w:rsid w:val="00173163"/>
    <w:rsid w:val="0017329A"/>
    <w:rsid w:val="00173CB3"/>
    <w:rsid w:val="00175EA7"/>
    <w:rsid w:val="0017607D"/>
    <w:rsid w:val="001831DE"/>
    <w:rsid w:val="00197DF3"/>
    <w:rsid w:val="001A10EC"/>
    <w:rsid w:val="001C2763"/>
    <w:rsid w:val="001C5B7A"/>
    <w:rsid w:val="001C625B"/>
    <w:rsid w:val="001D7E05"/>
    <w:rsid w:val="001E4B7B"/>
    <w:rsid w:val="001F63C2"/>
    <w:rsid w:val="001F6B21"/>
    <w:rsid w:val="0021695F"/>
    <w:rsid w:val="0022738C"/>
    <w:rsid w:val="002456D3"/>
    <w:rsid w:val="00266FB3"/>
    <w:rsid w:val="002877BD"/>
    <w:rsid w:val="0029483D"/>
    <w:rsid w:val="00294920"/>
    <w:rsid w:val="002966F1"/>
    <w:rsid w:val="002A5AE0"/>
    <w:rsid w:val="002B1B80"/>
    <w:rsid w:val="002B7B78"/>
    <w:rsid w:val="002C4449"/>
    <w:rsid w:val="002F2805"/>
    <w:rsid w:val="003005F5"/>
    <w:rsid w:val="0031252A"/>
    <w:rsid w:val="0032340E"/>
    <w:rsid w:val="00325D13"/>
    <w:rsid w:val="00335886"/>
    <w:rsid w:val="0035710C"/>
    <w:rsid w:val="00376EA8"/>
    <w:rsid w:val="00380AB4"/>
    <w:rsid w:val="003D51F4"/>
    <w:rsid w:val="003D6C5B"/>
    <w:rsid w:val="003E434D"/>
    <w:rsid w:val="00413156"/>
    <w:rsid w:val="00434095"/>
    <w:rsid w:val="0044701A"/>
    <w:rsid w:val="00471BC9"/>
    <w:rsid w:val="004871CB"/>
    <w:rsid w:val="004B2687"/>
    <w:rsid w:val="004F6C1F"/>
    <w:rsid w:val="0051638F"/>
    <w:rsid w:val="00526A59"/>
    <w:rsid w:val="0053572E"/>
    <w:rsid w:val="00552E90"/>
    <w:rsid w:val="00560E5A"/>
    <w:rsid w:val="005671D7"/>
    <w:rsid w:val="00570A5A"/>
    <w:rsid w:val="0058242D"/>
    <w:rsid w:val="00586A79"/>
    <w:rsid w:val="005B5E8D"/>
    <w:rsid w:val="005B7215"/>
    <w:rsid w:val="005D2AD1"/>
    <w:rsid w:val="006060D5"/>
    <w:rsid w:val="006401AA"/>
    <w:rsid w:val="0064562C"/>
    <w:rsid w:val="00666CE4"/>
    <w:rsid w:val="006824E4"/>
    <w:rsid w:val="00685D5E"/>
    <w:rsid w:val="006C72CB"/>
    <w:rsid w:val="006D207A"/>
    <w:rsid w:val="006E5D0E"/>
    <w:rsid w:val="00713C83"/>
    <w:rsid w:val="00726C69"/>
    <w:rsid w:val="00732863"/>
    <w:rsid w:val="00734E77"/>
    <w:rsid w:val="00754330"/>
    <w:rsid w:val="00766267"/>
    <w:rsid w:val="00796CD0"/>
    <w:rsid w:val="007C54FE"/>
    <w:rsid w:val="00816E8A"/>
    <w:rsid w:val="00826AAE"/>
    <w:rsid w:val="00842035"/>
    <w:rsid w:val="008B145B"/>
    <w:rsid w:val="008C3C8C"/>
    <w:rsid w:val="008D655B"/>
    <w:rsid w:val="009071EC"/>
    <w:rsid w:val="00924A4B"/>
    <w:rsid w:val="00931AE7"/>
    <w:rsid w:val="00934150"/>
    <w:rsid w:val="009413AD"/>
    <w:rsid w:val="00954445"/>
    <w:rsid w:val="0097220E"/>
    <w:rsid w:val="00984A4F"/>
    <w:rsid w:val="00990BB4"/>
    <w:rsid w:val="00994ECD"/>
    <w:rsid w:val="009A6995"/>
    <w:rsid w:val="009B6B05"/>
    <w:rsid w:val="009C6960"/>
    <w:rsid w:val="009E1AAC"/>
    <w:rsid w:val="009E292A"/>
    <w:rsid w:val="009E616C"/>
    <w:rsid w:val="00A010E1"/>
    <w:rsid w:val="00A02C44"/>
    <w:rsid w:val="00A035BA"/>
    <w:rsid w:val="00A27F71"/>
    <w:rsid w:val="00A412C3"/>
    <w:rsid w:val="00A53654"/>
    <w:rsid w:val="00A54526"/>
    <w:rsid w:val="00A7087F"/>
    <w:rsid w:val="00A73DB9"/>
    <w:rsid w:val="00A96A1F"/>
    <w:rsid w:val="00AA5AAA"/>
    <w:rsid w:val="00AD4995"/>
    <w:rsid w:val="00AF0C6D"/>
    <w:rsid w:val="00AF3F27"/>
    <w:rsid w:val="00AF73C3"/>
    <w:rsid w:val="00B212D5"/>
    <w:rsid w:val="00B23E46"/>
    <w:rsid w:val="00B301BD"/>
    <w:rsid w:val="00B30ADF"/>
    <w:rsid w:val="00B423EB"/>
    <w:rsid w:val="00B93B26"/>
    <w:rsid w:val="00B96FCF"/>
    <w:rsid w:val="00BC357A"/>
    <w:rsid w:val="00BC4F6A"/>
    <w:rsid w:val="00BD0406"/>
    <w:rsid w:val="00BE61E1"/>
    <w:rsid w:val="00BE7308"/>
    <w:rsid w:val="00C00065"/>
    <w:rsid w:val="00C2039E"/>
    <w:rsid w:val="00C36A94"/>
    <w:rsid w:val="00C85EB9"/>
    <w:rsid w:val="00C9121C"/>
    <w:rsid w:val="00C945A9"/>
    <w:rsid w:val="00CA02FA"/>
    <w:rsid w:val="00CC6DEA"/>
    <w:rsid w:val="00CF474C"/>
    <w:rsid w:val="00D1701D"/>
    <w:rsid w:val="00D35AFA"/>
    <w:rsid w:val="00D414C4"/>
    <w:rsid w:val="00D53754"/>
    <w:rsid w:val="00DA2A18"/>
    <w:rsid w:val="00DA4ACD"/>
    <w:rsid w:val="00DB22AA"/>
    <w:rsid w:val="00DB58B6"/>
    <w:rsid w:val="00E12A3C"/>
    <w:rsid w:val="00E357EE"/>
    <w:rsid w:val="00E52E99"/>
    <w:rsid w:val="00E61F9F"/>
    <w:rsid w:val="00E6547F"/>
    <w:rsid w:val="00E73936"/>
    <w:rsid w:val="00E801BE"/>
    <w:rsid w:val="00E94C08"/>
    <w:rsid w:val="00EA7E12"/>
    <w:rsid w:val="00EB42BB"/>
    <w:rsid w:val="00EB5C5B"/>
    <w:rsid w:val="00ED6643"/>
    <w:rsid w:val="00EE20CD"/>
    <w:rsid w:val="00EF6969"/>
    <w:rsid w:val="00EF7725"/>
    <w:rsid w:val="00F02BCB"/>
    <w:rsid w:val="00F37D3E"/>
    <w:rsid w:val="00F74185"/>
    <w:rsid w:val="00F75047"/>
    <w:rsid w:val="00F956DA"/>
    <w:rsid w:val="00FB4B3A"/>
    <w:rsid w:val="00FC1D75"/>
    <w:rsid w:val="00FC5FC6"/>
    <w:rsid w:val="00FC7F60"/>
    <w:rsid w:val="00FE2E99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2EA3"/>
  <w15:chartTrackingRefBased/>
  <w15:docId w15:val="{BAD6BF01-F21A-4F83-A6A3-3E073F7C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A699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4E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4E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4E77"/>
    <w:rPr>
      <w:vertAlign w:val="superscript"/>
    </w:rPr>
  </w:style>
  <w:style w:type="character" w:styleId="Siln">
    <w:name w:val="Strong"/>
    <w:basedOn w:val="Standardnpsmoodstavce"/>
    <w:uiPriority w:val="22"/>
    <w:qFormat/>
    <w:rsid w:val="00D414C4"/>
    <w:rPr>
      <w:b/>
      <w:bCs/>
    </w:rPr>
  </w:style>
  <w:style w:type="paragraph" w:customStyle="1" w:styleId="paragraph">
    <w:name w:val="paragraph"/>
    <w:basedOn w:val="Normln"/>
    <w:rsid w:val="002A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A5AE0"/>
  </w:style>
  <w:style w:type="character" w:customStyle="1" w:styleId="eop">
    <w:name w:val="eop"/>
    <w:basedOn w:val="Standardnpsmoodstavce"/>
    <w:rsid w:val="002A5AE0"/>
  </w:style>
  <w:style w:type="character" w:customStyle="1" w:styleId="scxw93953060">
    <w:name w:val="scxw93953060"/>
    <w:basedOn w:val="Standardnpsmoodstavce"/>
    <w:rsid w:val="002A5AE0"/>
  </w:style>
  <w:style w:type="character" w:customStyle="1" w:styleId="scxw154942206">
    <w:name w:val="scxw154942206"/>
    <w:basedOn w:val="Standardnpsmoodstavce"/>
    <w:rsid w:val="002A5AE0"/>
  </w:style>
  <w:style w:type="table" w:styleId="Mkatabulky">
    <w:name w:val="Table Grid"/>
    <w:basedOn w:val="Normlntabulka"/>
    <w:uiPriority w:val="39"/>
    <w:rsid w:val="0095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36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A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A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A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A94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71BC9"/>
  </w:style>
  <w:style w:type="paragraph" w:styleId="Zhlav">
    <w:name w:val="header"/>
    <w:basedOn w:val="Normln"/>
    <w:link w:val="ZhlavChar"/>
    <w:uiPriority w:val="99"/>
    <w:unhideWhenUsed/>
    <w:rsid w:val="0017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07D"/>
  </w:style>
  <w:style w:type="paragraph" w:styleId="Zpat">
    <w:name w:val="footer"/>
    <w:basedOn w:val="Normln"/>
    <w:link w:val="ZpatChar"/>
    <w:uiPriority w:val="99"/>
    <w:unhideWhenUsed/>
    <w:rsid w:val="0017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ECDB-7B1D-4B74-BAE2-647FBEDF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Denisa Janků</cp:lastModifiedBy>
  <cp:revision>2</cp:revision>
  <dcterms:created xsi:type="dcterms:W3CDTF">2024-09-23T16:36:00Z</dcterms:created>
  <dcterms:modified xsi:type="dcterms:W3CDTF">2024-09-23T16:36:00Z</dcterms:modified>
</cp:coreProperties>
</file>