
<file path=[Content_Types].xml><?xml version="1.0" encoding="utf-8"?>
<Types xmlns="http://schemas.openxmlformats.org/package/2006/content-types">
  <Default Extension="bin" ContentType="application/vnd.ms-office.vbaProject"/>
  <Default Extension="png" ContentType="image/png"/>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customizations.xml" ContentType="application/vnd.ms-word.keyMapCustomizations+xml"/>
  <Override PartName="/word/attachedToolbars.bin" ContentType="application/vnd.ms-word.attachedToolbars"/>
  <Override PartName="/word/vbaData.xml" ContentType="application/vnd.ms-word.vbaData+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Hlk107828724" w:displacedByCustomXml="next"/>
    <w:bookmarkEnd w:id="1" w:displacedByCustomXml="next"/>
    <w:sdt>
      <w:sdtPr>
        <w:rPr>
          <w:b/>
          <w:bCs/>
          <w:sz w:val="27"/>
          <w:szCs w:val="27"/>
        </w:rPr>
        <w:id w:val="-1648662772"/>
        <w:lock w:val="sdtContentLocked"/>
        <w:placeholder>
          <w:docPart w:val="DefaultPlaceholder_1081868574"/>
        </w:placeholder>
      </w:sdtPr>
      <w:sdtEndPr>
        <w:rPr>
          <w:b w:val="0"/>
          <w:bCs w:val="0"/>
          <w:sz w:val="24"/>
          <w:szCs w:val="24"/>
        </w:rPr>
      </w:sdtEndPr>
      <w:sdtContent>
        <w:p w:rsidR="00B60DC8" w:rsidRDefault="00777F5E" w:rsidP="0049549D">
          <w:pPr>
            <w:pStyle w:val="Normlnweb"/>
            <w:spacing w:before="0" w:after="0"/>
            <w:ind w:firstLine="0"/>
            <w:jc w:val="center"/>
            <w:rPr>
              <w:b/>
              <w:bCs/>
              <w:sz w:val="27"/>
              <w:szCs w:val="27"/>
            </w:rPr>
          </w:pPr>
          <w:r>
            <w:rPr>
              <w:noProof/>
            </w:rPr>
            <w:drawing>
              <wp:inline distT="0" distB="0" distL="0" distR="0" wp14:anchorId="4A56B94F" wp14:editId="7C0FEC94">
                <wp:extent cx="5502910" cy="1219318"/>
                <wp:effectExtent l="0" t="0" r="2540" b="0"/>
                <wp:docPr id="8" name="Obrázek 8" descr="Logolink_OP_VVV_hor_barva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ink_OP_VVV_hor_barva_c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02910" cy="1219318"/>
                        </a:xfrm>
                        <a:prstGeom prst="rect">
                          <a:avLst/>
                        </a:prstGeom>
                        <a:noFill/>
                        <a:ln>
                          <a:noFill/>
                        </a:ln>
                      </pic:spPr>
                    </pic:pic>
                  </a:graphicData>
                </a:graphic>
              </wp:inline>
            </w:drawing>
          </w:r>
        </w:p>
        <w:p w:rsidR="001531DD" w:rsidRDefault="001531DD" w:rsidP="0049549D">
          <w:pPr>
            <w:pStyle w:val="Normlnweb"/>
            <w:spacing w:before="0" w:after="0"/>
            <w:ind w:firstLine="0"/>
            <w:jc w:val="center"/>
            <w:rPr>
              <w:b/>
              <w:bCs/>
              <w:sz w:val="27"/>
              <w:szCs w:val="27"/>
            </w:rPr>
          </w:pPr>
        </w:p>
        <w:tbl>
          <w:tblPr>
            <w:tblW w:w="0" w:type="dxa"/>
            <w:jc w:val="center"/>
            <w:tblLayout w:type="fixed"/>
            <w:tblCellMar>
              <w:left w:w="70" w:type="dxa"/>
              <w:right w:w="70" w:type="dxa"/>
            </w:tblCellMar>
            <w:tblLook w:val="04A0" w:firstRow="1" w:lastRow="0" w:firstColumn="1" w:lastColumn="0" w:noHBand="0" w:noVBand="1"/>
          </w:tblPr>
          <w:tblGrid>
            <w:gridCol w:w="2968"/>
            <w:gridCol w:w="5517"/>
          </w:tblGrid>
          <w:tr w:rsidR="001531DD" w:rsidTr="001531DD">
            <w:trPr>
              <w:trHeight w:val="343"/>
              <w:jc w:val="center"/>
            </w:trPr>
            <w:tc>
              <w:tcPr>
                <w:tcW w:w="2968" w:type="dxa"/>
                <w:tcBorders>
                  <w:top w:val="single" w:sz="6" w:space="0" w:color="auto"/>
                  <w:left w:val="single" w:sz="6" w:space="0" w:color="auto"/>
                  <w:bottom w:val="single" w:sz="6" w:space="0" w:color="auto"/>
                  <w:right w:val="single" w:sz="6" w:space="0" w:color="auto"/>
                </w:tcBorders>
                <w:shd w:val="clear" w:color="auto" w:fill="981E3A"/>
                <w:hideMark/>
              </w:tcPr>
              <w:p w:rsidR="001531DD" w:rsidRDefault="001531DD" w:rsidP="000C6359">
                <w:pPr>
                  <w:autoSpaceDE w:val="0"/>
                  <w:autoSpaceDN w:val="0"/>
                  <w:adjustRightInd w:val="0"/>
                  <w:spacing w:after="0" w:line="240" w:lineRule="auto"/>
                  <w:jc w:val="center"/>
                  <w:rPr>
                    <w:rFonts w:cs="Times New Roman"/>
                    <w:bCs/>
                    <w:color w:val="FFFFFF" w:themeColor="background1"/>
                    <w:sz w:val="22"/>
                  </w:rPr>
                </w:pPr>
                <w:r>
                  <w:rPr>
                    <w:rFonts w:cs="Times New Roman"/>
                    <w:bCs/>
                    <w:color w:val="FFFFFF" w:themeColor="background1"/>
                  </w:rPr>
                  <w:t>Název projektu</w:t>
                </w:r>
              </w:p>
            </w:tc>
            <w:tc>
              <w:tcPr>
                <w:tcW w:w="5517" w:type="dxa"/>
                <w:tcBorders>
                  <w:top w:val="single" w:sz="6" w:space="0" w:color="auto"/>
                  <w:left w:val="single" w:sz="6" w:space="0" w:color="auto"/>
                  <w:bottom w:val="single" w:sz="6" w:space="0" w:color="auto"/>
                  <w:right w:val="single" w:sz="6" w:space="0" w:color="auto"/>
                </w:tcBorders>
                <w:shd w:val="clear" w:color="auto" w:fill="981E3A"/>
                <w:hideMark/>
              </w:tcPr>
              <w:p w:rsidR="001531DD" w:rsidRDefault="00FD5C7A" w:rsidP="00FD5C7A">
                <w:pPr>
                  <w:autoSpaceDE w:val="0"/>
                  <w:autoSpaceDN w:val="0"/>
                  <w:adjustRightInd w:val="0"/>
                  <w:spacing w:after="0" w:line="240" w:lineRule="auto"/>
                  <w:jc w:val="both"/>
                  <w:rPr>
                    <w:rFonts w:cs="Times New Roman"/>
                    <w:bCs/>
                    <w:color w:val="FFFFFF" w:themeColor="background1"/>
                  </w:rPr>
                </w:pPr>
                <w:r>
                  <w:rPr>
                    <w:rFonts w:cs="Times New Roman"/>
                    <w:bCs/>
                    <w:color w:val="FFFFFF" w:themeColor="background1"/>
                  </w:rPr>
                  <w:t xml:space="preserve">Zvýšení kvality vzdělávání </w:t>
                </w:r>
                <w:r w:rsidR="001531DD">
                  <w:rPr>
                    <w:rFonts w:cs="Times New Roman"/>
                    <w:bCs/>
                    <w:color w:val="FFFFFF" w:themeColor="background1"/>
                  </w:rPr>
                  <w:t>na Slezské univerzitě v</w:t>
                </w:r>
                <w:r>
                  <w:rPr>
                    <w:rFonts w:cs="Times New Roman"/>
                    <w:bCs/>
                    <w:color w:val="FFFFFF" w:themeColor="background1"/>
                  </w:rPr>
                  <w:t> </w:t>
                </w:r>
                <w:r w:rsidR="001531DD">
                  <w:rPr>
                    <w:rFonts w:cs="Times New Roman"/>
                    <w:bCs/>
                    <w:color w:val="FFFFFF" w:themeColor="background1"/>
                  </w:rPr>
                  <w:t>Opavě</w:t>
                </w:r>
                <w:r>
                  <w:rPr>
                    <w:rFonts w:cs="Times New Roman"/>
                    <w:bCs/>
                    <w:color w:val="FFFFFF" w:themeColor="background1"/>
                  </w:rPr>
                  <w:t xml:space="preserve"> ve vazbě na potřeby Moravskoslezského kraje</w:t>
                </w:r>
              </w:p>
            </w:tc>
          </w:tr>
          <w:tr w:rsidR="001531DD" w:rsidTr="000C6359">
            <w:trPr>
              <w:trHeight w:val="343"/>
              <w:jc w:val="center"/>
            </w:trPr>
            <w:tc>
              <w:tcPr>
                <w:tcW w:w="2968" w:type="dxa"/>
                <w:tcBorders>
                  <w:top w:val="single" w:sz="6" w:space="0" w:color="auto"/>
                  <w:left w:val="single" w:sz="6" w:space="0" w:color="auto"/>
                  <w:bottom w:val="single" w:sz="6" w:space="0" w:color="auto"/>
                  <w:right w:val="single" w:sz="6" w:space="0" w:color="auto"/>
                </w:tcBorders>
                <w:hideMark/>
              </w:tcPr>
              <w:p w:rsidR="001531DD" w:rsidRDefault="001531DD" w:rsidP="000C6359">
                <w:pPr>
                  <w:autoSpaceDE w:val="0"/>
                  <w:autoSpaceDN w:val="0"/>
                  <w:adjustRightInd w:val="0"/>
                  <w:spacing w:after="0" w:line="240" w:lineRule="auto"/>
                  <w:jc w:val="both"/>
                  <w:rPr>
                    <w:rFonts w:cs="Times New Roman"/>
                    <w:bCs/>
                    <w:color w:val="000000"/>
                  </w:rPr>
                </w:pPr>
                <w:r>
                  <w:rPr>
                    <w:rFonts w:cs="Times New Roman"/>
                    <w:bCs/>
                    <w:color w:val="000000"/>
                  </w:rPr>
                  <w:t>Registrační číslo projektu</w:t>
                </w:r>
              </w:p>
            </w:tc>
            <w:tc>
              <w:tcPr>
                <w:tcW w:w="5517" w:type="dxa"/>
                <w:tcBorders>
                  <w:top w:val="single" w:sz="6" w:space="0" w:color="auto"/>
                  <w:left w:val="single" w:sz="6" w:space="0" w:color="auto"/>
                  <w:bottom w:val="single" w:sz="6" w:space="0" w:color="auto"/>
                  <w:right w:val="single" w:sz="6" w:space="0" w:color="auto"/>
                </w:tcBorders>
                <w:hideMark/>
              </w:tcPr>
              <w:p w:rsidR="001531DD" w:rsidRDefault="001531DD" w:rsidP="00601F90">
                <w:pPr>
                  <w:autoSpaceDE w:val="0"/>
                  <w:autoSpaceDN w:val="0"/>
                  <w:adjustRightInd w:val="0"/>
                  <w:spacing w:after="0" w:line="240" w:lineRule="auto"/>
                  <w:jc w:val="both"/>
                  <w:rPr>
                    <w:rFonts w:cs="Times New Roman"/>
                    <w:bCs/>
                    <w:color w:val="000000"/>
                  </w:rPr>
                </w:pPr>
                <w:r>
                  <w:rPr>
                    <w:rFonts w:cs="Times New Roman"/>
                    <w:bCs/>
                    <w:color w:val="000000"/>
                  </w:rPr>
                  <w:t>CZ.02.2.69/0.0/0.0/1</w:t>
                </w:r>
                <w:r w:rsidR="00601F90">
                  <w:rPr>
                    <w:rFonts w:cs="Times New Roman"/>
                    <w:bCs/>
                    <w:color w:val="000000"/>
                  </w:rPr>
                  <w:t>8</w:t>
                </w:r>
                <w:r>
                  <w:rPr>
                    <w:rFonts w:cs="Times New Roman"/>
                    <w:bCs/>
                    <w:color w:val="000000"/>
                  </w:rPr>
                  <w:t>_</w:t>
                </w:r>
                <w:r w:rsidR="00601F90">
                  <w:rPr>
                    <w:rFonts w:cs="Times New Roman"/>
                    <w:bCs/>
                    <w:color w:val="000000"/>
                  </w:rPr>
                  <w:t>058</w:t>
                </w:r>
                <w:r>
                  <w:rPr>
                    <w:rFonts w:cs="Times New Roman"/>
                    <w:bCs/>
                    <w:color w:val="000000"/>
                  </w:rPr>
                  <w:t>/00</w:t>
                </w:r>
                <w:r w:rsidR="00601F90">
                  <w:rPr>
                    <w:rFonts w:cs="Times New Roman"/>
                    <w:bCs/>
                    <w:color w:val="000000"/>
                  </w:rPr>
                  <w:t>10238</w:t>
                </w:r>
              </w:p>
            </w:tc>
          </w:tr>
        </w:tbl>
        <w:p w:rsidR="00B60DC8" w:rsidRDefault="006C1722" w:rsidP="00B60DC8">
          <w:pPr>
            <w:pStyle w:val="Normlnweb"/>
            <w:spacing w:before="0" w:after="0"/>
            <w:ind w:firstLine="0"/>
            <w:jc w:val="center"/>
          </w:pPr>
        </w:p>
      </w:sdtContent>
    </w:sdt>
    <w:p w:rsidR="00D96223" w:rsidRDefault="00D96223" w:rsidP="00D96223">
      <w:pPr>
        <w:pStyle w:val="Zhlav"/>
        <w:jc w:val="center"/>
        <w:rPr>
          <w:sz w:val="2"/>
        </w:rPr>
      </w:pPr>
    </w:p>
    <w:p w:rsidR="0049549D" w:rsidRDefault="0049549D"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49549D" w:rsidRDefault="0049549D" w:rsidP="00E50585">
      <w:pPr>
        <w:pStyle w:val="Bezmezer"/>
      </w:pPr>
    </w:p>
    <w:p w:rsidR="00E50585" w:rsidRPr="0049549D" w:rsidRDefault="00E50585" w:rsidP="00E50585">
      <w:pPr>
        <w:pStyle w:val="Bezmezer"/>
      </w:pPr>
    </w:p>
    <w:sdt>
      <w:sdtPr>
        <w:rPr>
          <w:rStyle w:val="Nzevknihy"/>
        </w:rPr>
        <w:id w:val="1985426447"/>
        <w:lock w:val="sdtLocked"/>
        <w:placeholder>
          <w:docPart w:val="DefaultPlaceholder_1081868574"/>
        </w:placeholder>
      </w:sdtPr>
      <w:sdtEndPr>
        <w:rPr>
          <w:rStyle w:val="Nzevknihy"/>
        </w:rPr>
      </w:sdtEndPr>
      <w:sdtContent>
        <w:p w:rsidR="0041362C" w:rsidRPr="001531DD" w:rsidRDefault="00CE62FB" w:rsidP="00B60DC8">
          <w:pPr>
            <w:pStyle w:val="Normlnweb"/>
            <w:spacing w:before="0" w:after="0"/>
            <w:ind w:firstLine="0"/>
            <w:jc w:val="center"/>
            <w:rPr>
              <w:rStyle w:val="Nzevknihy"/>
            </w:rPr>
          </w:pPr>
          <w:r>
            <w:rPr>
              <w:rStyle w:val="Nzevknihy"/>
            </w:rPr>
            <w:t>Politika zaměstnanosti</w:t>
          </w:r>
        </w:p>
      </w:sdtContent>
    </w:sdt>
    <w:p w:rsidR="00B60DC8" w:rsidRDefault="00B60DC8" w:rsidP="00E50585">
      <w:pPr>
        <w:pStyle w:val="Bezmezer"/>
      </w:pPr>
    </w:p>
    <w:sdt>
      <w:sdtPr>
        <w:rPr>
          <w:sz w:val="48"/>
          <w:szCs w:val="48"/>
        </w:rPr>
        <w:id w:val="2071690294"/>
        <w:lock w:val="sdtContentLocked"/>
        <w:placeholder>
          <w:docPart w:val="DefaultPlaceholder_1081868574"/>
        </w:placeholder>
      </w:sdtPr>
      <w:sdtEndPr/>
      <w:sdtContent>
        <w:p w:rsidR="00B60DC8" w:rsidRDefault="00B60DC8" w:rsidP="00B60DC8">
          <w:pPr>
            <w:pStyle w:val="Normlnweb"/>
            <w:spacing w:before="0" w:after="0"/>
            <w:ind w:firstLine="0"/>
            <w:jc w:val="center"/>
          </w:pPr>
          <w:r>
            <w:rPr>
              <w:sz w:val="48"/>
              <w:szCs w:val="48"/>
            </w:rPr>
            <w:t xml:space="preserve">Distanční studijní </w:t>
          </w:r>
          <w:r w:rsidR="001531DD">
            <w:rPr>
              <w:sz w:val="48"/>
              <w:szCs w:val="48"/>
            </w:rPr>
            <w:t>text</w:t>
          </w:r>
        </w:p>
      </w:sdtContent>
    </w:sdt>
    <w:p w:rsidR="00B60DC8" w:rsidRDefault="00B60DC8"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B60DC8" w:rsidRDefault="00B60DC8" w:rsidP="00E50585">
      <w:pPr>
        <w:pStyle w:val="Bezmezer"/>
      </w:pPr>
    </w:p>
    <w:p w:rsidR="00E50585" w:rsidRDefault="00E50585" w:rsidP="00E50585">
      <w:pPr>
        <w:pStyle w:val="Bezmezer"/>
      </w:pPr>
    </w:p>
    <w:sdt>
      <w:sdtPr>
        <w:rPr>
          <w:rStyle w:val="autoiChar"/>
        </w:rPr>
        <w:id w:val="-1506675305"/>
        <w:lock w:val="sdtLocked"/>
        <w:placeholder>
          <w:docPart w:val="DefaultPlaceholder_1081868574"/>
        </w:placeholder>
      </w:sdtPr>
      <w:sdtEndPr>
        <w:rPr>
          <w:rStyle w:val="autoiChar"/>
        </w:rPr>
      </w:sdtEndPr>
      <w:sdtContent>
        <w:p w:rsidR="00B60DC8" w:rsidRDefault="00CE62FB" w:rsidP="00C244DE">
          <w:pPr>
            <w:pStyle w:val="autoi"/>
          </w:pPr>
          <w:r>
            <w:t>Anna Václavíková</w:t>
          </w:r>
        </w:p>
      </w:sdtContent>
    </w:sdt>
    <w:p w:rsidR="00B60DC8" w:rsidRDefault="00B60DC8" w:rsidP="00E50585">
      <w:pPr>
        <w:pStyle w:val="Bezmezer"/>
      </w:pPr>
    </w:p>
    <w:p w:rsidR="00B60DC8" w:rsidRDefault="00B60DC8" w:rsidP="00E50585">
      <w:pPr>
        <w:pStyle w:val="Bezmezer"/>
      </w:pPr>
    </w:p>
    <w:p w:rsidR="00B60DC8" w:rsidRDefault="006C1722"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EndPr/>
        <w:sdtContent>
          <w:r w:rsidR="009A7ECD">
            <w:rPr>
              <w:b/>
              <w:bCs/>
              <w:sz w:val="27"/>
              <w:szCs w:val="27"/>
            </w:rPr>
            <w:t>Opava</w:t>
          </w:r>
          <w:r w:rsidR="00B60DC8">
            <w:rPr>
              <w:b/>
              <w:bCs/>
              <w:sz w:val="27"/>
              <w:szCs w:val="27"/>
            </w:rPr>
            <w:t xml:space="preserve"> 20</w:t>
          </w:r>
        </w:sdtContent>
      </w:sdt>
      <w:sdt>
        <w:sdtPr>
          <w:rPr>
            <w:b/>
            <w:bCs/>
            <w:sz w:val="27"/>
            <w:szCs w:val="27"/>
          </w:rPr>
          <w:id w:val="-2042199070"/>
          <w:lock w:val="sdtLocked"/>
          <w:placeholder>
            <w:docPart w:val="DefaultPlaceholder_1081868575"/>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EndPr/>
        <w:sdtContent>
          <w:r w:rsidR="005444D8">
            <w:rPr>
              <w:b/>
              <w:bCs/>
              <w:sz w:val="27"/>
              <w:szCs w:val="27"/>
            </w:rPr>
            <w:t>22</w:t>
          </w:r>
        </w:sdtContent>
      </w:sdt>
    </w:p>
    <w:p w:rsidR="00F61EE6" w:rsidRDefault="00F61EE6"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D00B2" w:rsidRDefault="00ED00B2" w:rsidP="00E50585">
      <w:pPr>
        <w:pStyle w:val="Bezmezer"/>
      </w:pPr>
    </w:p>
    <w:p w:rsidR="00E50585" w:rsidRDefault="00E50585" w:rsidP="00E50585">
      <w:pPr>
        <w:pStyle w:val="Bezmezer"/>
      </w:pPr>
    </w:p>
    <w:p w:rsidR="00F61EE6" w:rsidRDefault="00F61EE6" w:rsidP="00E50585">
      <w:pPr>
        <w:pStyle w:val="Bezmezer"/>
      </w:pPr>
    </w:p>
    <w:sdt>
      <w:sdtPr>
        <w:rPr>
          <w:b/>
          <w:bCs/>
          <w:sz w:val="27"/>
          <w:szCs w:val="27"/>
        </w:rPr>
        <w:id w:val="-429581338"/>
        <w:lock w:val="contentLocked"/>
        <w:placeholder>
          <w:docPart w:val="44C596C452024FEE9C13FE3AAE8A92C5"/>
        </w:placeholder>
      </w:sdtPr>
      <w:sdtEndPr>
        <w:rPr>
          <w:b w:val="0"/>
          <w:bCs w:val="0"/>
          <w:sz w:val="24"/>
          <w:szCs w:val="24"/>
        </w:rPr>
      </w:sdtEndPr>
      <w:sdtContent>
        <w:p w:rsidR="00ED00B2" w:rsidRDefault="00ED00B2" w:rsidP="00ED00B2">
          <w:pPr>
            <w:pStyle w:val="Normlnweb"/>
            <w:spacing w:before="0" w:after="0"/>
            <w:ind w:firstLine="0"/>
            <w:jc w:val="center"/>
            <w:rPr>
              <w:b/>
              <w:bCs/>
              <w:sz w:val="27"/>
              <w:szCs w:val="27"/>
            </w:rPr>
          </w:pPr>
        </w:p>
        <w:p w:rsidR="00ED00B2" w:rsidRDefault="001C57A2" w:rsidP="00ED00B2">
          <w:pPr>
            <w:pStyle w:val="Normlnweb"/>
            <w:spacing w:before="0" w:after="0"/>
            <w:ind w:firstLine="0"/>
            <w:jc w:val="center"/>
          </w:pPr>
          <w:r>
            <w:rPr>
              <w:b/>
              <w:bCs/>
              <w:noProof/>
              <w:sz w:val="27"/>
              <w:szCs w:val="27"/>
            </w:rPr>
            <w:pict w14:anchorId="11936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51.75pt">
                <v:imagedata r:id="rId14" o:title="SU-znacka-FVP-horizont"/>
              </v:shape>
            </w:pict>
          </w:r>
        </w:p>
        <w:p w:rsidR="00ED00B2" w:rsidRDefault="006C1722" w:rsidP="00ED00B2">
          <w:pPr>
            <w:pStyle w:val="Normlnweb"/>
            <w:spacing w:after="0"/>
            <w:jc w:val="center"/>
          </w:pPr>
        </w:p>
      </w:sdtContent>
    </w:sdt>
    <w:p w:rsidR="00717801" w:rsidRDefault="001B16A5">
      <w:pPr>
        <w:sectPr w:rsidR="00717801" w:rsidSect="006A4C4F">
          <w:headerReference w:type="even" r:id="rId15"/>
          <w:footerReference w:type="even" r:id="rId16"/>
          <w:footerReference w:type="first" r:id="rId17"/>
          <w:pgSz w:w="11906" w:h="16838" w:code="9"/>
          <w:pgMar w:top="1440" w:right="1440" w:bottom="1440" w:left="1800" w:header="709" w:footer="709" w:gutter="0"/>
          <w:cols w:space="708"/>
          <w:formProt w:val="0"/>
          <w:docGrid w:linePitch="360"/>
        </w:sectPr>
      </w:pPr>
      <w:r>
        <w:br w:type="page"/>
      </w:r>
    </w:p>
    <w:p w:rsidR="001B16A5" w:rsidRDefault="001B16A5" w:rsidP="00E50585">
      <w:pPr>
        <w:pStyle w:val="Bezmezer"/>
        <w:rPr>
          <w:rFonts w:eastAsia="Times New Roman"/>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56131734"/>
              <w:lock w:val="sdtContentLocked"/>
              <w:placeholder>
                <w:docPart w:val="DefaultPlaceholder_1081868574"/>
              </w:placeholder>
            </w:sdtPr>
            <w:sdtEnd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Obor:</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512916892"/>
              <w:lock w:val="sdtLocked"/>
              <w:placeholder>
                <w:docPart w:val="DefaultPlaceholder_1081868574"/>
              </w:placeholder>
            </w:sdtPr>
            <w:sdtEndPr/>
            <w:sdtContent>
              <w:p w:rsidR="002C3781" w:rsidRDefault="006C1722" w:rsidP="000F609D">
                <w:pPr>
                  <w:pStyle w:val="Tlotextu"/>
                  <w:ind w:firstLine="0"/>
                </w:pPr>
                <w:sdt>
                  <w:sdtPr>
                    <w:rPr>
                      <w:lang w:eastAsia="cs-CZ"/>
                    </w:rPr>
                    <w:id w:val="-523790544"/>
                    <w:placeholder>
                      <w:docPart w:val="FB71C43FB67241438128CACA190C9EAE"/>
                    </w:placeholder>
                  </w:sdtPr>
                  <w:sdtEndPr/>
                  <w:sdtContent>
                    <w:r w:rsidR="002C3781">
                      <w:rPr>
                        <w:lang w:eastAsia="cs-CZ"/>
                      </w:rPr>
                      <w:t>Opora je určena především studentům bakalářské formy studia programu Sociální práce ve veřejné správě, Fakulty veřejných politik Slezské univerzity v Opavě, případně dalším studijním programům vyučovaný</w:t>
                    </w:r>
                    <w:r w:rsidR="00AC238D">
                      <w:rPr>
                        <w:lang w:eastAsia="cs-CZ"/>
                      </w:rPr>
                      <w:t>ch</w:t>
                    </w:r>
                    <w:r w:rsidR="002C3781">
                      <w:rPr>
                        <w:lang w:eastAsia="cs-CZ"/>
                      </w:rPr>
                      <w:t xml:space="preserve"> na Slezské univerzitě v Opavě, např. studia zaměřená na problematiku trhu práce, politiky zaměstnanosti, personální politiku apod. Kurz je volitelnou součástí uvedeného bakalářského studijního programu. </w:t>
                    </w:r>
                  </w:sdtContent>
                </w:sdt>
              </w:p>
              <w:p w:rsidR="001B16A5" w:rsidRPr="001B16A5" w:rsidRDefault="006C1722" w:rsidP="006D7FE1">
                <w:pPr>
                  <w:spacing w:after="85" w:line="240" w:lineRule="auto"/>
                  <w:jc w:val="both"/>
                  <w:rPr>
                    <w:rFonts w:eastAsia="Times New Roman" w:cs="Times New Roman"/>
                    <w:szCs w:val="24"/>
                    <w:lang w:eastAsia="cs-CZ"/>
                  </w:rPr>
                </w:pPr>
              </w:p>
            </w:sdtContent>
          </w:sdt>
        </w:tc>
      </w:tr>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266423896"/>
              <w:lock w:val="sdtContentLocked"/>
              <w:placeholder>
                <w:docPart w:val="DefaultPlaceholder_1081868574"/>
              </w:placeholder>
            </w:sdtPr>
            <w:sdtEnd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Klíčová slova:</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679722854"/>
              <w:lock w:val="sdtLocked"/>
              <w:placeholder>
                <w:docPart w:val="DefaultPlaceholder_1081868574"/>
              </w:placeholder>
            </w:sdtPr>
            <w:sdtEndPr/>
            <w:sdtContent>
              <w:p w:rsidR="001B16A5" w:rsidRPr="001B16A5" w:rsidRDefault="002C3781" w:rsidP="00520452">
                <w:pPr>
                  <w:spacing w:after="85"/>
                  <w:jc w:val="both"/>
                  <w:rPr>
                    <w:rFonts w:eastAsia="Times New Roman" w:cs="Times New Roman"/>
                    <w:szCs w:val="24"/>
                    <w:lang w:eastAsia="cs-CZ"/>
                  </w:rPr>
                </w:pPr>
                <w:r>
                  <w:rPr>
                    <w:rFonts w:eastAsia="Times New Roman" w:cs="Times New Roman"/>
                    <w:szCs w:val="24"/>
                    <w:lang w:eastAsia="cs-CZ"/>
                  </w:rPr>
                  <w:t xml:space="preserve">Politika zaměstnanosti, aktivní politika zaměstnanosti, pasivní politika zaměstnanosti, trh práce, nástroje politiky zaměstnanosti, </w:t>
                </w:r>
                <w:r w:rsidR="00C40B26">
                  <w:rPr>
                    <w:rFonts w:eastAsia="Times New Roman" w:cs="Times New Roman"/>
                    <w:szCs w:val="24"/>
                    <w:lang w:eastAsia="cs-CZ"/>
                  </w:rPr>
                  <w:t>měření nezaměstnanosti, nabídka a poptávka po práci</w:t>
                </w:r>
              </w:p>
            </w:sdtContent>
          </w:sdt>
        </w:tc>
      </w:tr>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157728406"/>
              <w:lock w:val="sdtContentLocked"/>
              <w:placeholder>
                <w:docPart w:val="DefaultPlaceholder_1081868574"/>
              </w:placeholder>
            </w:sdtPr>
            <w:sdtEnd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Anotace:</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heme="minorHAnsi" w:cstheme="minorBidi"/>
                <w:sz w:val="24"/>
                <w:lang w:eastAsia="en-US"/>
              </w:rPr>
              <w:id w:val="901869518"/>
              <w:lock w:val="sdtLocked"/>
              <w:placeholder>
                <w:docPart w:val="DefaultPlaceholder_1081868574"/>
              </w:placeholder>
            </w:sdtPr>
            <w:sdtEndPr>
              <w:rPr>
                <w:rFonts w:eastAsia="Times New Roman" w:cs="Times New Roman"/>
                <w:lang w:eastAsia="cs-CZ"/>
              </w:rPr>
            </w:sdtEndPr>
            <w:sdtContent>
              <w:p w:rsidR="001B16A5" w:rsidRPr="00AC238D" w:rsidRDefault="00C40B26" w:rsidP="00AC238D">
                <w:pPr>
                  <w:pStyle w:val="Zkladntext"/>
                  <w:keepNext w:val="0"/>
                  <w:spacing w:line="276" w:lineRule="auto"/>
                  <w:jc w:val="both"/>
                  <w:rPr>
                    <w:sz w:val="24"/>
                  </w:rPr>
                </w:pPr>
                <w:r w:rsidRPr="00AC238D">
                  <w:rPr>
                    <w:sz w:val="24"/>
                  </w:rPr>
                  <w:t>Studijní opora je zaměřena na realizaci politiky zaměstnanosti, procesů probíhajících na trhu práce, rozboru státní politiky zaměstnanosti (aktivní i pasivní formy politiky zaměstnanosti)</w:t>
                </w:r>
                <w:r w:rsidR="00520452" w:rsidRPr="00AC238D">
                  <w:rPr>
                    <w:sz w:val="24"/>
                  </w:rPr>
                  <w:t>, představení a využití jejich jednotlivých nástrojů</w:t>
                </w:r>
                <w:r w:rsidRPr="00AC238D">
                  <w:rPr>
                    <w:sz w:val="24"/>
                  </w:rPr>
                  <w:t xml:space="preserve">. Cílem je </w:t>
                </w:r>
                <w:r w:rsidR="00520452" w:rsidRPr="00AC238D">
                  <w:rPr>
                    <w:sz w:val="24"/>
                  </w:rPr>
                  <w:t xml:space="preserve">alespoň stručně </w:t>
                </w:r>
                <w:r w:rsidRPr="00AC238D">
                  <w:rPr>
                    <w:sz w:val="24"/>
                  </w:rPr>
                  <w:t>seznámit studenty se zákonitostmi trhu práce, příčinami vzniku a vývoje nezaměstnanosti</w:t>
                </w:r>
                <w:r w:rsidR="00520452" w:rsidRPr="00AC238D">
                  <w:rPr>
                    <w:sz w:val="24"/>
                  </w:rPr>
                  <w:t>, poukázat na některé</w:t>
                </w:r>
                <w:r w:rsidRPr="00AC238D">
                  <w:rPr>
                    <w:sz w:val="24"/>
                  </w:rPr>
                  <w:t xml:space="preserve"> ekonomické, </w:t>
                </w:r>
                <w:r w:rsidR="00520452" w:rsidRPr="00AC238D">
                  <w:rPr>
                    <w:sz w:val="24"/>
                  </w:rPr>
                  <w:t xml:space="preserve">právní </w:t>
                </w:r>
                <w:r w:rsidRPr="00AC238D">
                  <w:rPr>
                    <w:sz w:val="24"/>
                  </w:rPr>
                  <w:t xml:space="preserve">i sociální aspekty </w:t>
                </w:r>
                <w:r w:rsidR="00520452" w:rsidRPr="00AC238D">
                  <w:rPr>
                    <w:sz w:val="24"/>
                  </w:rPr>
                  <w:t xml:space="preserve">sledované problematiky </w:t>
                </w:r>
                <w:r w:rsidRPr="00AC238D">
                  <w:rPr>
                    <w:sz w:val="24"/>
                  </w:rPr>
                  <w:t>a poskytnout informace o chodu trhu práce</w:t>
                </w:r>
                <w:r w:rsidR="00520452" w:rsidRPr="00AC238D">
                  <w:rPr>
                    <w:sz w:val="24"/>
                  </w:rPr>
                  <w:t xml:space="preserve">. </w:t>
                </w:r>
                <w:r w:rsidR="00AC238D" w:rsidRPr="00AC238D">
                  <w:rPr>
                    <w:sz w:val="24"/>
                  </w:rPr>
                  <w:t>Součásti je také exkurz do evropského modelu politiky zaměstnanosti.</w:t>
                </w:r>
              </w:p>
            </w:sdtContent>
          </w:sdt>
        </w:tc>
      </w:tr>
    </w:tbl>
    <w:p w:rsidR="001B16A5" w:rsidRDefault="001B16A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E73FD9" w:rsidRDefault="00E73FD9"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tcPr>
          <w:sdt>
            <w:sdtPr>
              <w:rPr>
                <w:rFonts w:eastAsia="Times New Roman" w:cs="Times New Roman"/>
                <w:b/>
                <w:bCs/>
                <w:szCs w:val="24"/>
                <w:lang w:eastAsia="cs-CZ"/>
              </w:rPr>
              <w:id w:val="1172839390"/>
              <w:lock w:val="sdtContentLocked"/>
              <w:placeholder>
                <w:docPart w:val="DefaultPlaceholder_1081868574"/>
              </w:placeholder>
            </w:sdtPr>
            <w:sdtEndPr/>
            <w:sdtContent>
              <w:p w:rsidR="00EA00A6" w:rsidRPr="001B16A5" w:rsidRDefault="00EA00A6"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Autor:</w:t>
                </w:r>
              </w:p>
            </w:sdtContent>
          </w:sdt>
        </w:tc>
        <w:tc>
          <w:tcPr>
            <w:tcW w:w="4000" w:type="pct"/>
            <w:tcBorders>
              <w:top w:val="nil"/>
              <w:left w:val="nil"/>
              <w:bottom w:val="nil"/>
              <w:right w:val="nil"/>
            </w:tcBorders>
            <w:tcMar>
              <w:top w:w="0" w:type="dxa"/>
              <w:left w:w="0" w:type="dxa"/>
              <w:bottom w:w="0" w:type="dxa"/>
              <w:right w:w="0" w:type="dxa"/>
            </w:tcMar>
          </w:tcPr>
          <w:sdt>
            <w:sdtPr>
              <w:rPr>
                <w:rFonts w:eastAsia="Times New Roman" w:cs="Times New Roman"/>
                <w:b/>
                <w:bCs/>
                <w:sz w:val="32"/>
                <w:szCs w:val="32"/>
                <w:lang w:eastAsia="cs-CZ"/>
              </w:rPr>
              <w:id w:val="-357896563"/>
              <w:lock w:val="sdtLocked"/>
              <w:placeholder>
                <w:docPart w:val="DefaultPlaceholder_1081868574"/>
              </w:placeholder>
            </w:sdtPr>
            <w:sdtEndPr/>
            <w:sdtContent>
              <w:p w:rsidR="00EA00A6" w:rsidRPr="001B16A5" w:rsidRDefault="006A250A" w:rsidP="00CE62FB">
                <w:pPr>
                  <w:spacing w:after="0" w:line="240" w:lineRule="auto"/>
                  <w:jc w:val="both"/>
                  <w:rPr>
                    <w:rFonts w:eastAsia="Times New Roman" w:cs="Times New Roman"/>
                    <w:szCs w:val="24"/>
                    <w:lang w:eastAsia="cs-CZ"/>
                  </w:rPr>
                </w:pPr>
                <w:r>
                  <w:rPr>
                    <w:rFonts w:eastAsia="Times New Roman" w:cs="Times New Roman"/>
                    <w:b/>
                    <w:bCs/>
                    <w:sz w:val="32"/>
                    <w:szCs w:val="32"/>
                    <w:lang w:eastAsia="cs-CZ"/>
                  </w:rPr>
                  <w:t>d</w:t>
                </w:r>
                <w:r w:rsidR="00CE62FB">
                  <w:rPr>
                    <w:rFonts w:eastAsia="Times New Roman" w:cs="Times New Roman"/>
                    <w:b/>
                    <w:bCs/>
                    <w:sz w:val="32"/>
                    <w:szCs w:val="32"/>
                    <w:lang w:eastAsia="cs-CZ"/>
                  </w:rPr>
                  <w:t>oc. PhDr. Anna Václavíková, CSc.</w:t>
                </w:r>
              </w:p>
            </w:sdtContent>
          </w:sdt>
        </w:tc>
      </w:tr>
      <w:tr w:rsidR="00EA00A6" w:rsidRPr="001B16A5" w:rsidTr="00E543E6">
        <w:trPr>
          <w:tblCellSpacing w:w="0" w:type="dxa"/>
        </w:trPr>
        <w:tc>
          <w:tcPr>
            <w:tcW w:w="1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before="57"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543E6">
        <w:trPr>
          <w:tblCellSpacing w:w="0" w:type="dxa"/>
        </w:trPr>
        <w:tc>
          <w:tcPr>
            <w:tcW w:w="1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r>
    </w:tbl>
    <w:p w:rsidR="001B16A5" w:rsidRDefault="001B16A5" w:rsidP="00E50585">
      <w:pPr>
        <w:pStyle w:val="Bezmezer"/>
      </w:pPr>
    </w:p>
    <w:p w:rsidR="001B16A5" w:rsidRDefault="001B16A5" w:rsidP="001B16A5">
      <w:r>
        <w:br w:type="page"/>
      </w:r>
    </w:p>
    <w:p w:rsidR="001B16A5" w:rsidRDefault="001B16A5" w:rsidP="00B60DC8">
      <w:pPr>
        <w:pStyle w:val="Normlnweb"/>
        <w:spacing w:before="0" w:after="0"/>
        <w:ind w:firstLine="0"/>
        <w:jc w:val="center"/>
        <w:sectPr w:rsidR="001B16A5" w:rsidSect="00B60DC8">
          <w:headerReference w:type="even" r:id="rId18"/>
          <w:footerReference w:type="even" r:id="rId19"/>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rsidR="005633CC" w:rsidRPr="000C6359" w:rsidRDefault="005633CC">
              <w:pPr>
                <w:pStyle w:val="Nadpisobsahu"/>
                <w:rPr>
                  <w:color w:val="981E3A"/>
                </w:rPr>
              </w:pPr>
              <w:r w:rsidRPr="000C6359">
                <w:rPr>
                  <w:color w:val="981E3A"/>
                </w:rPr>
                <w:t>Obsah</w:t>
              </w:r>
            </w:p>
            <w:p w:rsidR="000F609D" w:rsidRDefault="005633CC">
              <w:pPr>
                <w:pStyle w:val="Obsah1"/>
                <w:tabs>
                  <w:tab w:val="right" w:leader="dot" w:pos="8656"/>
                </w:tabs>
                <w:rPr>
                  <w:rFonts w:asciiTheme="minorHAnsi" w:eastAsiaTheme="minorEastAsia" w:hAnsiTheme="minorHAnsi"/>
                  <w:caps w:val="0"/>
                  <w:noProof/>
                  <w:sz w:val="22"/>
                  <w:lang w:eastAsia="cs-CZ"/>
                </w:rPr>
              </w:pPr>
              <w:r>
                <w:fldChar w:fldCharType="begin"/>
              </w:r>
              <w:r>
                <w:instrText xml:space="preserve"> TOC \o "1-3" \h \z \u </w:instrText>
              </w:r>
              <w:r>
                <w:fldChar w:fldCharType="separate"/>
              </w:r>
              <w:hyperlink w:anchor="_Toc107920675" w:history="1">
                <w:r w:rsidR="000F609D" w:rsidRPr="00A83891">
                  <w:rPr>
                    <w:rStyle w:val="Hypertextovodkaz"/>
                    <w:noProof/>
                  </w:rPr>
                  <w:t>Úvodem</w:t>
                </w:r>
                <w:r w:rsidR="000F609D">
                  <w:rPr>
                    <w:noProof/>
                    <w:webHidden/>
                  </w:rPr>
                  <w:tab/>
                </w:r>
                <w:r w:rsidR="000F609D">
                  <w:rPr>
                    <w:noProof/>
                    <w:webHidden/>
                  </w:rPr>
                  <w:fldChar w:fldCharType="begin"/>
                </w:r>
                <w:r w:rsidR="000F609D">
                  <w:rPr>
                    <w:noProof/>
                    <w:webHidden/>
                  </w:rPr>
                  <w:instrText xml:space="preserve"> PAGEREF _Toc107920675 \h </w:instrText>
                </w:r>
                <w:r w:rsidR="000F609D">
                  <w:rPr>
                    <w:noProof/>
                    <w:webHidden/>
                  </w:rPr>
                </w:r>
                <w:r w:rsidR="000F609D">
                  <w:rPr>
                    <w:noProof/>
                    <w:webHidden/>
                  </w:rPr>
                  <w:fldChar w:fldCharType="separate"/>
                </w:r>
                <w:r w:rsidR="000F609D">
                  <w:rPr>
                    <w:noProof/>
                    <w:webHidden/>
                  </w:rPr>
                  <w:t>7</w:t>
                </w:r>
                <w:r w:rsidR="000F609D">
                  <w:rPr>
                    <w:noProof/>
                    <w:webHidden/>
                  </w:rPr>
                  <w:fldChar w:fldCharType="end"/>
                </w:r>
              </w:hyperlink>
            </w:p>
            <w:p w:rsidR="000F609D" w:rsidRDefault="006C1722">
              <w:pPr>
                <w:pStyle w:val="Obsah1"/>
                <w:tabs>
                  <w:tab w:val="right" w:leader="dot" w:pos="8656"/>
                </w:tabs>
                <w:rPr>
                  <w:rFonts w:asciiTheme="minorHAnsi" w:eastAsiaTheme="minorEastAsia" w:hAnsiTheme="minorHAnsi"/>
                  <w:caps w:val="0"/>
                  <w:noProof/>
                  <w:sz w:val="22"/>
                  <w:lang w:eastAsia="cs-CZ"/>
                </w:rPr>
              </w:pPr>
              <w:hyperlink w:anchor="_Toc107920676" w:history="1">
                <w:r w:rsidR="000F609D" w:rsidRPr="00A83891">
                  <w:rPr>
                    <w:rStyle w:val="Hypertextovodkaz"/>
                    <w:noProof/>
                  </w:rPr>
                  <w:t>Rychlý náhled studijní opory</w:t>
                </w:r>
                <w:r w:rsidR="000F609D">
                  <w:rPr>
                    <w:noProof/>
                    <w:webHidden/>
                  </w:rPr>
                  <w:tab/>
                </w:r>
                <w:r w:rsidR="000F609D">
                  <w:rPr>
                    <w:noProof/>
                    <w:webHidden/>
                  </w:rPr>
                  <w:fldChar w:fldCharType="begin"/>
                </w:r>
                <w:r w:rsidR="000F609D">
                  <w:rPr>
                    <w:noProof/>
                    <w:webHidden/>
                  </w:rPr>
                  <w:instrText xml:space="preserve"> PAGEREF _Toc107920676 \h </w:instrText>
                </w:r>
                <w:r w:rsidR="000F609D">
                  <w:rPr>
                    <w:noProof/>
                    <w:webHidden/>
                  </w:rPr>
                </w:r>
                <w:r w:rsidR="000F609D">
                  <w:rPr>
                    <w:noProof/>
                    <w:webHidden/>
                  </w:rPr>
                  <w:fldChar w:fldCharType="separate"/>
                </w:r>
                <w:r w:rsidR="000F609D">
                  <w:rPr>
                    <w:noProof/>
                    <w:webHidden/>
                  </w:rPr>
                  <w:t>8</w:t>
                </w:r>
                <w:r w:rsidR="000F609D">
                  <w:rPr>
                    <w:noProof/>
                    <w:webHidden/>
                  </w:rPr>
                  <w:fldChar w:fldCharType="end"/>
                </w:r>
              </w:hyperlink>
            </w:p>
            <w:p w:rsidR="000F609D" w:rsidRDefault="006C1722">
              <w:pPr>
                <w:pStyle w:val="Obsah1"/>
                <w:tabs>
                  <w:tab w:val="left" w:pos="480"/>
                  <w:tab w:val="right" w:leader="dot" w:pos="8656"/>
                </w:tabs>
                <w:rPr>
                  <w:rFonts w:asciiTheme="minorHAnsi" w:eastAsiaTheme="minorEastAsia" w:hAnsiTheme="minorHAnsi"/>
                  <w:caps w:val="0"/>
                  <w:noProof/>
                  <w:sz w:val="22"/>
                  <w:lang w:eastAsia="cs-CZ"/>
                </w:rPr>
              </w:pPr>
              <w:hyperlink w:anchor="_Toc107920677" w:history="1">
                <w:r w:rsidR="000F609D" w:rsidRPr="00A83891">
                  <w:rPr>
                    <w:rStyle w:val="Hypertextovodkaz"/>
                    <w:noProof/>
                  </w:rPr>
                  <w:t>1</w:t>
                </w:r>
                <w:r w:rsidR="000F609D">
                  <w:rPr>
                    <w:rFonts w:asciiTheme="minorHAnsi" w:eastAsiaTheme="minorEastAsia" w:hAnsiTheme="minorHAnsi"/>
                    <w:caps w:val="0"/>
                    <w:noProof/>
                    <w:sz w:val="22"/>
                    <w:lang w:eastAsia="cs-CZ"/>
                  </w:rPr>
                  <w:tab/>
                </w:r>
                <w:r w:rsidR="000F609D" w:rsidRPr="00A83891">
                  <w:rPr>
                    <w:rStyle w:val="Hypertextovodkaz"/>
                    <w:noProof/>
                  </w:rPr>
                  <w:t>Úvod do problematiky, vymezení cíle a obsahu</w:t>
                </w:r>
                <w:r w:rsidR="000F609D">
                  <w:rPr>
                    <w:noProof/>
                    <w:webHidden/>
                  </w:rPr>
                  <w:tab/>
                </w:r>
                <w:r w:rsidR="000F609D">
                  <w:rPr>
                    <w:noProof/>
                    <w:webHidden/>
                  </w:rPr>
                  <w:fldChar w:fldCharType="begin"/>
                </w:r>
                <w:r w:rsidR="000F609D">
                  <w:rPr>
                    <w:noProof/>
                    <w:webHidden/>
                  </w:rPr>
                  <w:instrText xml:space="preserve"> PAGEREF _Toc107920677 \h </w:instrText>
                </w:r>
                <w:r w:rsidR="000F609D">
                  <w:rPr>
                    <w:noProof/>
                    <w:webHidden/>
                  </w:rPr>
                </w:r>
                <w:r w:rsidR="000F609D">
                  <w:rPr>
                    <w:noProof/>
                    <w:webHidden/>
                  </w:rPr>
                  <w:fldChar w:fldCharType="separate"/>
                </w:r>
                <w:r w:rsidR="000F609D">
                  <w:rPr>
                    <w:noProof/>
                    <w:webHidden/>
                  </w:rPr>
                  <w:t>9</w:t>
                </w:r>
                <w:r w:rsidR="000F609D">
                  <w:rPr>
                    <w:noProof/>
                    <w:webHidden/>
                  </w:rPr>
                  <w:fldChar w:fldCharType="end"/>
                </w:r>
              </w:hyperlink>
            </w:p>
            <w:p w:rsidR="000F609D" w:rsidRDefault="006C1722">
              <w:pPr>
                <w:pStyle w:val="Obsah2"/>
                <w:tabs>
                  <w:tab w:val="left" w:pos="880"/>
                  <w:tab w:val="right" w:leader="dot" w:pos="8656"/>
                </w:tabs>
                <w:rPr>
                  <w:rFonts w:asciiTheme="minorHAnsi" w:eastAsiaTheme="minorEastAsia" w:hAnsiTheme="minorHAnsi"/>
                  <w:noProof/>
                  <w:sz w:val="22"/>
                  <w:lang w:eastAsia="cs-CZ"/>
                </w:rPr>
              </w:pPr>
              <w:hyperlink w:anchor="_Toc107920678" w:history="1">
                <w:r w:rsidR="000F609D" w:rsidRPr="00A83891">
                  <w:rPr>
                    <w:rStyle w:val="Hypertextovodkaz"/>
                    <w:noProof/>
                  </w:rPr>
                  <w:t>1.1</w:t>
                </w:r>
                <w:r w:rsidR="000F609D">
                  <w:rPr>
                    <w:rFonts w:asciiTheme="minorHAnsi" w:eastAsiaTheme="minorEastAsia" w:hAnsiTheme="minorHAnsi"/>
                    <w:noProof/>
                    <w:sz w:val="22"/>
                    <w:lang w:eastAsia="cs-CZ"/>
                  </w:rPr>
                  <w:tab/>
                </w:r>
                <w:r w:rsidR="000F609D" w:rsidRPr="00A83891">
                  <w:rPr>
                    <w:rStyle w:val="Hypertextovodkaz"/>
                    <w:noProof/>
                  </w:rPr>
                  <w:t>Vymezení základních pojmů</w:t>
                </w:r>
                <w:r w:rsidR="000F609D">
                  <w:rPr>
                    <w:noProof/>
                    <w:webHidden/>
                  </w:rPr>
                  <w:tab/>
                </w:r>
                <w:r w:rsidR="000F609D">
                  <w:rPr>
                    <w:noProof/>
                    <w:webHidden/>
                  </w:rPr>
                  <w:fldChar w:fldCharType="begin"/>
                </w:r>
                <w:r w:rsidR="000F609D">
                  <w:rPr>
                    <w:noProof/>
                    <w:webHidden/>
                  </w:rPr>
                  <w:instrText xml:space="preserve"> PAGEREF _Toc107920678 \h </w:instrText>
                </w:r>
                <w:r w:rsidR="000F609D">
                  <w:rPr>
                    <w:noProof/>
                    <w:webHidden/>
                  </w:rPr>
                </w:r>
                <w:r w:rsidR="000F609D">
                  <w:rPr>
                    <w:noProof/>
                    <w:webHidden/>
                  </w:rPr>
                  <w:fldChar w:fldCharType="separate"/>
                </w:r>
                <w:r w:rsidR="000F609D">
                  <w:rPr>
                    <w:noProof/>
                    <w:webHidden/>
                  </w:rPr>
                  <w:t>10</w:t>
                </w:r>
                <w:r w:rsidR="000F609D">
                  <w:rPr>
                    <w:noProof/>
                    <w:webHidden/>
                  </w:rPr>
                  <w:fldChar w:fldCharType="end"/>
                </w:r>
              </w:hyperlink>
            </w:p>
            <w:p w:rsidR="000F609D" w:rsidRDefault="006C1722">
              <w:pPr>
                <w:pStyle w:val="Obsah2"/>
                <w:tabs>
                  <w:tab w:val="left" w:pos="880"/>
                  <w:tab w:val="right" w:leader="dot" w:pos="8656"/>
                </w:tabs>
                <w:rPr>
                  <w:rFonts w:asciiTheme="minorHAnsi" w:eastAsiaTheme="minorEastAsia" w:hAnsiTheme="minorHAnsi"/>
                  <w:noProof/>
                  <w:sz w:val="22"/>
                  <w:lang w:eastAsia="cs-CZ"/>
                </w:rPr>
              </w:pPr>
              <w:hyperlink w:anchor="_Toc107920679" w:history="1">
                <w:r w:rsidR="000F609D" w:rsidRPr="00A83891">
                  <w:rPr>
                    <w:rStyle w:val="Hypertextovodkaz"/>
                    <w:noProof/>
                  </w:rPr>
                  <w:t>1.2</w:t>
                </w:r>
                <w:r w:rsidR="000F609D">
                  <w:rPr>
                    <w:rFonts w:asciiTheme="minorHAnsi" w:eastAsiaTheme="minorEastAsia" w:hAnsiTheme="minorHAnsi"/>
                    <w:noProof/>
                    <w:sz w:val="22"/>
                    <w:lang w:eastAsia="cs-CZ"/>
                  </w:rPr>
                  <w:tab/>
                </w:r>
                <w:r w:rsidR="000F609D" w:rsidRPr="00A83891">
                  <w:rPr>
                    <w:rStyle w:val="Hypertextovodkaz"/>
                    <w:noProof/>
                  </w:rPr>
                  <w:t>Segmentace trhu práce</w:t>
                </w:r>
                <w:r w:rsidR="000F609D">
                  <w:rPr>
                    <w:noProof/>
                    <w:webHidden/>
                  </w:rPr>
                  <w:tab/>
                </w:r>
                <w:r w:rsidR="000F609D">
                  <w:rPr>
                    <w:noProof/>
                    <w:webHidden/>
                  </w:rPr>
                  <w:fldChar w:fldCharType="begin"/>
                </w:r>
                <w:r w:rsidR="000F609D">
                  <w:rPr>
                    <w:noProof/>
                    <w:webHidden/>
                  </w:rPr>
                  <w:instrText xml:space="preserve"> PAGEREF _Toc107920679 \h </w:instrText>
                </w:r>
                <w:r w:rsidR="000F609D">
                  <w:rPr>
                    <w:noProof/>
                    <w:webHidden/>
                  </w:rPr>
                </w:r>
                <w:r w:rsidR="000F609D">
                  <w:rPr>
                    <w:noProof/>
                    <w:webHidden/>
                  </w:rPr>
                  <w:fldChar w:fldCharType="separate"/>
                </w:r>
                <w:r w:rsidR="000F609D">
                  <w:rPr>
                    <w:noProof/>
                    <w:webHidden/>
                  </w:rPr>
                  <w:t>12</w:t>
                </w:r>
                <w:r w:rsidR="000F609D">
                  <w:rPr>
                    <w:noProof/>
                    <w:webHidden/>
                  </w:rPr>
                  <w:fldChar w:fldCharType="end"/>
                </w:r>
              </w:hyperlink>
            </w:p>
            <w:p w:rsidR="000F609D" w:rsidRDefault="006C1722">
              <w:pPr>
                <w:pStyle w:val="Obsah1"/>
                <w:tabs>
                  <w:tab w:val="left" w:pos="480"/>
                  <w:tab w:val="right" w:leader="dot" w:pos="8656"/>
                </w:tabs>
                <w:rPr>
                  <w:rFonts w:asciiTheme="minorHAnsi" w:eastAsiaTheme="minorEastAsia" w:hAnsiTheme="minorHAnsi"/>
                  <w:caps w:val="0"/>
                  <w:noProof/>
                  <w:sz w:val="22"/>
                  <w:lang w:eastAsia="cs-CZ"/>
                </w:rPr>
              </w:pPr>
              <w:hyperlink w:anchor="_Toc107920680" w:history="1">
                <w:r w:rsidR="000F609D" w:rsidRPr="00A83891">
                  <w:rPr>
                    <w:rStyle w:val="Hypertextovodkaz"/>
                    <w:noProof/>
                  </w:rPr>
                  <w:t>2</w:t>
                </w:r>
                <w:r w:rsidR="000F609D">
                  <w:rPr>
                    <w:rFonts w:asciiTheme="minorHAnsi" w:eastAsiaTheme="minorEastAsia" w:hAnsiTheme="minorHAnsi"/>
                    <w:caps w:val="0"/>
                    <w:noProof/>
                    <w:sz w:val="22"/>
                    <w:lang w:eastAsia="cs-CZ"/>
                  </w:rPr>
                  <w:tab/>
                </w:r>
                <w:r w:rsidR="000F609D" w:rsidRPr="00A83891">
                  <w:rPr>
                    <w:rStyle w:val="Hypertextovodkaz"/>
                    <w:noProof/>
                  </w:rPr>
                  <w:t>Legislativa, právní rámec politiky zaměstnanosti</w:t>
                </w:r>
                <w:r w:rsidR="000F609D">
                  <w:rPr>
                    <w:noProof/>
                    <w:webHidden/>
                  </w:rPr>
                  <w:tab/>
                </w:r>
                <w:r w:rsidR="000F609D">
                  <w:rPr>
                    <w:noProof/>
                    <w:webHidden/>
                  </w:rPr>
                  <w:fldChar w:fldCharType="begin"/>
                </w:r>
                <w:r w:rsidR="000F609D">
                  <w:rPr>
                    <w:noProof/>
                    <w:webHidden/>
                  </w:rPr>
                  <w:instrText xml:space="preserve"> PAGEREF _Toc107920680 \h </w:instrText>
                </w:r>
                <w:r w:rsidR="000F609D">
                  <w:rPr>
                    <w:noProof/>
                    <w:webHidden/>
                  </w:rPr>
                </w:r>
                <w:r w:rsidR="000F609D">
                  <w:rPr>
                    <w:noProof/>
                    <w:webHidden/>
                  </w:rPr>
                  <w:fldChar w:fldCharType="separate"/>
                </w:r>
                <w:r w:rsidR="000F609D">
                  <w:rPr>
                    <w:noProof/>
                    <w:webHidden/>
                  </w:rPr>
                  <w:t>14</w:t>
                </w:r>
                <w:r w:rsidR="000F609D">
                  <w:rPr>
                    <w:noProof/>
                    <w:webHidden/>
                  </w:rPr>
                  <w:fldChar w:fldCharType="end"/>
                </w:r>
              </w:hyperlink>
            </w:p>
            <w:p w:rsidR="000F609D" w:rsidRDefault="006C1722">
              <w:pPr>
                <w:pStyle w:val="Obsah2"/>
                <w:tabs>
                  <w:tab w:val="left" w:pos="880"/>
                  <w:tab w:val="right" w:leader="dot" w:pos="8656"/>
                </w:tabs>
                <w:rPr>
                  <w:rFonts w:asciiTheme="minorHAnsi" w:eastAsiaTheme="minorEastAsia" w:hAnsiTheme="minorHAnsi"/>
                  <w:noProof/>
                  <w:sz w:val="22"/>
                  <w:lang w:eastAsia="cs-CZ"/>
                </w:rPr>
              </w:pPr>
              <w:hyperlink w:anchor="_Toc107920681" w:history="1">
                <w:r w:rsidR="000F609D" w:rsidRPr="00A83891">
                  <w:rPr>
                    <w:rStyle w:val="Hypertextovodkaz"/>
                    <w:noProof/>
                  </w:rPr>
                  <w:t>2.1</w:t>
                </w:r>
                <w:r w:rsidR="000F609D">
                  <w:rPr>
                    <w:rFonts w:asciiTheme="minorHAnsi" w:eastAsiaTheme="minorEastAsia" w:hAnsiTheme="minorHAnsi"/>
                    <w:noProof/>
                    <w:sz w:val="22"/>
                    <w:lang w:eastAsia="cs-CZ"/>
                  </w:rPr>
                  <w:tab/>
                </w:r>
                <w:r w:rsidR="000F609D" w:rsidRPr="00A83891">
                  <w:rPr>
                    <w:rStyle w:val="Hypertextovodkaz"/>
                    <w:noProof/>
                  </w:rPr>
                  <w:t>Právní dokumenty pro oblast politiky zaměstnanosti</w:t>
                </w:r>
                <w:r w:rsidR="000F609D">
                  <w:rPr>
                    <w:noProof/>
                    <w:webHidden/>
                  </w:rPr>
                  <w:tab/>
                </w:r>
                <w:r w:rsidR="000F609D">
                  <w:rPr>
                    <w:noProof/>
                    <w:webHidden/>
                  </w:rPr>
                  <w:fldChar w:fldCharType="begin"/>
                </w:r>
                <w:r w:rsidR="000F609D">
                  <w:rPr>
                    <w:noProof/>
                    <w:webHidden/>
                  </w:rPr>
                  <w:instrText xml:space="preserve"> PAGEREF _Toc107920681 \h </w:instrText>
                </w:r>
                <w:r w:rsidR="000F609D">
                  <w:rPr>
                    <w:noProof/>
                    <w:webHidden/>
                  </w:rPr>
                </w:r>
                <w:r w:rsidR="000F609D">
                  <w:rPr>
                    <w:noProof/>
                    <w:webHidden/>
                  </w:rPr>
                  <w:fldChar w:fldCharType="separate"/>
                </w:r>
                <w:r w:rsidR="000F609D">
                  <w:rPr>
                    <w:noProof/>
                    <w:webHidden/>
                  </w:rPr>
                  <w:t>14</w:t>
                </w:r>
                <w:r w:rsidR="000F609D">
                  <w:rPr>
                    <w:noProof/>
                    <w:webHidden/>
                  </w:rPr>
                  <w:fldChar w:fldCharType="end"/>
                </w:r>
              </w:hyperlink>
            </w:p>
            <w:p w:rsidR="000F609D" w:rsidRDefault="006C1722">
              <w:pPr>
                <w:pStyle w:val="Obsah1"/>
                <w:tabs>
                  <w:tab w:val="left" w:pos="480"/>
                  <w:tab w:val="right" w:leader="dot" w:pos="8656"/>
                </w:tabs>
                <w:rPr>
                  <w:rFonts w:asciiTheme="minorHAnsi" w:eastAsiaTheme="minorEastAsia" w:hAnsiTheme="minorHAnsi"/>
                  <w:caps w:val="0"/>
                  <w:noProof/>
                  <w:sz w:val="22"/>
                  <w:lang w:eastAsia="cs-CZ"/>
                </w:rPr>
              </w:pPr>
              <w:hyperlink w:anchor="_Toc107920682" w:history="1">
                <w:r w:rsidR="000F609D" w:rsidRPr="00A83891">
                  <w:rPr>
                    <w:rStyle w:val="Hypertextovodkaz"/>
                    <w:noProof/>
                  </w:rPr>
                  <w:t>3</w:t>
                </w:r>
                <w:r w:rsidR="000F609D">
                  <w:rPr>
                    <w:rFonts w:asciiTheme="minorHAnsi" w:eastAsiaTheme="minorEastAsia" w:hAnsiTheme="minorHAnsi"/>
                    <w:caps w:val="0"/>
                    <w:noProof/>
                    <w:sz w:val="22"/>
                    <w:lang w:eastAsia="cs-CZ"/>
                  </w:rPr>
                  <w:tab/>
                </w:r>
                <w:r w:rsidR="000F609D" w:rsidRPr="00A83891">
                  <w:rPr>
                    <w:rStyle w:val="Hypertextovodkaz"/>
                    <w:noProof/>
                  </w:rPr>
                  <w:t>Politika zaměstnanosti a trh práce v politických teoriích</w:t>
                </w:r>
                <w:r w:rsidR="000F609D">
                  <w:rPr>
                    <w:noProof/>
                    <w:webHidden/>
                  </w:rPr>
                  <w:tab/>
                </w:r>
                <w:r w:rsidR="000F609D">
                  <w:rPr>
                    <w:noProof/>
                    <w:webHidden/>
                  </w:rPr>
                  <w:fldChar w:fldCharType="begin"/>
                </w:r>
                <w:r w:rsidR="000F609D">
                  <w:rPr>
                    <w:noProof/>
                    <w:webHidden/>
                  </w:rPr>
                  <w:instrText xml:space="preserve"> PAGEREF _Toc107920682 \h </w:instrText>
                </w:r>
                <w:r w:rsidR="000F609D">
                  <w:rPr>
                    <w:noProof/>
                    <w:webHidden/>
                  </w:rPr>
                </w:r>
                <w:r w:rsidR="000F609D">
                  <w:rPr>
                    <w:noProof/>
                    <w:webHidden/>
                  </w:rPr>
                  <w:fldChar w:fldCharType="separate"/>
                </w:r>
                <w:r w:rsidR="000F609D">
                  <w:rPr>
                    <w:noProof/>
                    <w:webHidden/>
                  </w:rPr>
                  <w:t>18</w:t>
                </w:r>
                <w:r w:rsidR="000F609D">
                  <w:rPr>
                    <w:noProof/>
                    <w:webHidden/>
                  </w:rPr>
                  <w:fldChar w:fldCharType="end"/>
                </w:r>
              </w:hyperlink>
            </w:p>
            <w:p w:rsidR="000F609D" w:rsidRDefault="006C1722">
              <w:pPr>
                <w:pStyle w:val="Obsah2"/>
                <w:tabs>
                  <w:tab w:val="left" w:pos="880"/>
                  <w:tab w:val="right" w:leader="dot" w:pos="8656"/>
                </w:tabs>
                <w:rPr>
                  <w:rFonts w:asciiTheme="minorHAnsi" w:eastAsiaTheme="minorEastAsia" w:hAnsiTheme="minorHAnsi"/>
                  <w:noProof/>
                  <w:sz w:val="22"/>
                  <w:lang w:eastAsia="cs-CZ"/>
                </w:rPr>
              </w:pPr>
              <w:hyperlink w:anchor="_Toc107920683" w:history="1">
                <w:r w:rsidR="000F609D" w:rsidRPr="00A83891">
                  <w:rPr>
                    <w:rStyle w:val="Hypertextovodkaz"/>
                    <w:noProof/>
                  </w:rPr>
                  <w:t>3.1</w:t>
                </w:r>
                <w:r w:rsidR="000F609D">
                  <w:rPr>
                    <w:rFonts w:asciiTheme="minorHAnsi" w:eastAsiaTheme="minorEastAsia" w:hAnsiTheme="minorHAnsi"/>
                    <w:noProof/>
                    <w:sz w:val="22"/>
                    <w:lang w:eastAsia="cs-CZ"/>
                  </w:rPr>
                  <w:tab/>
                </w:r>
                <w:r w:rsidR="000F609D" w:rsidRPr="00A83891">
                  <w:rPr>
                    <w:rStyle w:val="Hypertextovodkaz"/>
                    <w:noProof/>
                  </w:rPr>
                  <w:t>Přístup liberální</w:t>
                </w:r>
                <w:r w:rsidR="000F609D">
                  <w:rPr>
                    <w:noProof/>
                    <w:webHidden/>
                  </w:rPr>
                  <w:tab/>
                </w:r>
                <w:r w:rsidR="000F609D">
                  <w:rPr>
                    <w:noProof/>
                    <w:webHidden/>
                  </w:rPr>
                  <w:fldChar w:fldCharType="begin"/>
                </w:r>
                <w:r w:rsidR="000F609D">
                  <w:rPr>
                    <w:noProof/>
                    <w:webHidden/>
                  </w:rPr>
                  <w:instrText xml:space="preserve"> PAGEREF _Toc107920683 \h </w:instrText>
                </w:r>
                <w:r w:rsidR="000F609D">
                  <w:rPr>
                    <w:noProof/>
                    <w:webHidden/>
                  </w:rPr>
                </w:r>
                <w:r w:rsidR="000F609D">
                  <w:rPr>
                    <w:noProof/>
                    <w:webHidden/>
                  </w:rPr>
                  <w:fldChar w:fldCharType="separate"/>
                </w:r>
                <w:r w:rsidR="000F609D">
                  <w:rPr>
                    <w:noProof/>
                    <w:webHidden/>
                  </w:rPr>
                  <w:t>19</w:t>
                </w:r>
                <w:r w:rsidR="000F609D">
                  <w:rPr>
                    <w:noProof/>
                    <w:webHidden/>
                  </w:rPr>
                  <w:fldChar w:fldCharType="end"/>
                </w:r>
              </w:hyperlink>
            </w:p>
            <w:p w:rsidR="000F609D" w:rsidRDefault="006C1722">
              <w:pPr>
                <w:pStyle w:val="Obsah2"/>
                <w:tabs>
                  <w:tab w:val="left" w:pos="880"/>
                  <w:tab w:val="right" w:leader="dot" w:pos="8656"/>
                </w:tabs>
                <w:rPr>
                  <w:rFonts w:asciiTheme="minorHAnsi" w:eastAsiaTheme="minorEastAsia" w:hAnsiTheme="minorHAnsi"/>
                  <w:noProof/>
                  <w:sz w:val="22"/>
                  <w:lang w:eastAsia="cs-CZ"/>
                </w:rPr>
              </w:pPr>
              <w:hyperlink w:anchor="_Toc107920684" w:history="1">
                <w:r w:rsidR="000F609D" w:rsidRPr="00A83891">
                  <w:rPr>
                    <w:rStyle w:val="Hypertextovodkaz"/>
                    <w:noProof/>
                  </w:rPr>
                  <w:t>3.2</w:t>
                </w:r>
                <w:r w:rsidR="000F609D">
                  <w:rPr>
                    <w:rFonts w:asciiTheme="minorHAnsi" w:eastAsiaTheme="minorEastAsia" w:hAnsiTheme="minorHAnsi"/>
                    <w:noProof/>
                    <w:sz w:val="22"/>
                    <w:lang w:eastAsia="cs-CZ"/>
                  </w:rPr>
                  <w:tab/>
                </w:r>
                <w:r w:rsidR="000F609D" w:rsidRPr="00A83891">
                  <w:rPr>
                    <w:rStyle w:val="Hypertextovodkaz"/>
                    <w:noProof/>
                  </w:rPr>
                  <w:t>Přístup keynesiánský</w:t>
                </w:r>
                <w:r w:rsidR="000F609D">
                  <w:rPr>
                    <w:noProof/>
                    <w:webHidden/>
                  </w:rPr>
                  <w:tab/>
                </w:r>
                <w:r w:rsidR="000F609D">
                  <w:rPr>
                    <w:noProof/>
                    <w:webHidden/>
                  </w:rPr>
                  <w:fldChar w:fldCharType="begin"/>
                </w:r>
                <w:r w:rsidR="000F609D">
                  <w:rPr>
                    <w:noProof/>
                    <w:webHidden/>
                  </w:rPr>
                  <w:instrText xml:space="preserve"> PAGEREF _Toc107920684 \h </w:instrText>
                </w:r>
                <w:r w:rsidR="000F609D">
                  <w:rPr>
                    <w:noProof/>
                    <w:webHidden/>
                  </w:rPr>
                </w:r>
                <w:r w:rsidR="000F609D">
                  <w:rPr>
                    <w:noProof/>
                    <w:webHidden/>
                  </w:rPr>
                  <w:fldChar w:fldCharType="separate"/>
                </w:r>
                <w:r w:rsidR="000F609D">
                  <w:rPr>
                    <w:noProof/>
                    <w:webHidden/>
                  </w:rPr>
                  <w:t>19</w:t>
                </w:r>
                <w:r w:rsidR="000F609D">
                  <w:rPr>
                    <w:noProof/>
                    <w:webHidden/>
                  </w:rPr>
                  <w:fldChar w:fldCharType="end"/>
                </w:r>
              </w:hyperlink>
            </w:p>
            <w:p w:rsidR="000F609D" w:rsidRDefault="006C1722">
              <w:pPr>
                <w:pStyle w:val="Obsah2"/>
                <w:tabs>
                  <w:tab w:val="left" w:pos="880"/>
                  <w:tab w:val="right" w:leader="dot" w:pos="8656"/>
                </w:tabs>
                <w:rPr>
                  <w:rFonts w:asciiTheme="minorHAnsi" w:eastAsiaTheme="minorEastAsia" w:hAnsiTheme="minorHAnsi"/>
                  <w:noProof/>
                  <w:sz w:val="22"/>
                  <w:lang w:eastAsia="cs-CZ"/>
                </w:rPr>
              </w:pPr>
              <w:hyperlink w:anchor="_Toc107920685" w:history="1">
                <w:r w:rsidR="000F609D" w:rsidRPr="00A83891">
                  <w:rPr>
                    <w:rStyle w:val="Hypertextovodkaz"/>
                    <w:noProof/>
                  </w:rPr>
                  <w:t>3.3</w:t>
                </w:r>
                <w:r w:rsidR="000F609D">
                  <w:rPr>
                    <w:rFonts w:asciiTheme="minorHAnsi" w:eastAsiaTheme="minorEastAsia" w:hAnsiTheme="minorHAnsi"/>
                    <w:noProof/>
                    <w:sz w:val="22"/>
                    <w:lang w:eastAsia="cs-CZ"/>
                  </w:rPr>
                  <w:tab/>
                </w:r>
                <w:r w:rsidR="000F609D" w:rsidRPr="00A83891">
                  <w:rPr>
                    <w:rStyle w:val="Hypertextovodkaz"/>
                    <w:noProof/>
                  </w:rPr>
                  <w:t>Přístup marxistický</w:t>
                </w:r>
                <w:r w:rsidR="000F609D">
                  <w:rPr>
                    <w:noProof/>
                    <w:webHidden/>
                  </w:rPr>
                  <w:tab/>
                </w:r>
                <w:r w:rsidR="000F609D">
                  <w:rPr>
                    <w:noProof/>
                    <w:webHidden/>
                  </w:rPr>
                  <w:fldChar w:fldCharType="begin"/>
                </w:r>
                <w:r w:rsidR="000F609D">
                  <w:rPr>
                    <w:noProof/>
                    <w:webHidden/>
                  </w:rPr>
                  <w:instrText xml:space="preserve"> PAGEREF _Toc107920685 \h </w:instrText>
                </w:r>
                <w:r w:rsidR="000F609D">
                  <w:rPr>
                    <w:noProof/>
                    <w:webHidden/>
                  </w:rPr>
                </w:r>
                <w:r w:rsidR="000F609D">
                  <w:rPr>
                    <w:noProof/>
                    <w:webHidden/>
                  </w:rPr>
                  <w:fldChar w:fldCharType="separate"/>
                </w:r>
                <w:r w:rsidR="000F609D">
                  <w:rPr>
                    <w:noProof/>
                    <w:webHidden/>
                  </w:rPr>
                  <w:t>20</w:t>
                </w:r>
                <w:r w:rsidR="000F609D">
                  <w:rPr>
                    <w:noProof/>
                    <w:webHidden/>
                  </w:rPr>
                  <w:fldChar w:fldCharType="end"/>
                </w:r>
              </w:hyperlink>
            </w:p>
            <w:p w:rsidR="000F609D" w:rsidRDefault="006C1722">
              <w:pPr>
                <w:pStyle w:val="Obsah2"/>
                <w:tabs>
                  <w:tab w:val="left" w:pos="880"/>
                  <w:tab w:val="right" w:leader="dot" w:pos="8656"/>
                </w:tabs>
                <w:rPr>
                  <w:rFonts w:asciiTheme="minorHAnsi" w:eastAsiaTheme="minorEastAsia" w:hAnsiTheme="minorHAnsi"/>
                  <w:noProof/>
                  <w:sz w:val="22"/>
                  <w:lang w:eastAsia="cs-CZ"/>
                </w:rPr>
              </w:pPr>
              <w:hyperlink w:anchor="_Toc107920686" w:history="1">
                <w:r w:rsidR="000F609D" w:rsidRPr="00A83891">
                  <w:rPr>
                    <w:rStyle w:val="Hypertextovodkaz"/>
                    <w:noProof/>
                  </w:rPr>
                  <w:t>3.4</w:t>
                </w:r>
                <w:r w:rsidR="000F609D">
                  <w:rPr>
                    <w:rFonts w:asciiTheme="minorHAnsi" w:eastAsiaTheme="minorEastAsia" w:hAnsiTheme="minorHAnsi"/>
                    <w:noProof/>
                    <w:sz w:val="22"/>
                    <w:lang w:eastAsia="cs-CZ"/>
                  </w:rPr>
                  <w:tab/>
                </w:r>
                <w:r w:rsidR="000F609D" w:rsidRPr="00A83891">
                  <w:rPr>
                    <w:rStyle w:val="Hypertextovodkaz"/>
                    <w:noProof/>
                  </w:rPr>
                  <w:t>Přístup monetaristický</w:t>
                </w:r>
                <w:r w:rsidR="000F609D">
                  <w:rPr>
                    <w:noProof/>
                    <w:webHidden/>
                  </w:rPr>
                  <w:tab/>
                </w:r>
                <w:r w:rsidR="000F609D">
                  <w:rPr>
                    <w:noProof/>
                    <w:webHidden/>
                  </w:rPr>
                  <w:fldChar w:fldCharType="begin"/>
                </w:r>
                <w:r w:rsidR="000F609D">
                  <w:rPr>
                    <w:noProof/>
                    <w:webHidden/>
                  </w:rPr>
                  <w:instrText xml:space="preserve"> PAGEREF _Toc107920686 \h </w:instrText>
                </w:r>
                <w:r w:rsidR="000F609D">
                  <w:rPr>
                    <w:noProof/>
                    <w:webHidden/>
                  </w:rPr>
                </w:r>
                <w:r w:rsidR="000F609D">
                  <w:rPr>
                    <w:noProof/>
                    <w:webHidden/>
                  </w:rPr>
                  <w:fldChar w:fldCharType="separate"/>
                </w:r>
                <w:r w:rsidR="000F609D">
                  <w:rPr>
                    <w:noProof/>
                    <w:webHidden/>
                  </w:rPr>
                  <w:t>20</w:t>
                </w:r>
                <w:r w:rsidR="000F609D">
                  <w:rPr>
                    <w:noProof/>
                    <w:webHidden/>
                  </w:rPr>
                  <w:fldChar w:fldCharType="end"/>
                </w:r>
              </w:hyperlink>
            </w:p>
            <w:p w:rsidR="000F609D" w:rsidRDefault="006C1722">
              <w:pPr>
                <w:pStyle w:val="Obsah1"/>
                <w:tabs>
                  <w:tab w:val="left" w:pos="480"/>
                  <w:tab w:val="right" w:leader="dot" w:pos="8656"/>
                </w:tabs>
                <w:rPr>
                  <w:rFonts w:asciiTheme="minorHAnsi" w:eastAsiaTheme="minorEastAsia" w:hAnsiTheme="minorHAnsi"/>
                  <w:caps w:val="0"/>
                  <w:noProof/>
                  <w:sz w:val="22"/>
                  <w:lang w:eastAsia="cs-CZ"/>
                </w:rPr>
              </w:pPr>
              <w:hyperlink w:anchor="_Toc107920687" w:history="1">
                <w:r w:rsidR="000F609D" w:rsidRPr="00A83891">
                  <w:rPr>
                    <w:rStyle w:val="Hypertextovodkaz"/>
                    <w:noProof/>
                  </w:rPr>
                  <w:t>4</w:t>
                </w:r>
                <w:r w:rsidR="000F609D">
                  <w:rPr>
                    <w:rFonts w:asciiTheme="minorHAnsi" w:eastAsiaTheme="minorEastAsia" w:hAnsiTheme="minorHAnsi"/>
                    <w:caps w:val="0"/>
                    <w:noProof/>
                    <w:sz w:val="22"/>
                    <w:lang w:eastAsia="cs-CZ"/>
                  </w:rPr>
                  <w:tab/>
                </w:r>
                <w:r w:rsidR="000F609D" w:rsidRPr="00A83891">
                  <w:rPr>
                    <w:rStyle w:val="Hypertextovodkaz"/>
                    <w:noProof/>
                  </w:rPr>
                  <w:t>Evropská strategie zaměstnanosti a ČR</w:t>
                </w:r>
                <w:r w:rsidR="000F609D">
                  <w:rPr>
                    <w:noProof/>
                    <w:webHidden/>
                  </w:rPr>
                  <w:tab/>
                </w:r>
                <w:r w:rsidR="000F609D">
                  <w:rPr>
                    <w:noProof/>
                    <w:webHidden/>
                  </w:rPr>
                  <w:fldChar w:fldCharType="begin"/>
                </w:r>
                <w:r w:rsidR="000F609D">
                  <w:rPr>
                    <w:noProof/>
                    <w:webHidden/>
                  </w:rPr>
                  <w:instrText xml:space="preserve"> PAGEREF _Toc107920687 \h </w:instrText>
                </w:r>
                <w:r w:rsidR="000F609D">
                  <w:rPr>
                    <w:noProof/>
                    <w:webHidden/>
                  </w:rPr>
                </w:r>
                <w:r w:rsidR="000F609D">
                  <w:rPr>
                    <w:noProof/>
                    <w:webHidden/>
                  </w:rPr>
                  <w:fldChar w:fldCharType="separate"/>
                </w:r>
                <w:r w:rsidR="000F609D">
                  <w:rPr>
                    <w:noProof/>
                    <w:webHidden/>
                  </w:rPr>
                  <w:t>22</w:t>
                </w:r>
                <w:r w:rsidR="000F609D">
                  <w:rPr>
                    <w:noProof/>
                    <w:webHidden/>
                  </w:rPr>
                  <w:fldChar w:fldCharType="end"/>
                </w:r>
              </w:hyperlink>
            </w:p>
            <w:p w:rsidR="000F609D" w:rsidRDefault="006C1722">
              <w:pPr>
                <w:pStyle w:val="Obsah2"/>
                <w:tabs>
                  <w:tab w:val="left" w:pos="880"/>
                  <w:tab w:val="right" w:leader="dot" w:pos="8656"/>
                </w:tabs>
                <w:rPr>
                  <w:rFonts w:asciiTheme="minorHAnsi" w:eastAsiaTheme="minorEastAsia" w:hAnsiTheme="minorHAnsi"/>
                  <w:noProof/>
                  <w:sz w:val="22"/>
                  <w:lang w:eastAsia="cs-CZ"/>
                </w:rPr>
              </w:pPr>
              <w:hyperlink w:anchor="_Toc107920688" w:history="1">
                <w:r w:rsidR="000F609D" w:rsidRPr="00A83891">
                  <w:rPr>
                    <w:rStyle w:val="Hypertextovodkaz"/>
                    <w:noProof/>
                  </w:rPr>
                  <w:t>4.1</w:t>
                </w:r>
                <w:r w:rsidR="000F609D">
                  <w:rPr>
                    <w:rFonts w:asciiTheme="minorHAnsi" w:eastAsiaTheme="minorEastAsia" w:hAnsiTheme="minorHAnsi"/>
                    <w:noProof/>
                    <w:sz w:val="22"/>
                    <w:lang w:eastAsia="cs-CZ"/>
                  </w:rPr>
                  <w:tab/>
                </w:r>
                <w:r w:rsidR="000F609D" w:rsidRPr="00A83891">
                  <w:rPr>
                    <w:rStyle w:val="Hypertextovodkaz"/>
                    <w:noProof/>
                  </w:rPr>
                  <w:t>Zaměstnanost a sociální začleňování</w:t>
                </w:r>
                <w:r w:rsidR="000F609D">
                  <w:rPr>
                    <w:noProof/>
                    <w:webHidden/>
                  </w:rPr>
                  <w:tab/>
                </w:r>
                <w:r w:rsidR="000F609D">
                  <w:rPr>
                    <w:noProof/>
                    <w:webHidden/>
                  </w:rPr>
                  <w:fldChar w:fldCharType="begin"/>
                </w:r>
                <w:r w:rsidR="000F609D">
                  <w:rPr>
                    <w:noProof/>
                    <w:webHidden/>
                  </w:rPr>
                  <w:instrText xml:space="preserve"> PAGEREF _Toc107920688 \h </w:instrText>
                </w:r>
                <w:r w:rsidR="000F609D">
                  <w:rPr>
                    <w:noProof/>
                    <w:webHidden/>
                  </w:rPr>
                </w:r>
                <w:r w:rsidR="000F609D">
                  <w:rPr>
                    <w:noProof/>
                    <w:webHidden/>
                  </w:rPr>
                  <w:fldChar w:fldCharType="separate"/>
                </w:r>
                <w:r w:rsidR="000F609D">
                  <w:rPr>
                    <w:noProof/>
                    <w:webHidden/>
                  </w:rPr>
                  <w:t>23</w:t>
                </w:r>
                <w:r w:rsidR="000F609D">
                  <w:rPr>
                    <w:noProof/>
                    <w:webHidden/>
                  </w:rPr>
                  <w:fldChar w:fldCharType="end"/>
                </w:r>
              </w:hyperlink>
            </w:p>
            <w:p w:rsidR="000F609D" w:rsidRDefault="006C1722">
              <w:pPr>
                <w:pStyle w:val="Obsah3"/>
                <w:tabs>
                  <w:tab w:val="left" w:pos="1320"/>
                  <w:tab w:val="right" w:leader="dot" w:pos="8656"/>
                </w:tabs>
                <w:rPr>
                  <w:rFonts w:asciiTheme="minorHAnsi" w:eastAsiaTheme="minorEastAsia" w:hAnsiTheme="minorHAnsi"/>
                  <w:noProof/>
                  <w:sz w:val="22"/>
                  <w:lang w:eastAsia="cs-CZ"/>
                </w:rPr>
              </w:pPr>
              <w:hyperlink w:anchor="_Toc107920689" w:history="1">
                <w:r w:rsidR="000F609D" w:rsidRPr="00A83891">
                  <w:rPr>
                    <w:rStyle w:val="Hypertextovodkaz"/>
                    <w:noProof/>
                  </w:rPr>
                  <w:t>4.1.1</w:t>
                </w:r>
                <w:r w:rsidR="000F609D">
                  <w:rPr>
                    <w:rFonts w:asciiTheme="minorHAnsi" w:eastAsiaTheme="minorEastAsia" w:hAnsiTheme="minorHAnsi"/>
                    <w:noProof/>
                    <w:sz w:val="22"/>
                    <w:lang w:eastAsia="cs-CZ"/>
                  </w:rPr>
                  <w:tab/>
                </w:r>
                <w:r w:rsidR="000F609D" w:rsidRPr="00A83891">
                  <w:rPr>
                    <w:rStyle w:val="Hypertextovodkaz"/>
                    <w:noProof/>
                  </w:rPr>
                  <w:t>Evropský sociální fond + (ESF+)</w:t>
                </w:r>
                <w:r w:rsidR="000F609D">
                  <w:rPr>
                    <w:noProof/>
                    <w:webHidden/>
                  </w:rPr>
                  <w:tab/>
                </w:r>
                <w:r w:rsidR="000F609D">
                  <w:rPr>
                    <w:noProof/>
                    <w:webHidden/>
                  </w:rPr>
                  <w:fldChar w:fldCharType="begin"/>
                </w:r>
                <w:r w:rsidR="000F609D">
                  <w:rPr>
                    <w:noProof/>
                    <w:webHidden/>
                  </w:rPr>
                  <w:instrText xml:space="preserve"> PAGEREF _Toc107920689 \h </w:instrText>
                </w:r>
                <w:r w:rsidR="000F609D">
                  <w:rPr>
                    <w:noProof/>
                    <w:webHidden/>
                  </w:rPr>
                </w:r>
                <w:r w:rsidR="000F609D">
                  <w:rPr>
                    <w:noProof/>
                    <w:webHidden/>
                  </w:rPr>
                  <w:fldChar w:fldCharType="separate"/>
                </w:r>
                <w:r w:rsidR="000F609D">
                  <w:rPr>
                    <w:noProof/>
                    <w:webHidden/>
                  </w:rPr>
                  <w:t>24</w:t>
                </w:r>
                <w:r w:rsidR="000F609D">
                  <w:rPr>
                    <w:noProof/>
                    <w:webHidden/>
                  </w:rPr>
                  <w:fldChar w:fldCharType="end"/>
                </w:r>
              </w:hyperlink>
            </w:p>
            <w:p w:rsidR="000F609D" w:rsidRDefault="006C1722">
              <w:pPr>
                <w:pStyle w:val="Obsah3"/>
                <w:tabs>
                  <w:tab w:val="left" w:pos="1320"/>
                  <w:tab w:val="right" w:leader="dot" w:pos="8656"/>
                </w:tabs>
                <w:rPr>
                  <w:rFonts w:asciiTheme="minorHAnsi" w:eastAsiaTheme="minorEastAsia" w:hAnsiTheme="minorHAnsi"/>
                  <w:noProof/>
                  <w:sz w:val="22"/>
                  <w:lang w:eastAsia="cs-CZ"/>
                </w:rPr>
              </w:pPr>
              <w:hyperlink w:anchor="_Toc107920690" w:history="1">
                <w:r w:rsidR="000F609D" w:rsidRPr="00A83891">
                  <w:rPr>
                    <w:rStyle w:val="Hypertextovodkaz"/>
                    <w:noProof/>
                  </w:rPr>
                  <w:t>4.1.2</w:t>
                </w:r>
                <w:r w:rsidR="000F609D">
                  <w:rPr>
                    <w:rFonts w:asciiTheme="minorHAnsi" w:eastAsiaTheme="minorEastAsia" w:hAnsiTheme="minorHAnsi"/>
                    <w:noProof/>
                    <w:sz w:val="22"/>
                    <w:lang w:eastAsia="cs-CZ"/>
                  </w:rPr>
                  <w:tab/>
                </w:r>
                <w:r w:rsidR="000F609D" w:rsidRPr="00A83891">
                  <w:rPr>
                    <w:rStyle w:val="Hypertextovodkaz"/>
                    <w:noProof/>
                  </w:rPr>
                  <w:t>Evropský fond pro přizpůsobení se globalizaci pro vysídlené pracovníky (EGF)</w:t>
                </w:r>
                <w:r w:rsidR="000F609D">
                  <w:rPr>
                    <w:noProof/>
                    <w:webHidden/>
                  </w:rPr>
                  <w:tab/>
                </w:r>
                <w:r w:rsidR="000F609D">
                  <w:rPr>
                    <w:noProof/>
                    <w:webHidden/>
                  </w:rPr>
                  <w:fldChar w:fldCharType="begin"/>
                </w:r>
                <w:r w:rsidR="000F609D">
                  <w:rPr>
                    <w:noProof/>
                    <w:webHidden/>
                  </w:rPr>
                  <w:instrText xml:space="preserve"> PAGEREF _Toc107920690 \h </w:instrText>
                </w:r>
                <w:r w:rsidR="000F609D">
                  <w:rPr>
                    <w:noProof/>
                    <w:webHidden/>
                  </w:rPr>
                </w:r>
                <w:r w:rsidR="000F609D">
                  <w:rPr>
                    <w:noProof/>
                    <w:webHidden/>
                  </w:rPr>
                  <w:fldChar w:fldCharType="separate"/>
                </w:r>
                <w:r w:rsidR="000F609D">
                  <w:rPr>
                    <w:noProof/>
                    <w:webHidden/>
                  </w:rPr>
                  <w:t>25</w:t>
                </w:r>
                <w:r w:rsidR="000F609D">
                  <w:rPr>
                    <w:noProof/>
                    <w:webHidden/>
                  </w:rPr>
                  <w:fldChar w:fldCharType="end"/>
                </w:r>
              </w:hyperlink>
            </w:p>
            <w:p w:rsidR="000F609D" w:rsidRDefault="006C1722">
              <w:pPr>
                <w:pStyle w:val="Obsah3"/>
                <w:tabs>
                  <w:tab w:val="left" w:pos="1320"/>
                  <w:tab w:val="right" w:leader="dot" w:pos="8656"/>
                </w:tabs>
                <w:rPr>
                  <w:rFonts w:asciiTheme="minorHAnsi" w:eastAsiaTheme="minorEastAsia" w:hAnsiTheme="minorHAnsi"/>
                  <w:noProof/>
                  <w:sz w:val="22"/>
                  <w:lang w:eastAsia="cs-CZ"/>
                </w:rPr>
              </w:pPr>
              <w:hyperlink w:anchor="_Toc107920691" w:history="1">
                <w:r w:rsidR="000F609D" w:rsidRPr="00A83891">
                  <w:rPr>
                    <w:rStyle w:val="Hypertextovodkaz"/>
                    <w:noProof/>
                  </w:rPr>
                  <w:t>4.1.3</w:t>
                </w:r>
                <w:r w:rsidR="000F609D">
                  <w:rPr>
                    <w:rFonts w:asciiTheme="minorHAnsi" w:eastAsiaTheme="minorEastAsia" w:hAnsiTheme="minorHAnsi"/>
                    <w:noProof/>
                    <w:sz w:val="22"/>
                    <w:lang w:eastAsia="cs-CZ"/>
                  </w:rPr>
                  <w:tab/>
                </w:r>
                <w:r w:rsidR="000F609D" w:rsidRPr="00A83891">
                  <w:rPr>
                    <w:rStyle w:val="Hypertextovodkaz"/>
                    <w:noProof/>
                  </w:rPr>
                  <w:t>Cíle EU – Evropský pilíř sociálních práv – 20 zásad</w:t>
                </w:r>
                <w:r w:rsidR="000F609D">
                  <w:rPr>
                    <w:noProof/>
                    <w:webHidden/>
                  </w:rPr>
                  <w:tab/>
                </w:r>
                <w:r w:rsidR="000F609D">
                  <w:rPr>
                    <w:noProof/>
                    <w:webHidden/>
                  </w:rPr>
                  <w:fldChar w:fldCharType="begin"/>
                </w:r>
                <w:r w:rsidR="000F609D">
                  <w:rPr>
                    <w:noProof/>
                    <w:webHidden/>
                  </w:rPr>
                  <w:instrText xml:space="preserve"> PAGEREF _Toc107920691 \h </w:instrText>
                </w:r>
                <w:r w:rsidR="000F609D">
                  <w:rPr>
                    <w:noProof/>
                    <w:webHidden/>
                  </w:rPr>
                </w:r>
                <w:r w:rsidR="000F609D">
                  <w:rPr>
                    <w:noProof/>
                    <w:webHidden/>
                  </w:rPr>
                  <w:fldChar w:fldCharType="separate"/>
                </w:r>
                <w:r w:rsidR="000F609D">
                  <w:rPr>
                    <w:noProof/>
                    <w:webHidden/>
                  </w:rPr>
                  <w:t>26</w:t>
                </w:r>
                <w:r w:rsidR="000F609D">
                  <w:rPr>
                    <w:noProof/>
                    <w:webHidden/>
                  </w:rPr>
                  <w:fldChar w:fldCharType="end"/>
                </w:r>
              </w:hyperlink>
            </w:p>
            <w:p w:rsidR="000F609D" w:rsidRDefault="006C1722">
              <w:pPr>
                <w:pStyle w:val="Obsah1"/>
                <w:tabs>
                  <w:tab w:val="left" w:pos="480"/>
                  <w:tab w:val="right" w:leader="dot" w:pos="8656"/>
                </w:tabs>
                <w:rPr>
                  <w:rFonts w:asciiTheme="minorHAnsi" w:eastAsiaTheme="minorEastAsia" w:hAnsiTheme="minorHAnsi"/>
                  <w:caps w:val="0"/>
                  <w:noProof/>
                  <w:sz w:val="22"/>
                  <w:lang w:eastAsia="cs-CZ"/>
                </w:rPr>
              </w:pPr>
              <w:hyperlink w:anchor="_Toc107920692" w:history="1">
                <w:r w:rsidR="000F609D" w:rsidRPr="00A83891">
                  <w:rPr>
                    <w:rStyle w:val="Hypertextovodkaz"/>
                    <w:noProof/>
                  </w:rPr>
                  <w:t>5</w:t>
                </w:r>
                <w:r w:rsidR="000F609D">
                  <w:rPr>
                    <w:rFonts w:asciiTheme="minorHAnsi" w:eastAsiaTheme="minorEastAsia" w:hAnsiTheme="minorHAnsi"/>
                    <w:caps w:val="0"/>
                    <w:noProof/>
                    <w:sz w:val="22"/>
                    <w:lang w:eastAsia="cs-CZ"/>
                  </w:rPr>
                  <w:tab/>
                </w:r>
                <w:r w:rsidR="000F609D" w:rsidRPr="00A83891">
                  <w:rPr>
                    <w:rStyle w:val="Hypertextovodkaz"/>
                    <w:noProof/>
                  </w:rPr>
                  <w:t>Orgány státní správy zabezpečující politiku zaměstnanosti v České republice</w:t>
                </w:r>
                <w:r w:rsidR="000F609D">
                  <w:rPr>
                    <w:noProof/>
                    <w:webHidden/>
                  </w:rPr>
                  <w:tab/>
                </w:r>
                <w:r w:rsidR="000F609D">
                  <w:rPr>
                    <w:noProof/>
                    <w:webHidden/>
                  </w:rPr>
                  <w:fldChar w:fldCharType="begin"/>
                </w:r>
                <w:r w:rsidR="000F609D">
                  <w:rPr>
                    <w:noProof/>
                    <w:webHidden/>
                  </w:rPr>
                  <w:instrText xml:space="preserve"> PAGEREF _Toc107920692 \h </w:instrText>
                </w:r>
                <w:r w:rsidR="000F609D">
                  <w:rPr>
                    <w:noProof/>
                    <w:webHidden/>
                  </w:rPr>
                </w:r>
                <w:r w:rsidR="000F609D">
                  <w:rPr>
                    <w:noProof/>
                    <w:webHidden/>
                  </w:rPr>
                  <w:fldChar w:fldCharType="separate"/>
                </w:r>
                <w:r w:rsidR="000F609D">
                  <w:rPr>
                    <w:noProof/>
                    <w:webHidden/>
                  </w:rPr>
                  <w:t>31</w:t>
                </w:r>
                <w:r w:rsidR="000F609D">
                  <w:rPr>
                    <w:noProof/>
                    <w:webHidden/>
                  </w:rPr>
                  <w:fldChar w:fldCharType="end"/>
                </w:r>
              </w:hyperlink>
            </w:p>
            <w:p w:rsidR="000F609D" w:rsidRDefault="006C1722">
              <w:pPr>
                <w:pStyle w:val="Obsah2"/>
                <w:tabs>
                  <w:tab w:val="left" w:pos="880"/>
                  <w:tab w:val="right" w:leader="dot" w:pos="8656"/>
                </w:tabs>
                <w:rPr>
                  <w:rFonts w:asciiTheme="minorHAnsi" w:eastAsiaTheme="minorEastAsia" w:hAnsiTheme="minorHAnsi"/>
                  <w:noProof/>
                  <w:sz w:val="22"/>
                  <w:lang w:eastAsia="cs-CZ"/>
                </w:rPr>
              </w:pPr>
              <w:hyperlink w:anchor="_Toc107920693" w:history="1">
                <w:r w:rsidR="000F609D" w:rsidRPr="00A83891">
                  <w:rPr>
                    <w:rStyle w:val="Hypertextovodkaz"/>
                    <w:noProof/>
                  </w:rPr>
                  <w:t>5.1</w:t>
                </w:r>
                <w:r w:rsidR="000F609D">
                  <w:rPr>
                    <w:rFonts w:asciiTheme="minorHAnsi" w:eastAsiaTheme="minorEastAsia" w:hAnsiTheme="minorHAnsi"/>
                    <w:noProof/>
                    <w:sz w:val="22"/>
                    <w:lang w:eastAsia="cs-CZ"/>
                  </w:rPr>
                  <w:tab/>
                </w:r>
                <w:r w:rsidR="000F609D" w:rsidRPr="00A83891">
                  <w:rPr>
                    <w:rStyle w:val="Hypertextovodkaz"/>
                    <w:noProof/>
                  </w:rPr>
                  <w:t>Institucionalizace</w:t>
                </w:r>
                <w:r w:rsidR="000F609D">
                  <w:rPr>
                    <w:noProof/>
                    <w:webHidden/>
                  </w:rPr>
                  <w:tab/>
                </w:r>
                <w:r w:rsidR="000F609D">
                  <w:rPr>
                    <w:noProof/>
                    <w:webHidden/>
                  </w:rPr>
                  <w:fldChar w:fldCharType="begin"/>
                </w:r>
                <w:r w:rsidR="000F609D">
                  <w:rPr>
                    <w:noProof/>
                    <w:webHidden/>
                  </w:rPr>
                  <w:instrText xml:space="preserve"> PAGEREF _Toc107920693 \h </w:instrText>
                </w:r>
                <w:r w:rsidR="000F609D">
                  <w:rPr>
                    <w:noProof/>
                    <w:webHidden/>
                  </w:rPr>
                </w:r>
                <w:r w:rsidR="000F609D">
                  <w:rPr>
                    <w:noProof/>
                    <w:webHidden/>
                  </w:rPr>
                  <w:fldChar w:fldCharType="separate"/>
                </w:r>
                <w:r w:rsidR="000F609D">
                  <w:rPr>
                    <w:noProof/>
                    <w:webHidden/>
                  </w:rPr>
                  <w:t>32</w:t>
                </w:r>
                <w:r w:rsidR="000F609D">
                  <w:rPr>
                    <w:noProof/>
                    <w:webHidden/>
                  </w:rPr>
                  <w:fldChar w:fldCharType="end"/>
                </w:r>
              </w:hyperlink>
            </w:p>
            <w:p w:rsidR="000F609D" w:rsidRDefault="006C1722">
              <w:pPr>
                <w:pStyle w:val="Obsah1"/>
                <w:tabs>
                  <w:tab w:val="left" w:pos="480"/>
                  <w:tab w:val="right" w:leader="dot" w:pos="8656"/>
                </w:tabs>
                <w:rPr>
                  <w:rFonts w:asciiTheme="minorHAnsi" w:eastAsiaTheme="minorEastAsia" w:hAnsiTheme="minorHAnsi"/>
                  <w:caps w:val="0"/>
                  <w:noProof/>
                  <w:sz w:val="22"/>
                  <w:lang w:eastAsia="cs-CZ"/>
                </w:rPr>
              </w:pPr>
              <w:hyperlink w:anchor="_Toc107920694" w:history="1">
                <w:r w:rsidR="000F609D" w:rsidRPr="00A83891">
                  <w:rPr>
                    <w:rStyle w:val="Hypertextovodkaz"/>
                    <w:noProof/>
                  </w:rPr>
                  <w:t>6</w:t>
                </w:r>
                <w:r w:rsidR="000F609D">
                  <w:rPr>
                    <w:rFonts w:asciiTheme="minorHAnsi" w:eastAsiaTheme="minorEastAsia" w:hAnsiTheme="minorHAnsi"/>
                    <w:caps w:val="0"/>
                    <w:noProof/>
                    <w:sz w:val="22"/>
                    <w:lang w:eastAsia="cs-CZ"/>
                  </w:rPr>
                  <w:tab/>
                </w:r>
                <w:r w:rsidR="000F609D" w:rsidRPr="00A83891">
                  <w:rPr>
                    <w:rStyle w:val="Hypertextovodkaz"/>
                    <w:noProof/>
                  </w:rPr>
                  <w:t>Státní politika zaměstnanosti – Aktivní politika zaměstnanosti</w:t>
                </w:r>
                <w:r w:rsidR="000F609D">
                  <w:rPr>
                    <w:noProof/>
                    <w:webHidden/>
                  </w:rPr>
                  <w:tab/>
                </w:r>
                <w:r w:rsidR="000F609D">
                  <w:rPr>
                    <w:noProof/>
                    <w:webHidden/>
                  </w:rPr>
                  <w:fldChar w:fldCharType="begin"/>
                </w:r>
                <w:r w:rsidR="000F609D">
                  <w:rPr>
                    <w:noProof/>
                    <w:webHidden/>
                  </w:rPr>
                  <w:instrText xml:space="preserve"> PAGEREF _Toc107920694 \h </w:instrText>
                </w:r>
                <w:r w:rsidR="000F609D">
                  <w:rPr>
                    <w:noProof/>
                    <w:webHidden/>
                  </w:rPr>
                </w:r>
                <w:r w:rsidR="000F609D">
                  <w:rPr>
                    <w:noProof/>
                    <w:webHidden/>
                  </w:rPr>
                  <w:fldChar w:fldCharType="separate"/>
                </w:r>
                <w:r w:rsidR="000F609D">
                  <w:rPr>
                    <w:noProof/>
                    <w:webHidden/>
                  </w:rPr>
                  <w:t>37</w:t>
                </w:r>
                <w:r w:rsidR="000F609D">
                  <w:rPr>
                    <w:noProof/>
                    <w:webHidden/>
                  </w:rPr>
                  <w:fldChar w:fldCharType="end"/>
                </w:r>
              </w:hyperlink>
            </w:p>
            <w:p w:rsidR="000F609D" w:rsidRDefault="006C1722">
              <w:pPr>
                <w:pStyle w:val="Obsah2"/>
                <w:tabs>
                  <w:tab w:val="left" w:pos="880"/>
                  <w:tab w:val="right" w:leader="dot" w:pos="8656"/>
                </w:tabs>
                <w:rPr>
                  <w:rFonts w:asciiTheme="minorHAnsi" w:eastAsiaTheme="minorEastAsia" w:hAnsiTheme="minorHAnsi"/>
                  <w:noProof/>
                  <w:sz w:val="22"/>
                  <w:lang w:eastAsia="cs-CZ"/>
                </w:rPr>
              </w:pPr>
              <w:hyperlink w:anchor="_Toc107920695" w:history="1">
                <w:r w:rsidR="000F609D" w:rsidRPr="00A83891">
                  <w:rPr>
                    <w:rStyle w:val="Hypertextovodkaz"/>
                    <w:noProof/>
                  </w:rPr>
                  <w:t>6.1</w:t>
                </w:r>
                <w:r w:rsidR="000F609D">
                  <w:rPr>
                    <w:rFonts w:asciiTheme="minorHAnsi" w:eastAsiaTheme="minorEastAsia" w:hAnsiTheme="minorHAnsi"/>
                    <w:noProof/>
                    <w:sz w:val="22"/>
                    <w:lang w:eastAsia="cs-CZ"/>
                  </w:rPr>
                  <w:tab/>
                </w:r>
                <w:r w:rsidR="000F609D" w:rsidRPr="00A83891">
                  <w:rPr>
                    <w:rStyle w:val="Hypertextovodkaz"/>
                    <w:noProof/>
                  </w:rPr>
                  <w:t>Státní politika zaměstnanosti</w:t>
                </w:r>
                <w:r w:rsidR="000F609D">
                  <w:rPr>
                    <w:noProof/>
                    <w:webHidden/>
                  </w:rPr>
                  <w:tab/>
                </w:r>
                <w:r w:rsidR="000F609D">
                  <w:rPr>
                    <w:noProof/>
                    <w:webHidden/>
                  </w:rPr>
                  <w:fldChar w:fldCharType="begin"/>
                </w:r>
                <w:r w:rsidR="000F609D">
                  <w:rPr>
                    <w:noProof/>
                    <w:webHidden/>
                  </w:rPr>
                  <w:instrText xml:space="preserve"> PAGEREF _Toc107920695 \h </w:instrText>
                </w:r>
                <w:r w:rsidR="000F609D">
                  <w:rPr>
                    <w:noProof/>
                    <w:webHidden/>
                  </w:rPr>
                </w:r>
                <w:r w:rsidR="000F609D">
                  <w:rPr>
                    <w:noProof/>
                    <w:webHidden/>
                  </w:rPr>
                  <w:fldChar w:fldCharType="separate"/>
                </w:r>
                <w:r w:rsidR="000F609D">
                  <w:rPr>
                    <w:noProof/>
                    <w:webHidden/>
                  </w:rPr>
                  <w:t>37</w:t>
                </w:r>
                <w:r w:rsidR="000F609D">
                  <w:rPr>
                    <w:noProof/>
                    <w:webHidden/>
                  </w:rPr>
                  <w:fldChar w:fldCharType="end"/>
                </w:r>
              </w:hyperlink>
            </w:p>
            <w:p w:rsidR="000F609D" w:rsidRDefault="006C1722">
              <w:pPr>
                <w:pStyle w:val="Obsah2"/>
                <w:tabs>
                  <w:tab w:val="left" w:pos="880"/>
                  <w:tab w:val="right" w:leader="dot" w:pos="8656"/>
                </w:tabs>
                <w:rPr>
                  <w:rFonts w:asciiTheme="minorHAnsi" w:eastAsiaTheme="minorEastAsia" w:hAnsiTheme="minorHAnsi"/>
                  <w:noProof/>
                  <w:sz w:val="22"/>
                  <w:lang w:eastAsia="cs-CZ"/>
                </w:rPr>
              </w:pPr>
              <w:hyperlink w:anchor="_Toc107920696" w:history="1">
                <w:r w:rsidR="000F609D" w:rsidRPr="00A83891">
                  <w:rPr>
                    <w:rStyle w:val="Hypertextovodkaz"/>
                    <w:noProof/>
                  </w:rPr>
                  <w:t>6.2</w:t>
                </w:r>
                <w:r w:rsidR="000F609D">
                  <w:rPr>
                    <w:rFonts w:asciiTheme="minorHAnsi" w:eastAsiaTheme="minorEastAsia" w:hAnsiTheme="minorHAnsi"/>
                    <w:noProof/>
                    <w:sz w:val="22"/>
                    <w:lang w:eastAsia="cs-CZ"/>
                  </w:rPr>
                  <w:tab/>
                </w:r>
                <w:r w:rsidR="000F609D" w:rsidRPr="00A83891">
                  <w:rPr>
                    <w:rStyle w:val="Hypertextovodkaz"/>
                    <w:noProof/>
                  </w:rPr>
                  <w:t>Aktivní politika zaměstnanosti</w:t>
                </w:r>
                <w:r w:rsidR="000F609D">
                  <w:rPr>
                    <w:noProof/>
                    <w:webHidden/>
                  </w:rPr>
                  <w:tab/>
                </w:r>
                <w:r w:rsidR="000F609D">
                  <w:rPr>
                    <w:noProof/>
                    <w:webHidden/>
                  </w:rPr>
                  <w:fldChar w:fldCharType="begin"/>
                </w:r>
                <w:r w:rsidR="000F609D">
                  <w:rPr>
                    <w:noProof/>
                    <w:webHidden/>
                  </w:rPr>
                  <w:instrText xml:space="preserve"> PAGEREF _Toc107920696 \h </w:instrText>
                </w:r>
                <w:r w:rsidR="000F609D">
                  <w:rPr>
                    <w:noProof/>
                    <w:webHidden/>
                  </w:rPr>
                </w:r>
                <w:r w:rsidR="000F609D">
                  <w:rPr>
                    <w:noProof/>
                    <w:webHidden/>
                  </w:rPr>
                  <w:fldChar w:fldCharType="separate"/>
                </w:r>
                <w:r w:rsidR="000F609D">
                  <w:rPr>
                    <w:noProof/>
                    <w:webHidden/>
                  </w:rPr>
                  <w:t>40</w:t>
                </w:r>
                <w:r w:rsidR="000F609D">
                  <w:rPr>
                    <w:noProof/>
                    <w:webHidden/>
                  </w:rPr>
                  <w:fldChar w:fldCharType="end"/>
                </w:r>
              </w:hyperlink>
            </w:p>
            <w:p w:rsidR="000F609D" w:rsidRDefault="006C1722">
              <w:pPr>
                <w:pStyle w:val="Obsah3"/>
                <w:tabs>
                  <w:tab w:val="left" w:pos="1320"/>
                  <w:tab w:val="right" w:leader="dot" w:pos="8656"/>
                </w:tabs>
                <w:rPr>
                  <w:rFonts w:asciiTheme="minorHAnsi" w:eastAsiaTheme="minorEastAsia" w:hAnsiTheme="minorHAnsi"/>
                  <w:noProof/>
                  <w:sz w:val="22"/>
                  <w:lang w:eastAsia="cs-CZ"/>
                </w:rPr>
              </w:pPr>
              <w:hyperlink w:anchor="_Toc107920697" w:history="1">
                <w:r w:rsidR="000F609D" w:rsidRPr="00A83891">
                  <w:rPr>
                    <w:rStyle w:val="Hypertextovodkaz"/>
                    <w:noProof/>
                  </w:rPr>
                  <w:t>6.2.1</w:t>
                </w:r>
                <w:r w:rsidR="000F609D">
                  <w:rPr>
                    <w:rFonts w:asciiTheme="minorHAnsi" w:eastAsiaTheme="minorEastAsia" w:hAnsiTheme="minorHAnsi"/>
                    <w:noProof/>
                    <w:sz w:val="22"/>
                    <w:lang w:eastAsia="cs-CZ"/>
                  </w:rPr>
                  <w:tab/>
                </w:r>
                <w:r w:rsidR="000F609D" w:rsidRPr="00A83891">
                  <w:rPr>
                    <w:rStyle w:val="Hypertextovodkaz"/>
                    <w:noProof/>
                  </w:rPr>
                  <w:t>Rekvalifikace</w:t>
                </w:r>
                <w:r w:rsidR="000F609D">
                  <w:rPr>
                    <w:noProof/>
                    <w:webHidden/>
                  </w:rPr>
                  <w:tab/>
                </w:r>
                <w:r w:rsidR="000F609D">
                  <w:rPr>
                    <w:noProof/>
                    <w:webHidden/>
                  </w:rPr>
                  <w:fldChar w:fldCharType="begin"/>
                </w:r>
                <w:r w:rsidR="000F609D">
                  <w:rPr>
                    <w:noProof/>
                    <w:webHidden/>
                  </w:rPr>
                  <w:instrText xml:space="preserve"> PAGEREF _Toc107920697 \h </w:instrText>
                </w:r>
                <w:r w:rsidR="000F609D">
                  <w:rPr>
                    <w:noProof/>
                    <w:webHidden/>
                  </w:rPr>
                </w:r>
                <w:r w:rsidR="000F609D">
                  <w:rPr>
                    <w:noProof/>
                    <w:webHidden/>
                  </w:rPr>
                  <w:fldChar w:fldCharType="separate"/>
                </w:r>
                <w:r w:rsidR="000F609D">
                  <w:rPr>
                    <w:noProof/>
                    <w:webHidden/>
                  </w:rPr>
                  <w:t>41</w:t>
                </w:r>
                <w:r w:rsidR="000F609D">
                  <w:rPr>
                    <w:noProof/>
                    <w:webHidden/>
                  </w:rPr>
                  <w:fldChar w:fldCharType="end"/>
                </w:r>
              </w:hyperlink>
            </w:p>
            <w:p w:rsidR="000F609D" w:rsidRDefault="006C1722">
              <w:pPr>
                <w:pStyle w:val="Obsah3"/>
                <w:tabs>
                  <w:tab w:val="left" w:pos="1320"/>
                  <w:tab w:val="right" w:leader="dot" w:pos="8656"/>
                </w:tabs>
                <w:rPr>
                  <w:rFonts w:asciiTheme="minorHAnsi" w:eastAsiaTheme="minorEastAsia" w:hAnsiTheme="minorHAnsi"/>
                  <w:noProof/>
                  <w:sz w:val="22"/>
                  <w:lang w:eastAsia="cs-CZ"/>
                </w:rPr>
              </w:pPr>
              <w:hyperlink w:anchor="_Toc107920698" w:history="1">
                <w:r w:rsidR="000F609D" w:rsidRPr="00A83891">
                  <w:rPr>
                    <w:rStyle w:val="Hypertextovodkaz"/>
                    <w:noProof/>
                  </w:rPr>
                  <w:t>6.2.2</w:t>
                </w:r>
                <w:r w:rsidR="000F609D">
                  <w:rPr>
                    <w:rFonts w:asciiTheme="minorHAnsi" w:eastAsiaTheme="minorEastAsia" w:hAnsiTheme="minorHAnsi"/>
                    <w:noProof/>
                    <w:sz w:val="22"/>
                    <w:lang w:eastAsia="cs-CZ"/>
                  </w:rPr>
                  <w:tab/>
                </w:r>
                <w:r w:rsidR="000F609D" w:rsidRPr="00A83891">
                  <w:rPr>
                    <w:rStyle w:val="Hypertextovodkaz"/>
                    <w:noProof/>
                  </w:rPr>
                  <w:t>Investiční pobídky</w:t>
                </w:r>
                <w:r w:rsidR="000F609D">
                  <w:rPr>
                    <w:noProof/>
                    <w:webHidden/>
                  </w:rPr>
                  <w:tab/>
                </w:r>
                <w:r w:rsidR="000F609D">
                  <w:rPr>
                    <w:noProof/>
                    <w:webHidden/>
                  </w:rPr>
                  <w:fldChar w:fldCharType="begin"/>
                </w:r>
                <w:r w:rsidR="000F609D">
                  <w:rPr>
                    <w:noProof/>
                    <w:webHidden/>
                  </w:rPr>
                  <w:instrText xml:space="preserve"> PAGEREF _Toc107920698 \h </w:instrText>
                </w:r>
                <w:r w:rsidR="000F609D">
                  <w:rPr>
                    <w:noProof/>
                    <w:webHidden/>
                  </w:rPr>
                </w:r>
                <w:r w:rsidR="000F609D">
                  <w:rPr>
                    <w:noProof/>
                    <w:webHidden/>
                  </w:rPr>
                  <w:fldChar w:fldCharType="separate"/>
                </w:r>
                <w:r w:rsidR="000F609D">
                  <w:rPr>
                    <w:noProof/>
                    <w:webHidden/>
                  </w:rPr>
                  <w:t>41</w:t>
                </w:r>
                <w:r w:rsidR="000F609D">
                  <w:rPr>
                    <w:noProof/>
                    <w:webHidden/>
                  </w:rPr>
                  <w:fldChar w:fldCharType="end"/>
                </w:r>
              </w:hyperlink>
            </w:p>
            <w:p w:rsidR="000F609D" w:rsidRDefault="006C1722">
              <w:pPr>
                <w:pStyle w:val="Obsah3"/>
                <w:tabs>
                  <w:tab w:val="left" w:pos="1320"/>
                  <w:tab w:val="right" w:leader="dot" w:pos="8656"/>
                </w:tabs>
                <w:rPr>
                  <w:rFonts w:asciiTheme="minorHAnsi" w:eastAsiaTheme="minorEastAsia" w:hAnsiTheme="minorHAnsi"/>
                  <w:noProof/>
                  <w:sz w:val="22"/>
                  <w:lang w:eastAsia="cs-CZ"/>
                </w:rPr>
              </w:pPr>
              <w:hyperlink w:anchor="_Toc107920699" w:history="1">
                <w:r w:rsidR="000F609D" w:rsidRPr="00A83891">
                  <w:rPr>
                    <w:rStyle w:val="Hypertextovodkaz"/>
                    <w:noProof/>
                  </w:rPr>
                  <w:t>6.2.3</w:t>
                </w:r>
                <w:r w:rsidR="000F609D">
                  <w:rPr>
                    <w:rFonts w:asciiTheme="minorHAnsi" w:eastAsiaTheme="minorEastAsia" w:hAnsiTheme="minorHAnsi"/>
                    <w:noProof/>
                    <w:sz w:val="22"/>
                    <w:lang w:eastAsia="cs-CZ"/>
                  </w:rPr>
                  <w:tab/>
                </w:r>
                <w:r w:rsidR="000F609D" w:rsidRPr="00A83891">
                  <w:rPr>
                    <w:rStyle w:val="Hypertextovodkaz"/>
                    <w:noProof/>
                  </w:rPr>
                  <w:t>Veřejně prospěšné práce</w:t>
                </w:r>
                <w:r w:rsidR="000F609D">
                  <w:rPr>
                    <w:noProof/>
                    <w:webHidden/>
                  </w:rPr>
                  <w:tab/>
                </w:r>
                <w:r w:rsidR="000F609D">
                  <w:rPr>
                    <w:noProof/>
                    <w:webHidden/>
                  </w:rPr>
                  <w:fldChar w:fldCharType="begin"/>
                </w:r>
                <w:r w:rsidR="000F609D">
                  <w:rPr>
                    <w:noProof/>
                    <w:webHidden/>
                  </w:rPr>
                  <w:instrText xml:space="preserve"> PAGEREF _Toc107920699 \h </w:instrText>
                </w:r>
                <w:r w:rsidR="000F609D">
                  <w:rPr>
                    <w:noProof/>
                    <w:webHidden/>
                  </w:rPr>
                </w:r>
                <w:r w:rsidR="000F609D">
                  <w:rPr>
                    <w:noProof/>
                    <w:webHidden/>
                  </w:rPr>
                  <w:fldChar w:fldCharType="separate"/>
                </w:r>
                <w:r w:rsidR="000F609D">
                  <w:rPr>
                    <w:noProof/>
                    <w:webHidden/>
                  </w:rPr>
                  <w:t>42</w:t>
                </w:r>
                <w:r w:rsidR="000F609D">
                  <w:rPr>
                    <w:noProof/>
                    <w:webHidden/>
                  </w:rPr>
                  <w:fldChar w:fldCharType="end"/>
                </w:r>
              </w:hyperlink>
            </w:p>
            <w:p w:rsidR="000F609D" w:rsidRDefault="006C1722">
              <w:pPr>
                <w:pStyle w:val="Obsah3"/>
                <w:tabs>
                  <w:tab w:val="left" w:pos="1320"/>
                  <w:tab w:val="right" w:leader="dot" w:pos="8656"/>
                </w:tabs>
                <w:rPr>
                  <w:rFonts w:asciiTheme="minorHAnsi" w:eastAsiaTheme="minorEastAsia" w:hAnsiTheme="minorHAnsi"/>
                  <w:noProof/>
                  <w:sz w:val="22"/>
                  <w:lang w:eastAsia="cs-CZ"/>
                </w:rPr>
              </w:pPr>
              <w:hyperlink w:anchor="_Toc107920700" w:history="1">
                <w:r w:rsidR="000F609D" w:rsidRPr="00A83891">
                  <w:rPr>
                    <w:rStyle w:val="Hypertextovodkaz"/>
                    <w:noProof/>
                  </w:rPr>
                  <w:t>6.2.4</w:t>
                </w:r>
                <w:r w:rsidR="000F609D">
                  <w:rPr>
                    <w:rFonts w:asciiTheme="minorHAnsi" w:eastAsiaTheme="minorEastAsia" w:hAnsiTheme="minorHAnsi"/>
                    <w:noProof/>
                    <w:sz w:val="22"/>
                    <w:lang w:eastAsia="cs-CZ"/>
                  </w:rPr>
                  <w:tab/>
                </w:r>
                <w:r w:rsidR="000F609D" w:rsidRPr="00A83891">
                  <w:rPr>
                    <w:rStyle w:val="Hypertextovodkaz"/>
                    <w:noProof/>
                  </w:rPr>
                  <w:t>Společensky účelná pracovní místa</w:t>
                </w:r>
                <w:r w:rsidR="000F609D">
                  <w:rPr>
                    <w:noProof/>
                    <w:webHidden/>
                  </w:rPr>
                  <w:tab/>
                </w:r>
                <w:r w:rsidR="000F609D">
                  <w:rPr>
                    <w:noProof/>
                    <w:webHidden/>
                  </w:rPr>
                  <w:fldChar w:fldCharType="begin"/>
                </w:r>
                <w:r w:rsidR="000F609D">
                  <w:rPr>
                    <w:noProof/>
                    <w:webHidden/>
                  </w:rPr>
                  <w:instrText xml:space="preserve"> PAGEREF _Toc107920700 \h </w:instrText>
                </w:r>
                <w:r w:rsidR="000F609D">
                  <w:rPr>
                    <w:noProof/>
                    <w:webHidden/>
                  </w:rPr>
                </w:r>
                <w:r w:rsidR="000F609D">
                  <w:rPr>
                    <w:noProof/>
                    <w:webHidden/>
                  </w:rPr>
                  <w:fldChar w:fldCharType="separate"/>
                </w:r>
                <w:r w:rsidR="000F609D">
                  <w:rPr>
                    <w:noProof/>
                    <w:webHidden/>
                  </w:rPr>
                  <w:t>42</w:t>
                </w:r>
                <w:r w:rsidR="000F609D">
                  <w:rPr>
                    <w:noProof/>
                    <w:webHidden/>
                  </w:rPr>
                  <w:fldChar w:fldCharType="end"/>
                </w:r>
              </w:hyperlink>
            </w:p>
            <w:p w:rsidR="000F609D" w:rsidRDefault="006C1722">
              <w:pPr>
                <w:pStyle w:val="Obsah3"/>
                <w:tabs>
                  <w:tab w:val="left" w:pos="1320"/>
                  <w:tab w:val="right" w:leader="dot" w:pos="8656"/>
                </w:tabs>
                <w:rPr>
                  <w:rFonts w:asciiTheme="minorHAnsi" w:eastAsiaTheme="minorEastAsia" w:hAnsiTheme="minorHAnsi"/>
                  <w:noProof/>
                  <w:sz w:val="22"/>
                  <w:lang w:eastAsia="cs-CZ"/>
                </w:rPr>
              </w:pPr>
              <w:hyperlink w:anchor="_Toc107920701" w:history="1">
                <w:r w:rsidR="000F609D" w:rsidRPr="00A83891">
                  <w:rPr>
                    <w:rStyle w:val="Hypertextovodkaz"/>
                    <w:noProof/>
                  </w:rPr>
                  <w:t>6.2.5</w:t>
                </w:r>
                <w:r w:rsidR="000F609D">
                  <w:rPr>
                    <w:rFonts w:asciiTheme="minorHAnsi" w:eastAsiaTheme="minorEastAsia" w:hAnsiTheme="minorHAnsi"/>
                    <w:noProof/>
                    <w:sz w:val="22"/>
                    <w:lang w:eastAsia="cs-CZ"/>
                  </w:rPr>
                  <w:tab/>
                </w:r>
                <w:r w:rsidR="000F609D" w:rsidRPr="00A83891">
                  <w:rPr>
                    <w:rStyle w:val="Hypertextovodkaz"/>
                    <w:noProof/>
                  </w:rPr>
                  <w:t>Překlenovací příspěvek</w:t>
                </w:r>
                <w:r w:rsidR="000F609D">
                  <w:rPr>
                    <w:noProof/>
                    <w:webHidden/>
                  </w:rPr>
                  <w:tab/>
                </w:r>
                <w:r w:rsidR="000F609D">
                  <w:rPr>
                    <w:noProof/>
                    <w:webHidden/>
                  </w:rPr>
                  <w:fldChar w:fldCharType="begin"/>
                </w:r>
                <w:r w:rsidR="000F609D">
                  <w:rPr>
                    <w:noProof/>
                    <w:webHidden/>
                  </w:rPr>
                  <w:instrText xml:space="preserve"> PAGEREF _Toc107920701 \h </w:instrText>
                </w:r>
                <w:r w:rsidR="000F609D">
                  <w:rPr>
                    <w:noProof/>
                    <w:webHidden/>
                  </w:rPr>
                </w:r>
                <w:r w:rsidR="000F609D">
                  <w:rPr>
                    <w:noProof/>
                    <w:webHidden/>
                  </w:rPr>
                  <w:fldChar w:fldCharType="separate"/>
                </w:r>
                <w:r w:rsidR="000F609D">
                  <w:rPr>
                    <w:noProof/>
                    <w:webHidden/>
                  </w:rPr>
                  <w:t>43</w:t>
                </w:r>
                <w:r w:rsidR="000F609D">
                  <w:rPr>
                    <w:noProof/>
                    <w:webHidden/>
                  </w:rPr>
                  <w:fldChar w:fldCharType="end"/>
                </w:r>
              </w:hyperlink>
            </w:p>
            <w:p w:rsidR="000F609D" w:rsidRDefault="006C1722">
              <w:pPr>
                <w:pStyle w:val="Obsah3"/>
                <w:tabs>
                  <w:tab w:val="left" w:pos="1320"/>
                  <w:tab w:val="right" w:leader="dot" w:pos="8656"/>
                </w:tabs>
                <w:rPr>
                  <w:rFonts w:asciiTheme="minorHAnsi" w:eastAsiaTheme="minorEastAsia" w:hAnsiTheme="minorHAnsi"/>
                  <w:noProof/>
                  <w:sz w:val="22"/>
                  <w:lang w:eastAsia="cs-CZ"/>
                </w:rPr>
              </w:pPr>
              <w:hyperlink w:anchor="_Toc107920702" w:history="1">
                <w:r w:rsidR="000F609D" w:rsidRPr="00A83891">
                  <w:rPr>
                    <w:rStyle w:val="Hypertextovodkaz"/>
                    <w:noProof/>
                  </w:rPr>
                  <w:t>6.2.6</w:t>
                </w:r>
                <w:r w:rsidR="000F609D">
                  <w:rPr>
                    <w:rFonts w:asciiTheme="minorHAnsi" w:eastAsiaTheme="minorEastAsia" w:hAnsiTheme="minorHAnsi"/>
                    <w:noProof/>
                    <w:sz w:val="22"/>
                    <w:lang w:eastAsia="cs-CZ"/>
                  </w:rPr>
                  <w:tab/>
                </w:r>
                <w:r w:rsidR="000F609D" w:rsidRPr="00A83891">
                  <w:rPr>
                    <w:rStyle w:val="Hypertextovodkaz"/>
                    <w:noProof/>
                  </w:rPr>
                  <w:t>Příspěvek v době částečné nezaměstnanosti</w:t>
                </w:r>
                <w:r w:rsidR="000F609D">
                  <w:rPr>
                    <w:noProof/>
                    <w:webHidden/>
                  </w:rPr>
                  <w:tab/>
                </w:r>
                <w:r w:rsidR="000F609D">
                  <w:rPr>
                    <w:noProof/>
                    <w:webHidden/>
                  </w:rPr>
                  <w:fldChar w:fldCharType="begin"/>
                </w:r>
                <w:r w:rsidR="000F609D">
                  <w:rPr>
                    <w:noProof/>
                    <w:webHidden/>
                  </w:rPr>
                  <w:instrText xml:space="preserve"> PAGEREF _Toc107920702 \h </w:instrText>
                </w:r>
                <w:r w:rsidR="000F609D">
                  <w:rPr>
                    <w:noProof/>
                    <w:webHidden/>
                  </w:rPr>
                </w:r>
                <w:r w:rsidR="000F609D">
                  <w:rPr>
                    <w:noProof/>
                    <w:webHidden/>
                  </w:rPr>
                  <w:fldChar w:fldCharType="separate"/>
                </w:r>
                <w:r w:rsidR="000F609D">
                  <w:rPr>
                    <w:noProof/>
                    <w:webHidden/>
                  </w:rPr>
                  <w:t>44</w:t>
                </w:r>
                <w:r w:rsidR="000F609D">
                  <w:rPr>
                    <w:noProof/>
                    <w:webHidden/>
                  </w:rPr>
                  <w:fldChar w:fldCharType="end"/>
                </w:r>
              </w:hyperlink>
            </w:p>
            <w:p w:rsidR="000F609D" w:rsidRDefault="006C1722">
              <w:pPr>
                <w:pStyle w:val="Obsah3"/>
                <w:tabs>
                  <w:tab w:val="left" w:pos="1320"/>
                  <w:tab w:val="right" w:leader="dot" w:pos="8656"/>
                </w:tabs>
                <w:rPr>
                  <w:rFonts w:asciiTheme="minorHAnsi" w:eastAsiaTheme="minorEastAsia" w:hAnsiTheme="minorHAnsi"/>
                  <w:noProof/>
                  <w:sz w:val="22"/>
                  <w:lang w:eastAsia="cs-CZ"/>
                </w:rPr>
              </w:pPr>
              <w:hyperlink w:anchor="_Toc107920703" w:history="1">
                <w:r w:rsidR="000F609D" w:rsidRPr="00A83891">
                  <w:rPr>
                    <w:rStyle w:val="Hypertextovodkaz"/>
                    <w:noProof/>
                  </w:rPr>
                  <w:t>6.2.7</w:t>
                </w:r>
                <w:r w:rsidR="000F609D">
                  <w:rPr>
                    <w:rFonts w:asciiTheme="minorHAnsi" w:eastAsiaTheme="minorEastAsia" w:hAnsiTheme="minorHAnsi"/>
                    <w:noProof/>
                    <w:sz w:val="22"/>
                    <w:lang w:eastAsia="cs-CZ"/>
                  </w:rPr>
                  <w:tab/>
                </w:r>
                <w:r w:rsidR="000F609D" w:rsidRPr="00A83891">
                  <w:rPr>
                    <w:rStyle w:val="Hypertextovodkaz"/>
                    <w:noProof/>
                  </w:rPr>
                  <w:t>Příspěvek na zapracování</w:t>
                </w:r>
                <w:r w:rsidR="000F609D">
                  <w:rPr>
                    <w:noProof/>
                    <w:webHidden/>
                  </w:rPr>
                  <w:tab/>
                </w:r>
                <w:r w:rsidR="000F609D">
                  <w:rPr>
                    <w:noProof/>
                    <w:webHidden/>
                  </w:rPr>
                  <w:fldChar w:fldCharType="begin"/>
                </w:r>
                <w:r w:rsidR="000F609D">
                  <w:rPr>
                    <w:noProof/>
                    <w:webHidden/>
                  </w:rPr>
                  <w:instrText xml:space="preserve"> PAGEREF _Toc107920703 \h </w:instrText>
                </w:r>
                <w:r w:rsidR="000F609D">
                  <w:rPr>
                    <w:noProof/>
                    <w:webHidden/>
                  </w:rPr>
                </w:r>
                <w:r w:rsidR="000F609D">
                  <w:rPr>
                    <w:noProof/>
                    <w:webHidden/>
                  </w:rPr>
                  <w:fldChar w:fldCharType="separate"/>
                </w:r>
                <w:r w:rsidR="000F609D">
                  <w:rPr>
                    <w:noProof/>
                    <w:webHidden/>
                  </w:rPr>
                  <w:t>45</w:t>
                </w:r>
                <w:r w:rsidR="000F609D">
                  <w:rPr>
                    <w:noProof/>
                    <w:webHidden/>
                  </w:rPr>
                  <w:fldChar w:fldCharType="end"/>
                </w:r>
              </w:hyperlink>
            </w:p>
            <w:p w:rsidR="000F609D" w:rsidRDefault="006C1722">
              <w:pPr>
                <w:pStyle w:val="Obsah3"/>
                <w:tabs>
                  <w:tab w:val="left" w:pos="1320"/>
                  <w:tab w:val="right" w:leader="dot" w:pos="8656"/>
                </w:tabs>
                <w:rPr>
                  <w:rFonts w:asciiTheme="minorHAnsi" w:eastAsiaTheme="minorEastAsia" w:hAnsiTheme="minorHAnsi"/>
                  <w:noProof/>
                  <w:sz w:val="22"/>
                  <w:lang w:eastAsia="cs-CZ"/>
                </w:rPr>
              </w:pPr>
              <w:hyperlink w:anchor="_Toc107920704" w:history="1">
                <w:r w:rsidR="000F609D" w:rsidRPr="00A83891">
                  <w:rPr>
                    <w:rStyle w:val="Hypertextovodkaz"/>
                    <w:noProof/>
                  </w:rPr>
                  <w:t>6.2.8</w:t>
                </w:r>
                <w:r w:rsidR="000F609D">
                  <w:rPr>
                    <w:rFonts w:asciiTheme="minorHAnsi" w:eastAsiaTheme="minorEastAsia" w:hAnsiTheme="minorHAnsi"/>
                    <w:noProof/>
                    <w:sz w:val="22"/>
                    <w:lang w:eastAsia="cs-CZ"/>
                  </w:rPr>
                  <w:tab/>
                </w:r>
                <w:r w:rsidR="000F609D" w:rsidRPr="00A83891">
                  <w:rPr>
                    <w:rStyle w:val="Hypertextovodkaz"/>
                    <w:noProof/>
                  </w:rPr>
                  <w:t>Příspěvek při přechodu na nový podnikatelský program</w:t>
                </w:r>
                <w:r w:rsidR="000F609D">
                  <w:rPr>
                    <w:noProof/>
                    <w:webHidden/>
                  </w:rPr>
                  <w:tab/>
                </w:r>
                <w:r w:rsidR="000F609D">
                  <w:rPr>
                    <w:noProof/>
                    <w:webHidden/>
                  </w:rPr>
                  <w:fldChar w:fldCharType="begin"/>
                </w:r>
                <w:r w:rsidR="000F609D">
                  <w:rPr>
                    <w:noProof/>
                    <w:webHidden/>
                  </w:rPr>
                  <w:instrText xml:space="preserve"> PAGEREF _Toc107920704 \h </w:instrText>
                </w:r>
                <w:r w:rsidR="000F609D">
                  <w:rPr>
                    <w:noProof/>
                    <w:webHidden/>
                  </w:rPr>
                </w:r>
                <w:r w:rsidR="000F609D">
                  <w:rPr>
                    <w:noProof/>
                    <w:webHidden/>
                  </w:rPr>
                  <w:fldChar w:fldCharType="separate"/>
                </w:r>
                <w:r w:rsidR="000F609D">
                  <w:rPr>
                    <w:noProof/>
                    <w:webHidden/>
                  </w:rPr>
                  <w:t>45</w:t>
                </w:r>
                <w:r w:rsidR="000F609D">
                  <w:rPr>
                    <w:noProof/>
                    <w:webHidden/>
                  </w:rPr>
                  <w:fldChar w:fldCharType="end"/>
                </w:r>
              </w:hyperlink>
            </w:p>
            <w:p w:rsidR="000F609D" w:rsidRDefault="006C1722">
              <w:pPr>
                <w:pStyle w:val="Obsah1"/>
                <w:tabs>
                  <w:tab w:val="left" w:pos="480"/>
                  <w:tab w:val="right" w:leader="dot" w:pos="8656"/>
                </w:tabs>
                <w:rPr>
                  <w:rFonts w:asciiTheme="minorHAnsi" w:eastAsiaTheme="minorEastAsia" w:hAnsiTheme="minorHAnsi"/>
                  <w:caps w:val="0"/>
                  <w:noProof/>
                  <w:sz w:val="22"/>
                  <w:lang w:eastAsia="cs-CZ"/>
                </w:rPr>
              </w:pPr>
              <w:hyperlink w:anchor="_Toc107920705" w:history="1">
                <w:r w:rsidR="000F609D" w:rsidRPr="00A83891">
                  <w:rPr>
                    <w:rStyle w:val="Hypertextovodkaz"/>
                    <w:noProof/>
                  </w:rPr>
                  <w:t>7</w:t>
                </w:r>
                <w:r w:rsidR="000F609D">
                  <w:rPr>
                    <w:rFonts w:asciiTheme="minorHAnsi" w:eastAsiaTheme="minorEastAsia" w:hAnsiTheme="minorHAnsi"/>
                    <w:caps w:val="0"/>
                    <w:noProof/>
                    <w:sz w:val="22"/>
                    <w:lang w:eastAsia="cs-CZ"/>
                  </w:rPr>
                  <w:tab/>
                </w:r>
                <w:r w:rsidR="000F609D" w:rsidRPr="00A83891">
                  <w:rPr>
                    <w:rStyle w:val="Hypertextovodkaz"/>
                    <w:noProof/>
                  </w:rPr>
                  <w:t>SPZ – Pasivní politika Zaměstnanosti</w:t>
                </w:r>
                <w:r w:rsidR="000F609D">
                  <w:rPr>
                    <w:noProof/>
                    <w:webHidden/>
                  </w:rPr>
                  <w:tab/>
                </w:r>
                <w:r w:rsidR="000F609D">
                  <w:rPr>
                    <w:noProof/>
                    <w:webHidden/>
                  </w:rPr>
                  <w:fldChar w:fldCharType="begin"/>
                </w:r>
                <w:r w:rsidR="000F609D">
                  <w:rPr>
                    <w:noProof/>
                    <w:webHidden/>
                  </w:rPr>
                  <w:instrText xml:space="preserve"> PAGEREF _Toc107920705 \h </w:instrText>
                </w:r>
                <w:r w:rsidR="000F609D">
                  <w:rPr>
                    <w:noProof/>
                    <w:webHidden/>
                  </w:rPr>
                </w:r>
                <w:r w:rsidR="000F609D">
                  <w:rPr>
                    <w:noProof/>
                    <w:webHidden/>
                  </w:rPr>
                  <w:fldChar w:fldCharType="separate"/>
                </w:r>
                <w:r w:rsidR="000F609D">
                  <w:rPr>
                    <w:noProof/>
                    <w:webHidden/>
                  </w:rPr>
                  <w:t>48</w:t>
                </w:r>
                <w:r w:rsidR="000F609D">
                  <w:rPr>
                    <w:noProof/>
                    <w:webHidden/>
                  </w:rPr>
                  <w:fldChar w:fldCharType="end"/>
                </w:r>
              </w:hyperlink>
            </w:p>
            <w:p w:rsidR="000F609D" w:rsidRDefault="006C1722">
              <w:pPr>
                <w:pStyle w:val="Obsah2"/>
                <w:tabs>
                  <w:tab w:val="left" w:pos="880"/>
                  <w:tab w:val="right" w:leader="dot" w:pos="8656"/>
                </w:tabs>
                <w:rPr>
                  <w:rFonts w:asciiTheme="minorHAnsi" w:eastAsiaTheme="minorEastAsia" w:hAnsiTheme="minorHAnsi"/>
                  <w:noProof/>
                  <w:sz w:val="22"/>
                  <w:lang w:eastAsia="cs-CZ"/>
                </w:rPr>
              </w:pPr>
              <w:hyperlink w:anchor="_Toc107920706" w:history="1">
                <w:r w:rsidR="000F609D" w:rsidRPr="00A83891">
                  <w:rPr>
                    <w:rStyle w:val="Hypertextovodkaz"/>
                    <w:noProof/>
                  </w:rPr>
                  <w:t>7.1</w:t>
                </w:r>
                <w:r w:rsidR="000F609D">
                  <w:rPr>
                    <w:rFonts w:asciiTheme="minorHAnsi" w:eastAsiaTheme="minorEastAsia" w:hAnsiTheme="minorHAnsi"/>
                    <w:noProof/>
                    <w:sz w:val="22"/>
                    <w:lang w:eastAsia="cs-CZ"/>
                  </w:rPr>
                  <w:tab/>
                </w:r>
                <w:r w:rsidR="000F609D" w:rsidRPr="00A83891">
                  <w:rPr>
                    <w:rStyle w:val="Hypertextovodkaz"/>
                    <w:noProof/>
                  </w:rPr>
                  <w:t>Podpora v nezaměstnanosti</w:t>
                </w:r>
                <w:r w:rsidR="000F609D">
                  <w:rPr>
                    <w:noProof/>
                    <w:webHidden/>
                  </w:rPr>
                  <w:tab/>
                </w:r>
                <w:r w:rsidR="000F609D">
                  <w:rPr>
                    <w:noProof/>
                    <w:webHidden/>
                  </w:rPr>
                  <w:fldChar w:fldCharType="begin"/>
                </w:r>
                <w:r w:rsidR="000F609D">
                  <w:rPr>
                    <w:noProof/>
                    <w:webHidden/>
                  </w:rPr>
                  <w:instrText xml:space="preserve"> PAGEREF _Toc107920706 \h </w:instrText>
                </w:r>
                <w:r w:rsidR="000F609D">
                  <w:rPr>
                    <w:noProof/>
                    <w:webHidden/>
                  </w:rPr>
                </w:r>
                <w:r w:rsidR="000F609D">
                  <w:rPr>
                    <w:noProof/>
                    <w:webHidden/>
                  </w:rPr>
                  <w:fldChar w:fldCharType="separate"/>
                </w:r>
                <w:r w:rsidR="000F609D">
                  <w:rPr>
                    <w:noProof/>
                    <w:webHidden/>
                  </w:rPr>
                  <w:t>48</w:t>
                </w:r>
                <w:r w:rsidR="000F609D">
                  <w:rPr>
                    <w:noProof/>
                    <w:webHidden/>
                  </w:rPr>
                  <w:fldChar w:fldCharType="end"/>
                </w:r>
              </w:hyperlink>
            </w:p>
            <w:p w:rsidR="000F609D" w:rsidRDefault="006C1722">
              <w:pPr>
                <w:pStyle w:val="Obsah1"/>
                <w:tabs>
                  <w:tab w:val="left" w:pos="480"/>
                  <w:tab w:val="right" w:leader="dot" w:pos="8656"/>
                </w:tabs>
                <w:rPr>
                  <w:rFonts w:asciiTheme="minorHAnsi" w:eastAsiaTheme="minorEastAsia" w:hAnsiTheme="minorHAnsi"/>
                  <w:caps w:val="0"/>
                  <w:noProof/>
                  <w:sz w:val="22"/>
                  <w:lang w:eastAsia="cs-CZ"/>
                </w:rPr>
              </w:pPr>
              <w:hyperlink w:anchor="_Toc107920707" w:history="1">
                <w:r w:rsidR="000F609D" w:rsidRPr="00A83891">
                  <w:rPr>
                    <w:rStyle w:val="Hypertextovodkaz"/>
                    <w:noProof/>
                  </w:rPr>
                  <w:t>8</w:t>
                </w:r>
                <w:r w:rsidR="000F609D">
                  <w:rPr>
                    <w:rFonts w:asciiTheme="minorHAnsi" w:eastAsiaTheme="minorEastAsia" w:hAnsiTheme="minorHAnsi"/>
                    <w:caps w:val="0"/>
                    <w:noProof/>
                    <w:sz w:val="22"/>
                    <w:lang w:eastAsia="cs-CZ"/>
                  </w:rPr>
                  <w:tab/>
                </w:r>
                <w:r w:rsidR="000F609D" w:rsidRPr="00A83891">
                  <w:rPr>
                    <w:rStyle w:val="Hypertextovodkaz"/>
                    <w:noProof/>
                  </w:rPr>
                  <w:t>Nezaměstnanost a její formy</w:t>
                </w:r>
                <w:r w:rsidR="000F609D">
                  <w:rPr>
                    <w:noProof/>
                    <w:webHidden/>
                  </w:rPr>
                  <w:tab/>
                </w:r>
                <w:r w:rsidR="000F609D">
                  <w:rPr>
                    <w:noProof/>
                    <w:webHidden/>
                  </w:rPr>
                  <w:fldChar w:fldCharType="begin"/>
                </w:r>
                <w:r w:rsidR="000F609D">
                  <w:rPr>
                    <w:noProof/>
                    <w:webHidden/>
                  </w:rPr>
                  <w:instrText xml:space="preserve"> PAGEREF _Toc107920707 \h </w:instrText>
                </w:r>
                <w:r w:rsidR="000F609D">
                  <w:rPr>
                    <w:noProof/>
                    <w:webHidden/>
                  </w:rPr>
                </w:r>
                <w:r w:rsidR="000F609D">
                  <w:rPr>
                    <w:noProof/>
                    <w:webHidden/>
                  </w:rPr>
                  <w:fldChar w:fldCharType="separate"/>
                </w:r>
                <w:r w:rsidR="000F609D">
                  <w:rPr>
                    <w:noProof/>
                    <w:webHidden/>
                  </w:rPr>
                  <w:t>53</w:t>
                </w:r>
                <w:r w:rsidR="000F609D">
                  <w:rPr>
                    <w:noProof/>
                    <w:webHidden/>
                  </w:rPr>
                  <w:fldChar w:fldCharType="end"/>
                </w:r>
              </w:hyperlink>
            </w:p>
            <w:p w:rsidR="000F609D" w:rsidRDefault="006C1722">
              <w:pPr>
                <w:pStyle w:val="Obsah2"/>
                <w:tabs>
                  <w:tab w:val="left" w:pos="880"/>
                  <w:tab w:val="right" w:leader="dot" w:pos="8656"/>
                </w:tabs>
                <w:rPr>
                  <w:rFonts w:asciiTheme="minorHAnsi" w:eastAsiaTheme="minorEastAsia" w:hAnsiTheme="minorHAnsi"/>
                  <w:noProof/>
                  <w:sz w:val="22"/>
                  <w:lang w:eastAsia="cs-CZ"/>
                </w:rPr>
              </w:pPr>
              <w:hyperlink w:anchor="_Toc107920708" w:history="1">
                <w:r w:rsidR="000F609D" w:rsidRPr="00A83891">
                  <w:rPr>
                    <w:rStyle w:val="Hypertextovodkaz"/>
                    <w:noProof/>
                  </w:rPr>
                  <w:t>8.1</w:t>
                </w:r>
                <w:r w:rsidR="000F609D">
                  <w:rPr>
                    <w:rFonts w:asciiTheme="minorHAnsi" w:eastAsiaTheme="minorEastAsia" w:hAnsiTheme="minorHAnsi"/>
                    <w:noProof/>
                    <w:sz w:val="22"/>
                    <w:lang w:eastAsia="cs-CZ"/>
                  </w:rPr>
                  <w:tab/>
                </w:r>
                <w:r w:rsidR="000F609D" w:rsidRPr="00A83891">
                  <w:rPr>
                    <w:rStyle w:val="Hypertextovodkaz"/>
                    <w:noProof/>
                  </w:rPr>
                  <w:t>Nezaměstnanost - její vymezení a měření</w:t>
                </w:r>
                <w:r w:rsidR="000F609D">
                  <w:rPr>
                    <w:noProof/>
                    <w:webHidden/>
                  </w:rPr>
                  <w:tab/>
                </w:r>
                <w:r w:rsidR="000F609D">
                  <w:rPr>
                    <w:noProof/>
                    <w:webHidden/>
                  </w:rPr>
                  <w:fldChar w:fldCharType="begin"/>
                </w:r>
                <w:r w:rsidR="000F609D">
                  <w:rPr>
                    <w:noProof/>
                    <w:webHidden/>
                  </w:rPr>
                  <w:instrText xml:space="preserve"> PAGEREF _Toc107920708 \h </w:instrText>
                </w:r>
                <w:r w:rsidR="000F609D">
                  <w:rPr>
                    <w:noProof/>
                    <w:webHidden/>
                  </w:rPr>
                </w:r>
                <w:r w:rsidR="000F609D">
                  <w:rPr>
                    <w:noProof/>
                    <w:webHidden/>
                  </w:rPr>
                  <w:fldChar w:fldCharType="separate"/>
                </w:r>
                <w:r w:rsidR="000F609D">
                  <w:rPr>
                    <w:noProof/>
                    <w:webHidden/>
                  </w:rPr>
                  <w:t>53</w:t>
                </w:r>
                <w:r w:rsidR="000F609D">
                  <w:rPr>
                    <w:noProof/>
                    <w:webHidden/>
                  </w:rPr>
                  <w:fldChar w:fldCharType="end"/>
                </w:r>
              </w:hyperlink>
            </w:p>
            <w:p w:rsidR="000F609D" w:rsidRDefault="006C1722">
              <w:pPr>
                <w:pStyle w:val="Obsah2"/>
                <w:tabs>
                  <w:tab w:val="left" w:pos="880"/>
                  <w:tab w:val="right" w:leader="dot" w:pos="8656"/>
                </w:tabs>
                <w:rPr>
                  <w:rFonts w:asciiTheme="minorHAnsi" w:eastAsiaTheme="minorEastAsia" w:hAnsiTheme="minorHAnsi"/>
                  <w:noProof/>
                  <w:sz w:val="22"/>
                  <w:lang w:eastAsia="cs-CZ"/>
                </w:rPr>
              </w:pPr>
              <w:hyperlink w:anchor="_Toc107920709" w:history="1">
                <w:r w:rsidR="000F609D" w:rsidRPr="00A83891">
                  <w:rPr>
                    <w:rStyle w:val="Hypertextovodkaz"/>
                    <w:noProof/>
                  </w:rPr>
                  <w:t>8.2</w:t>
                </w:r>
                <w:r w:rsidR="000F609D">
                  <w:rPr>
                    <w:rFonts w:asciiTheme="minorHAnsi" w:eastAsiaTheme="minorEastAsia" w:hAnsiTheme="minorHAnsi"/>
                    <w:noProof/>
                    <w:sz w:val="22"/>
                    <w:lang w:eastAsia="cs-CZ"/>
                  </w:rPr>
                  <w:tab/>
                </w:r>
                <w:r w:rsidR="000F609D" w:rsidRPr="00A83891">
                  <w:rPr>
                    <w:rStyle w:val="Hypertextovodkaz"/>
                    <w:noProof/>
                  </w:rPr>
                  <w:t>Typy nezaměstnanosti</w:t>
                </w:r>
                <w:r w:rsidR="000F609D">
                  <w:rPr>
                    <w:noProof/>
                    <w:webHidden/>
                  </w:rPr>
                  <w:tab/>
                </w:r>
                <w:r w:rsidR="000F609D">
                  <w:rPr>
                    <w:noProof/>
                    <w:webHidden/>
                  </w:rPr>
                  <w:fldChar w:fldCharType="begin"/>
                </w:r>
                <w:r w:rsidR="000F609D">
                  <w:rPr>
                    <w:noProof/>
                    <w:webHidden/>
                  </w:rPr>
                  <w:instrText xml:space="preserve"> PAGEREF _Toc107920709 \h </w:instrText>
                </w:r>
                <w:r w:rsidR="000F609D">
                  <w:rPr>
                    <w:noProof/>
                    <w:webHidden/>
                  </w:rPr>
                </w:r>
                <w:r w:rsidR="000F609D">
                  <w:rPr>
                    <w:noProof/>
                    <w:webHidden/>
                  </w:rPr>
                  <w:fldChar w:fldCharType="separate"/>
                </w:r>
                <w:r w:rsidR="000F609D">
                  <w:rPr>
                    <w:noProof/>
                    <w:webHidden/>
                  </w:rPr>
                  <w:t>56</w:t>
                </w:r>
                <w:r w:rsidR="000F609D">
                  <w:rPr>
                    <w:noProof/>
                    <w:webHidden/>
                  </w:rPr>
                  <w:fldChar w:fldCharType="end"/>
                </w:r>
              </w:hyperlink>
            </w:p>
            <w:p w:rsidR="000F609D" w:rsidRDefault="006C1722">
              <w:pPr>
                <w:pStyle w:val="Obsah1"/>
                <w:tabs>
                  <w:tab w:val="left" w:pos="480"/>
                  <w:tab w:val="right" w:leader="dot" w:pos="8656"/>
                </w:tabs>
                <w:rPr>
                  <w:rFonts w:asciiTheme="minorHAnsi" w:eastAsiaTheme="minorEastAsia" w:hAnsiTheme="minorHAnsi"/>
                  <w:caps w:val="0"/>
                  <w:noProof/>
                  <w:sz w:val="22"/>
                  <w:lang w:eastAsia="cs-CZ"/>
                </w:rPr>
              </w:pPr>
              <w:hyperlink w:anchor="_Toc107920710" w:history="1">
                <w:r w:rsidR="000F609D" w:rsidRPr="00A83891">
                  <w:rPr>
                    <w:rStyle w:val="Hypertextovodkaz"/>
                    <w:noProof/>
                  </w:rPr>
                  <w:t>9</w:t>
                </w:r>
                <w:r w:rsidR="000F609D">
                  <w:rPr>
                    <w:rFonts w:asciiTheme="minorHAnsi" w:eastAsiaTheme="minorEastAsia" w:hAnsiTheme="minorHAnsi"/>
                    <w:caps w:val="0"/>
                    <w:noProof/>
                    <w:sz w:val="22"/>
                    <w:lang w:eastAsia="cs-CZ"/>
                  </w:rPr>
                  <w:tab/>
                </w:r>
                <w:r w:rsidR="000F609D" w:rsidRPr="00A83891">
                  <w:rPr>
                    <w:rStyle w:val="Hypertextovodkaz"/>
                    <w:noProof/>
                  </w:rPr>
                  <w:t>Problémové skupiny obyvatel na Trhu práce, nástroje k odstranění jejich vyloučení</w:t>
                </w:r>
                <w:r w:rsidR="000F609D">
                  <w:rPr>
                    <w:noProof/>
                    <w:webHidden/>
                  </w:rPr>
                  <w:tab/>
                </w:r>
                <w:r w:rsidR="000F609D">
                  <w:rPr>
                    <w:noProof/>
                    <w:webHidden/>
                  </w:rPr>
                  <w:fldChar w:fldCharType="begin"/>
                </w:r>
                <w:r w:rsidR="000F609D">
                  <w:rPr>
                    <w:noProof/>
                    <w:webHidden/>
                  </w:rPr>
                  <w:instrText xml:space="preserve"> PAGEREF _Toc107920710 \h </w:instrText>
                </w:r>
                <w:r w:rsidR="000F609D">
                  <w:rPr>
                    <w:noProof/>
                    <w:webHidden/>
                  </w:rPr>
                </w:r>
                <w:r w:rsidR="000F609D">
                  <w:rPr>
                    <w:noProof/>
                    <w:webHidden/>
                  </w:rPr>
                  <w:fldChar w:fldCharType="separate"/>
                </w:r>
                <w:r w:rsidR="000F609D">
                  <w:rPr>
                    <w:noProof/>
                    <w:webHidden/>
                  </w:rPr>
                  <w:t>60</w:t>
                </w:r>
                <w:r w:rsidR="000F609D">
                  <w:rPr>
                    <w:noProof/>
                    <w:webHidden/>
                  </w:rPr>
                  <w:fldChar w:fldCharType="end"/>
                </w:r>
              </w:hyperlink>
            </w:p>
            <w:p w:rsidR="000F609D" w:rsidRDefault="006C1722">
              <w:pPr>
                <w:pStyle w:val="Obsah2"/>
                <w:tabs>
                  <w:tab w:val="left" w:pos="880"/>
                  <w:tab w:val="right" w:leader="dot" w:pos="8656"/>
                </w:tabs>
                <w:rPr>
                  <w:rFonts w:asciiTheme="minorHAnsi" w:eastAsiaTheme="minorEastAsia" w:hAnsiTheme="minorHAnsi"/>
                  <w:noProof/>
                  <w:sz w:val="22"/>
                  <w:lang w:eastAsia="cs-CZ"/>
                </w:rPr>
              </w:pPr>
              <w:hyperlink w:anchor="_Toc107920711" w:history="1">
                <w:r w:rsidR="000F609D" w:rsidRPr="00A83891">
                  <w:rPr>
                    <w:rStyle w:val="Hypertextovodkaz"/>
                    <w:noProof/>
                  </w:rPr>
                  <w:t>9.1</w:t>
                </w:r>
                <w:r w:rsidR="000F609D">
                  <w:rPr>
                    <w:rFonts w:asciiTheme="minorHAnsi" w:eastAsiaTheme="minorEastAsia" w:hAnsiTheme="minorHAnsi"/>
                    <w:noProof/>
                    <w:sz w:val="22"/>
                    <w:lang w:eastAsia="cs-CZ"/>
                  </w:rPr>
                  <w:tab/>
                </w:r>
                <w:r w:rsidR="000F609D" w:rsidRPr="00A83891">
                  <w:rPr>
                    <w:rStyle w:val="Hypertextovodkaz"/>
                    <w:noProof/>
                  </w:rPr>
                  <w:t>Problémové skupiny</w:t>
                </w:r>
                <w:r w:rsidR="000F609D">
                  <w:rPr>
                    <w:noProof/>
                    <w:webHidden/>
                  </w:rPr>
                  <w:tab/>
                </w:r>
                <w:r w:rsidR="000F609D">
                  <w:rPr>
                    <w:noProof/>
                    <w:webHidden/>
                  </w:rPr>
                  <w:fldChar w:fldCharType="begin"/>
                </w:r>
                <w:r w:rsidR="000F609D">
                  <w:rPr>
                    <w:noProof/>
                    <w:webHidden/>
                  </w:rPr>
                  <w:instrText xml:space="preserve"> PAGEREF _Toc107920711 \h </w:instrText>
                </w:r>
                <w:r w:rsidR="000F609D">
                  <w:rPr>
                    <w:noProof/>
                    <w:webHidden/>
                  </w:rPr>
                </w:r>
                <w:r w:rsidR="000F609D">
                  <w:rPr>
                    <w:noProof/>
                    <w:webHidden/>
                  </w:rPr>
                  <w:fldChar w:fldCharType="separate"/>
                </w:r>
                <w:r w:rsidR="000F609D">
                  <w:rPr>
                    <w:noProof/>
                    <w:webHidden/>
                  </w:rPr>
                  <w:t>61</w:t>
                </w:r>
                <w:r w:rsidR="000F609D">
                  <w:rPr>
                    <w:noProof/>
                    <w:webHidden/>
                  </w:rPr>
                  <w:fldChar w:fldCharType="end"/>
                </w:r>
              </w:hyperlink>
            </w:p>
            <w:p w:rsidR="000F609D" w:rsidRDefault="006C1722">
              <w:pPr>
                <w:pStyle w:val="Obsah3"/>
                <w:tabs>
                  <w:tab w:val="left" w:pos="1320"/>
                  <w:tab w:val="right" w:leader="dot" w:pos="8656"/>
                </w:tabs>
                <w:rPr>
                  <w:rFonts w:asciiTheme="minorHAnsi" w:eastAsiaTheme="minorEastAsia" w:hAnsiTheme="minorHAnsi"/>
                  <w:noProof/>
                  <w:sz w:val="22"/>
                  <w:lang w:eastAsia="cs-CZ"/>
                </w:rPr>
              </w:pPr>
              <w:hyperlink w:anchor="_Toc107920712" w:history="1">
                <w:r w:rsidR="000F609D" w:rsidRPr="00A83891">
                  <w:rPr>
                    <w:rStyle w:val="Hypertextovodkaz"/>
                    <w:noProof/>
                  </w:rPr>
                  <w:t>9.1.1</w:t>
                </w:r>
                <w:r w:rsidR="000F609D">
                  <w:rPr>
                    <w:rFonts w:asciiTheme="minorHAnsi" w:eastAsiaTheme="minorEastAsia" w:hAnsiTheme="minorHAnsi"/>
                    <w:noProof/>
                    <w:sz w:val="22"/>
                    <w:lang w:eastAsia="cs-CZ"/>
                  </w:rPr>
                  <w:tab/>
                </w:r>
                <w:r w:rsidR="000F609D" w:rsidRPr="00A83891">
                  <w:rPr>
                    <w:rStyle w:val="Hypertextovodkaz"/>
                    <w:noProof/>
                  </w:rPr>
                  <w:t>Skupiny ohrožené nezaměstnaností</w:t>
                </w:r>
                <w:r w:rsidR="000F609D">
                  <w:rPr>
                    <w:noProof/>
                    <w:webHidden/>
                  </w:rPr>
                  <w:tab/>
                </w:r>
                <w:r w:rsidR="000F609D">
                  <w:rPr>
                    <w:noProof/>
                    <w:webHidden/>
                  </w:rPr>
                  <w:fldChar w:fldCharType="begin"/>
                </w:r>
                <w:r w:rsidR="000F609D">
                  <w:rPr>
                    <w:noProof/>
                    <w:webHidden/>
                  </w:rPr>
                  <w:instrText xml:space="preserve"> PAGEREF _Toc107920712 \h </w:instrText>
                </w:r>
                <w:r w:rsidR="000F609D">
                  <w:rPr>
                    <w:noProof/>
                    <w:webHidden/>
                  </w:rPr>
                </w:r>
                <w:r w:rsidR="000F609D">
                  <w:rPr>
                    <w:noProof/>
                    <w:webHidden/>
                  </w:rPr>
                  <w:fldChar w:fldCharType="separate"/>
                </w:r>
                <w:r w:rsidR="000F609D">
                  <w:rPr>
                    <w:noProof/>
                    <w:webHidden/>
                  </w:rPr>
                  <w:t>62</w:t>
                </w:r>
                <w:r w:rsidR="000F609D">
                  <w:rPr>
                    <w:noProof/>
                    <w:webHidden/>
                  </w:rPr>
                  <w:fldChar w:fldCharType="end"/>
                </w:r>
              </w:hyperlink>
            </w:p>
            <w:p w:rsidR="000F609D" w:rsidRDefault="006C1722">
              <w:pPr>
                <w:pStyle w:val="Obsah1"/>
                <w:tabs>
                  <w:tab w:val="left" w:pos="480"/>
                  <w:tab w:val="right" w:leader="dot" w:pos="8656"/>
                </w:tabs>
                <w:rPr>
                  <w:rFonts w:asciiTheme="minorHAnsi" w:eastAsiaTheme="minorEastAsia" w:hAnsiTheme="minorHAnsi"/>
                  <w:caps w:val="0"/>
                  <w:noProof/>
                  <w:sz w:val="22"/>
                  <w:lang w:eastAsia="cs-CZ"/>
                </w:rPr>
              </w:pPr>
              <w:hyperlink w:anchor="_Toc107920713" w:history="1">
                <w:r w:rsidR="000F609D" w:rsidRPr="00A83891">
                  <w:rPr>
                    <w:rStyle w:val="Hypertextovodkaz"/>
                    <w:noProof/>
                  </w:rPr>
                  <w:t>10</w:t>
                </w:r>
                <w:r w:rsidR="000F609D">
                  <w:rPr>
                    <w:rFonts w:asciiTheme="minorHAnsi" w:eastAsiaTheme="minorEastAsia" w:hAnsiTheme="minorHAnsi"/>
                    <w:caps w:val="0"/>
                    <w:noProof/>
                    <w:sz w:val="22"/>
                    <w:lang w:eastAsia="cs-CZ"/>
                  </w:rPr>
                  <w:tab/>
                </w:r>
                <w:r w:rsidR="000F609D" w:rsidRPr="00A83891">
                  <w:rPr>
                    <w:rStyle w:val="Hypertextovodkaz"/>
                    <w:noProof/>
                  </w:rPr>
                  <w:t>Znevýhodněné skupiny obyvatel na TP, nástroje k odstranění jejich vyloučení</w:t>
                </w:r>
                <w:r w:rsidR="000F609D">
                  <w:rPr>
                    <w:noProof/>
                    <w:webHidden/>
                  </w:rPr>
                  <w:tab/>
                </w:r>
                <w:r w:rsidR="000F609D">
                  <w:rPr>
                    <w:noProof/>
                    <w:webHidden/>
                  </w:rPr>
                  <w:fldChar w:fldCharType="begin"/>
                </w:r>
                <w:r w:rsidR="000F609D">
                  <w:rPr>
                    <w:noProof/>
                    <w:webHidden/>
                  </w:rPr>
                  <w:instrText xml:space="preserve"> PAGEREF _Toc107920713 \h </w:instrText>
                </w:r>
                <w:r w:rsidR="000F609D">
                  <w:rPr>
                    <w:noProof/>
                    <w:webHidden/>
                  </w:rPr>
                </w:r>
                <w:r w:rsidR="000F609D">
                  <w:rPr>
                    <w:noProof/>
                    <w:webHidden/>
                  </w:rPr>
                  <w:fldChar w:fldCharType="separate"/>
                </w:r>
                <w:r w:rsidR="000F609D">
                  <w:rPr>
                    <w:noProof/>
                    <w:webHidden/>
                  </w:rPr>
                  <w:t>66</w:t>
                </w:r>
                <w:r w:rsidR="000F609D">
                  <w:rPr>
                    <w:noProof/>
                    <w:webHidden/>
                  </w:rPr>
                  <w:fldChar w:fldCharType="end"/>
                </w:r>
              </w:hyperlink>
            </w:p>
            <w:p w:rsidR="000F609D" w:rsidRDefault="006C1722">
              <w:pPr>
                <w:pStyle w:val="Obsah2"/>
                <w:tabs>
                  <w:tab w:val="left" w:pos="1100"/>
                  <w:tab w:val="right" w:leader="dot" w:pos="8656"/>
                </w:tabs>
                <w:rPr>
                  <w:rFonts w:asciiTheme="minorHAnsi" w:eastAsiaTheme="minorEastAsia" w:hAnsiTheme="minorHAnsi"/>
                  <w:noProof/>
                  <w:sz w:val="22"/>
                  <w:lang w:eastAsia="cs-CZ"/>
                </w:rPr>
              </w:pPr>
              <w:hyperlink w:anchor="_Toc107920714" w:history="1">
                <w:r w:rsidR="000F609D" w:rsidRPr="00A83891">
                  <w:rPr>
                    <w:rStyle w:val="Hypertextovodkaz"/>
                    <w:noProof/>
                  </w:rPr>
                  <w:t>10.1</w:t>
                </w:r>
                <w:r w:rsidR="000F609D">
                  <w:rPr>
                    <w:rFonts w:asciiTheme="minorHAnsi" w:eastAsiaTheme="minorEastAsia" w:hAnsiTheme="minorHAnsi"/>
                    <w:noProof/>
                    <w:sz w:val="22"/>
                    <w:lang w:eastAsia="cs-CZ"/>
                  </w:rPr>
                  <w:tab/>
                </w:r>
                <w:r w:rsidR="000F609D" w:rsidRPr="00A83891">
                  <w:rPr>
                    <w:rStyle w:val="Hypertextovodkaz"/>
                    <w:noProof/>
                  </w:rPr>
                  <w:t>Zaměstnávání osob se zdravotním postižením</w:t>
                </w:r>
                <w:r w:rsidR="000F609D">
                  <w:rPr>
                    <w:noProof/>
                    <w:webHidden/>
                  </w:rPr>
                  <w:tab/>
                </w:r>
                <w:r w:rsidR="000F609D">
                  <w:rPr>
                    <w:noProof/>
                    <w:webHidden/>
                  </w:rPr>
                  <w:fldChar w:fldCharType="begin"/>
                </w:r>
                <w:r w:rsidR="000F609D">
                  <w:rPr>
                    <w:noProof/>
                    <w:webHidden/>
                  </w:rPr>
                  <w:instrText xml:space="preserve"> PAGEREF _Toc107920714 \h </w:instrText>
                </w:r>
                <w:r w:rsidR="000F609D">
                  <w:rPr>
                    <w:noProof/>
                    <w:webHidden/>
                  </w:rPr>
                </w:r>
                <w:r w:rsidR="000F609D">
                  <w:rPr>
                    <w:noProof/>
                    <w:webHidden/>
                  </w:rPr>
                  <w:fldChar w:fldCharType="separate"/>
                </w:r>
                <w:r w:rsidR="000F609D">
                  <w:rPr>
                    <w:noProof/>
                    <w:webHidden/>
                  </w:rPr>
                  <w:t>67</w:t>
                </w:r>
                <w:r w:rsidR="000F609D">
                  <w:rPr>
                    <w:noProof/>
                    <w:webHidden/>
                  </w:rPr>
                  <w:fldChar w:fldCharType="end"/>
                </w:r>
              </w:hyperlink>
            </w:p>
            <w:p w:rsidR="000F609D" w:rsidRDefault="006C1722">
              <w:pPr>
                <w:pStyle w:val="Obsah2"/>
                <w:tabs>
                  <w:tab w:val="right" w:leader="dot" w:pos="8656"/>
                </w:tabs>
                <w:rPr>
                  <w:rFonts w:asciiTheme="minorHAnsi" w:eastAsiaTheme="minorEastAsia" w:hAnsiTheme="minorHAnsi"/>
                  <w:noProof/>
                  <w:sz w:val="22"/>
                  <w:lang w:eastAsia="cs-CZ"/>
                </w:rPr>
              </w:pPr>
              <w:hyperlink w:anchor="_Toc107920715" w:history="1">
                <w:r w:rsidR="000F609D" w:rsidRPr="00A83891">
                  <w:rPr>
                    <w:rStyle w:val="Hypertextovodkaz"/>
                    <w:rFonts w:cs="Times New Roman"/>
                    <w:noProof/>
                  </w:rPr>
                  <w:t>Rozdíl mezi osobou zdravotně postiženou a osobou zdravotně znevýhodněnou:</w:t>
                </w:r>
                <w:r w:rsidR="000F609D">
                  <w:rPr>
                    <w:noProof/>
                    <w:webHidden/>
                  </w:rPr>
                  <w:tab/>
                </w:r>
                <w:r w:rsidR="000F609D">
                  <w:rPr>
                    <w:noProof/>
                    <w:webHidden/>
                  </w:rPr>
                  <w:fldChar w:fldCharType="begin"/>
                </w:r>
                <w:r w:rsidR="000F609D">
                  <w:rPr>
                    <w:noProof/>
                    <w:webHidden/>
                  </w:rPr>
                  <w:instrText xml:space="preserve"> PAGEREF _Toc107920715 \h </w:instrText>
                </w:r>
                <w:r w:rsidR="000F609D">
                  <w:rPr>
                    <w:noProof/>
                    <w:webHidden/>
                  </w:rPr>
                </w:r>
                <w:r w:rsidR="000F609D">
                  <w:rPr>
                    <w:noProof/>
                    <w:webHidden/>
                  </w:rPr>
                  <w:fldChar w:fldCharType="separate"/>
                </w:r>
                <w:r w:rsidR="000F609D">
                  <w:rPr>
                    <w:noProof/>
                    <w:webHidden/>
                  </w:rPr>
                  <w:t>69</w:t>
                </w:r>
                <w:r w:rsidR="000F609D">
                  <w:rPr>
                    <w:noProof/>
                    <w:webHidden/>
                  </w:rPr>
                  <w:fldChar w:fldCharType="end"/>
                </w:r>
              </w:hyperlink>
            </w:p>
            <w:p w:rsidR="000F609D" w:rsidRDefault="006C1722">
              <w:pPr>
                <w:pStyle w:val="Obsah2"/>
                <w:tabs>
                  <w:tab w:val="left" w:pos="1100"/>
                  <w:tab w:val="right" w:leader="dot" w:pos="8656"/>
                </w:tabs>
                <w:rPr>
                  <w:rFonts w:asciiTheme="minorHAnsi" w:eastAsiaTheme="minorEastAsia" w:hAnsiTheme="minorHAnsi"/>
                  <w:noProof/>
                  <w:sz w:val="22"/>
                  <w:lang w:eastAsia="cs-CZ"/>
                </w:rPr>
              </w:pPr>
              <w:hyperlink w:anchor="_Toc107920716" w:history="1">
                <w:r w:rsidR="000F609D" w:rsidRPr="00A83891">
                  <w:rPr>
                    <w:rStyle w:val="Hypertextovodkaz"/>
                    <w:noProof/>
                  </w:rPr>
                  <w:t>10.2</w:t>
                </w:r>
                <w:r w:rsidR="000F609D">
                  <w:rPr>
                    <w:rFonts w:asciiTheme="minorHAnsi" w:eastAsiaTheme="minorEastAsia" w:hAnsiTheme="minorHAnsi"/>
                    <w:noProof/>
                    <w:sz w:val="22"/>
                    <w:lang w:eastAsia="cs-CZ"/>
                  </w:rPr>
                  <w:tab/>
                </w:r>
                <w:r w:rsidR="000F609D" w:rsidRPr="00A83891">
                  <w:rPr>
                    <w:rStyle w:val="Hypertextovodkaz"/>
                    <w:noProof/>
                  </w:rPr>
                  <w:t>Chráněný trh práce, povinnost zaměstnat osoby zdravotně postižené</w:t>
                </w:r>
                <w:r w:rsidR="000F609D">
                  <w:rPr>
                    <w:noProof/>
                    <w:webHidden/>
                  </w:rPr>
                  <w:tab/>
                </w:r>
                <w:r w:rsidR="000F609D">
                  <w:rPr>
                    <w:noProof/>
                    <w:webHidden/>
                  </w:rPr>
                  <w:fldChar w:fldCharType="begin"/>
                </w:r>
                <w:r w:rsidR="000F609D">
                  <w:rPr>
                    <w:noProof/>
                    <w:webHidden/>
                  </w:rPr>
                  <w:instrText xml:space="preserve"> PAGEREF _Toc107920716 \h </w:instrText>
                </w:r>
                <w:r w:rsidR="000F609D">
                  <w:rPr>
                    <w:noProof/>
                    <w:webHidden/>
                  </w:rPr>
                </w:r>
                <w:r w:rsidR="000F609D">
                  <w:rPr>
                    <w:noProof/>
                    <w:webHidden/>
                  </w:rPr>
                  <w:fldChar w:fldCharType="separate"/>
                </w:r>
                <w:r w:rsidR="000F609D">
                  <w:rPr>
                    <w:noProof/>
                    <w:webHidden/>
                  </w:rPr>
                  <w:t>69</w:t>
                </w:r>
                <w:r w:rsidR="000F609D">
                  <w:rPr>
                    <w:noProof/>
                    <w:webHidden/>
                  </w:rPr>
                  <w:fldChar w:fldCharType="end"/>
                </w:r>
              </w:hyperlink>
            </w:p>
            <w:p w:rsidR="000F609D" w:rsidRDefault="006C1722">
              <w:pPr>
                <w:pStyle w:val="Obsah1"/>
                <w:tabs>
                  <w:tab w:val="left" w:pos="480"/>
                  <w:tab w:val="right" w:leader="dot" w:pos="8656"/>
                </w:tabs>
                <w:rPr>
                  <w:rFonts w:asciiTheme="minorHAnsi" w:eastAsiaTheme="minorEastAsia" w:hAnsiTheme="minorHAnsi"/>
                  <w:caps w:val="0"/>
                  <w:noProof/>
                  <w:sz w:val="22"/>
                  <w:lang w:eastAsia="cs-CZ"/>
                </w:rPr>
              </w:pPr>
              <w:hyperlink w:anchor="_Toc107920717" w:history="1">
                <w:r w:rsidR="000F609D" w:rsidRPr="00A83891">
                  <w:rPr>
                    <w:rStyle w:val="Hypertextovodkaz"/>
                    <w:noProof/>
                  </w:rPr>
                  <w:t>11</w:t>
                </w:r>
                <w:r w:rsidR="000F609D">
                  <w:rPr>
                    <w:rFonts w:asciiTheme="minorHAnsi" w:eastAsiaTheme="minorEastAsia" w:hAnsiTheme="minorHAnsi"/>
                    <w:caps w:val="0"/>
                    <w:noProof/>
                    <w:sz w:val="22"/>
                    <w:lang w:eastAsia="cs-CZ"/>
                  </w:rPr>
                  <w:tab/>
                </w:r>
                <w:r w:rsidR="000F609D" w:rsidRPr="00A83891">
                  <w:rPr>
                    <w:rStyle w:val="Hypertextovodkaz"/>
                    <w:noProof/>
                  </w:rPr>
                  <w:t>Cizinci na trhu práce v kontextu středoevropského prostoru</w:t>
                </w:r>
                <w:r w:rsidR="000F609D">
                  <w:rPr>
                    <w:noProof/>
                    <w:webHidden/>
                  </w:rPr>
                  <w:tab/>
                </w:r>
                <w:r w:rsidR="000F609D">
                  <w:rPr>
                    <w:noProof/>
                    <w:webHidden/>
                  </w:rPr>
                  <w:fldChar w:fldCharType="begin"/>
                </w:r>
                <w:r w:rsidR="000F609D">
                  <w:rPr>
                    <w:noProof/>
                    <w:webHidden/>
                  </w:rPr>
                  <w:instrText xml:space="preserve"> PAGEREF _Toc107920717 \h </w:instrText>
                </w:r>
                <w:r w:rsidR="000F609D">
                  <w:rPr>
                    <w:noProof/>
                    <w:webHidden/>
                  </w:rPr>
                </w:r>
                <w:r w:rsidR="000F609D">
                  <w:rPr>
                    <w:noProof/>
                    <w:webHidden/>
                  </w:rPr>
                  <w:fldChar w:fldCharType="separate"/>
                </w:r>
                <w:r w:rsidR="000F609D">
                  <w:rPr>
                    <w:noProof/>
                    <w:webHidden/>
                  </w:rPr>
                  <w:t>72</w:t>
                </w:r>
                <w:r w:rsidR="000F609D">
                  <w:rPr>
                    <w:noProof/>
                    <w:webHidden/>
                  </w:rPr>
                  <w:fldChar w:fldCharType="end"/>
                </w:r>
              </w:hyperlink>
            </w:p>
            <w:p w:rsidR="000F609D" w:rsidRDefault="006C1722">
              <w:pPr>
                <w:pStyle w:val="Obsah2"/>
                <w:tabs>
                  <w:tab w:val="left" w:pos="1100"/>
                  <w:tab w:val="right" w:leader="dot" w:pos="8656"/>
                </w:tabs>
                <w:rPr>
                  <w:rFonts w:asciiTheme="minorHAnsi" w:eastAsiaTheme="minorEastAsia" w:hAnsiTheme="minorHAnsi"/>
                  <w:noProof/>
                  <w:sz w:val="22"/>
                  <w:lang w:eastAsia="cs-CZ"/>
                </w:rPr>
              </w:pPr>
              <w:hyperlink w:anchor="_Toc107920718" w:history="1">
                <w:r w:rsidR="000F609D" w:rsidRPr="00A83891">
                  <w:rPr>
                    <w:rStyle w:val="Hypertextovodkaz"/>
                    <w:noProof/>
                  </w:rPr>
                  <w:t>11.1</w:t>
                </w:r>
                <w:r w:rsidR="000F609D">
                  <w:rPr>
                    <w:rFonts w:asciiTheme="minorHAnsi" w:eastAsiaTheme="minorEastAsia" w:hAnsiTheme="minorHAnsi"/>
                    <w:noProof/>
                    <w:sz w:val="22"/>
                    <w:lang w:eastAsia="cs-CZ"/>
                  </w:rPr>
                  <w:tab/>
                </w:r>
                <w:r w:rsidR="000F609D" w:rsidRPr="00A83891">
                  <w:rPr>
                    <w:rStyle w:val="Hypertextovodkaz"/>
                    <w:noProof/>
                  </w:rPr>
                  <w:t>Cizinci na trhu práce v ČR</w:t>
                </w:r>
                <w:r w:rsidR="000F609D">
                  <w:rPr>
                    <w:noProof/>
                    <w:webHidden/>
                  </w:rPr>
                  <w:tab/>
                </w:r>
                <w:r w:rsidR="000F609D">
                  <w:rPr>
                    <w:noProof/>
                    <w:webHidden/>
                  </w:rPr>
                  <w:fldChar w:fldCharType="begin"/>
                </w:r>
                <w:r w:rsidR="000F609D">
                  <w:rPr>
                    <w:noProof/>
                    <w:webHidden/>
                  </w:rPr>
                  <w:instrText xml:space="preserve"> PAGEREF _Toc107920718 \h </w:instrText>
                </w:r>
                <w:r w:rsidR="000F609D">
                  <w:rPr>
                    <w:noProof/>
                    <w:webHidden/>
                  </w:rPr>
                </w:r>
                <w:r w:rsidR="000F609D">
                  <w:rPr>
                    <w:noProof/>
                    <w:webHidden/>
                  </w:rPr>
                  <w:fldChar w:fldCharType="separate"/>
                </w:r>
                <w:r w:rsidR="000F609D">
                  <w:rPr>
                    <w:noProof/>
                    <w:webHidden/>
                  </w:rPr>
                  <w:t>72</w:t>
                </w:r>
                <w:r w:rsidR="000F609D">
                  <w:rPr>
                    <w:noProof/>
                    <w:webHidden/>
                  </w:rPr>
                  <w:fldChar w:fldCharType="end"/>
                </w:r>
              </w:hyperlink>
            </w:p>
            <w:p w:rsidR="000F609D" w:rsidRDefault="006C1722">
              <w:pPr>
                <w:pStyle w:val="Obsah1"/>
                <w:tabs>
                  <w:tab w:val="left" w:pos="480"/>
                  <w:tab w:val="right" w:leader="dot" w:pos="8656"/>
                </w:tabs>
                <w:rPr>
                  <w:rFonts w:asciiTheme="minorHAnsi" w:eastAsiaTheme="minorEastAsia" w:hAnsiTheme="minorHAnsi"/>
                  <w:caps w:val="0"/>
                  <w:noProof/>
                  <w:sz w:val="22"/>
                  <w:lang w:eastAsia="cs-CZ"/>
                </w:rPr>
              </w:pPr>
              <w:hyperlink w:anchor="_Toc107920719" w:history="1">
                <w:r w:rsidR="000F609D" w:rsidRPr="00A83891">
                  <w:rPr>
                    <w:rStyle w:val="Hypertextovodkaz"/>
                    <w:noProof/>
                  </w:rPr>
                  <w:t>12</w:t>
                </w:r>
                <w:r w:rsidR="000F609D">
                  <w:rPr>
                    <w:rFonts w:asciiTheme="minorHAnsi" w:eastAsiaTheme="minorEastAsia" w:hAnsiTheme="minorHAnsi"/>
                    <w:caps w:val="0"/>
                    <w:noProof/>
                    <w:sz w:val="22"/>
                    <w:lang w:eastAsia="cs-CZ"/>
                  </w:rPr>
                  <w:tab/>
                </w:r>
                <w:r w:rsidR="000F609D" w:rsidRPr="00A83891">
                  <w:rPr>
                    <w:rStyle w:val="Hypertextovodkaz"/>
                    <w:noProof/>
                  </w:rPr>
                  <w:t>mezinárodní spolupráce v oblasti zaměstnanosti na období let 2022+</w:t>
                </w:r>
                <w:r w:rsidR="000F609D">
                  <w:rPr>
                    <w:noProof/>
                    <w:webHidden/>
                  </w:rPr>
                  <w:tab/>
                </w:r>
                <w:r w:rsidR="000F609D">
                  <w:rPr>
                    <w:noProof/>
                    <w:webHidden/>
                  </w:rPr>
                  <w:fldChar w:fldCharType="begin"/>
                </w:r>
                <w:r w:rsidR="000F609D">
                  <w:rPr>
                    <w:noProof/>
                    <w:webHidden/>
                  </w:rPr>
                  <w:instrText xml:space="preserve"> PAGEREF _Toc107920719 \h </w:instrText>
                </w:r>
                <w:r w:rsidR="000F609D">
                  <w:rPr>
                    <w:noProof/>
                    <w:webHidden/>
                  </w:rPr>
                </w:r>
                <w:r w:rsidR="000F609D">
                  <w:rPr>
                    <w:noProof/>
                    <w:webHidden/>
                  </w:rPr>
                  <w:fldChar w:fldCharType="separate"/>
                </w:r>
                <w:r w:rsidR="000F609D">
                  <w:rPr>
                    <w:noProof/>
                    <w:webHidden/>
                  </w:rPr>
                  <w:t>78</w:t>
                </w:r>
                <w:r w:rsidR="000F609D">
                  <w:rPr>
                    <w:noProof/>
                    <w:webHidden/>
                  </w:rPr>
                  <w:fldChar w:fldCharType="end"/>
                </w:r>
              </w:hyperlink>
            </w:p>
            <w:p w:rsidR="000F609D" w:rsidRDefault="006C1722">
              <w:pPr>
                <w:pStyle w:val="Obsah2"/>
                <w:tabs>
                  <w:tab w:val="left" w:pos="1100"/>
                  <w:tab w:val="right" w:leader="dot" w:pos="8656"/>
                </w:tabs>
                <w:rPr>
                  <w:rFonts w:asciiTheme="minorHAnsi" w:eastAsiaTheme="minorEastAsia" w:hAnsiTheme="minorHAnsi"/>
                  <w:noProof/>
                  <w:sz w:val="22"/>
                  <w:lang w:eastAsia="cs-CZ"/>
                </w:rPr>
              </w:pPr>
              <w:hyperlink w:anchor="_Toc107920720" w:history="1">
                <w:r w:rsidR="000F609D" w:rsidRPr="00A83891">
                  <w:rPr>
                    <w:rStyle w:val="Hypertextovodkaz"/>
                    <w:noProof/>
                  </w:rPr>
                  <w:t>12.1</w:t>
                </w:r>
                <w:r w:rsidR="000F609D">
                  <w:rPr>
                    <w:rFonts w:asciiTheme="minorHAnsi" w:eastAsiaTheme="minorEastAsia" w:hAnsiTheme="minorHAnsi"/>
                    <w:noProof/>
                    <w:sz w:val="22"/>
                    <w:lang w:eastAsia="cs-CZ"/>
                  </w:rPr>
                  <w:tab/>
                </w:r>
                <w:r w:rsidR="000F609D" w:rsidRPr="00A83891">
                  <w:rPr>
                    <w:rStyle w:val="Hypertextovodkaz"/>
                    <w:noProof/>
                  </w:rPr>
                  <w:t>Evropská strategie zaměstnanosti</w:t>
                </w:r>
                <w:r w:rsidR="000F609D">
                  <w:rPr>
                    <w:noProof/>
                    <w:webHidden/>
                  </w:rPr>
                  <w:tab/>
                </w:r>
                <w:r w:rsidR="000F609D">
                  <w:rPr>
                    <w:noProof/>
                    <w:webHidden/>
                  </w:rPr>
                  <w:fldChar w:fldCharType="begin"/>
                </w:r>
                <w:r w:rsidR="000F609D">
                  <w:rPr>
                    <w:noProof/>
                    <w:webHidden/>
                  </w:rPr>
                  <w:instrText xml:space="preserve"> PAGEREF _Toc107920720 \h </w:instrText>
                </w:r>
                <w:r w:rsidR="000F609D">
                  <w:rPr>
                    <w:noProof/>
                    <w:webHidden/>
                  </w:rPr>
                </w:r>
                <w:r w:rsidR="000F609D">
                  <w:rPr>
                    <w:noProof/>
                    <w:webHidden/>
                  </w:rPr>
                  <w:fldChar w:fldCharType="separate"/>
                </w:r>
                <w:r w:rsidR="000F609D">
                  <w:rPr>
                    <w:noProof/>
                    <w:webHidden/>
                  </w:rPr>
                  <w:t>78</w:t>
                </w:r>
                <w:r w:rsidR="000F609D">
                  <w:rPr>
                    <w:noProof/>
                    <w:webHidden/>
                  </w:rPr>
                  <w:fldChar w:fldCharType="end"/>
                </w:r>
              </w:hyperlink>
            </w:p>
            <w:p w:rsidR="000F609D" w:rsidRDefault="006C1722">
              <w:pPr>
                <w:pStyle w:val="Obsah2"/>
                <w:tabs>
                  <w:tab w:val="left" w:pos="1100"/>
                  <w:tab w:val="right" w:leader="dot" w:pos="8656"/>
                </w:tabs>
                <w:rPr>
                  <w:rFonts w:asciiTheme="minorHAnsi" w:eastAsiaTheme="minorEastAsia" w:hAnsiTheme="minorHAnsi"/>
                  <w:noProof/>
                  <w:sz w:val="22"/>
                  <w:lang w:eastAsia="cs-CZ"/>
                </w:rPr>
              </w:pPr>
              <w:hyperlink w:anchor="_Toc107920721" w:history="1">
                <w:r w:rsidR="000F609D" w:rsidRPr="00A83891">
                  <w:rPr>
                    <w:rStyle w:val="Hypertextovodkaz"/>
                    <w:noProof/>
                  </w:rPr>
                  <w:t>12.2</w:t>
                </w:r>
                <w:r w:rsidR="000F609D">
                  <w:rPr>
                    <w:rFonts w:asciiTheme="minorHAnsi" w:eastAsiaTheme="minorEastAsia" w:hAnsiTheme="minorHAnsi"/>
                    <w:noProof/>
                    <w:sz w:val="22"/>
                    <w:lang w:eastAsia="cs-CZ"/>
                  </w:rPr>
                  <w:tab/>
                </w:r>
                <w:r w:rsidR="000F609D" w:rsidRPr="00A83891">
                  <w:rPr>
                    <w:rStyle w:val="Hypertextovodkaz"/>
                    <w:noProof/>
                  </w:rPr>
                  <w:t>Evropský pilíř sociálních práv</w:t>
                </w:r>
                <w:r w:rsidR="000F609D">
                  <w:rPr>
                    <w:noProof/>
                    <w:webHidden/>
                  </w:rPr>
                  <w:tab/>
                </w:r>
                <w:r w:rsidR="000F609D">
                  <w:rPr>
                    <w:noProof/>
                    <w:webHidden/>
                  </w:rPr>
                  <w:fldChar w:fldCharType="begin"/>
                </w:r>
                <w:r w:rsidR="000F609D">
                  <w:rPr>
                    <w:noProof/>
                    <w:webHidden/>
                  </w:rPr>
                  <w:instrText xml:space="preserve"> PAGEREF _Toc107920721 \h </w:instrText>
                </w:r>
                <w:r w:rsidR="000F609D">
                  <w:rPr>
                    <w:noProof/>
                    <w:webHidden/>
                  </w:rPr>
                </w:r>
                <w:r w:rsidR="000F609D">
                  <w:rPr>
                    <w:noProof/>
                    <w:webHidden/>
                  </w:rPr>
                  <w:fldChar w:fldCharType="separate"/>
                </w:r>
                <w:r w:rsidR="000F609D">
                  <w:rPr>
                    <w:noProof/>
                    <w:webHidden/>
                  </w:rPr>
                  <w:t>80</w:t>
                </w:r>
                <w:r w:rsidR="000F609D">
                  <w:rPr>
                    <w:noProof/>
                    <w:webHidden/>
                  </w:rPr>
                  <w:fldChar w:fldCharType="end"/>
                </w:r>
              </w:hyperlink>
            </w:p>
            <w:p w:rsidR="000F609D" w:rsidRDefault="006C1722">
              <w:pPr>
                <w:pStyle w:val="Obsah3"/>
                <w:tabs>
                  <w:tab w:val="left" w:pos="1320"/>
                  <w:tab w:val="right" w:leader="dot" w:pos="8656"/>
                </w:tabs>
                <w:rPr>
                  <w:rFonts w:asciiTheme="minorHAnsi" w:eastAsiaTheme="minorEastAsia" w:hAnsiTheme="minorHAnsi"/>
                  <w:noProof/>
                  <w:sz w:val="22"/>
                  <w:lang w:eastAsia="cs-CZ"/>
                </w:rPr>
              </w:pPr>
              <w:hyperlink w:anchor="_Toc107920722" w:history="1">
                <w:r w:rsidR="000F609D" w:rsidRPr="00A83891">
                  <w:rPr>
                    <w:rStyle w:val="Hypertextovodkaz"/>
                    <w:noProof/>
                  </w:rPr>
                  <w:t>12.2.1</w:t>
                </w:r>
                <w:r w:rsidR="000F609D">
                  <w:rPr>
                    <w:rFonts w:asciiTheme="minorHAnsi" w:eastAsiaTheme="minorEastAsia" w:hAnsiTheme="minorHAnsi"/>
                    <w:noProof/>
                    <w:sz w:val="22"/>
                    <w:lang w:eastAsia="cs-CZ"/>
                  </w:rPr>
                  <w:tab/>
                </w:r>
                <w:r w:rsidR="000F609D" w:rsidRPr="00A83891">
                  <w:rPr>
                    <w:rStyle w:val="Hypertextovodkaz"/>
                    <w:noProof/>
                  </w:rPr>
                  <w:t>Česká republika a její strategie</w:t>
                </w:r>
                <w:r w:rsidR="000F609D">
                  <w:rPr>
                    <w:noProof/>
                    <w:webHidden/>
                  </w:rPr>
                  <w:tab/>
                </w:r>
                <w:r w:rsidR="000F609D">
                  <w:rPr>
                    <w:noProof/>
                    <w:webHidden/>
                  </w:rPr>
                  <w:fldChar w:fldCharType="begin"/>
                </w:r>
                <w:r w:rsidR="000F609D">
                  <w:rPr>
                    <w:noProof/>
                    <w:webHidden/>
                  </w:rPr>
                  <w:instrText xml:space="preserve"> PAGEREF _Toc107920722 \h </w:instrText>
                </w:r>
                <w:r w:rsidR="000F609D">
                  <w:rPr>
                    <w:noProof/>
                    <w:webHidden/>
                  </w:rPr>
                </w:r>
                <w:r w:rsidR="000F609D">
                  <w:rPr>
                    <w:noProof/>
                    <w:webHidden/>
                  </w:rPr>
                  <w:fldChar w:fldCharType="separate"/>
                </w:r>
                <w:r w:rsidR="000F609D">
                  <w:rPr>
                    <w:noProof/>
                    <w:webHidden/>
                  </w:rPr>
                  <w:t>83</w:t>
                </w:r>
                <w:r w:rsidR="000F609D">
                  <w:rPr>
                    <w:noProof/>
                    <w:webHidden/>
                  </w:rPr>
                  <w:fldChar w:fldCharType="end"/>
                </w:r>
              </w:hyperlink>
            </w:p>
            <w:p w:rsidR="000F609D" w:rsidRDefault="006C1722">
              <w:pPr>
                <w:pStyle w:val="Obsah1"/>
                <w:tabs>
                  <w:tab w:val="left" w:pos="480"/>
                  <w:tab w:val="right" w:leader="dot" w:pos="8656"/>
                </w:tabs>
                <w:rPr>
                  <w:rFonts w:asciiTheme="minorHAnsi" w:eastAsiaTheme="minorEastAsia" w:hAnsiTheme="minorHAnsi"/>
                  <w:caps w:val="0"/>
                  <w:noProof/>
                  <w:sz w:val="22"/>
                  <w:lang w:eastAsia="cs-CZ"/>
                </w:rPr>
              </w:pPr>
              <w:hyperlink w:anchor="_Toc107920723" w:history="1">
                <w:r w:rsidR="000F609D" w:rsidRPr="00A83891">
                  <w:rPr>
                    <w:rStyle w:val="Hypertextovodkaz"/>
                    <w:noProof/>
                  </w:rPr>
                  <w:t>13</w:t>
                </w:r>
                <w:r w:rsidR="000F609D">
                  <w:rPr>
                    <w:rFonts w:asciiTheme="minorHAnsi" w:eastAsiaTheme="minorEastAsia" w:hAnsiTheme="minorHAnsi"/>
                    <w:caps w:val="0"/>
                    <w:noProof/>
                    <w:sz w:val="22"/>
                    <w:lang w:eastAsia="cs-CZ"/>
                  </w:rPr>
                  <w:tab/>
                </w:r>
                <w:r w:rsidR="000F609D" w:rsidRPr="00A83891">
                  <w:rPr>
                    <w:rStyle w:val="Hypertextovodkaz"/>
                    <w:noProof/>
                  </w:rPr>
                  <w:t>Příklady dobré praxe – projekty…</w:t>
                </w:r>
                <w:r w:rsidR="000F609D">
                  <w:rPr>
                    <w:noProof/>
                    <w:webHidden/>
                  </w:rPr>
                  <w:tab/>
                </w:r>
                <w:r w:rsidR="000F609D">
                  <w:rPr>
                    <w:noProof/>
                    <w:webHidden/>
                  </w:rPr>
                  <w:fldChar w:fldCharType="begin"/>
                </w:r>
                <w:r w:rsidR="000F609D">
                  <w:rPr>
                    <w:noProof/>
                    <w:webHidden/>
                  </w:rPr>
                  <w:instrText xml:space="preserve"> PAGEREF _Toc107920723 \h </w:instrText>
                </w:r>
                <w:r w:rsidR="000F609D">
                  <w:rPr>
                    <w:noProof/>
                    <w:webHidden/>
                  </w:rPr>
                </w:r>
                <w:r w:rsidR="000F609D">
                  <w:rPr>
                    <w:noProof/>
                    <w:webHidden/>
                  </w:rPr>
                  <w:fldChar w:fldCharType="separate"/>
                </w:r>
                <w:r w:rsidR="000F609D">
                  <w:rPr>
                    <w:noProof/>
                    <w:webHidden/>
                  </w:rPr>
                  <w:t>86</w:t>
                </w:r>
                <w:r w:rsidR="000F609D">
                  <w:rPr>
                    <w:noProof/>
                    <w:webHidden/>
                  </w:rPr>
                  <w:fldChar w:fldCharType="end"/>
                </w:r>
              </w:hyperlink>
            </w:p>
            <w:p w:rsidR="000F609D" w:rsidRDefault="006C1722">
              <w:pPr>
                <w:pStyle w:val="Obsah2"/>
                <w:tabs>
                  <w:tab w:val="left" w:pos="1100"/>
                  <w:tab w:val="right" w:leader="dot" w:pos="8656"/>
                </w:tabs>
                <w:rPr>
                  <w:rFonts w:asciiTheme="minorHAnsi" w:eastAsiaTheme="minorEastAsia" w:hAnsiTheme="minorHAnsi"/>
                  <w:noProof/>
                  <w:sz w:val="22"/>
                  <w:lang w:eastAsia="cs-CZ"/>
                </w:rPr>
              </w:pPr>
              <w:hyperlink w:anchor="_Toc107920724" w:history="1">
                <w:r w:rsidR="000F609D" w:rsidRPr="00A83891">
                  <w:rPr>
                    <w:rStyle w:val="Hypertextovodkaz"/>
                    <w:noProof/>
                  </w:rPr>
                  <w:t>13.1</w:t>
                </w:r>
                <w:r w:rsidR="000F609D">
                  <w:rPr>
                    <w:rFonts w:asciiTheme="minorHAnsi" w:eastAsiaTheme="minorEastAsia" w:hAnsiTheme="minorHAnsi"/>
                    <w:noProof/>
                    <w:sz w:val="22"/>
                    <w:lang w:eastAsia="cs-CZ"/>
                  </w:rPr>
                  <w:tab/>
                </w:r>
                <w:r w:rsidR="000F609D" w:rsidRPr="00A83891">
                  <w:rPr>
                    <w:rStyle w:val="Hypertextovodkaz"/>
                    <w:noProof/>
                  </w:rPr>
                  <w:t>Problémy jen na trhu práce?</w:t>
                </w:r>
                <w:r w:rsidR="000F609D">
                  <w:rPr>
                    <w:noProof/>
                    <w:webHidden/>
                  </w:rPr>
                  <w:tab/>
                </w:r>
                <w:r w:rsidR="000F609D">
                  <w:rPr>
                    <w:noProof/>
                    <w:webHidden/>
                  </w:rPr>
                  <w:fldChar w:fldCharType="begin"/>
                </w:r>
                <w:r w:rsidR="000F609D">
                  <w:rPr>
                    <w:noProof/>
                    <w:webHidden/>
                  </w:rPr>
                  <w:instrText xml:space="preserve"> PAGEREF _Toc107920724 \h </w:instrText>
                </w:r>
                <w:r w:rsidR="000F609D">
                  <w:rPr>
                    <w:noProof/>
                    <w:webHidden/>
                  </w:rPr>
                </w:r>
                <w:r w:rsidR="000F609D">
                  <w:rPr>
                    <w:noProof/>
                    <w:webHidden/>
                  </w:rPr>
                  <w:fldChar w:fldCharType="separate"/>
                </w:r>
                <w:r w:rsidR="000F609D">
                  <w:rPr>
                    <w:noProof/>
                    <w:webHidden/>
                  </w:rPr>
                  <w:t>86</w:t>
                </w:r>
                <w:r w:rsidR="000F609D">
                  <w:rPr>
                    <w:noProof/>
                    <w:webHidden/>
                  </w:rPr>
                  <w:fldChar w:fldCharType="end"/>
                </w:r>
              </w:hyperlink>
            </w:p>
            <w:p w:rsidR="000F609D" w:rsidRDefault="006C1722">
              <w:pPr>
                <w:pStyle w:val="Obsah2"/>
                <w:tabs>
                  <w:tab w:val="left" w:pos="1100"/>
                  <w:tab w:val="right" w:leader="dot" w:pos="8656"/>
                </w:tabs>
                <w:rPr>
                  <w:rFonts w:asciiTheme="minorHAnsi" w:eastAsiaTheme="minorEastAsia" w:hAnsiTheme="minorHAnsi"/>
                  <w:noProof/>
                  <w:sz w:val="22"/>
                  <w:lang w:eastAsia="cs-CZ"/>
                </w:rPr>
              </w:pPr>
              <w:hyperlink w:anchor="_Toc107920725" w:history="1">
                <w:r w:rsidR="000F609D" w:rsidRPr="00A83891">
                  <w:rPr>
                    <w:rStyle w:val="Hypertextovodkaz"/>
                    <w:noProof/>
                  </w:rPr>
                  <w:t>13.2</w:t>
                </w:r>
                <w:r w:rsidR="000F609D">
                  <w:rPr>
                    <w:rFonts w:asciiTheme="minorHAnsi" w:eastAsiaTheme="minorEastAsia" w:hAnsiTheme="minorHAnsi"/>
                    <w:noProof/>
                    <w:sz w:val="22"/>
                    <w:lang w:eastAsia="cs-CZ"/>
                  </w:rPr>
                  <w:tab/>
                </w:r>
                <w:r w:rsidR="000F609D" w:rsidRPr="00A83891">
                  <w:rPr>
                    <w:rStyle w:val="Hypertextovodkaz"/>
                    <w:noProof/>
                  </w:rPr>
                  <w:t>Z</w:t>
                </w:r>
                <w:r w:rsidR="000F609D" w:rsidRPr="00A83891">
                  <w:rPr>
                    <w:rStyle w:val="Hypertextovodkaz"/>
                    <w:rFonts w:cs="Arial"/>
                    <w:noProof/>
                  </w:rPr>
                  <w:t>důvodnění výběru cílů politiky, priorit a specifických cílů.</w:t>
                </w:r>
                <w:r w:rsidR="000F609D">
                  <w:rPr>
                    <w:noProof/>
                    <w:webHidden/>
                  </w:rPr>
                  <w:tab/>
                </w:r>
                <w:r w:rsidR="000F609D">
                  <w:rPr>
                    <w:noProof/>
                    <w:webHidden/>
                  </w:rPr>
                  <w:fldChar w:fldCharType="begin"/>
                </w:r>
                <w:r w:rsidR="000F609D">
                  <w:rPr>
                    <w:noProof/>
                    <w:webHidden/>
                  </w:rPr>
                  <w:instrText xml:space="preserve"> PAGEREF _Toc107920725 \h </w:instrText>
                </w:r>
                <w:r w:rsidR="000F609D">
                  <w:rPr>
                    <w:noProof/>
                    <w:webHidden/>
                  </w:rPr>
                </w:r>
                <w:r w:rsidR="000F609D">
                  <w:rPr>
                    <w:noProof/>
                    <w:webHidden/>
                  </w:rPr>
                  <w:fldChar w:fldCharType="separate"/>
                </w:r>
                <w:r w:rsidR="000F609D">
                  <w:rPr>
                    <w:noProof/>
                    <w:webHidden/>
                  </w:rPr>
                  <w:t>88</w:t>
                </w:r>
                <w:r w:rsidR="000F609D">
                  <w:rPr>
                    <w:noProof/>
                    <w:webHidden/>
                  </w:rPr>
                  <w:fldChar w:fldCharType="end"/>
                </w:r>
              </w:hyperlink>
            </w:p>
            <w:p w:rsidR="000F609D" w:rsidRDefault="006C1722">
              <w:pPr>
                <w:pStyle w:val="Obsah2"/>
                <w:tabs>
                  <w:tab w:val="left" w:pos="1100"/>
                  <w:tab w:val="right" w:leader="dot" w:pos="8656"/>
                </w:tabs>
                <w:rPr>
                  <w:rFonts w:asciiTheme="minorHAnsi" w:eastAsiaTheme="minorEastAsia" w:hAnsiTheme="minorHAnsi"/>
                  <w:noProof/>
                  <w:sz w:val="22"/>
                  <w:lang w:eastAsia="cs-CZ"/>
                </w:rPr>
              </w:pPr>
              <w:hyperlink w:anchor="_Toc107920726" w:history="1">
                <w:r w:rsidR="000F609D" w:rsidRPr="00A83891">
                  <w:rPr>
                    <w:rStyle w:val="Hypertextovodkaz"/>
                    <w:noProof/>
                  </w:rPr>
                  <w:t>13.3</w:t>
                </w:r>
                <w:r w:rsidR="000F609D">
                  <w:rPr>
                    <w:rFonts w:asciiTheme="minorHAnsi" w:eastAsiaTheme="minorEastAsia" w:hAnsiTheme="minorHAnsi"/>
                    <w:noProof/>
                    <w:sz w:val="22"/>
                    <w:lang w:eastAsia="cs-CZ"/>
                  </w:rPr>
                  <w:tab/>
                </w:r>
                <w:r w:rsidR="000F609D" w:rsidRPr="00A83891">
                  <w:rPr>
                    <w:rStyle w:val="Hypertextovodkaz"/>
                    <w:noProof/>
                  </w:rPr>
                  <w:t>Aktuálně realizované projekty z EU fondů na MPSV</w:t>
                </w:r>
                <w:r w:rsidR="000F609D">
                  <w:rPr>
                    <w:noProof/>
                    <w:webHidden/>
                  </w:rPr>
                  <w:tab/>
                </w:r>
                <w:r w:rsidR="000F609D">
                  <w:rPr>
                    <w:noProof/>
                    <w:webHidden/>
                  </w:rPr>
                  <w:fldChar w:fldCharType="begin"/>
                </w:r>
                <w:r w:rsidR="000F609D">
                  <w:rPr>
                    <w:noProof/>
                    <w:webHidden/>
                  </w:rPr>
                  <w:instrText xml:space="preserve"> PAGEREF _Toc107920726 \h </w:instrText>
                </w:r>
                <w:r w:rsidR="000F609D">
                  <w:rPr>
                    <w:noProof/>
                    <w:webHidden/>
                  </w:rPr>
                </w:r>
                <w:r w:rsidR="000F609D">
                  <w:rPr>
                    <w:noProof/>
                    <w:webHidden/>
                  </w:rPr>
                  <w:fldChar w:fldCharType="separate"/>
                </w:r>
                <w:r w:rsidR="000F609D">
                  <w:rPr>
                    <w:noProof/>
                    <w:webHidden/>
                  </w:rPr>
                  <w:t>90</w:t>
                </w:r>
                <w:r w:rsidR="000F609D">
                  <w:rPr>
                    <w:noProof/>
                    <w:webHidden/>
                  </w:rPr>
                  <w:fldChar w:fldCharType="end"/>
                </w:r>
              </w:hyperlink>
            </w:p>
            <w:p w:rsidR="000F609D" w:rsidRDefault="006C1722">
              <w:pPr>
                <w:pStyle w:val="Obsah3"/>
                <w:tabs>
                  <w:tab w:val="right" w:leader="dot" w:pos="8656"/>
                </w:tabs>
                <w:rPr>
                  <w:rFonts w:asciiTheme="minorHAnsi" w:eastAsiaTheme="minorEastAsia" w:hAnsiTheme="minorHAnsi"/>
                  <w:noProof/>
                  <w:sz w:val="22"/>
                  <w:lang w:eastAsia="cs-CZ"/>
                </w:rPr>
              </w:pPr>
              <w:hyperlink w:anchor="_Toc107920727" w:history="1">
                <w:r w:rsidR="000F609D" w:rsidRPr="00A83891">
                  <w:rPr>
                    <w:rStyle w:val="Hypertextovodkaz"/>
                    <w:rFonts w:cs="Times New Roman"/>
                    <w:noProof/>
                  </w:rPr>
                  <w:t>Operační program Zaměstnanost</w:t>
                </w:r>
                <w:r w:rsidR="000F609D">
                  <w:rPr>
                    <w:noProof/>
                    <w:webHidden/>
                  </w:rPr>
                  <w:tab/>
                </w:r>
                <w:r w:rsidR="000F609D">
                  <w:rPr>
                    <w:noProof/>
                    <w:webHidden/>
                  </w:rPr>
                  <w:fldChar w:fldCharType="begin"/>
                </w:r>
                <w:r w:rsidR="000F609D">
                  <w:rPr>
                    <w:noProof/>
                    <w:webHidden/>
                  </w:rPr>
                  <w:instrText xml:space="preserve"> PAGEREF _Toc107920727 \h </w:instrText>
                </w:r>
                <w:r w:rsidR="000F609D">
                  <w:rPr>
                    <w:noProof/>
                    <w:webHidden/>
                  </w:rPr>
                </w:r>
                <w:r w:rsidR="000F609D">
                  <w:rPr>
                    <w:noProof/>
                    <w:webHidden/>
                  </w:rPr>
                  <w:fldChar w:fldCharType="separate"/>
                </w:r>
                <w:r w:rsidR="000F609D">
                  <w:rPr>
                    <w:noProof/>
                    <w:webHidden/>
                  </w:rPr>
                  <w:t>90</w:t>
                </w:r>
                <w:r w:rsidR="000F609D">
                  <w:rPr>
                    <w:noProof/>
                    <w:webHidden/>
                  </w:rPr>
                  <w:fldChar w:fldCharType="end"/>
                </w:r>
              </w:hyperlink>
            </w:p>
            <w:p w:rsidR="000F609D" w:rsidRDefault="006C1722">
              <w:pPr>
                <w:pStyle w:val="Obsah3"/>
                <w:tabs>
                  <w:tab w:val="right" w:leader="dot" w:pos="8656"/>
                </w:tabs>
                <w:rPr>
                  <w:rFonts w:asciiTheme="minorHAnsi" w:eastAsiaTheme="minorEastAsia" w:hAnsiTheme="minorHAnsi"/>
                  <w:noProof/>
                  <w:sz w:val="22"/>
                  <w:lang w:eastAsia="cs-CZ"/>
                </w:rPr>
              </w:pPr>
              <w:hyperlink w:anchor="_Toc107920728" w:history="1">
                <w:r w:rsidR="000F609D" w:rsidRPr="00A83891">
                  <w:rPr>
                    <w:rStyle w:val="Hypertextovodkaz"/>
                    <w:rFonts w:cs="Times New Roman"/>
                    <w:noProof/>
                  </w:rPr>
                  <w:t>Národní individuální projekty</w:t>
                </w:r>
                <w:r w:rsidR="000F609D">
                  <w:rPr>
                    <w:noProof/>
                    <w:webHidden/>
                  </w:rPr>
                  <w:tab/>
                </w:r>
                <w:r w:rsidR="000F609D">
                  <w:rPr>
                    <w:noProof/>
                    <w:webHidden/>
                  </w:rPr>
                  <w:fldChar w:fldCharType="begin"/>
                </w:r>
                <w:r w:rsidR="000F609D">
                  <w:rPr>
                    <w:noProof/>
                    <w:webHidden/>
                  </w:rPr>
                  <w:instrText xml:space="preserve"> PAGEREF _Toc107920728 \h </w:instrText>
                </w:r>
                <w:r w:rsidR="000F609D">
                  <w:rPr>
                    <w:noProof/>
                    <w:webHidden/>
                  </w:rPr>
                </w:r>
                <w:r w:rsidR="000F609D">
                  <w:rPr>
                    <w:noProof/>
                    <w:webHidden/>
                  </w:rPr>
                  <w:fldChar w:fldCharType="separate"/>
                </w:r>
                <w:r w:rsidR="000F609D">
                  <w:rPr>
                    <w:noProof/>
                    <w:webHidden/>
                  </w:rPr>
                  <w:t>90</w:t>
                </w:r>
                <w:r w:rsidR="000F609D">
                  <w:rPr>
                    <w:noProof/>
                    <w:webHidden/>
                  </w:rPr>
                  <w:fldChar w:fldCharType="end"/>
                </w:r>
              </w:hyperlink>
            </w:p>
            <w:p w:rsidR="000F609D" w:rsidRDefault="006C1722">
              <w:pPr>
                <w:pStyle w:val="Obsah3"/>
                <w:tabs>
                  <w:tab w:val="right" w:leader="dot" w:pos="8656"/>
                </w:tabs>
                <w:rPr>
                  <w:rFonts w:asciiTheme="minorHAnsi" w:eastAsiaTheme="minorEastAsia" w:hAnsiTheme="minorHAnsi"/>
                  <w:noProof/>
                  <w:sz w:val="22"/>
                  <w:lang w:eastAsia="cs-CZ"/>
                </w:rPr>
              </w:pPr>
              <w:hyperlink w:anchor="_Toc107920729" w:history="1">
                <w:r w:rsidR="000F609D" w:rsidRPr="00A83891">
                  <w:rPr>
                    <w:rStyle w:val="Hypertextovodkaz"/>
                    <w:rFonts w:cs="Times New Roman"/>
                    <w:noProof/>
                  </w:rPr>
                  <w:t>Regionální individuální projekty</w:t>
                </w:r>
                <w:r w:rsidR="000F609D">
                  <w:rPr>
                    <w:noProof/>
                    <w:webHidden/>
                  </w:rPr>
                  <w:tab/>
                </w:r>
                <w:r w:rsidR="000F609D">
                  <w:rPr>
                    <w:noProof/>
                    <w:webHidden/>
                  </w:rPr>
                  <w:fldChar w:fldCharType="begin"/>
                </w:r>
                <w:r w:rsidR="000F609D">
                  <w:rPr>
                    <w:noProof/>
                    <w:webHidden/>
                  </w:rPr>
                  <w:instrText xml:space="preserve"> PAGEREF _Toc107920729 \h </w:instrText>
                </w:r>
                <w:r w:rsidR="000F609D">
                  <w:rPr>
                    <w:noProof/>
                    <w:webHidden/>
                  </w:rPr>
                </w:r>
                <w:r w:rsidR="000F609D">
                  <w:rPr>
                    <w:noProof/>
                    <w:webHidden/>
                  </w:rPr>
                  <w:fldChar w:fldCharType="separate"/>
                </w:r>
                <w:r w:rsidR="000F609D">
                  <w:rPr>
                    <w:noProof/>
                    <w:webHidden/>
                  </w:rPr>
                  <w:t>91</w:t>
                </w:r>
                <w:r w:rsidR="000F609D">
                  <w:rPr>
                    <w:noProof/>
                    <w:webHidden/>
                  </w:rPr>
                  <w:fldChar w:fldCharType="end"/>
                </w:r>
              </w:hyperlink>
            </w:p>
            <w:p w:rsidR="000F609D" w:rsidRDefault="006C1722">
              <w:pPr>
                <w:pStyle w:val="Obsah1"/>
                <w:tabs>
                  <w:tab w:val="right" w:leader="dot" w:pos="8656"/>
                </w:tabs>
                <w:rPr>
                  <w:rFonts w:asciiTheme="minorHAnsi" w:eastAsiaTheme="minorEastAsia" w:hAnsiTheme="minorHAnsi"/>
                  <w:caps w:val="0"/>
                  <w:noProof/>
                  <w:sz w:val="22"/>
                  <w:lang w:eastAsia="cs-CZ"/>
                </w:rPr>
              </w:pPr>
              <w:hyperlink w:anchor="_Toc107920730" w:history="1">
                <w:r w:rsidR="000F609D" w:rsidRPr="00A83891">
                  <w:rPr>
                    <w:rStyle w:val="Hypertextovodkaz"/>
                    <w:noProof/>
                  </w:rPr>
                  <w:t>Literatura</w:t>
                </w:r>
                <w:r w:rsidR="000F609D">
                  <w:rPr>
                    <w:noProof/>
                    <w:webHidden/>
                  </w:rPr>
                  <w:tab/>
                </w:r>
                <w:r w:rsidR="000F609D">
                  <w:rPr>
                    <w:noProof/>
                    <w:webHidden/>
                  </w:rPr>
                  <w:fldChar w:fldCharType="begin"/>
                </w:r>
                <w:r w:rsidR="000F609D">
                  <w:rPr>
                    <w:noProof/>
                    <w:webHidden/>
                  </w:rPr>
                  <w:instrText xml:space="preserve"> PAGEREF _Toc107920730 \h </w:instrText>
                </w:r>
                <w:r w:rsidR="000F609D">
                  <w:rPr>
                    <w:noProof/>
                    <w:webHidden/>
                  </w:rPr>
                </w:r>
                <w:r w:rsidR="000F609D">
                  <w:rPr>
                    <w:noProof/>
                    <w:webHidden/>
                  </w:rPr>
                  <w:fldChar w:fldCharType="separate"/>
                </w:r>
                <w:r w:rsidR="000F609D">
                  <w:rPr>
                    <w:noProof/>
                    <w:webHidden/>
                  </w:rPr>
                  <w:t>94</w:t>
                </w:r>
                <w:r w:rsidR="000F609D">
                  <w:rPr>
                    <w:noProof/>
                    <w:webHidden/>
                  </w:rPr>
                  <w:fldChar w:fldCharType="end"/>
                </w:r>
              </w:hyperlink>
            </w:p>
            <w:p w:rsidR="000F609D" w:rsidRDefault="006C1722">
              <w:pPr>
                <w:pStyle w:val="Obsah2"/>
                <w:tabs>
                  <w:tab w:val="right" w:leader="dot" w:pos="8656"/>
                </w:tabs>
                <w:rPr>
                  <w:rFonts w:asciiTheme="minorHAnsi" w:eastAsiaTheme="minorEastAsia" w:hAnsiTheme="minorHAnsi"/>
                  <w:noProof/>
                  <w:sz w:val="22"/>
                  <w:lang w:eastAsia="cs-CZ"/>
                </w:rPr>
              </w:pPr>
              <w:hyperlink w:anchor="_Toc107920731" w:history="1">
                <w:r w:rsidR="000F609D" w:rsidRPr="00A83891">
                  <w:rPr>
                    <w:rStyle w:val="Hypertextovodkaz"/>
                    <w:rFonts w:eastAsia="Times New Roman" w:cs="Times New Roman"/>
                    <w:bCs/>
                    <w:noProof/>
                    <w:lang w:eastAsia="cs-CZ"/>
                  </w:rPr>
                  <w:t xml:space="preserve">Aktuálně realizované projekty z EU fondů na MPSV, Praha MPSV 2022. Dostupné: </w:t>
                </w:r>
                <w:r w:rsidR="000F609D" w:rsidRPr="00A83891">
                  <w:rPr>
                    <w:rStyle w:val="Hypertextovodkaz"/>
                    <w:rFonts w:cs="Times New Roman"/>
                    <w:noProof/>
                  </w:rPr>
                  <w:t>https://www.mpsv.cz/projekty-eu</w:t>
                </w:r>
                <w:r w:rsidR="000F609D">
                  <w:rPr>
                    <w:noProof/>
                    <w:webHidden/>
                  </w:rPr>
                  <w:tab/>
                </w:r>
                <w:r w:rsidR="000F609D">
                  <w:rPr>
                    <w:noProof/>
                    <w:webHidden/>
                  </w:rPr>
                  <w:fldChar w:fldCharType="begin"/>
                </w:r>
                <w:r w:rsidR="000F609D">
                  <w:rPr>
                    <w:noProof/>
                    <w:webHidden/>
                  </w:rPr>
                  <w:instrText xml:space="preserve"> PAGEREF _Toc107920731 \h </w:instrText>
                </w:r>
                <w:r w:rsidR="000F609D">
                  <w:rPr>
                    <w:noProof/>
                    <w:webHidden/>
                  </w:rPr>
                </w:r>
                <w:r w:rsidR="000F609D">
                  <w:rPr>
                    <w:noProof/>
                    <w:webHidden/>
                  </w:rPr>
                  <w:fldChar w:fldCharType="separate"/>
                </w:r>
                <w:r w:rsidR="000F609D">
                  <w:rPr>
                    <w:noProof/>
                    <w:webHidden/>
                  </w:rPr>
                  <w:t>94</w:t>
                </w:r>
                <w:r w:rsidR="000F609D">
                  <w:rPr>
                    <w:noProof/>
                    <w:webHidden/>
                  </w:rPr>
                  <w:fldChar w:fldCharType="end"/>
                </w:r>
              </w:hyperlink>
            </w:p>
            <w:p w:rsidR="000F609D" w:rsidRDefault="006C1722">
              <w:pPr>
                <w:pStyle w:val="Obsah2"/>
                <w:tabs>
                  <w:tab w:val="right" w:leader="dot" w:pos="8656"/>
                </w:tabs>
                <w:rPr>
                  <w:rFonts w:asciiTheme="minorHAnsi" w:eastAsiaTheme="minorEastAsia" w:hAnsiTheme="minorHAnsi"/>
                  <w:noProof/>
                  <w:sz w:val="22"/>
                  <w:lang w:eastAsia="cs-CZ"/>
                </w:rPr>
              </w:pPr>
              <w:hyperlink w:anchor="_Toc107920732" w:history="1">
                <w:r w:rsidR="000F609D" w:rsidRPr="00A83891">
                  <w:rPr>
                    <w:rStyle w:val="Hypertextovodkaz"/>
                    <w:rFonts w:cs="Times New Roman"/>
                    <w:noProof/>
                  </w:rPr>
                  <w:t>Mareš, P.: Nezaměstnanost jako sociální problém. Praha 2002, SLON, 3. upravené vydání, ISBN 80-86429-8-3.</w:t>
                </w:r>
                <w:r w:rsidR="000F609D">
                  <w:rPr>
                    <w:noProof/>
                    <w:webHidden/>
                  </w:rPr>
                  <w:tab/>
                </w:r>
                <w:r w:rsidR="000F609D">
                  <w:rPr>
                    <w:noProof/>
                    <w:webHidden/>
                  </w:rPr>
                  <w:fldChar w:fldCharType="begin"/>
                </w:r>
                <w:r w:rsidR="000F609D">
                  <w:rPr>
                    <w:noProof/>
                    <w:webHidden/>
                  </w:rPr>
                  <w:instrText xml:space="preserve"> PAGEREF _Toc107920732 \h </w:instrText>
                </w:r>
                <w:r w:rsidR="000F609D">
                  <w:rPr>
                    <w:noProof/>
                    <w:webHidden/>
                  </w:rPr>
                </w:r>
                <w:r w:rsidR="000F609D">
                  <w:rPr>
                    <w:noProof/>
                    <w:webHidden/>
                  </w:rPr>
                  <w:fldChar w:fldCharType="separate"/>
                </w:r>
                <w:r w:rsidR="000F609D">
                  <w:rPr>
                    <w:noProof/>
                    <w:webHidden/>
                  </w:rPr>
                  <w:t>95</w:t>
                </w:r>
                <w:r w:rsidR="000F609D">
                  <w:rPr>
                    <w:noProof/>
                    <w:webHidden/>
                  </w:rPr>
                  <w:fldChar w:fldCharType="end"/>
                </w:r>
              </w:hyperlink>
            </w:p>
            <w:p w:rsidR="000F609D" w:rsidRDefault="006C1722">
              <w:pPr>
                <w:pStyle w:val="Obsah2"/>
                <w:tabs>
                  <w:tab w:val="right" w:leader="dot" w:pos="8656"/>
                </w:tabs>
                <w:rPr>
                  <w:rFonts w:asciiTheme="minorHAnsi" w:eastAsiaTheme="minorEastAsia" w:hAnsiTheme="minorHAnsi"/>
                  <w:noProof/>
                  <w:sz w:val="22"/>
                  <w:lang w:eastAsia="cs-CZ"/>
                </w:rPr>
              </w:pPr>
              <w:hyperlink w:anchor="_Toc107920733" w:history="1">
                <w:r w:rsidR="000F609D" w:rsidRPr="00A83891">
                  <w:rPr>
                    <w:rStyle w:val="Hypertextovodkaz"/>
                    <w:rFonts w:cs="Times New Roman"/>
                    <w:noProof/>
                  </w:rPr>
                  <w:t>ÚP Olomouc, 2022. Dostupné: https://www.uradprace.cz/projekty-v-realizaci-12</w:t>
                </w:r>
                <w:r w:rsidR="000F609D">
                  <w:rPr>
                    <w:noProof/>
                    <w:webHidden/>
                  </w:rPr>
                  <w:tab/>
                </w:r>
                <w:r w:rsidR="000F609D">
                  <w:rPr>
                    <w:noProof/>
                    <w:webHidden/>
                  </w:rPr>
                  <w:fldChar w:fldCharType="begin"/>
                </w:r>
                <w:r w:rsidR="000F609D">
                  <w:rPr>
                    <w:noProof/>
                    <w:webHidden/>
                  </w:rPr>
                  <w:instrText xml:space="preserve"> PAGEREF _Toc107920733 \h </w:instrText>
                </w:r>
                <w:r w:rsidR="000F609D">
                  <w:rPr>
                    <w:noProof/>
                    <w:webHidden/>
                  </w:rPr>
                </w:r>
                <w:r w:rsidR="000F609D">
                  <w:rPr>
                    <w:noProof/>
                    <w:webHidden/>
                  </w:rPr>
                  <w:fldChar w:fldCharType="separate"/>
                </w:r>
                <w:r w:rsidR="000F609D">
                  <w:rPr>
                    <w:noProof/>
                    <w:webHidden/>
                  </w:rPr>
                  <w:t>95</w:t>
                </w:r>
                <w:r w:rsidR="000F609D">
                  <w:rPr>
                    <w:noProof/>
                    <w:webHidden/>
                  </w:rPr>
                  <w:fldChar w:fldCharType="end"/>
                </w:r>
              </w:hyperlink>
            </w:p>
            <w:p w:rsidR="000F609D" w:rsidRDefault="006C1722">
              <w:pPr>
                <w:pStyle w:val="Obsah1"/>
                <w:tabs>
                  <w:tab w:val="right" w:leader="dot" w:pos="8656"/>
                </w:tabs>
                <w:rPr>
                  <w:rFonts w:asciiTheme="minorHAnsi" w:eastAsiaTheme="minorEastAsia" w:hAnsiTheme="minorHAnsi"/>
                  <w:caps w:val="0"/>
                  <w:noProof/>
                  <w:sz w:val="22"/>
                  <w:lang w:eastAsia="cs-CZ"/>
                </w:rPr>
              </w:pPr>
              <w:hyperlink w:anchor="_Toc107920734" w:history="1">
                <w:r w:rsidR="000F609D" w:rsidRPr="00A83891">
                  <w:rPr>
                    <w:rStyle w:val="Hypertextovodkaz"/>
                    <w:noProof/>
                  </w:rPr>
                  <w:t>Shrnutí studijní opory</w:t>
                </w:r>
                <w:r w:rsidR="000F609D">
                  <w:rPr>
                    <w:noProof/>
                    <w:webHidden/>
                  </w:rPr>
                  <w:tab/>
                </w:r>
                <w:r w:rsidR="000F609D">
                  <w:rPr>
                    <w:noProof/>
                    <w:webHidden/>
                  </w:rPr>
                  <w:fldChar w:fldCharType="begin"/>
                </w:r>
                <w:r w:rsidR="000F609D">
                  <w:rPr>
                    <w:noProof/>
                    <w:webHidden/>
                  </w:rPr>
                  <w:instrText xml:space="preserve"> PAGEREF _Toc107920734 \h </w:instrText>
                </w:r>
                <w:r w:rsidR="000F609D">
                  <w:rPr>
                    <w:noProof/>
                    <w:webHidden/>
                  </w:rPr>
                </w:r>
                <w:r w:rsidR="000F609D">
                  <w:rPr>
                    <w:noProof/>
                    <w:webHidden/>
                  </w:rPr>
                  <w:fldChar w:fldCharType="separate"/>
                </w:r>
                <w:r w:rsidR="000F609D">
                  <w:rPr>
                    <w:noProof/>
                    <w:webHidden/>
                  </w:rPr>
                  <w:t>97</w:t>
                </w:r>
                <w:r w:rsidR="000F609D">
                  <w:rPr>
                    <w:noProof/>
                    <w:webHidden/>
                  </w:rPr>
                  <w:fldChar w:fldCharType="end"/>
                </w:r>
              </w:hyperlink>
            </w:p>
            <w:p w:rsidR="000F609D" w:rsidRDefault="006C1722">
              <w:pPr>
                <w:pStyle w:val="Obsah1"/>
                <w:tabs>
                  <w:tab w:val="right" w:leader="dot" w:pos="8656"/>
                </w:tabs>
                <w:rPr>
                  <w:rFonts w:asciiTheme="minorHAnsi" w:eastAsiaTheme="minorEastAsia" w:hAnsiTheme="minorHAnsi"/>
                  <w:caps w:val="0"/>
                  <w:noProof/>
                  <w:sz w:val="22"/>
                  <w:lang w:eastAsia="cs-CZ"/>
                </w:rPr>
              </w:pPr>
              <w:hyperlink w:anchor="_Toc107920735" w:history="1">
                <w:r w:rsidR="000F609D" w:rsidRPr="00A83891">
                  <w:rPr>
                    <w:rStyle w:val="Hypertextovodkaz"/>
                    <w:noProof/>
                  </w:rPr>
                  <w:t>Přehled dostupných ikon</w:t>
                </w:r>
                <w:r w:rsidR="000F609D">
                  <w:rPr>
                    <w:noProof/>
                    <w:webHidden/>
                  </w:rPr>
                  <w:tab/>
                </w:r>
                <w:r w:rsidR="000F609D">
                  <w:rPr>
                    <w:noProof/>
                    <w:webHidden/>
                  </w:rPr>
                  <w:fldChar w:fldCharType="begin"/>
                </w:r>
                <w:r w:rsidR="000F609D">
                  <w:rPr>
                    <w:noProof/>
                    <w:webHidden/>
                  </w:rPr>
                  <w:instrText xml:space="preserve"> PAGEREF _Toc107920735 \h </w:instrText>
                </w:r>
                <w:r w:rsidR="000F609D">
                  <w:rPr>
                    <w:noProof/>
                    <w:webHidden/>
                  </w:rPr>
                </w:r>
                <w:r w:rsidR="000F609D">
                  <w:rPr>
                    <w:noProof/>
                    <w:webHidden/>
                  </w:rPr>
                  <w:fldChar w:fldCharType="separate"/>
                </w:r>
                <w:r w:rsidR="000F609D">
                  <w:rPr>
                    <w:noProof/>
                    <w:webHidden/>
                  </w:rPr>
                  <w:t>98</w:t>
                </w:r>
                <w:r w:rsidR="000F609D">
                  <w:rPr>
                    <w:noProof/>
                    <w:webHidden/>
                  </w:rPr>
                  <w:fldChar w:fldCharType="end"/>
                </w:r>
              </w:hyperlink>
            </w:p>
            <w:p w:rsidR="005633CC" w:rsidRDefault="005633CC">
              <w:r>
                <w:rPr>
                  <w:b/>
                  <w:bCs/>
                </w:rPr>
                <w:fldChar w:fldCharType="end"/>
              </w:r>
            </w:p>
          </w:sdtContent>
        </w:sdt>
      </w:sdtContent>
    </w:sdt>
    <w:sdt>
      <w:sdtPr>
        <w:rPr>
          <w:b/>
        </w:rPr>
        <w:id w:val="1629897061"/>
        <w:lock w:val="sdtContentLocked"/>
        <w:placeholder>
          <w:docPart w:val="DefaultPlaceholder_1081868574"/>
        </w:placeholder>
      </w:sdtPr>
      <w:sdtEndPr/>
      <w:sdtContent>
        <w:p w:rsidR="00B60DC8" w:rsidRPr="001B16A5" w:rsidRDefault="00B60DC8">
          <w:pPr>
            <w:rPr>
              <w:b/>
            </w:rPr>
          </w:pPr>
          <w:r w:rsidRPr="001B16A5">
            <w:rPr>
              <w:b/>
            </w:rPr>
            <w:br w:type="page"/>
          </w:r>
        </w:p>
      </w:sdtContent>
    </w:sdt>
    <w:bookmarkStart w:id="2" w:name="_Toc107920675" w:displacedByCustomXml="next"/>
    <w:sdt>
      <w:sdtPr>
        <w:id w:val="1712686968"/>
        <w:lock w:val="sdtContentLocked"/>
        <w:placeholder>
          <w:docPart w:val="DefaultPlaceholder_1081868574"/>
        </w:placeholder>
      </w:sdtPr>
      <w:sdtEndPr/>
      <w:sdtContent>
        <w:p w:rsidR="009011E0" w:rsidRDefault="009011E0" w:rsidP="005633CC">
          <w:pPr>
            <w:pStyle w:val="Nadpis1neslovan"/>
          </w:pPr>
          <w:r>
            <w:t>Úvodem</w:t>
          </w:r>
        </w:p>
      </w:sdtContent>
    </w:sdt>
    <w:bookmarkEnd w:id="2" w:displacedByCustomXml="prev"/>
    <w:p w:rsidR="007941C4" w:rsidRDefault="007941C4" w:rsidP="007941C4">
      <w:pPr>
        <w:pStyle w:val="Tlotextu"/>
      </w:pPr>
      <w:r>
        <w:t>Vážené studentky</w:t>
      </w:r>
      <w:r w:rsidR="00755876">
        <w:t xml:space="preserve"> a</w:t>
      </w:r>
      <w:r>
        <w:t xml:space="preserve"> vážení studenti, </w:t>
      </w:r>
    </w:p>
    <w:p w:rsidR="007941C4" w:rsidRPr="007E2602" w:rsidRDefault="007941C4" w:rsidP="00BC586B">
      <w:pPr>
        <w:pStyle w:val="Tlotextu"/>
        <w:ind w:firstLine="0"/>
      </w:pPr>
      <w:r w:rsidRPr="007E2602">
        <w:t xml:space="preserve">právě jste otevřeli </w:t>
      </w:r>
      <w:r>
        <w:t>studijní text</w:t>
      </w:r>
      <w:r w:rsidRPr="007E2602">
        <w:t xml:space="preserve">, který by Vám měl být oporou při studiu předmětu </w:t>
      </w:r>
      <w:r>
        <w:t>Politika zaměstnanosti.</w:t>
      </w:r>
      <w:r w:rsidRPr="007E2602">
        <w:t xml:space="preserve"> Kurz </w:t>
      </w:r>
      <w:r w:rsidRPr="00153CED">
        <w:rPr>
          <w:b/>
        </w:rPr>
        <w:t>Politika zaměstnanosti</w:t>
      </w:r>
      <w:r>
        <w:t xml:space="preserve"> </w:t>
      </w:r>
      <w:r w:rsidRPr="007E2602">
        <w:t>je</w:t>
      </w:r>
      <w:r w:rsidR="008C6AD8">
        <w:t xml:space="preserve"> povinně volitelnou </w:t>
      </w:r>
      <w:r w:rsidRPr="007E2602">
        <w:t xml:space="preserve">součásti bakalářského studia v programu Sociální </w:t>
      </w:r>
      <w:r w:rsidR="008C6AD8">
        <w:t>práce ve veřejné správě</w:t>
      </w:r>
      <w:r w:rsidR="00755876">
        <w:t xml:space="preserve">, </w:t>
      </w:r>
      <w:r w:rsidRPr="007E2602">
        <w:t xml:space="preserve">je do studijního programu zařazen do </w:t>
      </w:r>
      <w:r w:rsidR="008C6AD8">
        <w:t>3</w:t>
      </w:r>
      <w:r w:rsidR="005647B5">
        <w:t>.</w:t>
      </w:r>
      <w:r w:rsidR="008C6AD8">
        <w:t xml:space="preserve"> ročníku </w:t>
      </w:r>
      <w:r w:rsidRPr="007E2602">
        <w:t xml:space="preserve">denní i kombinované formy studia. Kurz je akreditován a je zaměřen na studium změn v procesu </w:t>
      </w:r>
      <w:r w:rsidR="008C6AD8">
        <w:t>vývoje hospodářství a s ním spojenou politiku zaměstnanosti</w:t>
      </w:r>
      <w:r w:rsidRPr="007E2602">
        <w:t xml:space="preserve">. Kurz si neklade za cíl vyčerpávajícím způsobem </w:t>
      </w:r>
      <w:r w:rsidR="008C6AD8">
        <w:t xml:space="preserve">analyzovat politiku zaměstnanosti, </w:t>
      </w:r>
      <w:r w:rsidRPr="007E2602">
        <w:t xml:space="preserve">jeho cílem </w:t>
      </w:r>
      <w:r w:rsidR="00755876">
        <w:t xml:space="preserve">je </w:t>
      </w:r>
      <w:r w:rsidR="008C6AD8">
        <w:t xml:space="preserve">alespoň </w:t>
      </w:r>
      <w:r w:rsidRPr="007E2602">
        <w:t>vytvořit solidní obraz o procesu</w:t>
      </w:r>
      <w:r w:rsidR="008C6AD8">
        <w:t xml:space="preserve"> vývoje a změn</w:t>
      </w:r>
      <w:r w:rsidRPr="007E2602">
        <w:t>, o postupném formování</w:t>
      </w:r>
      <w:r w:rsidR="008C6AD8">
        <w:t xml:space="preserve"> a utváření podoby politiky zaměstnanosti, jak</w:t>
      </w:r>
      <w:r w:rsidRPr="007E2602">
        <w:t xml:space="preserve"> ji známe dnes. Důraz je kladen na seznámení se s</w:t>
      </w:r>
      <w:r w:rsidR="00755876">
        <w:t> </w:t>
      </w:r>
      <w:r w:rsidRPr="007E2602">
        <w:t>institucemi</w:t>
      </w:r>
      <w:r w:rsidR="00755876">
        <w:t>, které ovlivňuji a vytvářejí podstatu politiky zaměstnanosti v ČR i v celé EU</w:t>
      </w:r>
      <w:r w:rsidR="00ED52FF">
        <w:t xml:space="preserve"> a pomáhají regulovat situaci na trhu práce</w:t>
      </w:r>
      <w:r w:rsidR="00755876">
        <w:t>.</w:t>
      </w:r>
      <w:r w:rsidRPr="007E2602">
        <w:t xml:space="preserve"> Obsahem je i stručné podchycení</w:t>
      </w:r>
      <w:r w:rsidR="00755876">
        <w:t xml:space="preserve"> a výčet</w:t>
      </w:r>
      <w:r w:rsidRPr="007E2602">
        <w:t xml:space="preserve"> legislativní oblasti,</w:t>
      </w:r>
      <w:r w:rsidR="00755876">
        <w:t xml:space="preserve"> </w:t>
      </w:r>
      <w:r w:rsidRPr="007E2602">
        <w:t>rozbor</w:t>
      </w:r>
      <w:r w:rsidR="00755876">
        <w:t xml:space="preserve"> státní politiky zaměstnanosti</w:t>
      </w:r>
      <w:r w:rsidR="00806462">
        <w:t xml:space="preserve"> a její realizace</w:t>
      </w:r>
      <w:r w:rsidRPr="007E2602">
        <w:t>. Nemalá pozornost je věnována aktivní</w:t>
      </w:r>
      <w:r w:rsidR="00ED52FF">
        <w:t xml:space="preserve"> politice zaměstnanosti</w:t>
      </w:r>
      <w:r w:rsidR="00A832D1">
        <w:t>, stejně tak její pasivní formě.</w:t>
      </w:r>
      <w:r w:rsidR="00556070">
        <w:t xml:space="preserve"> Kurz se věnuje výčtu a rozboru druhů nezaměstnanosti, n</w:t>
      </w:r>
      <w:r w:rsidR="00A832D1">
        <w:t>edílnou součásti je také zaměření pozornosti na pomoc problémovým skupinám osob na trhu práce</w:t>
      </w:r>
      <w:r w:rsidR="00F82FAA">
        <w:t xml:space="preserve">, jejich integraci. </w:t>
      </w:r>
      <w:r w:rsidRPr="007E2602">
        <w:t xml:space="preserve"> Kurz se také zaměří na současné problémy </w:t>
      </w:r>
      <w:r w:rsidR="00F82FAA">
        <w:t xml:space="preserve">politiky zaměstnanosti v některých zemích </w:t>
      </w:r>
      <w:r w:rsidRPr="007E2602">
        <w:t>EU</w:t>
      </w:r>
      <w:r w:rsidR="00F82FAA">
        <w:t>,</w:t>
      </w:r>
      <w:r w:rsidR="00556070">
        <w:t xml:space="preserve"> na</w:t>
      </w:r>
      <w:r w:rsidR="00F82FAA">
        <w:t xml:space="preserve"> zaměstnanost</w:t>
      </w:r>
      <w:r w:rsidR="00556070">
        <w:t xml:space="preserve"> cizinců, mobilitu pracovních sil. Zajímavou součásti je i výčet programů ESF, které pomáhají řešit aktuální problémy politiky zaměstnanosti a regionální zvláštnosti na trhu práce</w:t>
      </w:r>
      <w:r w:rsidRPr="007E2602">
        <w:t xml:space="preserve"> apod.   </w:t>
      </w:r>
    </w:p>
    <w:p w:rsidR="00520452" w:rsidRDefault="007941C4" w:rsidP="005647B5">
      <w:pPr>
        <w:pStyle w:val="Tlotextu"/>
        <w:ind w:firstLine="0"/>
      </w:pPr>
      <w:r w:rsidRPr="007E2602">
        <w:t xml:space="preserve">Záměrem celého kurzu je seznámit studenty </w:t>
      </w:r>
      <w:r w:rsidR="00ED52FF">
        <w:t xml:space="preserve">3. </w:t>
      </w:r>
      <w:r w:rsidRPr="007E2602">
        <w:t xml:space="preserve">ročníku </w:t>
      </w:r>
      <w:r w:rsidR="00ED52FF">
        <w:t>programu Sociální práce ve veřejné správě</w:t>
      </w:r>
      <w:r>
        <w:t xml:space="preserve"> s</w:t>
      </w:r>
      <w:r w:rsidR="00556070">
        <w:t> nástroji a formami boje proti nepříznivé situaci na trhu práce, ale také nastínit možnosti, jak této situaci předcházet. V materiálu lze také najít vize politiky zaměstnanosti na další období</w:t>
      </w:r>
      <w:r w:rsidR="00027407">
        <w:t>, a to do roku 2030.</w:t>
      </w:r>
    </w:p>
    <w:p w:rsidR="00520452" w:rsidRDefault="00520452" w:rsidP="005647B5">
      <w:pPr>
        <w:pStyle w:val="Tlotextu"/>
        <w:ind w:firstLine="0"/>
      </w:pPr>
      <w:r w:rsidRPr="007E2602">
        <w:t>Součástí Vašich studijních povinností bude také zpracování krátké seminární práce v rozsahu cca 9 – 10 tis. znaků na Vámi zvolené téma, týkajícího se uvedené problematiky.</w:t>
      </w:r>
    </w:p>
    <w:p w:rsidR="00520452" w:rsidRDefault="00520452" w:rsidP="005647B5">
      <w:pPr>
        <w:pStyle w:val="Tlotextu"/>
        <w:ind w:firstLine="0"/>
      </w:pPr>
      <w:r>
        <w:t xml:space="preserve">V průběhu </w:t>
      </w:r>
      <w:r w:rsidR="005647B5">
        <w:t>v</w:t>
      </w:r>
      <w:r>
        <w:t xml:space="preserve">ašeho studia jsme připraveni průběžně s </w:t>
      </w:r>
      <w:r w:rsidR="005647B5">
        <w:t>v</w:t>
      </w:r>
      <w:r>
        <w:t>ám</w:t>
      </w:r>
      <w:r w:rsidR="005647B5">
        <w:t>i</w:t>
      </w:r>
      <w:r>
        <w:t xml:space="preserve"> konzultovat jednotlivé problémové okruhy. V době moderních informačních technologií není nutné stanovovat pevné termíny konzultačních hodin, ale prostřednictvím </w:t>
      </w:r>
      <w:r w:rsidR="007941C4">
        <w:t>e-</w:t>
      </w:r>
      <w:r>
        <w:t>mailové korespondence si domluvit termín, který bude vyhovovat oběma stranám.</w:t>
      </w:r>
    </w:p>
    <w:p w:rsidR="00520452" w:rsidRDefault="00520452" w:rsidP="00520452">
      <w:pPr>
        <w:pStyle w:val="Tlotextu"/>
      </w:pPr>
      <w:r>
        <w:t>Přeji Vám příjemné chvíle strávené při studiu sledované problematiky.</w:t>
      </w:r>
    </w:p>
    <w:p w:rsidR="00520452" w:rsidRPr="00E55966" w:rsidRDefault="00520452" w:rsidP="00520452">
      <w:pPr>
        <w:pStyle w:val="Tlotextu"/>
        <w:rPr>
          <w:i/>
        </w:rPr>
      </w:pPr>
      <w:r w:rsidRPr="00E55966">
        <w:rPr>
          <w:i/>
        </w:rPr>
        <w:t xml:space="preserve">    </w:t>
      </w:r>
    </w:p>
    <w:p w:rsidR="00520452" w:rsidRDefault="00520452" w:rsidP="00E01C82">
      <w:pPr>
        <w:pStyle w:val="Tlotextu"/>
      </w:pPr>
    </w:p>
    <w:bookmarkStart w:id="3" w:name="_Toc107920676" w:displacedByCustomXml="next"/>
    <w:sdt>
      <w:sdtPr>
        <w:id w:val="1528916743"/>
        <w:lock w:val="sdtContentLocked"/>
        <w:placeholder>
          <w:docPart w:val="DefaultPlaceholder_1081868574"/>
        </w:placeholder>
      </w:sdtPr>
      <w:sdtEndPr/>
      <w:sdtContent>
        <w:p w:rsidR="009011E0" w:rsidRDefault="009011E0" w:rsidP="005633CC">
          <w:pPr>
            <w:pStyle w:val="Nadpis1neslovan"/>
          </w:pPr>
          <w:r w:rsidRPr="009011E0">
            <w:t>Rychlý náhled studijní opory</w:t>
          </w:r>
        </w:p>
      </w:sdtContent>
    </w:sdt>
    <w:bookmarkEnd w:id="3" w:displacedByCustomXml="prev"/>
    <w:p w:rsidR="00A72338" w:rsidRDefault="00A72338" w:rsidP="00B11B80">
      <w:pPr>
        <w:jc w:val="both"/>
        <w:rPr>
          <w:sz w:val="20"/>
        </w:rPr>
      </w:pPr>
      <w:r>
        <w:t>Cílem předmětu Politika zaměstnanosti je vymezit základní okruhy směřování politiky zaměstnanosti, a to na základě rozboru stávající situace trhu práce, předpovědi předpokládaného vývoje a na základě rámcového vymezení požadavků na trh práce vyplývajících z ostatních strategických kroků. Za tímto účelem bude provedena analýza stávajícího stavu trhu práce, včetně její predikce. Cílem předmětu je získat znalost o problematice trhu práce, pracovních sil, o legislativním zázemí politiky zaměstnanosti a způsobech její realizace, které vedou ke zmírnění nepříznivé situace v regionech nebo u jednotlivých skupin obyvatelstva. Předmět poskytne znalosti a informace o nástrojích státní politiky zaměstnanosti k řešení situace, o formách aktivní a pasivní politiky zaměstnanosti, o způsobech, jak nepříznivé situaci na TP přecházet, sleduje specifika TP (segmentace, mobilita). Pozornost je zaměřena také na osoby ohrožené na trhu práce (absolventi, OZP, osoby 50+, ženy aj.), na cizince v ČR. Studium problematiky je vedeno v kontextu politiky zaměstnanosti v EU. Po úspěšném absolvování kurzu bud</w:t>
      </w:r>
      <w:r w:rsidR="005647B5">
        <w:t xml:space="preserve">ete </w:t>
      </w:r>
      <w:r>
        <w:t xml:space="preserve">schopni řešit problematiku spojenou s uplatňováním politiky zaměstnanosti na trhu práce a legislativními kroky v rámci institucí veřejné správy. </w:t>
      </w:r>
    </w:p>
    <w:p w:rsidR="00A72338" w:rsidRDefault="00A72338" w:rsidP="0028590D">
      <w:pPr>
        <w:numPr>
          <w:ilvl w:val="0"/>
          <w:numId w:val="4"/>
        </w:numPr>
        <w:spacing w:after="0" w:line="240" w:lineRule="auto"/>
        <w:rPr>
          <w:sz w:val="20"/>
        </w:rPr>
      </w:pPr>
      <w:r>
        <w:t>Úvod do problematiky, vymezení cíle a obsahu předmětu, seznámení s literaturou a dalšími zdroji, pojmy.</w:t>
      </w:r>
    </w:p>
    <w:p w:rsidR="00A72338" w:rsidRDefault="00A72338" w:rsidP="0028590D">
      <w:pPr>
        <w:numPr>
          <w:ilvl w:val="0"/>
          <w:numId w:val="4"/>
        </w:numPr>
        <w:spacing w:after="0" w:line="240" w:lineRule="auto"/>
      </w:pPr>
      <w:r>
        <w:t xml:space="preserve">Legislativa – Zákon č.435/2004 Sb. o zaměstnanosti, ve znění pozdějších předpisů, </w:t>
      </w:r>
      <w:r>
        <w:rPr>
          <w:bCs/>
        </w:rPr>
        <w:t>Zákon č. 262/2006Sb., Zákoník   práce,</w:t>
      </w:r>
      <w:r>
        <w:t xml:space="preserve"> Zákon č. 326/1999 Sb., o pobytu cizinců na území České republiky a o změně některých zákonů, pojmy</w:t>
      </w:r>
    </w:p>
    <w:p w:rsidR="00A72338" w:rsidRDefault="00A72338" w:rsidP="0028590D">
      <w:pPr>
        <w:numPr>
          <w:ilvl w:val="0"/>
          <w:numId w:val="4"/>
        </w:numPr>
        <w:spacing w:after="0" w:line="240" w:lineRule="auto"/>
      </w:pPr>
      <w:r>
        <w:t>Politika zaměstnanosti a trh práce v ekonomických teoriích</w:t>
      </w:r>
    </w:p>
    <w:p w:rsidR="00A72338" w:rsidRDefault="00941A30" w:rsidP="0028590D">
      <w:pPr>
        <w:numPr>
          <w:ilvl w:val="0"/>
          <w:numId w:val="4"/>
        </w:numPr>
        <w:spacing w:after="0" w:line="240" w:lineRule="auto"/>
      </w:pPr>
      <w:r>
        <w:t xml:space="preserve">Evropská strategie </w:t>
      </w:r>
      <w:r w:rsidR="00A72338">
        <w:t xml:space="preserve">zaměstnanosti </w:t>
      </w:r>
      <w:r>
        <w:t xml:space="preserve">a </w:t>
      </w:r>
      <w:r w:rsidR="00A72338">
        <w:t>ČR</w:t>
      </w:r>
      <w:r w:rsidR="000C3081">
        <w:t xml:space="preserve"> (</w:t>
      </w:r>
      <w:r w:rsidR="00A72338">
        <w:t>v kontextu EU</w:t>
      </w:r>
      <w:r w:rsidR="000C3081">
        <w:t>, s</w:t>
      </w:r>
      <w:r w:rsidR="00A72338">
        <w:t>trategie, semestry)</w:t>
      </w:r>
    </w:p>
    <w:p w:rsidR="00A72338" w:rsidRDefault="00A72338" w:rsidP="0028590D">
      <w:pPr>
        <w:numPr>
          <w:ilvl w:val="0"/>
          <w:numId w:val="4"/>
        </w:numPr>
        <w:spacing w:after="0" w:line="240" w:lineRule="auto"/>
      </w:pPr>
      <w:r>
        <w:t>Orgány státní správy zabezpečující státní politiku zaměstnanosti v České republice (MPSV, Úřad práce – Krajské pobočky a kontaktní pracoviště)</w:t>
      </w:r>
    </w:p>
    <w:p w:rsidR="00A72338" w:rsidRDefault="00A72338" w:rsidP="0028590D">
      <w:pPr>
        <w:numPr>
          <w:ilvl w:val="0"/>
          <w:numId w:val="4"/>
        </w:numPr>
        <w:spacing w:after="0" w:line="240" w:lineRule="auto"/>
      </w:pPr>
      <w:r>
        <w:t xml:space="preserve">Státní politika zaměstnanosti (SPZ) – Aktivní politika zaměstnanosti </w:t>
      </w:r>
    </w:p>
    <w:p w:rsidR="00A72338" w:rsidRDefault="00A72338" w:rsidP="0028590D">
      <w:pPr>
        <w:numPr>
          <w:ilvl w:val="0"/>
          <w:numId w:val="4"/>
        </w:numPr>
        <w:spacing w:after="0" w:line="240" w:lineRule="auto"/>
      </w:pPr>
      <w:r>
        <w:t>SPZ – Pasivní politika zaměstnanosti</w:t>
      </w:r>
    </w:p>
    <w:p w:rsidR="00A72338" w:rsidRDefault="00A72338" w:rsidP="0028590D">
      <w:pPr>
        <w:numPr>
          <w:ilvl w:val="0"/>
          <w:numId w:val="4"/>
        </w:numPr>
        <w:spacing w:after="0" w:line="240" w:lineRule="auto"/>
      </w:pPr>
      <w:r>
        <w:t xml:space="preserve">Nezaměstnanost a její formy </w:t>
      </w:r>
    </w:p>
    <w:p w:rsidR="00A72338" w:rsidRDefault="00A72338" w:rsidP="0028590D">
      <w:pPr>
        <w:numPr>
          <w:ilvl w:val="0"/>
          <w:numId w:val="4"/>
        </w:numPr>
        <w:spacing w:after="0" w:line="240" w:lineRule="auto"/>
      </w:pPr>
      <w:r>
        <w:t xml:space="preserve">Problémové skupiny obyvatel na trhu práce, nástroje k odstranění jejich vyloučení </w:t>
      </w:r>
    </w:p>
    <w:p w:rsidR="00A72338" w:rsidRDefault="0038690F" w:rsidP="0028590D">
      <w:pPr>
        <w:numPr>
          <w:ilvl w:val="0"/>
          <w:numId w:val="4"/>
        </w:numPr>
        <w:spacing w:after="0" w:line="240" w:lineRule="auto"/>
      </w:pPr>
      <w:r>
        <w:t>Z</w:t>
      </w:r>
      <w:r w:rsidR="00137420">
        <w:t>nevýhodněné</w:t>
      </w:r>
      <w:r w:rsidR="00A72338">
        <w:t xml:space="preserve"> skupiny obyvatel na </w:t>
      </w:r>
      <w:r w:rsidR="00137420">
        <w:t>TP</w:t>
      </w:r>
      <w:r w:rsidR="00A72338">
        <w:t xml:space="preserve">, nástroje k odstranění jejich vyloučení  </w:t>
      </w:r>
    </w:p>
    <w:p w:rsidR="00A72338" w:rsidRDefault="00A72338" w:rsidP="0028590D">
      <w:pPr>
        <w:numPr>
          <w:ilvl w:val="0"/>
          <w:numId w:val="4"/>
        </w:numPr>
        <w:spacing w:after="0" w:line="240" w:lineRule="auto"/>
      </w:pPr>
      <w:r>
        <w:t>Cizinci na trhu práce v kontextu středoevropského prostoru</w:t>
      </w:r>
    </w:p>
    <w:p w:rsidR="00A72338" w:rsidRDefault="005712E2" w:rsidP="0028590D">
      <w:pPr>
        <w:numPr>
          <w:ilvl w:val="0"/>
          <w:numId w:val="4"/>
        </w:numPr>
        <w:spacing w:after="0" w:line="240" w:lineRule="auto"/>
        <w:rPr>
          <w:sz w:val="20"/>
        </w:rPr>
      </w:pPr>
      <w:r>
        <w:t>M</w:t>
      </w:r>
      <w:r w:rsidR="00A72338">
        <w:t>ezinárodní spolupráce v oblasti zaměstnanosti na období let 202</w:t>
      </w:r>
      <w:r>
        <w:t>2+</w:t>
      </w:r>
    </w:p>
    <w:p w:rsidR="00A72338" w:rsidRDefault="0028590D" w:rsidP="0028590D">
      <w:pPr>
        <w:numPr>
          <w:ilvl w:val="0"/>
          <w:numId w:val="4"/>
        </w:numPr>
        <w:spacing w:after="0" w:line="240" w:lineRule="auto"/>
      </w:pPr>
      <w:r>
        <w:t>P</w:t>
      </w:r>
      <w:r w:rsidR="00A72338">
        <w:t>říklady dobré praxe – projekty EU, MPSV, krajů</w:t>
      </w:r>
    </w:p>
    <w:p w:rsidR="0038690F" w:rsidRDefault="00520452" w:rsidP="000F62F3">
      <w:r w:rsidRPr="007E2602">
        <w:t>Studijní materiál vám tak pomůže proniknout do problematiky, která je nejen nová, ale také stále prochází dalšími změnami. V textu je vytvořen prostor, abyste si samostudiem literatury svůj obzor dále rozšířili dle svých zájmů, potřeb i možností. Materiál je proto doplněn odkazem na seznam literatury a pramenů. Jistě vám nesděluji nic nového, když uvádím, že skripta nejsou tím jediným zdrojem informací o sledované problematice. V současné době je již knižní trh dostatečně zásobený množstvím kvalitní literatury, a to i zahraniční provenience, která se problematikou zabývá v širším či užším spektru zájmů, podrobněji či jen orientačně</w:t>
      </w:r>
      <w:r w:rsidR="0038690F">
        <w:t>.</w:t>
      </w:r>
    </w:p>
    <w:sdt>
      <w:sdtPr>
        <w:id w:val="-890807699"/>
        <w:lock w:val="sdtContentLocked"/>
        <w:placeholder>
          <w:docPart w:val="DefaultPlaceholder_1081868574"/>
        </w:placeholder>
      </w:sdtPr>
      <w:sdtEndPr/>
      <w:sdtContent>
        <w:p w:rsidR="0041362C" w:rsidRDefault="0041362C" w:rsidP="0038690F">
          <w:pPr>
            <w:pStyle w:val="Tlotextu"/>
          </w:pPr>
        </w:p>
        <w:p w:rsidR="0041362C" w:rsidRDefault="006C1722" w:rsidP="002976F6">
          <w:pPr>
            <w:sectPr w:rsidR="0041362C" w:rsidSect="006A4C4F">
              <w:headerReference w:type="even" r:id="rId20"/>
              <w:headerReference w:type="default" r:id="rId21"/>
              <w:footerReference w:type="even" r:id="rId22"/>
              <w:footerReference w:type="default" r:id="rId23"/>
              <w:pgSz w:w="11906" w:h="16838" w:code="9"/>
              <w:pgMar w:top="1440" w:right="1440" w:bottom="1440" w:left="1800" w:header="709" w:footer="709" w:gutter="0"/>
              <w:cols w:space="708"/>
              <w:formProt w:val="0"/>
              <w:docGrid w:linePitch="360"/>
            </w:sectPr>
          </w:pPr>
        </w:p>
      </w:sdtContent>
    </w:sdt>
    <w:p w:rsidR="009A7E7F" w:rsidRDefault="00D60607" w:rsidP="005633CC">
      <w:pPr>
        <w:pStyle w:val="Nadpis1"/>
      </w:pPr>
      <w:bookmarkStart w:id="4" w:name="_Toc107920677"/>
      <w:r>
        <w:lastRenderedPageBreak/>
        <w:t>Úvod do problematiky</w:t>
      </w:r>
      <w:r w:rsidR="0020612B">
        <w:t>, vymezení cíle a obsahu</w:t>
      </w:r>
      <w:bookmarkEnd w:id="4"/>
    </w:p>
    <w:p w:rsidR="0044632C" w:rsidRPr="004B005B" w:rsidRDefault="0044632C" w:rsidP="004B005B">
      <w:pPr>
        <w:pStyle w:val="parNadpisPrvkuCerveny"/>
      </w:pPr>
      <w:r w:rsidRPr="004B005B">
        <w:t>Rychlý náhled</w:t>
      </w:r>
      <w:r w:rsidR="00AD3D6E" w:rsidRPr="004B005B">
        <w:t xml:space="preserve"> kapitoly</w:t>
      </w:r>
    </w:p>
    <w:p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C93FA5C" wp14:editId="23F84F33">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803C2" w:rsidRPr="0020612B" w:rsidRDefault="0020612B" w:rsidP="00AB4419">
      <w:pPr>
        <w:pStyle w:val="Tlotextu"/>
        <w:ind w:firstLine="0"/>
      </w:pPr>
      <w:r>
        <w:t xml:space="preserve">Obsahem </w:t>
      </w:r>
      <w:r w:rsidRPr="0020612B">
        <w:t>kapitoly je</w:t>
      </w:r>
      <w:r>
        <w:t xml:space="preserve"> </w:t>
      </w:r>
      <w:r w:rsidRPr="0020612B">
        <w:t>vymezení cíle a obsahu předmětu, seznámení s</w:t>
      </w:r>
      <w:r>
        <w:t xml:space="preserve">e základní </w:t>
      </w:r>
      <w:r w:rsidRPr="0020612B">
        <w:t>literaturou a dalšími zdroji</w:t>
      </w:r>
      <w:r>
        <w:t>, vysvětlení důležitých pojmů, které se vážou k dané problematice</w:t>
      </w:r>
      <w:r w:rsidR="00A803C2" w:rsidRPr="0020612B">
        <w:t>.</w:t>
      </w:r>
    </w:p>
    <w:p w:rsidR="00B76054" w:rsidRDefault="00B76054" w:rsidP="00B76054">
      <w:pPr>
        <w:pStyle w:val="parUkonceniPrvku"/>
      </w:pPr>
    </w:p>
    <w:p w:rsidR="0044632C" w:rsidRPr="004B005B" w:rsidRDefault="0044632C" w:rsidP="004B005B">
      <w:pPr>
        <w:pStyle w:val="parNadpisPrvkuCerveny"/>
      </w:pPr>
      <w:r w:rsidRPr="004B005B">
        <w:t>Cíle kapitoly</w:t>
      </w:r>
    </w:p>
    <w:p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8031EB7" wp14:editId="7ABDF505">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65A19" w:rsidRDefault="004A3D40" w:rsidP="00AB4419">
      <w:pPr>
        <w:pStyle w:val="parUkonceniPrvku"/>
        <w:ind w:firstLine="0"/>
      </w:pPr>
      <w:r w:rsidRPr="004557EC">
        <w:t xml:space="preserve">Cílem je objasnit pojmy, které jsou spojeny s procesem </w:t>
      </w:r>
      <w:r>
        <w:t>utváření politiky zaměstnanosti a formováním trhu práce</w:t>
      </w:r>
      <w:r w:rsidRPr="004557EC">
        <w:t>,</w:t>
      </w:r>
      <w:r>
        <w:t xml:space="preserve"> vysvět</w:t>
      </w:r>
      <w:r w:rsidR="00066788">
        <w:t>l</w:t>
      </w:r>
      <w:r>
        <w:t xml:space="preserve">it terminologii, </w:t>
      </w:r>
      <w:r w:rsidRPr="004557EC">
        <w:t xml:space="preserve">získat také lepší teoretické znalosti o procesu </w:t>
      </w:r>
      <w:r>
        <w:t xml:space="preserve">utváření trhu práce a politiky zaměstnanosti </w:t>
      </w:r>
      <w:r w:rsidRPr="004557EC">
        <w:t>a v neposlední řadě také vysvětlit motivace</w:t>
      </w:r>
      <w:r>
        <w:t xml:space="preserve"> k řešení složitosti a negativních dopadů na společnost v případě propadu vyso</w:t>
      </w:r>
      <w:r w:rsidR="00665A19">
        <w:t>k</w:t>
      </w:r>
      <w:r>
        <w:t>é míry ne</w:t>
      </w:r>
      <w:r w:rsidR="00665A19">
        <w:t>z</w:t>
      </w:r>
      <w:r>
        <w:t>aměstnanosti</w:t>
      </w:r>
      <w:r w:rsidR="00665A19">
        <w:t>.</w:t>
      </w:r>
    </w:p>
    <w:p w:rsidR="00665A19" w:rsidRPr="00665A19" w:rsidRDefault="00665A19" w:rsidP="00665A19">
      <w:pPr>
        <w:pStyle w:val="Tlotextu"/>
      </w:pPr>
    </w:p>
    <w:p w:rsidR="00665A19" w:rsidRPr="00665A19" w:rsidRDefault="00665A19" w:rsidP="00665A19">
      <w:pPr>
        <w:pStyle w:val="parUkonceniPrvku"/>
      </w:pPr>
    </w:p>
    <w:p w:rsidR="00B76054" w:rsidRDefault="004A3D40" w:rsidP="004A3D40">
      <w:pPr>
        <w:pStyle w:val="parNadpisPrvkuCerveny"/>
      </w:pPr>
      <w:r>
        <w:t>ČAs potŘebnÝ ke studiu</w:t>
      </w:r>
    </w:p>
    <w:p w:rsidR="004A3D40" w:rsidRDefault="004A3D40" w:rsidP="004A3D40">
      <w:pPr>
        <w:framePr w:w="624" w:h="624" w:hRule="exact" w:hSpace="170" w:wrap="around" w:vAnchor="text" w:hAnchor="page" w:xAlign="outside" w:y="-622" w:anchorLock="1"/>
        <w:jc w:val="both"/>
      </w:pPr>
      <w:r>
        <w:rPr>
          <w:noProof/>
          <w:lang w:eastAsia="cs-CZ"/>
        </w:rPr>
        <w:drawing>
          <wp:inline distT="0" distB="0" distL="0" distR="0" wp14:anchorId="0B0E693F" wp14:editId="42E848FD">
            <wp:extent cx="381635" cy="38163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A3D40" w:rsidRDefault="00665A19" w:rsidP="00AB4419">
      <w:pPr>
        <w:pStyle w:val="Tlotextu"/>
        <w:ind w:firstLine="0"/>
      </w:pPr>
      <w:r>
        <w:t xml:space="preserve">Ke studiu uvedené problematiky si vymezte zhruba </w:t>
      </w:r>
      <w:r w:rsidR="006D2A51">
        <w:t>7</w:t>
      </w:r>
      <w:r>
        <w:t>0 minut.</w:t>
      </w:r>
    </w:p>
    <w:p w:rsidR="00665A19" w:rsidRDefault="00665A19" w:rsidP="00665A19">
      <w:pPr>
        <w:pStyle w:val="parUkonceniPrvku"/>
      </w:pPr>
    </w:p>
    <w:p w:rsidR="0044632C" w:rsidRPr="004B005B" w:rsidRDefault="0044632C" w:rsidP="004B005B">
      <w:pPr>
        <w:pStyle w:val="parNadpisPrvkuCerveny"/>
      </w:pPr>
      <w:r w:rsidRPr="004B005B">
        <w:t>Klíčová slova kapitoly</w:t>
      </w:r>
    </w:p>
    <w:p w:rsidR="0044632C" w:rsidRDefault="0044632C" w:rsidP="0044632C">
      <w:pPr>
        <w:framePr w:w="624" w:h="624" w:hRule="exact" w:hSpace="170" w:wrap="around" w:vAnchor="text" w:hAnchor="page" w:xAlign="outside" w:y="-622" w:anchorLock="1"/>
        <w:jc w:val="both"/>
      </w:pPr>
      <w:r>
        <w:rPr>
          <w:noProof/>
          <w:lang w:eastAsia="cs-CZ"/>
        </w:rPr>
        <w:drawing>
          <wp:inline distT="0" distB="0" distL="0" distR="0" wp14:anchorId="646DB6E7" wp14:editId="600E9FF2">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76054" w:rsidRDefault="00665A19" w:rsidP="00AB4419">
      <w:pPr>
        <w:pStyle w:val="Tlotextu"/>
        <w:ind w:firstLine="0"/>
      </w:pPr>
      <w:r>
        <w:t xml:space="preserve">Nezaměstnanost, trh práce, politika zaměstnanosti, </w:t>
      </w:r>
      <w:r w:rsidR="00783FA1">
        <w:t>zaměstnaný, nezaměstnaný,</w:t>
      </w:r>
      <w:r w:rsidR="00066788" w:rsidRPr="00066788">
        <w:t xml:space="preserve"> </w:t>
      </w:r>
      <w:r w:rsidR="00066788">
        <w:t>typologie trhu práce</w:t>
      </w:r>
      <w:r w:rsidR="00783FA1">
        <w:t xml:space="preserve"> pracovní síla</w:t>
      </w:r>
      <w:r w:rsidR="00066788">
        <w:t>,</w:t>
      </w:r>
      <w:r w:rsidR="004E6978">
        <w:rPr>
          <w:rStyle w:val="Znakapoznpodarou"/>
        </w:rPr>
        <w:footnoteReference w:id="1"/>
      </w:r>
      <w:r w:rsidR="00783FA1">
        <w:t xml:space="preserve">. </w:t>
      </w:r>
    </w:p>
    <w:p w:rsidR="00A803C2" w:rsidRDefault="00A803C2" w:rsidP="00B76054">
      <w:pPr>
        <w:pStyle w:val="Tlotextu"/>
      </w:pPr>
    </w:p>
    <w:p w:rsidR="00B76054" w:rsidRDefault="00B76054" w:rsidP="00B76054">
      <w:pPr>
        <w:pStyle w:val="parUkonceniPrvku"/>
      </w:pPr>
    </w:p>
    <w:p w:rsidR="004E6978" w:rsidRPr="004E6978" w:rsidRDefault="004E6978" w:rsidP="004E6978">
      <w:pPr>
        <w:pStyle w:val="Tlotextu"/>
      </w:pPr>
    </w:p>
    <w:p w:rsidR="006C7E5D" w:rsidRDefault="00D95DC3" w:rsidP="006C7E5D">
      <w:pPr>
        <w:pStyle w:val="Nadpis2"/>
      </w:pPr>
      <w:bookmarkStart w:id="5" w:name="_Toc107920678"/>
      <w:r>
        <w:lastRenderedPageBreak/>
        <w:t>Vymezení základních poj</w:t>
      </w:r>
      <w:r w:rsidR="00A3733C">
        <w:t>mů</w:t>
      </w:r>
      <w:bookmarkEnd w:id="5"/>
      <w:r w:rsidR="00A3733C">
        <w:t xml:space="preserve"> </w:t>
      </w:r>
    </w:p>
    <w:p w:rsidR="004E6978" w:rsidRDefault="00A3733C" w:rsidP="0079137B">
      <w:pPr>
        <w:pStyle w:val="Tlotextu"/>
        <w:ind w:firstLine="0"/>
      </w:pPr>
      <w:r>
        <w:t xml:space="preserve">V odborné literatuře existuje několik různých způsobů definování a vymezení </w:t>
      </w:r>
      <w:r w:rsidR="00F55C25">
        <w:t>odborných pojmů</w:t>
      </w:r>
      <w:r w:rsidR="00DE6FE0">
        <w:t>, vybereme jen některé</w:t>
      </w:r>
      <w:r w:rsidR="00F4003D">
        <w:t>.</w:t>
      </w:r>
      <w:r w:rsidR="00F55C25">
        <w:t xml:space="preserve"> </w:t>
      </w:r>
    </w:p>
    <w:p w:rsidR="00751998" w:rsidRPr="00751998" w:rsidRDefault="00F55C25" w:rsidP="00751998">
      <w:pPr>
        <w:spacing w:after="0"/>
        <w:jc w:val="both"/>
        <w:rPr>
          <w:rFonts w:cs="Times New Roman"/>
          <w:szCs w:val="24"/>
        </w:rPr>
      </w:pPr>
      <w:r w:rsidRPr="00F55C25">
        <w:rPr>
          <w:rFonts w:cs="Times New Roman"/>
          <w:bCs/>
          <w:szCs w:val="24"/>
        </w:rPr>
        <w:t>Povinnost státu upravit oblast zaměstnanosti vychází z Ústavního pořádku České republiky, konkrétně z Listiny základních práv a svobod [Usnesení předsednictva České národní rady č. 2/1993 Sb., o vyhlášení LISTINY ZÁKLADNÍCH PRÁV A SVOBOD jako součástí ústavního pořádku České republiky, ve znění ústavního zákona č. 162/1998 Sb. (dále jen „Listina“)].</w:t>
      </w:r>
      <w:r w:rsidR="00751998">
        <w:rPr>
          <w:rFonts w:cs="Times New Roman"/>
          <w:bCs/>
          <w:szCs w:val="24"/>
        </w:rPr>
        <w:t xml:space="preserve"> </w:t>
      </w:r>
      <w:r w:rsidR="00751998" w:rsidRPr="00751998">
        <w:rPr>
          <w:rFonts w:cs="Times New Roman"/>
          <w:szCs w:val="24"/>
        </w:rPr>
        <w:t>Ze strany orgánů veřejné správy je zabezpečována zejména Ministerstvem práce a sociálních věcí (dále jen "MPSV") a úřady práce (Generálním ředitelstvím Úřadu práce České republiky, krajskými pobočkami Úřadu práce České republiky a kontaktními pracovišti Úřadu práce České republiky. Každý z uvedených subjektů se na státní politice zaměstnanosti podílí zejména v rámci kompetencí vymezených § 6 až 8a zákona o zaměstnanosti.</w:t>
      </w:r>
    </w:p>
    <w:p w:rsidR="00B632A2" w:rsidRDefault="00B632A2" w:rsidP="00F4003D">
      <w:pPr>
        <w:spacing w:after="0"/>
        <w:jc w:val="both"/>
        <w:rPr>
          <w:rFonts w:cs="Times New Roman"/>
          <w:bCs/>
          <w:szCs w:val="24"/>
        </w:rPr>
      </w:pPr>
    </w:p>
    <w:p w:rsidR="002016AF" w:rsidRPr="00A86730" w:rsidRDefault="00B632A2" w:rsidP="00B632A2">
      <w:pPr>
        <w:spacing w:after="0"/>
        <w:jc w:val="both"/>
        <w:rPr>
          <w:rFonts w:cs="Times New Roman"/>
        </w:rPr>
      </w:pPr>
      <w:r w:rsidRPr="00A86730">
        <w:rPr>
          <w:rFonts w:cs="Times New Roman"/>
          <w:b/>
        </w:rPr>
        <w:t>POLITIKA ZAMĚSTNANOSTI</w:t>
      </w:r>
      <w:r w:rsidR="0079137B">
        <w:rPr>
          <w:rFonts w:cs="Times New Roman"/>
          <w:b/>
        </w:rPr>
        <w:t>.</w:t>
      </w:r>
      <w:r w:rsidRPr="00A86730">
        <w:rPr>
          <w:rFonts w:cs="Times New Roman"/>
        </w:rPr>
        <w:t xml:space="preserve"> </w:t>
      </w:r>
      <w:r w:rsidR="00A90E01" w:rsidRPr="00C95A88">
        <w:rPr>
          <w:szCs w:val="20"/>
        </w:rPr>
        <w:t>Politika zaměstnanosti je součástí hospodářské politiky</w:t>
      </w:r>
      <w:r w:rsidR="008D7668">
        <w:rPr>
          <w:szCs w:val="20"/>
        </w:rPr>
        <w:t xml:space="preserve"> státu</w:t>
      </w:r>
      <w:r w:rsidR="00A90E01">
        <w:rPr>
          <w:szCs w:val="20"/>
        </w:rPr>
        <w:t>.</w:t>
      </w:r>
      <w:r w:rsidR="00A90E01" w:rsidRPr="00A86730">
        <w:rPr>
          <w:rFonts w:cs="Times New Roman"/>
          <w:bCs/>
          <w:szCs w:val="24"/>
          <w:shd w:val="clear" w:color="auto" w:fill="FFFFFF"/>
        </w:rPr>
        <w:t xml:space="preserve"> </w:t>
      </w:r>
      <w:r w:rsidR="00A86730" w:rsidRPr="00A86730">
        <w:rPr>
          <w:rFonts w:cs="Times New Roman"/>
          <w:bCs/>
          <w:szCs w:val="24"/>
          <w:shd w:val="clear" w:color="auto" w:fill="FFFFFF"/>
        </w:rPr>
        <w:t>V obecné rovině je možné konstatovat, že PZ</w:t>
      </w:r>
      <w:r w:rsidR="00A86730" w:rsidRPr="00A86730">
        <w:rPr>
          <w:rFonts w:cs="Times New Roman"/>
        </w:rPr>
        <w:t xml:space="preserve"> </w:t>
      </w:r>
      <w:r w:rsidRPr="00A86730">
        <w:rPr>
          <w:rFonts w:cs="Times New Roman"/>
        </w:rPr>
        <w:t>zahrnuje činnosti státu, které mají za cíl optimalizovat fungování trhu práce pomocí nástrojů, které ovlivňují nabídku a poptávku práce.</w:t>
      </w:r>
    </w:p>
    <w:p w:rsidR="00A86730" w:rsidRDefault="00A86730" w:rsidP="00B632A2">
      <w:pPr>
        <w:spacing w:after="0"/>
        <w:jc w:val="both"/>
        <w:rPr>
          <w:rFonts w:cs="Times New Roman"/>
          <w:szCs w:val="24"/>
          <w:shd w:val="clear" w:color="auto" w:fill="FFFFFF"/>
        </w:rPr>
      </w:pPr>
      <w:r w:rsidRPr="00A86730">
        <w:rPr>
          <w:rFonts w:cs="Times New Roman"/>
          <w:szCs w:val="24"/>
          <w:shd w:val="clear" w:color="auto" w:fill="FFFFFF"/>
        </w:rPr>
        <w:t xml:space="preserve">Politiku zaměstnanosti lze rozdělit na dvě části, </w:t>
      </w:r>
      <w:r w:rsidRPr="00762BE6">
        <w:rPr>
          <w:rFonts w:cs="Times New Roman"/>
          <w:b/>
          <w:szCs w:val="24"/>
          <w:shd w:val="clear" w:color="auto" w:fill="FFFFFF"/>
        </w:rPr>
        <w:t>aktivní politiku zaměstnanosti</w:t>
      </w:r>
      <w:r w:rsidRPr="00A86730">
        <w:rPr>
          <w:rFonts w:cs="Times New Roman"/>
          <w:szCs w:val="24"/>
          <w:shd w:val="clear" w:color="auto" w:fill="FFFFFF"/>
        </w:rPr>
        <w:t>, která se snaží zvyšovat zaměstnanost (např. rekvalifikace, společensky účelná pracovní místa, veřejně prospěšné práce)</w:t>
      </w:r>
      <w:r w:rsidR="0079137B">
        <w:rPr>
          <w:rFonts w:cs="Times New Roman"/>
          <w:szCs w:val="24"/>
          <w:shd w:val="clear" w:color="auto" w:fill="FFFFFF"/>
        </w:rPr>
        <w:t>,</w:t>
      </w:r>
      <w:r w:rsidRPr="00A86730">
        <w:rPr>
          <w:rFonts w:cs="Times New Roman"/>
          <w:szCs w:val="24"/>
          <w:shd w:val="clear" w:color="auto" w:fill="FFFFFF"/>
        </w:rPr>
        <w:t xml:space="preserve"> a </w:t>
      </w:r>
      <w:r w:rsidRPr="00762BE6">
        <w:rPr>
          <w:rFonts w:cs="Times New Roman"/>
          <w:b/>
          <w:szCs w:val="24"/>
          <w:shd w:val="clear" w:color="auto" w:fill="FFFFFF"/>
        </w:rPr>
        <w:t>pasivní politiku zaměstnanosti</w:t>
      </w:r>
      <w:r w:rsidRPr="00A86730">
        <w:rPr>
          <w:rFonts w:cs="Times New Roman"/>
          <w:szCs w:val="24"/>
          <w:shd w:val="clear" w:color="auto" w:fill="FFFFFF"/>
        </w:rPr>
        <w:t xml:space="preserve"> (podpora v nezaměstnanosti), která tlumí dopady nezaměstnanosti.</w:t>
      </w:r>
    </w:p>
    <w:p w:rsidR="008C68B8" w:rsidRPr="00A86730" w:rsidRDefault="008C68B8" w:rsidP="00B632A2">
      <w:pPr>
        <w:spacing w:after="0"/>
        <w:jc w:val="both"/>
        <w:rPr>
          <w:rFonts w:cs="Times New Roman"/>
        </w:rPr>
      </w:pPr>
    </w:p>
    <w:p w:rsidR="00B632A2" w:rsidRDefault="00B632A2" w:rsidP="00B632A2">
      <w:pPr>
        <w:spacing w:after="0"/>
        <w:jc w:val="both"/>
        <w:rPr>
          <w:rFonts w:cs="Times New Roman"/>
          <w:szCs w:val="24"/>
        </w:rPr>
      </w:pPr>
      <w:r w:rsidRPr="00B632A2">
        <w:rPr>
          <w:rFonts w:cs="Times New Roman"/>
          <w:b/>
          <w:szCs w:val="24"/>
        </w:rPr>
        <w:t>STÁTNÍ POLITIKA ZAMĚSTNANOSTI</w:t>
      </w:r>
      <w:r w:rsidR="00762BE6" w:rsidRPr="00762BE6">
        <w:rPr>
          <w:sz w:val="30"/>
          <w:szCs w:val="30"/>
        </w:rPr>
        <w:t xml:space="preserve"> </w:t>
      </w:r>
      <w:r w:rsidR="00762BE6" w:rsidRPr="00762BE6">
        <w:rPr>
          <w:rStyle w:val="markedcontent"/>
          <w:rFonts w:cs="Times New Roman"/>
          <w:szCs w:val="24"/>
        </w:rPr>
        <w:t>je souhrn nástrojů, financovaný a realizovaný příslušnými</w:t>
      </w:r>
      <w:r w:rsidR="00762BE6">
        <w:rPr>
          <w:rStyle w:val="markedcontent"/>
          <w:rFonts w:cs="Times New Roman"/>
          <w:szCs w:val="24"/>
        </w:rPr>
        <w:t xml:space="preserve"> </w:t>
      </w:r>
      <w:r w:rsidR="00762BE6" w:rsidRPr="00762BE6">
        <w:rPr>
          <w:rStyle w:val="markedcontent"/>
          <w:rFonts w:cs="Times New Roman"/>
          <w:szCs w:val="24"/>
        </w:rPr>
        <w:t>státními institucemi, zaměřený na podporu celkové zaměstnanosti v ČR a na prevenci</w:t>
      </w:r>
      <w:r w:rsidR="00762BE6">
        <w:rPr>
          <w:rStyle w:val="markedcontent"/>
          <w:rFonts w:cs="Times New Roman"/>
          <w:szCs w:val="24"/>
        </w:rPr>
        <w:t xml:space="preserve"> </w:t>
      </w:r>
      <w:r w:rsidR="00762BE6" w:rsidRPr="00762BE6">
        <w:rPr>
          <w:rStyle w:val="markedcontent"/>
          <w:rFonts w:cs="Times New Roman"/>
          <w:szCs w:val="24"/>
        </w:rPr>
        <w:t>a řešení</w:t>
      </w:r>
      <w:r w:rsidR="00762BE6">
        <w:rPr>
          <w:rStyle w:val="markedcontent"/>
          <w:rFonts w:cs="Times New Roman"/>
          <w:szCs w:val="24"/>
        </w:rPr>
        <w:t xml:space="preserve"> </w:t>
      </w:r>
      <w:r w:rsidR="00762BE6" w:rsidRPr="00762BE6">
        <w:rPr>
          <w:rStyle w:val="markedcontent"/>
          <w:rFonts w:cs="Times New Roman"/>
          <w:szCs w:val="24"/>
        </w:rPr>
        <w:t>následků negativních důsledků fungování trhu práce, především nezaměstnanosti</w:t>
      </w:r>
      <w:r w:rsidR="00762BE6">
        <w:rPr>
          <w:rStyle w:val="markedcontent"/>
          <w:rFonts w:cs="Times New Roman"/>
          <w:szCs w:val="24"/>
        </w:rPr>
        <w:t>,</w:t>
      </w:r>
      <w:r w:rsidRPr="00B632A2">
        <w:rPr>
          <w:rFonts w:cs="Times New Roman"/>
          <w:szCs w:val="24"/>
        </w:rPr>
        <w:t xml:space="preserve"> představuje souhrn opatření, činností a aktivit, jejichž primárními cíli, v souladu s právem </w:t>
      </w:r>
      <w:r w:rsidR="00AD5EF8">
        <w:rPr>
          <w:rFonts w:cs="Times New Roman"/>
          <w:szCs w:val="24"/>
        </w:rPr>
        <w:t>E</w:t>
      </w:r>
      <w:r w:rsidRPr="00B632A2">
        <w:rPr>
          <w:rFonts w:cs="Times New Roman"/>
          <w:szCs w:val="24"/>
        </w:rPr>
        <w:t xml:space="preserve">vropské unie, jsou dosažení plné zaměstnanosti na straně jedné a ochrana před nezaměstnaností na straně druhé. Základní úprava je obsažena v zákoně č. 435/2004 Sb., o zaměstnanosti, ve znění pozdějších předpisů (dále jen „zákon o zaměstnanosti“). </w:t>
      </w:r>
    </w:p>
    <w:p w:rsidR="006C1BEF" w:rsidRDefault="00751998" w:rsidP="00B632A2">
      <w:pPr>
        <w:spacing w:after="0"/>
        <w:jc w:val="both"/>
        <w:rPr>
          <w:rFonts w:cs="Times New Roman"/>
          <w:b/>
          <w:szCs w:val="24"/>
          <w:shd w:val="clear" w:color="auto" w:fill="FFFFFF"/>
        </w:rPr>
      </w:pPr>
      <w:r w:rsidRPr="00751998">
        <w:rPr>
          <w:rFonts w:cs="Times New Roman"/>
          <w:b/>
          <w:szCs w:val="24"/>
          <w:shd w:val="clear" w:color="auto" w:fill="FFFFFF"/>
        </w:rPr>
        <w:t>Státní politika zaměstnanosti zahrnuje zejména následující oblasti, které jsou vyjmenovány v</w:t>
      </w:r>
      <w:r w:rsidR="00FE3214">
        <w:rPr>
          <w:rFonts w:cs="Times New Roman"/>
          <w:b/>
          <w:szCs w:val="24"/>
          <w:shd w:val="clear" w:color="auto" w:fill="FFFFFF"/>
        </w:rPr>
        <w:t> </w:t>
      </w:r>
      <w:r w:rsidRPr="00751998">
        <w:rPr>
          <w:rFonts w:cs="Times New Roman"/>
          <w:b/>
          <w:szCs w:val="24"/>
          <w:shd w:val="clear" w:color="auto" w:fill="FFFFFF"/>
        </w:rPr>
        <w:t>ust</w:t>
      </w:r>
      <w:r w:rsidR="00FE3214">
        <w:rPr>
          <w:rFonts w:cs="Times New Roman"/>
          <w:b/>
          <w:szCs w:val="24"/>
          <w:shd w:val="clear" w:color="auto" w:fill="FFFFFF"/>
        </w:rPr>
        <w:t xml:space="preserve">. </w:t>
      </w:r>
      <w:r w:rsidRPr="00751998">
        <w:rPr>
          <w:rFonts w:cs="Times New Roman"/>
          <w:b/>
          <w:szCs w:val="24"/>
          <w:shd w:val="clear" w:color="auto" w:fill="FFFFFF"/>
        </w:rPr>
        <w:t>§</w:t>
      </w:r>
      <w:r w:rsidR="00FE3214">
        <w:rPr>
          <w:rFonts w:cs="Times New Roman"/>
          <w:b/>
          <w:szCs w:val="24"/>
          <w:shd w:val="clear" w:color="auto" w:fill="FFFFFF"/>
        </w:rPr>
        <w:t xml:space="preserve"> </w:t>
      </w:r>
      <w:r w:rsidRPr="00751998">
        <w:rPr>
          <w:rFonts w:cs="Times New Roman"/>
          <w:b/>
          <w:szCs w:val="24"/>
          <w:shd w:val="clear" w:color="auto" w:fill="FFFFFF"/>
        </w:rPr>
        <w:t xml:space="preserve">2 zákona o zaměstnanosti: </w:t>
      </w:r>
      <w:r w:rsidR="001B3C42" w:rsidRPr="001B3C42">
        <w:rPr>
          <w:rFonts w:cs="Times New Roman"/>
          <w:szCs w:val="24"/>
          <w:shd w:val="clear" w:color="auto" w:fill="FFFFFF"/>
        </w:rPr>
        <w:t>výběr některých</w:t>
      </w:r>
      <w:r w:rsidR="001B3C42">
        <w:rPr>
          <w:rFonts w:cs="Times New Roman"/>
          <w:szCs w:val="24"/>
          <w:shd w:val="clear" w:color="auto" w:fill="FFFFFF"/>
        </w:rPr>
        <w:t>…</w:t>
      </w:r>
    </w:p>
    <w:p w:rsidR="006C1BEF" w:rsidRDefault="006C1BEF" w:rsidP="00B632A2">
      <w:pPr>
        <w:spacing w:after="0"/>
        <w:jc w:val="both"/>
        <w:rPr>
          <w:rFonts w:cs="Times New Roman"/>
          <w:b/>
          <w:szCs w:val="24"/>
          <w:shd w:val="clear" w:color="auto" w:fill="FFFFFF"/>
        </w:rPr>
      </w:pPr>
    </w:p>
    <w:p w:rsidR="006C1BEF" w:rsidRPr="006C1BEF" w:rsidRDefault="006C1BEF" w:rsidP="008E4F97">
      <w:pPr>
        <w:pStyle w:val="Odstavecseseznamem"/>
        <w:numPr>
          <w:ilvl w:val="0"/>
          <w:numId w:val="5"/>
        </w:numPr>
        <w:spacing w:after="0"/>
        <w:jc w:val="both"/>
        <w:rPr>
          <w:rFonts w:cs="Times New Roman"/>
          <w:szCs w:val="24"/>
        </w:rPr>
      </w:pPr>
      <w:r w:rsidRPr="006C1BEF">
        <w:rPr>
          <w:rFonts w:cs="Times New Roman"/>
          <w:szCs w:val="24"/>
        </w:rPr>
        <w:t>Zabezpečování práva na zaměstnání,</w:t>
      </w:r>
    </w:p>
    <w:p w:rsidR="006C1BEF" w:rsidRPr="006C1BEF" w:rsidRDefault="006C1BEF" w:rsidP="008E4F97">
      <w:pPr>
        <w:pStyle w:val="Odstavecseseznamem"/>
        <w:numPr>
          <w:ilvl w:val="0"/>
          <w:numId w:val="5"/>
        </w:numPr>
        <w:spacing w:after="0"/>
        <w:jc w:val="both"/>
        <w:rPr>
          <w:rFonts w:cs="Times New Roman"/>
          <w:szCs w:val="24"/>
        </w:rPr>
      </w:pPr>
      <w:r w:rsidRPr="006C1BEF">
        <w:rPr>
          <w:rFonts w:cs="Times New Roman"/>
          <w:szCs w:val="24"/>
        </w:rPr>
        <w:t>sledování a vyhodnocování situace na trhu práce, zpracovávání prognóz a koncepcí zaměstnanosti a rozvoje lidských zdrojů na úseku trhu práce, programů a projektů pro pracovní uplatnění fyzických osob,</w:t>
      </w:r>
    </w:p>
    <w:p w:rsidR="006C1BEF" w:rsidRPr="006C1BEF" w:rsidRDefault="006C1BEF" w:rsidP="008E4F97">
      <w:pPr>
        <w:pStyle w:val="Odstavecseseznamem"/>
        <w:numPr>
          <w:ilvl w:val="0"/>
          <w:numId w:val="5"/>
        </w:numPr>
        <w:spacing w:after="0"/>
        <w:jc w:val="both"/>
        <w:rPr>
          <w:rFonts w:cs="Times New Roman"/>
          <w:szCs w:val="24"/>
        </w:rPr>
      </w:pPr>
      <w:r w:rsidRPr="006C1BEF">
        <w:rPr>
          <w:rFonts w:cs="Times New Roman"/>
          <w:szCs w:val="24"/>
        </w:rPr>
        <w:t>koordinaci opatření v oblasti zaměstnanosti a rozvoje lidských zdrojů na úseku trhu práce v souladu s evropskou strategií zaměstnanosti a podmínkami pro čerpání pomoci z Evropského sociálního fondu,</w:t>
      </w:r>
    </w:p>
    <w:p w:rsidR="006C1BEF" w:rsidRPr="006C1BEF" w:rsidRDefault="006C1BEF" w:rsidP="008E4F97">
      <w:pPr>
        <w:pStyle w:val="Odstavecseseznamem"/>
        <w:numPr>
          <w:ilvl w:val="0"/>
          <w:numId w:val="5"/>
        </w:numPr>
        <w:spacing w:after="0"/>
        <w:jc w:val="both"/>
        <w:rPr>
          <w:rFonts w:cs="Times New Roman"/>
          <w:szCs w:val="24"/>
        </w:rPr>
      </w:pPr>
      <w:r w:rsidRPr="006C1BEF">
        <w:rPr>
          <w:rFonts w:cs="Times New Roman"/>
          <w:szCs w:val="24"/>
        </w:rPr>
        <w:t>tvorbu a koordinaci jednotlivých programů a opatření k zajištění priorit v oblasti zaměstnanosti a rozvoje lidských zdrojů na úseku trhu práce,</w:t>
      </w:r>
    </w:p>
    <w:p w:rsidR="006C1BEF" w:rsidRDefault="006C1BEF" w:rsidP="008E4F97">
      <w:pPr>
        <w:pStyle w:val="Odstavecseseznamem"/>
        <w:numPr>
          <w:ilvl w:val="0"/>
          <w:numId w:val="5"/>
        </w:numPr>
        <w:spacing w:after="0"/>
        <w:jc w:val="both"/>
        <w:rPr>
          <w:rFonts w:cs="Times New Roman"/>
          <w:szCs w:val="24"/>
        </w:rPr>
      </w:pPr>
      <w:r w:rsidRPr="006C1BEF">
        <w:rPr>
          <w:rFonts w:cs="Times New Roman"/>
          <w:szCs w:val="24"/>
        </w:rPr>
        <w:lastRenderedPageBreak/>
        <w:t>uplatňování aktivní politiky zaměstnanosti,</w:t>
      </w:r>
    </w:p>
    <w:p w:rsidR="001B3C42" w:rsidRPr="001B3C42" w:rsidRDefault="001B3C42" w:rsidP="008E4F97">
      <w:pPr>
        <w:pStyle w:val="Odstavecseseznamem"/>
        <w:numPr>
          <w:ilvl w:val="0"/>
          <w:numId w:val="5"/>
        </w:numPr>
        <w:spacing w:after="0" w:line="360" w:lineRule="auto"/>
        <w:jc w:val="both"/>
        <w:rPr>
          <w:rFonts w:cs="Times New Roman"/>
          <w:szCs w:val="24"/>
        </w:rPr>
      </w:pPr>
      <w:r w:rsidRPr="001B3C42">
        <w:rPr>
          <w:rFonts w:cs="Times New Roman"/>
          <w:szCs w:val="24"/>
        </w:rPr>
        <w:t>hospodaření s prostředky na politiku zaměstnanosti,</w:t>
      </w:r>
    </w:p>
    <w:p w:rsidR="001B3C42" w:rsidRPr="001B3C42" w:rsidRDefault="001B3C42" w:rsidP="008E4F97">
      <w:pPr>
        <w:pStyle w:val="Odstavecseseznamem"/>
        <w:numPr>
          <w:ilvl w:val="0"/>
          <w:numId w:val="5"/>
        </w:numPr>
        <w:spacing w:after="0" w:line="360" w:lineRule="auto"/>
        <w:jc w:val="both"/>
        <w:rPr>
          <w:rFonts w:cs="Times New Roman"/>
          <w:szCs w:val="24"/>
        </w:rPr>
      </w:pPr>
      <w:r w:rsidRPr="001B3C42">
        <w:rPr>
          <w:rFonts w:cs="Times New Roman"/>
          <w:szCs w:val="24"/>
        </w:rPr>
        <w:t>poskytování podpory v nezaměstnanosti a podpory při rekvalifikaci at</w:t>
      </w:r>
      <w:r>
        <w:rPr>
          <w:rFonts w:cs="Times New Roman"/>
          <w:szCs w:val="24"/>
        </w:rPr>
        <w:t>p</w:t>
      </w:r>
      <w:r w:rsidRPr="001B3C42">
        <w:rPr>
          <w:rFonts w:cs="Times New Roman"/>
          <w:szCs w:val="24"/>
        </w:rPr>
        <w:t>.</w:t>
      </w:r>
    </w:p>
    <w:p w:rsidR="002016AF" w:rsidRDefault="002016AF" w:rsidP="00F4003D">
      <w:pPr>
        <w:autoSpaceDE w:val="0"/>
        <w:autoSpaceDN w:val="0"/>
        <w:adjustRightInd w:val="0"/>
        <w:spacing w:after="0"/>
        <w:jc w:val="both"/>
      </w:pPr>
      <w:r w:rsidRPr="00F4003D">
        <w:rPr>
          <w:rFonts w:cs="Times New Roman"/>
        </w:rPr>
        <w:t xml:space="preserve">Lidská </w:t>
      </w:r>
      <w:r w:rsidR="00F4003D" w:rsidRPr="00F4003D">
        <w:rPr>
          <w:rFonts w:cs="Times New Roman"/>
          <w:b/>
        </w:rPr>
        <w:t>PRÁCE</w:t>
      </w:r>
      <w:r w:rsidRPr="00F4003D">
        <w:rPr>
          <w:rFonts w:cs="Times New Roman"/>
          <w:b/>
        </w:rPr>
        <w:t xml:space="preserve"> </w:t>
      </w:r>
      <w:r w:rsidR="00EC4225" w:rsidRPr="00F4003D">
        <w:rPr>
          <w:rFonts w:cs="Times New Roman"/>
        </w:rPr>
        <w:t>je</w:t>
      </w:r>
      <w:r w:rsidRPr="00F4003D">
        <w:rPr>
          <w:rFonts w:cs="Times New Roman"/>
        </w:rPr>
        <w:t xml:space="preserve"> předmětem studia mnoha </w:t>
      </w:r>
      <w:r w:rsidR="00EC4225" w:rsidRPr="00F4003D">
        <w:rPr>
          <w:rFonts w:cs="Times New Roman"/>
        </w:rPr>
        <w:t xml:space="preserve">vědních </w:t>
      </w:r>
      <w:r w:rsidRPr="00F4003D">
        <w:rPr>
          <w:rFonts w:cs="Times New Roman"/>
        </w:rPr>
        <w:t>disciplín</w:t>
      </w:r>
      <w:r w:rsidR="00F4003D" w:rsidRPr="00F4003D">
        <w:rPr>
          <w:rFonts w:cs="Times New Roman"/>
        </w:rPr>
        <w:t xml:space="preserve"> a řada autorů definuje prác</w:t>
      </w:r>
      <w:r w:rsidR="00DE6FE0">
        <w:rPr>
          <w:rFonts w:cs="Times New Roman"/>
        </w:rPr>
        <w:t>i</w:t>
      </w:r>
      <w:r w:rsidR="00F4003D" w:rsidRPr="00F4003D">
        <w:rPr>
          <w:rFonts w:cs="Times New Roman"/>
        </w:rPr>
        <w:t xml:space="preserve"> odlišným způsobem</w:t>
      </w:r>
      <w:r w:rsidRPr="00F4003D">
        <w:rPr>
          <w:rFonts w:cs="Times New Roman"/>
        </w:rPr>
        <w:t>. V ekonomii jde o základní výrobní faktor</w:t>
      </w:r>
      <w:r w:rsidR="00EC4225" w:rsidRPr="00F4003D">
        <w:rPr>
          <w:rFonts w:cs="Times New Roman"/>
        </w:rPr>
        <w:t>, s</w:t>
      </w:r>
      <w:r w:rsidRPr="00F4003D">
        <w:rPr>
          <w:rFonts w:cs="Times New Roman"/>
        </w:rPr>
        <w:t xml:space="preserve">ociologie </w:t>
      </w:r>
      <w:r w:rsidR="00EC4225" w:rsidRPr="00F4003D">
        <w:rPr>
          <w:rFonts w:cs="Times New Roman"/>
        </w:rPr>
        <w:t>se dívá na práci</w:t>
      </w:r>
      <w:r w:rsidRPr="00F4003D">
        <w:rPr>
          <w:rFonts w:cs="Times New Roman"/>
        </w:rPr>
        <w:t xml:space="preserve"> jako</w:t>
      </w:r>
      <w:r w:rsidR="00EC4225" w:rsidRPr="00F4003D">
        <w:rPr>
          <w:rFonts w:cs="Times New Roman"/>
        </w:rPr>
        <w:t xml:space="preserve"> na</w:t>
      </w:r>
      <w:r w:rsidRPr="00F4003D">
        <w:rPr>
          <w:rFonts w:cs="Times New Roman"/>
        </w:rPr>
        <w:t xml:space="preserve"> specifický sociální jev</w:t>
      </w:r>
      <w:r w:rsidR="00EC4225" w:rsidRPr="00F4003D">
        <w:rPr>
          <w:rFonts w:cs="Times New Roman"/>
        </w:rPr>
        <w:t>, který se odehrává v určitém</w:t>
      </w:r>
      <w:r w:rsidRPr="00F4003D">
        <w:rPr>
          <w:rFonts w:cs="Times New Roman"/>
        </w:rPr>
        <w:t> sociálním prostředí</w:t>
      </w:r>
      <w:r w:rsidR="00EC4225" w:rsidRPr="00F4003D">
        <w:rPr>
          <w:rFonts w:cs="Times New Roman"/>
        </w:rPr>
        <w:t>.</w:t>
      </w:r>
      <w:r w:rsidRPr="00F4003D">
        <w:rPr>
          <w:rFonts w:cs="Times New Roman"/>
        </w:rPr>
        <w:t xml:space="preserve"> Psychologové si </w:t>
      </w:r>
      <w:r w:rsidR="00EC4225" w:rsidRPr="00F4003D">
        <w:rPr>
          <w:rFonts w:cs="Times New Roman"/>
        </w:rPr>
        <w:t>naopak v</w:t>
      </w:r>
      <w:r w:rsidRPr="00F4003D">
        <w:rPr>
          <w:rFonts w:cs="Times New Roman"/>
        </w:rPr>
        <w:t xml:space="preserve">šímají vlivu práce na rozvoj lidské psychiky, faktorů </w:t>
      </w:r>
      <w:r w:rsidR="00EC4225" w:rsidRPr="00F4003D">
        <w:rPr>
          <w:rFonts w:cs="Times New Roman"/>
        </w:rPr>
        <w:t>ovlivňujících</w:t>
      </w:r>
      <w:r w:rsidRPr="00F4003D">
        <w:rPr>
          <w:rFonts w:cs="Times New Roman"/>
        </w:rPr>
        <w:t xml:space="preserve"> pracovní motivaci</w:t>
      </w:r>
      <w:r w:rsidR="00EC4225" w:rsidRPr="00F4003D">
        <w:rPr>
          <w:rFonts w:cs="Times New Roman"/>
        </w:rPr>
        <w:t>, ale také</w:t>
      </w:r>
      <w:r w:rsidRPr="00F4003D">
        <w:rPr>
          <w:rFonts w:cs="Times New Roman"/>
        </w:rPr>
        <w:t xml:space="preserve"> kladných </w:t>
      </w:r>
      <w:r w:rsidR="00EC4225" w:rsidRPr="00F4003D">
        <w:rPr>
          <w:rFonts w:cs="Times New Roman"/>
        </w:rPr>
        <w:t>nebo</w:t>
      </w:r>
      <w:r w:rsidRPr="00F4003D">
        <w:rPr>
          <w:rFonts w:cs="Times New Roman"/>
        </w:rPr>
        <w:t xml:space="preserve"> záporných dopadů práce na kvalitu života</w:t>
      </w:r>
      <w:r w:rsidR="00EC4225" w:rsidRPr="00F4003D">
        <w:rPr>
          <w:rFonts w:cs="Times New Roman"/>
        </w:rPr>
        <w:t xml:space="preserve"> jedince nebo společnosti</w:t>
      </w:r>
      <w:r w:rsidRPr="00F4003D">
        <w:rPr>
          <w:rFonts w:cs="Times New Roman"/>
        </w:rPr>
        <w:t xml:space="preserve">. </w:t>
      </w:r>
      <w:r w:rsidR="00F4003D" w:rsidRPr="00F4003D">
        <w:rPr>
          <w:rFonts w:cs="Times New Roman"/>
        </w:rPr>
        <w:t>Vymezení práce jako souhrnu intelektuálních či manuálních činností, prostřednictvím kterých jsou statky a služby vyráběny nejen pro vlastní spotřebu, ale i pro směnu.</w:t>
      </w:r>
      <w:r w:rsidR="00DE6FE0">
        <w:rPr>
          <w:rFonts w:cs="Times New Roman"/>
        </w:rPr>
        <w:t xml:space="preserve"> </w:t>
      </w:r>
      <w:r w:rsidR="00F4003D" w:rsidRPr="00F4003D">
        <w:rPr>
          <w:rFonts w:cs="Times New Roman"/>
        </w:rPr>
        <w:t>Práce se neustále mění a přizpůsobuje ekonomicko-sociálním potřebám společnosti. Práci můžeme také definovat jako druh manuální nebo duševní činnosti, který je v tržní ekonomice n</w:t>
      </w:r>
      <w:r w:rsidR="00F4003D">
        <w:rPr>
          <w:rFonts w:cs="Times New Roman"/>
        </w:rPr>
        <w:t>ezbytný k</w:t>
      </w:r>
      <w:r w:rsidR="00F4003D" w:rsidRPr="00F4003D">
        <w:rPr>
          <w:rFonts w:cs="Times New Roman"/>
        </w:rPr>
        <w:t xml:space="preserve"> </w:t>
      </w:r>
      <w:r w:rsidR="00F4003D" w:rsidRPr="00F4003D">
        <w:rPr>
          <w:rFonts w:cs="Times New Roman"/>
          <w:szCs w:val="24"/>
        </w:rPr>
        <w:t>produkci výrobků a služeb a je zaměřen na získání důchodu</w:t>
      </w:r>
      <w:r w:rsidR="00F4003D">
        <w:rPr>
          <w:rFonts w:ascii="TimesNewRomanPSMT" w:hAnsi="TimesNewRomanPSMT" w:cs="TimesNewRomanPSMT"/>
          <w:szCs w:val="24"/>
        </w:rPr>
        <w:t>.</w:t>
      </w:r>
      <w:r w:rsidR="00F4003D">
        <w:t xml:space="preserve"> </w:t>
      </w:r>
    </w:p>
    <w:p w:rsidR="00F4003D" w:rsidRDefault="00F4003D" w:rsidP="00F4003D">
      <w:pPr>
        <w:autoSpaceDE w:val="0"/>
        <w:autoSpaceDN w:val="0"/>
        <w:adjustRightInd w:val="0"/>
        <w:spacing w:after="0"/>
        <w:jc w:val="both"/>
      </w:pPr>
    </w:p>
    <w:p w:rsidR="00951555" w:rsidRPr="00EF4E09" w:rsidRDefault="004A3085" w:rsidP="001536E1">
      <w:pPr>
        <w:autoSpaceDE w:val="0"/>
        <w:autoSpaceDN w:val="0"/>
        <w:adjustRightInd w:val="0"/>
        <w:spacing w:after="0"/>
        <w:jc w:val="both"/>
      </w:pPr>
      <w:r w:rsidRPr="004A3085">
        <w:rPr>
          <w:rFonts w:ascii="TimesNewRomanPS-BoldItalicMT" w:hAnsi="TimesNewRomanPS-BoldItalicMT" w:cs="TimesNewRomanPS-BoldItalicMT"/>
          <w:b/>
          <w:bCs/>
          <w:iCs/>
          <w:szCs w:val="24"/>
        </w:rPr>
        <w:t>TRH PRÁCE</w:t>
      </w:r>
      <w:r>
        <w:rPr>
          <w:rFonts w:ascii="TimesNewRomanPS-BoldItalicMT" w:hAnsi="TimesNewRomanPS-BoldItalicMT" w:cs="TimesNewRomanPS-BoldItalicMT"/>
          <w:b/>
          <w:bCs/>
          <w:i/>
          <w:iCs/>
          <w:szCs w:val="24"/>
        </w:rPr>
        <w:t xml:space="preserve"> </w:t>
      </w:r>
      <w:r w:rsidR="00951555" w:rsidRPr="000D4791">
        <w:rPr>
          <w:rFonts w:ascii="TimesNewRomanPS-BoldItalicMT" w:hAnsi="TimesNewRomanPS-BoldItalicMT" w:cs="TimesNewRomanPS-BoldItalicMT"/>
          <w:bCs/>
          <w:iCs/>
          <w:szCs w:val="24"/>
        </w:rPr>
        <w:t>je</w:t>
      </w:r>
      <w:r w:rsidR="00951555">
        <w:rPr>
          <w:rFonts w:ascii="TimesNewRomanPS-BoldItalicMT" w:hAnsi="TimesNewRomanPS-BoldItalicMT" w:cs="TimesNewRomanPS-BoldItalicMT"/>
          <w:b/>
          <w:bCs/>
          <w:i/>
          <w:iCs/>
          <w:szCs w:val="24"/>
        </w:rPr>
        <w:t xml:space="preserve"> </w:t>
      </w:r>
      <w:r>
        <w:rPr>
          <w:rFonts w:ascii="TimesNewRomanPSMT" w:hAnsi="TimesNewRomanPSMT" w:cs="TimesNewRomanPSMT"/>
          <w:szCs w:val="24"/>
        </w:rPr>
        <w:t>místo, kde se zaměstnavatel a zaměstnanec</w:t>
      </w:r>
      <w:r w:rsidR="00751998">
        <w:rPr>
          <w:rFonts w:ascii="TimesNewRomanPSMT" w:hAnsi="TimesNewRomanPSMT" w:cs="TimesNewRomanPSMT"/>
          <w:szCs w:val="24"/>
        </w:rPr>
        <w:t xml:space="preserve"> </w:t>
      </w:r>
      <w:r w:rsidR="00951555" w:rsidRPr="00EF4E09">
        <w:t>setkávají</w:t>
      </w:r>
      <w:r w:rsidR="001536E1">
        <w:t xml:space="preserve">, </w:t>
      </w:r>
      <w:r>
        <w:rPr>
          <w:rFonts w:ascii="TimesNewRomanPSMT" w:hAnsi="TimesNewRomanPSMT" w:cs="TimesNewRomanPSMT"/>
          <w:szCs w:val="24"/>
        </w:rPr>
        <w:t>dohodnou se na smlouvě o mzdě, pracovní době apod.</w:t>
      </w:r>
      <w:r w:rsidR="00951555" w:rsidRPr="00951555">
        <w:t xml:space="preserve"> </w:t>
      </w:r>
      <w:r w:rsidR="00951555" w:rsidRPr="00EF4E09">
        <w:t>Prostřednictvím trhu práce jsou lidé rozmístění do jednotlivých zaměstnání, firem, odvětví a regi</w:t>
      </w:r>
      <w:r w:rsidR="00951555">
        <w:t>onů</w:t>
      </w:r>
      <w:r w:rsidR="001536E1">
        <w:t xml:space="preserve">, a následně </w:t>
      </w:r>
      <w:r w:rsidR="00951555" w:rsidRPr="00EF4E09">
        <w:t>jsou uspokojovány osobní potřeby</w:t>
      </w:r>
      <w:r w:rsidR="001536E1">
        <w:t xml:space="preserve"> jednotlivců</w:t>
      </w:r>
      <w:r w:rsidR="00951555" w:rsidRPr="00EF4E09">
        <w:t xml:space="preserve"> i celé společnosti. </w:t>
      </w:r>
      <w:r w:rsidR="001536E1" w:rsidRPr="00EF4E09">
        <w:t xml:space="preserve">Trh práce jako </w:t>
      </w:r>
      <w:r w:rsidR="001536E1">
        <w:t>jeden ze segmentů</w:t>
      </w:r>
      <w:r w:rsidR="001536E1" w:rsidRPr="00EF4E09">
        <w:t xml:space="preserve"> tržního hospodářství, podléhá stejným tržním vlivům, jako je tomu v</w:t>
      </w:r>
      <w:r w:rsidR="001536E1">
        <w:t> </w:t>
      </w:r>
      <w:r w:rsidR="001536E1" w:rsidRPr="00EF4E09">
        <w:t>případě ostatních trhů.</w:t>
      </w:r>
      <w:r w:rsidR="001536E1">
        <w:t xml:space="preserve"> </w:t>
      </w:r>
      <w:r w:rsidR="001536E1" w:rsidRPr="00EF4E09">
        <w:t>V</w:t>
      </w:r>
      <w:r w:rsidR="001536E1">
        <w:t> </w:t>
      </w:r>
      <w:r w:rsidR="001536E1" w:rsidRPr="00EF4E09">
        <w:t>ekonomice je trh práce ovlivňován procesy výroby i spotřeby</w:t>
      </w:r>
      <w:r w:rsidR="001536E1">
        <w:t xml:space="preserve">, tzn. </w:t>
      </w:r>
      <w:r w:rsidR="001536E1" w:rsidRPr="00EF4E09">
        <w:t>náklady na</w:t>
      </w:r>
      <w:r w:rsidR="001536E1">
        <w:t> </w:t>
      </w:r>
      <w:r w:rsidR="001536E1" w:rsidRPr="00EF4E09">
        <w:t xml:space="preserve">nákup </w:t>
      </w:r>
      <w:r w:rsidR="001536E1">
        <w:t>(</w:t>
      </w:r>
      <w:r w:rsidR="001536E1" w:rsidRPr="00EF4E09">
        <w:t>pronájem) práce se promítají do celkové výše cen</w:t>
      </w:r>
      <w:r w:rsidR="001536E1">
        <w:t>y.</w:t>
      </w:r>
    </w:p>
    <w:p w:rsidR="00162524" w:rsidRDefault="00162524" w:rsidP="00CB24AF">
      <w:pPr>
        <w:autoSpaceDE w:val="0"/>
        <w:autoSpaceDN w:val="0"/>
        <w:adjustRightInd w:val="0"/>
        <w:spacing w:after="0"/>
        <w:jc w:val="both"/>
      </w:pPr>
    </w:p>
    <w:p w:rsidR="00F4003D" w:rsidRDefault="00B632A2" w:rsidP="00CB24AF">
      <w:pPr>
        <w:autoSpaceDE w:val="0"/>
        <w:autoSpaceDN w:val="0"/>
        <w:adjustRightInd w:val="0"/>
        <w:spacing w:after="0"/>
        <w:rPr>
          <w:rFonts w:ascii="TimesNewRomanPSMT" w:hAnsi="TimesNewRomanPSMT" w:cs="TimesNewRomanPSMT"/>
          <w:szCs w:val="24"/>
        </w:rPr>
      </w:pPr>
      <w:r w:rsidRPr="00B632A2">
        <w:rPr>
          <w:rFonts w:ascii="TimesNewRomanPS-BoldItalicMT" w:hAnsi="TimesNewRomanPS-BoldItalicMT" w:cs="TimesNewRomanPS-BoldItalicMT"/>
          <w:b/>
          <w:bCs/>
          <w:iCs/>
          <w:szCs w:val="24"/>
        </w:rPr>
        <w:t>PRACOVNÍ SÍL</w:t>
      </w:r>
      <w:r>
        <w:rPr>
          <w:rFonts w:ascii="TimesNewRomanPS-BoldItalicMT" w:hAnsi="TimesNewRomanPS-BoldItalicMT" w:cs="TimesNewRomanPS-BoldItalicMT"/>
          <w:b/>
          <w:bCs/>
          <w:iCs/>
          <w:szCs w:val="24"/>
        </w:rPr>
        <w:t>A</w:t>
      </w:r>
      <w:r w:rsidR="00DE6FE0">
        <w:rPr>
          <w:rFonts w:ascii="TimesNewRomanPS-BoldItalicMT" w:hAnsi="TimesNewRomanPS-BoldItalicMT" w:cs="TimesNewRomanPS-BoldItalicMT"/>
          <w:b/>
          <w:bCs/>
          <w:iCs/>
          <w:szCs w:val="24"/>
        </w:rPr>
        <w:t xml:space="preserve"> </w:t>
      </w:r>
      <w:r w:rsidR="00DE6FE0" w:rsidRPr="00DE6FE0">
        <w:rPr>
          <w:rFonts w:ascii="TimesNewRomanPS-BoldItalicMT" w:hAnsi="TimesNewRomanPS-BoldItalicMT" w:cs="TimesNewRomanPS-BoldItalicMT"/>
          <w:bCs/>
          <w:iCs/>
          <w:szCs w:val="24"/>
        </w:rPr>
        <w:t>je</w:t>
      </w:r>
      <w:r>
        <w:rPr>
          <w:rFonts w:ascii="TimesNewRomanPS-BoldItalicMT" w:hAnsi="TimesNewRomanPS-BoldItalicMT" w:cs="TimesNewRomanPS-BoldItalicMT"/>
          <w:b/>
          <w:bCs/>
          <w:i/>
          <w:iCs/>
          <w:szCs w:val="24"/>
        </w:rPr>
        <w:t xml:space="preserve"> </w:t>
      </w:r>
      <w:r w:rsidR="001536E1">
        <w:rPr>
          <w:rFonts w:ascii="TimesNewRomanPSMT" w:hAnsi="TimesNewRomanPSMT" w:cs="TimesNewRomanPSMT"/>
          <w:szCs w:val="24"/>
        </w:rPr>
        <w:t xml:space="preserve">ekonomicky aktivní obyvatelstvo, což jsou osoby, </w:t>
      </w:r>
      <w:r w:rsidR="00DE6FE0">
        <w:rPr>
          <w:rFonts w:ascii="TimesNewRomanPSMT" w:hAnsi="TimesNewRomanPSMT" w:cs="TimesNewRomanPSMT"/>
          <w:szCs w:val="24"/>
        </w:rPr>
        <w:t xml:space="preserve">které </w:t>
      </w:r>
      <w:r w:rsidR="001536E1">
        <w:rPr>
          <w:rFonts w:ascii="TimesNewRomanPSMT" w:hAnsi="TimesNewRomanPSMT" w:cs="TimesNewRomanPSMT"/>
          <w:szCs w:val="24"/>
        </w:rPr>
        <w:t>buď pracují</w:t>
      </w:r>
      <w:r w:rsidR="00D11992">
        <w:rPr>
          <w:rFonts w:ascii="TimesNewRomanPSMT" w:hAnsi="TimesNewRomanPSMT" w:cs="TimesNewRomanPSMT"/>
          <w:szCs w:val="24"/>
        </w:rPr>
        <w:t xml:space="preserve">, </w:t>
      </w:r>
      <w:r w:rsidR="001536E1">
        <w:rPr>
          <w:rFonts w:ascii="TimesNewRomanPSMT" w:hAnsi="TimesNewRomanPSMT" w:cs="TimesNewRomanPSMT"/>
          <w:szCs w:val="24"/>
        </w:rPr>
        <w:t xml:space="preserve">nebo </w:t>
      </w:r>
      <w:r w:rsidR="00DE6FE0">
        <w:rPr>
          <w:rFonts w:ascii="TimesNewRomanPSMT" w:hAnsi="TimesNewRomanPSMT" w:cs="TimesNewRomanPSMT"/>
          <w:szCs w:val="24"/>
        </w:rPr>
        <w:t>c</w:t>
      </w:r>
      <w:r w:rsidR="001536E1">
        <w:rPr>
          <w:rFonts w:ascii="TimesNewRomanPSMT" w:hAnsi="TimesNewRomanPSMT" w:cs="TimesNewRomanPSMT"/>
          <w:szCs w:val="24"/>
        </w:rPr>
        <w:t xml:space="preserve">htějí pracovat. </w:t>
      </w:r>
      <w:r w:rsidR="00DE6FE0">
        <w:rPr>
          <w:rFonts w:ascii="TimesNewRomanPSMT" w:hAnsi="TimesNewRomanPSMT" w:cs="TimesNewRomanPSMT"/>
          <w:szCs w:val="24"/>
        </w:rPr>
        <w:t xml:space="preserve">V objemu </w:t>
      </w:r>
      <w:r w:rsidR="001536E1">
        <w:rPr>
          <w:rFonts w:ascii="TimesNewRomanPSMT" w:hAnsi="TimesNewRomanPSMT" w:cs="TimesNewRomanPSMT"/>
          <w:szCs w:val="24"/>
        </w:rPr>
        <w:t>pracovní síly nejsou obvykle nepracující</w:t>
      </w:r>
      <w:r w:rsidR="00D11992">
        <w:rPr>
          <w:rFonts w:ascii="TimesNewRomanPSMT" w:hAnsi="TimesNewRomanPSMT" w:cs="TimesNewRomanPSMT"/>
          <w:szCs w:val="24"/>
        </w:rPr>
        <w:t xml:space="preserve"> </w:t>
      </w:r>
      <w:r w:rsidR="001536E1">
        <w:rPr>
          <w:rFonts w:ascii="TimesNewRomanPSMT" w:hAnsi="TimesNewRomanPSMT" w:cs="TimesNewRomanPSMT"/>
          <w:szCs w:val="24"/>
        </w:rPr>
        <w:t>studenti, nepracující důchodci, ženy v domácnosti a některé skupiny osob,</w:t>
      </w:r>
      <w:r w:rsidR="00D11992">
        <w:rPr>
          <w:rFonts w:ascii="TimesNewRomanPSMT" w:hAnsi="TimesNewRomanPSMT" w:cs="TimesNewRomanPSMT"/>
          <w:szCs w:val="24"/>
        </w:rPr>
        <w:t xml:space="preserve"> které nejsou počítány mezi nezaměstnané, neboť aktivně nehledají práci (např. bezdomovci). </w:t>
      </w:r>
    </w:p>
    <w:p w:rsidR="001B3C42" w:rsidRDefault="001B3C42" w:rsidP="00CB24AF">
      <w:pPr>
        <w:autoSpaceDE w:val="0"/>
        <w:autoSpaceDN w:val="0"/>
        <w:adjustRightInd w:val="0"/>
        <w:spacing w:after="0"/>
        <w:rPr>
          <w:rFonts w:ascii="TimesNewRomanPSMT" w:hAnsi="TimesNewRomanPSMT" w:cs="TimesNewRomanPSMT"/>
          <w:szCs w:val="24"/>
        </w:rPr>
      </w:pPr>
    </w:p>
    <w:p w:rsidR="001B3C42" w:rsidRDefault="002842AC" w:rsidP="002842AC">
      <w:pPr>
        <w:autoSpaceDE w:val="0"/>
        <w:autoSpaceDN w:val="0"/>
        <w:adjustRightInd w:val="0"/>
        <w:spacing w:after="0"/>
        <w:jc w:val="both"/>
        <w:rPr>
          <w:rFonts w:cs="Times New Roman"/>
          <w:szCs w:val="24"/>
        </w:rPr>
      </w:pPr>
      <w:r w:rsidRPr="002842AC">
        <w:rPr>
          <w:rFonts w:cs="Times New Roman"/>
          <w:b/>
          <w:bCs/>
          <w:iCs/>
          <w:szCs w:val="24"/>
        </w:rPr>
        <w:t>NEZAMĚSTNANOST</w:t>
      </w:r>
      <w:r w:rsidRPr="002842AC">
        <w:rPr>
          <w:rFonts w:cs="Times New Roman"/>
          <w:b/>
          <w:bCs/>
          <w:i/>
          <w:iCs/>
          <w:szCs w:val="24"/>
        </w:rPr>
        <w:t xml:space="preserve"> </w:t>
      </w:r>
      <w:r w:rsidRPr="002842AC">
        <w:rPr>
          <w:rFonts w:cs="Times New Roman"/>
          <w:szCs w:val="24"/>
        </w:rPr>
        <w:t>nerealizovanou (neuspokojenou) nabídku práce na trhu</w:t>
      </w:r>
      <w:r>
        <w:rPr>
          <w:rFonts w:cs="Times New Roman"/>
          <w:szCs w:val="24"/>
        </w:rPr>
        <w:t xml:space="preserve"> </w:t>
      </w:r>
      <w:r w:rsidRPr="002842AC">
        <w:rPr>
          <w:rFonts w:cs="Times New Roman"/>
          <w:szCs w:val="24"/>
        </w:rPr>
        <w:t>práce. Obecně lze za nezaměstnanou pracovní sílu považovat tu část</w:t>
      </w:r>
      <w:r>
        <w:rPr>
          <w:rFonts w:cs="Times New Roman"/>
          <w:szCs w:val="24"/>
        </w:rPr>
        <w:t xml:space="preserve"> </w:t>
      </w:r>
      <w:r w:rsidRPr="002842AC">
        <w:rPr>
          <w:rFonts w:cs="Times New Roman"/>
          <w:szCs w:val="24"/>
        </w:rPr>
        <w:t>ekonomicky aktivního obyvatelstva, která není odpovídajícím způsobem</w:t>
      </w:r>
      <w:r>
        <w:rPr>
          <w:rFonts w:cs="Times New Roman"/>
          <w:szCs w:val="24"/>
        </w:rPr>
        <w:t xml:space="preserve"> </w:t>
      </w:r>
      <w:r w:rsidRPr="002842AC">
        <w:rPr>
          <w:rFonts w:cs="Times New Roman"/>
          <w:szCs w:val="24"/>
        </w:rPr>
        <w:t>(především časově a kvalifikačně) využita.</w:t>
      </w:r>
    </w:p>
    <w:p w:rsidR="008C68B8" w:rsidRPr="002842AC" w:rsidRDefault="008C68B8" w:rsidP="002842AC">
      <w:pPr>
        <w:autoSpaceDE w:val="0"/>
        <w:autoSpaceDN w:val="0"/>
        <w:adjustRightInd w:val="0"/>
        <w:spacing w:after="0"/>
        <w:jc w:val="both"/>
        <w:rPr>
          <w:rFonts w:cs="Times New Roman"/>
          <w:szCs w:val="24"/>
        </w:rPr>
      </w:pPr>
    </w:p>
    <w:p w:rsidR="002842AC" w:rsidRPr="002842AC" w:rsidRDefault="008D7668" w:rsidP="002842AC">
      <w:pPr>
        <w:autoSpaceDE w:val="0"/>
        <w:autoSpaceDN w:val="0"/>
        <w:adjustRightInd w:val="0"/>
        <w:spacing w:after="0"/>
        <w:jc w:val="both"/>
        <w:rPr>
          <w:rFonts w:cs="Times New Roman"/>
          <w:szCs w:val="24"/>
        </w:rPr>
      </w:pPr>
      <w:r w:rsidRPr="002842AC">
        <w:rPr>
          <w:rFonts w:cs="Times New Roman"/>
          <w:b/>
          <w:bCs/>
          <w:iCs/>
          <w:szCs w:val="24"/>
        </w:rPr>
        <w:t>NEZAMĚSTNAN</w:t>
      </w:r>
      <w:r>
        <w:rPr>
          <w:rFonts w:cs="Times New Roman"/>
          <w:b/>
          <w:bCs/>
          <w:iCs/>
          <w:szCs w:val="24"/>
        </w:rPr>
        <w:t>Ý/Á</w:t>
      </w:r>
      <w:r w:rsidRPr="002842AC">
        <w:rPr>
          <w:rFonts w:cs="Times New Roman"/>
          <w:b/>
          <w:bCs/>
          <w:iCs/>
          <w:szCs w:val="24"/>
        </w:rPr>
        <w:t xml:space="preserve"> </w:t>
      </w:r>
      <w:r w:rsidR="002842AC" w:rsidRPr="002842AC">
        <w:rPr>
          <w:rFonts w:cs="Times New Roman"/>
          <w:szCs w:val="24"/>
        </w:rPr>
        <w:t>všechny osoby 15 leté a starší, které ve sledovaném období</w:t>
      </w:r>
    </w:p>
    <w:p w:rsidR="002842AC" w:rsidRPr="002842AC" w:rsidRDefault="002842AC" w:rsidP="002842AC">
      <w:pPr>
        <w:autoSpaceDE w:val="0"/>
        <w:autoSpaceDN w:val="0"/>
        <w:adjustRightInd w:val="0"/>
        <w:spacing w:after="0"/>
        <w:jc w:val="both"/>
        <w:rPr>
          <w:rFonts w:cs="Times New Roman"/>
          <w:szCs w:val="24"/>
        </w:rPr>
      </w:pPr>
      <w:r w:rsidRPr="002842AC">
        <w:rPr>
          <w:rFonts w:cs="Times New Roman"/>
          <w:szCs w:val="24"/>
        </w:rPr>
        <w:t>souběžně splňovaly tyto podmínky:</w:t>
      </w:r>
    </w:p>
    <w:p w:rsidR="002842AC" w:rsidRPr="002842AC" w:rsidRDefault="002842AC" w:rsidP="008E4F97">
      <w:pPr>
        <w:pStyle w:val="Odstavecseseznamem"/>
        <w:numPr>
          <w:ilvl w:val="0"/>
          <w:numId w:val="6"/>
        </w:numPr>
        <w:autoSpaceDE w:val="0"/>
        <w:autoSpaceDN w:val="0"/>
        <w:adjustRightInd w:val="0"/>
        <w:spacing w:after="0"/>
        <w:jc w:val="both"/>
        <w:rPr>
          <w:rFonts w:cs="Times New Roman"/>
          <w:szCs w:val="24"/>
        </w:rPr>
      </w:pPr>
      <w:r w:rsidRPr="002842AC">
        <w:rPr>
          <w:rFonts w:cs="Times New Roman"/>
          <w:szCs w:val="24"/>
        </w:rPr>
        <w:t>Byly bez práce, to znamená, že nebyly ani v placeném zaměstnání ani nebyly</w:t>
      </w:r>
      <w:r w:rsidR="00FE3214">
        <w:rPr>
          <w:rFonts w:cs="Times New Roman"/>
          <w:szCs w:val="24"/>
        </w:rPr>
        <w:t xml:space="preserve"> </w:t>
      </w:r>
      <w:r w:rsidRPr="002842AC">
        <w:rPr>
          <w:rFonts w:cs="Times New Roman"/>
          <w:szCs w:val="24"/>
        </w:rPr>
        <w:t>sebezaměstnané.</w:t>
      </w:r>
    </w:p>
    <w:p w:rsidR="002842AC" w:rsidRPr="002842AC" w:rsidRDefault="002842AC" w:rsidP="008E4F97">
      <w:pPr>
        <w:pStyle w:val="Odstavecseseznamem"/>
        <w:numPr>
          <w:ilvl w:val="0"/>
          <w:numId w:val="6"/>
        </w:numPr>
        <w:autoSpaceDE w:val="0"/>
        <w:autoSpaceDN w:val="0"/>
        <w:adjustRightInd w:val="0"/>
        <w:spacing w:after="0"/>
        <w:jc w:val="both"/>
        <w:rPr>
          <w:rFonts w:cs="Times New Roman"/>
          <w:szCs w:val="24"/>
        </w:rPr>
      </w:pPr>
      <w:r w:rsidRPr="002842AC">
        <w:rPr>
          <w:rFonts w:cs="Times New Roman"/>
          <w:szCs w:val="24"/>
        </w:rPr>
        <w:t>Hledaly aktivně práci. Formou aktivního hledání práce se rozumí registrace u</w:t>
      </w:r>
      <w:r>
        <w:rPr>
          <w:rFonts w:cs="Times New Roman"/>
          <w:szCs w:val="24"/>
        </w:rPr>
        <w:t xml:space="preserve"> </w:t>
      </w:r>
      <w:r w:rsidRPr="002842AC">
        <w:rPr>
          <w:rFonts w:cs="Times New Roman"/>
          <w:szCs w:val="24"/>
        </w:rPr>
        <w:t xml:space="preserve">úřadu práce nebo soukromé zprostředkovatelny práce, dále hledání práce </w:t>
      </w:r>
      <w:r>
        <w:rPr>
          <w:rFonts w:cs="Times New Roman"/>
          <w:szCs w:val="24"/>
        </w:rPr>
        <w:t>p</w:t>
      </w:r>
      <w:r w:rsidRPr="002842AC">
        <w:rPr>
          <w:rFonts w:cs="Times New Roman"/>
          <w:szCs w:val="24"/>
        </w:rPr>
        <w:t>římo v podnicích, využívání inzerce, podnikání kroků k založení vlastní firmy, podání žádosti o pracovní povolení nebo licence nebo hledání zaměstnání jiným způsobem.</w:t>
      </w:r>
    </w:p>
    <w:p w:rsidR="002016AF" w:rsidRPr="009B60A5" w:rsidRDefault="002842AC" w:rsidP="008E4F97">
      <w:pPr>
        <w:pStyle w:val="Odstavecseseznamem"/>
        <w:numPr>
          <w:ilvl w:val="0"/>
          <w:numId w:val="6"/>
        </w:numPr>
        <w:autoSpaceDE w:val="0"/>
        <w:autoSpaceDN w:val="0"/>
        <w:adjustRightInd w:val="0"/>
        <w:spacing w:after="0"/>
        <w:jc w:val="both"/>
        <w:rPr>
          <w:rFonts w:cs="Times New Roman"/>
          <w:bCs/>
          <w:szCs w:val="24"/>
        </w:rPr>
      </w:pPr>
      <w:r w:rsidRPr="002842AC">
        <w:rPr>
          <w:rFonts w:cs="Times New Roman"/>
          <w:szCs w:val="24"/>
        </w:rPr>
        <w:t>Byly připraveny k nástupu do práce, t</w:t>
      </w:r>
      <w:r w:rsidR="00261DCC">
        <w:rPr>
          <w:rFonts w:cs="Times New Roman"/>
          <w:szCs w:val="24"/>
        </w:rPr>
        <w:t xml:space="preserve">zn., že </w:t>
      </w:r>
      <w:r w:rsidRPr="002842AC">
        <w:rPr>
          <w:rFonts w:cs="Times New Roman"/>
          <w:szCs w:val="24"/>
        </w:rPr>
        <w:t>byly k</w:t>
      </w:r>
      <w:r>
        <w:rPr>
          <w:rFonts w:cs="Times New Roman"/>
          <w:szCs w:val="24"/>
        </w:rPr>
        <w:t xml:space="preserve"> </w:t>
      </w:r>
      <w:r w:rsidRPr="002842AC">
        <w:rPr>
          <w:rFonts w:cs="Times New Roman"/>
          <w:szCs w:val="24"/>
        </w:rPr>
        <w:t xml:space="preserve">dispozici okamžitě nebo nejpozději do 14 dnů pro výkon placeného </w:t>
      </w:r>
      <w:r w:rsidRPr="002842AC">
        <w:rPr>
          <w:rFonts w:ascii="TimesNewRomanPSMT" w:hAnsi="TimesNewRomanPSMT" w:cs="TimesNewRomanPSMT"/>
          <w:szCs w:val="24"/>
        </w:rPr>
        <w:t>zaměstnání nebo sebezaměstnání.</w:t>
      </w:r>
    </w:p>
    <w:p w:rsidR="009B60A5" w:rsidRPr="00735480" w:rsidRDefault="00735480" w:rsidP="003D56C3">
      <w:pPr>
        <w:pStyle w:val="Odstavecseseznamem"/>
        <w:numPr>
          <w:ilvl w:val="0"/>
          <w:numId w:val="6"/>
        </w:numPr>
        <w:autoSpaceDE w:val="0"/>
        <w:autoSpaceDN w:val="0"/>
        <w:adjustRightInd w:val="0"/>
        <w:spacing w:after="0"/>
        <w:ind w:left="0" w:firstLine="360"/>
        <w:rPr>
          <w:rFonts w:cs="Times New Roman"/>
          <w:bCs/>
          <w:szCs w:val="24"/>
        </w:rPr>
      </w:pPr>
      <w:r w:rsidRPr="00735480">
        <w:rPr>
          <w:rFonts w:cs="Times New Roman"/>
          <w:szCs w:val="24"/>
        </w:rPr>
        <w:t>Zaměstnaný je potom ten, kdo vykonává nějaké placené zaměstnání, popř. se zaměstnává</w:t>
      </w:r>
      <w:r>
        <w:rPr>
          <w:rFonts w:cs="Times New Roman"/>
          <w:szCs w:val="24"/>
        </w:rPr>
        <w:t xml:space="preserve"> </w:t>
      </w:r>
      <w:r w:rsidRPr="00735480">
        <w:rPr>
          <w:rFonts w:cs="Times New Roman"/>
          <w:szCs w:val="24"/>
        </w:rPr>
        <w:t>sám. Zaměstnaným je i ten, kdo práci sice má, ale z určitých důvodů (</w:t>
      </w:r>
      <w:r>
        <w:rPr>
          <w:rFonts w:cs="Times New Roman"/>
          <w:szCs w:val="24"/>
        </w:rPr>
        <w:t>n</w:t>
      </w:r>
      <w:r w:rsidRPr="00735480">
        <w:rPr>
          <w:rFonts w:cs="Times New Roman"/>
          <w:szCs w:val="24"/>
        </w:rPr>
        <w:t>emoc,</w:t>
      </w:r>
      <w:r>
        <w:rPr>
          <w:rFonts w:cs="Times New Roman"/>
          <w:szCs w:val="24"/>
        </w:rPr>
        <w:t xml:space="preserve"> </w:t>
      </w:r>
      <w:r w:rsidRPr="00735480">
        <w:rPr>
          <w:rFonts w:cs="Times New Roman"/>
          <w:szCs w:val="24"/>
        </w:rPr>
        <w:lastRenderedPageBreak/>
        <w:t>dovolená</w:t>
      </w:r>
      <w:r>
        <w:rPr>
          <w:rFonts w:cs="Times New Roman"/>
          <w:szCs w:val="24"/>
        </w:rPr>
        <w:t>…).</w:t>
      </w:r>
      <w:r w:rsidRPr="00735480">
        <w:rPr>
          <w:rFonts w:cs="Times New Roman"/>
          <w:szCs w:val="24"/>
        </w:rPr>
        <w:br/>
        <w:t>Z toho plyne, že „ne každý, kdo pracuje, je zaměstnaný a na druhé straně ne každý,</w:t>
      </w:r>
      <w:r>
        <w:rPr>
          <w:rFonts w:ascii="Arial" w:hAnsi="Arial" w:cs="Arial"/>
          <w:sz w:val="25"/>
          <w:szCs w:val="25"/>
        </w:rPr>
        <w:t xml:space="preserve"> </w:t>
      </w:r>
      <w:r w:rsidRPr="00735480">
        <w:rPr>
          <w:rFonts w:cs="Times New Roman"/>
          <w:szCs w:val="24"/>
        </w:rPr>
        <w:t>kdo</w:t>
      </w:r>
      <w:r>
        <w:rPr>
          <w:rFonts w:cs="Times New Roman"/>
          <w:szCs w:val="24"/>
        </w:rPr>
        <w:t xml:space="preserve"> </w:t>
      </w:r>
      <w:r w:rsidRPr="00735480">
        <w:rPr>
          <w:rFonts w:cs="Times New Roman"/>
          <w:szCs w:val="24"/>
        </w:rPr>
        <w:t>nepracuje, je nezaměstnaný“</w:t>
      </w:r>
      <w:r>
        <w:rPr>
          <w:rStyle w:val="Znakapoznpodarou"/>
          <w:rFonts w:cs="Times New Roman"/>
          <w:szCs w:val="24"/>
        </w:rPr>
        <w:footnoteReference w:id="2"/>
      </w:r>
    </w:p>
    <w:p w:rsidR="00A03CAC" w:rsidRPr="00A03CAC" w:rsidRDefault="00066788" w:rsidP="00A03CAC">
      <w:pPr>
        <w:autoSpaceDE w:val="0"/>
        <w:autoSpaceDN w:val="0"/>
        <w:adjustRightInd w:val="0"/>
        <w:spacing w:after="0"/>
        <w:jc w:val="both"/>
        <w:rPr>
          <w:rFonts w:cs="Times New Roman"/>
          <w:bCs/>
          <w:szCs w:val="24"/>
        </w:rPr>
      </w:pPr>
      <w:r>
        <w:rPr>
          <w:rFonts w:cs="Times New Roman"/>
          <w:bCs/>
          <w:szCs w:val="24"/>
        </w:rPr>
        <w:t>Viz také A. Václavíková, H. Kolibová, A. Kubicová, Problematika trhu práce a politiky zaměstnanosti, Opava, Optys</w:t>
      </w:r>
      <w:r w:rsidR="00FC3519">
        <w:rPr>
          <w:rFonts w:cs="Times New Roman"/>
          <w:bCs/>
          <w:szCs w:val="24"/>
        </w:rPr>
        <w:t xml:space="preserve">, </w:t>
      </w:r>
      <w:r>
        <w:rPr>
          <w:rFonts w:cs="Times New Roman"/>
          <w:bCs/>
          <w:szCs w:val="24"/>
        </w:rPr>
        <w:t>2009</w:t>
      </w:r>
      <w:r w:rsidR="003D56C3">
        <w:rPr>
          <w:rFonts w:cs="Times New Roman"/>
          <w:bCs/>
          <w:szCs w:val="24"/>
        </w:rPr>
        <w:t>,</w:t>
      </w:r>
      <w:r w:rsidR="00FC3519">
        <w:rPr>
          <w:rFonts w:cs="Times New Roman"/>
          <w:bCs/>
          <w:szCs w:val="24"/>
        </w:rPr>
        <w:t xml:space="preserve"> </w:t>
      </w:r>
      <w:r>
        <w:rPr>
          <w:rFonts w:cs="Times New Roman"/>
          <w:bCs/>
          <w:szCs w:val="24"/>
        </w:rPr>
        <w:t>M. Šime</w:t>
      </w:r>
      <w:r w:rsidR="00B976F6">
        <w:rPr>
          <w:rFonts w:cs="Times New Roman"/>
          <w:bCs/>
          <w:szCs w:val="24"/>
        </w:rPr>
        <w:t>k</w:t>
      </w:r>
      <w:r>
        <w:rPr>
          <w:rFonts w:cs="Times New Roman"/>
          <w:bCs/>
          <w:szCs w:val="24"/>
        </w:rPr>
        <w:t xml:space="preserve">, Trh práce. Ostrava, VŠPP, 2017 </w:t>
      </w:r>
    </w:p>
    <w:p w:rsidR="00DE3752" w:rsidRDefault="00DE3752" w:rsidP="00DE3752">
      <w:pPr>
        <w:autoSpaceDE w:val="0"/>
        <w:autoSpaceDN w:val="0"/>
        <w:adjustRightInd w:val="0"/>
        <w:spacing w:after="0"/>
        <w:jc w:val="both"/>
        <w:rPr>
          <w:rFonts w:cs="Times New Roman"/>
          <w:bCs/>
          <w:szCs w:val="24"/>
        </w:rPr>
      </w:pPr>
    </w:p>
    <w:p w:rsidR="00DE3752" w:rsidRDefault="008D7668" w:rsidP="00DE3752">
      <w:pPr>
        <w:pStyle w:val="Nadpis2"/>
      </w:pPr>
      <w:bookmarkStart w:id="7" w:name="_Toc107920679"/>
      <w:r>
        <w:t>Segmentace</w:t>
      </w:r>
      <w:r w:rsidR="00DE3752">
        <w:t xml:space="preserve"> trhu práce</w:t>
      </w:r>
      <w:bookmarkEnd w:id="7"/>
    </w:p>
    <w:p w:rsidR="00DE3752" w:rsidRDefault="00DE3752" w:rsidP="00DE3752">
      <w:pPr>
        <w:autoSpaceDE w:val="0"/>
        <w:autoSpaceDN w:val="0"/>
        <w:adjustRightInd w:val="0"/>
        <w:spacing w:after="0"/>
        <w:jc w:val="both"/>
      </w:pPr>
      <w:r w:rsidRPr="00EF4E09">
        <w:t>Trh práce je tvořen třemi základními faktory</w:t>
      </w:r>
      <w:r>
        <w:t xml:space="preserve"> – nabídkou práce (ten kdo nabízí svou pracovní sílu), poptávkou po </w:t>
      </w:r>
      <w:r w:rsidRPr="00EF4E09">
        <w:t>práci</w:t>
      </w:r>
      <w:r>
        <w:t xml:space="preserve"> (kdo pracovní sílu poptává, tedy zaměstnavatelé)</w:t>
      </w:r>
      <w:r w:rsidRPr="00EF4E09">
        <w:t xml:space="preserve"> a cenou práce, tedy mzdou.</w:t>
      </w:r>
    </w:p>
    <w:p w:rsidR="00DE3752" w:rsidRDefault="00DE3752" w:rsidP="00DE3752">
      <w:pPr>
        <w:suppressAutoHyphens/>
        <w:spacing w:after="0"/>
        <w:jc w:val="both"/>
        <w:rPr>
          <w:szCs w:val="20"/>
        </w:rPr>
      </w:pPr>
      <w:r w:rsidRPr="003B574E">
        <w:rPr>
          <w:szCs w:val="20"/>
        </w:rPr>
        <w:t>Mzdové rozdíly na trhu práce jsou rovněž vysvětlovány pomocí teorie duálního trhu práce. Trh práce je rozdělen na dvě části - primární a sekundární.</w:t>
      </w:r>
    </w:p>
    <w:p w:rsidR="00CC1EDC" w:rsidRPr="003B574E" w:rsidRDefault="00CC1EDC" w:rsidP="00DE3752">
      <w:pPr>
        <w:suppressAutoHyphens/>
        <w:spacing w:after="0"/>
        <w:jc w:val="both"/>
        <w:rPr>
          <w:szCs w:val="20"/>
        </w:rPr>
      </w:pPr>
    </w:p>
    <w:p w:rsidR="00CC1EDC" w:rsidRDefault="00CC1EDC" w:rsidP="00CC1EDC">
      <w:pPr>
        <w:spacing w:after="0"/>
        <w:jc w:val="both"/>
      </w:pPr>
      <w:r w:rsidRPr="00CC1EDC">
        <w:rPr>
          <w:b/>
        </w:rPr>
        <w:t>Z duální teorie trhu práce pochází členění trhu na primární a sekundární</w:t>
      </w:r>
      <w:r w:rsidRPr="00EF4E09">
        <w:t>.</w:t>
      </w:r>
    </w:p>
    <w:p w:rsidR="00CC1EDC" w:rsidRPr="00EF4E09" w:rsidRDefault="00CC1EDC" w:rsidP="00CC1EDC">
      <w:pPr>
        <w:spacing w:after="0"/>
        <w:jc w:val="both"/>
      </w:pPr>
      <w:r w:rsidRPr="00CC1EDC">
        <w:rPr>
          <w:b/>
        </w:rPr>
        <w:t>PRIMÁRNÍ PRACOVNÍ</w:t>
      </w:r>
      <w:r w:rsidRPr="00CC1EDC">
        <w:t xml:space="preserve"> trh</w:t>
      </w:r>
      <w:r w:rsidRPr="00EF4E09">
        <w:t xml:space="preserve"> je trhem lepších pracovních příležitostí</w:t>
      </w:r>
      <w:r w:rsidR="00FB32A8" w:rsidRPr="00FB32A8">
        <w:rPr>
          <w:szCs w:val="20"/>
        </w:rPr>
        <w:t xml:space="preserve"> </w:t>
      </w:r>
      <w:r w:rsidR="00FB32A8" w:rsidRPr="003B574E">
        <w:rPr>
          <w:szCs w:val="20"/>
        </w:rPr>
        <w:t>s vyšší prestiží</w:t>
      </w:r>
      <w:r w:rsidRPr="00EF4E09">
        <w:t>, který nabízí relativní pracovní jistotu, kariérový růst, lepší pracovní i mzdové podmínky</w:t>
      </w:r>
      <w:r>
        <w:t>,</w:t>
      </w:r>
      <w:r w:rsidRPr="00CC1EDC">
        <w:rPr>
          <w:szCs w:val="20"/>
        </w:rPr>
        <w:t xml:space="preserve"> </w:t>
      </w:r>
      <w:r w:rsidRPr="003B574E">
        <w:rPr>
          <w:szCs w:val="20"/>
        </w:rPr>
        <w:t xml:space="preserve">fluktuace je </w:t>
      </w:r>
      <w:r w:rsidR="00D40FBA">
        <w:rPr>
          <w:szCs w:val="20"/>
        </w:rPr>
        <w:t xml:space="preserve">zde </w:t>
      </w:r>
      <w:r w:rsidRPr="003B574E">
        <w:rPr>
          <w:szCs w:val="20"/>
        </w:rPr>
        <w:t>relativně nízká</w:t>
      </w:r>
      <w:r w:rsidRPr="00EF4E09">
        <w:t xml:space="preserve">. </w:t>
      </w:r>
      <w:r w:rsidRPr="00CC1EDC">
        <w:rPr>
          <w:b/>
        </w:rPr>
        <w:t>N</w:t>
      </w:r>
      <w:r>
        <w:rPr>
          <w:b/>
        </w:rPr>
        <w:t>a</w:t>
      </w:r>
      <w:r w:rsidRPr="00CC1EDC">
        <w:rPr>
          <w:b/>
        </w:rPr>
        <w:t xml:space="preserve"> SEKUNDÁRNÍM</w:t>
      </w:r>
      <w:r w:rsidRPr="00EF4E09">
        <w:t xml:space="preserve"> trhu práce se kumulují pracovní místa s</w:t>
      </w:r>
      <w:r>
        <w:t> </w:t>
      </w:r>
      <w:r w:rsidRPr="00EF4E09">
        <w:t>nižší sociální prestiží i mzdovým ohodnocením. K</w:t>
      </w:r>
      <w:r>
        <w:t> </w:t>
      </w:r>
      <w:r w:rsidRPr="00EF4E09">
        <w:t>jevům vyskytujícím se na sekundárním trhu práce patří vyšší fluktuace pracovníků. Lidé pracující na tomto trhu se častěji setkávají s</w:t>
      </w:r>
      <w:r>
        <w:t> </w:t>
      </w:r>
      <w:r w:rsidRPr="00EF4E09">
        <w:t>rizikem kratší či delší nezaměstnanosti, mají malou šanci zvýšit si svou kvalifikaci nebo přejít na primární trh. Na seku</w:t>
      </w:r>
      <w:r>
        <w:t>ndárním trhu práce nacházejí častěji zaměstnání lidé mladí, nekvalifikovaní</w:t>
      </w:r>
      <w:r w:rsidRPr="00EF4E09">
        <w:t>, příslušníci etnických menšin, lidé se zdravotním postižením, či v</w:t>
      </w:r>
      <w:r>
        <w:t> </w:t>
      </w:r>
      <w:r w:rsidRPr="00EF4E09">
        <w:t>předdůchodovém věku.</w:t>
      </w:r>
    </w:p>
    <w:p w:rsidR="00FB32A8" w:rsidRPr="003B574E" w:rsidRDefault="00FB32A8" w:rsidP="00FB32A8">
      <w:pPr>
        <w:suppressAutoHyphens/>
        <w:spacing w:before="120" w:after="0"/>
        <w:jc w:val="both"/>
        <w:rPr>
          <w:szCs w:val="20"/>
        </w:rPr>
      </w:pPr>
      <w:r w:rsidRPr="003B574E">
        <w:rPr>
          <w:szCs w:val="20"/>
        </w:rPr>
        <w:t xml:space="preserve">To, že se trh práce rozdělil na relativně samostatné části, znamená určité bariéry pohybu pracovníků. Přejít </w:t>
      </w:r>
      <w:r w:rsidR="00590D53">
        <w:rPr>
          <w:szCs w:val="20"/>
        </w:rPr>
        <w:t>z</w:t>
      </w:r>
      <w:r w:rsidRPr="003B574E">
        <w:rPr>
          <w:szCs w:val="20"/>
        </w:rPr>
        <w:t xml:space="preserve">e sekundárního trhu na primární není pro většinu osob, které se zde nacházejí, </w:t>
      </w:r>
      <w:r>
        <w:rPr>
          <w:szCs w:val="20"/>
        </w:rPr>
        <w:t xml:space="preserve">snadné, někdy </w:t>
      </w:r>
      <w:r w:rsidRPr="003B574E">
        <w:rPr>
          <w:szCs w:val="20"/>
        </w:rPr>
        <w:t xml:space="preserve">prakticky </w:t>
      </w:r>
      <w:r w:rsidR="00590D53">
        <w:rPr>
          <w:szCs w:val="20"/>
        </w:rPr>
        <w:t>ne</w:t>
      </w:r>
      <w:r w:rsidRPr="003B574E">
        <w:rPr>
          <w:szCs w:val="20"/>
        </w:rPr>
        <w:t xml:space="preserve">možné. </w:t>
      </w:r>
    </w:p>
    <w:p w:rsidR="00FB32A8" w:rsidRDefault="00FB32A8" w:rsidP="00FB32A8">
      <w:pPr>
        <w:spacing w:after="0"/>
        <w:jc w:val="both"/>
        <w:rPr>
          <w:b/>
          <w:szCs w:val="20"/>
        </w:rPr>
      </w:pPr>
    </w:p>
    <w:p w:rsidR="00FB32A8" w:rsidRDefault="00FB32A8" w:rsidP="00FB32A8">
      <w:pPr>
        <w:spacing w:after="0"/>
        <w:jc w:val="both"/>
        <w:rPr>
          <w:b/>
          <w:szCs w:val="20"/>
        </w:rPr>
      </w:pPr>
      <w:r>
        <w:rPr>
          <w:b/>
          <w:szCs w:val="20"/>
        </w:rPr>
        <w:t xml:space="preserve">Další formy trhu práce: </w:t>
      </w:r>
    </w:p>
    <w:p w:rsidR="008C68B8" w:rsidRPr="003B574E" w:rsidRDefault="008C68B8" w:rsidP="00FB32A8">
      <w:pPr>
        <w:spacing w:after="0"/>
        <w:jc w:val="both"/>
        <w:rPr>
          <w:b/>
          <w:szCs w:val="20"/>
        </w:rPr>
      </w:pPr>
    </w:p>
    <w:p w:rsidR="00FB32A8" w:rsidRPr="00AA4C8A" w:rsidRDefault="00FB32A8" w:rsidP="00FB32A8">
      <w:pPr>
        <w:spacing w:after="0"/>
        <w:jc w:val="both"/>
        <w:rPr>
          <w:b/>
        </w:rPr>
      </w:pPr>
      <w:r w:rsidRPr="00AA4C8A">
        <w:rPr>
          <w:b/>
        </w:rPr>
        <w:t>FORMÁLNÍ A NEFORMÁLNÍ TRH PRÁCE</w:t>
      </w:r>
    </w:p>
    <w:p w:rsidR="00FB32A8" w:rsidRPr="00502067" w:rsidRDefault="00FB32A8" w:rsidP="00FB32A8">
      <w:pPr>
        <w:spacing w:after="0"/>
        <w:jc w:val="both"/>
        <w:rPr>
          <w:rFonts w:cs="Times New Roman"/>
          <w:szCs w:val="24"/>
        </w:rPr>
      </w:pPr>
      <w:r w:rsidRPr="00FB32A8">
        <w:rPr>
          <w:b/>
        </w:rPr>
        <w:t>Formální trh</w:t>
      </w:r>
      <w:r w:rsidRPr="00EF4E09">
        <w:t xml:space="preserve"> práce je</w:t>
      </w:r>
      <w:r>
        <w:t xml:space="preserve"> běžným </w:t>
      </w:r>
      <w:r w:rsidRPr="00EF4E09">
        <w:t>trhem oficiálních pracovních příležitostí. Na tomto trhu se nacház</w:t>
      </w:r>
      <w:r>
        <w:t>ejí</w:t>
      </w:r>
      <w:r w:rsidRPr="00EF4E09">
        <w:t xml:space="preserve"> pracovní místa, kter</w:t>
      </w:r>
      <w:r>
        <w:t>á</w:t>
      </w:r>
      <w:r w:rsidRPr="00EF4E09">
        <w:t xml:space="preserve"> kontrolují a regulují státní instituce. Naproti</w:t>
      </w:r>
      <w:r w:rsidR="00590D53">
        <w:t xml:space="preserve"> </w:t>
      </w:r>
      <w:r w:rsidRPr="00EF4E09">
        <w:t xml:space="preserve">tomu </w:t>
      </w:r>
      <w:r w:rsidRPr="00FB32A8">
        <w:rPr>
          <w:b/>
        </w:rPr>
        <w:t>neformální trh práce</w:t>
      </w:r>
      <w:r w:rsidRPr="00EF4E09">
        <w:t xml:space="preserve"> je trhem </w:t>
      </w:r>
      <w:r>
        <w:t>nacházejícím</w:t>
      </w:r>
      <w:r w:rsidRPr="00EF4E09">
        <w:t xml:space="preserve"> mimo kontrolu státu. V</w:t>
      </w:r>
      <w:r>
        <w:t> </w:t>
      </w:r>
      <w:r w:rsidRPr="00EF4E09">
        <w:t>této souvislosti se</w:t>
      </w:r>
      <w:r w:rsidR="001266A5">
        <w:t xml:space="preserve"> dá hovořit </w:t>
      </w:r>
      <w:r w:rsidRPr="00EF4E09">
        <w:t>o šedé nebo černé ekonomice</w:t>
      </w:r>
      <w:r w:rsidR="00502067">
        <w:t>, ale také</w:t>
      </w:r>
      <w:r w:rsidR="00502067" w:rsidRPr="00502067">
        <w:rPr>
          <w:rFonts w:ascii="Arial" w:hAnsi="Arial" w:cs="Arial"/>
          <w:sz w:val="25"/>
          <w:szCs w:val="25"/>
        </w:rPr>
        <w:t xml:space="preserve"> </w:t>
      </w:r>
      <w:r w:rsidR="00502067" w:rsidRPr="00502067">
        <w:rPr>
          <w:rFonts w:cs="Times New Roman"/>
          <w:szCs w:val="24"/>
        </w:rPr>
        <w:t>třeba o prác</w:t>
      </w:r>
      <w:r w:rsidR="00590D53">
        <w:rPr>
          <w:rFonts w:cs="Times New Roman"/>
          <w:szCs w:val="24"/>
        </w:rPr>
        <w:t>i</w:t>
      </w:r>
      <w:r w:rsidR="00502067" w:rsidRPr="00502067">
        <w:rPr>
          <w:rFonts w:cs="Times New Roman"/>
          <w:szCs w:val="24"/>
        </w:rPr>
        <w:t xml:space="preserve"> v domácnosti, samozásobitelstv</w:t>
      </w:r>
      <w:r w:rsidR="00502067">
        <w:rPr>
          <w:rFonts w:cs="Times New Roman"/>
          <w:szCs w:val="24"/>
        </w:rPr>
        <w:t xml:space="preserve">í </w:t>
      </w:r>
      <w:r w:rsidR="00502067" w:rsidRPr="00502067">
        <w:rPr>
          <w:rFonts w:cs="Times New Roman"/>
          <w:szCs w:val="24"/>
        </w:rPr>
        <w:t>apod.</w:t>
      </w:r>
      <w:r w:rsidRPr="00502067">
        <w:rPr>
          <w:rFonts w:cs="Times New Roman"/>
          <w:szCs w:val="24"/>
        </w:rPr>
        <w:t xml:space="preserve"> Každý z těchto trhů reprezentuje jiné možnosti. Oba jsou vzájemně propojeny, </w:t>
      </w:r>
      <w:r w:rsidR="0015752B" w:rsidRPr="00502067">
        <w:rPr>
          <w:rFonts w:cs="Times New Roman"/>
          <w:szCs w:val="24"/>
        </w:rPr>
        <w:t>problémy</w:t>
      </w:r>
      <w:r w:rsidR="00426E25" w:rsidRPr="00502067">
        <w:rPr>
          <w:rFonts w:cs="Times New Roman"/>
          <w:szCs w:val="24"/>
        </w:rPr>
        <w:t xml:space="preserve"> </w:t>
      </w:r>
      <w:r w:rsidRPr="00502067">
        <w:rPr>
          <w:rFonts w:cs="Times New Roman"/>
          <w:szCs w:val="24"/>
        </w:rPr>
        <w:t xml:space="preserve">na jednom z trhů se </w:t>
      </w:r>
      <w:r w:rsidR="0015752B" w:rsidRPr="00502067">
        <w:rPr>
          <w:rFonts w:cs="Times New Roman"/>
          <w:szCs w:val="24"/>
        </w:rPr>
        <w:t xml:space="preserve">následně </w:t>
      </w:r>
      <w:r w:rsidRPr="00502067">
        <w:rPr>
          <w:rFonts w:cs="Times New Roman"/>
          <w:szCs w:val="24"/>
        </w:rPr>
        <w:t>promít</w:t>
      </w:r>
      <w:r w:rsidR="0015752B" w:rsidRPr="00502067">
        <w:rPr>
          <w:rFonts w:cs="Times New Roman"/>
          <w:szCs w:val="24"/>
        </w:rPr>
        <w:t>ají</w:t>
      </w:r>
      <w:r w:rsidRPr="00502067">
        <w:rPr>
          <w:rFonts w:cs="Times New Roman"/>
          <w:szCs w:val="24"/>
        </w:rPr>
        <w:t xml:space="preserve"> i na druhém z těchto trhů.</w:t>
      </w:r>
    </w:p>
    <w:p w:rsidR="00DE3752" w:rsidRDefault="00DE3752" w:rsidP="00DE3752">
      <w:pPr>
        <w:autoSpaceDE w:val="0"/>
        <w:autoSpaceDN w:val="0"/>
        <w:adjustRightInd w:val="0"/>
        <w:spacing w:after="0"/>
        <w:jc w:val="both"/>
        <w:rPr>
          <w:rFonts w:cs="Times New Roman"/>
          <w:bCs/>
          <w:szCs w:val="24"/>
        </w:rPr>
      </w:pPr>
    </w:p>
    <w:p w:rsidR="00520078" w:rsidRPr="00DE3752" w:rsidRDefault="00520078" w:rsidP="00DE3752">
      <w:pPr>
        <w:autoSpaceDE w:val="0"/>
        <w:autoSpaceDN w:val="0"/>
        <w:adjustRightInd w:val="0"/>
        <w:spacing w:after="0"/>
        <w:jc w:val="both"/>
        <w:rPr>
          <w:rFonts w:cs="Times New Roman"/>
          <w:bCs/>
          <w:szCs w:val="24"/>
        </w:rPr>
      </w:pPr>
    </w:p>
    <w:p w:rsidR="00FB32A8" w:rsidRDefault="00FB32A8" w:rsidP="00FB32A8">
      <w:pPr>
        <w:spacing w:after="0"/>
        <w:rPr>
          <w:b/>
        </w:rPr>
      </w:pPr>
      <w:r w:rsidRPr="00AA4C8A">
        <w:rPr>
          <w:b/>
        </w:rPr>
        <w:lastRenderedPageBreak/>
        <w:t>EXTERNÍ A INTERNÍ TRH PRÁCE</w:t>
      </w:r>
    </w:p>
    <w:p w:rsidR="00F55C25" w:rsidRDefault="00FB32A8" w:rsidP="0015752B">
      <w:pPr>
        <w:spacing w:after="0"/>
        <w:jc w:val="both"/>
      </w:pPr>
      <w:r w:rsidRPr="00EF4E09">
        <w:t>Rozdělení pracovního trhu na externí a interní vychází z</w:t>
      </w:r>
      <w:r>
        <w:t> </w:t>
      </w:r>
      <w:r w:rsidRPr="00EF4E09">
        <w:t>perspektivy pohledu na pracovní trh.</w:t>
      </w:r>
      <w:r w:rsidR="00590D53">
        <w:t xml:space="preserve"> </w:t>
      </w:r>
      <w:r w:rsidR="00502067" w:rsidRPr="00502067">
        <w:rPr>
          <w:rFonts w:cs="Times New Roman"/>
          <w:szCs w:val="24"/>
        </w:rPr>
        <w:t>Toto rozlišení se vztahuje na pracovní trhy uvnitř jednotlivých firem a na</w:t>
      </w:r>
      <w:r w:rsidR="00590D53">
        <w:rPr>
          <w:rFonts w:cs="Times New Roman"/>
          <w:szCs w:val="24"/>
        </w:rPr>
        <w:t xml:space="preserve"> </w:t>
      </w:r>
      <w:r w:rsidR="00502067" w:rsidRPr="00502067">
        <w:rPr>
          <w:rFonts w:cs="Times New Roman"/>
          <w:szCs w:val="24"/>
        </w:rPr>
        <w:t>vnější trh, mezi kterými panuje konkurenční vztah</w:t>
      </w:r>
      <w:r w:rsidR="00502067">
        <w:rPr>
          <w:rFonts w:ascii="Arial" w:hAnsi="Arial" w:cs="Arial"/>
          <w:sz w:val="25"/>
          <w:szCs w:val="25"/>
        </w:rPr>
        <w:t>.</w:t>
      </w:r>
      <w:r w:rsidRPr="00EF4E09">
        <w:t xml:space="preserve"> V</w:t>
      </w:r>
      <w:r>
        <w:t> </w:t>
      </w:r>
      <w:r w:rsidRPr="00EF4E09">
        <w:t xml:space="preserve">případě </w:t>
      </w:r>
      <w:r w:rsidRPr="001266A5">
        <w:rPr>
          <w:b/>
        </w:rPr>
        <w:t>externího trhu</w:t>
      </w:r>
      <w:r w:rsidRPr="00EF4E09">
        <w:t xml:space="preserve"> jde o otevřený trh, na kterém si jednotlivé firmy konkurují</w:t>
      </w:r>
      <w:r w:rsidR="001266A5">
        <w:t xml:space="preserve"> „přetahují</w:t>
      </w:r>
      <w:r w:rsidR="0015752B">
        <w:t>.</w:t>
      </w:r>
      <w:r w:rsidR="001266A5">
        <w:t>“</w:t>
      </w:r>
      <w:r w:rsidRPr="00EF4E09">
        <w:t xml:space="preserve"> </w:t>
      </w:r>
      <w:r w:rsidRPr="001266A5">
        <w:t>Interní trh</w:t>
      </w:r>
      <w:r w:rsidRPr="00EF4E09">
        <w:t xml:space="preserve"> je potom vnitřním trhem určité firmy. Pomoci této </w:t>
      </w:r>
      <w:r w:rsidR="0015752B">
        <w:t xml:space="preserve">kategorizace </w:t>
      </w:r>
      <w:r w:rsidRPr="00EF4E09">
        <w:t>můžeme sledovat</w:t>
      </w:r>
      <w:r w:rsidR="0015752B">
        <w:t xml:space="preserve"> také</w:t>
      </w:r>
      <w:r w:rsidRPr="00EF4E09">
        <w:t xml:space="preserve"> strategie mobility pracovní síly.</w:t>
      </w:r>
    </w:p>
    <w:p w:rsidR="00066788" w:rsidRPr="00A03CAC" w:rsidRDefault="00066788" w:rsidP="00066788">
      <w:pPr>
        <w:autoSpaceDE w:val="0"/>
        <w:autoSpaceDN w:val="0"/>
        <w:adjustRightInd w:val="0"/>
        <w:spacing w:after="0"/>
        <w:jc w:val="both"/>
        <w:rPr>
          <w:rFonts w:cs="Times New Roman"/>
          <w:bCs/>
          <w:szCs w:val="24"/>
        </w:rPr>
      </w:pPr>
      <w:r>
        <w:rPr>
          <w:rFonts w:cs="Times New Roman"/>
          <w:bCs/>
          <w:szCs w:val="24"/>
        </w:rPr>
        <w:t>Viz také A. Václavíková, H. Kolibová, A. Kubicová, Problematika trhu práce a politiky zaměstnanosti, Opava, Optys</w:t>
      </w:r>
      <w:r w:rsidR="00502067">
        <w:rPr>
          <w:rFonts w:cs="Times New Roman"/>
          <w:bCs/>
          <w:szCs w:val="24"/>
        </w:rPr>
        <w:t xml:space="preserve"> </w:t>
      </w:r>
      <w:r>
        <w:rPr>
          <w:rFonts w:cs="Times New Roman"/>
          <w:bCs/>
          <w:szCs w:val="24"/>
        </w:rPr>
        <w:t>2009</w:t>
      </w:r>
      <w:r w:rsidR="003D56C3">
        <w:rPr>
          <w:rFonts w:cs="Times New Roman"/>
          <w:bCs/>
          <w:szCs w:val="24"/>
        </w:rPr>
        <w:t>,</w:t>
      </w:r>
      <w:r w:rsidR="00502067">
        <w:rPr>
          <w:rFonts w:cs="Times New Roman"/>
          <w:bCs/>
          <w:szCs w:val="24"/>
        </w:rPr>
        <w:t xml:space="preserve"> </w:t>
      </w:r>
      <w:r>
        <w:rPr>
          <w:rFonts w:cs="Times New Roman"/>
          <w:bCs/>
          <w:szCs w:val="24"/>
        </w:rPr>
        <w:t>M. Šime</w:t>
      </w:r>
      <w:r w:rsidR="00B976F6">
        <w:rPr>
          <w:rFonts w:cs="Times New Roman"/>
          <w:bCs/>
          <w:szCs w:val="24"/>
        </w:rPr>
        <w:t>k</w:t>
      </w:r>
      <w:r>
        <w:rPr>
          <w:rFonts w:cs="Times New Roman"/>
          <w:bCs/>
          <w:szCs w:val="24"/>
        </w:rPr>
        <w:t>, Trh práce. Ostrava, VŠPP, 2017</w:t>
      </w:r>
      <w:r w:rsidR="003D56C3">
        <w:rPr>
          <w:rFonts w:cs="Times New Roman"/>
          <w:bCs/>
          <w:szCs w:val="24"/>
        </w:rPr>
        <w:t>,</w:t>
      </w:r>
      <w:r>
        <w:rPr>
          <w:rFonts w:cs="Times New Roman"/>
          <w:bCs/>
          <w:szCs w:val="24"/>
        </w:rPr>
        <w:t xml:space="preserve"> </w:t>
      </w:r>
    </w:p>
    <w:p w:rsidR="00611FC3" w:rsidRDefault="003D56C3" w:rsidP="00611FC3">
      <w:pPr>
        <w:spacing w:after="0"/>
        <w:rPr>
          <w:color w:val="000000"/>
          <w:shd w:val="clear" w:color="auto" w:fill="FFFFFF"/>
        </w:rPr>
      </w:pPr>
      <w:r w:rsidRPr="00744AEE">
        <w:t>Holman</w:t>
      </w:r>
      <w:r w:rsidR="00611FC3" w:rsidRPr="00744AEE">
        <w:t>, Richard</w:t>
      </w:r>
      <w:r w:rsidR="00611FC3" w:rsidRPr="003D56C3">
        <w:t>. Ekonomie</w:t>
      </w:r>
      <w:r w:rsidR="00611FC3" w:rsidRPr="00744AEE">
        <w:rPr>
          <w:i/>
        </w:rPr>
        <w:t>.</w:t>
      </w:r>
      <w:r w:rsidR="00611FC3" w:rsidRPr="00744AEE">
        <w:t xml:space="preserve"> 5. vydání. Praha: Beck, 2011. 720 s. ISBN</w:t>
      </w:r>
      <w:r w:rsidR="00611FC3" w:rsidRPr="00744AEE">
        <w:rPr>
          <w:color w:val="000000"/>
          <w:shd w:val="clear" w:color="auto" w:fill="FFFFFF"/>
        </w:rPr>
        <w:t> 978</w:t>
      </w:r>
      <w:r w:rsidR="00611FC3">
        <w:rPr>
          <w:color w:val="000000"/>
          <w:shd w:val="clear" w:color="auto" w:fill="FFFFFF"/>
        </w:rPr>
        <w:t>-</w:t>
      </w:r>
      <w:r w:rsidR="00611FC3" w:rsidRPr="00744AEE">
        <w:rPr>
          <w:color w:val="000000"/>
          <w:shd w:val="clear" w:color="auto" w:fill="FFFFFF"/>
        </w:rPr>
        <w:t>80</w:t>
      </w:r>
      <w:r w:rsidR="00611FC3">
        <w:rPr>
          <w:color w:val="000000"/>
          <w:shd w:val="clear" w:color="auto" w:fill="FFFFFF"/>
        </w:rPr>
        <w:t>-</w:t>
      </w:r>
      <w:r w:rsidR="00611FC3" w:rsidRPr="00744AEE">
        <w:rPr>
          <w:color w:val="000000"/>
          <w:shd w:val="clear" w:color="auto" w:fill="FFFFFF"/>
        </w:rPr>
        <w:t>7400</w:t>
      </w:r>
      <w:r w:rsidR="00611FC3">
        <w:rPr>
          <w:color w:val="000000"/>
          <w:shd w:val="clear" w:color="auto" w:fill="FFFFFF"/>
        </w:rPr>
        <w:t>-</w:t>
      </w:r>
      <w:r w:rsidR="00611FC3" w:rsidRPr="00744AEE">
        <w:rPr>
          <w:color w:val="000000"/>
          <w:shd w:val="clear" w:color="auto" w:fill="FFFFFF"/>
        </w:rPr>
        <w:t>006</w:t>
      </w:r>
      <w:r w:rsidR="00611FC3">
        <w:rPr>
          <w:color w:val="000000"/>
          <w:shd w:val="clear" w:color="auto" w:fill="FFFFFF"/>
        </w:rPr>
        <w:t>-</w:t>
      </w:r>
      <w:r w:rsidR="00611FC3" w:rsidRPr="00744AEE">
        <w:rPr>
          <w:color w:val="000000"/>
          <w:shd w:val="clear" w:color="auto" w:fill="FFFFFF"/>
        </w:rPr>
        <w:t>5</w:t>
      </w:r>
      <w:r w:rsidR="00611FC3">
        <w:rPr>
          <w:color w:val="000000"/>
          <w:shd w:val="clear" w:color="auto" w:fill="FFFFFF"/>
        </w:rPr>
        <w:t>.</w:t>
      </w:r>
    </w:p>
    <w:p w:rsidR="00066788" w:rsidRDefault="00611FC3" w:rsidP="00066788">
      <w:pPr>
        <w:autoSpaceDE w:val="0"/>
        <w:autoSpaceDN w:val="0"/>
        <w:adjustRightInd w:val="0"/>
        <w:spacing w:after="0"/>
        <w:jc w:val="both"/>
        <w:rPr>
          <w:rFonts w:cs="Times New Roman"/>
          <w:b/>
          <w:bCs/>
          <w:szCs w:val="24"/>
        </w:rPr>
      </w:pPr>
      <w:r w:rsidRPr="00611FC3">
        <w:rPr>
          <w:rFonts w:cs="Times New Roman"/>
          <w:b/>
          <w:bCs/>
          <w:szCs w:val="24"/>
        </w:rPr>
        <w:t>Podrobnější seznam literatury, legislativy a dalších zdrojů najdete v závěrečné části opory.</w:t>
      </w:r>
    </w:p>
    <w:p w:rsidR="00774455" w:rsidRDefault="00774455" w:rsidP="00774455">
      <w:pPr>
        <w:pStyle w:val="parNadpisPrvkuZeleny"/>
      </w:pPr>
      <w:r>
        <w:t>K zapamatování</w:t>
      </w:r>
    </w:p>
    <w:p w:rsidR="00774455" w:rsidRDefault="00774455" w:rsidP="00774455">
      <w:pPr>
        <w:framePr w:w="624" w:h="624" w:hRule="exact" w:hSpace="170" w:wrap="around" w:vAnchor="text" w:hAnchor="page" w:xAlign="outside" w:y="-622" w:anchorLock="1"/>
        <w:jc w:val="both"/>
      </w:pPr>
      <w:r>
        <w:rPr>
          <w:noProof/>
          <w:lang w:eastAsia="cs-CZ"/>
        </w:rPr>
        <w:drawing>
          <wp:inline distT="0" distB="0" distL="0" distR="0" wp14:anchorId="0BCE288A" wp14:editId="7EF5ECD4">
            <wp:extent cx="381635" cy="381635"/>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74455" w:rsidRDefault="00774455" w:rsidP="00AB4419">
      <w:pPr>
        <w:pStyle w:val="Tlotextu"/>
        <w:ind w:firstLine="0"/>
      </w:pPr>
      <w:r>
        <w:t>Projděte si veškeré pojmy</w:t>
      </w:r>
      <w:r w:rsidR="00767C15">
        <w:t>, které jsou zde uvedeny a definovány</w:t>
      </w:r>
      <w:r>
        <w:t xml:space="preserve"> a snažte si je zapamatovat, budete s nimi pracovat v následujících částech opory.</w:t>
      </w:r>
    </w:p>
    <w:p w:rsidR="00774455" w:rsidRDefault="00774455" w:rsidP="00774455">
      <w:pPr>
        <w:pStyle w:val="parUkonceniPrvku"/>
      </w:pPr>
    </w:p>
    <w:p w:rsidR="00FB32A8" w:rsidRDefault="00611FC3" w:rsidP="00BD301A">
      <w:pPr>
        <w:pStyle w:val="parNadpisPrvkuCerveny"/>
      </w:pPr>
      <w:r>
        <w:t>Shrnut</w:t>
      </w:r>
      <w:r w:rsidR="00774455">
        <w:t>í</w:t>
      </w:r>
      <w:r>
        <w:t xml:space="preserve"> kapitoly</w:t>
      </w:r>
    </w:p>
    <w:p w:rsidR="00BD301A" w:rsidRDefault="00767C15" w:rsidP="00BD301A">
      <w:pPr>
        <w:framePr w:w="624" w:h="624" w:hRule="exact" w:hSpace="170" w:wrap="around" w:vAnchor="text" w:hAnchor="page" w:xAlign="outside" w:y="-622" w:anchorLock="1"/>
      </w:pPr>
      <w:r>
        <w:rPr>
          <w:noProof/>
          <w:lang w:eastAsia="cs-CZ"/>
        </w:rPr>
        <w:drawing>
          <wp:inline distT="0" distB="0" distL="0" distR="0" wp14:anchorId="656E1EAC" wp14:editId="4C9B8C3E">
            <wp:extent cx="381635" cy="38163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D301A" w:rsidRPr="00BD301A" w:rsidRDefault="00BD301A" w:rsidP="00BD301A">
      <w:pPr>
        <w:pStyle w:val="Tlotextu"/>
      </w:pPr>
    </w:p>
    <w:p w:rsidR="00611FC3" w:rsidRDefault="00611FC3" w:rsidP="00611FC3">
      <w:pPr>
        <w:framePr w:w="624" w:h="624" w:hRule="exact" w:hSpace="170" w:wrap="around" w:vAnchor="text" w:hAnchor="page" w:xAlign="outside" w:y="-622" w:anchorLock="1"/>
        <w:jc w:val="both"/>
      </w:pPr>
    </w:p>
    <w:p w:rsidR="00611FC3" w:rsidRDefault="00BD301A" w:rsidP="00BD301A">
      <w:pPr>
        <w:pStyle w:val="Tlotextu"/>
        <w:ind w:firstLine="0"/>
      </w:pPr>
      <w:r>
        <w:t>V této kapitole jste se seznámili s pojmy, které se vážou k problematice politiky zaměstnanosti a trhu práce, a vysvětlením jejich významu.</w:t>
      </w:r>
      <w:r w:rsidR="00774455">
        <w:t xml:space="preserve"> Podrobnější odkazy na další studijní materiály najdete v závěru studijní opory</w:t>
      </w:r>
      <w:r w:rsidR="00767C15">
        <w:t>, stejně jako u každé kapitoly této opory</w:t>
      </w:r>
      <w:r w:rsidR="00774455">
        <w:t>.</w:t>
      </w:r>
      <w:r>
        <w:t xml:space="preserve"> </w:t>
      </w:r>
    </w:p>
    <w:p w:rsidR="00611FC3" w:rsidRDefault="00611FC3" w:rsidP="00611FC3">
      <w:pPr>
        <w:pStyle w:val="parUkonceniPrvku"/>
      </w:pPr>
    </w:p>
    <w:p w:rsidR="00611FC3" w:rsidRPr="00611FC3" w:rsidRDefault="00611FC3" w:rsidP="00611FC3">
      <w:pPr>
        <w:pStyle w:val="Tlotextu"/>
      </w:pPr>
    </w:p>
    <w:p w:rsidR="00FB32A8" w:rsidRDefault="00FB32A8" w:rsidP="00FB32A8">
      <w:pPr>
        <w:spacing w:after="0"/>
      </w:pPr>
    </w:p>
    <w:p w:rsidR="00FB32A8" w:rsidRDefault="00FB32A8" w:rsidP="00FB32A8">
      <w:pPr>
        <w:spacing w:after="0"/>
      </w:pPr>
    </w:p>
    <w:p w:rsidR="00FB32A8" w:rsidRDefault="00FB32A8" w:rsidP="00FB32A8">
      <w:pPr>
        <w:spacing w:after="0"/>
      </w:pPr>
    </w:p>
    <w:p w:rsidR="00FB32A8" w:rsidRDefault="00FB32A8" w:rsidP="00FB32A8">
      <w:pPr>
        <w:spacing w:after="0"/>
      </w:pPr>
    </w:p>
    <w:p w:rsidR="00FB32A8" w:rsidRDefault="00FB32A8" w:rsidP="00FB32A8">
      <w:pPr>
        <w:spacing w:after="0"/>
      </w:pPr>
    </w:p>
    <w:p w:rsidR="0024312E" w:rsidRDefault="0024312E" w:rsidP="00FB32A8">
      <w:pPr>
        <w:spacing w:after="0"/>
      </w:pPr>
    </w:p>
    <w:p w:rsidR="0024312E" w:rsidRDefault="0024312E" w:rsidP="00FB32A8">
      <w:pPr>
        <w:spacing w:after="0"/>
      </w:pPr>
    </w:p>
    <w:p w:rsidR="0024312E" w:rsidRDefault="0024312E" w:rsidP="00FB32A8">
      <w:pPr>
        <w:spacing w:after="0"/>
      </w:pPr>
    </w:p>
    <w:p w:rsidR="0024312E" w:rsidRDefault="0024312E" w:rsidP="00FB32A8">
      <w:pPr>
        <w:spacing w:after="0"/>
      </w:pPr>
    </w:p>
    <w:p w:rsidR="0024312E" w:rsidRDefault="0024312E" w:rsidP="00FB32A8">
      <w:pPr>
        <w:spacing w:after="0"/>
      </w:pPr>
    </w:p>
    <w:p w:rsidR="0024312E" w:rsidRDefault="0024312E" w:rsidP="00FB32A8">
      <w:pPr>
        <w:spacing w:after="0"/>
      </w:pPr>
    </w:p>
    <w:p w:rsidR="0024312E" w:rsidRDefault="0024312E" w:rsidP="0024312E">
      <w:pPr>
        <w:pStyle w:val="Nadpis1"/>
      </w:pPr>
      <w:bookmarkStart w:id="8" w:name="_Toc107920680"/>
      <w:r>
        <w:lastRenderedPageBreak/>
        <w:t>Legislativa, právní rámec politiky zaměstnanosti</w:t>
      </w:r>
      <w:bookmarkEnd w:id="8"/>
    </w:p>
    <w:p w:rsidR="0024312E" w:rsidRDefault="008274E9" w:rsidP="008274E9">
      <w:pPr>
        <w:pStyle w:val="parNadpisPrvkuCerveny"/>
      </w:pPr>
      <w:r>
        <w:t>Rychlý náhled kapitoly</w:t>
      </w:r>
    </w:p>
    <w:p w:rsidR="008274E9" w:rsidRDefault="008274E9" w:rsidP="008274E9">
      <w:pPr>
        <w:framePr w:w="624" w:h="624" w:hRule="exact" w:hSpace="170" w:wrap="around" w:vAnchor="text" w:hAnchor="page" w:xAlign="outside" w:y="-622" w:anchorLock="1"/>
        <w:jc w:val="both"/>
      </w:pPr>
      <w:r>
        <w:rPr>
          <w:noProof/>
          <w:lang w:eastAsia="cs-CZ"/>
        </w:rPr>
        <w:drawing>
          <wp:inline distT="0" distB="0" distL="0" distR="0" wp14:anchorId="12E09159" wp14:editId="4C34AC05">
            <wp:extent cx="381635" cy="381635"/>
            <wp:effectExtent l="0" t="0" r="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274E9" w:rsidRDefault="008274E9" w:rsidP="00AB4419">
      <w:pPr>
        <w:pStyle w:val="Tlotextu"/>
        <w:ind w:firstLine="0"/>
      </w:pPr>
      <w:r>
        <w:t>Kapitola má za úkol seznámit se základními (vybranými) zákony, které charakterizují právní rámec politiky zaměstnanosti</w:t>
      </w:r>
      <w:r w:rsidR="00590D53">
        <w:t>.</w:t>
      </w:r>
      <w:r>
        <w:t xml:space="preserve"> </w:t>
      </w:r>
    </w:p>
    <w:p w:rsidR="008274E9" w:rsidRDefault="008274E9" w:rsidP="008274E9">
      <w:pPr>
        <w:pStyle w:val="parUkonceniPrvku"/>
      </w:pPr>
    </w:p>
    <w:p w:rsidR="005C4E9A" w:rsidRDefault="005C4E9A" w:rsidP="005C4E9A">
      <w:pPr>
        <w:pStyle w:val="parNadpisPrvkuCerveny"/>
      </w:pPr>
      <w:r>
        <w:t>Cíle kapitoly</w:t>
      </w:r>
    </w:p>
    <w:p w:rsidR="005C4E9A" w:rsidRDefault="005C4E9A" w:rsidP="005C4E9A">
      <w:pPr>
        <w:framePr w:w="624" w:h="624" w:hRule="exact" w:hSpace="170" w:wrap="around" w:vAnchor="text" w:hAnchor="page" w:xAlign="outside" w:y="-622" w:anchorLock="1"/>
        <w:jc w:val="both"/>
      </w:pPr>
      <w:r>
        <w:rPr>
          <w:noProof/>
          <w:lang w:eastAsia="cs-CZ"/>
        </w:rPr>
        <w:drawing>
          <wp:inline distT="0" distB="0" distL="0" distR="0" wp14:anchorId="43D54BB7" wp14:editId="68C67150">
            <wp:extent cx="381635" cy="38163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C4E9A" w:rsidRDefault="005C4E9A" w:rsidP="00AB4419">
      <w:pPr>
        <w:pStyle w:val="Tlotextu"/>
        <w:ind w:firstLine="0"/>
      </w:pPr>
      <w:r>
        <w:t>Cílem je vytvořit přehled o právním rámci, ve které se politika zaměstnanosti realizuje a zároveň dává možnosti ochrany jednotlivce i zaměstnavatele na trhu práce.</w:t>
      </w:r>
    </w:p>
    <w:p w:rsidR="005C4E9A" w:rsidRDefault="005C4E9A" w:rsidP="005C4E9A">
      <w:pPr>
        <w:pStyle w:val="parUkonceniPrvku"/>
      </w:pPr>
    </w:p>
    <w:p w:rsidR="005C4E9A" w:rsidRDefault="005C4E9A" w:rsidP="005C4E9A">
      <w:pPr>
        <w:pStyle w:val="parNadpisPrvkuCerveny"/>
      </w:pPr>
      <w:r>
        <w:t>čas potřebný ke studiu</w:t>
      </w:r>
    </w:p>
    <w:p w:rsidR="005C4E9A" w:rsidRDefault="005C4E9A" w:rsidP="005C4E9A">
      <w:pPr>
        <w:framePr w:w="624" w:h="624" w:hRule="exact" w:hSpace="170" w:wrap="around" w:vAnchor="text" w:hAnchor="page" w:xAlign="outside" w:y="-622" w:anchorLock="1"/>
        <w:jc w:val="both"/>
      </w:pPr>
      <w:r>
        <w:rPr>
          <w:noProof/>
          <w:lang w:eastAsia="cs-CZ"/>
        </w:rPr>
        <w:drawing>
          <wp:inline distT="0" distB="0" distL="0" distR="0" wp14:anchorId="3CB8505F" wp14:editId="05F01DF6">
            <wp:extent cx="381635" cy="38163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C4E9A" w:rsidRDefault="009836DB" w:rsidP="00AB4419">
      <w:pPr>
        <w:pStyle w:val="Tlotextu"/>
        <w:ind w:firstLine="0"/>
      </w:pPr>
      <w:r>
        <w:t>Pro pouhé přečtení 10 minut, pro studium a zapamatování si zhruba 45 minut.</w:t>
      </w:r>
    </w:p>
    <w:p w:rsidR="005C4E9A" w:rsidRDefault="005C4E9A" w:rsidP="005C4E9A">
      <w:pPr>
        <w:pStyle w:val="parUkonceniPrvku"/>
      </w:pPr>
    </w:p>
    <w:p w:rsidR="005C4E9A" w:rsidRDefault="009836DB" w:rsidP="009836DB">
      <w:pPr>
        <w:pStyle w:val="parNadpisPrvkuCerveny"/>
      </w:pPr>
      <w:r>
        <w:t>Klíčová slova kapitoly</w:t>
      </w:r>
    </w:p>
    <w:p w:rsidR="009836DB" w:rsidRDefault="009836DB" w:rsidP="009836DB">
      <w:pPr>
        <w:framePr w:w="624" w:h="624" w:hRule="exact" w:hSpace="170" w:wrap="around" w:vAnchor="text" w:hAnchor="page" w:xAlign="outside" w:y="-622" w:anchorLock="1"/>
        <w:jc w:val="both"/>
      </w:pPr>
      <w:r>
        <w:rPr>
          <w:noProof/>
          <w:lang w:eastAsia="cs-CZ"/>
        </w:rPr>
        <w:drawing>
          <wp:inline distT="0" distB="0" distL="0" distR="0" wp14:anchorId="1E9C62F6" wp14:editId="708D3076">
            <wp:extent cx="381635" cy="381635"/>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836DB" w:rsidRDefault="0059655D" w:rsidP="00AB4419">
      <w:pPr>
        <w:pStyle w:val="Tlotextu"/>
        <w:ind w:firstLine="0"/>
      </w:pPr>
      <w:r>
        <w:t>Zákon o zaměstnanosti, Listina základních práv a svobod, Zákoník práce</w:t>
      </w:r>
      <w:r w:rsidR="00FC75F7">
        <w:t>, Zákon o pobytů cizinců na území ČR, Zákon o ÚP České republiky (uvedeno ve zkrácené podobě)</w:t>
      </w:r>
    </w:p>
    <w:p w:rsidR="009836DB" w:rsidRDefault="009836DB" w:rsidP="009836DB">
      <w:pPr>
        <w:pStyle w:val="parUkonceniPrvku"/>
      </w:pPr>
    </w:p>
    <w:p w:rsidR="005C4E9A" w:rsidRDefault="00E32308" w:rsidP="00FC75F7">
      <w:pPr>
        <w:pStyle w:val="Nadpis2"/>
      </w:pPr>
      <w:bookmarkStart w:id="9" w:name="_Toc107920681"/>
      <w:r>
        <w:t>Právní dokumenty pro oblast politiky zaměstnanosti</w:t>
      </w:r>
      <w:bookmarkEnd w:id="9"/>
    </w:p>
    <w:p w:rsidR="00E8107E" w:rsidRPr="00E8107E" w:rsidRDefault="00E8107E" w:rsidP="00E8107E">
      <w:pPr>
        <w:rPr>
          <w:rFonts w:cs="Times New Roman"/>
        </w:rPr>
      </w:pPr>
      <w:r w:rsidRPr="00E8107E">
        <w:rPr>
          <w:rFonts w:cs="Times New Roman"/>
        </w:rPr>
        <w:t>Z</w:t>
      </w:r>
      <w:r>
        <w:rPr>
          <w:rFonts w:cs="Times New Roman"/>
        </w:rPr>
        <w:t xml:space="preserve"> </w:t>
      </w:r>
      <w:r w:rsidRPr="00E8107E">
        <w:rPr>
          <w:rFonts w:cs="Times New Roman"/>
        </w:rPr>
        <w:t>hlediska hierarchie právních předpisů jsou prameny pracovního práva v ČR:</w:t>
      </w:r>
    </w:p>
    <w:p w:rsidR="00E8107E" w:rsidRPr="00E8107E" w:rsidRDefault="00E8107E" w:rsidP="00E8107E">
      <w:pPr>
        <w:rPr>
          <w:rFonts w:cs="Times New Roman"/>
          <w:iCs/>
        </w:rPr>
      </w:pPr>
      <w:r w:rsidRPr="00E8107E">
        <w:rPr>
          <w:rFonts w:cs="Times New Roman"/>
          <w:iCs/>
        </w:rPr>
        <w:t>Na úrovni ústavních zákonů:</w:t>
      </w:r>
    </w:p>
    <w:p w:rsidR="005C4E9A" w:rsidRPr="00E26148" w:rsidRDefault="00026652" w:rsidP="00590D53">
      <w:pPr>
        <w:pStyle w:val="Tlotextu"/>
        <w:ind w:firstLine="0"/>
        <w:rPr>
          <w:rStyle w:val="markedcontent"/>
          <w:b/>
          <w:szCs w:val="24"/>
        </w:rPr>
      </w:pPr>
      <w:r w:rsidRPr="00E32308">
        <w:rPr>
          <w:rStyle w:val="markedcontent"/>
          <w:szCs w:val="24"/>
        </w:rPr>
        <w:t>Pro postavení občana na trhu práce v nové demokratické společnosti bylo rozhodující, že</w:t>
      </w:r>
      <w:r w:rsidR="00E32308">
        <w:rPr>
          <w:rStyle w:val="markedcontent"/>
          <w:szCs w:val="24"/>
        </w:rPr>
        <w:t xml:space="preserve"> </w:t>
      </w:r>
      <w:r w:rsidRPr="00E32308">
        <w:rPr>
          <w:rStyle w:val="markedcontent"/>
          <w:szCs w:val="24"/>
        </w:rPr>
        <w:t>byla t</w:t>
      </w:r>
      <w:r w:rsidR="00590D53">
        <w:rPr>
          <w:rStyle w:val="markedcontent"/>
          <w:szCs w:val="24"/>
        </w:rPr>
        <w:t>aké</w:t>
      </w:r>
      <w:r w:rsidRPr="00E32308">
        <w:rPr>
          <w:rStyle w:val="markedcontent"/>
          <w:szCs w:val="24"/>
        </w:rPr>
        <w:t xml:space="preserve"> v roce 1990 ve Sbírce zákonů zveřejněna ratifikovaná </w:t>
      </w:r>
      <w:r w:rsidRPr="00E26148">
        <w:rPr>
          <w:rStyle w:val="markedcontent"/>
          <w:b/>
          <w:szCs w:val="24"/>
        </w:rPr>
        <w:t>Úmluva Mezinárodní organizace</w:t>
      </w:r>
      <w:r w:rsidR="00E32308" w:rsidRPr="00E26148">
        <w:rPr>
          <w:rStyle w:val="markedcontent"/>
          <w:b/>
          <w:szCs w:val="24"/>
        </w:rPr>
        <w:t xml:space="preserve"> </w:t>
      </w:r>
      <w:r w:rsidRPr="00E26148">
        <w:rPr>
          <w:rStyle w:val="markedcontent"/>
          <w:b/>
          <w:szCs w:val="24"/>
        </w:rPr>
        <w:t>práce č. 122 o politice zaměstnanosti (sdělení č. 490/1990 Sb.).</w:t>
      </w:r>
    </w:p>
    <w:p w:rsidR="00E32308" w:rsidRDefault="00E32308" w:rsidP="00590D53">
      <w:pPr>
        <w:pStyle w:val="Tlotextu"/>
        <w:ind w:firstLine="0"/>
        <w:rPr>
          <w:rStyle w:val="markedcontent"/>
          <w:i/>
          <w:szCs w:val="24"/>
        </w:rPr>
      </w:pPr>
      <w:r w:rsidRPr="00E32308">
        <w:rPr>
          <w:rStyle w:val="markedcontent"/>
          <w:szCs w:val="24"/>
        </w:rPr>
        <w:lastRenderedPageBreak/>
        <w:t>Úmluva č. 122 Mezinárodní organizace práce v článku I stanoví, že</w:t>
      </w:r>
      <w:r w:rsidR="00590D53">
        <w:rPr>
          <w:rStyle w:val="markedcontent"/>
          <w:szCs w:val="24"/>
        </w:rPr>
        <w:t>:</w:t>
      </w:r>
      <w:r w:rsidRPr="00E32308">
        <w:rPr>
          <w:rStyle w:val="markedcontent"/>
          <w:szCs w:val="24"/>
        </w:rPr>
        <w:t xml:space="preserve"> „</w:t>
      </w:r>
      <w:r w:rsidRPr="00E32308">
        <w:rPr>
          <w:rStyle w:val="markedcontent"/>
          <w:i/>
          <w:szCs w:val="24"/>
        </w:rPr>
        <w:t>Za účelem podpory</w:t>
      </w:r>
      <w:r w:rsidRPr="00E32308">
        <w:rPr>
          <w:i/>
          <w:szCs w:val="24"/>
        </w:rPr>
        <w:br/>
      </w:r>
      <w:r w:rsidRPr="00E32308">
        <w:rPr>
          <w:rStyle w:val="markedcontent"/>
          <w:i/>
          <w:szCs w:val="24"/>
        </w:rPr>
        <w:t>hospodářského růstu a rozvoje, zvýšení životní úrovně, krytí potřeby pracovních sil a překonání nezaměstnanosti a neúplné zaměstnanosti každý členský stát vyhlásí a bude provádět jako jeden ze svých hlavních cílů aktivní politiku zaměřenou na podporu plné a produktivní zaměstnanosti a svobodné volby zaměstnání.“</w:t>
      </w:r>
    </w:p>
    <w:p w:rsidR="00E26148" w:rsidRDefault="00E26148" w:rsidP="00E26148">
      <w:pPr>
        <w:spacing w:after="0" w:line="360" w:lineRule="auto"/>
        <w:jc w:val="both"/>
        <w:rPr>
          <w:rFonts w:ascii="Arial" w:hAnsi="Arial" w:cs="Arial"/>
          <w:bCs/>
          <w:szCs w:val="24"/>
        </w:rPr>
      </w:pPr>
    </w:p>
    <w:p w:rsidR="00E8107E" w:rsidRDefault="00E26148" w:rsidP="00CB24AF">
      <w:pPr>
        <w:spacing w:after="0"/>
        <w:jc w:val="both"/>
        <w:rPr>
          <w:rFonts w:cs="Times New Roman"/>
          <w:bCs/>
          <w:szCs w:val="24"/>
        </w:rPr>
      </w:pPr>
      <w:r w:rsidRPr="00E26148">
        <w:rPr>
          <w:rFonts w:cs="Times New Roman"/>
          <w:bCs/>
          <w:szCs w:val="24"/>
        </w:rPr>
        <w:t xml:space="preserve">Čl. 26 </w:t>
      </w:r>
      <w:r w:rsidRPr="00E26148">
        <w:rPr>
          <w:rFonts w:cs="Times New Roman"/>
          <w:b/>
          <w:bCs/>
          <w:szCs w:val="24"/>
        </w:rPr>
        <w:t>Listiny základních práv a svobod</w:t>
      </w:r>
      <w:r w:rsidRPr="00E26148">
        <w:rPr>
          <w:rFonts w:cs="Times New Roman"/>
          <w:bCs/>
          <w:szCs w:val="24"/>
        </w:rPr>
        <w:t xml:space="preserve"> zakotvuje, že každý má právo na svobodnou volbu povolání a přípravu k němu, jakož i právo podnikat a provozovat jinou hospodářskou činnost. Zákon může stanovit podmínky a omezení pro výkon určitých povolání nebo činností. Každý má právo získávat prostředky pro své životní potřeby prací. Občany, kteří toto právo nemohou bez své viny vykonávat, stát v přiměřeném rozsahu hmotně zajišťuje; podmínky stanoví zákon. Zákon může stanovit </w:t>
      </w:r>
      <w:r>
        <w:rPr>
          <w:rFonts w:cs="Times New Roman"/>
          <w:bCs/>
          <w:szCs w:val="24"/>
        </w:rPr>
        <w:t>určitou úpravu</w:t>
      </w:r>
      <w:r w:rsidRPr="00E26148">
        <w:rPr>
          <w:rFonts w:cs="Times New Roman"/>
          <w:bCs/>
          <w:szCs w:val="24"/>
        </w:rPr>
        <w:t xml:space="preserve"> pro cizince.</w:t>
      </w:r>
    </w:p>
    <w:p w:rsidR="00E26148" w:rsidRDefault="00E26148" w:rsidP="00E8107E">
      <w:pPr>
        <w:spacing w:after="0"/>
        <w:jc w:val="both"/>
        <w:rPr>
          <w:rFonts w:cs="Times New Roman"/>
          <w:bCs/>
          <w:szCs w:val="24"/>
        </w:rPr>
      </w:pPr>
      <w:r w:rsidRPr="00E26148">
        <w:rPr>
          <w:rFonts w:cs="Times New Roman"/>
          <w:bCs/>
          <w:szCs w:val="24"/>
        </w:rPr>
        <w:t xml:space="preserve"> </w:t>
      </w:r>
    </w:p>
    <w:p w:rsidR="00E8107E" w:rsidRPr="00E8107E" w:rsidRDefault="00E8107E" w:rsidP="00E8107E">
      <w:pPr>
        <w:jc w:val="both"/>
        <w:rPr>
          <w:rFonts w:cs="Times New Roman"/>
        </w:rPr>
      </w:pPr>
      <w:r w:rsidRPr="00E8107E">
        <w:rPr>
          <w:rFonts w:cs="Times New Roman"/>
          <w:b/>
          <w:iCs/>
        </w:rPr>
        <w:t>Na úrovni mezinárodních smluv dle čl. 10 Ústavy</w:t>
      </w:r>
      <w:r w:rsidRPr="00E8107E">
        <w:rPr>
          <w:rFonts w:cs="Times New Roman"/>
        </w:rPr>
        <w:t xml:space="preserve"> (vyhlášené mezinárodní smlouvy, k jejichž ratifikaci dal Parlament souhlas a jimiž je Česká republika vázána, jsou součástí právního řádu; stanoví-li mezinárodní smlouva něco jiného než zákon, použije se mezinárodní smlouva) je nutno zmínit především:</w:t>
      </w:r>
    </w:p>
    <w:p w:rsidR="00E8107E" w:rsidRPr="00E8107E" w:rsidRDefault="00E8107E" w:rsidP="00F7406B">
      <w:pPr>
        <w:pStyle w:val="Odstavecseseznamem"/>
        <w:numPr>
          <w:ilvl w:val="0"/>
          <w:numId w:val="14"/>
        </w:numPr>
        <w:spacing w:before="120" w:after="280"/>
        <w:jc w:val="both"/>
        <w:rPr>
          <w:rFonts w:cs="Times New Roman"/>
        </w:rPr>
      </w:pPr>
      <w:r w:rsidRPr="00E8107E">
        <w:rPr>
          <w:rFonts w:cs="Times New Roman"/>
        </w:rPr>
        <w:t xml:space="preserve">Mezinárodní pakt o hospodářských, sociálních a kulturních právech z roku 1966, </w:t>
      </w:r>
    </w:p>
    <w:p w:rsidR="00E8107E" w:rsidRPr="00E8107E" w:rsidRDefault="00E8107E" w:rsidP="00F7406B">
      <w:pPr>
        <w:pStyle w:val="Odstavecseseznamem"/>
        <w:numPr>
          <w:ilvl w:val="0"/>
          <w:numId w:val="14"/>
        </w:numPr>
        <w:spacing w:before="120" w:after="280"/>
        <w:jc w:val="both"/>
        <w:rPr>
          <w:rFonts w:cs="Times New Roman"/>
        </w:rPr>
      </w:pPr>
      <w:r w:rsidRPr="00E8107E">
        <w:rPr>
          <w:rFonts w:cs="Times New Roman"/>
        </w:rPr>
        <w:t>Evropsk</w:t>
      </w:r>
      <w:r w:rsidR="00590D53">
        <w:rPr>
          <w:rFonts w:cs="Times New Roman"/>
        </w:rPr>
        <w:t>ou</w:t>
      </w:r>
      <w:r w:rsidRPr="00E8107E">
        <w:rPr>
          <w:rFonts w:cs="Times New Roman"/>
        </w:rPr>
        <w:t xml:space="preserve"> sociální chart</w:t>
      </w:r>
      <w:r w:rsidR="00590D53">
        <w:rPr>
          <w:rFonts w:cs="Times New Roman"/>
        </w:rPr>
        <w:t>u</w:t>
      </w:r>
      <w:r w:rsidRPr="00E8107E">
        <w:rPr>
          <w:rFonts w:cs="Times New Roman"/>
        </w:rPr>
        <w:t xml:space="preserve"> z roku 1961,</w:t>
      </w:r>
    </w:p>
    <w:p w:rsidR="00E8107E" w:rsidRPr="00E8107E" w:rsidRDefault="00E8107E" w:rsidP="00F7406B">
      <w:pPr>
        <w:pStyle w:val="Odstavecseseznamem"/>
        <w:numPr>
          <w:ilvl w:val="0"/>
          <w:numId w:val="14"/>
        </w:numPr>
        <w:spacing w:before="120" w:after="280"/>
        <w:jc w:val="both"/>
        <w:rPr>
          <w:rFonts w:cs="Times New Roman"/>
        </w:rPr>
      </w:pPr>
      <w:r w:rsidRPr="00E8107E">
        <w:rPr>
          <w:rFonts w:cs="Times New Roman"/>
        </w:rPr>
        <w:t>úmluvy uzavírané Mezinárodní organizací práce, které ČR ratifikovala.</w:t>
      </w:r>
    </w:p>
    <w:p w:rsidR="00E8107E" w:rsidRPr="00E8107E" w:rsidRDefault="00E8107E" w:rsidP="00E8107E">
      <w:pPr>
        <w:pStyle w:val="Odstavecseseznamem"/>
        <w:ind w:left="1080"/>
        <w:jc w:val="both"/>
        <w:rPr>
          <w:rFonts w:cs="Times New Roman"/>
        </w:rPr>
      </w:pPr>
    </w:p>
    <w:p w:rsidR="00E8107E" w:rsidRPr="00E8107E" w:rsidRDefault="00E8107E" w:rsidP="00E8107E">
      <w:pPr>
        <w:spacing w:line="240" w:lineRule="auto"/>
        <w:jc w:val="both"/>
        <w:rPr>
          <w:rFonts w:cs="Times New Roman"/>
          <w:b/>
        </w:rPr>
      </w:pPr>
      <w:r w:rsidRPr="00E8107E">
        <w:rPr>
          <w:rFonts w:cs="Times New Roman"/>
          <w:b/>
          <w:iCs/>
        </w:rPr>
        <w:t>Na základě Smlouvy o přistoupení k Evropské unii, která nabyla účinnosti 1. 5. 2004:</w:t>
      </w:r>
      <w:r w:rsidRPr="00E8107E">
        <w:rPr>
          <w:rFonts w:cs="Times New Roman"/>
          <w:b/>
        </w:rPr>
        <w:t xml:space="preserve"> </w:t>
      </w:r>
    </w:p>
    <w:p w:rsidR="00E8107E" w:rsidRPr="00E8107E" w:rsidRDefault="00E8107E" w:rsidP="00F7406B">
      <w:pPr>
        <w:pStyle w:val="Odstavecseseznamem"/>
        <w:numPr>
          <w:ilvl w:val="0"/>
          <w:numId w:val="13"/>
        </w:numPr>
        <w:spacing w:before="120" w:after="280"/>
        <w:jc w:val="both"/>
        <w:rPr>
          <w:rFonts w:cs="Times New Roman"/>
        </w:rPr>
      </w:pPr>
      <w:r w:rsidRPr="00E8107E">
        <w:rPr>
          <w:rFonts w:cs="Times New Roman"/>
        </w:rPr>
        <w:t>předpisy práva EU:</w:t>
      </w:r>
    </w:p>
    <w:p w:rsidR="00E8107E" w:rsidRPr="00E8107E" w:rsidRDefault="00E8107E" w:rsidP="00F7406B">
      <w:pPr>
        <w:pStyle w:val="Odstavecseseznamem"/>
        <w:numPr>
          <w:ilvl w:val="0"/>
          <w:numId w:val="12"/>
        </w:numPr>
        <w:spacing w:before="120" w:after="280"/>
        <w:jc w:val="both"/>
        <w:rPr>
          <w:rFonts w:cs="Times New Roman"/>
        </w:rPr>
      </w:pPr>
      <w:r w:rsidRPr="00E8107E">
        <w:rPr>
          <w:rFonts w:cs="Times New Roman"/>
        </w:rPr>
        <w:t>především směrnice EU, které je ČR povinna transponovat do zákoníku práce</w:t>
      </w:r>
    </w:p>
    <w:p w:rsidR="00E8107E" w:rsidRPr="00E8107E" w:rsidRDefault="00E8107E" w:rsidP="00F7406B">
      <w:pPr>
        <w:pStyle w:val="Odstavecseseznamem"/>
        <w:numPr>
          <w:ilvl w:val="0"/>
          <w:numId w:val="12"/>
        </w:numPr>
        <w:spacing w:before="120" w:after="280"/>
        <w:jc w:val="both"/>
        <w:rPr>
          <w:rFonts w:cs="Times New Roman"/>
        </w:rPr>
      </w:pPr>
      <w:r w:rsidRPr="00E8107E">
        <w:rPr>
          <w:rFonts w:cs="Times New Roman"/>
        </w:rPr>
        <w:t>nařízení EU, avšak ta nejsou do právního řádu transponována zákonem, jsou přímo použitelná</w:t>
      </w:r>
      <w:r>
        <w:rPr>
          <w:rFonts w:cs="Times New Roman"/>
        </w:rPr>
        <w:t>.</w:t>
      </w:r>
    </w:p>
    <w:p w:rsidR="00E8107E" w:rsidRDefault="00E8107E" w:rsidP="00E8107E">
      <w:pPr>
        <w:spacing w:after="0"/>
        <w:jc w:val="both"/>
        <w:rPr>
          <w:rFonts w:cs="Times New Roman"/>
          <w:bCs/>
          <w:szCs w:val="24"/>
        </w:rPr>
      </w:pPr>
    </w:p>
    <w:p w:rsidR="00CB24AF" w:rsidRDefault="00E8107E" w:rsidP="00E8107E">
      <w:pPr>
        <w:jc w:val="both"/>
        <w:rPr>
          <w:rFonts w:cs="Times New Roman"/>
          <w:bCs/>
          <w:szCs w:val="24"/>
        </w:rPr>
      </w:pPr>
      <w:r w:rsidRPr="00E8107E">
        <w:rPr>
          <w:rFonts w:cs="Times New Roman"/>
          <w:b/>
          <w:iCs/>
        </w:rPr>
        <w:t>Na úrovni zákonů:</w:t>
      </w:r>
    </w:p>
    <w:p w:rsidR="00E26148" w:rsidRDefault="00E26148" w:rsidP="00CB24AF">
      <w:pPr>
        <w:spacing w:after="0"/>
        <w:jc w:val="both"/>
        <w:rPr>
          <w:rFonts w:cs="Times New Roman"/>
          <w:bCs/>
          <w:szCs w:val="24"/>
        </w:rPr>
      </w:pPr>
      <w:r w:rsidRPr="00E26148">
        <w:rPr>
          <w:rFonts w:cs="Times New Roman"/>
          <w:bCs/>
          <w:szCs w:val="24"/>
        </w:rPr>
        <w:t xml:space="preserve">Hlavní právní předpis, ve kterém je obsažena úprava oblasti zaměstnanosti je </w:t>
      </w:r>
      <w:r>
        <w:rPr>
          <w:rFonts w:cs="Times New Roman"/>
          <w:bCs/>
          <w:szCs w:val="24"/>
        </w:rPr>
        <w:t>Z</w:t>
      </w:r>
      <w:r w:rsidRPr="00E26148">
        <w:rPr>
          <w:rFonts w:cs="Times New Roman"/>
          <w:b/>
          <w:bCs/>
          <w:szCs w:val="24"/>
        </w:rPr>
        <w:t xml:space="preserve">ákon č. 435/2004 Sb., o zaměstnanosti, </w:t>
      </w:r>
      <w:r w:rsidRPr="00E26148">
        <w:rPr>
          <w:rFonts w:cs="Times New Roman"/>
          <w:bCs/>
          <w:szCs w:val="24"/>
        </w:rPr>
        <w:t xml:space="preserve">ve znění pozdějších předpisů (dále jen „zákon o zaměstnanosti“). Tento zákon obsahuje </w:t>
      </w:r>
      <w:r w:rsidRPr="00E26148">
        <w:rPr>
          <w:rFonts w:cs="Times New Roman"/>
          <w:bCs/>
          <w:i/>
          <w:szCs w:val="24"/>
        </w:rPr>
        <w:t>úpravu zabezpečování státní politiky zaměstnanosti</w:t>
      </w:r>
      <w:r w:rsidRPr="00E26148">
        <w:rPr>
          <w:rFonts w:cs="Times New Roman"/>
          <w:bCs/>
          <w:szCs w:val="24"/>
        </w:rPr>
        <w:t>, jejímž cílem je dosažení plné zaměstnanosti a ochrana proti nezaměstnanosti. Vymezuje působnost Ministerstva práce a sociálních věcí, Úřadu práce ČR v této věci a podrobně upravuje jednotlivé klíčové právní instituty zaměstnanosti (zprostředkování zaměstnání, evidence uchazečů o zaměstnání a evidence zájemců o zaměstnání, podporu v nezaměstnanosti a při rekvalifikaci, aktivní politiku zaměstnanosti atd.).</w:t>
      </w:r>
    </w:p>
    <w:p w:rsidR="00CB24AF" w:rsidRDefault="00CB24AF" w:rsidP="00CB24AF">
      <w:pPr>
        <w:spacing w:after="0"/>
        <w:jc w:val="both"/>
        <w:rPr>
          <w:rFonts w:cs="Times New Roman"/>
          <w:bCs/>
          <w:szCs w:val="24"/>
        </w:rPr>
      </w:pPr>
    </w:p>
    <w:p w:rsidR="00176335" w:rsidRDefault="00F5317E" w:rsidP="00CB24AF">
      <w:pPr>
        <w:spacing w:after="0"/>
        <w:jc w:val="both"/>
        <w:rPr>
          <w:rFonts w:ascii="Arial" w:hAnsi="Arial" w:cs="Arial"/>
          <w:bCs/>
          <w:szCs w:val="24"/>
        </w:rPr>
      </w:pPr>
      <w:r w:rsidRPr="00F5317E">
        <w:rPr>
          <w:rFonts w:cs="Times New Roman"/>
          <w:bCs/>
          <w:szCs w:val="24"/>
        </w:rPr>
        <w:lastRenderedPageBreak/>
        <w:t xml:space="preserve">Dalším významným právním předpisem pro oblast zaměstnanosti je </w:t>
      </w:r>
      <w:r w:rsidRPr="00F5317E">
        <w:rPr>
          <w:rFonts w:cs="Times New Roman"/>
          <w:b/>
          <w:bCs/>
          <w:szCs w:val="24"/>
        </w:rPr>
        <w:t>zákon č. 73/2011 Sb., o Úřadu práce České republiky a o změně souvisejících zákonů</w:t>
      </w:r>
      <w:r w:rsidRPr="00F5317E">
        <w:rPr>
          <w:rFonts w:cs="Times New Roman"/>
          <w:bCs/>
          <w:szCs w:val="24"/>
        </w:rPr>
        <w:t xml:space="preserve">, ve znění pozdějších předpisů, kterým byl zřízen Úřad práce ČR, a který je jedním ze stěžejních orgánů pro výkon státní politiky zaměstnanosti. </w:t>
      </w:r>
      <w:r w:rsidR="00060C88">
        <w:rPr>
          <w:rFonts w:cs="Times New Roman"/>
          <w:bCs/>
          <w:szCs w:val="24"/>
        </w:rPr>
        <w:t xml:space="preserve">Dalšími důležitými jsou </w:t>
      </w:r>
      <w:r w:rsidR="00176335" w:rsidRPr="00176335">
        <w:rPr>
          <w:rFonts w:cs="Times New Roman"/>
          <w:bCs/>
          <w:szCs w:val="24"/>
        </w:rPr>
        <w:t>i prováděcí podzákonné právní předpisy, kterými jsou vyhlášky č. 518/2004 Sb., kterou se provádí zákon o zaměstnanosti, ve znění pozdějších předpisů a č. 519/2004 Sb., o rekvalifikaci uchazečů o zaměstnání a zájemců o zaměstnání a o rekvalifikaci zaměstnanců</w:t>
      </w:r>
      <w:r w:rsidR="00176335">
        <w:rPr>
          <w:rFonts w:ascii="Arial" w:hAnsi="Arial" w:cs="Arial"/>
          <w:bCs/>
          <w:szCs w:val="24"/>
        </w:rPr>
        <w:t xml:space="preserve">. </w:t>
      </w:r>
    </w:p>
    <w:p w:rsidR="00CB24AF" w:rsidRDefault="00CB24AF" w:rsidP="002707FC">
      <w:pPr>
        <w:spacing w:after="0"/>
        <w:jc w:val="both"/>
        <w:rPr>
          <w:rFonts w:ascii="Arial" w:hAnsi="Arial" w:cs="Arial"/>
          <w:bCs/>
          <w:szCs w:val="24"/>
        </w:rPr>
      </w:pPr>
    </w:p>
    <w:p w:rsidR="00060C88" w:rsidRDefault="00060C88" w:rsidP="002707FC">
      <w:pPr>
        <w:spacing w:after="0"/>
        <w:jc w:val="both"/>
        <w:rPr>
          <w:rFonts w:cs="Times New Roman"/>
          <w:bCs/>
          <w:szCs w:val="24"/>
        </w:rPr>
      </w:pPr>
      <w:r w:rsidRPr="00060C88">
        <w:rPr>
          <w:rFonts w:cs="Times New Roman"/>
          <w:bCs/>
          <w:szCs w:val="24"/>
        </w:rPr>
        <w:t xml:space="preserve">Významnými souvisejícími právními předpisy je především </w:t>
      </w:r>
      <w:bookmarkStart w:id="10" w:name="_Hlk107774975"/>
      <w:r>
        <w:rPr>
          <w:rFonts w:cs="Times New Roman"/>
          <w:bCs/>
          <w:szCs w:val="24"/>
        </w:rPr>
        <w:t>Z</w:t>
      </w:r>
      <w:r w:rsidRPr="00060C88">
        <w:rPr>
          <w:rFonts w:cs="Times New Roman"/>
          <w:b/>
          <w:bCs/>
          <w:szCs w:val="24"/>
        </w:rPr>
        <w:t xml:space="preserve">ákon č. 262/2006 Sb., zákoník práce, </w:t>
      </w:r>
      <w:r w:rsidRPr="00060C88">
        <w:rPr>
          <w:rFonts w:cs="Times New Roman"/>
          <w:bCs/>
          <w:szCs w:val="24"/>
        </w:rPr>
        <w:t>ve znění pozdějších předpisů, který podrobně upravuje právní vztahy vznikající při výkonu závislé práce.</w:t>
      </w:r>
    </w:p>
    <w:p w:rsidR="002707FC" w:rsidRDefault="002707FC" w:rsidP="002707FC">
      <w:pPr>
        <w:spacing w:after="0"/>
        <w:jc w:val="both"/>
        <w:rPr>
          <w:rFonts w:cs="Times New Roman"/>
          <w:bCs/>
          <w:szCs w:val="24"/>
        </w:rPr>
      </w:pPr>
    </w:p>
    <w:p w:rsidR="00CB24AF" w:rsidRDefault="00222815" w:rsidP="002707FC">
      <w:pPr>
        <w:spacing w:after="0"/>
        <w:jc w:val="both"/>
        <w:rPr>
          <w:rFonts w:cs="Times New Roman"/>
          <w:bCs/>
          <w:szCs w:val="24"/>
        </w:rPr>
      </w:pPr>
      <w:r w:rsidRPr="00222815">
        <w:rPr>
          <w:rFonts w:cs="Times New Roman"/>
          <w:b/>
          <w:bCs/>
          <w:szCs w:val="24"/>
        </w:rPr>
        <w:t>Zákon č. 118/2000 Sb., o ochraně zaměstnanců při platební neschopnosti zaměstnavatele a o změně některých zákonů –</w:t>
      </w:r>
      <w:r w:rsidRPr="00222815">
        <w:rPr>
          <w:rFonts w:cs="Times New Roman"/>
          <w:bCs/>
          <w:szCs w:val="24"/>
        </w:rPr>
        <w:t xml:space="preserve"> upravuje podrobně problematiku ochrany zaměstnanců při platební neschopnosti.</w:t>
      </w:r>
    </w:p>
    <w:p w:rsidR="002707FC" w:rsidRDefault="002707FC" w:rsidP="002707FC">
      <w:pPr>
        <w:spacing w:after="0"/>
        <w:jc w:val="both"/>
        <w:rPr>
          <w:rFonts w:cs="Times New Roman"/>
          <w:bCs/>
          <w:szCs w:val="24"/>
        </w:rPr>
      </w:pPr>
    </w:p>
    <w:p w:rsidR="00060C88" w:rsidRDefault="00060C88" w:rsidP="002707FC">
      <w:pPr>
        <w:spacing w:after="0"/>
        <w:jc w:val="both"/>
        <w:rPr>
          <w:rFonts w:cs="Times New Roman"/>
          <w:bCs/>
          <w:szCs w:val="24"/>
        </w:rPr>
      </w:pPr>
      <w:r w:rsidRPr="00060C88">
        <w:rPr>
          <w:rFonts w:cs="Times New Roman"/>
          <w:bCs/>
          <w:szCs w:val="24"/>
        </w:rPr>
        <w:t xml:space="preserve">Dále pak </w:t>
      </w:r>
      <w:r w:rsidRPr="00060C88">
        <w:rPr>
          <w:rFonts w:cs="Times New Roman"/>
          <w:b/>
          <w:bCs/>
          <w:szCs w:val="24"/>
        </w:rPr>
        <w:t>Zákon č. 198/2009 Sb., o rovném zacházení a o právních prostředcích ochrany před diskriminací a o změně některých zákonů (antidiskriminační zákon),</w:t>
      </w:r>
      <w:r w:rsidRPr="00060C88">
        <w:rPr>
          <w:rFonts w:cs="Times New Roman"/>
          <w:bCs/>
          <w:szCs w:val="24"/>
        </w:rPr>
        <w:t xml:space="preserve"> ve znění pozdějších předpisů, který blíže vymezuje právo na rovné zacházení a zákaz diskriminace ve věcech mimo jiné i práva na zaměstnání a přístupu k zaměstnání.</w:t>
      </w:r>
    </w:p>
    <w:p w:rsidR="001E4AF6" w:rsidRDefault="001E4AF6" w:rsidP="00CB24AF">
      <w:pPr>
        <w:spacing w:after="0"/>
        <w:jc w:val="both"/>
        <w:rPr>
          <w:rFonts w:cs="Times New Roman"/>
          <w:bCs/>
          <w:szCs w:val="24"/>
        </w:rPr>
      </w:pPr>
    </w:p>
    <w:p w:rsidR="005859F2" w:rsidRDefault="00060C88" w:rsidP="00CB24AF">
      <w:pPr>
        <w:spacing w:after="0"/>
        <w:jc w:val="both"/>
        <w:rPr>
          <w:rFonts w:cs="Times New Roman"/>
          <w:bCs/>
          <w:szCs w:val="24"/>
        </w:rPr>
      </w:pPr>
      <w:r w:rsidRPr="00060C88">
        <w:rPr>
          <w:rFonts w:cs="Times New Roman"/>
          <w:bCs/>
          <w:szCs w:val="24"/>
        </w:rPr>
        <w:t>Problematika zahraniční zaměstnanosti je částečně upravena i v </w:t>
      </w:r>
      <w:r w:rsidRPr="00060C88">
        <w:rPr>
          <w:rFonts w:cs="Times New Roman"/>
          <w:b/>
          <w:bCs/>
          <w:szCs w:val="24"/>
        </w:rPr>
        <w:t>zákoně č. 326/1999 Sb., o pobytu cizinců na území České republiky a o změně některých zákonů,</w:t>
      </w:r>
      <w:r w:rsidRPr="00060C88">
        <w:rPr>
          <w:rFonts w:cs="Times New Roman"/>
          <w:bCs/>
          <w:szCs w:val="24"/>
        </w:rPr>
        <w:t xml:space="preserve"> ve znění pozdějších předpisů, který upravuje např. instituty jako zaměstnanecká karta, modrá karta, karta vnitropodnikově převedeného zaměstnance.</w:t>
      </w:r>
      <w:r w:rsidR="00FF5B45">
        <w:rPr>
          <w:rFonts w:cs="Times New Roman"/>
          <w:bCs/>
          <w:szCs w:val="24"/>
        </w:rPr>
        <w:t xml:space="preserve"> </w:t>
      </w:r>
    </w:p>
    <w:p w:rsidR="00060C88" w:rsidRDefault="00FF5B45" w:rsidP="00743F33">
      <w:pPr>
        <w:spacing w:after="0"/>
        <w:jc w:val="both"/>
        <w:rPr>
          <w:rFonts w:cs="Times New Roman"/>
          <w:bCs/>
          <w:szCs w:val="24"/>
        </w:rPr>
      </w:pPr>
      <w:r w:rsidRPr="001E4AF6">
        <w:rPr>
          <w:rFonts w:cs="Times New Roman"/>
          <w:b/>
          <w:bCs/>
          <w:szCs w:val="24"/>
        </w:rPr>
        <w:t xml:space="preserve">Zákon č. </w:t>
      </w:r>
      <w:r w:rsidR="005859F2" w:rsidRPr="001E4AF6">
        <w:rPr>
          <w:rFonts w:cs="Times New Roman"/>
          <w:b/>
          <w:bCs/>
          <w:szCs w:val="24"/>
        </w:rPr>
        <w:t>274/2021 Sb. mění zákon č.  326/1999 Sb.</w:t>
      </w:r>
      <w:r w:rsidR="005859F2">
        <w:rPr>
          <w:rFonts w:cs="Times New Roman"/>
          <w:bCs/>
          <w:szCs w:val="24"/>
        </w:rPr>
        <w:t xml:space="preserve"> o pobytu cizinců na území České republiky. </w:t>
      </w:r>
    </w:p>
    <w:bookmarkEnd w:id="10"/>
    <w:p w:rsidR="008D05AF" w:rsidRDefault="00EC5F72" w:rsidP="00743F33">
      <w:pPr>
        <w:spacing w:after="0"/>
        <w:jc w:val="both"/>
        <w:rPr>
          <w:rFonts w:cs="Times New Roman"/>
          <w:bCs/>
          <w:szCs w:val="24"/>
        </w:rPr>
      </w:pPr>
      <w:r w:rsidRPr="00EC5F72">
        <w:rPr>
          <w:rFonts w:cs="Times New Roman"/>
          <w:bCs/>
          <w:szCs w:val="24"/>
        </w:rPr>
        <w:t>Na danou problematiku dále dopadá řada právních předpisů Evropské unie</w:t>
      </w:r>
      <w:r>
        <w:rPr>
          <w:rFonts w:cs="Times New Roman"/>
          <w:bCs/>
          <w:szCs w:val="24"/>
        </w:rPr>
        <w:t xml:space="preserve"> – vyhlášky, nařízení, rozhodnutí</w:t>
      </w:r>
      <w:r w:rsidR="00C52C99">
        <w:rPr>
          <w:rFonts w:cs="Times New Roman"/>
          <w:bCs/>
          <w:szCs w:val="24"/>
        </w:rPr>
        <w:t>, kter</w:t>
      </w:r>
      <w:r w:rsidR="008D05AF">
        <w:rPr>
          <w:rFonts w:cs="Times New Roman"/>
          <w:bCs/>
          <w:szCs w:val="24"/>
        </w:rPr>
        <w:t>á</w:t>
      </w:r>
      <w:r w:rsidR="00C52C99">
        <w:rPr>
          <w:rFonts w:cs="Times New Roman"/>
          <w:bCs/>
          <w:szCs w:val="24"/>
        </w:rPr>
        <w:t xml:space="preserve"> mají vliv na pohyb pracovních sil, slučování rodin a podporu migrace</w:t>
      </w:r>
      <w:r w:rsidR="008C68B8">
        <w:rPr>
          <w:rFonts w:cs="Times New Roman"/>
          <w:bCs/>
          <w:szCs w:val="24"/>
        </w:rPr>
        <w:t xml:space="preserve"> atd.</w:t>
      </w:r>
    </w:p>
    <w:p w:rsidR="00A96332" w:rsidRDefault="00A96332" w:rsidP="00743F33">
      <w:pPr>
        <w:spacing w:after="0"/>
        <w:jc w:val="both"/>
        <w:rPr>
          <w:rFonts w:cs="Times New Roman"/>
          <w:bCs/>
          <w:szCs w:val="24"/>
        </w:rPr>
      </w:pPr>
    </w:p>
    <w:p w:rsidR="00A96332" w:rsidRDefault="00A96332" w:rsidP="001E4AF6">
      <w:pPr>
        <w:spacing w:after="0"/>
        <w:jc w:val="both"/>
        <w:rPr>
          <w:rFonts w:cs="Times New Roman"/>
          <w:bCs/>
          <w:szCs w:val="24"/>
        </w:rPr>
      </w:pPr>
    </w:p>
    <w:p w:rsidR="00EC5F72" w:rsidRPr="008D05AF" w:rsidRDefault="008D05AF" w:rsidP="00060C88">
      <w:pPr>
        <w:spacing w:after="0" w:line="360" w:lineRule="auto"/>
        <w:jc w:val="both"/>
        <w:rPr>
          <w:rFonts w:cs="Times New Roman"/>
          <w:b/>
          <w:bCs/>
          <w:szCs w:val="24"/>
        </w:rPr>
      </w:pPr>
      <w:r>
        <w:rPr>
          <w:rFonts w:cs="Times New Roman"/>
          <w:bCs/>
          <w:szCs w:val="24"/>
        </w:rPr>
        <w:t xml:space="preserve">V souvislosti s právní oporou v zákonech je také důležité objasnit pojmy - </w:t>
      </w:r>
      <w:r w:rsidRPr="008D05AF">
        <w:rPr>
          <w:rFonts w:cs="Times New Roman"/>
          <w:b/>
          <w:bCs/>
          <w:szCs w:val="24"/>
        </w:rPr>
        <w:t>právo občanů na práci a právo na zaměstnání</w:t>
      </w:r>
      <w:r w:rsidR="008B2DC2">
        <w:rPr>
          <w:rFonts w:cs="Times New Roman"/>
          <w:b/>
          <w:bCs/>
          <w:szCs w:val="24"/>
        </w:rPr>
        <w:t>.</w:t>
      </w:r>
      <w:r w:rsidR="00EC5F72" w:rsidRPr="008D05AF">
        <w:rPr>
          <w:rFonts w:cs="Times New Roman"/>
          <w:b/>
          <w:bCs/>
          <w:szCs w:val="24"/>
        </w:rPr>
        <w:t xml:space="preserve"> </w:t>
      </w:r>
    </w:p>
    <w:p w:rsidR="008B2DC2" w:rsidRDefault="008B2DC2" w:rsidP="00CB24AF">
      <w:pPr>
        <w:spacing w:after="0"/>
        <w:jc w:val="both"/>
        <w:rPr>
          <w:rFonts w:cs="Times New Roman"/>
          <w:bCs/>
          <w:szCs w:val="24"/>
        </w:rPr>
      </w:pPr>
      <w:r w:rsidRPr="008B2DC2">
        <w:rPr>
          <w:rFonts w:cs="Times New Roman"/>
          <w:b/>
          <w:bCs/>
          <w:szCs w:val="24"/>
        </w:rPr>
        <w:t>Právo na práci</w:t>
      </w:r>
      <w:r w:rsidRPr="008B2DC2">
        <w:rPr>
          <w:rFonts w:cs="Times New Roman"/>
          <w:bCs/>
          <w:szCs w:val="24"/>
        </w:rPr>
        <w:t xml:space="preserve"> vychází z Listiny z čl. 26, dle kterého má každý</w:t>
      </w:r>
      <w:r>
        <w:rPr>
          <w:rFonts w:cs="Times New Roman"/>
          <w:bCs/>
          <w:szCs w:val="24"/>
        </w:rPr>
        <w:t xml:space="preserve"> </w:t>
      </w:r>
      <w:r w:rsidRPr="008B2DC2">
        <w:rPr>
          <w:rFonts w:cs="Times New Roman"/>
          <w:bCs/>
          <w:szCs w:val="24"/>
        </w:rPr>
        <w:t>právo na svobodnou volbu povolání a přípravu k němu, právo podnikat a provozovat jinou hospodářskou činnost a dále</w:t>
      </w:r>
      <w:r>
        <w:rPr>
          <w:rFonts w:cs="Times New Roman"/>
          <w:bCs/>
          <w:szCs w:val="24"/>
        </w:rPr>
        <w:t xml:space="preserve"> </w:t>
      </w:r>
      <w:r w:rsidRPr="008B2DC2">
        <w:rPr>
          <w:rFonts w:cs="Times New Roman"/>
          <w:bCs/>
          <w:szCs w:val="24"/>
        </w:rPr>
        <w:t>má právo získávat prostředky pro své životní potřeby prací. Občany, kteří toto právo nemohou bez své viny vykonávat, stát v přiměřeném rozsahu hmotně zajišťuje; podmínky stanoví zákon. Je patrné, že se jedná o práci v širším slova smyslu, tedy, jakékoliv činnosti, která má za cíl zajistit výdělek. Rovněž je ústavně zakotvena povinnost státu zajistit ty, kteří bez své viny toto právo vykonávat nemohou. Právo na práci je obsahově širší než právo na zaměstnání.</w:t>
      </w:r>
    </w:p>
    <w:p w:rsidR="00DD2DA5" w:rsidRDefault="008B2DC2" w:rsidP="00CB24AF">
      <w:pPr>
        <w:spacing w:after="0"/>
        <w:jc w:val="both"/>
        <w:rPr>
          <w:rFonts w:cs="Times New Roman"/>
          <w:bCs/>
          <w:szCs w:val="24"/>
        </w:rPr>
      </w:pPr>
      <w:r w:rsidRPr="008B2DC2">
        <w:rPr>
          <w:rFonts w:cs="Times New Roman"/>
          <w:b/>
          <w:bCs/>
          <w:szCs w:val="24"/>
        </w:rPr>
        <w:lastRenderedPageBreak/>
        <w:t>Právo na zaměstnání</w:t>
      </w:r>
      <w:r w:rsidRPr="008B2DC2">
        <w:rPr>
          <w:rFonts w:cs="Times New Roman"/>
          <w:bCs/>
          <w:szCs w:val="24"/>
        </w:rPr>
        <w:t xml:space="preserve"> je zakotveno přímo v zákoně o zaměstnanosti v ust. § 10. Právem na zaměstnání je právo fyzické osoby, která chce a může pracovat a o práci se uchází, na zaměstnání v pracovněprávním vztahu, na zprostředkování zaměstnání a na poskytnutí dalších služeb za podmínek stanovených tímto zákonem. Zaměstnáním je dle zákona o zaměstnanosti myšleno zaměstnání v základním pracovněprávním vztahu, tj. v pracovním poměru nebo na základě dohod o pracích konaných mimo pracovní poměr (DPČ a DPP). Jedná se tedy o užší termín, neboť předmětem práva na zaměstnání je pouze závislá práce, jak ji vymezuje § 2 zákoníku práce.</w:t>
      </w:r>
    </w:p>
    <w:p w:rsidR="00DD2DA5" w:rsidRDefault="00DD2DA5" w:rsidP="00CB24AF">
      <w:pPr>
        <w:spacing w:after="0"/>
        <w:jc w:val="both"/>
        <w:rPr>
          <w:rFonts w:cs="Times New Roman"/>
          <w:bCs/>
          <w:szCs w:val="24"/>
        </w:rPr>
      </w:pPr>
    </w:p>
    <w:p w:rsidR="00DD2DA5" w:rsidRPr="00DD2DA5" w:rsidRDefault="00DD2DA5" w:rsidP="00DD2DA5">
      <w:pPr>
        <w:jc w:val="both"/>
        <w:rPr>
          <w:rFonts w:cs="Times New Roman"/>
          <w:b/>
          <w:iCs/>
        </w:rPr>
      </w:pPr>
      <w:r w:rsidRPr="00DD2DA5">
        <w:rPr>
          <w:rFonts w:cs="Times New Roman"/>
          <w:b/>
          <w:iCs/>
        </w:rPr>
        <w:t>Na úrovni podzákonných předpisů např.:</w:t>
      </w:r>
    </w:p>
    <w:p w:rsidR="00DD2DA5" w:rsidRPr="00DD2DA5" w:rsidRDefault="00DD2DA5" w:rsidP="00F7406B">
      <w:pPr>
        <w:pStyle w:val="Odstavecseseznamem"/>
        <w:numPr>
          <w:ilvl w:val="0"/>
          <w:numId w:val="15"/>
        </w:numPr>
        <w:spacing w:before="120" w:after="280"/>
        <w:jc w:val="both"/>
        <w:rPr>
          <w:rFonts w:cs="Times New Roman"/>
        </w:rPr>
      </w:pPr>
      <w:r w:rsidRPr="00DD2DA5">
        <w:rPr>
          <w:rFonts w:cs="Times New Roman"/>
        </w:rPr>
        <w:t>Nařízení vlády č. 567/2006 Sb., o minimální mzdě, o nejnižších úrovních zaručené mzdy, o vymezení ztíženého pracovního prostředí a o výši příplatku ke mzdě za práci ve ztíženém pracovním prostředí,</w:t>
      </w:r>
    </w:p>
    <w:p w:rsidR="008B2DC2" w:rsidRPr="00DD2DA5" w:rsidRDefault="00DD2DA5" w:rsidP="00F7406B">
      <w:pPr>
        <w:pStyle w:val="Odstavecseseznamem"/>
        <w:numPr>
          <w:ilvl w:val="0"/>
          <w:numId w:val="15"/>
        </w:numPr>
        <w:spacing w:before="120" w:after="0"/>
        <w:jc w:val="both"/>
        <w:rPr>
          <w:rFonts w:cs="Times New Roman"/>
          <w:bCs/>
          <w:szCs w:val="24"/>
        </w:rPr>
      </w:pPr>
      <w:r w:rsidRPr="00DD2DA5">
        <w:rPr>
          <w:rFonts w:cs="Times New Roman"/>
        </w:rPr>
        <w:t>Nařízení vlády č. 590/2006 Sb., kterým se stanoví okruh a rozsah jiných důležitých osobních překážek v práci</w:t>
      </w:r>
    </w:p>
    <w:p w:rsidR="003A407D" w:rsidRDefault="003A407D" w:rsidP="00CB24AF">
      <w:pPr>
        <w:spacing w:after="0"/>
        <w:jc w:val="both"/>
        <w:rPr>
          <w:rFonts w:cs="Times New Roman"/>
          <w:bCs/>
          <w:szCs w:val="24"/>
        </w:rPr>
      </w:pPr>
    </w:p>
    <w:p w:rsidR="00BE00E1" w:rsidRPr="00BE00E1" w:rsidRDefault="00BE00E1" w:rsidP="00BE00E1">
      <w:pPr>
        <w:spacing w:after="0"/>
        <w:jc w:val="both"/>
        <w:rPr>
          <w:rFonts w:cs="Times New Roman"/>
          <w:szCs w:val="24"/>
        </w:rPr>
      </w:pPr>
      <w:r w:rsidRPr="00BE00E1">
        <w:rPr>
          <w:rFonts w:cs="Times New Roman"/>
          <w:szCs w:val="24"/>
        </w:rPr>
        <w:t xml:space="preserve">Dalšími relevantními subjekty, které se na </w:t>
      </w:r>
      <w:r>
        <w:rPr>
          <w:rFonts w:cs="Times New Roman"/>
          <w:szCs w:val="24"/>
        </w:rPr>
        <w:t>(</w:t>
      </w:r>
      <w:r w:rsidRPr="00BE00E1">
        <w:rPr>
          <w:rFonts w:cs="Times New Roman"/>
          <w:szCs w:val="24"/>
        </w:rPr>
        <w:t>státní</w:t>
      </w:r>
      <w:r>
        <w:rPr>
          <w:rFonts w:cs="Times New Roman"/>
          <w:szCs w:val="24"/>
        </w:rPr>
        <w:t>)</w:t>
      </w:r>
      <w:r w:rsidRPr="00BE00E1">
        <w:rPr>
          <w:rFonts w:cs="Times New Roman"/>
          <w:szCs w:val="24"/>
        </w:rPr>
        <w:t xml:space="preserve"> politice zaměstnanosti podíl</w:t>
      </w:r>
      <w:r w:rsidR="00EF1D44">
        <w:rPr>
          <w:rFonts w:cs="Times New Roman"/>
          <w:szCs w:val="24"/>
        </w:rPr>
        <w:t>ej</w:t>
      </w:r>
      <w:r w:rsidRPr="00BE00E1">
        <w:rPr>
          <w:rFonts w:cs="Times New Roman"/>
          <w:szCs w:val="24"/>
        </w:rPr>
        <w:t>í, jsou subjekty činné na trhu práce</w:t>
      </w:r>
      <w:r>
        <w:rPr>
          <w:rFonts w:cs="Times New Roman"/>
          <w:szCs w:val="24"/>
        </w:rPr>
        <w:t xml:space="preserve"> jsou</w:t>
      </w:r>
      <w:r w:rsidRPr="00BE00E1">
        <w:rPr>
          <w:rFonts w:cs="Times New Roman"/>
          <w:szCs w:val="24"/>
        </w:rPr>
        <w:t xml:space="preserve"> zejména zaměstnavatelé a odborové organizace. Současně je v rámci státní politiky zaměstnanosti důležitá spolupráce s územními samosprávnými celky, profesními organizacemi, sdruženími osob se zdravotním postižením a organizacemi zaměstnavatelů. Tento systém je zabezpečen institucionálně zejména Radou hospodářské a sociální dohody na úrovni nejvyšší a poradními sbory o různém složení na úrovni regionální.</w:t>
      </w:r>
    </w:p>
    <w:p w:rsidR="001C4E7D" w:rsidRDefault="001C4E7D" w:rsidP="00CB24AF">
      <w:pPr>
        <w:spacing w:after="0"/>
        <w:jc w:val="both"/>
        <w:rPr>
          <w:rFonts w:cs="Times New Roman"/>
          <w:bCs/>
          <w:szCs w:val="24"/>
        </w:rPr>
      </w:pPr>
    </w:p>
    <w:p w:rsidR="001C4E7D" w:rsidRDefault="001C4E7D" w:rsidP="001C4E7D">
      <w:pPr>
        <w:pStyle w:val="parNadpisPrvkuModry"/>
      </w:pPr>
      <w:r>
        <w:t>Korespondenční úkol</w:t>
      </w:r>
    </w:p>
    <w:p w:rsidR="001C4E7D" w:rsidRDefault="001C4E7D" w:rsidP="001C4E7D">
      <w:pPr>
        <w:framePr w:w="624" w:h="624" w:hRule="exact" w:hSpace="170" w:wrap="around" w:vAnchor="text" w:hAnchor="page" w:xAlign="outside" w:y="-622" w:anchorLock="1"/>
        <w:jc w:val="both"/>
      </w:pPr>
      <w:r>
        <w:rPr>
          <w:noProof/>
          <w:lang w:eastAsia="cs-CZ"/>
        </w:rPr>
        <w:drawing>
          <wp:inline distT="0" distB="0" distL="0" distR="0" wp14:anchorId="192FEA4B" wp14:editId="5E3BEF80">
            <wp:extent cx="381635" cy="381635"/>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C4E7D" w:rsidRDefault="001C4E7D" w:rsidP="00056346">
      <w:pPr>
        <w:pStyle w:val="Tlotextu"/>
        <w:ind w:firstLine="0"/>
      </w:pPr>
      <w:r>
        <w:t>Najděte si na webových stránkách Zastoupení EU některá nařízení Parlamentu EU a Rady EU, které se týkají problematiky trhu práce a realizace podpory politiky zaměst</w:t>
      </w:r>
      <w:r w:rsidR="009F69AF">
        <w:t>n</w:t>
      </w:r>
      <w:r>
        <w:t xml:space="preserve">anosti. </w:t>
      </w:r>
    </w:p>
    <w:p w:rsidR="001C4E7D" w:rsidRDefault="001C4E7D" w:rsidP="001C4E7D">
      <w:pPr>
        <w:pStyle w:val="parUkonceniPrvku"/>
      </w:pPr>
    </w:p>
    <w:p w:rsidR="003A407D" w:rsidRDefault="003A407D" w:rsidP="00CB24AF">
      <w:pPr>
        <w:spacing w:after="0"/>
        <w:jc w:val="both"/>
        <w:rPr>
          <w:rFonts w:cs="Times New Roman"/>
          <w:bCs/>
          <w:szCs w:val="24"/>
        </w:rPr>
      </w:pPr>
    </w:p>
    <w:p w:rsidR="003A407D" w:rsidRDefault="0034427A" w:rsidP="0034427A">
      <w:pPr>
        <w:pStyle w:val="parNadpisPrvkuCerveny"/>
      </w:pPr>
      <w:r>
        <w:t>Shrnut</w:t>
      </w:r>
      <w:r w:rsidR="001C4E7D">
        <w:t>í kapitoly</w:t>
      </w:r>
    </w:p>
    <w:p w:rsidR="0034427A" w:rsidRDefault="0034427A" w:rsidP="0034427A">
      <w:pPr>
        <w:framePr w:w="624" w:h="624" w:hRule="exact" w:hSpace="170" w:wrap="around" w:vAnchor="text" w:hAnchor="page" w:xAlign="outside" w:y="-622" w:anchorLock="1"/>
        <w:jc w:val="both"/>
      </w:pPr>
      <w:r>
        <w:rPr>
          <w:noProof/>
          <w:lang w:eastAsia="cs-CZ"/>
        </w:rPr>
        <w:drawing>
          <wp:inline distT="0" distB="0" distL="0" distR="0" wp14:anchorId="18630942" wp14:editId="2A66F661">
            <wp:extent cx="381635" cy="381635"/>
            <wp:effectExtent l="0" t="0" r="0" b="0"/>
            <wp:docPr id="67"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B5B84" w:rsidRDefault="004B5B84" w:rsidP="00056346">
      <w:pPr>
        <w:pStyle w:val="Tlotextu"/>
        <w:ind w:firstLine="0"/>
      </w:pPr>
      <w:r>
        <w:t>V uvedené kapitole jste se seznámili s legislativními dokumenty a zákony, které vymezují politiku zaměstnanosti a objasňují práva a povinnosti jak zaměstnavatelů, tak i zaměstnanců na trhu práce v procesu realizace politiky zaměstnanosti.</w:t>
      </w:r>
    </w:p>
    <w:p w:rsidR="0034427A" w:rsidRDefault="0034427A" w:rsidP="0034427A">
      <w:pPr>
        <w:pStyle w:val="Tlotextu"/>
      </w:pPr>
    </w:p>
    <w:p w:rsidR="0034427A" w:rsidRDefault="0034427A" w:rsidP="0034427A">
      <w:pPr>
        <w:pStyle w:val="parUkonceniPrvku"/>
      </w:pPr>
    </w:p>
    <w:p w:rsidR="00FB32A8" w:rsidRDefault="00515930" w:rsidP="009F69AF">
      <w:pPr>
        <w:pStyle w:val="Nadpis1"/>
      </w:pPr>
      <w:bookmarkStart w:id="11" w:name="_Toc107920682"/>
      <w:r>
        <w:lastRenderedPageBreak/>
        <w:t>Pol</w:t>
      </w:r>
      <w:r w:rsidR="009F69AF">
        <w:t>itika zaměstnanosti a trh práce v politických teoriích</w:t>
      </w:r>
      <w:bookmarkEnd w:id="11"/>
    </w:p>
    <w:p w:rsidR="00E541A5" w:rsidRDefault="00E541A5" w:rsidP="00E541A5">
      <w:pPr>
        <w:pStyle w:val="Tlotextu"/>
      </w:pPr>
    </w:p>
    <w:p w:rsidR="00E541A5" w:rsidRDefault="00E541A5" w:rsidP="00E541A5">
      <w:pPr>
        <w:pStyle w:val="parNadpisPrvkuCerveny"/>
      </w:pPr>
      <w:r>
        <w:t>Rychlý n</w:t>
      </w:r>
      <w:r w:rsidR="00CE4A14">
        <w:t>á</w:t>
      </w:r>
      <w:r>
        <w:t>hled kapitoly</w:t>
      </w:r>
    </w:p>
    <w:p w:rsidR="00E541A5" w:rsidRDefault="00E541A5" w:rsidP="00E541A5">
      <w:pPr>
        <w:framePr w:w="624" w:h="624" w:hRule="exact" w:hSpace="170" w:wrap="around" w:vAnchor="text" w:hAnchor="page" w:xAlign="outside" w:y="-622" w:anchorLock="1"/>
        <w:jc w:val="both"/>
      </w:pPr>
      <w:r>
        <w:rPr>
          <w:noProof/>
          <w:lang w:eastAsia="cs-CZ"/>
        </w:rPr>
        <w:drawing>
          <wp:inline distT="0" distB="0" distL="0" distR="0" wp14:anchorId="67E621DC" wp14:editId="02ADDAAE">
            <wp:extent cx="381635" cy="381635"/>
            <wp:effectExtent l="0" t="0" r="0" b="0"/>
            <wp:docPr id="58" name="Obráze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541A5" w:rsidRDefault="004A2B72" w:rsidP="00056346">
      <w:pPr>
        <w:pStyle w:val="Odrkyvoln"/>
        <w:spacing w:line="276" w:lineRule="auto"/>
        <w:jc w:val="both"/>
      </w:pPr>
      <w:r w:rsidRPr="00EF4E09">
        <w:t>Informace o teoretických vý</w:t>
      </w:r>
      <w:r>
        <w:t>chodiscích představitelů čtyř</w:t>
      </w:r>
      <w:r w:rsidRPr="00EF4E09">
        <w:t xml:space="preserve"> ekonomických směrů</w:t>
      </w:r>
      <w:r>
        <w:t xml:space="preserve"> a or</w:t>
      </w:r>
      <w:r w:rsidR="00C50FD7" w:rsidRPr="00EF4E09">
        <w:t>ient</w:t>
      </w:r>
      <w:r>
        <w:t>a</w:t>
      </w:r>
      <w:r w:rsidR="00C50FD7" w:rsidRPr="00EF4E09">
        <w:t>c</w:t>
      </w:r>
      <w:r w:rsidR="00CE2957">
        <w:t>e</w:t>
      </w:r>
      <w:r w:rsidR="00C50FD7" w:rsidRPr="00EF4E09">
        <w:t xml:space="preserve"> ve vývoji teoretického myšlení v</w:t>
      </w:r>
      <w:r w:rsidR="00C50FD7">
        <w:t> </w:t>
      </w:r>
      <w:r w:rsidR="00C50FD7" w:rsidRPr="00EF4E09">
        <w:t>oblasti ekonomické analýzy trhu práce a nezaměstnanosti</w:t>
      </w:r>
      <w:r>
        <w:t>.</w:t>
      </w:r>
    </w:p>
    <w:p w:rsidR="004A2B72" w:rsidRDefault="004A2B72" w:rsidP="004A2B72">
      <w:pPr>
        <w:pStyle w:val="parUkonceniPrvku"/>
      </w:pPr>
    </w:p>
    <w:p w:rsidR="004A2B72" w:rsidRDefault="002934CD" w:rsidP="002934CD">
      <w:pPr>
        <w:pStyle w:val="parNadpisPrvkuCerveny"/>
      </w:pPr>
      <w:r>
        <w:t>C</w:t>
      </w:r>
      <w:r w:rsidR="002A6F2F">
        <w:t>í</w:t>
      </w:r>
      <w:r>
        <w:t>le kapitoly</w:t>
      </w:r>
    </w:p>
    <w:p w:rsidR="002934CD" w:rsidRDefault="002934CD" w:rsidP="002934CD">
      <w:pPr>
        <w:framePr w:w="624" w:h="624" w:hRule="exact" w:hSpace="170" w:wrap="around" w:vAnchor="text" w:hAnchor="page" w:xAlign="outside" w:y="-622" w:anchorLock="1"/>
        <w:jc w:val="both"/>
      </w:pPr>
      <w:r>
        <w:rPr>
          <w:noProof/>
          <w:lang w:eastAsia="cs-CZ"/>
        </w:rPr>
        <w:drawing>
          <wp:inline distT="0" distB="0" distL="0" distR="0" wp14:anchorId="2424BC1E" wp14:editId="30518F89">
            <wp:extent cx="381635" cy="381635"/>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34CD" w:rsidRDefault="002934CD" w:rsidP="002934CD">
      <w:pPr>
        <w:pStyle w:val="Odrkyvoln"/>
        <w:spacing w:line="276" w:lineRule="auto"/>
      </w:pPr>
      <w:r w:rsidRPr="00EF4E09">
        <w:t>Charakterizovat trh práce i nezaměstnanost z</w:t>
      </w:r>
      <w:r>
        <w:t> </w:t>
      </w:r>
      <w:r w:rsidRPr="00EF4E09">
        <w:t>pohledu liberálního, keynesiánského, marxistického a monetaristického přístupu</w:t>
      </w:r>
      <w:r>
        <w:t xml:space="preserve"> a u</w:t>
      </w:r>
      <w:r w:rsidRPr="00EF4E09">
        <w:t>vést styčné i dělící body v</w:t>
      </w:r>
      <w:r>
        <w:t> </w:t>
      </w:r>
      <w:r w:rsidRPr="00EF4E09">
        <w:t>pojetí trhu práce a nezaměstnanosti zde uvedených přístupů.</w:t>
      </w:r>
    </w:p>
    <w:p w:rsidR="002934CD" w:rsidRDefault="002934CD" w:rsidP="002934CD">
      <w:pPr>
        <w:pStyle w:val="parUkonceniPrvku"/>
      </w:pPr>
    </w:p>
    <w:p w:rsidR="004A2B72" w:rsidRDefault="002A6F2F" w:rsidP="002A6F2F">
      <w:pPr>
        <w:pStyle w:val="parNadpisPrvkuCerveny"/>
      </w:pPr>
      <w:r>
        <w:t>čas potřebný ke studiu</w:t>
      </w:r>
    </w:p>
    <w:p w:rsidR="002A6F2F" w:rsidRDefault="002A6F2F" w:rsidP="002A6F2F">
      <w:pPr>
        <w:framePr w:w="624" w:h="624" w:hRule="exact" w:hSpace="170" w:wrap="around" w:vAnchor="text" w:hAnchor="page" w:xAlign="outside" w:y="-622" w:anchorLock="1"/>
        <w:jc w:val="both"/>
      </w:pPr>
      <w:r>
        <w:rPr>
          <w:noProof/>
          <w:lang w:eastAsia="cs-CZ"/>
        </w:rPr>
        <w:drawing>
          <wp:inline distT="0" distB="0" distL="0" distR="0" wp14:anchorId="0713B893" wp14:editId="1A9C9F2B">
            <wp:extent cx="381635" cy="381635"/>
            <wp:effectExtent l="0" t="0" r="0" b="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A6F2F" w:rsidRDefault="003E2CF9" w:rsidP="00056346">
      <w:pPr>
        <w:pStyle w:val="Tlotextu"/>
        <w:ind w:firstLine="0"/>
      </w:pPr>
      <w:r>
        <w:t xml:space="preserve">Pro prostudování dané kapitoly si vymezte zhruba </w:t>
      </w:r>
      <w:r w:rsidR="00EF1D44">
        <w:t>7</w:t>
      </w:r>
      <w:r>
        <w:t>0 minut.</w:t>
      </w:r>
    </w:p>
    <w:p w:rsidR="002A6F2F" w:rsidRDefault="002A6F2F" w:rsidP="002A6F2F">
      <w:pPr>
        <w:pStyle w:val="parUkonceniPrvku"/>
      </w:pPr>
    </w:p>
    <w:p w:rsidR="002A6F2F" w:rsidRDefault="003E2CF9" w:rsidP="003E2CF9">
      <w:pPr>
        <w:pStyle w:val="parNadpisPrvkuCerveny"/>
      </w:pPr>
      <w:r>
        <w:t>Klíčová slova kapitoly</w:t>
      </w:r>
    </w:p>
    <w:p w:rsidR="003E2CF9" w:rsidRDefault="003E2CF9" w:rsidP="003E2CF9">
      <w:pPr>
        <w:framePr w:w="624" w:h="624" w:hRule="exact" w:hSpace="170" w:wrap="around" w:vAnchor="text" w:hAnchor="page" w:xAlign="outside" w:y="-622" w:anchorLock="1"/>
        <w:jc w:val="both"/>
      </w:pPr>
      <w:r>
        <w:rPr>
          <w:noProof/>
          <w:lang w:eastAsia="cs-CZ"/>
        </w:rPr>
        <w:drawing>
          <wp:inline distT="0" distB="0" distL="0" distR="0" wp14:anchorId="000B2AF8" wp14:editId="477C13F5">
            <wp:extent cx="381635" cy="381635"/>
            <wp:effectExtent l="0" t="0" r="0" b="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E2CF9" w:rsidRDefault="003E2CF9" w:rsidP="00056346">
      <w:pPr>
        <w:pStyle w:val="Tlotextu"/>
        <w:ind w:firstLine="0"/>
      </w:pPr>
      <w:r w:rsidRPr="00EF4E09">
        <w:t>Liberální</w:t>
      </w:r>
      <w:r>
        <w:t xml:space="preserve"> </w:t>
      </w:r>
      <w:r w:rsidRPr="00EF4E09">
        <w:t xml:space="preserve">přístup, </w:t>
      </w:r>
      <w:r>
        <w:t xml:space="preserve">neviditelná ruka trhu, </w:t>
      </w:r>
      <w:r w:rsidRPr="00EF4E09">
        <w:t>keynesiánský přístup,</w:t>
      </w:r>
      <w:r>
        <w:t xml:space="preserve"> obecná teorie zaměstnanosti,</w:t>
      </w:r>
      <w:r w:rsidRPr="00EF4E09">
        <w:t xml:space="preserve"> marxistický přístup</w:t>
      </w:r>
      <w:r>
        <w:t xml:space="preserve">, hodnota nutné práce, </w:t>
      </w:r>
      <w:r w:rsidRPr="00EF4E09">
        <w:t>monetaristický přístup</w:t>
      </w:r>
      <w:r>
        <w:t>, přirozená míra nezaměstnanosti.</w:t>
      </w:r>
    </w:p>
    <w:p w:rsidR="003E2CF9" w:rsidRDefault="003E2CF9" w:rsidP="003E2CF9">
      <w:pPr>
        <w:pStyle w:val="parUkonceniPrvku"/>
      </w:pPr>
    </w:p>
    <w:p w:rsidR="004A2B72" w:rsidRDefault="00967453" w:rsidP="00C9552E">
      <w:pPr>
        <w:pStyle w:val="Nadpis2"/>
        <w:ind w:left="0" w:firstLine="0"/>
      </w:pPr>
      <w:bookmarkStart w:id="12" w:name="_Toc107920683"/>
      <w:r>
        <w:lastRenderedPageBreak/>
        <w:t>Přístup liberální</w:t>
      </w:r>
      <w:bookmarkEnd w:id="12"/>
      <w:r>
        <w:t xml:space="preserve">  </w:t>
      </w:r>
    </w:p>
    <w:p w:rsidR="00C9552E" w:rsidRDefault="00C9552E" w:rsidP="005C31F5">
      <w:pPr>
        <w:pStyle w:val="Odrkyhust"/>
        <w:spacing w:line="276" w:lineRule="auto"/>
        <w:jc w:val="both"/>
      </w:pPr>
      <w:r w:rsidRPr="00EA75EF">
        <w:rPr>
          <w:b/>
        </w:rPr>
        <w:t xml:space="preserve">Liberálové </w:t>
      </w:r>
      <w:r>
        <w:rPr>
          <w:b/>
        </w:rPr>
        <w:t>hovoří o</w:t>
      </w:r>
      <w:r w:rsidRPr="00EA75EF">
        <w:rPr>
          <w:b/>
        </w:rPr>
        <w:t xml:space="preserve"> trh</w:t>
      </w:r>
      <w:r>
        <w:rPr>
          <w:b/>
        </w:rPr>
        <w:t>u</w:t>
      </w:r>
      <w:r w:rsidRPr="00EA75EF">
        <w:rPr>
          <w:b/>
        </w:rPr>
        <w:t xml:space="preserve"> práce jako</w:t>
      </w:r>
      <w:r>
        <w:rPr>
          <w:b/>
        </w:rPr>
        <w:t xml:space="preserve"> o</w:t>
      </w:r>
      <w:r w:rsidRPr="00EA75EF">
        <w:rPr>
          <w:b/>
        </w:rPr>
        <w:t xml:space="preserve"> systém</w:t>
      </w:r>
      <w:r>
        <w:rPr>
          <w:b/>
        </w:rPr>
        <w:t>u</w:t>
      </w:r>
      <w:r w:rsidRPr="00EA75EF">
        <w:rPr>
          <w:b/>
        </w:rPr>
        <w:t xml:space="preserve">, </w:t>
      </w:r>
      <w:r>
        <w:rPr>
          <w:b/>
        </w:rPr>
        <w:t>o</w:t>
      </w:r>
      <w:r w:rsidRPr="00EA75EF">
        <w:rPr>
          <w:b/>
        </w:rPr>
        <w:t xml:space="preserve"> spontánní</w:t>
      </w:r>
      <w:r>
        <w:rPr>
          <w:b/>
        </w:rPr>
        <w:t>m</w:t>
      </w:r>
      <w:r w:rsidRPr="00EA75EF">
        <w:rPr>
          <w:b/>
        </w:rPr>
        <w:t xml:space="preserve"> řád</w:t>
      </w:r>
      <w:r>
        <w:rPr>
          <w:b/>
        </w:rPr>
        <w:t>u</w:t>
      </w:r>
      <w:r w:rsidRPr="00EA75EF">
        <w:rPr>
          <w:b/>
        </w:rPr>
        <w:t xml:space="preserve">, </w:t>
      </w:r>
      <w:r>
        <w:rPr>
          <w:b/>
        </w:rPr>
        <w:t>čímž</w:t>
      </w:r>
      <w:r w:rsidRPr="00EA75EF">
        <w:rPr>
          <w:b/>
        </w:rPr>
        <w:t xml:space="preserve"> je tento trh</w:t>
      </w:r>
      <w:r w:rsidRPr="00EF4E09">
        <w:t xml:space="preserve"> </w:t>
      </w:r>
      <w:r w:rsidRPr="00EA75EF">
        <w:rPr>
          <w:b/>
        </w:rPr>
        <w:t>samoregulovatelný</w:t>
      </w:r>
      <w:r w:rsidRPr="00EF4E09">
        <w:t xml:space="preserve">. </w:t>
      </w:r>
      <w:r w:rsidRPr="00377FC2">
        <w:rPr>
          <w:b/>
        </w:rPr>
        <w:t>Znamená to, že trh práce</w:t>
      </w:r>
      <w:r w:rsidRPr="00EF4E09">
        <w:t xml:space="preserve"> </w:t>
      </w:r>
      <w:r w:rsidRPr="00377FC2">
        <w:rPr>
          <w:b/>
        </w:rPr>
        <w:t>funguje nezávislé na vůli nebo rozhodování lidí</w:t>
      </w:r>
      <w:r w:rsidRPr="00EF4E09">
        <w:t xml:space="preserve">. </w:t>
      </w:r>
      <w:r w:rsidRPr="00B27789">
        <w:rPr>
          <w:b/>
        </w:rPr>
        <w:t>Pracovní síla je zde</w:t>
      </w:r>
      <w:r w:rsidRPr="00EF4E09">
        <w:t xml:space="preserve"> </w:t>
      </w:r>
      <w:r w:rsidRPr="00B27789">
        <w:rPr>
          <w:b/>
        </w:rPr>
        <w:t xml:space="preserve">chápána jako </w:t>
      </w:r>
      <w:r w:rsidR="00001D37">
        <w:rPr>
          <w:b/>
        </w:rPr>
        <w:t xml:space="preserve">jistý </w:t>
      </w:r>
      <w:r w:rsidRPr="00B27789">
        <w:rPr>
          <w:b/>
        </w:rPr>
        <w:t>druh zboží</w:t>
      </w:r>
      <w:r w:rsidRPr="00EF4E09">
        <w:t>.</w:t>
      </w:r>
    </w:p>
    <w:p w:rsidR="00387487" w:rsidRDefault="00C9552E" w:rsidP="005C31F5">
      <w:pPr>
        <w:pStyle w:val="Odrkyhust"/>
        <w:spacing w:line="276" w:lineRule="auto"/>
        <w:jc w:val="both"/>
      </w:pPr>
      <w:r w:rsidRPr="00EF4E09">
        <w:t>Zaměstnanost</w:t>
      </w:r>
      <w:r>
        <w:t>, dle liberálů,</w:t>
      </w:r>
      <w:r w:rsidRPr="00EF4E09">
        <w:t xml:space="preserve"> závisí na akumulaci kapitálu</w:t>
      </w:r>
      <w:r>
        <w:t>, který</w:t>
      </w:r>
      <w:r w:rsidRPr="00EF4E09">
        <w:t xml:space="preserve"> umožňuje kapitalistům vytv</w:t>
      </w:r>
      <w:r>
        <w:t xml:space="preserve">ářet </w:t>
      </w:r>
      <w:r w:rsidRPr="00EF4E09">
        <w:t>mzdový fond</w:t>
      </w:r>
      <w:r>
        <w:t xml:space="preserve"> k</w:t>
      </w:r>
      <w:r w:rsidRPr="00EF4E09">
        <w:t xml:space="preserve"> financ</w:t>
      </w:r>
      <w:r>
        <w:t>ování</w:t>
      </w:r>
      <w:r w:rsidRPr="00EF4E09">
        <w:t xml:space="preserve"> prác</w:t>
      </w:r>
      <w:r>
        <w:t>e</w:t>
      </w:r>
      <w:r w:rsidR="00001D37">
        <w:t>.</w:t>
      </w:r>
    </w:p>
    <w:p w:rsidR="00C9552E" w:rsidRPr="00EF4E09" w:rsidRDefault="00C9552E" w:rsidP="004A434E">
      <w:pPr>
        <w:pStyle w:val="Odrkyhust"/>
        <w:spacing w:line="276" w:lineRule="auto"/>
        <w:jc w:val="both"/>
      </w:pPr>
      <w:r w:rsidRPr="00EF4E09">
        <w:t xml:space="preserve">Nezaměstnanost liberálové vymezují jako krátkodobou nerovnováhu, která může být do </w:t>
      </w:r>
      <w:r w:rsidR="00DF7345">
        <w:t>určité</w:t>
      </w:r>
      <w:r w:rsidRPr="00EF4E09">
        <w:t xml:space="preserve"> míry</w:t>
      </w:r>
      <w:r w:rsidR="00DF7345">
        <w:t xml:space="preserve"> i</w:t>
      </w:r>
      <w:r w:rsidRPr="00EF4E09">
        <w:t xml:space="preserve"> funkční. </w:t>
      </w:r>
      <w:r w:rsidR="00DF7345">
        <w:t>Dle jejich názoru k</w:t>
      </w:r>
      <w:r>
        <w:t> </w:t>
      </w:r>
      <w:r w:rsidRPr="00EF4E09">
        <w:t xml:space="preserve">nezaměstnanosti dochází vlivem nepružnosti nabídky práce přizpůsobovat se měnící se poptávce po práci. Liberálové jsou přesvědčení o tom, že </w:t>
      </w:r>
      <w:r>
        <w:t>každý, kdo</w:t>
      </w:r>
      <w:r w:rsidR="00DF7345">
        <w:t xml:space="preserve"> má zájem pracova</w:t>
      </w:r>
      <w:r w:rsidR="0015496E">
        <w:t>t</w:t>
      </w:r>
      <w:r>
        <w:t>, má</w:t>
      </w:r>
      <w:r w:rsidRPr="00EF4E09">
        <w:t xml:space="preserve"> možnost práci získat.</w:t>
      </w:r>
      <w:r w:rsidR="00DF7345" w:rsidRPr="00DF7345">
        <w:t xml:space="preserve"> </w:t>
      </w:r>
      <w:r w:rsidR="00DF7345" w:rsidRPr="00EF4E09">
        <w:t xml:space="preserve">Záleží zde </w:t>
      </w:r>
      <w:r w:rsidR="00DF7345">
        <w:t xml:space="preserve">ovšem </w:t>
      </w:r>
      <w:r w:rsidR="00DF7345" w:rsidRPr="00EF4E09">
        <w:t xml:space="preserve">na </w:t>
      </w:r>
      <w:r w:rsidR="00DF7345">
        <w:t>ochotě</w:t>
      </w:r>
      <w:r w:rsidR="00DF7345" w:rsidRPr="00EF4E09">
        <w:t xml:space="preserve"> nezaměstnaných akceptovat pracovní podmínky, které nabízí trh práce.</w:t>
      </w:r>
      <w:r w:rsidRPr="00EF4E09">
        <w:t xml:space="preserve"> Kvůli mzdovým nárokům, však někteří lidé nemají zájem o nabízenou práci. </w:t>
      </w:r>
      <w:r w:rsidRPr="00EA75EF">
        <w:rPr>
          <w:b/>
        </w:rPr>
        <w:t>Příčinou</w:t>
      </w:r>
      <w:r w:rsidRPr="00EF4E09">
        <w:t xml:space="preserve"> </w:t>
      </w:r>
      <w:r w:rsidRPr="00EA75EF">
        <w:rPr>
          <w:b/>
        </w:rPr>
        <w:t>nerovnováhy na trhu práce a</w:t>
      </w:r>
      <w:r w:rsidR="00001D37">
        <w:rPr>
          <w:b/>
        </w:rPr>
        <w:t xml:space="preserve"> </w:t>
      </w:r>
      <w:r w:rsidRPr="00EA75EF">
        <w:rPr>
          <w:b/>
        </w:rPr>
        <w:t>s</w:t>
      </w:r>
      <w:r>
        <w:rPr>
          <w:b/>
        </w:rPr>
        <w:t> </w:t>
      </w:r>
      <w:r w:rsidRPr="00EA75EF">
        <w:rPr>
          <w:b/>
        </w:rPr>
        <w:t>ní i nezaměstnanosti jsou</w:t>
      </w:r>
      <w:r w:rsidR="00001D37">
        <w:rPr>
          <w:b/>
        </w:rPr>
        <w:t xml:space="preserve"> zásahy státu v podobě</w:t>
      </w:r>
      <w:r w:rsidRPr="00EA75EF">
        <w:rPr>
          <w:b/>
        </w:rPr>
        <w:t xml:space="preserve"> příliš štědr</w:t>
      </w:r>
      <w:r w:rsidR="00001D37">
        <w:rPr>
          <w:b/>
        </w:rPr>
        <w:t>ých</w:t>
      </w:r>
      <w:r w:rsidRPr="00EA75EF">
        <w:rPr>
          <w:b/>
        </w:rPr>
        <w:t xml:space="preserve"> sociální</w:t>
      </w:r>
      <w:r w:rsidR="00001D37">
        <w:rPr>
          <w:b/>
        </w:rPr>
        <w:t>ch</w:t>
      </w:r>
      <w:r w:rsidRPr="00EA75EF">
        <w:rPr>
          <w:b/>
        </w:rPr>
        <w:t xml:space="preserve"> dáv</w:t>
      </w:r>
      <w:r w:rsidR="00001D37">
        <w:rPr>
          <w:b/>
        </w:rPr>
        <w:t>e</w:t>
      </w:r>
      <w:r w:rsidRPr="00EA75EF">
        <w:rPr>
          <w:b/>
        </w:rPr>
        <w:t>k, díky kterým si lidé dokáž</w:t>
      </w:r>
      <w:r>
        <w:rPr>
          <w:b/>
        </w:rPr>
        <w:t>ou</w:t>
      </w:r>
      <w:r w:rsidRPr="00EA75EF">
        <w:rPr>
          <w:b/>
        </w:rPr>
        <w:t xml:space="preserve"> zajistit své potřeby i bez práce</w:t>
      </w:r>
      <w:r w:rsidRPr="00EF4E09">
        <w:t xml:space="preserve">. </w:t>
      </w:r>
      <w:r w:rsidR="00001D37">
        <w:t>Pod</w:t>
      </w:r>
      <w:r w:rsidRPr="00EF4E09">
        <w:t xml:space="preserve">le liberálů tak sociální dávky </w:t>
      </w:r>
      <w:r w:rsidR="0015496E">
        <w:t>snižují zájem</w:t>
      </w:r>
      <w:r w:rsidRPr="00EF4E09">
        <w:t xml:space="preserve"> k</w:t>
      </w:r>
      <w:r>
        <w:t> </w:t>
      </w:r>
      <w:r w:rsidRPr="00EF4E09">
        <w:t xml:space="preserve">hledání práce i ochotu pracovat. </w:t>
      </w:r>
      <w:r w:rsidR="0015496E">
        <w:t xml:space="preserve">Navíc nedostatečná </w:t>
      </w:r>
      <w:r>
        <w:t>informovanost o volných pracovních místech i negativní postoj</w:t>
      </w:r>
      <w:r w:rsidRPr="00EF4E09">
        <w:t xml:space="preserve"> lidí k</w:t>
      </w:r>
      <w:r>
        <w:t> </w:t>
      </w:r>
      <w:r w:rsidRPr="00EF4E09">
        <w:t>mobilitě na trhu práce</w:t>
      </w:r>
      <w:r w:rsidR="0015496E">
        <w:t xml:space="preserve"> (</w:t>
      </w:r>
      <w:r w:rsidRPr="00EF4E09">
        <w:t>profesní</w:t>
      </w:r>
      <w:r>
        <w:t>ho</w:t>
      </w:r>
      <w:r w:rsidRPr="00EF4E09">
        <w:t xml:space="preserve"> nebo prostorové</w:t>
      </w:r>
      <w:r>
        <w:t>ho</w:t>
      </w:r>
      <w:r w:rsidR="0015496E">
        <w:t>)</w:t>
      </w:r>
      <w:r>
        <w:t xml:space="preserve"> způsobuje</w:t>
      </w:r>
      <w:r w:rsidRPr="00EF4E09">
        <w:t xml:space="preserve"> </w:t>
      </w:r>
      <w:r>
        <w:t>n</w:t>
      </w:r>
      <w:r w:rsidRPr="00EF4E09">
        <w:t>ep</w:t>
      </w:r>
      <w:r>
        <w:t>ružnost nabídky práce</w:t>
      </w:r>
      <w:r w:rsidRPr="00EF4E09">
        <w:t>.</w:t>
      </w:r>
      <w:r w:rsidR="00A371A7">
        <w:t xml:space="preserve"> Uplatňuje se zde </w:t>
      </w:r>
      <w:r w:rsidR="00A371A7" w:rsidRPr="00EF4E09">
        <w:t>Smithova hypotéza o neviditelné ruce</w:t>
      </w:r>
      <w:r w:rsidR="00A371A7">
        <w:t xml:space="preserve"> trhu</w:t>
      </w:r>
      <w:r w:rsidR="00A613FA">
        <w:t>.</w:t>
      </w:r>
      <w:r w:rsidRPr="00EF4E09">
        <w:t xml:space="preserve"> </w:t>
      </w:r>
      <w:r>
        <w:t>Nezaměstnanost je</w:t>
      </w:r>
      <w:r w:rsidRPr="00EF4E09">
        <w:t xml:space="preserve"> </w:t>
      </w:r>
      <w:r>
        <w:t xml:space="preserve">tak </w:t>
      </w:r>
      <w:r w:rsidRPr="00EF4E09">
        <w:t>výrazem neochoty lidí pracovat za podmínek,</w:t>
      </w:r>
      <w:r>
        <w:t xml:space="preserve"> které nabízí zaměstnavatelé a v tomto kontextu je označována jako </w:t>
      </w:r>
      <w:r w:rsidRPr="00001D37">
        <w:rPr>
          <w:i/>
        </w:rPr>
        <w:t>dobrovolná</w:t>
      </w:r>
      <w:r w:rsidRPr="00EF4E09">
        <w:t xml:space="preserve">. </w:t>
      </w:r>
      <w:r w:rsidRPr="00BF02A3">
        <w:rPr>
          <w:b/>
        </w:rPr>
        <w:t>Řešení nezaměstnanosti liberálové hledají v</w:t>
      </w:r>
      <w:r>
        <w:rPr>
          <w:b/>
        </w:rPr>
        <w:t> </w:t>
      </w:r>
      <w:r w:rsidRPr="00BF02A3">
        <w:rPr>
          <w:b/>
        </w:rPr>
        <w:t>účinné inflační politice a omezeních vlivu sociálního státu, který tíhne k</w:t>
      </w:r>
      <w:r>
        <w:rPr>
          <w:b/>
        </w:rPr>
        <w:t> </w:t>
      </w:r>
      <w:r w:rsidRPr="00BF02A3">
        <w:rPr>
          <w:b/>
        </w:rPr>
        <w:t>vyššímu daňovému zatížení.</w:t>
      </w:r>
      <w:r w:rsidR="004A434E" w:rsidRPr="004A434E">
        <w:rPr>
          <w:rFonts w:ascii="Arial" w:hAnsi="Arial" w:cs="Arial"/>
          <w:sz w:val="25"/>
          <w:szCs w:val="25"/>
        </w:rPr>
        <w:t xml:space="preserve"> </w:t>
      </w:r>
      <w:r w:rsidR="004A434E" w:rsidRPr="004A434E">
        <w:t>Sociální stát svými opatřeními situaci na trhu práce spíše zhoršuje</w:t>
      </w:r>
      <w:r w:rsidR="004A434E">
        <w:t xml:space="preserve"> a b</w:t>
      </w:r>
      <w:r w:rsidR="004A434E" w:rsidRPr="004A434E">
        <w:t>oj proti inflaci má přednost před bojem proti nezaměstnanost</w:t>
      </w:r>
      <w:r w:rsidR="004A434E">
        <w:t>i.</w:t>
      </w:r>
      <w:r w:rsidR="004A434E">
        <w:rPr>
          <w:b/>
        </w:rPr>
        <w:t xml:space="preserve"> </w:t>
      </w:r>
      <w:r w:rsidRPr="00EF4E09">
        <w:t xml:space="preserve"> </w:t>
      </w:r>
      <w:r w:rsidR="005C31F5">
        <w:t>(A. Václavíková, H. Kolibová, A. Kubicová. Problematika trhu práce a politiky zaměstnanosti, Opava, 2009)</w:t>
      </w:r>
    </w:p>
    <w:p w:rsidR="00F33A2B" w:rsidRDefault="00F33A2B" w:rsidP="00F33A2B">
      <w:pPr>
        <w:pStyle w:val="Nadpis2"/>
      </w:pPr>
      <w:bookmarkStart w:id="13" w:name="_Toc107920684"/>
      <w:r>
        <w:t>Přístup keynesiánský</w:t>
      </w:r>
      <w:bookmarkEnd w:id="13"/>
    </w:p>
    <w:p w:rsidR="00F33A2B" w:rsidRDefault="00A371A7" w:rsidP="009868CA">
      <w:pPr>
        <w:pStyle w:val="Tlotextu"/>
      </w:pPr>
      <w:r w:rsidRPr="00EF4E09">
        <w:t>Tvůrcem nové ekonomické koncep</w:t>
      </w:r>
      <w:r>
        <w:t>ce se stal J. M. Keynes, který s</w:t>
      </w:r>
      <w:r w:rsidRPr="00EF4E09">
        <w:t xml:space="preserve">e </w:t>
      </w:r>
      <w:r>
        <w:t xml:space="preserve">zapsal do dějin </w:t>
      </w:r>
      <w:r w:rsidRPr="00EF4E09">
        <w:t>jako zakladatel nové makroekonomie. Neoklasická ekonomie se podle Keynese soustředila na ekonomiku s</w:t>
      </w:r>
      <w:r>
        <w:t> </w:t>
      </w:r>
      <w:r w:rsidRPr="00EF4E09">
        <w:t>pl</w:t>
      </w:r>
      <w:r>
        <w:t>nou zaměstnaností,</w:t>
      </w:r>
      <w:r w:rsidR="009524A8">
        <w:t xml:space="preserve"> K</w:t>
      </w:r>
      <w:r w:rsidR="009524A8" w:rsidRPr="00EF4E09">
        <w:t xml:space="preserve">eynes se proto pokusil formulovat koncepci, kterou označil jako </w:t>
      </w:r>
      <w:r w:rsidR="009524A8" w:rsidRPr="009524A8">
        <w:rPr>
          <w:i/>
        </w:rPr>
        <w:t>obecnou teorii zaměstnanosti</w:t>
      </w:r>
      <w:r w:rsidR="009524A8">
        <w:rPr>
          <w:i/>
        </w:rPr>
        <w:t>.</w:t>
      </w:r>
      <w:r w:rsidR="009524A8">
        <w:t xml:space="preserve">  Jeho nové pojetí</w:t>
      </w:r>
      <w:r w:rsidR="009868CA">
        <w:t xml:space="preserve"> </w:t>
      </w:r>
      <w:r w:rsidR="009524A8">
        <w:t>makroekonomie již nehovoří</w:t>
      </w:r>
      <w:r w:rsidR="009524A8" w:rsidRPr="00EF4E09">
        <w:t xml:space="preserve"> o samoregulovatelnost</w:t>
      </w:r>
      <w:r w:rsidR="009524A8">
        <w:t>i</w:t>
      </w:r>
      <w:r w:rsidR="009524A8" w:rsidRPr="00EF4E09">
        <w:t xml:space="preserve"> trhu</w:t>
      </w:r>
      <w:r w:rsidR="009524A8">
        <w:t>, n</w:t>
      </w:r>
      <w:r w:rsidR="009524A8" w:rsidRPr="00EF4E09">
        <w:t xml:space="preserve">eviditelnou ruku trhu </w:t>
      </w:r>
      <w:r w:rsidR="009524A8">
        <w:t>nahrazuje</w:t>
      </w:r>
      <w:r w:rsidR="009524A8" w:rsidRPr="00EF4E09">
        <w:t xml:space="preserve"> viditelnou ruk</w:t>
      </w:r>
      <w:r w:rsidR="009868CA">
        <w:t>o</w:t>
      </w:r>
      <w:r w:rsidR="009524A8" w:rsidRPr="00EF4E09">
        <w:t>u státu.</w:t>
      </w:r>
      <w:r w:rsidR="009868CA">
        <w:t xml:space="preserve"> Důležitou roli připisuje na </w:t>
      </w:r>
      <w:r w:rsidR="009524A8" w:rsidRPr="00EF4E09">
        <w:t>makroekonomické úrovni stabilizačním</w:t>
      </w:r>
      <w:r w:rsidR="009868CA">
        <w:t>u</w:t>
      </w:r>
      <w:r w:rsidR="009524A8" w:rsidRPr="00EF4E09">
        <w:t xml:space="preserve"> mechanism</w:t>
      </w:r>
      <w:r w:rsidR="009868CA">
        <w:t>u</w:t>
      </w:r>
      <w:r w:rsidR="009524A8" w:rsidRPr="00EF4E09">
        <w:t xml:space="preserve"> hospodářské politiky státu. </w:t>
      </w:r>
      <w:r w:rsidR="009868CA">
        <w:t xml:space="preserve">Pro </w:t>
      </w:r>
      <w:r w:rsidR="009524A8" w:rsidRPr="00EF4E09">
        <w:t>dosažení plné zaměstnanosti nebo co nejnižší nezaměstnanosti Keynes podmínil nutností státních zásahů</w:t>
      </w:r>
      <w:r w:rsidR="009868CA">
        <w:t xml:space="preserve">, neboť tržní </w:t>
      </w:r>
      <w:r w:rsidR="009524A8" w:rsidRPr="00EF4E09">
        <w:t>ekonomika prošla</w:t>
      </w:r>
      <w:r w:rsidR="009868CA">
        <w:t xml:space="preserve"> řadou změn a </w:t>
      </w:r>
      <w:r w:rsidR="009524A8" w:rsidRPr="00EF4E09">
        <w:t>ztratila svou samoreguluj</w:t>
      </w:r>
      <w:r w:rsidR="001B2CB0">
        <w:t>í</w:t>
      </w:r>
      <w:r w:rsidR="009524A8" w:rsidRPr="00EF4E09">
        <w:t>cí schopnost.</w:t>
      </w:r>
    </w:p>
    <w:p w:rsidR="007514ED" w:rsidRPr="00F33A2B" w:rsidRDefault="007514ED" w:rsidP="009868CA">
      <w:pPr>
        <w:pStyle w:val="Tlotextu"/>
      </w:pPr>
      <w:r w:rsidRPr="00EF4E09">
        <w:t>Cena práce proto ovlivňuje dynamik</w:t>
      </w:r>
      <w:r>
        <w:t>u ekonomického růstu a zpětně i </w:t>
      </w:r>
      <w:r w:rsidRPr="00EF4E09">
        <w:t xml:space="preserve">míru </w:t>
      </w:r>
      <w:r>
        <w:t>ne</w:t>
      </w:r>
      <w:r w:rsidRPr="00EF4E09">
        <w:t>zaměstnanosti.</w:t>
      </w:r>
      <w:r w:rsidRPr="007514ED">
        <w:rPr>
          <w:b/>
        </w:rPr>
        <w:t xml:space="preserve"> </w:t>
      </w:r>
      <w:r w:rsidRPr="00F201D3">
        <w:rPr>
          <w:b/>
        </w:rPr>
        <w:t>Úlohu státu keynesiánci proto vidí v</w:t>
      </w:r>
      <w:r w:rsidR="00A6393F">
        <w:rPr>
          <w:b/>
        </w:rPr>
        <w:t xml:space="preserve"> podpoře</w:t>
      </w:r>
      <w:r>
        <w:rPr>
          <w:b/>
        </w:rPr>
        <w:t xml:space="preserve"> </w:t>
      </w:r>
      <w:r w:rsidRPr="00F201D3">
        <w:rPr>
          <w:b/>
        </w:rPr>
        <w:t>k</w:t>
      </w:r>
      <w:r>
        <w:rPr>
          <w:b/>
        </w:rPr>
        <w:t> </w:t>
      </w:r>
      <w:r w:rsidRPr="00F201D3">
        <w:rPr>
          <w:b/>
        </w:rPr>
        <w:t>větším investicím a spotřebě.</w:t>
      </w:r>
      <w:r w:rsidRPr="00EF4E09">
        <w:t xml:space="preserve"> Sociální dávky </w:t>
      </w:r>
      <w:r>
        <w:t>udržují koupěschopnost obyvatelstva, proto je jejich role do jisté míry pozitivní</w:t>
      </w:r>
      <w:r w:rsidRPr="00EF4E09">
        <w:t>.</w:t>
      </w:r>
      <w:r w:rsidR="00AD5F89">
        <w:t xml:space="preserve"> Je autorem teorie</w:t>
      </w:r>
      <w:r w:rsidR="00AD5F89" w:rsidRPr="00EF4E09">
        <w:t xml:space="preserve"> efektivních m</w:t>
      </w:r>
      <w:r w:rsidR="00AD5F89">
        <w:t>e</w:t>
      </w:r>
      <w:r w:rsidR="00AD5F89" w:rsidRPr="00EF4E09">
        <w:t>z</w:t>
      </w:r>
      <w:r w:rsidR="00AD5F89">
        <w:t xml:space="preserve">d, </w:t>
      </w:r>
      <w:r w:rsidR="00AD5F89" w:rsidRPr="00EF4E09">
        <w:t>vyšší mzdy</w:t>
      </w:r>
      <w:r w:rsidR="00DD0C27">
        <w:t>,</w:t>
      </w:r>
      <w:r w:rsidR="00AD5F89" w:rsidRPr="00EF4E09">
        <w:t xml:space="preserve"> než rovnovážné </w:t>
      </w:r>
      <w:r w:rsidR="00AD5F89">
        <w:t>podněcují</w:t>
      </w:r>
      <w:r w:rsidR="00AD5F89" w:rsidRPr="00EF4E09">
        <w:t xml:space="preserve"> zaměst</w:t>
      </w:r>
      <w:r w:rsidR="00AD5F89" w:rsidRPr="00EF4E09">
        <w:lastRenderedPageBreak/>
        <w:t>nance k</w:t>
      </w:r>
      <w:r w:rsidR="00AD5F89">
        <w:t> </w:t>
      </w:r>
      <w:r w:rsidR="00AD5F89" w:rsidRPr="00EF4E09">
        <w:t>vyššímu pracovnímu nasazení a tím zaručují firmě vyšší zisk.</w:t>
      </w:r>
      <w:r w:rsidR="00DD0C27">
        <w:t xml:space="preserve"> </w:t>
      </w:r>
      <w:r w:rsidR="00DD0C27" w:rsidRPr="00EF4E09">
        <w:t>Keynes byl přesvědčen o existenci nedobrovolné nezaměstnanosti, příčinu nesp</w:t>
      </w:r>
      <w:r w:rsidR="00DD0C27">
        <w:t>atřoval v </w:t>
      </w:r>
      <w:r w:rsidR="00DD0C27" w:rsidRPr="00EF4E09">
        <w:t>neochot</w:t>
      </w:r>
      <w:r w:rsidR="00DD0C27">
        <w:t>ě</w:t>
      </w:r>
      <w:r w:rsidR="00DD0C27" w:rsidRPr="00EF4E09">
        <w:t xml:space="preserve"> lidí pracovat za nepříznivých mzdových podmínek. </w:t>
      </w:r>
      <w:r w:rsidR="00DD0C27">
        <w:t>Podle jeho názoru důvod </w:t>
      </w:r>
      <w:r w:rsidR="00DD0C27" w:rsidRPr="00EF4E09">
        <w:t xml:space="preserve">nedobrovolné nezaměstnanosti </w:t>
      </w:r>
      <w:r w:rsidR="00B30877">
        <w:t xml:space="preserve">viděl </w:t>
      </w:r>
      <w:r w:rsidR="00DD0C27" w:rsidRPr="00EF4E09">
        <w:t>v</w:t>
      </w:r>
      <w:r w:rsidR="00DD0C27">
        <w:t> </w:t>
      </w:r>
      <w:r w:rsidR="00DD0C27" w:rsidRPr="00EF4E09">
        <w:t>technologickém pokroku</w:t>
      </w:r>
      <w:r w:rsidR="00B30877">
        <w:t xml:space="preserve"> (</w:t>
      </w:r>
      <w:r w:rsidR="00DD0C27" w:rsidRPr="00EF4E09">
        <w:t>vytlačujícím lidskou práci</w:t>
      </w:r>
      <w:r w:rsidR="00B30877">
        <w:t>)</w:t>
      </w:r>
      <w:r w:rsidR="00DD0C27" w:rsidRPr="00EF4E09">
        <w:t xml:space="preserve"> a ne</w:t>
      </w:r>
      <w:r w:rsidR="00DD0C27">
        <w:t xml:space="preserve">dostatečné </w:t>
      </w:r>
      <w:r w:rsidR="00B30877">
        <w:t xml:space="preserve">a </w:t>
      </w:r>
      <w:r w:rsidR="00DD0C27">
        <w:t>efektivní poptávce.</w:t>
      </w:r>
    </w:p>
    <w:p w:rsidR="00E541A5" w:rsidRDefault="00E541A5" w:rsidP="00E541A5">
      <w:pPr>
        <w:pStyle w:val="Tlotextu"/>
      </w:pPr>
    </w:p>
    <w:p w:rsidR="007B1DD9" w:rsidRPr="00E541A5" w:rsidRDefault="007B1DD9" w:rsidP="007B1DD9">
      <w:pPr>
        <w:pStyle w:val="Nadpis2"/>
      </w:pPr>
      <w:bookmarkStart w:id="14" w:name="_Toc107920685"/>
      <w:r>
        <w:t>Přístup marxistický</w:t>
      </w:r>
      <w:bookmarkEnd w:id="14"/>
    </w:p>
    <w:p w:rsidR="008C68B8" w:rsidRDefault="007B1DD9" w:rsidP="00DC5605">
      <w:pPr>
        <w:spacing w:after="0"/>
        <w:jc w:val="both"/>
      </w:pPr>
      <w:r w:rsidRPr="00EF4E09">
        <w:t>Marxův postoj k</w:t>
      </w:r>
      <w:r>
        <w:t> </w:t>
      </w:r>
      <w:r w:rsidRPr="00EF4E09">
        <w:t>nezaměstnanosti a fungování trhu práce vychází z</w:t>
      </w:r>
      <w:r>
        <w:t> </w:t>
      </w:r>
      <w:r w:rsidRPr="00EF4E09">
        <w:t>ostré kritiky klasické ekonomie a principů kapitalistické tržní ekonomiky. Také v</w:t>
      </w:r>
      <w:r>
        <w:t> </w:t>
      </w:r>
      <w:r w:rsidRPr="00EF4E09">
        <w:t>tomto přístupu je pracovní síla definována jako určitý druh zboží</w:t>
      </w:r>
      <w:r>
        <w:t>.</w:t>
      </w:r>
    </w:p>
    <w:p w:rsidR="008C68B8" w:rsidRDefault="00DC5605" w:rsidP="00DC5605">
      <w:pPr>
        <w:spacing w:after="0"/>
        <w:jc w:val="both"/>
      </w:pPr>
      <w:r w:rsidRPr="00EF4E09">
        <w:t>V</w:t>
      </w:r>
      <w:r>
        <w:t> </w:t>
      </w:r>
      <w:r w:rsidRPr="00EF4E09">
        <w:t xml:space="preserve">rámci Marxova přístupu hraje důležitou roli </w:t>
      </w:r>
      <w:r w:rsidRPr="00F8170F">
        <w:rPr>
          <w:b/>
        </w:rPr>
        <w:t>teorie hodnoty práce</w:t>
      </w:r>
      <w:r w:rsidRPr="00EF4E09">
        <w:t>.</w:t>
      </w:r>
    </w:p>
    <w:p w:rsidR="008C68B8" w:rsidRDefault="00DC5605" w:rsidP="00DC5605">
      <w:pPr>
        <w:spacing w:after="0"/>
        <w:jc w:val="both"/>
        <w:rPr>
          <w:b/>
        </w:rPr>
      </w:pPr>
      <w:r w:rsidRPr="00BF02A3">
        <w:rPr>
          <w:b/>
        </w:rPr>
        <w:t>Nezaměstnanost je v</w:t>
      </w:r>
      <w:r>
        <w:rPr>
          <w:b/>
        </w:rPr>
        <w:t> </w:t>
      </w:r>
      <w:r w:rsidRPr="00BF02A3">
        <w:rPr>
          <w:b/>
        </w:rPr>
        <w:t>tomto přístupu vymezena jako fenomén spojený s</w:t>
      </w:r>
      <w:r>
        <w:rPr>
          <w:b/>
        </w:rPr>
        <w:t> </w:t>
      </w:r>
      <w:r w:rsidRPr="00BF02A3">
        <w:rPr>
          <w:b/>
        </w:rPr>
        <w:t>kapitalismem, který se nedokáže vyvarovat vnitřních krizí a tím</w:t>
      </w:r>
      <w:r>
        <w:rPr>
          <w:b/>
        </w:rPr>
        <w:t xml:space="preserve"> i periodicky se opakující masové nezaměstnanosti. V podmínkách kapitalismu tak nelze podle </w:t>
      </w:r>
      <w:r w:rsidRPr="00BF02A3">
        <w:rPr>
          <w:b/>
        </w:rPr>
        <w:t>Marxe nezaměstnanost odstranit.</w:t>
      </w:r>
    </w:p>
    <w:p w:rsidR="00937DF4" w:rsidRDefault="00DC5605" w:rsidP="00DC5605">
      <w:pPr>
        <w:spacing w:after="0"/>
        <w:jc w:val="both"/>
      </w:pPr>
      <w:r w:rsidRPr="001B31CD">
        <w:rPr>
          <w:b/>
        </w:rPr>
        <w:t>Marxistická nezaměstnanost je nezaměstnaností nedobrovolnou</w:t>
      </w:r>
      <w:r w:rsidRPr="00EF4E09">
        <w:t>. Příčin vedoucích k</w:t>
      </w:r>
      <w:r>
        <w:t> </w:t>
      </w:r>
      <w:r w:rsidRPr="00EF4E09">
        <w:t>nezaměstnanosti marxisté vidí více. Z</w:t>
      </w:r>
      <w:r>
        <w:t> </w:t>
      </w:r>
      <w:r w:rsidRPr="00EF4E09">
        <w:t>části jde o důsledek nahrazování lidské práce stroji</w:t>
      </w:r>
      <w:r w:rsidR="00937DF4">
        <w:t>.</w:t>
      </w:r>
    </w:p>
    <w:p w:rsidR="00DC5605" w:rsidRPr="00937DF4" w:rsidRDefault="00937DF4" w:rsidP="00937DF4">
      <w:pPr>
        <w:spacing w:after="0"/>
        <w:jc w:val="both"/>
        <w:rPr>
          <w:rFonts w:cs="Times New Roman"/>
          <w:szCs w:val="24"/>
        </w:rPr>
      </w:pPr>
      <w:r w:rsidRPr="00937DF4">
        <w:rPr>
          <w:rFonts w:cs="Times New Roman"/>
          <w:szCs w:val="24"/>
        </w:rPr>
        <w:t xml:space="preserve">Nezaměstnanost je spjata s kapitalismem, který </w:t>
      </w:r>
      <w:r w:rsidR="001B2CB0">
        <w:rPr>
          <w:rFonts w:cs="Times New Roman"/>
          <w:szCs w:val="24"/>
        </w:rPr>
        <w:t>j</w:t>
      </w:r>
      <w:r w:rsidRPr="00937DF4">
        <w:rPr>
          <w:rFonts w:cs="Times New Roman"/>
          <w:szCs w:val="24"/>
        </w:rPr>
        <w:t>e vnitřně neschopný</w:t>
      </w:r>
      <w:r>
        <w:rPr>
          <w:rFonts w:cs="Times New Roman"/>
          <w:szCs w:val="24"/>
        </w:rPr>
        <w:t xml:space="preserve"> </w:t>
      </w:r>
      <w:r w:rsidRPr="00937DF4">
        <w:rPr>
          <w:rFonts w:cs="Times New Roman"/>
          <w:szCs w:val="24"/>
        </w:rPr>
        <w:t>vyhnout se opakujícím se krizím a masové nezaměstnanosti</w:t>
      </w:r>
      <w:r w:rsidR="00DC5605" w:rsidRPr="00937DF4">
        <w:rPr>
          <w:rFonts w:cs="Times New Roman"/>
          <w:szCs w:val="24"/>
        </w:rPr>
        <w:t>.</w:t>
      </w:r>
      <w:r>
        <w:rPr>
          <w:rFonts w:cs="Times New Roman"/>
          <w:szCs w:val="24"/>
        </w:rPr>
        <w:t xml:space="preserve"> </w:t>
      </w:r>
      <w:r w:rsidRPr="00937DF4">
        <w:rPr>
          <w:rFonts w:cs="Times New Roman"/>
          <w:szCs w:val="24"/>
        </w:rPr>
        <w:t>Nezaměstnanost je pojímána jako důsledek nerovnováhy mezi reprodukcí</w:t>
      </w:r>
      <w:r>
        <w:rPr>
          <w:rFonts w:cs="Times New Roman"/>
          <w:szCs w:val="24"/>
        </w:rPr>
        <w:t xml:space="preserve"> </w:t>
      </w:r>
      <w:r w:rsidRPr="00937DF4">
        <w:rPr>
          <w:rFonts w:cs="Times New Roman"/>
          <w:szCs w:val="24"/>
        </w:rPr>
        <w:t>pracovních sil a akumulací kapitálu. Odstranit ji lze pouze zrušením</w:t>
      </w:r>
      <w:r>
        <w:rPr>
          <w:rFonts w:cs="Times New Roman"/>
          <w:szCs w:val="24"/>
        </w:rPr>
        <w:t xml:space="preserve"> </w:t>
      </w:r>
      <w:r w:rsidRPr="00937DF4">
        <w:rPr>
          <w:rFonts w:cs="Times New Roman"/>
          <w:szCs w:val="24"/>
        </w:rPr>
        <w:t>soukromého vlastnictví výrobních prostředků</w:t>
      </w:r>
      <w:r>
        <w:rPr>
          <w:rFonts w:cs="Times New Roman"/>
          <w:szCs w:val="24"/>
        </w:rPr>
        <w:t>.</w:t>
      </w:r>
    </w:p>
    <w:p w:rsidR="008C68B8" w:rsidRPr="00937DF4" w:rsidRDefault="008C68B8" w:rsidP="00937DF4">
      <w:pPr>
        <w:spacing w:after="0"/>
        <w:jc w:val="both"/>
        <w:rPr>
          <w:rFonts w:cs="Times New Roman"/>
          <w:szCs w:val="24"/>
        </w:rPr>
      </w:pPr>
    </w:p>
    <w:p w:rsidR="008C68B8" w:rsidRDefault="008C68B8" w:rsidP="00937DF4">
      <w:pPr>
        <w:spacing w:after="0"/>
        <w:jc w:val="both"/>
      </w:pPr>
    </w:p>
    <w:p w:rsidR="008C68B8" w:rsidRDefault="009A0C64" w:rsidP="009A0C64">
      <w:pPr>
        <w:pStyle w:val="Nadpis2"/>
      </w:pPr>
      <w:bookmarkStart w:id="15" w:name="_Toc107920686"/>
      <w:r>
        <w:t>Přístup monetaristický</w:t>
      </w:r>
      <w:bookmarkEnd w:id="15"/>
    </w:p>
    <w:p w:rsidR="008C68B8" w:rsidRPr="0033012E" w:rsidRDefault="0033012E" w:rsidP="0033012E">
      <w:pPr>
        <w:spacing w:after="0"/>
        <w:jc w:val="both"/>
        <w:rPr>
          <w:rFonts w:cs="Times New Roman"/>
          <w:szCs w:val="24"/>
        </w:rPr>
      </w:pPr>
      <w:r w:rsidRPr="0033012E">
        <w:rPr>
          <w:rFonts w:cs="Times New Roman"/>
          <w:szCs w:val="24"/>
        </w:rPr>
        <w:t>Tento směr kromě jiného zdůrazňuje nutnost vytvářet produktivní pracovní</w:t>
      </w:r>
      <w:r w:rsidRPr="0033012E">
        <w:rPr>
          <w:rFonts w:cs="Times New Roman"/>
          <w:szCs w:val="24"/>
        </w:rPr>
        <w:br/>
        <w:t>místa formou investic, u nichž se očekává návratnost, tedy zisk. Tato cesta je</w:t>
      </w:r>
      <w:r w:rsidR="00DE2B0F">
        <w:rPr>
          <w:rFonts w:cs="Times New Roman"/>
          <w:szCs w:val="24"/>
        </w:rPr>
        <w:t xml:space="preserve"> </w:t>
      </w:r>
      <w:r w:rsidRPr="0033012E">
        <w:rPr>
          <w:rFonts w:cs="Times New Roman"/>
          <w:szCs w:val="24"/>
        </w:rPr>
        <w:t>lepší než převod stále většího množství pracovních míst do veřejného sektoru, či vytváření poptávky růstem peněžní expanze.</w:t>
      </w:r>
    </w:p>
    <w:p w:rsidR="008C68B8" w:rsidRPr="00E03692" w:rsidRDefault="00DD5D0D" w:rsidP="0033012E">
      <w:pPr>
        <w:spacing w:after="0"/>
        <w:jc w:val="both"/>
        <w:rPr>
          <w:rFonts w:cs="Times New Roman"/>
          <w:szCs w:val="24"/>
        </w:rPr>
      </w:pPr>
      <w:r w:rsidRPr="00F201D3">
        <w:rPr>
          <w:b/>
        </w:rPr>
        <w:t>Nejznámějším představitelem monetarismu se stal M. Friedman,</w:t>
      </w:r>
      <w:r w:rsidR="00491EAE">
        <w:rPr>
          <w:b/>
        </w:rPr>
        <w:t xml:space="preserve"> </w:t>
      </w:r>
      <w:r w:rsidR="00491EAE" w:rsidRPr="00F201D3">
        <w:rPr>
          <w:b/>
        </w:rPr>
        <w:t>patřil ke kritikům keynesiánského přístupu</w:t>
      </w:r>
      <w:r w:rsidR="00491EAE">
        <w:rPr>
          <w:b/>
        </w:rPr>
        <w:t xml:space="preserve">. </w:t>
      </w:r>
      <w:r w:rsidR="00491EAE" w:rsidRPr="00EF4E09">
        <w:t>V otázce nezaměstnanosti se Friedman shoduje s</w:t>
      </w:r>
      <w:r w:rsidR="00491EAE">
        <w:t> </w:t>
      </w:r>
      <w:r w:rsidR="00491EAE" w:rsidRPr="00EF4E09">
        <w:t xml:space="preserve">liberálním přístupem. Nezaměstnanost </w:t>
      </w:r>
      <w:r w:rsidR="00DE2B0F">
        <w:t>po</w:t>
      </w:r>
      <w:r w:rsidR="00491EAE" w:rsidRPr="00EF4E09">
        <w:t xml:space="preserve">dle monetaristů </w:t>
      </w:r>
      <w:r w:rsidR="00491EAE" w:rsidRPr="00A67E8B">
        <w:rPr>
          <w:b/>
        </w:rPr>
        <w:t>může být pouze dobrovolná</w:t>
      </w:r>
      <w:r w:rsidR="00491EAE" w:rsidRPr="00EF4E09">
        <w:t xml:space="preserve">. </w:t>
      </w:r>
      <w:r w:rsidR="00491EAE">
        <w:rPr>
          <w:b/>
        </w:rPr>
        <w:t xml:space="preserve"> </w:t>
      </w:r>
      <w:r w:rsidR="00491EAE" w:rsidRPr="00E03692">
        <w:t>Představitelé monetarismu navrhují řešit nezaměstnanost zejména odstraňováním nedokonalostí trhu a zlepšováním informovanosti na straně nabídky a poptávky práce. Přirozenou míru nezaměstnanosti vymezuje jako nezaměstnanost, která nevede k akceleraci inflace.</w:t>
      </w:r>
    </w:p>
    <w:p w:rsidR="008C68B8" w:rsidRPr="00E03692" w:rsidRDefault="008C68B8" w:rsidP="00256449">
      <w:pPr>
        <w:pStyle w:val="parUkonceniPrvku"/>
      </w:pPr>
    </w:p>
    <w:p w:rsidR="008C68B8" w:rsidRDefault="008C68B8" w:rsidP="00FB32A8">
      <w:pPr>
        <w:spacing w:after="0"/>
      </w:pPr>
    </w:p>
    <w:p w:rsidR="008C68B8" w:rsidRDefault="00256449" w:rsidP="00256449">
      <w:pPr>
        <w:pStyle w:val="parNadpisPrvkuCerveny"/>
      </w:pPr>
      <w:r>
        <w:lastRenderedPageBreak/>
        <w:t>Shrnutí kapitoly</w:t>
      </w:r>
    </w:p>
    <w:p w:rsidR="00256449" w:rsidRDefault="00256449" w:rsidP="00256449">
      <w:pPr>
        <w:framePr w:w="624" w:h="624" w:hRule="exact" w:hSpace="170" w:wrap="around" w:vAnchor="text" w:hAnchor="page" w:xAlign="outside" w:y="-622" w:anchorLock="1"/>
        <w:jc w:val="both"/>
      </w:pPr>
      <w:r>
        <w:rPr>
          <w:noProof/>
          <w:lang w:eastAsia="cs-CZ"/>
        </w:rPr>
        <w:drawing>
          <wp:inline distT="0" distB="0" distL="0" distR="0" wp14:anchorId="76B255D5" wp14:editId="3293C311">
            <wp:extent cx="381635" cy="381635"/>
            <wp:effectExtent l="0" t="0" r="0" b="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56346" w:rsidRDefault="00056346" w:rsidP="0078621C">
      <w:pPr>
        <w:spacing w:after="0"/>
        <w:jc w:val="both"/>
      </w:pPr>
    </w:p>
    <w:p w:rsidR="00256449" w:rsidRDefault="0078621C" w:rsidP="0078621C">
      <w:pPr>
        <w:spacing w:after="0"/>
        <w:jc w:val="both"/>
      </w:pPr>
      <w:r>
        <w:t>Text první kapitoly mapuje proces formování ekonomického myšlení v otázkách existence trhu práce a nezaměstnanosti od druhé poloviny 18. století až do konce 20. století. L</w:t>
      </w:r>
      <w:r w:rsidRPr="00F201D3">
        <w:rPr>
          <w:b/>
        </w:rPr>
        <w:t>iberálové a monetaristé hovoří o samoregulovatelnost</w:t>
      </w:r>
      <w:r w:rsidR="00DC3CEE">
        <w:rPr>
          <w:b/>
        </w:rPr>
        <w:t>i</w:t>
      </w:r>
      <w:r w:rsidRPr="00F201D3">
        <w:rPr>
          <w:b/>
        </w:rPr>
        <w:t xml:space="preserve"> trhu práce a zdůrazňují nesouhlas se státními zásahy do jeho fungování, představitelé dvou dalších proudů – keynesián</w:t>
      </w:r>
      <w:r w:rsidR="00BB4990">
        <w:rPr>
          <w:b/>
        </w:rPr>
        <w:t>c</w:t>
      </w:r>
      <w:r w:rsidRPr="00F201D3">
        <w:rPr>
          <w:b/>
        </w:rPr>
        <w:t>i a marxisté reprezentují opačný názor.</w:t>
      </w:r>
      <w:r>
        <w:t xml:space="preserve"> Stejným směrem se ubírá názor mezi jednotlivými ekonomickými směry v otázce dobrovolnosti či nedobrovolnosti nezaměstnanosti. Příčiny nezaměstnanosti nacházejí liberálové v neochotě lidí pracovat za ceny, které jim nabízí trh. Marxisté hovoří v souvislosti s nezaměstnaností o nedokonalosti kapitalistického hospodářství. Keynesiánci</w:t>
      </w:r>
      <w:r w:rsidR="00F07C6A">
        <w:t xml:space="preserve"> </w:t>
      </w:r>
      <w:r>
        <w:t xml:space="preserve">vidí jako příčinu nezaměstnanosti nedostatečnou agregátní poptávku spolu s nepružností mezd. </w:t>
      </w:r>
    </w:p>
    <w:p w:rsidR="000C154F" w:rsidRDefault="000C154F" w:rsidP="0078621C">
      <w:pPr>
        <w:spacing w:after="0"/>
        <w:jc w:val="both"/>
      </w:pPr>
    </w:p>
    <w:p w:rsidR="00256449" w:rsidRDefault="00256449" w:rsidP="00256449">
      <w:pPr>
        <w:pStyle w:val="parUkonceniPrvku"/>
      </w:pPr>
    </w:p>
    <w:p w:rsidR="00256449" w:rsidRDefault="00FB7AC7" w:rsidP="00FB7AC7">
      <w:pPr>
        <w:pStyle w:val="parNadpisPrvkuModry"/>
      </w:pPr>
      <w:r>
        <w:t>Kontrolní otázka</w:t>
      </w:r>
    </w:p>
    <w:p w:rsidR="00FB7AC7" w:rsidRDefault="00FB7AC7" w:rsidP="00FB7AC7">
      <w:pPr>
        <w:framePr w:w="624" w:h="624" w:hRule="exact" w:hSpace="170" w:wrap="around" w:vAnchor="text" w:hAnchor="page" w:xAlign="outside" w:y="-622" w:anchorLock="1"/>
        <w:jc w:val="both"/>
      </w:pPr>
      <w:r>
        <w:rPr>
          <w:noProof/>
          <w:lang w:eastAsia="cs-CZ"/>
        </w:rPr>
        <w:drawing>
          <wp:inline distT="0" distB="0" distL="0" distR="0" wp14:anchorId="059E0BC1" wp14:editId="1B359706">
            <wp:extent cx="381635" cy="381635"/>
            <wp:effectExtent l="0" t="0" r="0" b="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B7AC7" w:rsidRDefault="00FB7AC7" w:rsidP="00056346">
      <w:pPr>
        <w:keepNext/>
        <w:keepLines/>
        <w:spacing w:after="0" w:line="240" w:lineRule="auto"/>
        <w:jc w:val="both"/>
      </w:pPr>
      <w:r>
        <w:t>Jaká řešení nezaměstnanosti nabízí liberální ekonomové?</w:t>
      </w:r>
    </w:p>
    <w:p w:rsidR="00FB7AC7" w:rsidRDefault="00FB7AC7" w:rsidP="00FB7AC7">
      <w:pPr>
        <w:keepNext/>
        <w:keepLines/>
        <w:spacing w:after="0" w:line="240" w:lineRule="auto"/>
        <w:jc w:val="both"/>
      </w:pPr>
    </w:p>
    <w:p w:rsidR="00FB7AC7" w:rsidRDefault="00FB7AC7" w:rsidP="00FB7AC7">
      <w:pPr>
        <w:pStyle w:val="parUkonceniPrvku"/>
      </w:pPr>
    </w:p>
    <w:p w:rsidR="00FB7AC7" w:rsidRDefault="00EE753F" w:rsidP="00EE753F">
      <w:pPr>
        <w:pStyle w:val="parNadpisPrvkuCerveny"/>
      </w:pPr>
      <w:r>
        <w:t>Nezapomeňte na odpočinek</w:t>
      </w:r>
    </w:p>
    <w:p w:rsidR="00EE753F" w:rsidRDefault="00EE753F" w:rsidP="00EE753F">
      <w:pPr>
        <w:framePr w:w="624" w:h="624" w:hRule="exact" w:hSpace="170" w:wrap="around" w:vAnchor="text" w:hAnchor="page" w:xAlign="outside" w:y="-622" w:anchorLock="1"/>
        <w:jc w:val="both"/>
      </w:pPr>
      <w:r>
        <w:rPr>
          <w:noProof/>
          <w:lang w:eastAsia="cs-CZ"/>
        </w:rPr>
        <w:drawing>
          <wp:inline distT="0" distB="0" distL="0" distR="0" wp14:anchorId="69230FB4" wp14:editId="011E5FB6">
            <wp:extent cx="381635" cy="381635"/>
            <wp:effectExtent l="0" t="0" r="0" b="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E753F" w:rsidRDefault="00EE753F" w:rsidP="00056346">
      <w:pPr>
        <w:pStyle w:val="Tlotextu"/>
        <w:ind w:firstLine="0"/>
      </w:pPr>
      <w:r>
        <w:t>Prostudovali jste již tři odborná témata, je potřeba zvolit krátkou přestávku k osvěžení ducha i mysli, následně pokračujte ve studiu odborných témat.</w:t>
      </w:r>
    </w:p>
    <w:p w:rsidR="00EE753F" w:rsidRDefault="00EE753F" w:rsidP="00EE753F">
      <w:pPr>
        <w:pStyle w:val="parUkonceniPrvku"/>
      </w:pPr>
    </w:p>
    <w:p w:rsidR="00EE753F" w:rsidRDefault="00E80B1F" w:rsidP="00E80B1F">
      <w:pPr>
        <w:pStyle w:val="parNadpisPrvkuModry"/>
      </w:pPr>
      <w:r>
        <w:t>Odpovědi</w:t>
      </w:r>
    </w:p>
    <w:p w:rsidR="00E80B1F" w:rsidRDefault="00E80B1F" w:rsidP="00E80B1F">
      <w:pPr>
        <w:framePr w:w="624" w:h="624" w:hRule="exact" w:hSpace="170" w:wrap="around" w:vAnchor="text" w:hAnchor="page" w:xAlign="outside" w:y="-622" w:anchorLock="1"/>
        <w:jc w:val="both"/>
      </w:pPr>
      <w:r>
        <w:rPr>
          <w:noProof/>
          <w:lang w:eastAsia="cs-CZ"/>
        </w:rPr>
        <w:drawing>
          <wp:inline distT="0" distB="0" distL="0" distR="0" wp14:anchorId="26A2CB0A" wp14:editId="4E540105">
            <wp:extent cx="381635" cy="381635"/>
            <wp:effectExtent l="0" t="0" r="0" b="0"/>
            <wp:docPr id="66"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56346" w:rsidRDefault="00056346" w:rsidP="009E1BAE">
      <w:pPr>
        <w:pStyle w:val="Odrkyhust"/>
        <w:spacing w:line="276" w:lineRule="auto"/>
        <w:jc w:val="both"/>
      </w:pPr>
    </w:p>
    <w:p w:rsidR="00E80B1F" w:rsidRDefault="009E1BAE" w:rsidP="009E1BAE">
      <w:pPr>
        <w:pStyle w:val="Odrkyhust"/>
        <w:spacing w:line="276" w:lineRule="auto"/>
        <w:jc w:val="both"/>
      </w:pPr>
      <w:r w:rsidRPr="009E1BAE">
        <w:t>Liberálové hovoří o trhu práce jako o systému, o spontánním řádu, čímž je tento trh samoregulovatelný. Znamená to, že trh práce funguje nezávislé na vůli nebo rozhodování lidí. Pracovní síla je zde chápána jako jistý druh zboží.</w:t>
      </w:r>
    </w:p>
    <w:p w:rsidR="00E80B1F" w:rsidRDefault="00E80B1F" w:rsidP="00E80B1F">
      <w:pPr>
        <w:pStyle w:val="parUkonceniPrvku"/>
      </w:pPr>
    </w:p>
    <w:p w:rsidR="00E80B1F" w:rsidRPr="00E80B1F" w:rsidRDefault="00E80B1F" w:rsidP="00E80B1F">
      <w:pPr>
        <w:pStyle w:val="Tlotextu"/>
      </w:pPr>
    </w:p>
    <w:p w:rsidR="008C68B8" w:rsidRDefault="008C68B8" w:rsidP="00FB32A8">
      <w:pPr>
        <w:spacing w:after="0"/>
      </w:pPr>
    </w:p>
    <w:p w:rsidR="008C68B8" w:rsidRDefault="008C68B8" w:rsidP="00FB32A8">
      <w:pPr>
        <w:spacing w:after="0"/>
      </w:pPr>
    </w:p>
    <w:p w:rsidR="008C68B8" w:rsidRDefault="008C68B8" w:rsidP="00FB32A8">
      <w:pPr>
        <w:spacing w:after="0"/>
      </w:pPr>
    </w:p>
    <w:p w:rsidR="008C68B8" w:rsidRDefault="008C68B8" w:rsidP="00FB32A8">
      <w:pPr>
        <w:spacing w:after="0"/>
      </w:pPr>
    </w:p>
    <w:p w:rsidR="008C68B8" w:rsidRDefault="008C68B8" w:rsidP="00FB32A8">
      <w:pPr>
        <w:spacing w:after="0"/>
      </w:pPr>
    </w:p>
    <w:p w:rsidR="009F69AF" w:rsidRDefault="00F07C6A" w:rsidP="00BC3604">
      <w:pPr>
        <w:pStyle w:val="Nadpis1"/>
      </w:pPr>
      <w:bookmarkStart w:id="16" w:name="_Toc107920687"/>
      <w:r>
        <w:lastRenderedPageBreak/>
        <w:t>E</w:t>
      </w:r>
      <w:r w:rsidR="00BC3604">
        <w:t>vropská strategie zaměstnanosti</w:t>
      </w:r>
      <w:r w:rsidR="008C073D">
        <w:t xml:space="preserve"> a ČR</w:t>
      </w:r>
      <w:bookmarkEnd w:id="16"/>
    </w:p>
    <w:p w:rsidR="00BC3604" w:rsidRDefault="00BC3604" w:rsidP="00BC3604">
      <w:pPr>
        <w:pStyle w:val="parNadpisPrvkuCerveny"/>
      </w:pPr>
      <w:r>
        <w:t>Rychlý náhled kapitoly</w:t>
      </w:r>
    </w:p>
    <w:p w:rsidR="00BC3604" w:rsidRDefault="00BC3604" w:rsidP="00BC3604">
      <w:pPr>
        <w:framePr w:w="624" w:h="624" w:hRule="exact" w:hSpace="170" w:wrap="around" w:vAnchor="text" w:hAnchor="page" w:xAlign="outside" w:y="-622" w:anchorLock="1"/>
        <w:jc w:val="both"/>
      </w:pPr>
      <w:r>
        <w:rPr>
          <w:noProof/>
          <w:lang w:eastAsia="cs-CZ"/>
        </w:rPr>
        <w:drawing>
          <wp:inline distT="0" distB="0" distL="0" distR="0" wp14:anchorId="52421634" wp14:editId="4C5AAA39">
            <wp:extent cx="381635" cy="381635"/>
            <wp:effectExtent l="0" t="0" r="0" b="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C3604" w:rsidRDefault="0070629E" w:rsidP="00056346">
      <w:pPr>
        <w:pStyle w:val="Tlotextu"/>
        <w:ind w:firstLine="0"/>
      </w:pPr>
      <w:r>
        <w:t xml:space="preserve">Česká republika jako součást Evropské unie nemá svůj pracovní trh izolovaný, ale je součásti </w:t>
      </w:r>
      <w:r w:rsidR="00644CEA">
        <w:t xml:space="preserve">mezinárodního </w:t>
      </w:r>
      <w:r w:rsidR="003834D6">
        <w:t>trhu práce</w:t>
      </w:r>
      <w:r w:rsidR="00664AB9">
        <w:t xml:space="preserve">. </w:t>
      </w:r>
      <w:r w:rsidR="00664AB9" w:rsidRPr="00345456">
        <w:t>Politika zaměstnanosti a sociální politika EU poskytují občanům konkrétní přínosy, například při hledání zaměstnání, stěhování do jiného členského státu za prací či z jiného důvodu, rekvalifikaci apod.</w:t>
      </w:r>
    </w:p>
    <w:p w:rsidR="00BC3604" w:rsidRDefault="00BC3604" w:rsidP="00BC3604">
      <w:pPr>
        <w:pStyle w:val="parUkonceniPrvku"/>
      </w:pPr>
    </w:p>
    <w:p w:rsidR="00BC3604" w:rsidRDefault="003834D6" w:rsidP="003834D6">
      <w:pPr>
        <w:pStyle w:val="parNadpisPrvkuCerveny"/>
      </w:pPr>
      <w:r>
        <w:t>Cíle kapitoly</w:t>
      </w:r>
    </w:p>
    <w:p w:rsidR="003834D6" w:rsidRDefault="003834D6" w:rsidP="003834D6">
      <w:pPr>
        <w:framePr w:w="624" w:h="624" w:hRule="exact" w:hSpace="170" w:wrap="around" w:vAnchor="text" w:hAnchor="page" w:xAlign="outside" w:y="-622" w:anchorLock="1"/>
        <w:jc w:val="both"/>
      </w:pPr>
      <w:r>
        <w:rPr>
          <w:noProof/>
          <w:lang w:eastAsia="cs-CZ"/>
        </w:rPr>
        <w:drawing>
          <wp:inline distT="0" distB="0" distL="0" distR="0" wp14:anchorId="1C21742A" wp14:editId="4A7233BE">
            <wp:extent cx="381635" cy="381635"/>
            <wp:effectExtent l="0" t="0" r="0" b="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834D6" w:rsidRDefault="003834D6" w:rsidP="00664AB9">
      <w:pPr>
        <w:pStyle w:val="vyukadis"/>
      </w:pPr>
      <w:r w:rsidRPr="00345456">
        <w:rPr>
          <w:szCs w:val="24"/>
          <w:shd w:val="clear" w:color="auto" w:fill="FFFFFF"/>
        </w:rPr>
        <w:t>Evropská strategie zaměstnanosti (EES) je základním kamenem politiky zaměstnanosti EU.</w:t>
      </w:r>
      <w:r w:rsidRPr="00345456">
        <w:rPr>
          <w:rStyle w:val="apple-converted-space"/>
          <w:szCs w:val="24"/>
          <w:shd w:val="clear" w:color="auto" w:fill="FFFFFF"/>
        </w:rPr>
        <w:t> </w:t>
      </w:r>
      <w:r w:rsidRPr="00345456">
        <w:rPr>
          <w:szCs w:val="24"/>
          <w:shd w:val="clear" w:color="auto" w:fill="FFFFFF"/>
        </w:rPr>
        <w:t>Jejím</w:t>
      </w:r>
      <w:r w:rsidRPr="00345456">
        <w:rPr>
          <w:rStyle w:val="apple-converted-space"/>
          <w:szCs w:val="24"/>
          <w:shd w:val="clear" w:color="auto" w:fill="FFFFFF"/>
        </w:rPr>
        <w:t> </w:t>
      </w:r>
      <w:r w:rsidRPr="00345456">
        <w:rPr>
          <w:rStyle w:val="Siln"/>
          <w:szCs w:val="24"/>
          <w:bdr w:val="none" w:sz="0" w:space="0" w:color="auto" w:frame="1"/>
          <w:shd w:val="clear" w:color="auto" w:fill="FFFFFF"/>
        </w:rPr>
        <w:t>hlavním cílem</w:t>
      </w:r>
      <w:r w:rsidRPr="00345456">
        <w:rPr>
          <w:rStyle w:val="apple-converted-space"/>
          <w:szCs w:val="24"/>
          <w:shd w:val="clear" w:color="auto" w:fill="FFFFFF"/>
        </w:rPr>
        <w:t> </w:t>
      </w:r>
      <w:r w:rsidRPr="00345456">
        <w:rPr>
          <w:szCs w:val="24"/>
          <w:shd w:val="clear" w:color="auto" w:fill="FFFFFF"/>
        </w:rPr>
        <w:t>je</w:t>
      </w:r>
      <w:r w:rsidRPr="00345456">
        <w:rPr>
          <w:rStyle w:val="apple-converted-space"/>
          <w:szCs w:val="24"/>
          <w:shd w:val="clear" w:color="auto" w:fill="FFFFFF"/>
        </w:rPr>
        <w:t> </w:t>
      </w:r>
      <w:r w:rsidRPr="00345456">
        <w:rPr>
          <w:rStyle w:val="Siln"/>
          <w:szCs w:val="24"/>
          <w:bdr w:val="none" w:sz="0" w:space="0" w:color="auto" w:frame="1"/>
          <w:shd w:val="clear" w:color="auto" w:fill="FFFFFF"/>
        </w:rPr>
        <w:t xml:space="preserve">vytváření více a lepších pracovních míst v celé EU, dále </w:t>
      </w:r>
      <w:r w:rsidRPr="00345456">
        <w:rPr>
          <w:szCs w:val="24"/>
        </w:rPr>
        <w:t>je snaha o dosažení nejnižší nezaměstnanosti, tzn. udržení stability mezi nabídkou a poptávkou na trhu práce, produktivní využití zdrojů pracovních sil, zlepšení vztahů mezi zaměstnavateli a zaměstnanci, zabezpečení práva občanů na práci</w:t>
      </w:r>
      <w:r>
        <w:rPr>
          <w:szCs w:val="24"/>
        </w:rPr>
        <w:t xml:space="preserve"> atp.</w:t>
      </w:r>
      <w:r w:rsidRPr="00345456">
        <w:rPr>
          <w:szCs w:val="24"/>
        </w:rPr>
        <w:t xml:space="preserve"> </w:t>
      </w:r>
    </w:p>
    <w:p w:rsidR="003834D6" w:rsidRDefault="003834D6" w:rsidP="003834D6">
      <w:pPr>
        <w:pStyle w:val="parUkonceniPrvku"/>
      </w:pPr>
    </w:p>
    <w:p w:rsidR="003834D6" w:rsidRDefault="00664AB9" w:rsidP="00664AB9">
      <w:pPr>
        <w:pStyle w:val="parNadpisPrvkuCerveny"/>
      </w:pPr>
      <w:r>
        <w:t>čas potřebný ke studiu</w:t>
      </w:r>
    </w:p>
    <w:p w:rsidR="00664AB9" w:rsidRDefault="00664AB9" w:rsidP="00664AB9">
      <w:pPr>
        <w:framePr w:w="624" w:h="624" w:hRule="exact" w:hSpace="170" w:wrap="around" w:vAnchor="text" w:hAnchor="page" w:xAlign="outside" w:y="-622" w:anchorLock="1"/>
        <w:jc w:val="both"/>
      </w:pPr>
      <w:r>
        <w:rPr>
          <w:noProof/>
          <w:lang w:eastAsia="cs-CZ"/>
        </w:rPr>
        <w:drawing>
          <wp:inline distT="0" distB="0" distL="0" distR="0" wp14:anchorId="68F00014" wp14:editId="5A3FF50D">
            <wp:extent cx="381635" cy="381635"/>
            <wp:effectExtent l="0" t="0" r="0" b="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64AB9" w:rsidRDefault="00C80F65" w:rsidP="00C80F65">
      <w:pPr>
        <w:pStyle w:val="Tlotextu"/>
        <w:ind w:firstLine="0"/>
      </w:pPr>
      <w:r>
        <w:t xml:space="preserve">Studiu následujícího textu věnujte </w:t>
      </w:r>
      <w:r w:rsidR="000C3081">
        <w:t>4</w:t>
      </w:r>
      <w:r>
        <w:t>0 minut.</w:t>
      </w:r>
    </w:p>
    <w:p w:rsidR="00664AB9" w:rsidRDefault="00664AB9" w:rsidP="00664AB9">
      <w:pPr>
        <w:pStyle w:val="parUkonceniPrvku"/>
      </w:pPr>
    </w:p>
    <w:p w:rsidR="00664AB9" w:rsidRDefault="00664AB9" w:rsidP="00664AB9">
      <w:pPr>
        <w:pStyle w:val="parNadpisPrvkuCerveny"/>
      </w:pPr>
      <w:r>
        <w:t>Klíčová slova kapitoly</w:t>
      </w:r>
    </w:p>
    <w:p w:rsidR="00664AB9" w:rsidRDefault="00664AB9" w:rsidP="00664AB9">
      <w:pPr>
        <w:framePr w:w="624" w:h="624" w:hRule="exact" w:hSpace="170" w:wrap="around" w:vAnchor="text" w:hAnchor="page" w:xAlign="outside" w:y="-622" w:anchorLock="1"/>
        <w:jc w:val="both"/>
      </w:pPr>
      <w:r>
        <w:rPr>
          <w:noProof/>
          <w:lang w:eastAsia="cs-CZ"/>
        </w:rPr>
        <w:drawing>
          <wp:inline distT="0" distB="0" distL="0" distR="0" wp14:anchorId="58C3F980" wp14:editId="71477A6A">
            <wp:extent cx="381635" cy="381635"/>
            <wp:effectExtent l="0" t="0" r="0" b="0"/>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64AB9" w:rsidRDefault="00664AB9" w:rsidP="00664AB9">
      <w:pPr>
        <w:pStyle w:val="vyukadis"/>
      </w:pPr>
      <w:r>
        <w:t>Trh práce, Evropská strategie zaměstnanosti, zaměstnanost, Výbor regionů, Evropská komise, evropský semestr, volný pohyb pracovních sil, politika zaměstnanosti, nezaměstnanost.</w:t>
      </w:r>
    </w:p>
    <w:p w:rsidR="00664AB9" w:rsidRDefault="00664AB9" w:rsidP="00664AB9">
      <w:pPr>
        <w:pStyle w:val="parUkonceniPrvku"/>
      </w:pPr>
    </w:p>
    <w:p w:rsidR="00664AB9" w:rsidRPr="00664AB9" w:rsidRDefault="00664AB9" w:rsidP="00664AB9">
      <w:pPr>
        <w:pStyle w:val="Tlotextu"/>
      </w:pPr>
    </w:p>
    <w:p w:rsidR="009F69AF" w:rsidRDefault="009F69AF" w:rsidP="00FB32A8">
      <w:pPr>
        <w:spacing w:after="0"/>
      </w:pPr>
    </w:p>
    <w:p w:rsidR="009F69AF" w:rsidRDefault="009F69AF" w:rsidP="00FB32A8">
      <w:pPr>
        <w:spacing w:after="0"/>
      </w:pPr>
    </w:p>
    <w:p w:rsidR="00FB32A8" w:rsidRDefault="00FB32A8" w:rsidP="00FB32A8">
      <w:pPr>
        <w:spacing w:after="0"/>
      </w:pPr>
    </w:p>
    <w:p w:rsidR="00FB32A8" w:rsidRDefault="00FB32A8" w:rsidP="00FB32A8">
      <w:pPr>
        <w:spacing w:after="0"/>
      </w:pPr>
    </w:p>
    <w:p w:rsidR="00FB32A8" w:rsidRDefault="00FB32A8" w:rsidP="00FB32A8">
      <w:pPr>
        <w:spacing w:after="0"/>
      </w:pPr>
    </w:p>
    <w:p w:rsidR="00FB32A8" w:rsidRDefault="00362678" w:rsidP="000B4E89">
      <w:pPr>
        <w:pStyle w:val="Nadpis2"/>
      </w:pPr>
      <w:bookmarkStart w:id="17" w:name="_Toc107920688"/>
      <w:r>
        <w:lastRenderedPageBreak/>
        <w:t>Zaměstnanost a sociální začleňování</w:t>
      </w:r>
      <w:bookmarkEnd w:id="17"/>
    </w:p>
    <w:p w:rsidR="009F69AF" w:rsidRDefault="00C80F65" w:rsidP="00C80F65">
      <w:pPr>
        <w:spacing w:after="0"/>
        <w:jc w:val="both"/>
        <w:rPr>
          <w:rStyle w:val="Siln"/>
          <w:rFonts w:cs="Times New Roman"/>
          <w:color w:val="000000"/>
          <w:szCs w:val="24"/>
        </w:rPr>
      </w:pPr>
      <w:r w:rsidRPr="00362678">
        <w:rPr>
          <w:rFonts w:cs="Times New Roman"/>
          <w:b/>
          <w:color w:val="000000"/>
          <w:szCs w:val="24"/>
        </w:rPr>
        <w:t>Evropská strategie zaměstnanosti (ESZ</w:t>
      </w:r>
      <w:r w:rsidRPr="00C80F65">
        <w:rPr>
          <w:rFonts w:cs="Times New Roman"/>
          <w:color w:val="000000"/>
          <w:szCs w:val="24"/>
        </w:rPr>
        <w:t xml:space="preserve">) má počátky v roce 1997, kdy se členské státy EU zavázaly ke stanovení </w:t>
      </w:r>
      <w:r w:rsidRPr="000C3081">
        <w:rPr>
          <w:rFonts w:cs="Times New Roman"/>
          <w:b/>
          <w:color w:val="000000"/>
          <w:szCs w:val="24"/>
        </w:rPr>
        <w:t>souboru společných cílů politiky zaměstnanosti</w:t>
      </w:r>
      <w:r w:rsidRPr="00C80F65">
        <w:rPr>
          <w:rFonts w:cs="Times New Roman"/>
          <w:color w:val="000000"/>
          <w:szCs w:val="24"/>
        </w:rPr>
        <w:t>. </w:t>
      </w:r>
      <w:r w:rsidRPr="00C80F65">
        <w:rPr>
          <w:rStyle w:val="Siln"/>
          <w:rFonts w:cs="Times New Roman"/>
          <w:color w:val="000000"/>
          <w:szCs w:val="24"/>
        </w:rPr>
        <w:t>Jejím hlavním cílem je vytvářet v celé Unii pracovní místa a zvyšovat jejich kvalitu.</w:t>
      </w:r>
    </w:p>
    <w:p w:rsidR="00CA4A86" w:rsidRDefault="005C3957" w:rsidP="00C80F65">
      <w:pPr>
        <w:spacing w:after="0"/>
        <w:jc w:val="both"/>
        <w:rPr>
          <w:rStyle w:val="Siln"/>
          <w:rFonts w:cs="Times New Roman"/>
          <w:color w:val="000000"/>
          <w:szCs w:val="24"/>
        </w:rPr>
      </w:pPr>
      <w:r w:rsidRPr="005C3957">
        <w:rPr>
          <w:rStyle w:val="Siln"/>
          <w:rFonts w:cs="Times New Roman"/>
          <w:color w:val="000000"/>
          <w:szCs w:val="24"/>
        </w:rPr>
        <w:t>Provádění </w:t>
      </w:r>
      <w:r w:rsidRPr="005C3957">
        <w:rPr>
          <w:rFonts w:cs="Times New Roman"/>
          <w:color w:val="000000"/>
          <w:szCs w:val="24"/>
        </w:rPr>
        <w:t xml:space="preserve">strategie zaměstnanosti, kterou svou činností </w:t>
      </w:r>
      <w:r w:rsidRPr="00B159D1">
        <w:rPr>
          <w:rFonts w:cs="Times New Roman"/>
          <w:szCs w:val="24"/>
        </w:rPr>
        <w:t>podporuje </w:t>
      </w:r>
      <w:hyperlink r:id="rId34" w:history="1">
        <w:r w:rsidRPr="00E83DF3">
          <w:rPr>
            <w:rStyle w:val="Hypertextovodkaz"/>
            <w:rFonts w:cs="Times New Roman"/>
            <w:b/>
            <w:color w:val="auto"/>
            <w:szCs w:val="24"/>
            <w:u w:val="none"/>
          </w:rPr>
          <w:t>Výbor pro zaměstnanost</w:t>
        </w:r>
      </w:hyperlink>
      <w:r w:rsidR="00E83DF3" w:rsidRPr="00E83DF3">
        <w:rPr>
          <w:rStyle w:val="Hypertextovodkaz"/>
          <w:rFonts w:cs="Times New Roman"/>
          <w:b/>
          <w:color w:val="auto"/>
          <w:szCs w:val="24"/>
          <w:u w:val="none"/>
        </w:rPr>
        <w:t xml:space="preserve"> </w:t>
      </w:r>
      <w:r w:rsidRPr="00E83DF3">
        <w:rPr>
          <w:rFonts w:cs="Times New Roman"/>
          <w:b/>
          <w:color w:val="000000"/>
          <w:szCs w:val="24"/>
        </w:rPr>
        <w:t>zahrnuje</w:t>
      </w:r>
      <w:r w:rsidR="00B159D1" w:rsidRPr="00E83DF3">
        <w:rPr>
          <w:rFonts w:cs="Times New Roman"/>
          <w:b/>
          <w:color w:val="000000"/>
          <w:szCs w:val="24"/>
        </w:rPr>
        <w:t xml:space="preserve"> </w:t>
      </w:r>
      <w:r w:rsidRPr="00CA4A86">
        <w:rPr>
          <w:rStyle w:val="Siln"/>
          <w:rFonts w:cs="Times New Roman"/>
          <w:color w:val="000000"/>
          <w:szCs w:val="24"/>
        </w:rPr>
        <w:t>etapy evropského semestru</w:t>
      </w:r>
      <w:r w:rsidR="00B159D1" w:rsidRPr="00CA4A86">
        <w:rPr>
          <w:rStyle w:val="Siln"/>
          <w:rFonts w:cs="Times New Roman"/>
          <w:color w:val="000000"/>
          <w:szCs w:val="24"/>
        </w:rPr>
        <w:t>.</w:t>
      </w:r>
    </w:p>
    <w:p w:rsidR="009F69AF" w:rsidRPr="00C80F65" w:rsidRDefault="00CA4A86" w:rsidP="00C80F65">
      <w:pPr>
        <w:spacing w:after="0"/>
        <w:jc w:val="both"/>
        <w:rPr>
          <w:rFonts w:cs="Times New Roman"/>
        </w:rPr>
      </w:pPr>
      <w:r>
        <w:rPr>
          <w:rFonts w:cs="Times New Roman"/>
          <w:color w:val="404040"/>
          <w:shd w:val="clear" w:color="auto" w:fill="FFFFFF"/>
        </w:rPr>
        <w:t>V</w:t>
      </w:r>
      <w:r w:rsidR="001043DA" w:rsidRPr="00C80F65">
        <w:rPr>
          <w:rFonts w:cs="Times New Roman"/>
          <w:color w:val="404040"/>
          <w:shd w:val="clear" w:color="auto" w:fill="FFFFFF"/>
        </w:rPr>
        <w:t xml:space="preserve"> politickém kontextu po krizi COVID-19 Komise </w:t>
      </w:r>
      <w:r>
        <w:rPr>
          <w:rFonts w:cs="Times New Roman"/>
          <w:color w:val="404040"/>
          <w:shd w:val="clear" w:color="auto" w:fill="FFFFFF"/>
        </w:rPr>
        <w:t xml:space="preserve">EU </w:t>
      </w:r>
      <w:r w:rsidR="001043DA" w:rsidRPr="00C80F65">
        <w:rPr>
          <w:rFonts w:cs="Times New Roman"/>
          <w:color w:val="404040"/>
          <w:shd w:val="clear" w:color="auto" w:fill="FFFFFF"/>
        </w:rPr>
        <w:t xml:space="preserve">v říjnu 2021 znovu zahájila veřejnou diskusi o přezkumu rámce EU pro správu ekonomických záležitostí. Cílem revize je zlepšit účinnost integrovaného dohledu a koordinace politik v EU v rámci </w:t>
      </w:r>
      <w:r w:rsidR="001043DA" w:rsidRPr="00B159D1">
        <w:rPr>
          <w:rFonts w:cs="Times New Roman"/>
          <w:b/>
          <w:color w:val="404040"/>
          <w:shd w:val="clear" w:color="auto" w:fill="FFFFFF"/>
        </w:rPr>
        <w:t>evropského semestru</w:t>
      </w:r>
      <w:r w:rsidR="001043DA" w:rsidRPr="00C80F65">
        <w:rPr>
          <w:rFonts w:cs="Times New Roman"/>
          <w:color w:val="404040"/>
          <w:shd w:val="clear" w:color="auto" w:fill="FFFFFF"/>
        </w:rPr>
        <w:t>. Veřejná debata měla pomoci dosáhnout širokého konsenzu o dalším postupu. Cyklus evropského semestru 2022 bude příležitostí k diskusi o interakci mezi evropským semestrem a nástrojem pro obnovu a odolnost s členskými státy a příslušnými zúčastněnými stranami s cílem zjistit, zda a jak by bylo možné budoucí cykly evropského semestru a jejich výsledky zlepšit.</w:t>
      </w:r>
    </w:p>
    <w:p w:rsidR="009F69AF" w:rsidRPr="00C80F65" w:rsidRDefault="009F69AF" w:rsidP="00C80F65">
      <w:pPr>
        <w:spacing w:after="0"/>
        <w:jc w:val="both"/>
        <w:rPr>
          <w:rFonts w:cs="Times New Roman"/>
        </w:rPr>
      </w:pPr>
    </w:p>
    <w:p w:rsidR="009F69AF" w:rsidRPr="00C80F65" w:rsidRDefault="001043DA" w:rsidP="00C80F65">
      <w:pPr>
        <w:spacing w:after="0"/>
        <w:jc w:val="both"/>
        <w:rPr>
          <w:rFonts w:cs="Times New Roman"/>
        </w:rPr>
      </w:pPr>
      <w:r w:rsidRPr="00C80F65">
        <w:rPr>
          <w:rFonts w:cs="Times New Roman"/>
          <w:color w:val="404040"/>
          <w:shd w:val="clear" w:color="auto" w:fill="FFFFFF"/>
        </w:rPr>
        <w:t xml:space="preserve">Během cyklu 2022 evropský semestr obnoví svou širokou koordinaci hospodářské politiky a </w:t>
      </w:r>
      <w:r w:rsidRPr="0004603F">
        <w:rPr>
          <w:rFonts w:cs="Times New Roman"/>
          <w:b/>
          <w:color w:val="404040"/>
          <w:shd w:val="clear" w:color="auto" w:fill="FFFFFF"/>
        </w:rPr>
        <w:t>politiky zaměstnanosti</w:t>
      </w:r>
      <w:r w:rsidRPr="00C80F65">
        <w:rPr>
          <w:rFonts w:cs="Times New Roman"/>
          <w:color w:val="404040"/>
          <w:shd w:val="clear" w:color="auto" w:fill="FFFFFF"/>
        </w:rPr>
        <w:t>, přičemž se dále přizpůsobuje v souladu s prováděcími požadavky nástroje pro obnovu a odolnost.</w:t>
      </w:r>
    </w:p>
    <w:p w:rsidR="001043DA" w:rsidRPr="001043DA" w:rsidRDefault="001043DA" w:rsidP="00C80F65">
      <w:pPr>
        <w:shd w:val="clear" w:color="auto" w:fill="FFFFFF"/>
        <w:spacing w:before="100" w:beforeAutospacing="1" w:after="100" w:afterAutospacing="1" w:line="240" w:lineRule="auto"/>
        <w:jc w:val="both"/>
        <w:rPr>
          <w:rFonts w:eastAsia="Times New Roman" w:cs="Times New Roman"/>
          <w:color w:val="404040"/>
          <w:szCs w:val="24"/>
          <w:lang w:eastAsia="cs-CZ"/>
        </w:rPr>
      </w:pPr>
      <w:r w:rsidRPr="001043DA">
        <w:rPr>
          <w:rFonts w:eastAsia="Times New Roman" w:cs="Times New Roman"/>
          <w:color w:val="404040"/>
          <w:szCs w:val="24"/>
          <w:lang w:eastAsia="cs-CZ"/>
        </w:rPr>
        <w:t>Cyklus evropského semestru 2022 v kostce:</w:t>
      </w:r>
    </w:p>
    <w:p w:rsidR="001043DA" w:rsidRPr="001043DA" w:rsidRDefault="001043DA" w:rsidP="00F7406B">
      <w:pPr>
        <w:numPr>
          <w:ilvl w:val="0"/>
          <w:numId w:val="8"/>
        </w:numPr>
        <w:shd w:val="clear" w:color="auto" w:fill="FFFFFF"/>
        <w:spacing w:before="100" w:beforeAutospacing="1" w:after="100" w:afterAutospacing="1"/>
        <w:jc w:val="both"/>
        <w:rPr>
          <w:rFonts w:eastAsia="Times New Roman" w:cs="Times New Roman"/>
          <w:color w:val="404040"/>
          <w:szCs w:val="24"/>
          <w:lang w:eastAsia="cs-CZ"/>
        </w:rPr>
      </w:pPr>
      <w:r w:rsidRPr="00C80F65">
        <w:rPr>
          <w:rFonts w:eastAsia="Times New Roman" w:cs="Times New Roman"/>
          <w:b/>
          <w:bCs/>
          <w:color w:val="404040"/>
          <w:szCs w:val="24"/>
          <w:lang w:eastAsia="cs-CZ"/>
        </w:rPr>
        <w:t>Národní programy reforem a programy stability/konvergenční programy:</w:t>
      </w:r>
      <w:r w:rsidRPr="001043DA">
        <w:rPr>
          <w:rFonts w:eastAsia="Times New Roman" w:cs="Times New Roman"/>
          <w:color w:val="404040"/>
          <w:szCs w:val="24"/>
          <w:lang w:eastAsia="cs-CZ"/>
        </w:rPr>
        <w:t xml:space="preserve"> Očekává se, že členské státy předloží tyto dokumenty obsahující své plány hospodářské a fiskální politiky, stejně jako v předchozích cyklech evropského semestru, příští rok v dubnu. Hlavní novinkou v cyklu 2022 bude, že </w:t>
      </w:r>
      <w:r w:rsidR="00567F7E">
        <w:rPr>
          <w:rFonts w:eastAsia="Times New Roman" w:cs="Times New Roman"/>
          <w:color w:val="404040"/>
          <w:szCs w:val="24"/>
          <w:lang w:eastAsia="cs-CZ"/>
        </w:rPr>
        <w:t>N</w:t>
      </w:r>
      <w:r w:rsidRPr="001043DA">
        <w:rPr>
          <w:rFonts w:eastAsia="Times New Roman" w:cs="Times New Roman"/>
          <w:color w:val="404040"/>
          <w:szCs w:val="24"/>
          <w:lang w:eastAsia="cs-CZ"/>
        </w:rPr>
        <w:t>árodní program reforem (NPR) bude hrát dvojí roli. Kromě své úlohy pro evropský semestr bude NPR také splňovat jeden ze dvou dvouletých požadavků členských států na podávání zpráv v rámci nástroje pro obnovu a odolnost.</w:t>
      </w:r>
    </w:p>
    <w:p w:rsidR="001043DA" w:rsidRPr="001043DA" w:rsidRDefault="001043DA" w:rsidP="00F7406B">
      <w:pPr>
        <w:numPr>
          <w:ilvl w:val="0"/>
          <w:numId w:val="8"/>
        </w:numPr>
        <w:shd w:val="clear" w:color="auto" w:fill="FFFFFF"/>
        <w:spacing w:before="100" w:beforeAutospacing="1" w:after="100" w:afterAutospacing="1"/>
        <w:jc w:val="both"/>
        <w:rPr>
          <w:rFonts w:eastAsia="Times New Roman" w:cs="Times New Roman"/>
          <w:color w:val="404040"/>
          <w:szCs w:val="24"/>
          <w:lang w:eastAsia="cs-CZ"/>
        </w:rPr>
      </w:pPr>
      <w:r w:rsidRPr="00C80F65">
        <w:rPr>
          <w:rFonts w:eastAsia="Times New Roman" w:cs="Times New Roman"/>
          <w:b/>
          <w:bCs/>
          <w:color w:val="404040"/>
          <w:szCs w:val="24"/>
          <w:lang w:eastAsia="cs-CZ"/>
        </w:rPr>
        <w:t>Zveřejňování zjednodušených zpráv o jednotlivých zemích:</w:t>
      </w:r>
      <w:r w:rsidRPr="001043DA">
        <w:rPr>
          <w:rFonts w:eastAsia="Times New Roman" w:cs="Times New Roman"/>
          <w:color w:val="404040"/>
          <w:szCs w:val="24"/>
          <w:lang w:eastAsia="cs-CZ"/>
        </w:rPr>
        <w:t xml:space="preserve"> V květnu 2022 poskytnou zprávy o jednotlivých zemích přehled hospodářského a sociálního vývoje a výzev, kterým členské státy čelí, a také výhledovou analýzu jejich odolnosti. Přehled bude zahrnovat hodnocení pokroku </w:t>
      </w:r>
      <w:r w:rsidRPr="00C44216">
        <w:rPr>
          <w:rFonts w:eastAsia="Times New Roman" w:cs="Times New Roman"/>
          <w:b/>
          <w:color w:val="404040"/>
          <w:szCs w:val="24"/>
          <w:lang w:eastAsia="cs-CZ"/>
        </w:rPr>
        <w:t>při provádění evropského pilíře sociálních práv.</w:t>
      </w:r>
      <w:r w:rsidRPr="001043DA">
        <w:rPr>
          <w:rFonts w:eastAsia="Times New Roman" w:cs="Times New Roman"/>
          <w:color w:val="404040"/>
          <w:szCs w:val="24"/>
          <w:lang w:eastAsia="cs-CZ"/>
        </w:rPr>
        <w:t> Na základě této analýzy budou zprávy o jednotlivých zemích identifikov</w:t>
      </w:r>
      <w:r w:rsidR="008435F8">
        <w:rPr>
          <w:rFonts w:eastAsia="Times New Roman" w:cs="Times New Roman"/>
          <w:color w:val="404040"/>
          <w:szCs w:val="24"/>
          <w:lang w:eastAsia="cs-CZ"/>
        </w:rPr>
        <w:t>at</w:t>
      </w:r>
      <w:r w:rsidRPr="001043DA">
        <w:rPr>
          <w:rFonts w:eastAsia="Times New Roman" w:cs="Times New Roman"/>
          <w:color w:val="404040"/>
          <w:szCs w:val="24"/>
          <w:lang w:eastAsia="cs-CZ"/>
        </w:rPr>
        <w:t xml:space="preserve"> problémy, které nebyly dostatečně řešeny plány obnovy a odolnosti. Zprávy budou případně obsahovat také shrnutí zjištění hloubkových přezkumů v rámci postupu při makroekonomické nerovnováze.</w:t>
      </w:r>
    </w:p>
    <w:p w:rsidR="001043DA" w:rsidRPr="001043DA" w:rsidRDefault="001043DA" w:rsidP="00F7406B">
      <w:pPr>
        <w:numPr>
          <w:ilvl w:val="0"/>
          <w:numId w:val="8"/>
        </w:numPr>
        <w:shd w:val="clear" w:color="auto" w:fill="FFFFFF"/>
        <w:spacing w:before="100" w:beforeAutospacing="1" w:after="100" w:afterAutospacing="1"/>
        <w:jc w:val="both"/>
        <w:rPr>
          <w:rFonts w:eastAsia="Times New Roman" w:cs="Times New Roman"/>
          <w:color w:val="404040"/>
          <w:szCs w:val="24"/>
          <w:lang w:eastAsia="cs-CZ"/>
        </w:rPr>
      </w:pPr>
      <w:r w:rsidRPr="00C80F65">
        <w:rPr>
          <w:rFonts w:eastAsia="Times New Roman" w:cs="Times New Roman"/>
          <w:b/>
          <w:bCs/>
          <w:color w:val="404040"/>
          <w:szCs w:val="24"/>
          <w:lang w:eastAsia="cs-CZ"/>
        </w:rPr>
        <w:t>Návrhy doporučení pro jednotlivé země:</w:t>
      </w:r>
      <w:r w:rsidRPr="001043DA">
        <w:rPr>
          <w:rFonts w:eastAsia="Times New Roman" w:cs="Times New Roman"/>
          <w:color w:val="404040"/>
          <w:szCs w:val="24"/>
          <w:lang w:eastAsia="cs-CZ"/>
        </w:rPr>
        <w:t xml:space="preserve"> Společně se zprávami o jednotlivých zemích v květnu 2022 Komise navrhne Radě, aby přijala doporučení pro jednotlivé země (CSR). Doporučení pro jednotlivé země se budou zabývat klíčovými problémy identifikovanými ve zprávách o jednotlivých zemích a případně hloubkovými přezkumy, pro něž budou vyžadována politická opatření. Doporučení pro jednotlivé země budou rovněž obsahovat doporučení k rozpočtové situaci členských </w:t>
      </w:r>
      <w:r w:rsidRPr="001043DA">
        <w:rPr>
          <w:rFonts w:eastAsia="Times New Roman" w:cs="Times New Roman"/>
          <w:color w:val="404040"/>
          <w:szCs w:val="24"/>
          <w:lang w:eastAsia="cs-CZ"/>
        </w:rPr>
        <w:lastRenderedPageBreak/>
        <w:t>států, jak předpokládá Pakt o stabilitě a růstu. Zprávy o jednotlivých zemích, hloubkové přezkumy a návrhy doporučení pro jednotlivé země budou součástí jarního balíčku evropského semestru</w:t>
      </w:r>
      <w:r w:rsidR="008435F8">
        <w:rPr>
          <w:rFonts w:eastAsia="Times New Roman" w:cs="Times New Roman"/>
          <w:color w:val="404040"/>
          <w:szCs w:val="24"/>
          <w:lang w:eastAsia="cs-CZ"/>
        </w:rPr>
        <w:t>.</w:t>
      </w:r>
    </w:p>
    <w:p w:rsidR="009F69AF" w:rsidRDefault="001043DA" w:rsidP="00F7406B">
      <w:pPr>
        <w:numPr>
          <w:ilvl w:val="0"/>
          <w:numId w:val="8"/>
        </w:numPr>
        <w:shd w:val="clear" w:color="auto" w:fill="FFFFFF"/>
        <w:spacing w:before="100" w:beforeAutospacing="1" w:after="0" w:afterAutospacing="1"/>
        <w:jc w:val="both"/>
      </w:pPr>
      <w:r w:rsidRPr="00CD2554">
        <w:rPr>
          <w:rFonts w:eastAsia="Times New Roman" w:cs="Times New Roman"/>
          <w:b/>
          <w:bCs/>
          <w:color w:val="404040"/>
          <w:szCs w:val="24"/>
          <w:lang w:eastAsia="cs-CZ"/>
        </w:rPr>
        <w:t>Pokračující začleňování cílů udržitelného rozvoje do evropského semestru:</w:t>
      </w:r>
      <w:r w:rsidRPr="001043DA">
        <w:rPr>
          <w:rFonts w:eastAsia="Times New Roman" w:cs="Times New Roman"/>
          <w:color w:val="404040"/>
          <w:szCs w:val="24"/>
          <w:lang w:eastAsia="cs-CZ"/>
        </w:rPr>
        <w:t xml:space="preserve"> Jak vyzvala předsedkyně </w:t>
      </w:r>
      <w:r w:rsidR="008435F8">
        <w:rPr>
          <w:rFonts w:eastAsia="Times New Roman" w:cs="Times New Roman"/>
          <w:color w:val="404040"/>
          <w:szCs w:val="24"/>
          <w:lang w:eastAsia="cs-CZ"/>
        </w:rPr>
        <w:t xml:space="preserve">U. </w:t>
      </w:r>
      <w:r w:rsidRPr="001043DA">
        <w:rPr>
          <w:rFonts w:eastAsia="Times New Roman" w:cs="Times New Roman"/>
          <w:color w:val="404040"/>
          <w:szCs w:val="24"/>
          <w:lang w:eastAsia="cs-CZ"/>
        </w:rPr>
        <w:t>von der Leyenová ve svých politických směrnicích, Komise pokračuje ve své práci na začlenění cílů udržitelného rozvoje (SDGs) do evropského semestru. Cyklus evropského</w:t>
      </w:r>
      <w:r w:rsidR="00CD2554" w:rsidRPr="00CD2554">
        <w:rPr>
          <w:rFonts w:eastAsia="Times New Roman" w:cs="Times New Roman"/>
          <w:color w:val="404040"/>
          <w:szCs w:val="24"/>
          <w:lang w:eastAsia="cs-CZ"/>
        </w:rPr>
        <w:t xml:space="preserve"> semestru </w:t>
      </w:r>
      <w:r w:rsidR="00CD2554" w:rsidRPr="001043DA">
        <w:rPr>
          <w:rFonts w:eastAsia="Times New Roman" w:cs="Times New Roman"/>
          <w:color w:val="404040"/>
          <w:szCs w:val="24"/>
          <w:lang w:eastAsia="cs-CZ"/>
        </w:rPr>
        <w:t>2022</w:t>
      </w:r>
      <w:r w:rsidR="008435F8">
        <w:rPr>
          <w:rFonts w:eastAsia="Times New Roman" w:cs="Times New Roman"/>
          <w:color w:val="404040"/>
          <w:szCs w:val="24"/>
          <w:lang w:eastAsia="cs-CZ"/>
        </w:rPr>
        <w:t xml:space="preserve"> </w:t>
      </w:r>
      <w:r w:rsidR="00CD2554" w:rsidRPr="00CD2554">
        <w:rPr>
          <w:rFonts w:cs="Times New Roman"/>
          <w:color w:val="404040"/>
          <w:shd w:val="clear" w:color="auto" w:fill="FFFFFF"/>
        </w:rPr>
        <w:t>poskytne plně aktualizované a konzistentní zprávy o SDG ve všech členských státech. Výroční </w:t>
      </w:r>
      <w:hyperlink r:id="rId35" w:history="1">
        <w:r w:rsidR="00CD2554" w:rsidRPr="00CD2554">
          <w:rPr>
            <w:rStyle w:val="Hypertextovodkaz"/>
            <w:rFonts w:cs="Times New Roman"/>
            <w:color w:val="004494"/>
            <w:shd w:val="clear" w:color="auto" w:fill="FFFFFF"/>
          </w:rPr>
          <w:t>monitorovací zpráva SDG</w:t>
        </w:r>
      </w:hyperlink>
      <w:r w:rsidR="00CD2554" w:rsidRPr="00CD2554">
        <w:rPr>
          <w:rFonts w:cs="Times New Roman"/>
          <w:color w:val="404040"/>
          <w:shd w:val="clear" w:color="auto" w:fill="FFFFFF"/>
        </w:rPr>
        <w:t> bude zveřejněna jako součást jarního balíčku evropského semestru. Zprávy o jednotlivých zemích budou navíc obsahovat vyhrazenou část pojednávající o stavu země a pokroku v každé </w:t>
      </w:r>
      <w:hyperlink r:id="rId36" w:history="1">
        <w:r w:rsidR="00CD2554" w:rsidRPr="00CD2554">
          <w:rPr>
            <w:rStyle w:val="Hypertextovodkaz"/>
            <w:rFonts w:cs="Times New Roman"/>
            <w:color w:val="004494"/>
            <w:shd w:val="clear" w:color="auto" w:fill="FFFFFF"/>
          </w:rPr>
          <w:t>oblasti udržitelného rozvoje</w:t>
        </w:r>
      </w:hyperlink>
      <w:r w:rsidR="00CD2554" w:rsidRPr="00CD2554">
        <w:rPr>
          <w:rFonts w:cs="Times New Roman"/>
          <w:color w:val="404040"/>
          <w:shd w:val="clear" w:color="auto" w:fill="FFFFFF"/>
        </w:rPr>
        <w:t>. Kombinace těchto dvou prvků a dodatečných ukazatelů, které monitorují výkonnost členských států s ohledem na klíčové cíle politiky EU (tj. Evropská zelená dohoda, Digitální dekáda, hlavní cíle EU 2030 v oblasti zaměstnanosti, dovedností a snižování chudoby), budou zdrojem informací pro zprávy o jednotlivých zemích a podpoří doporučení pro jednotlivé země.</w:t>
      </w:r>
      <w:r w:rsidR="00CD2554">
        <w:rPr>
          <w:rFonts w:cs="Times New Roman"/>
          <w:color w:val="404040"/>
          <w:shd w:val="clear" w:color="auto" w:fill="FFFFFF"/>
        </w:rPr>
        <w:t xml:space="preserve"> </w:t>
      </w:r>
      <w:bookmarkStart w:id="18" w:name="_Hlk107775027"/>
      <w:r w:rsidR="00CD2554">
        <w:rPr>
          <w:rFonts w:cs="Times New Roman"/>
          <w:color w:val="404040"/>
          <w:shd w:val="clear" w:color="auto" w:fill="FFFFFF"/>
        </w:rPr>
        <w:t>(</w:t>
      </w:r>
      <w:hyperlink r:id="rId37" w:history="1">
        <w:r w:rsidR="00362678" w:rsidRPr="00F80181">
          <w:rPr>
            <w:rStyle w:val="Hypertextovodkaz"/>
          </w:rPr>
          <w:t>https://ec.europa.eu/info/business-economy-euro/economic-and-fiscal-policy-coordination/eu-economic-governance-monitoring-prevention-correction/european-semester/european-semester-timeline/2022-european-semester-cycle_en</w:t>
        </w:r>
      </w:hyperlink>
      <w:r w:rsidR="00CD2554">
        <w:t>)</w:t>
      </w:r>
    </w:p>
    <w:bookmarkEnd w:id="18"/>
    <w:p w:rsidR="000F6B31" w:rsidRPr="000F6B31" w:rsidRDefault="000F6B31" w:rsidP="000F6B31">
      <w:pPr>
        <w:shd w:val="clear" w:color="auto" w:fill="FFFFFF"/>
        <w:spacing w:before="100" w:beforeAutospacing="1" w:after="0" w:afterAutospacing="1"/>
        <w:jc w:val="both"/>
        <w:rPr>
          <w:b/>
        </w:rPr>
      </w:pPr>
    </w:p>
    <w:p w:rsidR="000F6B31" w:rsidRPr="000F6B31" w:rsidRDefault="000F6B31" w:rsidP="000F6B31">
      <w:pPr>
        <w:shd w:val="clear" w:color="auto" w:fill="FFFFFF"/>
        <w:spacing w:before="100" w:beforeAutospacing="1" w:after="0" w:afterAutospacing="1"/>
        <w:jc w:val="both"/>
        <w:rPr>
          <w:rFonts w:cs="Times New Roman"/>
          <w:b/>
          <w:szCs w:val="24"/>
        </w:rPr>
      </w:pPr>
      <w:r w:rsidRPr="000F6B31">
        <w:rPr>
          <w:rFonts w:cs="Times New Roman"/>
          <w:b/>
          <w:color w:val="000000"/>
          <w:szCs w:val="24"/>
        </w:rPr>
        <w:t>Evropská komise financuje projekty týkající se zaměstnanosti, sociálních věcí a sociálního začleňování prostřednictvím následujících programů</w:t>
      </w:r>
      <w:r w:rsidR="003F5C87">
        <w:rPr>
          <w:rFonts w:cs="Times New Roman"/>
          <w:b/>
          <w:color w:val="000000"/>
          <w:szCs w:val="24"/>
        </w:rPr>
        <w:t>, které jsou realizovány také v podmínkách českého trhu práce</w:t>
      </w:r>
      <w:r w:rsidRPr="000F6B31">
        <w:rPr>
          <w:rFonts w:cs="Times New Roman"/>
          <w:b/>
          <w:color w:val="000000"/>
          <w:szCs w:val="24"/>
        </w:rPr>
        <w:t>.</w:t>
      </w:r>
    </w:p>
    <w:p w:rsidR="00362678" w:rsidRDefault="00362678" w:rsidP="00362678">
      <w:pPr>
        <w:pStyle w:val="Nadpis3"/>
      </w:pPr>
      <w:bookmarkStart w:id="19" w:name="_Toc107920689"/>
      <w:r>
        <w:t xml:space="preserve">Evropský sociální fond </w:t>
      </w:r>
      <w:r w:rsidR="000F6B31">
        <w:t>+ (ESF+)</w:t>
      </w:r>
      <w:bookmarkEnd w:id="19"/>
    </w:p>
    <w:p w:rsidR="000F6B31" w:rsidRPr="000F6B31" w:rsidRDefault="000F6B31" w:rsidP="000F6B31">
      <w:pPr>
        <w:pStyle w:val="ecl-paragraph"/>
        <w:spacing w:line="276" w:lineRule="auto"/>
        <w:jc w:val="both"/>
        <w:rPr>
          <w:color w:val="000000"/>
        </w:rPr>
      </w:pPr>
      <w:r w:rsidRPr="003F5C87">
        <w:rPr>
          <w:b/>
          <w:color w:val="000000"/>
        </w:rPr>
        <w:t>Evropský sociální fond + (ESF+)</w:t>
      </w:r>
      <w:r w:rsidRPr="000F6B31">
        <w:rPr>
          <w:color w:val="000000"/>
        </w:rPr>
        <w:t xml:space="preserve"> je hlavním nástrojem Evropské unie (EU) pro investování do lidí. S rozpočtem ve výši téměř 99,3 miliard EUR na období 2021–2027 bude ESF+ nadále významným způsobem přispívat k politice EU v oblasti zaměstnanosti, sociální politiky, vzdělávání a dovedností, včetně strukturálních reforem v těchto oblastech.</w:t>
      </w:r>
    </w:p>
    <w:p w:rsidR="000F6B31" w:rsidRPr="000F6B31" w:rsidRDefault="000F6B31" w:rsidP="000F6B31">
      <w:pPr>
        <w:pStyle w:val="ecl-paragraph"/>
        <w:spacing w:line="276" w:lineRule="auto"/>
        <w:jc w:val="both"/>
        <w:rPr>
          <w:color w:val="000000"/>
        </w:rPr>
      </w:pPr>
      <w:r w:rsidRPr="000F6B31">
        <w:rPr>
          <w:color w:val="000000"/>
        </w:rPr>
        <w:t>Fond bude také jedním ze základních kamenů sociálně-ekonomického oživení EU po pandemii koronaviru. Pandemie zvrátila nárůst účasti na trhu práce, zpochybnila vzdělávací a zdravotní systémy a zvýšila nerovnosti. ESF+ bude jedním z klíčových nástrojů EU, který pomůže členským státům tyto výzvy řešit.</w:t>
      </w:r>
    </w:p>
    <w:p w:rsidR="009F69AF" w:rsidRDefault="000F6B31" w:rsidP="000F6B31">
      <w:pPr>
        <w:pStyle w:val="ecl-paragraph"/>
        <w:spacing w:line="276" w:lineRule="auto"/>
        <w:jc w:val="both"/>
        <w:rPr>
          <w:color w:val="000000"/>
        </w:rPr>
      </w:pPr>
      <w:r w:rsidRPr="000F6B31">
        <w:rPr>
          <w:color w:val="000000"/>
        </w:rPr>
        <w:t>V rámci politiky soudržnosti bude ESF+ také pokračovat ve svém poslání podporovat hospodářskou, územní a sociální soudržnost v EU – snižování rozdílů mezi členskými státy a regiony.</w:t>
      </w:r>
    </w:p>
    <w:p w:rsidR="000F6B31" w:rsidRPr="008435F8" w:rsidRDefault="000F6B31" w:rsidP="000F6B31">
      <w:pPr>
        <w:pStyle w:val="ecl-paragraph"/>
        <w:spacing w:before="0" w:after="0" w:line="276" w:lineRule="auto"/>
        <w:jc w:val="both"/>
      </w:pPr>
      <w:r w:rsidRPr="003F5C87">
        <w:t>Program </w:t>
      </w:r>
      <w:hyperlink r:id="rId38" w:history="1">
        <w:r w:rsidRPr="003F5C87">
          <w:rPr>
            <w:rStyle w:val="Hypertextovodkaz"/>
            <w:rFonts w:eastAsiaTheme="majorEastAsia"/>
            <w:b/>
            <w:color w:val="auto"/>
            <w:u w:val="none"/>
          </w:rPr>
          <w:t>Zaměstnanost a sociální inovace (EaSI</w:t>
        </w:r>
        <w:r w:rsidRPr="003F5C87">
          <w:rPr>
            <w:rStyle w:val="Hypertextovodkaz"/>
            <w:rFonts w:eastAsiaTheme="majorEastAsia"/>
            <w:color w:val="auto"/>
            <w:u w:val="none"/>
          </w:rPr>
          <w:t>)</w:t>
        </w:r>
      </w:hyperlink>
      <w:r w:rsidRPr="003F5C87">
        <w:rPr>
          <w:color w:val="000000"/>
        </w:rPr>
        <w:t> j</w:t>
      </w:r>
      <w:r w:rsidRPr="000F6B31">
        <w:rPr>
          <w:color w:val="000000"/>
        </w:rPr>
        <w:t xml:space="preserve">e finančním nástrojem na úrovni EU, který podporuje vysokou úroveň kvalitní a udržitelné zaměstnanosti, zaručuje přiměřenou </w:t>
      </w:r>
      <w:r w:rsidRPr="000F6B31">
        <w:rPr>
          <w:color w:val="000000"/>
        </w:rPr>
        <w:lastRenderedPageBreak/>
        <w:t>a důstojnou sociální ochranu, bojuje proti sociálnímu vyloučení a chudobě a zlepšuje pracovní podmínky. Pro období 2021 – 2027 se program EaSI stal součástí </w:t>
      </w:r>
      <w:bookmarkStart w:id="20" w:name="_Hlk107775056"/>
      <w:r w:rsidR="00646BEE">
        <w:fldChar w:fldCharType="begin"/>
      </w:r>
      <w:r w:rsidR="00646BEE">
        <w:instrText xml:space="preserve"> HYPERLINK "https://ec.europa.eu/social/main.jsp?catId=325&amp;langId=en" </w:instrText>
      </w:r>
      <w:r w:rsidR="00646BEE">
        <w:fldChar w:fldCharType="separate"/>
      </w:r>
      <w:r w:rsidRPr="003F5C87">
        <w:rPr>
          <w:rStyle w:val="Hypertextovodkaz"/>
          <w:rFonts w:eastAsiaTheme="majorEastAsia"/>
          <w:b/>
          <w:color w:val="auto"/>
          <w:u w:val="none"/>
        </w:rPr>
        <w:t>Evropského sociálního fondu Plus (ESF+).</w:t>
      </w:r>
      <w:r w:rsidR="00646BEE">
        <w:rPr>
          <w:rStyle w:val="Hypertextovodkaz"/>
          <w:rFonts w:eastAsiaTheme="majorEastAsia"/>
          <w:b/>
          <w:color w:val="auto"/>
          <w:u w:val="none"/>
        </w:rPr>
        <w:fldChar w:fldCharType="end"/>
      </w:r>
      <w:r w:rsidR="00854B79">
        <w:rPr>
          <w:b/>
        </w:rPr>
        <w:t xml:space="preserve"> </w:t>
      </w:r>
      <w:r w:rsidR="00854B79" w:rsidRPr="008435F8">
        <w:t>https://ec.europa.eu/social/main.jsp?catId=86&amp;langId=en</w:t>
      </w:r>
    </w:p>
    <w:p w:rsidR="000F6B31" w:rsidRDefault="003F5C87" w:rsidP="003F5C87">
      <w:pPr>
        <w:pStyle w:val="Nadpis3"/>
      </w:pPr>
      <w:bookmarkStart w:id="21" w:name="_Toc107920690"/>
      <w:bookmarkEnd w:id="20"/>
      <w:r>
        <w:t>Evropský fond pro přizpůsobení se globalizaci pro vysídlené pracovníky (EGF)</w:t>
      </w:r>
      <w:bookmarkEnd w:id="21"/>
    </w:p>
    <w:p w:rsidR="003F5C87" w:rsidRPr="003F5C87" w:rsidRDefault="003F5C87" w:rsidP="00C97355">
      <w:pPr>
        <w:pStyle w:val="ecl-paragraph"/>
        <w:spacing w:before="0" w:beforeAutospacing="0" w:after="0" w:afterAutospacing="0" w:line="276" w:lineRule="auto"/>
        <w:jc w:val="both"/>
        <w:rPr>
          <w:color w:val="000000"/>
        </w:rPr>
      </w:pPr>
      <w:r w:rsidRPr="00CA4A86">
        <w:rPr>
          <w:b/>
          <w:color w:val="000000"/>
        </w:rPr>
        <w:t>Evropský fond pro přizpůsobení se globalizaci pro vysídlené pracovníky</w:t>
      </w:r>
      <w:r w:rsidRPr="003F5C87">
        <w:rPr>
          <w:color w:val="000000"/>
        </w:rPr>
        <w:t xml:space="preserve"> (EGF) je zvláštním nástrojem EU, který má vyjádřit solidaritu EU s evropskými pracovníky nebo osobami samostatně výdělečně činnými, kteří byli vysídleni v důsledku restrukturalizace, a pomoci jim najít nové zaměstnání.</w:t>
      </w:r>
    </w:p>
    <w:p w:rsidR="003F5C87" w:rsidRPr="003F5C87" w:rsidRDefault="003F5C87" w:rsidP="00C97355">
      <w:pPr>
        <w:pStyle w:val="ecl-paragraph"/>
        <w:spacing w:before="0" w:beforeAutospacing="0" w:after="0" w:afterAutospacing="0" w:line="276" w:lineRule="auto"/>
        <w:jc w:val="both"/>
        <w:rPr>
          <w:color w:val="000000"/>
        </w:rPr>
      </w:pPr>
      <w:r w:rsidRPr="003F5C87">
        <w:rPr>
          <w:color w:val="000000"/>
        </w:rPr>
        <w:t>EFG přispívá k vytvoření dynamičtějšího a konkurenceschopnějšího evropského hospodářství tím, že zlepšuje dovednosti a zaměstnatelnost osob, aby jim pomohl najít lepší práci.</w:t>
      </w:r>
    </w:p>
    <w:p w:rsidR="003F5C87" w:rsidRPr="003F5C87" w:rsidRDefault="003F5C87" w:rsidP="00C97355">
      <w:pPr>
        <w:pStyle w:val="ecl-paragraph"/>
        <w:spacing w:before="0" w:beforeAutospacing="0" w:after="0" w:afterAutospacing="0" w:line="276" w:lineRule="auto"/>
        <w:jc w:val="both"/>
        <w:rPr>
          <w:color w:val="000000"/>
        </w:rPr>
      </w:pPr>
      <w:r w:rsidRPr="003F5C87">
        <w:rPr>
          <w:color w:val="000000"/>
        </w:rPr>
        <w:t>EFG pomáhá nízko kvalifikovaným a znevýhodněným uchazečům o zaměstnání řešit nové výzvy na trhu práce.</w:t>
      </w:r>
    </w:p>
    <w:p w:rsidR="003F5C87" w:rsidRPr="003F5C87" w:rsidRDefault="003F5C87" w:rsidP="00C97355">
      <w:pPr>
        <w:pStyle w:val="ecl-paragraph"/>
        <w:spacing w:before="0" w:beforeAutospacing="0" w:after="0" w:afterAutospacing="0" w:line="276" w:lineRule="auto"/>
        <w:jc w:val="both"/>
        <w:rPr>
          <w:color w:val="000000"/>
        </w:rPr>
      </w:pPr>
      <w:r w:rsidRPr="003F5C87">
        <w:rPr>
          <w:color w:val="000000"/>
        </w:rPr>
        <w:t>Obecným pravidlem je, že EFG lze aktivovat, když jedna společnost (včetně jejích dodavatelů a navazujících výrobců) propustí více než 200 pracovníků ze strany malých a středních podniků v různých odvětvích ve stejném regionu nebo v určitém odvětví v jednom či více sousedních regionech.</w:t>
      </w:r>
    </w:p>
    <w:p w:rsidR="003F5C87" w:rsidRPr="003F5C87" w:rsidRDefault="003F5C87" w:rsidP="00C97355">
      <w:pPr>
        <w:pStyle w:val="ecl-paragraph"/>
        <w:spacing w:before="0" w:beforeAutospacing="0" w:after="0" w:afterAutospacing="0" w:line="276" w:lineRule="auto"/>
        <w:jc w:val="both"/>
        <w:rPr>
          <w:color w:val="000000"/>
        </w:rPr>
      </w:pPr>
      <w:r w:rsidRPr="003F5C87">
        <w:rPr>
          <w:color w:val="000000"/>
        </w:rPr>
        <w:t>EFG má na období 2021–2027 roční rozpočet ve výši 210 milionů EUR. Může financovat 60 až 85 % nákladů na projekty, které mají pomoci propuštěným pracovníkům najít jinou práci nebo založit vlastní podniky.</w:t>
      </w:r>
    </w:p>
    <w:p w:rsidR="003F5C87" w:rsidRPr="003F5C87" w:rsidRDefault="003F5C87" w:rsidP="00C97355">
      <w:pPr>
        <w:pStyle w:val="ecl-paragraph"/>
        <w:spacing w:before="0" w:beforeAutospacing="0" w:after="0" w:afterAutospacing="0" w:line="276" w:lineRule="auto"/>
        <w:jc w:val="both"/>
        <w:rPr>
          <w:color w:val="000000"/>
        </w:rPr>
      </w:pPr>
      <w:r w:rsidRPr="003F5C87">
        <w:rPr>
          <w:color w:val="000000"/>
        </w:rPr>
        <w:t>Vnitrostátní nebo regionální orgány provádějí a řídí případy EFG. Každý projekt běží dva roky.</w:t>
      </w:r>
    </w:p>
    <w:p w:rsidR="003F5C87" w:rsidRPr="003F5C87" w:rsidRDefault="003F5C87" w:rsidP="00C97355">
      <w:pPr>
        <w:spacing w:after="0"/>
        <w:jc w:val="both"/>
        <w:rPr>
          <w:rFonts w:eastAsia="Times New Roman" w:cs="Times New Roman"/>
          <w:color w:val="000000"/>
          <w:szCs w:val="24"/>
          <w:lang w:eastAsia="cs-CZ"/>
        </w:rPr>
      </w:pPr>
      <w:r w:rsidRPr="003F5C87">
        <w:rPr>
          <w:rFonts w:eastAsia="Times New Roman" w:cs="Times New Roman"/>
          <w:color w:val="000000"/>
          <w:szCs w:val="24"/>
          <w:lang w:eastAsia="cs-CZ"/>
        </w:rPr>
        <w:t>FG doplňuje stávající asistenční služby na trhu práce poskytováním personalizovaných opatření pro nezaměstnané.</w:t>
      </w:r>
    </w:p>
    <w:p w:rsidR="003F5C87" w:rsidRPr="003F5C87" w:rsidRDefault="003F5C87" w:rsidP="00C97355">
      <w:pPr>
        <w:spacing w:before="100" w:beforeAutospacing="1" w:after="100" w:afterAutospacing="1"/>
        <w:jc w:val="both"/>
        <w:rPr>
          <w:rFonts w:eastAsia="Times New Roman" w:cs="Times New Roman"/>
          <w:color w:val="000000"/>
          <w:szCs w:val="24"/>
          <w:lang w:eastAsia="cs-CZ"/>
        </w:rPr>
      </w:pPr>
      <w:r w:rsidRPr="003F5C87">
        <w:rPr>
          <w:rFonts w:eastAsia="Times New Roman" w:cs="Times New Roman"/>
          <w:color w:val="000000"/>
          <w:szCs w:val="24"/>
          <w:lang w:eastAsia="cs-CZ"/>
        </w:rPr>
        <w:t>Z EFG lze spolufinancovat opatření jako např</w:t>
      </w:r>
      <w:r w:rsidR="00D54201">
        <w:rPr>
          <w:rFonts w:eastAsia="Times New Roman" w:cs="Times New Roman"/>
          <w:color w:val="000000"/>
          <w:szCs w:val="24"/>
          <w:lang w:eastAsia="cs-CZ"/>
        </w:rPr>
        <w:t>:</w:t>
      </w:r>
    </w:p>
    <w:p w:rsidR="003F5C87" w:rsidRPr="003F5C87" w:rsidRDefault="003F5C87" w:rsidP="00F7406B">
      <w:pPr>
        <w:numPr>
          <w:ilvl w:val="0"/>
          <w:numId w:val="10"/>
        </w:numPr>
        <w:spacing w:before="100" w:beforeAutospacing="1" w:after="100" w:afterAutospacing="1" w:line="240" w:lineRule="auto"/>
        <w:jc w:val="both"/>
        <w:rPr>
          <w:rFonts w:eastAsia="Times New Roman" w:cs="Times New Roman"/>
          <w:color w:val="000000"/>
          <w:szCs w:val="24"/>
          <w:lang w:eastAsia="cs-CZ"/>
        </w:rPr>
      </w:pPr>
      <w:r w:rsidRPr="003F5C87">
        <w:rPr>
          <w:rFonts w:eastAsia="Times New Roman" w:cs="Times New Roman"/>
          <w:color w:val="000000"/>
          <w:szCs w:val="24"/>
          <w:lang w:eastAsia="cs-CZ"/>
        </w:rPr>
        <w:t>pomoci s hledáním práce</w:t>
      </w:r>
      <w:r w:rsidR="00D54201">
        <w:rPr>
          <w:rFonts w:eastAsia="Times New Roman" w:cs="Times New Roman"/>
          <w:color w:val="000000"/>
          <w:szCs w:val="24"/>
          <w:lang w:eastAsia="cs-CZ"/>
        </w:rPr>
        <w:t>,</w:t>
      </w:r>
    </w:p>
    <w:p w:rsidR="003F5C87" w:rsidRPr="003F5C87" w:rsidRDefault="003F5C87" w:rsidP="00F7406B">
      <w:pPr>
        <w:numPr>
          <w:ilvl w:val="0"/>
          <w:numId w:val="10"/>
        </w:numPr>
        <w:spacing w:before="100" w:beforeAutospacing="1" w:after="100" w:afterAutospacing="1" w:line="240" w:lineRule="auto"/>
        <w:jc w:val="both"/>
        <w:rPr>
          <w:rFonts w:eastAsia="Times New Roman" w:cs="Times New Roman"/>
          <w:color w:val="000000"/>
          <w:szCs w:val="24"/>
          <w:lang w:eastAsia="cs-CZ"/>
        </w:rPr>
      </w:pPr>
      <w:r w:rsidRPr="003F5C87">
        <w:rPr>
          <w:rFonts w:eastAsia="Times New Roman" w:cs="Times New Roman"/>
          <w:color w:val="000000"/>
          <w:szCs w:val="24"/>
          <w:lang w:eastAsia="cs-CZ"/>
        </w:rPr>
        <w:t>kariérní poradenství</w:t>
      </w:r>
      <w:r w:rsidR="00D54201">
        <w:rPr>
          <w:rFonts w:eastAsia="Times New Roman" w:cs="Times New Roman"/>
          <w:color w:val="000000"/>
          <w:szCs w:val="24"/>
          <w:lang w:eastAsia="cs-CZ"/>
        </w:rPr>
        <w:t>,</w:t>
      </w:r>
    </w:p>
    <w:p w:rsidR="003F5C87" w:rsidRPr="003F5C87" w:rsidRDefault="003F5C87" w:rsidP="00F7406B">
      <w:pPr>
        <w:numPr>
          <w:ilvl w:val="0"/>
          <w:numId w:val="10"/>
        </w:numPr>
        <w:spacing w:before="100" w:beforeAutospacing="1" w:after="100" w:afterAutospacing="1" w:line="240" w:lineRule="auto"/>
        <w:jc w:val="both"/>
        <w:rPr>
          <w:rFonts w:eastAsia="Times New Roman" w:cs="Times New Roman"/>
          <w:color w:val="000000"/>
          <w:szCs w:val="24"/>
          <w:lang w:eastAsia="cs-CZ"/>
        </w:rPr>
      </w:pPr>
      <w:r w:rsidRPr="003F5C87">
        <w:rPr>
          <w:rFonts w:eastAsia="Times New Roman" w:cs="Times New Roman"/>
          <w:color w:val="000000"/>
          <w:szCs w:val="24"/>
          <w:lang w:eastAsia="cs-CZ"/>
        </w:rPr>
        <w:t>vzdělávání, školení a rekvalifikace</w:t>
      </w:r>
      <w:r w:rsidR="00D54201">
        <w:rPr>
          <w:rFonts w:eastAsia="Times New Roman" w:cs="Times New Roman"/>
          <w:color w:val="000000"/>
          <w:szCs w:val="24"/>
          <w:lang w:eastAsia="cs-CZ"/>
        </w:rPr>
        <w:t>,</w:t>
      </w:r>
    </w:p>
    <w:p w:rsidR="003F5C87" w:rsidRPr="003F5C87" w:rsidRDefault="003F5C87" w:rsidP="00F7406B">
      <w:pPr>
        <w:numPr>
          <w:ilvl w:val="0"/>
          <w:numId w:val="10"/>
        </w:numPr>
        <w:spacing w:before="100" w:beforeAutospacing="1" w:after="100" w:afterAutospacing="1" w:line="240" w:lineRule="auto"/>
        <w:jc w:val="both"/>
        <w:rPr>
          <w:rFonts w:eastAsia="Times New Roman" w:cs="Times New Roman"/>
          <w:color w:val="000000"/>
          <w:szCs w:val="24"/>
          <w:lang w:eastAsia="cs-CZ"/>
        </w:rPr>
      </w:pPr>
      <w:r w:rsidRPr="003F5C87">
        <w:rPr>
          <w:rFonts w:eastAsia="Times New Roman" w:cs="Times New Roman"/>
          <w:color w:val="000000"/>
          <w:szCs w:val="24"/>
          <w:lang w:eastAsia="cs-CZ"/>
        </w:rPr>
        <w:t>mentoring a koučink</w:t>
      </w:r>
      <w:r w:rsidR="00D54201">
        <w:rPr>
          <w:rFonts w:eastAsia="Times New Roman" w:cs="Times New Roman"/>
          <w:color w:val="000000"/>
          <w:szCs w:val="24"/>
          <w:lang w:eastAsia="cs-CZ"/>
        </w:rPr>
        <w:t>,</w:t>
      </w:r>
    </w:p>
    <w:p w:rsidR="003F5C87" w:rsidRPr="003F5C87" w:rsidRDefault="003F5C87" w:rsidP="00F7406B">
      <w:pPr>
        <w:numPr>
          <w:ilvl w:val="0"/>
          <w:numId w:val="10"/>
        </w:numPr>
        <w:spacing w:before="100" w:beforeAutospacing="1" w:after="100" w:afterAutospacing="1" w:line="240" w:lineRule="auto"/>
        <w:jc w:val="both"/>
        <w:rPr>
          <w:rFonts w:eastAsia="Times New Roman" w:cs="Times New Roman"/>
          <w:color w:val="000000"/>
          <w:szCs w:val="24"/>
          <w:lang w:eastAsia="cs-CZ"/>
        </w:rPr>
      </w:pPr>
      <w:r w:rsidRPr="003F5C87">
        <w:rPr>
          <w:rFonts w:eastAsia="Times New Roman" w:cs="Times New Roman"/>
          <w:color w:val="000000"/>
          <w:szCs w:val="24"/>
          <w:lang w:eastAsia="cs-CZ"/>
        </w:rPr>
        <w:t>podnikání a zakládání podniků</w:t>
      </w:r>
      <w:r w:rsidR="00D54201">
        <w:rPr>
          <w:rFonts w:eastAsia="Times New Roman" w:cs="Times New Roman"/>
          <w:color w:val="000000"/>
          <w:szCs w:val="24"/>
          <w:lang w:eastAsia="cs-CZ"/>
        </w:rPr>
        <w:t>.</w:t>
      </w:r>
    </w:p>
    <w:p w:rsidR="003F5C87" w:rsidRPr="003F5C87" w:rsidRDefault="003F5C87" w:rsidP="00C97355">
      <w:pPr>
        <w:spacing w:before="100" w:beforeAutospacing="1" w:after="100" w:afterAutospacing="1"/>
        <w:jc w:val="both"/>
        <w:rPr>
          <w:rFonts w:eastAsia="Times New Roman" w:cs="Times New Roman"/>
          <w:color w:val="000000"/>
          <w:szCs w:val="24"/>
          <w:lang w:eastAsia="cs-CZ"/>
        </w:rPr>
      </w:pPr>
      <w:r w:rsidRPr="003F5C87">
        <w:rPr>
          <w:rFonts w:eastAsia="Times New Roman" w:cs="Times New Roman"/>
          <w:color w:val="000000"/>
          <w:szCs w:val="24"/>
          <w:lang w:eastAsia="cs-CZ"/>
        </w:rPr>
        <w:t>Může také poskytovat příspěvky na školení nebo</w:t>
      </w:r>
      <w:r w:rsidR="00414301">
        <w:rPr>
          <w:rFonts w:eastAsia="Times New Roman" w:cs="Times New Roman"/>
          <w:color w:val="000000"/>
          <w:szCs w:val="24"/>
          <w:lang w:eastAsia="cs-CZ"/>
        </w:rPr>
        <w:t xml:space="preserve"> na</w:t>
      </w:r>
      <w:r w:rsidRPr="003F5C87">
        <w:rPr>
          <w:rFonts w:eastAsia="Times New Roman" w:cs="Times New Roman"/>
          <w:color w:val="000000"/>
          <w:szCs w:val="24"/>
          <w:lang w:eastAsia="cs-CZ"/>
        </w:rPr>
        <w:t xml:space="preserve"> pobyt nebo podobnou podporu, včetně příspěvků pro pečovatele, příspěvků na mobilitu a přemístění a pobídek zaměstnavatelů při náboru.</w:t>
      </w:r>
    </w:p>
    <w:p w:rsidR="003F5C87" w:rsidRPr="003F5C87" w:rsidRDefault="003F5C87" w:rsidP="00C97355">
      <w:pPr>
        <w:spacing w:before="100" w:beforeAutospacing="1" w:after="100" w:afterAutospacing="1"/>
        <w:jc w:val="both"/>
        <w:rPr>
          <w:rFonts w:ascii="Arial" w:eastAsia="Times New Roman" w:hAnsi="Arial" w:cs="Arial"/>
          <w:color w:val="000000"/>
          <w:sz w:val="27"/>
          <w:szCs w:val="27"/>
          <w:lang w:eastAsia="cs-CZ"/>
        </w:rPr>
      </w:pPr>
      <w:r w:rsidRPr="003F5C87">
        <w:rPr>
          <w:rFonts w:eastAsia="Times New Roman" w:cs="Times New Roman"/>
          <w:color w:val="000000"/>
          <w:szCs w:val="24"/>
          <w:lang w:eastAsia="cs-CZ"/>
        </w:rPr>
        <w:t>EFG spolufinancuje opatření sociální ochrany, jako jsou důchody nebo dávky v nezaměstnanosti</w:t>
      </w:r>
      <w:r w:rsidRPr="003F5C87">
        <w:rPr>
          <w:rFonts w:ascii="Arial" w:eastAsia="Times New Roman" w:hAnsi="Arial" w:cs="Arial"/>
          <w:b/>
          <w:bCs/>
          <w:color w:val="000000"/>
          <w:sz w:val="27"/>
          <w:szCs w:val="27"/>
          <w:lang w:eastAsia="cs-CZ"/>
        </w:rPr>
        <w:t>.</w:t>
      </w:r>
    </w:p>
    <w:p w:rsidR="003F5C87" w:rsidRPr="003F5C87" w:rsidRDefault="003F5C87" w:rsidP="00F7406B">
      <w:pPr>
        <w:numPr>
          <w:ilvl w:val="0"/>
          <w:numId w:val="11"/>
        </w:numPr>
        <w:spacing w:before="100" w:beforeAutospacing="1" w:after="100" w:afterAutospacing="1"/>
        <w:jc w:val="both"/>
        <w:rPr>
          <w:rFonts w:eastAsia="Times New Roman" w:cs="Times New Roman"/>
          <w:color w:val="000000"/>
          <w:szCs w:val="24"/>
          <w:lang w:eastAsia="cs-CZ"/>
        </w:rPr>
      </w:pPr>
      <w:r w:rsidRPr="003F5C87">
        <w:rPr>
          <w:rFonts w:eastAsia="Times New Roman" w:cs="Times New Roman"/>
          <w:color w:val="000000"/>
          <w:szCs w:val="24"/>
          <w:lang w:eastAsia="cs-CZ"/>
        </w:rPr>
        <w:lastRenderedPageBreak/>
        <w:t>Nárok na podporu mají ti, kteří při</w:t>
      </w:r>
      <w:r w:rsidRPr="00C97355">
        <w:rPr>
          <w:rFonts w:eastAsia="Times New Roman" w:cs="Times New Roman"/>
          <w:color w:val="000000"/>
          <w:szCs w:val="24"/>
          <w:lang w:eastAsia="cs-CZ"/>
        </w:rPr>
        <w:t xml:space="preserve">šli </w:t>
      </w:r>
      <w:r w:rsidRPr="003F5C87">
        <w:rPr>
          <w:rFonts w:eastAsia="Times New Roman" w:cs="Times New Roman"/>
          <w:color w:val="000000"/>
          <w:szCs w:val="24"/>
          <w:lang w:eastAsia="cs-CZ"/>
        </w:rPr>
        <w:t>o práci v důsledku koronavirové krize, digitalizace, automatizace, přechodu na nízkouhlíkové hospodářství nebo jiných změn; bez ohledu na to, co způsobilo ztrátu zaměstnání.</w:t>
      </w:r>
    </w:p>
    <w:p w:rsidR="003F5C87" w:rsidRPr="003F5C87" w:rsidRDefault="003F5C87" w:rsidP="00F7406B">
      <w:pPr>
        <w:numPr>
          <w:ilvl w:val="0"/>
          <w:numId w:val="11"/>
        </w:numPr>
        <w:spacing w:before="100" w:beforeAutospacing="1" w:after="100" w:afterAutospacing="1"/>
        <w:jc w:val="both"/>
        <w:rPr>
          <w:rFonts w:eastAsia="Times New Roman" w:cs="Times New Roman"/>
          <w:color w:val="000000"/>
          <w:szCs w:val="24"/>
          <w:lang w:eastAsia="cs-CZ"/>
        </w:rPr>
      </w:pPr>
      <w:r w:rsidRPr="003F5C87">
        <w:rPr>
          <w:rFonts w:eastAsia="Times New Roman" w:cs="Times New Roman"/>
          <w:color w:val="000000"/>
          <w:szCs w:val="24"/>
          <w:lang w:eastAsia="cs-CZ"/>
        </w:rPr>
        <w:t>Formálním požadavkem je, že minimálně 200 pracovníků přišlo o práci během určitého referenčního období.</w:t>
      </w:r>
    </w:p>
    <w:p w:rsidR="003F5C87" w:rsidRPr="003F5C87" w:rsidRDefault="003F5C87" w:rsidP="00F7406B">
      <w:pPr>
        <w:numPr>
          <w:ilvl w:val="0"/>
          <w:numId w:val="11"/>
        </w:numPr>
        <w:spacing w:before="100" w:beforeAutospacing="1" w:after="100" w:afterAutospacing="1"/>
        <w:jc w:val="both"/>
        <w:rPr>
          <w:rFonts w:eastAsia="Times New Roman" w:cs="Times New Roman"/>
          <w:color w:val="000000"/>
          <w:szCs w:val="24"/>
          <w:lang w:eastAsia="cs-CZ"/>
        </w:rPr>
      </w:pPr>
      <w:r w:rsidRPr="003F5C87">
        <w:rPr>
          <w:rFonts w:eastAsia="Times New Roman" w:cs="Times New Roman"/>
          <w:color w:val="000000"/>
          <w:szCs w:val="24"/>
          <w:lang w:eastAsia="cs-CZ"/>
        </w:rPr>
        <w:t>Míra spolufinancování se může pohybovat od 60 % do 85 %.</w:t>
      </w:r>
    </w:p>
    <w:p w:rsidR="003F5C87" w:rsidRPr="003F5C87" w:rsidRDefault="003F5C87" w:rsidP="00F7406B">
      <w:pPr>
        <w:numPr>
          <w:ilvl w:val="0"/>
          <w:numId w:val="11"/>
        </w:numPr>
        <w:spacing w:before="100" w:beforeAutospacing="1" w:after="100" w:afterAutospacing="1"/>
        <w:jc w:val="both"/>
        <w:rPr>
          <w:rFonts w:eastAsia="Times New Roman" w:cs="Times New Roman"/>
          <w:color w:val="000000"/>
          <w:szCs w:val="24"/>
          <w:lang w:eastAsia="cs-CZ"/>
        </w:rPr>
      </w:pPr>
      <w:r w:rsidRPr="003F5C87">
        <w:rPr>
          <w:rFonts w:eastAsia="Times New Roman" w:cs="Times New Roman"/>
          <w:color w:val="000000"/>
          <w:szCs w:val="24"/>
          <w:lang w:eastAsia="cs-CZ"/>
        </w:rPr>
        <w:t>Každý případ trvá 2 roky.</w:t>
      </w:r>
    </w:p>
    <w:p w:rsidR="003F5C87" w:rsidRPr="00C97355" w:rsidRDefault="003F5C87" w:rsidP="00C97355">
      <w:pPr>
        <w:pStyle w:val="ecl-paragraph"/>
        <w:spacing w:before="0" w:after="0" w:line="276" w:lineRule="auto"/>
        <w:jc w:val="both"/>
        <w:rPr>
          <w:b/>
          <w:color w:val="000000"/>
        </w:rPr>
      </w:pPr>
      <w:r w:rsidRPr="00C97355">
        <w:rPr>
          <w:b/>
          <w:color w:val="000000"/>
        </w:rPr>
        <w:t>Strukturální a investiční fondy EU, zejména </w:t>
      </w:r>
      <w:hyperlink r:id="rId39" w:history="1">
        <w:r w:rsidRPr="00C97355">
          <w:rPr>
            <w:rStyle w:val="Hypertextovodkaz"/>
            <w:rFonts w:eastAsiaTheme="majorEastAsia"/>
            <w:b/>
            <w:color w:val="auto"/>
            <w:u w:val="none"/>
          </w:rPr>
          <w:t>Evropský sociální fond Plus</w:t>
        </w:r>
      </w:hyperlink>
      <w:r w:rsidRPr="00C97355">
        <w:rPr>
          <w:b/>
        </w:rPr>
        <w:t> </w:t>
      </w:r>
      <w:r w:rsidRPr="00C97355">
        <w:rPr>
          <w:b/>
          <w:color w:val="000000"/>
        </w:rPr>
        <w:t>, mají strategickou a dlouhodobou perspektivu při předvídání a řízení sociálních dopadů průmyslových změn prostřednictvím činností, jako je celoživotní učení.</w:t>
      </w:r>
    </w:p>
    <w:p w:rsidR="003F5C87" w:rsidRDefault="003F5C87" w:rsidP="00C97355">
      <w:pPr>
        <w:pStyle w:val="ecl-paragraph"/>
        <w:spacing w:line="276" w:lineRule="auto"/>
        <w:jc w:val="both"/>
        <w:rPr>
          <w:b/>
          <w:color w:val="000000"/>
        </w:rPr>
      </w:pPr>
      <w:r w:rsidRPr="00C97355">
        <w:rPr>
          <w:b/>
          <w:color w:val="000000"/>
        </w:rPr>
        <w:t>EFG poskytuje pracovníkům jednorázovou individuální podporu, která je časově omezená.</w:t>
      </w:r>
      <w:r w:rsidR="00854B79">
        <w:rPr>
          <w:b/>
          <w:color w:val="000000"/>
        </w:rPr>
        <w:t xml:space="preserve"> (</w:t>
      </w:r>
      <w:bookmarkStart w:id="22" w:name="_Hlk107775190"/>
      <w:r w:rsidR="00646BEE">
        <w:fldChar w:fldCharType="begin"/>
      </w:r>
      <w:r w:rsidR="00646BEE">
        <w:instrText xml:space="preserve"> HYPERLINK "https://ec.europa.eu/social/main.jsp?catId=86&amp;langId=en" </w:instrText>
      </w:r>
      <w:r w:rsidR="00646BEE">
        <w:fldChar w:fldCharType="separate"/>
      </w:r>
      <w:r w:rsidR="00E52B44" w:rsidRPr="00F80181">
        <w:rPr>
          <w:rStyle w:val="Hypertextovodkaz"/>
          <w:b/>
        </w:rPr>
        <w:t>https://ec.europa.eu/social/main.jsp?catId=86&amp;langId=en</w:t>
      </w:r>
      <w:r w:rsidR="00646BEE">
        <w:rPr>
          <w:rStyle w:val="Hypertextovodkaz"/>
          <w:b/>
        </w:rPr>
        <w:fldChar w:fldCharType="end"/>
      </w:r>
      <w:r w:rsidR="00854B79">
        <w:rPr>
          <w:b/>
          <w:color w:val="000000"/>
        </w:rPr>
        <w:t>)</w:t>
      </w:r>
    </w:p>
    <w:bookmarkEnd w:id="22"/>
    <w:p w:rsidR="00CA4A86" w:rsidRDefault="00CA4A86" w:rsidP="00C97355">
      <w:pPr>
        <w:pStyle w:val="ecl-paragraph"/>
        <w:spacing w:line="276" w:lineRule="auto"/>
        <w:jc w:val="both"/>
        <w:rPr>
          <w:b/>
          <w:color w:val="000000"/>
        </w:rPr>
      </w:pPr>
    </w:p>
    <w:p w:rsidR="000F6B31" w:rsidRDefault="00F37E5F" w:rsidP="00D54201">
      <w:pPr>
        <w:pStyle w:val="Nadpis3"/>
        <w:jc w:val="both"/>
      </w:pPr>
      <w:bookmarkStart w:id="23" w:name="_Toc107920691"/>
      <w:r>
        <w:t xml:space="preserve">Cíle EU </w:t>
      </w:r>
      <w:r w:rsidR="00E52B44">
        <w:t>– Evropský pilíř sociálních práv – 20 zásad</w:t>
      </w:r>
      <w:bookmarkEnd w:id="23"/>
    </w:p>
    <w:p w:rsidR="009F69AF" w:rsidRPr="00362678" w:rsidRDefault="00CD2554" w:rsidP="00FB32A8">
      <w:pPr>
        <w:spacing w:after="0"/>
        <w:rPr>
          <w:b/>
        </w:rPr>
      </w:pPr>
      <w:r w:rsidRPr="00362678">
        <w:rPr>
          <w:b/>
        </w:rPr>
        <w:t>Cíle EU do roku 2030</w:t>
      </w:r>
      <w:r w:rsidR="00362678" w:rsidRPr="00362678">
        <w:rPr>
          <w:b/>
        </w:rPr>
        <w:t xml:space="preserve"> ve snaze zlepšit podmínky v oblasti zaměstnanosti a sociálních věcí</w:t>
      </w:r>
      <w:r w:rsidR="00A069BD">
        <w:rPr>
          <w:b/>
        </w:rPr>
        <w:t xml:space="preserve"> ve všech členských zemích</w:t>
      </w:r>
      <w:r w:rsidRPr="00362678">
        <w:rPr>
          <w:b/>
        </w:rPr>
        <w:t>:</w:t>
      </w:r>
    </w:p>
    <w:p w:rsidR="00CE1831" w:rsidRDefault="00CE1831" w:rsidP="00FB32A8">
      <w:pPr>
        <w:spacing w:after="0"/>
      </w:pPr>
    </w:p>
    <w:p w:rsidR="00CE1831" w:rsidRDefault="00CE1831" w:rsidP="00F7406B">
      <w:pPr>
        <w:pStyle w:val="Odstavecseseznamem"/>
        <w:numPr>
          <w:ilvl w:val="0"/>
          <w:numId w:val="9"/>
        </w:numPr>
        <w:spacing w:after="0"/>
        <w:jc w:val="both"/>
      </w:pPr>
      <w:r>
        <w:t>Do roku 2030 by mělo být zaměstnáno alespoň 78% obyvatelstva ve věku od 20 do 64 let (v současné době je to asi 72,4%).</w:t>
      </w:r>
    </w:p>
    <w:p w:rsidR="00E52B44" w:rsidRDefault="00E52B44" w:rsidP="00E52B44">
      <w:pPr>
        <w:spacing w:after="0"/>
        <w:ind w:left="360"/>
        <w:jc w:val="both"/>
      </w:pPr>
    </w:p>
    <w:p w:rsidR="00CE1831" w:rsidRDefault="00CE1831" w:rsidP="00F7406B">
      <w:pPr>
        <w:pStyle w:val="Odstavecseseznamem"/>
        <w:numPr>
          <w:ilvl w:val="0"/>
          <w:numId w:val="9"/>
        </w:numPr>
        <w:spacing w:after="0"/>
        <w:jc w:val="both"/>
      </w:pPr>
      <w:r>
        <w:t xml:space="preserve">Nejméně 60% všech dospělých osob by se mělo do roku </w:t>
      </w:r>
      <w:r w:rsidR="000B6CE3">
        <w:t>2</w:t>
      </w:r>
      <w:r>
        <w:t>030 každoročně účastnit odborné přípravy (v roce 2016 to bylo 37%)</w:t>
      </w:r>
      <w:r w:rsidR="00E52B44">
        <w:t>.</w:t>
      </w:r>
    </w:p>
    <w:p w:rsidR="00E52B44" w:rsidRDefault="00E52B44" w:rsidP="00E52B44">
      <w:pPr>
        <w:spacing w:after="0"/>
        <w:ind w:left="360"/>
        <w:jc w:val="both"/>
      </w:pPr>
    </w:p>
    <w:p w:rsidR="00CE1831" w:rsidRPr="00CE1831" w:rsidRDefault="00CE1831" w:rsidP="00F7406B">
      <w:pPr>
        <w:pStyle w:val="Odstavecseseznamem"/>
        <w:numPr>
          <w:ilvl w:val="0"/>
          <w:numId w:val="9"/>
        </w:numPr>
        <w:spacing w:after="0"/>
        <w:jc w:val="both"/>
        <w:rPr>
          <w:rFonts w:cs="Times New Roman"/>
        </w:rPr>
      </w:pPr>
      <w:r>
        <w:t>Počet osob ohrožených chudobou nebo sociálním vyloučením by se měl snížit nejméně o 15 milionů (</w:t>
      </w:r>
      <w:r w:rsidRPr="00CE1831">
        <w:rPr>
          <w:rFonts w:cs="Times New Roman"/>
          <w:color w:val="404040"/>
          <w:shd w:val="clear" w:color="auto" w:fill="FFFFFF"/>
        </w:rPr>
        <w:t>v roce 2019 bylo v EU ohroženo chudobou nebo sociálním vyloučením přibližně 91 milionů osob (z toho 17,9 milionu dětí ve věku 0–17 let)</w:t>
      </w:r>
      <w:r w:rsidR="00E52B44">
        <w:rPr>
          <w:rFonts w:cs="Times New Roman"/>
          <w:color w:val="404040"/>
          <w:shd w:val="clear" w:color="auto" w:fill="FFFFFF"/>
        </w:rPr>
        <w:t>.</w:t>
      </w:r>
    </w:p>
    <w:p w:rsidR="00CD2554" w:rsidRDefault="00CD2554" w:rsidP="00CE1831">
      <w:pPr>
        <w:spacing w:after="0"/>
        <w:jc w:val="both"/>
      </w:pPr>
    </w:p>
    <w:p w:rsidR="005C31F5" w:rsidRDefault="005C31F5" w:rsidP="00FB32A8">
      <w:pPr>
        <w:spacing w:after="0"/>
      </w:pPr>
    </w:p>
    <w:p w:rsidR="00854B79" w:rsidRPr="00E52B44" w:rsidRDefault="00362678" w:rsidP="00E52B44">
      <w:pPr>
        <w:spacing w:after="0"/>
        <w:jc w:val="both"/>
        <w:rPr>
          <w:rFonts w:cs="Times New Roman"/>
        </w:rPr>
      </w:pPr>
      <w:r w:rsidRPr="00E52B44">
        <w:rPr>
          <w:rFonts w:cs="Times New Roman"/>
          <w:b/>
          <w:color w:val="404040"/>
          <w:sz w:val="28"/>
          <w:szCs w:val="28"/>
          <w:shd w:val="clear" w:color="auto" w:fill="FFFFFF"/>
        </w:rPr>
        <w:t>20 zásad evropského pilíře sociálních práv</w:t>
      </w:r>
      <w:r w:rsidRPr="00854B79">
        <w:rPr>
          <w:rFonts w:cs="Times New Roman"/>
          <w:color w:val="404040"/>
          <w:shd w:val="clear" w:color="auto" w:fill="FFFFFF"/>
        </w:rPr>
        <w:t xml:space="preserve"> představuje vodítko, jak postupovat, aby</w:t>
      </w:r>
      <w:r w:rsidR="00CA4A86">
        <w:rPr>
          <w:rFonts w:cs="Times New Roman"/>
          <w:color w:val="404040"/>
          <w:shd w:val="clear" w:color="auto" w:fill="FFFFFF"/>
        </w:rPr>
        <w:t xml:space="preserve"> EU</w:t>
      </w:r>
      <w:r w:rsidRPr="00854B79">
        <w:rPr>
          <w:rFonts w:cs="Times New Roman"/>
          <w:color w:val="404040"/>
          <w:shd w:val="clear" w:color="auto" w:fill="FFFFFF"/>
        </w:rPr>
        <w:t xml:space="preserve"> dospěl</w:t>
      </w:r>
      <w:r w:rsidR="00343B99">
        <w:rPr>
          <w:rFonts w:cs="Times New Roman"/>
          <w:color w:val="404040"/>
          <w:shd w:val="clear" w:color="auto" w:fill="FFFFFF"/>
        </w:rPr>
        <w:t>a</w:t>
      </w:r>
      <w:r w:rsidRPr="00854B79">
        <w:rPr>
          <w:rFonts w:cs="Times New Roman"/>
          <w:color w:val="404040"/>
          <w:shd w:val="clear" w:color="auto" w:fill="FFFFFF"/>
        </w:rPr>
        <w:t xml:space="preserve"> k silné sociální Evropě, která bude </w:t>
      </w:r>
      <w:r w:rsidRPr="00854B79">
        <w:rPr>
          <w:rStyle w:val="Siln"/>
          <w:rFonts w:cs="Times New Roman"/>
          <w:color w:val="404040"/>
          <w:shd w:val="clear" w:color="auto" w:fill="FFFFFF"/>
        </w:rPr>
        <w:t>spravedlivá, inkluzivní a s velkým množstvím příležitostí</w:t>
      </w:r>
      <w:r w:rsidRPr="00854B79">
        <w:rPr>
          <w:rFonts w:cs="Times New Roman"/>
          <w:color w:val="404040"/>
          <w:shd w:val="clear" w:color="auto" w:fill="FFFFFF"/>
        </w:rPr>
        <w:t>.</w:t>
      </w:r>
    </w:p>
    <w:p w:rsidR="00854B79" w:rsidRDefault="00E52B44" w:rsidP="00E52B44">
      <w:pPr>
        <w:spacing w:after="0"/>
        <w:jc w:val="both"/>
        <w:rPr>
          <w:rFonts w:cs="Times New Roman"/>
          <w:color w:val="404040"/>
          <w:shd w:val="clear" w:color="auto" w:fill="FFFFFF"/>
        </w:rPr>
      </w:pPr>
      <w:r w:rsidRPr="00E52B44">
        <w:rPr>
          <w:rFonts w:cs="Times New Roman"/>
          <w:color w:val="404040"/>
          <w:shd w:val="clear" w:color="auto" w:fill="FFFFFF"/>
        </w:rPr>
        <w:t>Konkrétní iniciativy k dosažení cílů pilíře Komise stanovila v </w:t>
      </w:r>
      <w:hyperlink r:id="rId40" w:history="1">
        <w:r w:rsidRPr="00DD2414">
          <w:rPr>
            <w:rStyle w:val="Hypertextovodkaz"/>
            <w:rFonts w:cs="Times New Roman"/>
            <w:b/>
            <w:color w:val="auto"/>
            <w:u w:val="none"/>
            <w:shd w:val="clear" w:color="auto" w:fill="FFFFFF"/>
          </w:rPr>
          <w:t>akčním plánu pro evropský pilíř sociálních práv</w:t>
        </w:r>
      </w:hyperlink>
      <w:r w:rsidRPr="00DD2414">
        <w:rPr>
          <w:rFonts w:cs="Times New Roman"/>
          <w:b/>
          <w:shd w:val="clear" w:color="auto" w:fill="FFFFFF"/>
        </w:rPr>
        <w:t>.</w:t>
      </w:r>
      <w:r w:rsidRPr="00E52B44">
        <w:rPr>
          <w:rFonts w:cs="Times New Roman"/>
          <w:color w:val="404040"/>
          <w:shd w:val="clear" w:color="auto" w:fill="FFFFFF"/>
        </w:rPr>
        <w:t xml:space="preserve"> Naplňování cílů evropského pilíře sociálních práv je společným politickým úsilím orgánů EU, celostátních, regionálních a místních orgánů jednotlivých států, sociálních partnerů a občanské společnosti.</w:t>
      </w:r>
      <w:r w:rsidR="00CA4A86">
        <w:rPr>
          <w:rFonts w:cs="Times New Roman"/>
          <w:color w:val="404040"/>
          <w:shd w:val="clear" w:color="auto" w:fill="FFFFFF"/>
        </w:rPr>
        <w:t xml:space="preserve"> Tvoří je tří základní kapitoly, které se dále dělí do podkapitol.</w:t>
      </w:r>
    </w:p>
    <w:p w:rsidR="00E52B44" w:rsidRDefault="00E52B44" w:rsidP="00E52B44">
      <w:pPr>
        <w:spacing w:after="0"/>
        <w:jc w:val="both"/>
        <w:rPr>
          <w:rFonts w:cs="Times New Roman"/>
        </w:rPr>
      </w:pPr>
    </w:p>
    <w:p w:rsidR="00E52B44" w:rsidRPr="00E52B44" w:rsidRDefault="00E52B44" w:rsidP="00E52B44">
      <w:pPr>
        <w:spacing w:after="0"/>
        <w:jc w:val="both"/>
        <w:rPr>
          <w:rFonts w:cs="Times New Roman"/>
        </w:rPr>
      </w:pPr>
    </w:p>
    <w:p w:rsidR="00E52B44" w:rsidRDefault="00E52B44" w:rsidP="00E52B44">
      <w:pPr>
        <w:spacing w:after="0"/>
        <w:rPr>
          <w:b/>
        </w:rPr>
      </w:pPr>
      <w:r w:rsidRPr="00581643">
        <w:rPr>
          <w:b/>
          <w:sz w:val="28"/>
          <w:szCs w:val="28"/>
        </w:rPr>
        <w:lastRenderedPageBreak/>
        <w:t>I.</w:t>
      </w:r>
      <w:r w:rsidRPr="00E52B44">
        <w:rPr>
          <w:b/>
        </w:rPr>
        <w:t xml:space="preserve"> </w:t>
      </w:r>
      <w:r w:rsidRPr="00581643">
        <w:rPr>
          <w:b/>
          <w:sz w:val="28"/>
          <w:szCs w:val="28"/>
        </w:rPr>
        <w:t>Rovné příležitosti a přístup na trh práce:</w:t>
      </w:r>
      <w:r>
        <w:rPr>
          <w:b/>
        </w:rPr>
        <w:t xml:space="preserve"> </w:t>
      </w:r>
    </w:p>
    <w:p w:rsidR="00E52B44" w:rsidRPr="00E52B44" w:rsidRDefault="00E52B44" w:rsidP="00E52B44">
      <w:pPr>
        <w:spacing w:after="0"/>
        <w:rPr>
          <w:b/>
        </w:rPr>
      </w:pPr>
    </w:p>
    <w:p w:rsidR="00581643" w:rsidRDefault="00E52B44" w:rsidP="008833A0">
      <w:pPr>
        <w:spacing w:after="0"/>
        <w:jc w:val="both"/>
        <w:rPr>
          <w:rFonts w:cs="Times New Roman"/>
          <w:color w:val="404040"/>
          <w:szCs w:val="24"/>
        </w:rPr>
      </w:pPr>
      <w:r w:rsidRPr="00581643">
        <w:rPr>
          <w:b/>
        </w:rPr>
        <w:t>Všeobecné a odborné vzdělání a celoživotní učení</w:t>
      </w:r>
      <w:r w:rsidR="00D54201">
        <w:rPr>
          <w:b/>
        </w:rPr>
        <w:t xml:space="preserve"> - </w:t>
      </w:r>
      <w:r w:rsidR="00D54201" w:rsidRPr="00D54201">
        <w:t>každý</w:t>
      </w:r>
      <w:r w:rsidRPr="00E52B44">
        <w:rPr>
          <w:rFonts w:cs="Times New Roman"/>
          <w:color w:val="404040"/>
          <w:szCs w:val="24"/>
        </w:rPr>
        <w:t xml:space="preserve"> </w:t>
      </w:r>
      <w:r w:rsidR="008833A0">
        <w:rPr>
          <w:rFonts w:cs="Times New Roman"/>
          <w:color w:val="404040"/>
          <w:szCs w:val="24"/>
        </w:rPr>
        <w:t xml:space="preserve">má </w:t>
      </w:r>
      <w:r w:rsidRPr="00E52B44">
        <w:rPr>
          <w:rFonts w:cs="Times New Roman"/>
          <w:color w:val="404040"/>
          <w:szCs w:val="24"/>
        </w:rPr>
        <w:t>právo na kvalitní a inkluzivní všeobecné a odborné vzdělávání a celoživotní učení, aby si udržel své dovednosti a nabyl dovedností nových, tak aby se mohl plně účastnit na životě společnosti a úspěšně zvládat přechody na trhu práce</w:t>
      </w:r>
      <w:r w:rsidR="00D54201">
        <w:rPr>
          <w:rFonts w:cs="Times New Roman"/>
          <w:color w:val="404040"/>
          <w:szCs w:val="24"/>
        </w:rPr>
        <w:t>.</w:t>
      </w:r>
    </w:p>
    <w:p w:rsidR="00D54201" w:rsidRDefault="00D54201" w:rsidP="00D54201">
      <w:pPr>
        <w:spacing w:after="0"/>
        <w:jc w:val="both"/>
        <w:rPr>
          <w:rStyle w:val="Siln"/>
          <w:rFonts w:eastAsiaTheme="majorEastAsia"/>
          <w:b w:val="0"/>
          <w:bCs w:val="0"/>
          <w:color w:val="404040"/>
        </w:rPr>
      </w:pPr>
    </w:p>
    <w:p w:rsidR="00D54201" w:rsidRDefault="00E52B44" w:rsidP="008833A0">
      <w:pPr>
        <w:pStyle w:val="Normlnweb"/>
        <w:pBdr>
          <w:bottom w:val="single" w:sz="6" w:space="8" w:color="EBEBEB"/>
        </w:pBdr>
        <w:spacing w:before="0" w:after="0" w:line="276" w:lineRule="auto"/>
        <w:ind w:hanging="11"/>
        <w:rPr>
          <w:color w:val="404040"/>
        </w:rPr>
      </w:pPr>
      <w:r w:rsidRPr="00581643">
        <w:rPr>
          <w:rStyle w:val="Siln"/>
          <w:rFonts w:eastAsiaTheme="majorEastAsia"/>
          <w:bCs w:val="0"/>
          <w:color w:val="404040"/>
        </w:rPr>
        <w:t>Rovnost žen a mužů</w:t>
      </w:r>
      <w:r w:rsidR="00D54201">
        <w:rPr>
          <w:rStyle w:val="Siln"/>
          <w:rFonts w:eastAsiaTheme="majorEastAsia"/>
          <w:bCs w:val="0"/>
          <w:color w:val="404040"/>
        </w:rPr>
        <w:t xml:space="preserve"> - r</w:t>
      </w:r>
      <w:r w:rsidRPr="00E52B44">
        <w:rPr>
          <w:color w:val="404040"/>
        </w:rPr>
        <w:t>ovnost zacházení a příležitostí pro ženy a muže musí být zajištěna a podporována ve všech oblastech, včetně účasti na trhu práce, podmínek zaměstnání a kariérního růstu.</w:t>
      </w:r>
      <w:r w:rsidR="00D54201">
        <w:rPr>
          <w:color w:val="404040"/>
        </w:rPr>
        <w:t xml:space="preserve"> </w:t>
      </w:r>
      <w:r w:rsidRPr="00E52B44">
        <w:rPr>
          <w:color w:val="404040"/>
        </w:rPr>
        <w:t>Ženy a muži mají právo na stejnou odměnu za rovnocennou práci.</w:t>
      </w:r>
      <w:r w:rsidR="00581643">
        <w:rPr>
          <w:color w:val="404040"/>
        </w:rPr>
        <w:t xml:space="preserve"> </w:t>
      </w:r>
    </w:p>
    <w:p w:rsidR="00D54201" w:rsidRDefault="00D54201" w:rsidP="008833A0">
      <w:pPr>
        <w:pStyle w:val="Normlnweb"/>
        <w:pBdr>
          <w:bottom w:val="single" w:sz="6" w:space="8" w:color="EBEBEB"/>
        </w:pBdr>
        <w:spacing w:before="0" w:after="0" w:line="276" w:lineRule="auto"/>
        <w:ind w:hanging="11"/>
        <w:rPr>
          <w:rStyle w:val="Siln"/>
          <w:rFonts w:eastAsiaTheme="majorEastAsia"/>
          <w:bCs w:val="0"/>
          <w:color w:val="404040"/>
        </w:rPr>
      </w:pPr>
    </w:p>
    <w:p w:rsidR="00D54201" w:rsidRDefault="00E52B44" w:rsidP="008833A0">
      <w:pPr>
        <w:pStyle w:val="Normlnweb"/>
        <w:pBdr>
          <w:bottom w:val="single" w:sz="6" w:space="8" w:color="EBEBEB"/>
        </w:pBdr>
        <w:spacing w:before="0" w:after="0" w:line="276" w:lineRule="auto"/>
        <w:ind w:hanging="11"/>
        <w:rPr>
          <w:color w:val="404040"/>
        </w:rPr>
      </w:pPr>
      <w:r w:rsidRPr="00581643">
        <w:rPr>
          <w:rStyle w:val="Siln"/>
          <w:rFonts w:eastAsiaTheme="majorEastAsia"/>
          <w:bCs w:val="0"/>
          <w:color w:val="404040"/>
        </w:rPr>
        <w:t>Rovné příležitosti</w:t>
      </w:r>
      <w:r w:rsidR="00D54201">
        <w:rPr>
          <w:rStyle w:val="Siln"/>
          <w:rFonts w:eastAsiaTheme="majorEastAsia"/>
          <w:bCs w:val="0"/>
          <w:color w:val="404040"/>
        </w:rPr>
        <w:t xml:space="preserve"> - b</w:t>
      </w:r>
      <w:r w:rsidRPr="00E52B44">
        <w:rPr>
          <w:color w:val="404040"/>
        </w:rPr>
        <w:t>ez ohledu na pohlaví, rasu nebo etnický původ, náboženské vyznání nebo přesvědčení, zdravotní postižení, věk nebo sexuální orientaci má každý právo na rovné zacházení a příležitosti, pokud jde o zaměstnání, sociální ochranu, vzdělávání a přístup k veřejně dostupnému zboží a službám. Rovné příležitosti nedostatečně zastoupených skupin je třeba podporovat</w:t>
      </w:r>
      <w:r w:rsidR="00D54201">
        <w:rPr>
          <w:color w:val="404040"/>
        </w:rPr>
        <w:t>.</w:t>
      </w:r>
    </w:p>
    <w:p w:rsidR="00D54201" w:rsidRDefault="00D54201" w:rsidP="008833A0">
      <w:pPr>
        <w:pStyle w:val="Normlnweb"/>
        <w:pBdr>
          <w:bottom w:val="single" w:sz="6" w:space="8" w:color="EBEBEB"/>
        </w:pBdr>
        <w:spacing w:before="0" w:after="0" w:line="276" w:lineRule="auto"/>
        <w:ind w:hanging="11"/>
        <w:rPr>
          <w:rStyle w:val="Siln"/>
          <w:rFonts w:eastAsiaTheme="majorEastAsia"/>
          <w:bCs w:val="0"/>
          <w:color w:val="404040"/>
        </w:rPr>
      </w:pPr>
    </w:p>
    <w:p w:rsidR="005C31F5" w:rsidRDefault="00E52B44" w:rsidP="008833A0">
      <w:pPr>
        <w:pStyle w:val="Normlnweb"/>
        <w:pBdr>
          <w:bottom w:val="single" w:sz="6" w:space="8" w:color="EBEBEB"/>
        </w:pBdr>
        <w:spacing w:before="0" w:after="0" w:line="276" w:lineRule="auto"/>
        <w:ind w:hanging="11"/>
      </w:pPr>
      <w:r w:rsidRPr="00581643">
        <w:rPr>
          <w:rStyle w:val="Siln"/>
          <w:rFonts w:eastAsiaTheme="majorEastAsia"/>
          <w:bCs w:val="0"/>
          <w:color w:val="404040"/>
        </w:rPr>
        <w:t>Aktivní podpora zaměstnanosti</w:t>
      </w:r>
      <w:r w:rsidR="00D54201">
        <w:rPr>
          <w:rStyle w:val="Siln"/>
          <w:rFonts w:eastAsiaTheme="majorEastAsia"/>
          <w:bCs w:val="0"/>
          <w:color w:val="404040"/>
        </w:rPr>
        <w:t xml:space="preserve"> - </w:t>
      </w:r>
      <w:r w:rsidRPr="00581643">
        <w:rPr>
          <w:color w:val="404040"/>
        </w:rPr>
        <w:t>Každý má právo na včasnou a individuálně uzpůsobenou pomoc zlepšující vyhlídky na zaměstnání nebo na výkon samostatné výdělečné činnosti. Zahrnuto je</w:t>
      </w:r>
      <w:r w:rsidR="008833A0">
        <w:rPr>
          <w:color w:val="404040"/>
        </w:rPr>
        <w:t xml:space="preserve"> také</w:t>
      </w:r>
      <w:r w:rsidRPr="00581643">
        <w:rPr>
          <w:color w:val="404040"/>
        </w:rPr>
        <w:t xml:space="preserve"> právo na pomoc </w:t>
      </w:r>
      <w:r w:rsidR="008833A0">
        <w:rPr>
          <w:color w:val="404040"/>
        </w:rPr>
        <w:t>za</w:t>
      </w:r>
      <w:r w:rsidRPr="00581643">
        <w:rPr>
          <w:color w:val="404040"/>
        </w:rPr>
        <w:t xml:space="preserve"> účel</w:t>
      </w:r>
      <w:r w:rsidR="008833A0">
        <w:rPr>
          <w:color w:val="404040"/>
        </w:rPr>
        <w:t>em</w:t>
      </w:r>
      <w:r w:rsidRPr="00581643">
        <w:rPr>
          <w:color w:val="404040"/>
        </w:rPr>
        <w:t xml:space="preserve"> hledání pracovního místa a odborné přípravy a rekvalifikace. Každý má právo na převod nároků na sociální ochranu a odbornou přípravu v době přechodu mezi zaměstnáními.</w:t>
      </w:r>
      <w:r w:rsidR="00D54201">
        <w:rPr>
          <w:color w:val="404040"/>
        </w:rPr>
        <w:t xml:space="preserve"> </w:t>
      </w:r>
      <w:r w:rsidRPr="00581643">
        <w:rPr>
          <w:color w:val="404040"/>
        </w:rPr>
        <w:t>Mladí lidé mají právo na další vzdělávání, učňovskou přípravu, stáž nebo na nabídku pracovního místa dobré kvality do čtyř měsíců od ztráty zaměstnání nebo ukončení vzdělávání.</w:t>
      </w:r>
      <w:r w:rsidR="00D54201">
        <w:rPr>
          <w:color w:val="404040"/>
        </w:rPr>
        <w:t xml:space="preserve"> </w:t>
      </w:r>
      <w:r w:rsidRPr="00581643">
        <w:rPr>
          <w:color w:val="404040"/>
        </w:rPr>
        <w:t>Nezaměstnaní mají právo na personalizovanou, kontinuální a konzistentní pomoc. Dlouhodobě nezaměstnaní mají právo na hloubkové individuální posouzení jejich situace nejpozději 18 měsíců od ztráty</w:t>
      </w:r>
      <w:r w:rsidR="00D54201">
        <w:rPr>
          <w:color w:val="404040"/>
        </w:rPr>
        <w:t xml:space="preserve"> </w:t>
      </w:r>
      <w:r w:rsidRPr="00581643">
        <w:rPr>
          <w:color w:val="404040"/>
        </w:rPr>
        <w:t>zaměstnání</w:t>
      </w:r>
      <w:r w:rsidR="00D54201">
        <w:rPr>
          <w:color w:val="404040"/>
        </w:rPr>
        <w:t xml:space="preserve">. </w:t>
      </w:r>
      <w:bookmarkStart w:id="24" w:name="_Hlk107775298"/>
      <w:r w:rsidR="00D54201">
        <w:rPr>
          <w:color w:val="404040"/>
        </w:rPr>
        <w:t>(</w:t>
      </w:r>
      <w:hyperlink r:id="rId41" w:history="1">
        <w:r w:rsidR="00D54201" w:rsidRPr="00F80181">
          <w:rPr>
            <w:rStyle w:val="Hypertextovodkaz"/>
          </w:rPr>
          <w:t>https://ec.europa.eu/info/strategy/priorities-2019-2024/economy-works-people/jobs-growth-and-investment/european-pillar-social-rights/european-pillar-social-rights-20-principles_cs</w:t>
        </w:r>
      </w:hyperlink>
      <w:r w:rsidR="00D54201">
        <w:t xml:space="preserve">) </w:t>
      </w:r>
    </w:p>
    <w:bookmarkEnd w:id="24"/>
    <w:p w:rsidR="00D54201" w:rsidRDefault="00D54201" w:rsidP="00D54201">
      <w:pPr>
        <w:pStyle w:val="Normlnweb"/>
        <w:pBdr>
          <w:bottom w:val="single" w:sz="6" w:space="8" w:color="EBEBEB"/>
        </w:pBdr>
        <w:spacing w:before="0" w:after="0"/>
        <w:ind w:hanging="11"/>
      </w:pPr>
    </w:p>
    <w:p w:rsidR="00D54201" w:rsidRDefault="00D54201" w:rsidP="00D54201">
      <w:pPr>
        <w:pStyle w:val="Normlnweb"/>
        <w:pBdr>
          <w:bottom w:val="single" w:sz="6" w:space="8" w:color="EBEBEB"/>
        </w:pBdr>
        <w:spacing w:before="0" w:after="0"/>
        <w:ind w:hanging="11"/>
      </w:pPr>
    </w:p>
    <w:p w:rsidR="00D54201" w:rsidRPr="00D54201" w:rsidRDefault="00D54201" w:rsidP="00D54201">
      <w:pPr>
        <w:pStyle w:val="Normlnweb"/>
        <w:pBdr>
          <w:bottom w:val="single" w:sz="6" w:space="8" w:color="EBEBEB"/>
        </w:pBdr>
        <w:spacing w:before="0" w:after="0"/>
        <w:ind w:hanging="11"/>
        <w:rPr>
          <w:b/>
          <w:sz w:val="28"/>
          <w:szCs w:val="28"/>
        </w:rPr>
      </w:pPr>
      <w:r w:rsidRPr="00D54201">
        <w:rPr>
          <w:b/>
          <w:sz w:val="28"/>
          <w:szCs w:val="28"/>
        </w:rPr>
        <w:t xml:space="preserve">II. Spravedlivé pracovní podmínky </w:t>
      </w:r>
      <w:r>
        <w:rPr>
          <w:b/>
          <w:sz w:val="28"/>
          <w:szCs w:val="28"/>
        </w:rPr>
        <w:t xml:space="preserve"> </w:t>
      </w:r>
    </w:p>
    <w:p w:rsidR="00D54201" w:rsidRDefault="00D54201" w:rsidP="00D54201">
      <w:pPr>
        <w:pStyle w:val="Normlnweb"/>
        <w:pBdr>
          <w:bottom w:val="single" w:sz="6" w:space="8" w:color="EBEBEB"/>
        </w:pBdr>
        <w:spacing w:before="0" w:after="0"/>
        <w:ind w:hanging="11"/>
      </w:pPr>
    </w:p>
    <w:p w:rsidR="00721DC1" w:rsidRDefault="00D54201" w:rsidP="00721DC1">
      <w:pPr>
        <w:pStyle w:val="Normlnweb"/>
        <w:pBdr>
          <w:bottom w:val="single" w:sz="6" w:space="8" w:color="EBEBEB"/>
        </w:pBdr>
        <w:spacing w:before="0" w:after="0" w:line="276" w:lineRule="auto"/>
        <w:ind w:hanging="11"/>
        <w:rPr>
          <w:color w:val="404040"/>
        </w:rPr>
      </w:pPr>
      <w:r w:rsidRPr="00D54201">
        <w:rPr>
          <w:b/>
        </w:rPr>
        <w:t>Bezpečné a adaptabilní zaměstnání</w:t>
      </w:r>
      <w:r>
        <w:rPr>
          <w:b/>
        </w:rPr>
        <w:t xml:space="preserve"> </w:t>
      </w:r>
      <w:r w:rsidR="001C01EA">
        <w:rPr>
          <w:b/>
        </w:rPr>
        <w:t xml:space="preserve">- </w:t>
      </w:r>
      <w:r w:rsidR="001C01EA" w:rsidRPr="001C01EA">
        <w:rPr>
          <w:color w:val="404040"/>
        </w:rPr>
        <w:t xml:space="preserve">Bez ohledu na typ a dobu trvání pracovního poměru mají pracovníci právo na spravedlivé a rovné zacházení, pokud jde o pracovní podmínky a přístup k sociální ochraně a odborné přípravě. Podporuje se při tom přechod na formy pracovního poměru na </w:t>
      </w:r>
      <w:r w:rsidR="001C01EA" w:rsidRPr="001C01EA">
        <w:rPr>
          <w:b/>
          <w:color w:val="404040"/>
        </w:rPr>
        <w:t>dobu neurčitou</w:t>
      </w:r>
      <w:r w:rsidR="001C01EA" w:rsidRPr="001C01EA">
        <w:rPr>
          <w:color w:val="404040"/>
        </w:rPr>
        <w:t>.</w:t>
      </w:r>
      <w:r w:rsidR="001C01EA">
        <w:rPr>
          <w:color w:val="404040"/>
        </w:rPr>
        <w:t xml:space="preserve"> </w:t>
      </w:r>
      <w:r w:rsidR="001C01EA" w:rsidRPr="001C01EA">
        <w:rPr>
          <w:color w:val="404040"/>
        </w:rPr>
        <w:t>V souladu s právními předpisy a kolektivními smlouvami musí být zajištěna nezbytná flexibilita pro zaměstnavatele, aby se mohli rychle přizpůsobit změnám hospodářské situace.</w:t>
      </w:r>
      <w:r w:rsidR="001C01EA">
        <w:rPr>
          <w:color w:val="404040"/>
        </w:rPr>
        <w:t xml:space="preserve"> </w:t>
      </w:r>
      <w:r w:rsidR="001C01EA" w:rsidRPr="001C01EA">
        <w:rPr>
          <w:color w:val="404040"/>
        </w:rPr>
        <w:t>Podporují se inovativní formy práce zajišťující kvalitní pracovní podmínky</w:t>
      </w:r>
      <w:r w:rsidR="008833A0">
        <w:rPr>
          <w:color w:val="404040"/>
        </w:rPr>
        <w:t>,</w:t>
      </w:r>
      <w:r w:rsidR="001C01EA" w:rsidRPr="001C01EA">
        <w:rPr>
          <w:color w:val="404040"/>
        </w:rPr>
        <w:t xml:space="preserve"> podpor</w:t>
      </w:r>
      <w:r w:rsidR="008833A0">
        <w:rPr>
          <w:color w:val="404040"/>
        </w:rPr>
        <w:t>uje se</w:t>
      </w:r>
      <w:r w:rsidR="001C01EA" w:rsidRPr="001C01EA">
        <w:rPr>
          <w:color w:val="404040"/>
        </w:rPr>
        <w:t xml:space="preserve"> podnikání a samostatná výdělečná činnost. Usnadňovat je třeba profesní mobilitu.</w:t>
      </w:r>
      <w:r w:rsidR="00890249">
        <w:rPr>
          <w:color w:val="404040"/>
        </w:rPr>
        <w:t xml:space="preserve"> </w:t>
      </w:r>
      <w:r w:rsidR="00026480">
        <w:rPr>
          <w:color w:val="404040"/>
        </w:rPr>
        <w:t>M</w:t>
      </w:r>
      <w:r w:rsidR="001C01EA" w:rsidRPr="001C01EA">
        <w:rPr>
          <w:color w:val="404040"/>
        </w:rPr>
        <w:t>usí se zamezit vzniku pracovních poměrů vedoucích k nejistým pracovním podmínkám, mimo jiné prostřednictvím zákazu zneužívání atypických pracovních smluv. Zkušební doba by měla mít přiměřenou délku.</w:t>
      </w:r>
      <w:r w:rsidR="00721DC1">
        <w:rPr>
          <w:color w:val="404040"/>
        </w:rPr>
        <w:t xml:space="preserve"> </w:t>
      </w:r>
    </w:p>
    <w:p w:rsidR="00721DC1" w:rsidRDefault="00721DC1" w:rsidP="00721DC1">
      <w:pPr>
        <w:pStyle w:val="Normlnweb"/>
        <w:pBdr>
          <w:bottom w:val="single" w:sz="6" w:space="8" w:color="EBEBEB"/>
        </w:pBdr>
        <w:spacing w:before="0" w:after="0" w:line="276" w:lineRule="auto"/>
        <w:ind w:hanging="11"/>
        <w:rPr>
          <w:color w:val="404040"/>
        </w:rPr>
      </w:pPr>
    </w:p>
    <w:p w:rsidR="00721DC1" w:rsidRDefault="00026480" w:rsidP="00721DC1">
      <w:pPr>
        <w:pStyle w:val="Normlnweb"/>
        <w:pBdr>
          <w:bottom w:val="single" w:sz="6" w:space="8" w:color="EBEBEB"/>
        </w:pBdr>
        <w:spacing w:before="0" w:after="0" w:line="276" w:lineRule="auto"/>
        <w:ind w:hanging="11"/>
        <w:rPr>
          <w:color w:val="404040"/>
        </w:rPr>
      </w:pPr>
      <w:r w:rsidRPr="00026480">
        <w:rPr>
          <w:b/>
          <w:color w:val="404040"/>
        </w:rPr>
        <w:lastRenderedPageBreak/>
        <w:t>Odměňo</w:t>
      </w:r>
      <w:r w:rsidR="00F74349">
        <w:rPr>
          <w:b/>
          <w:color w:val="404040"/>
        </w:rPr>
        <w:t>v</w:t>
      </w:r>
      <w:r w:rsidRPr="00026480">
        <w:rPr>
          <w:b/>
          <w:color w:val="404040"/>
        </w:rPr>
        <w:t xml:space="preserve">ání </w:t>
      </w:r>
      <w:r>
        <w:rPr>
          <w:b/>
          <w:color w:val="404040"/>
        </w:rPr>
        <w:t xml:space="preserve">- </w:t>
      </w:r>
      <w:r w:rsidR="00C72282" w:rsidRPr="00F26785">
        <w:rPr>
          <w:color w:val="404040"/>
        </w:rPr>
        <w:t>Pracovníci mají právo na spravedlivou mzdu umožňující důstojnou životní úroveň.</w:t>
      </w:r>
      <w:r w:rsidR="00F26785">
        <w:rPr>
          <w:color w:val="404040"/>
        </w:rPr>
        <w:t xml:space="preserve"> </w:t>
      </w:r>
      <w:r w:rsidR="00C72282" w:rsidRPr="00C72282">
        <w:rPr>
          <w:color w:val="404040"/>
        </w:rPr>
        <w:t>Musí být zajištěna přiměřená minimální mzda, která uspokojí potřeby pracovníků a jejich rodin s přihlédnutím k vnitrostátním hospodářským a sociálním podmínkám, přičemž však musí být zachován přístup k zaměstnání a motivace hledat si práci. Musí být zamezeno chudobě pracujících.</w:t>
      </w:r>
      <w:r w:rsidR="00721DC1">
        <w:rPr>
          <w:color w:val="404040"/>
        </w:rPr>
        <w:t xml:space="preserve"> </w:t>
      </w:r>
      <w:r w:rsidR="00C72282" w:rsidRPr="00C72282">
        <w:rPr>
          <w:color w:val="404040"/>
        </w:rPr>
        <w:t>Všechny mzdy musí být stanovovány transparentním a předvídatelným způsobem podle vnitrostátních zvyklostí a musí být uznávána samostatnost sociálních partnerů.</w:t>
      </w:r>
    </w:p>
    <w:p w:rsidR="00721DC1" w:rsidRDefault="00721DC1" w:rsidP="00721DC1">
      <w:pPr>
        <w:pStyle w:val="Normlnweb"/>
        <w:pBdr>
          <w:bottom w:val="single" w:sz="6" w:space="8" w:color="EBEBEB"/>
        </w:pBdr>
        <w:spacing w:before="0" w:after="0" w:line="276" w:lineRule="auto"/>
        <w:ind w:hanging="11"/>
        <w:rPr>
          <w:b/>
        </w:rPr>
      </w:pPr>
    </w:p>
    <w:p w:rsidR="00343B99" w:rsidRDefault="00721DC1" w:rsidP="00721DC1">
      <w:pPr>
        <w:pStyle w:val="Normlnweb"/>
        <w:pBdr>
          <w:bottom w:val="single" w:sz="6" w:space="8" w:color="EBEBEB"/>
        </w:pBdr>
        <w:spacing w:before="0" w:after="0" w:line="276" w:lineRule="auto"/>
        <w:ind w:hanging="11"/>
        <w:rPr>
          <w:color w:val="404040"/>
        </w:rPr>
      </w:pPr>
      <w:r w:rsidRPr="00721DC1">
        <w:rPr>
          <w:b/>
        </w:rPr>
        <w:t>Informace o pracovních podmínkách a ochrana v případě propuštění -</w:t>
      </w:r>
      <w:r w:rsidRPr="00721DC1">
        <w:rPr>
          <w:rFonts w:ascii="Arial" w:hAnsi="Arial" w:cs="Arial"/>
          <w:color w:val="404040"/>
        </w:rPr>
        <w:t xml:space="preserve"> </w:t>
      </w:r>
      <w:r w:rsidRPr="00721DC1">
        <w:rPr>
          <w:color w:val="404040"/>
        </w:rPr>
        <w:t>Pracovníci mají právo být na začátku svého pracovního poměru písemně informováni o právech a povinnostech vyplývajících z pracovního poměru, včetně zkušební doby. Před propuštěním mají pracovníci právo, aby byli informováni o jeho důvodech, a musí jim být dána přiměřená výpovědní doba. Mají právo na přístup k účinnému a nestrannému řešení sporů a v případě neoprávněného propuštění mají právo na nápravu, včetně přiměřené kompenzace.</w:t>
      </w:r>
    </w:p>
    <w:p w:rsidR="00721DC1" w:rsidRPr="00721DC1" w:rsidRDefault="00343B99" w:rsidP="00721DC1">
      <w:pPr>
        <w:pStyle w:val="Normlnweb"/>
        <w:pBdr>
          <w:bottom w:val="single" w:sz="6" w:space="8" w:color="EBEBEB"/>
        </w:pBdr>
        <w:spacing w:before="0" w:after="0" w:line="276" w:lineRule="auto"/>
        <w:ind w:hanging="11"/>
        <w:rPr>
          <w:color w:val="404040"/>
        </w:rPr>
      </w:pPr>
      <w:r>
        <w:rPr>
          <w:color w:val="404040"/>
        </w:rPr>
        <w:t>D</w:t>
      </w:r>
      <w:r w:rsidR="004A15B0">
        <w:rPr>
          <w:color w:val="404040"/>
        </w:rPr>
        <w:t>a</w:t>
      </w:r>
      <w:r>
        <w:rPr>
          <w:color w:val="404040"/>
        </w:rPr>
        <w:t>l</w:t>
      </w:r>
      <w:r w:rsidR="004A15B0">
        <w:rPr>
          <w:color w:val="404040"/>
        </w:rPr>
        <w:t>ší iniciativy</w:t>
      </w:r>
      <w:r>
        <w:rPr>
          <w:color w:val="404040"/>
        </w:rPr>
        <w:t>:</w:t>
      </w:r>
    </w:p>
    <w:p w:rsidR="00396AA0" w:rsidRDefault="00721DC1" w:rsidP="00721DC1">
      <w:pPr>
        <w:pStyle w:val="Normlnweb"/>
        <w:pBdr>
          <w:bottom w:val="single" w:sz="6" w:space="8" w:color="EBEBEB"/>
        </w:pBdr>
        <w:spacing w:before="0" w:after="0" w:line="276" w:lineRule="auto"/>
        <w:ind w:hanging="11"/>
        <w:rPr>
          <w:b/>
        </w:rPr>
      </w:pPr>
      <w:r w:rsidRPr="00721DC1">
        <w:rPr>
          <w:b/>
        </w:rPr>
        <w:t>Sociální dialog a zapojení pracovníků</w:t>
      </w:r>
      <w:r w:rsidR="004A15B0">
        <w:rPr>
          <w:b/>
        </w:rPr>
        <w:t>.</w:t>
      </w:r>
    </w:p>
    <w:p w:rsidR="00721DC1" w:rsidRDefault="00721DC1" w:rsidP="00721DC1">
      <w:pPr>
        <w:pStyle w:val="Normlnweb"/>
        <w:pBdr>
          <w:bottom w:val="single" w:sz="6" w:space="8" w:color="EBEBEB"/>
        </w:pBdr>
        <w:spacing w:before="0" w:after="0" w:line="276" w:lineRule="auto"/>
        <w:ind w:hanging="11"/>
        <w:rPr>
          <w:b/>
        </w:rPr>
      </w:pPr>
      <w:r>
        <w:rPr>
          <w:b/>
        </w:rPr>
        <w:t>Rovnováha mezi pracovním a soukromým životem</w:t>
      </w:r>
      <w:r w:rsidR="004A15B0">
        <w:rPr>
          <w:b/>
        </w:rPr>
        <w:t>.</w:t>
      </w:r>
    </w:p>
    <w:p w:rsidR="00721DC1" w:rsidRPr="00721DC1" w:rsidRDefault="00721DC1" w:rsidP="00721DC1">
      <w:pPr>
        <w:pStyle w:val="Normlnweb"/>
        <w:pBdr>
          <w:bottom w:val="single" w:sz="6" w:space="8" w:color="EBEBEB"/>
        </w:pBdr>
        <w:spacing w:before="0" w:after="0" w:line="276" w:lineRule="auto"/>
        <w:ind w:hanging="11"/>
        <w:rPr>
          <w:b/>
        </w:rPr>
      </w:pPr>
      <w:r>
        <w:rPr>
          <w:b/>
        </w:rPr>
        <w:t>Zdravé, bezpečné a dobře přizpůsobené pracovní prostředí, ochrana údajů</w:t>
      </w:r>
      <w:r w:rsidR="004A15B0">
        <w:rPr>
          <w:b/>
        </w:rPr>
        <w:t>.</w:t>
      </w:r>
    </w:p>
    <w:p w:rsidR="00396AA0" w:rsidRPr="00721DC1" w:rsidRDefault="00396AA0" w:rsidP="00FB32A8">
      <w:pPr>
        <w:spacing w:after="0"/>
        <w:rPr>
          <w:b/>
        </w:rPr>
      </w:pPr>
    </w:p>
    <w:p w:rsidR="00396AA0" w:rsidRDefault="006A4FEC" w:rsidP="00FB32A8">
      <w:pPr>
        <w:spacing w:after="0"/>
        <w:rPr>
          <w:b/>
          <w:sz w:val="28"/>
          <w:szCs w:val="28"/>
        </w:rPr>
      </w:pPr>
      <w:r w:rsidRPr="00F72714">
        <w:rPr>
          <w:b/>
          <w:sz w:val="28"/>
          <w:szCs w:val="28"/>
        </w:rPr>
        <w:t>III. Sociální ochrana a začlenění</w:t>
      </w:r>
    </w:p>
    <w:p w:rsidR="00F72714" w:rsidRDefault="00F72714" w:rsidP="00FB32A8">
      <w:pPr>
        <w:spacing w:after="0"/>
        <w:rPr>
          <w:b/>
          <w:sz w:val="28"/>
          <w:szCs w:val="28"/>
        </w:rPr>
      </w:pPr>
    </w:p>
    <w:p w:rsidR="00396AA0" w:rsidRPr="005A643F" w:rsidRDefault="00F72714" w:rsidP="00FB32A8">
      <w:pPr>
        <w:spacing w:after="0"/>
        <w:rPr>
          <w:rFonts w:cs="Times New Roman"/>
          <w:szCs w:val="24"/>
        </w:rPr>
      </w:pPr>
      <w:r w:rsidRPr="005A643F">
        <w:rPr>
          <w:b/>
          <w:szCs w:val="24"/>
        </w:rPr>
        <w:t>Péče o děti a podpora dětí</w:t>
      </w:r>
      <w:r w:rsidR="005A643F">
        <w:rPr>
          <w:szCs w:val="24"/>
        </w:rPr>
        <w:t xml:space="preserve"> - </w:t>
      </w:r>
      <w:r w:rsidR="005A643F" w:rsidRPr="005A643F">
        <w:rPr>
          <w:rFonts w:cs="Times New Roman"/>
          <w:color w:val="404040"/>
          <w:shd w:val="clear" w:color="auto" w:fill="FFFFFF"/>
        </w:rPr>
        <w:t>Děti mají právo na cenově dostupné a kvalitní vzdělávání a péči v raném věku.</w:t>
      </w:r>
    </w:p>
    <w:p w:rsidR="00215FCD" w:rsidRDefault="00215FCD" w:rsidP="00FB32A8">
      <w:pPr>
        <w:spacing w:after="0"/>
        <w:rPr>
          <w:szCs w:val="24"/>
        </w:rPr>
      </w:pPr>
    </w:p>
    <w:p w:rsidR="00F72714" w:rsidRPr="005A643F" w:rsidRDefault="00F72714" w:rsidP="00FB32A8">
      <w:pPr>
        <w:spacing w:after="0"/>
        <w:rPr>
          <w:rFonts w:cs="Times New Roman"/>
        </w:rPr>
      </w:pPr>
      <w:r w:rsidRPr="005A643F">
        <w:rPr>
          <w:b/>
        </w:rPr>
        <w:t>Sociální ochrana</w:t>
      </w:r>
      <w:r w:rsidR="005A643F">
        <w:rPr>
          <w:b/>
        </w:rPr>
        <w:t xml:space="preserve"> -</w:t>
      </w:r>
      <w:r w:rsidR="005A643F">
        <w:t xml:space="preserve"> </w:t>
      </w:r>
      <w:r w:rsidR="005A643F" w:rsidRPr="005A643F">
        <w:rPr>
          <w:rFonts w:cs="Times New Roman"/>
          <w:color w:val="404040"/>
          <w:shd w:val="clear" w:color="auto" w:fill="FFFFFF"/>
        </w:rPr>
        <w:t>Bez ohledu na typ a dobu trvání pracovního poměru mají zaměstnanci a za srovnatelných podmínek osoby samostatně výdělečně činné právo na přiměřenou sociální ochranu.</w:t>
      </w:r>
    </w:p>
    <w:p w:rsidR="00215FCD" w:rsidRDefault="00215FCD" w:rsidP="00FB32A8">
      <w:pPr>
        <w:spacing w:after="0"/>
      </w:pPr>
    </w:p>
    <w:p w:rsidR="00F72714" w:rsidRPr="005A643F" w:rsidRDefault="00F72714" w:rsidP="005A643F">
      <w:pPr>
        <w:spacing w:after="0"/>
        <w:jc w:val="both"/>
        <w:rPr>
          <w:rFonts w:cs="Times New Roman"/>
        </w:rPr>
      </w:pPr>
      <w:r w:rsidRPr="005A643F">
        <w:rPr>
          <w:b/>
        </w:rPr>
        <w:t>Podpora v</w:t>
      </w:r>
      <w:r w:rsidR="005A643F" w:rsidRPr="005A643F">
        <w:rPr>
          <w:b/>
        </w:rPr>
        <w:t> </w:t>
      </w:r>
      <w:r w:rsidRPr="005A643F">
        <w:rPr>
          <w:b/>
        </w:rPr>
        <w:t>nezaměstnanosti</w:t>
      </w:r>
      <w:r w:rsidR="005A643F">
        <w:t xml:space="preserve"> -</w:t>
      </w:r>
      <w:r w:rsidR="005A643F" w:rsidRPr="005A643F">
        <w:rPr>
          <w:rFonts w:ascii="Arial" w:hAnsi="Arial" w:cs="Arial"/>
          <w:color w:val="404040"/>
          <w:shd w:val="clear" w:color="auto" w:fill="FFFFFF"/>
        </w:rPr>
        <w:t xml:space="preserve"> </w:t>
      </w:r>
      <w:r w:rsidR="005A643F" w:rsidRPr="005A643F">
        <w:rPr>
          <w:rFonts w:cs="Times New Roman"/>
          <w:color w:val="404040"/>
          <w:shd w:val="clear" w:color="auto" w:fill="FFFFFF"/>
        </w:rPr>
        <w:t>Nezaměstnaní mají právo na přiměřenou aktivační podporu od veřejných služeb zaměstnanosti, aby se mohli na trhu práce (znovu)začlenit, a na odpovídající podporu v nezaměstnanosti po přiměřenou dobu v souladu se svými příspěvky a vnitrostátními pravidly způsobilosti. Tato podpora nesmí být demotivační pro rychlý návrat do zaměstnání.</w:t>
      </w:r>
    </w:p>
    <w:p w:rsidR="00215FCD" w:rsidRPr="005A643F" w:rsidRDefault="00215FCD" w:rsidP="005A643F">
      <w:pPr>
        <w:spacing w:after="0"/>
        <w:jc w:val="both"/>
        <w:rPr>
          <w:rFonts w:cs="Times New Roman"/>
        </w:rPr>
      </w:pPr>
    </w:p>
    <w:p w:rsidR="00F72714" w:rsidRPr="005A643F" w:rsidRDefault="00F72714" w:rsidP="005A643F">
      <w:pPr>
        <w:spacing w:after="0"/>
        <w:jc w:val="both"/>
        <w:rPr>
          <w:rFonts w:cs="Times New Roman"/>
          <w:color w:val="404040"/>
          <w:shd w:val="clear" w:color="auto" w:fill="FFFFFF"/>
        </w:rPr>
      </w:pPr>
      <w:r w:rsidRPr="005A643F">
        <w:rPr>
          <w:rFonts w:cs="Times New Roman"/>
          <w:b/>
        </w:rPr>
        <w:t>Minimální příjem</w:t>
      </w:r>
      <w:r w:rsidR="005A643F" w:rsidRPr="005A643F">
        <w:rPr>
          <w:rFonts w:cs="Times New Roman"/>
        </w:rPr>
        <w:t xml:space="preserve"> -</w:t>
      </w:r>
      <w:r w:rsidR="005A643F" w:rsidRPr="005A643F">
        <w:rPr>
          <w:rFonts w:cs="Times New Roman"/>
          <w:color w:val="404040"/>
          <w:shd w:val="clear" w:color="auto" w:fill="FFFFFF"/>
        </w:rPr>
        <w:t xml:space="preserve"> Každý, kdo nemá dostatečné prostředky, má právo na přiměřené dávky zaručující minimální příjem, který mu umožní důstojný život ve všech etapách života a účinný přístup k podpůrnému zboží a službám.</w:t>
      </w:r>
    </w:p>
    <w:p w:rsidR="005A643F" w:rsidRPr="005A643F" w:rsidRDefault="005A643F" w:rsidP="005A643F">
      <w:pPr>
        <w:spacing w:after="0"/>
        <w:jc w:val="both"/>
        <w:rPr>
          <w:rFonts w:cs="Times New Roman"/>
        </w:rPr>
      </w:pPr>
    </w:p>
    <w:p w:rsidR="00F72714" w:rsidRDefault="00F72714" w:rsidP="005A643F">
      <w:pPr>
        <w:spacing w:after="0"/>
        <w:jc w:val="both"/>
        <w:rPr>
          <w:rFonts w:cs="Times New Roman"/>
          <w:color w:val="404040"/>
          <w:shd w:val="clear" w:color="auto" w:fill="FFFFFF"/>
        </w:rPr>
      </w:pPr>
      <w:r w:rsidRPr="005A643F">
        <w:rPr>
          <w:rFonts w:cs="Times New Roman"/>
          <w:b/>
        </w:rPr>
        <w:t>Příjem ve stáří a důchody</w:t>
      </w:r>
      <w:r w:rsidR="005A643F" w:rsidRPr="005A643F">
        <w:rPr>
          <w:rFonts w:cs="Times New Roman"/>
        </w:rPr>
        <w:t xml:space="preserve"> -</w:t>
      </w:r>
      <w:r w:rsidR="005A643F" w:rsidRPr="005A643F">
        <w:rPr>
          <w:rFonts w:cs="Times New Roman"/>
          <w:color w:val="404040"/>
          <w:shd w:val="clear" w:color="auto" w:fill="FFFFFF"/>
        </w:rPr>
        <w:t xml:space="preserve"> Každý má ve stáří nárok na prostředky zajišťující důstojný život.</w:t>
      </w:r>
    </w:p>
    <w:p w:rsidR="009B4164" w:rsidRPr="005A643F" w:rsidRDefault="009B4164" w:rsidP="005A643F">
      <w:pPr>
        <w:spacing w:after="0"/>
        <w:jc w:val="both"/>
        <w:rPr>
          <w:rFonts w:cs="Times New Roman"/>
          <w:color w:val="404040"/>
          <w:shd w:val="clear" w:color="auto" w:fill="FFFFFF"/>
        </w:rPr>
      </w:pPr>
    </w:p>
    <w:p w:rsidR="00F72714" w:rsidRPr="005A643F" w:rsidRDefault="00F72714" w:rsidP="00FB32A8">
      <w:pPr>
        <w:spacing w:after="0"/>
        <w:rPr>
          <w:b/>
        </w:rPr>
      </w:pPr>
      <w:r w:rsidRPr="005A643F">
        <w:rPr>
          <w:b/>
        </w:rPr>
        <w:t>Zdravotní péče</w:t>
      </w:r>
      <w:r w:rsidR="009C2844">
        <w:rPr>
          <w:b/>
        </w:rPr>
        <w:t>.</w:t>
      </w:r>
    </w:p>
    <w:p w:rsidR="005A643F" w:rsidRDefault="005A643F" w:rsidP="00FB32A8">
      <w:pPr>
        <w:spacing w:after="0"/>
      </w:pPr>
    </w:p>
    <w:p w:rsidR="00F72714" w:rsidRPr="005A643F" w:rsidRDefault="00F72714" w:rsidP="00FB32A8">
      <w:pPr>
        <w:spacing w:after="0"/>
        <w:rPr>
          <w:rFonts w:cs="Times New Roman"/>
          <w:color w:val="404040"/>
          <w:shd w:val="clear" w:color="auto" w:fill="FFFFFF"/>
        </w:rPr>
      </w:pPr>
      <w:r w:rsidRPr="005A643F">
        <w:rPr>
          <w:rFonts w:cs="Times New Roman"/>
          <w:b/>
        </w:rPr>
        <w:lastRenderedPageBreak/>
        <w:t>Začlenění osob se zdravotním postižením</w:t>
      </w:r>
      <w:r w:rsidR="005A643F" w:rsidRPr="005A643F">
        <w:rPr>
          <w:rFonts w:cs="Times New Roman"/>
        </w:rPr>
        <w:t xml:space="preserve"> - </w:t>
      </w:r>
      <w:r w:rsidR="005A643F" w:rsidRPr="005A643F">
        <w:rPr>
          <w:rFonts w:cs="Times New Roman"/>
          <w:color w:val="404040"/>
          <w:shd w:val="clear" w:color="auto" w:fill="FFFFFF"/>
        </w:rPr>
        <w:t>Osoby se zdravotním postižením mají právo na podporu zaručující příjem, který jim zajistí důstojný život, na služby, které jim umožní účast na trhu práce a zapojení do společnosti, a na pracovní prostředí uzpůsobené jejich potřebám.</w:t>
      </w:r>
    </w:p>
    <w:p w:rsidR="005A643F" w:rsidRPr="005A643F" w:rsidRDefault="00343B99" w:rsidP="00FB32A8">
      <w:pPr>
        <w:spacing w:after="0"/>
        <w:rPr>
          <w:rFonts w:cs="Times New Roman"/>
        </w:rPr>
      </w:pPr>
      <w:r>
        <w:rPr>
          <w:rFonts w:cs="Times New Roman"/>
        </w:rPr>
        <w:t>D</w:t>
      </w:r>
      <w:r w:rsidR="009C2844">
        <w:rPr>
          <w:rFonts w:cs="Times New Roman"/>
        </w:rPr>
        <w:t>alší iniciativy</w:t>
      </w:r>
      <w:r>
        <w:rPr>
          <w:rFonts w:cs="Times New Roman"/>
        </w:rPr>
        <w:t>:</w:t>
      </w:r>
    </w:p>
    <w:p w:rsidR="00F72714" w:rsidRPr="005A643F" w:rsidRDefault="00F72714" w:rsidP="00FB32A8">
      <w:pPr>
        <w:spacing w:after="0"/>
        <w:rPr>
          <w:rFonts w:cs="Times New Roman"/>
          <w:b/>
        </w:rPr>
      </w:pPr>
      <w:r w:rsidRPr="005A643F">
        <w:rPr>
          <w:rFonts w:cs="Times New Roman"/>
          <w:b/>
        </w:rPr>
        <w:t>Dlouhodobá péče</w:t>
      </w:r>
      <w:r w:rsidR="009C2844">
        <w:rPr>
          <w:rFonts w:cs="Times New Roman"/>
          <w:b/>
        </w:rPr>
        <w:t>.</w:t>
      </w:r>
    </w:p>
    <w:p w:rsidR="00F72714" w:rsidRPr="005A643F" w:rsidRDefault="00F72714" w:rsidP="00FB32A8">
      <w:pPr>
        <w:spacing w:after="0"/>
        <w:rPr>
          <w:rFonts w:cs="Times New Roman"/>
          <w:b/>
        </w:rPr>
      </w:pPr>
      <w:r w:rsidRPr="005A643F">
        <w:rPr>
          <w:rFonts w:cs="Times New Roman"/>
          <w:b/>
        </w:rPr>
        <w:t>Bydlení a pomoc pro osoby bez domova</w:t>
      </w:r>
      <w:r w:rsidR="009C2844">
        <w:rPr>
          <w:rFonts w:cs="Times New Roman"/>
          <w:b/>
        </w:rPr>
        <w:t>.</w:t>
      </w:r>
    </w:p>
    <w:p w:rsidR="00F72714" w:rsidRPr="005A643F" w:rsidRDefault="00F72714" w:rsidP="00FB32A8">
      <w:pPr>
        <w:spacing w:after="0"/>
        <w:rPr>
          <w:rFonts w:cs="Times New Roman"/>
          <w:b/>
        </w:rPr>
      </w:pPr>
      <w:r w:rsidRPr="005A643F">
        <w:rPr>
          <w:rFonts w:cs="Times New Roman"/>
          <w:b/>
        </w:rPr>
        <w:t>Přístup k základním službám</w:t>
      </w:r>
      <w:r w:rsidR="005A69B7">
        <w:rPr>
          <w:rFonts w:cs="Times New Roman"/>
          <w:b/>
        </w:rPr>
        <w:t>.</w:t>
      </w:r>
    </w:p>
    <w:p w:rsidR="00396AA0" w:rsidRPr="005A643F" w:rsidRDefault="00396AA0" w:rsidP="00FB32A8">
      <w:pPr>
        <w:spacing w:after="0"/>
        <w:rPr>
          <w:rFonts w:cs="Times New Roman"/>
          <w:b/>
        </w:rPr>
      </w:pPr>
    </w:p>
    <w:p w:rsidR="00396AA0" w:rsidRDefault="005A69B7" w:rsidP="00FB32A8">
      <w:pPr>
        <w:spacing w:after="0"/>
      </w:pPr>
      <w:bookmarkStart w:id="25" w:name="_Hlk107775318"/>
      <w:r>
        <w:t>(</w:t>
      </w:r>
      <w:hyperlink r:id="rId42" w:history="1">
        <w:r w:rsidRPr="00F80181">
          <w:rPr>
            <w:rStyle w:val="Hypertextovodkaz"/>
          </w:rPr>
          <w:t>https://ec.europa.eu/info/strategy/priorities-2019-2024/economy-works-people/jobs-growth-and-investment/european-pillar-social-rights/european-pillar-social-rights-20-principles_cs</w:t>
        </w:r>
      </w:hyperlink>
      <w:r>
        <w:t xml:space="preserve">) </w:t>
      </w:r>
    </w:p>
    <w:bookmarkEnd w:id="25"/>
    <w:p w:rsidR="005A69B7" w:rsidRDefault="005A69B7" w:rsidP="00FB32A8">
      <w:pPr>
        <w:spacing w:after="0"/>
      </w:pPr>
    </w:p>
    <w:p w:rsidR="00DA25EE" w:rsidRDefault="00302579" w:rsidP="00E30F5D">
      <w:pPr>
        <w:spacing w:after="0"/>
        <w:jc w:val="both"/>
        <w:rPr>
          <w:shd w:val="clear" w:color="auto" w:fill="FFFFFF"/>
        </w:rPr>
      </w:pPr>
      <w:r w:rsidRPr="00302579">
        <w:rPr>
          <w:rFonts w:cs="Times New Roman"/>
          <w:color w:val="404040"/>
          <w:shd w:val="clear" w:color="auto" w:fill="FFFFFF"/>
        </w:rPr>
        <w:t>Hlavní myšlenkou pilíře sociálních práv je lepší uplatňování práv občanů.  Jak již bylo uvedeno, naplňování cílů evropského pilíře sociálních práv je společným politickým úsilím orgánů EU, celostátních, regionálních a místních orgánů, sociálních partnerů a občanské společnosti.</w:t>
      </w:r>
    </w:p>
    <w:p w:rsidR="00E30F5D" w:rsidRDefault="00E30F5D" w:rsidP="00E30F5D">
      <w:pPr>
        <w:framePr w:w="624" w:h="624" w:hRule="exact" w:hSpace="170" w:wrap="around" w:vAnchor="text" w:hAnchor="page" w:xAlign="outside" w:y="-622" w:anchorLock="1"/>
        <w:pBdr>
          <w:bottom w:val="single" w:sz="6" w:space="1" w:color="auto"/>
        </w:pBdr>
      </w:pPr>
    </w:p>
    <w:p w:rsidR="00DA25EE" w:rsidRDefault="00E30F5D" w:rsidP="00DA25EE">
      <w:pPr>
        <w:pStyle w:val="parNadpisPrvkuModry"/>
        <w:rPr>
          <w:shd w:val="clear" w:color="auto" w:fill="FFFFFF"/>
        </w:rPr>
      </w:pPr>
      <w:r>
        <w:rPr>
          <w:shd w:val="clear" w:color="auto" w:fill="FFFFFF"/>
        </w:rPr>
        <w:t>Kontrolní otázka</w:t>
      </w:r>
    </w:p>
    <w:p w:rsidR="00DA25EE" w:rsidRDefault="00DA25EE" w:rsidP="00DA25EE">
      <w:pPr>
        <w:framePr w:w="624" w:h="624" w:hRule="exact" w:hSpace="170" w:wrap="around" w:vAnchor="text" w:hAnchor="page" w:xAlign="outside" w:y="-622" w:anchorLock="1"/>
        <w:jc w:val="both"/>
      </w:pPr>
      <w:r>
        <w:rPr>
          <w:noProof/>
          <w:lang w:eastAsia="cs-CZ"/>
        </w:rPr>
        <w:drawing>
          <wp:inline distT="0" distB="0" distL="0" distR="0" wp14:anchorId="7717DCAF" wp14:editId="697A154A">
            <wp:extent cx="381635" cy="381635"/>
            <wp:effectExtent l="0" t="0" r="0" b="0"/>
            <wp:docPr id="77" name="Obráze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10E2A" w:rsidRDefault="00610E2A" w:rsidP="00DA25EE">
      <w:pPr>
        <w:spacing w:after="0"/>
        <w:jc w:val="both"/>
        <w:rPr>
          <w:rFonts w:cs="Times New Roman"/>
          <w:color w:val="404040"/>
          <w:shd w:val="clear" w:color="auto" w:fill="FFFFFF"/>
        </w:rPr>
      </w:pPr>
    </w:p>
    <w:p w:rsidR="00DA25EE" w:rsidRDefault="00DA25EE" w:rsidP="00DA25EE">
      <w:pPr>
        <w:spacing w:after="0"/>
        <w:jc w:val="both"/>
        <w:rPr>
          <w:rFonts w:cs="Times New Roman"/>
          <w:color w:val="404040"/>
          <w:shd w:val="clear" w:color="auto" w:fill="FFFFFF"/>
        </w:rPr>
      </w:pPr>
      <w:r w:rsidRPr="00E52B44">
        <w:rPr>
          <w:rFonts w:cs="Times New Roman"/>
          <w:color w:val="404040"/>
          <w:shd w:val="clear" w:color="auto" w:fill="FFFFFF"/>
        </w:rPr>
        <w:t>Naplňování cílů evropského pilíře sociálních práv je společným politickým úsilím orgánů EU, celostátních, regionálních a místních orgánů jednotlivých států, sociálních partnerů a občanské společnosti.</w:t>
      </w:r>
      <w:r>
        <w:rPr>
          <w:rFonts w:cs="Times New Roman"/>
          <w:color w:val="404040"/>
          <w:shd w:val="clear" w:color="auto" w:fill="FFFFFF"/>
        </w:rPr>
        <w:t xml:space="preserve"> Tvoří je tří základní kapitoly, které se dále dělí do podkapitol.</w:t>
      </w:r>
    </w:p>
    <w:p w:rsidR="00DA25EE" w:rsidRDefault="00DA25EE" w:rsidP="00DA25EE">
      <w:pPr>
        <w:spacing w:after="0"/>
        <w:jc w:val="both"/>
      </w:pPr>
      <w:r>
        <w:rPr>
          <w:rFonts w:cs="Times New Roman"/>
        </w:rPr>
        <w:t>Jaké tři základní kapitoly to jsou a pokus se pod každou z nich uvést některé podkapitoly.</w:t>
      </w:r>
    </w:p>
    <w:p w:rsidR="00DA25EE" w:rsidRDefault="00DA25EE" w:rsidP="00DA25EE">
      <w:pPr>
        <w:pStyle w:val="parUkonceniPrvku"/>
      </w:pPr>
    </w:p>
    <w:p w:rsidR="00D27D87" w:rsidRDefault="00D27D87" w:rsidP="00302579">
      <w:pPr>
        <w:spacing w:after="0"/>
        <w:jc w:val="both"/>
        <w:rPr>
          <w:rFonts w:cs="Times New Roman"/>
        </w:rPr>
      </w:pPr>
    </w:p>
    <w:p w:rsidR="00D27D87" w:rsidRDefault="006E3060" w:rsidP="000C154F">
      <w:pPr>
        <w:pStyle w:val="parNadpisPrvkuCerveny"/>
      </w:pPr>
      <w:r>
        <w:t>Shrnutí</w:t>
      </w:r>
      <w:r w:rsidR="000C154F">
        <w:t xml:space="preserve"> kapitoly</w:t>
      </w:r>
    </w:p>
    <w:p w:rsidR="000C154F" w:rsidRDefault="000C154F" w:rsidP="000C154F">
      <w:pPr>
        <w:framePr w:w="624" w:h="624" w:hRule="exact" w:hSpace="170" w:wrap="around" w:vAnchor="text" w:hAnchor="page" w:xAlign="outside" w:y="-622" w:anchorLock="1"/>
        <w:jc w:val="both"/>
      </w:pPr>
      <w:r>
        <w:rPr>
          <w:noProof/>
          <w:lang w:eastAsia="cs-CZ"/>
        </w:rPr>
        <w:drawing>
          <wp:inline distT="0" distB="0" distL="0" distR="0" wp14:anchorId="1F1B1E91" wp14:editId="6E7053C6">
            <wp:extent cx="381635" cy="38163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C154F" w:rsidRPr="008E4616" w:rsidRDefault="000C154F" w:rsidP="00610E2A">
      <w:pPr>
        <w:pStyle w:val="Tlotextu"/>
        <w:ind w:firstLine="0"/>
        <w:rPr>
          <w:rFonts w:cs="Times New Roman"/>
          <w:szCs w:val="24"/>
        </w:rPr>
      </w:pPr>
      <w:r>
        <w:t>Cílem uvedeného textu</w:t>
      </w:r>
      <w:r w:rsidR="006E3060">
        <w:t xml:space="preserve"> je představit </w:t>
      </w:r>
      <w:r w:rsidR="008E4616">
        <w:t>snahu Evropské unie a jejich jednotlivých institucí najít nástroje a prostředky na zlepšení kvality života společnosti, občanů zemí Evropské unie, pomoci všem, kteří se ocitají v sociální nouzi. „</w:t>
      </w:r>
      <w:r w:rsidR="008E4616" w:rsidRPr="008E4616">
        <w:rPr>
          <w:rFonts w:cs="Times New Roman"/>
          <w:i/>
          <w:iCs/>
          <w:color w:val="404040"/>
          <w:szCs w:val="24"/>
          <w:shd w:val="clear" w:color="auto" w:fill="FFFFFF"/>
        </w:rPr>
        <w:t>Jde o soubor pravidel, který zajistí solidaritu mezi generacemi. Pravidla, jež odmění podnikatele, kteří se starají o své zaměstnance. Pravidla, která se zaměřují na pracovní místa a otevírají příležitosti. A která staví dovednosti, inovace a sociální ochranu na stejnou úroveň.“</w:t>
      </w:r>
      <w:r w:rsidR="008E4616" w:rsidRPr="008E4616">
        <w:rPr>
          <w:rFonts w:cs="Times New Roman"/>
          <w:szCs w:val="24"/>
        </w:rPr>
        <w:t xml:space="preserve"> </w:t>
      </w:r>
      <w:r w:rsidR="008E4616" w:rsidRPr="008E4616">
        <w:rPr>
          <w:rFonts w:cs="Times New Roman"/>
          <w:bCs/>
          <w:color w:val="000000"/>
          <w:szCs w:val="24"/>
          <w:shd w:val="clear" w:color="auto" w:fill="FFFFFF"/>
        </w:rPr>
        <w:t>předsedkyně Komise Ursula von der Leyenová, 20. ledna 2021</w:t>
      </w:r>
      <w:r w:rsidR="008E4616">
        <w:rPr>
          <w:rFonts w:cs="Times New Roman"/>
          <w:bCs/>
          <w:color w:val="000000"/>
          <w:szCs w:val="24"/>
          <w:shd w:val="clear" w:color="auto" w:fill="FFFFFF"/>
        </w:rPr>
        <w:t>, Brusel</w:t>
      </w:r>
    </w:p>
    <w:p w:rsidR="000C154F" w:rsidRDefault="000C154F" w:rsidP="000C154F">
      <w:pPr>
        <w:pStyle w:val="parUkonceniPrvku"/>
      </w:pPr>
    </w:p>
    <w:p w:rsidR="000C154F" w:rsidRDefault="000C154F" w:rsidP="000C154F">
      <w:pPr>
        <w:pStyle w:val="parNadpisPrvkuModry"/>
      </w:pPr>
      <w:r>
        <w:t>Korespondenční úkol</w:t>
      </w:r>
    </w:p>
    <w:p w:rsidR="000C154F" w:rsidRDefault="000C154F" w:rsidP="000C154F">
      <w:pPr>
        <w:framePr w:w="624" w:h="624" w:hRule="exact" w:hSpace="170" w:wrap="around" w:vAnchor="text" w:hAnchor="page" w:xAlign="outside" w:y="-622" w:anchorLock="1"/>
        <w:jc w:val="both"/>
      </w:pPr>
      <w:r>
        <w:rPr>
          <w:noProof/>
          <w:lang w:eastAsia="cs-CZ"/>
        </w:rPr>
        <w:drawing>
          <wp:inline distT="0" distB="0" distL="0" distR="0" wp14:anchorId="06694224" wp14:editId="0F1B0F43">
            <wp:extent cx="381635" cy="381635"/>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E4616" w:rsidRDefault="008E4616" w:rsidP="00610E2A">
      <w:pPr>
        <w:pStyle w:val="Tlotextu"/>
        <w:ind w:firstLine="0"/>
      </w:pPr>
      <w:r>
        <w:t xml:space="preserve">Pokuste se najít na stránkách MPSV, jakým způsobem a jakými nástroji jsou tyto zásady implementovány na podmínky Česka. </w:t>
      </w:r>
    </w:p>
    <w:p w:rsidR="00DA25EE" w:rsidRDefault="00DA25EE" w:rsidP="00104E40">
      <w:pPr>
        <w:pStyle w:val="parUkonceniPrvku"/>
      </w:pPr>
    </w:p>
    <w:p w:rsidR="000C154F" w:rsidRDefault="00DA25EE" w:rsidP="00DA25EE">
      <w:pPr>
        <w:pStyle w:val="parNadpisPrvkuModry"/>
      </w:pPr>
      <w:r>
        <w:t>Odpovědi</w:t>
      </w:r>
    </w:p>
    <w:p w:rsidR="00DA25EE" w:rsidRDefault="00DA25EE" w:rsidP="00DA25EE">
      <w:pPr>
        <w:framePr w:w="624" w:h="624" w:hRule="exact" w:hSpace="170" w:wrap="around" w:vAnchor="text" w:hAnchor="page" w:xAlign="outside" w:y="-622" w:anchorLock="1"/>
        <w:jc w:val="both"/>
      </w:pPr>
      <w:r>
        <w:rPr>
          <w:noProof/>
          <w:lang w:eastAsia="cs-CZ"/>
        </w:rPr>
        <w:drawing>
          <wp:inline distT="0" distB="0" distL="0" distR="0" wp14:anchorId="698C823B" wp14:editId="4E6CFC22">
            <wp:extent cx="381635" cy="381635"/>
            <wp:effectExtent l="0" t="0" r="0" b="0"/>
            <wp:docPr id="78" name="Obráze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A25EE" w:rsidRPr="00104E40" w:rsidRDefault="00DA25EE" w:rsidP="00104E40">
      <w:pPr>
        <w:pStyle w:val="Tlotextu"/>
        <w:ind w:firstLine="0"/>
        <w:rPr>
          <w:szCs w:val="24"/>
        </w:rPr>
      </w:pPr>
      <w:r w:rsidRPr="00104E40">
        <w:rPr>
          <w:b/>
          <w:szCs w:val="24"/>
        </w:rPr>
        <w:t>Rovné příležitosti a přístup na trh práce</w:t>
      </w:r>
      <w:r w:rsidR="00104E40">
        <w:rPr>
          <w:szCs w:val="24"/>
        </w:rPr>
        <w:t xml:space="preserve"> – např. </w:t>
      </w:r>
      <w:r w:rsidR="00104E40" w:rsidRPr="00104E40">
        <w:t xml:space="preserve">Všeobecné a odborné vzdělání a celoživotní, </w:t>
      </w:r>
      <w:r w:rsidR="00104E40" w:rsidRPr="00104E40">
        <w:rPr>
          <w:rStyle w:val="Siln"/>
          <w:rFonts w:eastAsiaTheme="majorEastAsia"/>
          <w:b w:val="0"/>
          <w:bCs w:val="0"/>
          <w:color w:val="404040"/>
        </w:rPr>
        <w:t>Rovnost žen a mužů</w:t>
      </w:r>
      <w:r w:rsidR="00104E40" w:rsidRPr="00104E40">
        <w:rPr>
          <w:b/>
        </w:rPr>
        <w:t xml:space="preserve"> </w:t>
      </w:r>
      <w:r w:rsidR="00104E40" w:rsidRPr="00104E40">
        <w:t>učení,</w:t>
      </w:r>
      <w:r w:rsidR="00104E40" w:rsidRPr="00104E40">
        <w:rPr>
          <w:rStyle w:val="Siln"/>
          <w:rFonts w:eastAsiaTheme="majorEastAsia"/>
          <w:b w:val="0"/>
          <w:bCs w:val="0"/>
          <w:color w:val="404040"/>
        </w:rPr>
        <w:t xml:space="preserve"> Aktivní podpora zaměstnanosti</w:t>
      </w:r>
      <w:r w:rsidR="00104E40">
        <w:rPr>
          <w:rStyle w:val="Siln"/>
          <w:rFonts w:eastAsiaTheme="majorEastAsia"/>
          <w:b w:val="0"/>
          <w:bCs w:val="0"/>
          <w:color w:val="404040"/>
        </w:rPr>
        <w:t xml:space="preserve"> atd.</w:t>
      </w:r>
    </w:p>
    <w:p w:rsidR="00104E40" w:rsidRPr="00104E40" w:rsidRDefault="00104E40" w:rsidP="00104E40">
      <w:pPr>
        <w:pStyle w:val="Normlnweb"/>
        <w:pBdr>
          <w:bottom w:val="single" w:sz="6" w:space="8" w:color="EBEBEB"/>
        </w:pBdr>
        <w:spacing w:before="0" w:after="0" w:line="276" w:lineRule="auto"/>
        <w:ind w:hanging="11"/>
      </w:pPr>
      <w:r w:rsidRPr="00104E40">
        <w:rPr>
          <w:b/>
        </w:rPr>
        <w:t>Spravedlivé pracovní podmínky</w:t>
      </w:r>
      <w:r w:rsidRPr="00104E40">
        <w:t xml:space="preserve"> </w:t>
      </w:r>
      <w:r>
        <w:t xml:space="preserve">– např. </w:t>
      </w:r>
      <w:r w:rsidRPr="00104E40">
        <w:t>Rovnováha mezi pracovním a soukromým životem</w:t>
      </w:r>
      <w:r>
        <w:t>,</w:t>
      </w:r>
      <w:r w:rsidRPr="00104E40">
        <w:rPr>
          <w:b/>
        </w:rPr>
        <w:t xml:space="preserve"> </w:t>
      </w:r>
      <w:r w:rsidRPr="00104E40">
        <w:t>Informace o pracovních podmínkách a ochrana v případě propuštění</w:t>
      </w:r>
      <w:r>
        <w:t xml:space="preserve"> atp.</w:t>
      </w:r>
    </w:p>
    <w:p w:rsidR="00104E40" w:rsidRPr="00104E40" w:rsidRDefault="00104E40" w:rsidP="00104E40">
      <w:pPr>
        <w:spacing w:after="0"/>
        <w:rPr>
          <w:szCs w:val="24"/>
        </w:rPr>
      </w:pPr>
      <w:r w:rsidRPr="00104E40">
        <w:rPr>
          <w:b/>
          <w:szCs w:val="24"/>
        </w:rPr>
        <w:t>Sociální ochrana a začlenění</w:t>
      </w:r>
      <w:r>
        <w:rPr>
          <w:b/>
          <w:szCs w:val="24"/>
        </w:rPr>
        <w:t xml:space="preserve"> </w:t>
      </w:r>
      <w:r w:rsidRPr="00104E40">
        <w:rPr>
          <w:szCs w:val="24"/>
        </w:rPr>
        <w:t xml:space="preserve">- </w:t>
      </w:r>
      <w:r>
        <w:rPr>
          <w:szCs w:val="24"/>
        </w:rPr>
        <w:t xml:space="preserve">např. </w:t>
      </w:r>
      <w:r w:rsidRPr="00104E40">
        <w:t>Sociální ochrana, Podpora v nezaměstnanosti,</w:t>
      </w:r>
      <w:r w:rsidRPr="00104E40">
        <w:rPr>
          <w:rFonts w:cs="Times New Roman"/>
        </w:rPr>
        <w:t xml:space="preserve"> Začlenění osob se zdravotním postižením</w:t>
      </w:r>
    </w:p>
    <w:p w:rsidR="00DA25EE" w:rsidRDefault="00DA25EE" w:rsidP="00DA25EE">
      <w:pPr>
        <w:pStyle w:val="parUkonceniPrvku"/>
      </w:pPr>
    </w:p>
    <w:p w:rsidR="00DA25EE" w:rsidRPr="00DA25EE" w:rsidRDefault="00DA25EE" w:rsidP="00DA25EE">
      <w:pPr>
        <w:pStyle w:val="Tlotextu"/>
      </w:pPr>
    </w:p>
    <w:p w:rsidR="000C154F" w:rsidRPr="000C154F" w:rsidRDefault="000C154F" w:rsidP="000C154F">
      <w:pPr>
        <w:pStyle w:val="Tlotextu"/>
      </w:pPr>
    </w:p>
    <w:p w:rsidR="00396AA0" w:rsidRDefault="00396AA0" w:rsidP="00FB32A8">
      <w:pPr>
        <w:spacing w:after="0"/>
      </w:pPr>
    </w:p>
    <w:p w:rsidR="00396AA0" w:rsidRDefault="00396AA0" w:rsidP="00FB32A8">
      <w:pPr>
        <w:spacing w:after="0"/>
      </w:pPr>
    </w:p>
    <w:p w:rsidR="00396AA0" w:rsidRDefault="00396AA0" w:rsidP="00FB32A8">
      <w:pPr>
        <w:spacing w:after="0"/>
      </w:pPr>
    </w:p>
    <w:p w:rsidR="00396AA0" w:rsidRDefault="00396AA0" w:rsidP="00FB32A8">
      <w:pPr>
        <w:spacing w:after="0"/>
      </w:pPr>
    </w:p>
    <w:p w:rsidR="00F25322" w:rsidRPr="00F25322" w:rsidRDefault="00C04D66" w:rsidP="009711C0">
      <w:pPr>
        <w:pStyle w:val="Nadpis1"/>
      </w:pPr>
      <w:bookmarkStart w:id="26" w:name="_Toc107920692"/>
      <w:r>
        <w:lastRenderedPageBreak/>
        <w:t>Orgány státní správy zabezpečující politiku zaměstnanosti v České republice</w:t>
      </w:r>
      <w:bookmarkEnd w:id="26"/>
    </w:p>
    <w:p w:rsidR="00396AA0" w:rsidRDefault="00287502" w:rsidP="00287502">
      <w:pPr>
        <w:pStyle w:val="parNadpisPrvkuCerveny"/>
      </w:pPr>
      <w:r>
        <w:t>Rychlý náhled kapitoly</w:t>
      </w:r>
    </w:p>
    <w:p w:rsidR="00287502" w:rsidRDefault="00287502" w:rsidP="00287502">
      <w:pPr>
        <w:framePr w:w="624" w:h="624" w:hRule="exact" w:hSpace="170" w:wrap="around" w:vAnchor="text" w:hAnchor="page" w:xAlign="outside" w:y="-622" w:anchorLock="1"/>
        <w:jc w:val="both"/>
      </w:pPr>
      <w:r>
        <w:rPr>
          <w:noProof/>
          <w:lang w:eastAsia="cs-CZ"/>
        </w:rPr>
        <w:drawing>
          <wp:inline distT="0" distB="0" distL="0" distR="0" wp14:anchorId="71221E62" wp14:editId="44F4889E">
            <wp:extent cx="381635" cy="381635"/>
            <wp:effectExtent l="0" t="0" r="0" b="0"/>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87502" w:rsidRDefault="00A01AC1" w:rsidP="00831154">
      <w:pPr>
        <w:pStyle w:val="Tlotextu"/>
        <w:ind w:firstLine="0"/>
      </w:pPr>
      <w:r>
        <w:t>Politika zaměstnanosti zahrnuje činnosti státu, které mají za cíl optimalizovat fungování trhu práce pomocí nástrojů, které ovlivňují nabídku a poptávku práce</w:t>
      </w:r>
      <w:r w:rsidR="00DE2341">
        <w:t xml:space="preserve"> a vykonávaná pomocí Ministerstva práce a sociálních věcí a Úřadu práce</w:t>
      </w:r>
      <w:r w:rsidR="00CE3EE7">
        <w:t>.</w:t>
      </w:r>
    </w:p>
    <w:p w:rsidR="00287502" w:rsidRDefault="00287502" w:rsidP="00287502">
      <w:pPr>
        <w:pStyle w:val="parUkonceniPrvku"/>
      </w:pPr>
    </w:p>
    <w:p w:rsidR="00287502" w:rsidRDefault="006E1CA6" w:rsidP="006E1CA6">
      <w:pPr>
        <w:pStyle w:val="parNadpisPrvkuCerveny"/>
      </w:pPr>
      <w:r>
        <w:t>Cíle kapitoly</w:t>
      </w:r>
    </w:p>
    <w:p w:rsidR="006E1CA6" w:rsidRDefault="006E1CA6" w:rsidP="006E1CA6">
      <w:pPr>
        <w:framePr w:w="624" w:h="624" w:hRule="exact" w:hSpace="170" w:wrap="around" w:vAnchor="text" w:hAnchor="page" w:xAlign="outside" w:y="-622" w:anchorLock="1"/>
        <w:jc w:val="both"/>
      </w:pPr>
      <w:r>
        <w:rPr>
          <w:noProof/>
          <w:lang w:eastAsia="cs-CZ"/>
        </w:rPr>
        <w:drawing>
          <wp:inline distT="0" distB="0" distL="0" distR="0" wp14:anchorId="6F6FFA2C" wp14:editId="35DD4DDD">
            <wp:extent cx="381635" cy="381635"/>
            <wp:effectExtent l="0" t="0" r="0" b="0"/>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E1CA6" w:rsidRPr="002C0C43" w:rsidRDefault="002C0C43" w:rsidP="00831154">
      <w:pPr>
        <w:pStyle w:val="Tlotextu"/>
        <w:ind w:firstLine="0"/>
        <w:rPr>
          <w:rFonts w:cs="Times New Roman"/>
        </w:rPr>
      </w:pPr>
      <w:r>
        <w:rPr>
          <w:rFonts w:cs="Times New Roman"/>
          <w:szCs w:val="24"/>
        </w:rPr>
        <w:t>Cílem kapitoly je ukázat, že ze</w:t>
      </w:r>
      <w:r w:rsidRPr="002C0C43">
        <w:rPr>
          <w:rFonts w:cs="Times New Roman"/>
          <w:szCs w:val="24"/>
        </w:rPr>
        <w:t xml:space="preserve"> strany orgánů veřejné správy je zabezpečována zejména Ministerstvem práce a sociálních věcí (dále jen "MPSV") a úřady práce (Generálním ředitelstvím Úřadu práce České republiky, krajskými pobočkami Úřadu práce České republiky a kontaktními pracovišti Úřadu práce České republiky. Každý z uvedených subjektů se na státní politice zaměstnanosti podílí zejména v rámci kompetencí vymezených § 6 až 8a zákona o zaměstnanosti</w:t>
      </w:r>
    </w:p>
    <w:p w:rsidR="006E1CA6" w:rsidRDefault="006E1CA6" w:rsidP="006E1CA6">
      <w:pPr>
        <w:pStyle w:val="parUkonceniPrvku"/>
      </w:pPr>
    </w:p>
    <w:p w:rsidR="006E1CA6" w:rsidRDefault="00A01AC1" w:rsidP="006E1CA6">
      <w:pPr>
        <w:pStyle w:val="parNadpisPrvkuCerveny"/>
      </w:pPr>
      <w:r>
        <w:t>č</w:t>
      </w:r>
      <w:r w:rsidR="006E1CA6">
        <w:t>as pot</w:t>
      </w:r>
      <w:r>
        <w:t>řebný</w:t>
      </w:r>
      <w:r w:rsidR="006E1CA6">
        <w:t xml:space="preserve"> ke studiu</w:t>
      </w:r>
    </w:p>
    <w:p w:rsidR="006E1CA6" w:rsidRDefault="006E1CA6" w:rsidP="006E1CA6">
      <w:pPr>
        <w:framePr w:w="624" w:h="624" w:hRule="exact" w:hSpace="170" w:wrap="around" w:vAnchor="text" w:hAnchor="page" w:xAlign="outside" w:y="-622" w:anchorLock="1"/>
        <w:jc w:val="both"/>
      </w:pPr>
      <w:r>
        <w:rPr>
          <w:noProof/>
          <w:lang w:eastAsia="cs-CZ"/>
        </w:rPr>
        <w:drawing>
          <wp:inline distT="0" distB="0" distL="0" distR="0" wp14:anchorId="6833BE09" wp14:editId="240E3CB5">
            <wp:extent cx="381635" cy="381635"/>
            <wp:effectExtent l="0" t="0" r="0" b="0"/>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E1CA6" w:rsidRDefault="006A29DB" w:rsidP="00831154">
      <w:pPr>
        <w:pStyle w:val="Tlotextu"/>
        <w:ind w:firstLine="0"/>
      </w:pPr>
      <w:r>
        <w:t xml:space="preserve">Pro studium uvedené kapitoly si rezervujte zhruba 45 minut. </w:t>
      </w:r>
    </w:p>
    <w:p w:rsidR="006E1CA6" w:rsidRDefault="006E1CA6" w:rsidP="006E1CA6">
      <w:pPr>
        <w:pStyle w:val="parUkonceniPrvku"/>
      </w:pPr>
    </w:p>
    <w:p w:rsidR="006E1CA6" w:rsidRDefault="00A01AC1" w:rsidP="00A01AC1">
      <w:pPr>
        <w:pStyle w:val="parNadpisPrvkuCerveny"/>
      </w:pPr>
      <w:r>
        <w:t>Klíčová slova kapitoly</w:t>
      </w:r>
    </w:p>
    <w:p w:rsidR="00A01AC1" w:rsidRDefault="00A01AC1" w:rsidP="00A01AC1">
      <w:pPr>
        <w:framePr w:w="624" w:h="624" w:hRule="exact" w:hSpace="170" w:wrap="around" w:vAnchor="text" w:hAnchor="page" w:xAlign="outside" w:y="-622" w:anchorLock="1"/>
        <w:jc w:val="both"/>
      </w:pPr>
      <w:r>
        <w:rPr>
          <w:noProof/>
          <w:lang w:eastAsia="cs-CZ"/>
        </w:rPr>
        <w:drawing>
          <wp:inline distT="0" distB="0" distL="0" distR="0" wp14:anchorId="63B3CF3B" wp14:editId="0421F30A">
            <wp:extent cx="381635" cy="381635"/>
            <wp:effectExtent l="0" t="0" r="0" b="0"/>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01AC1" w:rsidRDefault="00523C23" w:rsidP="00831154">
      <w:pPr>
        <w:pStyle w:val="Tlotextu"/>
        <w:ind w:firstLine="0"/>
      </w:pPr>
      <w:r>
        <w:t xml:space="preserve">Politika zaměstnanosti, </w:t>
      </w:r>
      <w:r w:rsidR="006A29DB">
        <w:t>státní správa, Úřad práce, Ministerstvo práce a sociálních věcí, zákon o zaměstnanosti, zprostředkování zaměstnání</w:t>
      </w:r>
      <w:r w:rsidR="00E94E4B">
        <w:t xml:space="preserve">, Evropská unie, </w:t>
      </w:r>
    </w:p>
    <w:p w:rsidR="00A01AC1" w:rsidRDefault="00A01AC1" w:rsidP="00A01AC1">
      <w:pPr>
        <w:pStyle w:val="parUkonceniPrvku"/>
      </w:pPr>
    </w:p>
    <w:p w:rsidR="00A01AC1" w:rsidRPr="00A01AC1" w:rsidRDefault="00A01AC1" w:rsidP="00A01AC1">
      <w:pPr>
        <w:pStyle w:val="Tlotextu"/>
      </w:pPr>
    </w:p>
    <w:p w:rsidR="00396AA0" w:rsidRDefault="00396AA0" w:rsidP="00FB32A8">
      <w:pPr>
        <w:spacing w:after="0"/>
      </w:pPr>
    </w:p>
    <w:p w:rsidR="00396AA0" w:rsidRDefault="00396AA0" w:rsidP="00FB32A8">
      <w:pPr>
        <w:spacing w:after="0"/>
      </w:pPr>
    </w:p>
    <w:p w:rsidR="00396AA0" w:rsidRDefault="00396AA0" w:rsidP="00FB32A8">
      <w:pPr>
        <w:spacing w:after="0"/>
      </w:pPr>
    </w:p>
    <w:p w:rsidR="00396AA0" w:rsidRDefault="0073644A" w:rsidP="0073644A">
      <w:pPr>
        <w:pStyle w:val="Nadpis2"/>
      </w:pPr>
      <w:bookmarkStart w:id="27" w:name="_Toc107920693"/>
      <w:r>
        <w:lastRenderedPageBreak/>
        <w:t>Institucionalizace</w:t>
      </w:r>
      <w:bookmarkEnd w:id="27"/>
    </w:p>
    <w:p w:rsidR="00C80F65" w:rsidRDefault="00A440E2" w:rsidP="0073644A">
      <w:pPr>
        <w:spacing w:after="0"/>
        <w:jc w:val="both"/>
        <w:rPr>
          <w:rFonts w:cs="Times New Roman"/>
          <w:b/>
          <w:szCs w:val="24"/>
        </w:rPr>
      </w:pPr>
      <w:r w:rsidRPr="00BD52BD">
        <w:rPr>
          <w:rFonts w:cs="Times New Roman"/>
          <w:b/>
          <w:szCs w:val="24"/>
        </w:rPr>
        <w:t>Jedním ze základních cílů hospodářské a sociální politiky státu je dosažení</w:t>
      </w:r>
      <w:r w:rsidRPr="00BD52BD">
        <w:rPr>
          <w:rFonts w:cs="Times New Roman"/>
          <w:b/>
          <w:szCs w:val="24"/>
        </w:rPr>
        <w:br/>
        <w:t>plné, produktivní a svobodně zvolené zaměstnanosti. Právo na zaměstnání bez ohledu na rasu, barvu pleti, pohlaví, jazyk, náboženství, politické nebo jiné</w:t>
      </w:r>
      <w:r w:rsidR="0073644A" w:rsidRPr="00BD52BD">
        <w:rPr>
          <w:rFonts w:cs="Times New Roman"/>
          <w:b/>
          <w:szCs w:val="24"/>
        </w:rPr>
        <w:t xml:space="preserve"> </w:t>
      </w:r>
      <w:r w:rsidRPr="00BD52BD">
        <w:rPr>
          <w:rFonts w:cs="Times New Roman"/>
          <w:b/>
          <w:szCs w:val="24"/>
        </w:rPr>
        <w:t>smýšlení, členství v</w:t>
      </w:r>
      <w:r w:rsidR="0073644A" w:rsidRPr="00BD52BD">
        <w:rPr>
          <w:rFonts w:cs="Times New Roman"/>
          <w:b/>
          <w:szCs w:val="24"/>
        </w:rPr>
        <w:t> </w:t>
      </w:r>
      <w:r w:rsidRPr="00BD52BD">
        <w:rPr>
          <w:rFonts w:cs="Times New Roman"/>
          <w:b/>
          <w:szCs w:val="24"/>
        </w:rPr>
        <w:t>politických</w:t>
      </w:r>
      <w:r w:rsidR="0073644A" w:rsidRPr="00BD52BD">
        <w:rPr>
          <w:rFonts w:cs="Times New Roman"/>
          <w:b/>
          <w:szCs w:val="24"/>
        </w:rPr>
        <w:t xml:space="preserve"> </w:t>
      </w:r>
      <w:r w:rsidRPr="00BD52BD">
        <w:rPr>
          <w:rFonts w:cs="Times New Roman"/>
          <w:b/>
          <w:szCs w:val="24"/>
        </w:rPr>
        <w:t>stranách</w:t>
      </w:r>
      <w:r w:rsidR="0073644A" w:rsidRPr="00BD52BD">
        <w:rPr>
          <w:rFonts w:cs="Times New Roman"/>
          <w:b/>
          <w:szCs w:val="24"/>
        </w:rPr>
        <w:t xml:space="preserve"> </w:t>
      </w:r>
      <w:r w:rsidRPr="00BD52BD">
        <w:rPr>
          <w:rFonts w:cs="Times New Roman"/>
          <w:b/>
          <w:szCs w:val="24"/>
        </w:rPr>
        <w:t>nebo</w:t>
      </w:r>
      <w:r w:rsidR="0073644A" w:rsidRPr="00BD52BD">
        <w:rPr>
          <w:rFonts w:cs="Times New Roman"/>
          <w:b/>
          <w:szCs w:val="24"/>
        </w:rPr>
        <w:t xml:space="preserve"> </w:t>
      </w:r>
      <w:r w:rsidRPr="00BD52BD">
        <w:rPr>
          <w:rFonts w:cs="Times New Roman"/>
          <w:b/>
          <w:szCs w:val="24"/>
        </w:rPr>
        <w:t>příslušnos</w:t>
      </w:r>
      <w:r w:rsidR="0073644A" w:rsidRPr="00BD52BD">
        <w:rPr>
          <w:rFonts w:cs="Times New Roman"/>
          <w:b/>
          <w:szCs w:val="24"/>
        </w:rPr>
        <w:t xml:space="preserve">t </w:t>
      </w:r>
      <w:r w:rsidRPr="00BD52BD">
        <w:rPr>
          <w:rFonts w:cs="Times New Roman"/>
          <w:b/>
          <w:szCs w:val="24"/>
        </w:rPr>
        <w:t>k</w:t>
      </w:r>
      <w:r w:rsidR="0073644A" w:rsidRPr="00BD52BD">
        <w:rPr>
          <w:rFonts w:cs="Times New Roman"/>
          <w:b/>
          <w:szCs w:val="24"/>
        </w:rPr>
        <w:t xml:space="preserve"> </w:t>
      </w:r>
      <w:r w:rsidRPr="00BD52BD">
        <w:rPr>
          <w:rFonts w:cs="Times New Roman"/>
          <w:b/>
          <w:szCs w:val="24"/>
        </w:rPr>
        <w:t>politickým</w:t>
      </w:r>
      <w:r w:rsidR="0073644A" w:rsidRPr="00BD52BD">
        <w:rPr>
          <w:rFonts w:cs="Times New Roman"/>
          <w:b/>
          <w:szCs w:val="24"/>
        </w:rPr>
        <w:t xml:space="preserve"> </w:t>
      </w:r>
      <w:r w:rsidRPr="00BD52BD">
        <w:rPr>
          <w:rFonts w:cs="Times New Roman"/>
          <w:b/>
          <w:szCs w:val="24"/>
        </w:rPr>
        <w:t xml:space="preserve">hnutím, národnost, etnický nebo sociální </w:t>
      </w:r>
      <w:r w:rsidR="0073644A" w:rsidRPr="00BD52BD">
        <w:rPr>
          <w:rFonts w:cs="Times New Roman"/>
          <w:b/>
          <w:szCs w:val="24"/>
        </w:rPr>
        <w:t>p</w:t>
      </w:r>
      <w:r w:rsidRPr="00BD52BD">
        <w:rPr>
          <w:rFonts w:cs="Times New Roman"/>
          <w:b/>
          <w:szCs w:val="24"/>
        </w:rPr>
        <w:t>ů</w:t>
      </w:r>
      <w:r w:rsidR="0073644A" w:rsidRPr="00BD52BD">
        <w:rPr>
          <w:rFonts w:cs="Times New Roman"/>
          <w:b/>
          <w:szCs w:val="24"/>
        </w:rPr>
        <w:t>v</w:t>
      </w:r>
      <w:r w:rsidRPr="00BD52BD">
        <w:rPr>
          <w:rFonts w:cs="Times New Roman"/>
          <w:b/>
          <w:szCs w:val="24"/>
        </w:rPr>
        <w:t>od, majetek, zdravotní stav nebo</w:t>
      </w:r>
      <w:r w:rsidR="0073644A" w:rsidRPr="00BD52BD">
        <w:rPr>
          <w:rFonts w:cs="Times New Roman"/>
          <w:b/>
          <w:szCs w:val="24"/>
        </w:rPr>
        <w:t xml:space="preserve"> </w:t>
      </w:r>
      <w:r w:rsidRPr="00BD52BD">
        <w:rPr>
          <w:rFonts w:cs="Times New Roman"/>
          <w:b/>
          <w:szCs w:val="24"/>
        </w:rPr>
        <w:t>věk, je jedním ze základních práv občana</w:t>
      </w:r>
      <w:r w:rsidR="0073644A" w:rsidRPr="00BD52BD">
        <w:rPr>
          <w:rFonts w:cs="Times New Roman"/>
          <w:b/>
          <w:szCs w:val="24"/>
        </w:rPr>
        <w:t>.</w:t>
      </w:r>
    </w:p>
    <w:p w:rsidR="00BD52BD" w:rsidRPr="00BD52BD" w:rsidRDefault="00BD52BD" w:rsidP="0073644A">
      <w:pPr>
        <w:spacing w:after="0"/>
        <w:jc w:val="both"/>
        <w:rPr>
          <w:rFonts w:cs="Times New Roman"/>
          <w:b/>
          <w:szCs w:val="24"/>
        </w:rPr>
      </w:pPr>
    </w:p>
    <w:p w:rsidR="00C80F65" w:rsidRDefault="0073644A" w:rsidP="00A409DC">
      <w:pPr>
        <w:spacing w:after="0"/>
        <w:jc w:val="both"/>
        <w:rPr>
          <w:rFonts w:cs="Times New Roman"/>
          <w:szCs w:val="24"/>
        </w:rPr>
      </w:pPr>
      <w:r>
        <w:rPr>
          <w:rFonts w:cs="Times New Roman"/>
          <w:szCs w:val="24"/>
        </w:rPr>
        <w:t>I</w:t>
      </w:r>
      <w:r w:rsidRPr="0073644A">
        <w:rPr>
          <w:rFonts w:cs="Times New Roman"/>
          <w:szCs w:val="24"/>
        </w:rPr>
        <w:t>nstitucí, která ovlivňuje dění na trhu práce nejzásadnějším způsobem je samozřejmě stát.</w:t>
      </w:r>
      <w:r w:rsidRPr="0073644A">
        <w:rPr>
          <w:rFonts w:cs="Times New Roman"/>
          <w:szCs w:val="24"/>
        </w:rPr>
        <w:br/>
        <w:t>Stát, instituce a organizace vytvořené k aktivnímu působení a utváření podmínek na</w:t>
      </w:r>
      <w:r w:rsidRPr="0073644A">
        <w:rPr>
          <w:rFonts w:cs="Times New Roman"/>
          <w:szCs w:val="24"/>
        </w:rPr>
        <w:br/>
        <w:t>pracovním trhu. Základním článkem tohoto působení j</w:t>
      </w:r>
      <w:r>
        <w:rPr>
          <w:rFonts w:cs="Times New Roman"/>
          <w:szCs w:val="24"/>
        </w:rPr>
        <w:t>e</w:t>
      </w:r>
      <w:r w:rsidRPr="0073644A">
        <w:rPr>
          <w:rFonts w:cs="Times New Roman"/>
          <w:szCs w:val="24"/>
        </w:rPr>
        <w:t xml:space="preserve"> </w:t>
      </w:r>
      <w:r>
        <w:rPr>
          <w:rFonts w:cs="Times New Roman"/>
          <w:szCs w:val="24"/>
        </w:rPr>
        <w:t>Úřad</w:t>
      </w:r>
      <w:r w:rsidRPr="0073644A">
        <w:rPr>
          <w:rFonts w:cs="Times New Roman"/>
          <w:szCs w:val="24"/>
        </w:rPr>
        <w:t xml:space="preserve"> práce</w:t>
      </w:r>
      <w:r>
        <w:rPr>
          <w:rFonts w:cs="Times New Roman"/>
          <w:szCs w:val="24"/>
        </w:rPr>
        <w:t>, dříve úřady práce.</w:t>
      </w:r>
    </w:p>
    <w:p w:rsidR="00BD52BD" w:rsidRDefault="00BD52BD" w:rsidP="00A409DC">
      <w:pPr>
        <w:spacing w:after="0"/>
        <w:jc w:val="both"/>
        <w:rPr>
          <w:rFonts w:cs="Times New Roman"/>
          <w:szCs w:val="24"/>
        </w:rPr>
      </w:pPr>
    </w:p>
    <w:p w:rsidR="0073644A" w:rsidRDefault="0073644A" w:rsidP="00A409DC">
      <w:pPr>
        <w:spacing w:after="0"/>
        <w:jc w:val="both"/>
        <w:rPr>
          <w:rFonts w:cs="Times New Roman"/>
          <w:szCs w:val="24"/>
        </w:rPr>
      </w:pPr>
      <w:r w:rsidRPr="0073644A">
        <w:rPr>
          <w:rFonts w:cs="Times New Roman"/>
          <w:szCs w:val="24"/>
        </w:rPr>
        <w:t>Dnem 1.2. 1991 nabyly účinnosti federální zákon č. 1/1991 Sb. o zaměstnanosti a zákon</w:t>
      </w:r>
      <w:r w:rsidRPr="0073644A">
        <w:rPr>
          <w:rFonts w:cs="Times New Roman"/>
          <w:szCs w:val="24"/>
        </w:rPr>
        <w:br/>
        <w:t>ČNR č. 9/1991 o zaměstnanosti a působnosti orgánů ČR na úseku zaměstnanosti. Tyto</w:t>
      </w:r>
      <w:r w:rsidRPr="0073644A">
        <w:rPr>
          <w:rFonts w:cs="Times New Roman"/>
          <w:szCs w:val="24"/>
        </w:rPr>
        <w:br/>
        <w:t>základní právní normy stanov</w:t>
      </w:r>
      <w:r>
        <w:rPr>
          <w:rFonts w:cs="Times New Roman"/>
          <w:szCs w:val="24"/>
        </w:rPr>
        <w:t>ily</w:t>
      </w:r>
      <w:r w:rsidRPr="0073644A">
        <w:rPr>
          <w:rFonts w:cs="Times New Roman"/>
          <w:szCs w:val="24"/>
        </w:rPr>
        <w:t xml:space="preserve"> postup k dosažení cílů politiky státu v</w:t>
      </w:r>
      <w:r>
        <w:rPr>
          <w:rFonts w:cs="Times New Roman"/>
          <w:szCs w:val="24"/>
        </w:rPr>
        <w:t> </w:t>
      </w:r>
      <w:r w:rsidRPr="0073644A">
        <w:rPr>
          <w:rFonts w:cs="Times New Roman"/>
          <w:szCs w:val="24"/>
        </w:rPr>
        <w:t>oblasti</w:t>
      </w:r>
      <w:r>
        <w:rPr>
          <w:rFonts w:cs="Times New Roman"/>
          <w:szCs w:val="24"/>
        </w:rPr>
        <w:t xml:space="preserve"> </w:t>
      </w:r>
      <w:r w:rsidRPr="0073644A">
        <w:rPr>
          <w:rFonts w:cs="Times New Roman"/>
          <w:szCs w:val="24"/>
        </w:rPr>
        <w:t>zaměstnanosti</w:t>
      </w:r>
      <w:r>
        <w:rPr>
          <w:rFonts w:cs="Times New Roman"/>
          <w:szCs w:val="24"/>
        </w:rPr>
        <w:t xml:space="preserve">.  </w:t>
      </w:r>
    </w:p>
    <w:p w:rsidR="00BD52BD" w:rsidRPr="0073644A" w:rsidRDefault="00BD52BD" w:rsidP="00A409DC">
      <w:pPr>
        <w:spacing w:after="0"/>
        <w:jc w:val="both"/>
        <w:rPr>
          <w:rFonts w:cs="Times New Roman"/>
          <w:szCs w:val="24"/>
        </w:rPr>
      </w:pPr>
    </w:p>
    <w:p w:rsidR="00C80F65" w:rsidRPr="0073644A" w:rsidRDefault="0073644A" w:rsidP="00A409DC">
      <w:pPr>
        <w:spacing w:after="0"/>
        <w:jc w:val="both"/>
        <w:rPr>
          <w:rFonts w:cs="Times New Roman"/>
          <w:szCs w:val="24"/>
        </w:rPr>
      </w:pPr>
      <w:r>
        <w:rPr>
          <w:rFonts w:cs="Times New Roman"/>
          <w:szCs w:val="24"/>
        </w:rPr>
        <w:t>Politiku zaměstnanosti z</w:t>
      </w:r>
      <w:r w:rsidRPr="0073644A">
        <w:rPr>
          <w:rFonts w:cs="Times New Roman"/>
          <w:szCs w:val="24"/>
        </w:rPr>
        <w:t>abezpeč</w:t>
      </w:r>
      <w:r>
        <w:rPr>
          <w:rFonts w:cs="Times New Roman"/>
          <w:szCs w:val="24"/>
        </w:rPr>
        <w:t>ovalo</w:t>
      </w:r>
      <w:r w:rsidRPr="0073644A">
        <w:rPr>
          <w:rFonts w:cs="Times New Roman"/>
          <w:szCs w:val="24"/>
        </w:rPr>
        <w:t xml:space="preserve"> Ministerstvo práce a sociálních věcí (MPSV) ČR a územní orgány práce, t</w:t>
      </w:r>
      <w:r w:rsidR="003E214A">
        <w:rPr>
          <w:rFonts w:cs="Times New Roman"/>
          <w:szCs w:val="24"/>
        </w:rPr>
        <w:t>j</w:t>
      </w:r>
      <w:r w:rsidRPr="0073644A">
        <w:rPr>
          <w:rFonts w:cs="Times New Roman"/>
          <w:szCs w:val="24"/>
        </w:rPr>
        <w:t>.</w:t>
      </w:r>
      <w:r>
        <w:rPr>
          <w:rFonts w:cs="Times New Roman"/>
          <w:szCs w:val="24"/>
        </w:rPr>
        <w:t xml:space="preserve"> </w:t>
      </w:r>
      <w:r w:rsidRPr="0073644A">
        <w:rPr>
          <w:rFonts w:cs="Times New Roman"/>
          <w:szCs w:val="24"/>
        </w:rPr>
        <w:t xml:space="preserve">úřady práce, jejichž sídla a územní obvody </w:t>
      </w:r>
      <w:r>
        <w:rPr>
          <w:rFonts w:cs="Times New Roman"/>
          <w:szCs w:val="24"/>
        </w:rPr>
        <w:t>byly</w:t>
      </w:r>
      <w:r w:rsidRPr="0073644A">
        <w:rPr>
          <w:rFonts w:cs="Times New Roman"/>
          <w:szCs w:val="24"/>
        </w:rPr>
        <w:t xml:space="preserve"> totožné s okresními úřady, které působ</w:t>
      </w:r>
      <w:r w:rsidR="00667673">
        <w:rPr>
          <w:rFonts w:cs="Times New Roman"/>
          <w:szCs w:val="24"/>
        </w:rPr>
        <w:t xml:space="preserve">ily </w:t>
      </w:r>
      <w:r w:rsidRPr="0073644A">
        <w:rPr>
          <w:rFonts w:cs="Times New Roman"/>
          <w:szCs w:val="24"/>
        </w:rPr>
        <w:t>v České republice; na území hlavního města Prahy Úřadem práce hl</w:t>
      </w:r>
      <w:r w:rsidR="00667673">
        <w:rPr>
          <w:rFonts w:cs="Times New Roman"/>
          <w:szCs w:val="24"/>
        </w:rPr>
        <w:t xml:space="preserve">. </w:t>
      </w:r>
      <w:r w:rsidRPr="0073644A">
        <w:rPr>
          <w:rFonts w:cs="Times New Roman"/>
          <w:szCs w:val="24"/>
        </w:rPr>
        <w:t>města</w:t>
      </w:r>
      <w:r w:rsidR="00667673">
        <w:rPr>
          <w:rFonts w:cs="Times New Roman"/>
          <w:szCs w:val="24"/>
        </w:rPr>
        <w:t xml:space="preserve"> </w:t>
      </w:r>
      <w:r w:rsidRPr="0073644A">
        <w:rPr>
          <w:rFonts w:cs="Times New Roman"/>
          <w:szCs w:val="24"/>
        </w:rPr>
        <w:t>Prah</w:t>
      </w:r>
      <w:r w:rsidR="00667673">
        <w:rPr>
          <w:rFonts w:cs="Times New Roman"/>
          <w:szCs w:val="24"/>
        </w:rPr>
        <w:t>y</w:t>
      </w:r>
      <w:r w:rsidRPr="0073644A">
        <w:rPr>
          <w:rFonts w:cs="Times New Roman"/>
          <w:szCs w:val="24"/>
        </w:rPr>
        <w:t>.</w:t>
      </w:r>
      <w:r w:rsidR="00667673">
        <w:rPr>
          <w:rFonts w:cs="Times New Roman"/>
          <w:szCs w:val="24"/>
        </w:rPr>
        <w:t xml:space="preserve"> </w:t>
      </w:r>
      <w:r w:rsidRPr="0073644A">
        <w:rPr>
          <w:rFonts w:cs="Times New Roman"/>
          <w:szCs w:val="24"/>
        </w:rPr>
        <w:t xml:space="preserve">V </w:t>
      </w:r>
      <w:r w:rsidR="00667673">
        <w:rPr>
          <w:rFonts w:cs="Times New Roman"/>
          <w:szCs w:val="24"/>
        </w:rPr>
        <w:t xml:space="preserve">té </w:t>
      </w:r>
      <w:r w:rsidRPr="0073644A">
        <w:rPr>
          <w:rFonts w:cs="Times New Roman"/>
          <w:szCs w:val="24"/>
        </w:rPr>
        <w:t>době působ</w:t>
      </w:r>
      <w:r w:rsidR="00667673">
        <w:rPr>
          <w:rFonts w:cs="Times New Roman"/>
          <w:szCs w:val="24"/>
        </w:rPr>
        <w:t>ilo</w:t>
      </w:r>
      <w:r w:rsidRPr="0073644A">
        <w:rPr>
          <w:rFonts w:cs="Times New Roman"/>
          <w:szCs w:val="24"/>
        </w:rPr>
        <w:t xml:space="preserve"> ve všech okresech České republiky a v hlavním městě Praze celkem</w:t>
      </w:r>
      <w:r w:rsidR="000E5C76">
        <w:rPr>
          <w:rFonts w:cs="Times New Roman"/>
          <w:szCs w:val="24"/>
        </w:rPr>
        <w:t xml:space="preserve"> </w:t>
      </w:r>
      <w:r w:rsidRPr="0073644A">
        <w:rPr>
          <w:rFonts w:cs="Times New Roman"/>
          <w:szCs w:val="24"/>
        </w:rPr>
        <w:t>77</w:t>
      </w:r>
      <w:r w:rsidR="00667673">
        <w:rPr>
          <w:rFonts w:cs="Times New Roman"/>
          <w:szCs w:val="24"/>
        </w:rPr>
        <w:t xml:space="preserve"> </w:t>
      </w:r>
      <w:r w:rsidRPr="0073644A">
        <w:rPr>
          <w:rFonts w:cs="Times New Roman"/>
          <w:szCs w:val="24"/>
        </w:rPr>
        <w:t>úřadů</w:t>
      </w:r>
      <w:r w:rsidR="00667673">
        <w:rPr>
          <w:rFonts w:cs="Times New Roman"/>
          <w:szCs w:val="24"/>
        </w:rPr>
        <w:t xml:space="preserve"> </w:t>
      </w:r>
      <w:r w:rsidRPr="0073644A">
        <w:rPr>
          <w:rFonts w:cs="Times New Roman"/>
          <w:szCs w:val="24"/>
        </w:rPr>
        <w:t>práce.</w:t>
      </w:r>
      <w:r w:rsidR="00667673">
        <w:rPr>
          <w:rFonts w:cs="Times New Roman"/>
          <w:szCs w:val="24"/>
        </w:rPr>
        <w:t xml:space="preserve"> </w:t>
      </w:r>
      <w:r w:rsidRPr="0073644A">
        <w:rPr>
          <w:rFonts w:cs="Times New Roman"/>
          <w:szCs w:val="24"/>
        </w:rPr>
        <w:t xml:space="preserve">Úřady práce (ÚP) </w:t>
      </w:r>
      <w:r w:rsidR="00667673">
        <w:rPr>
          <w:rFonts w:cs="Times New Roman"/>
          <w:szCs w:val="24"/>
        </w:rPr>
        <w:t>byly</w:t>
      </w:r>
      <w:r w:rsidRPr="0073644A">
        <w:rPr>
          <w:rFonts w:cs="Times New Roman"/>
          <w:szCs w:val="24"/>
        </w:rPr>
        <w:t xml:space="preserve"> územním orgánem státní správy s právní subjektivitou, jejíž</w:t>
      </w:r>
      <w:r w:rsidR="00667673">
        <w:rPr>
          <w:rFonts w:cs="Times New Roman"/>
          <w:szCs w:val="24"/>
        </w:rPr>
        <w:t xml:space="preserve"> </w:t>
      </w:r>
      <w:r w:rsidRPr="0073644A">
        <w:rPr>
          <w:rFonts w:cs="Times New Roman"/>
          <w:szCs w:val="24"/>
        </w:rPr>
        <w:t xml:space="preserve">nadřízeným orgánem </w:t>
      </w:r>
      <w:r w:rsidR="00667673">
        <w:rPr>
          <w:rFonts w:cs="Times New Roman"/>
          <w:szCs w:val="24"/>
        </w:rPr>
        <w:t>bylo</w:t>
      </w:r>
      <w:r w:rsidRPr="0073644A">
        <w:rPr>
          <w:rFonts w:cs="Times New Roman"/>
          <w:szCs w:val="24"/>
        </w:rPr>
        <w:t xml:space="preserve"> MPSV - Správa služeb zaměstnanosti (SSZ MPSV)</w:t>
      </w:r>
    </w:p>
    <w:p w:rsidR="00C80F65" w:rsidRDefault="00C80F65" w:rsidP="00FB32A8">
      <w:pPr>
        <w:spacing w:after="0"/>
      </w:pPr>
    </w:p>
    <w:p w:rsidR="00C80F65" w:rsidRPr="00667673" w:rsidRDefault="00667673" w:rsidP="00FB32A8">
      <w:pPr>
        <w:spacing w:after="0"/>
        <w:rPr>
          <w:b/>
          <w:sz w:val="28"/>
          <w:szCs w:val="28"/>
        </w:rPr>
      </w:pPr>
      <w:r w:rsidRPr="00667673">
        <w:rPr>
          <w:b/>
          <w:sz w:val="28"/>
          <w:szCs w:val="28"/>
        </w:rPr>
        <w:t>Současnost:</w:t>
      </w:r>
    </w:p>
    <w:p w:rsidR="00667673" w:rsidRDefault="00667673" w:rsidP="00A409DC">
      <w:pPr>
        <w:spacing w:after="0"/>
        <w:jc w:val="both"/>
      </w:pPr>
    </w:p>
    <w:p w:rsidR="00E94E4B" w:rsidRDefault="00667673" w:rsidP="00A409DC">
      <w:pPr>
        <w:spacing w:after="0"/>
        <w:jc w:val="both"/>
        <w:rPr>
          <w:rFonts w:cs="Times New Roman"/>
          <w:szCs w:val="24"/>
        </w:rPr>
      </w:pPr>
      <w:r w:rsidRPr="00E94E4B">
        <w:rPr>
          <w:rFonts w:cs="Times New Roman"/>
          <w:szCs w:val="24"/>
        </w:rPr>
        <w:t xml:space="preserve">V návaznosti na měnící se situaci na trhu práce se </w:t>
      </w:r>
      <w:r w:rsidR="00E94E4B">
        <w:rPr>
          <w:rFonts w:cs="Times New Roman"/>
          <w:szCs w:val="24"/>
        </w:rPr>
        <w:t>okruh</w:t>
      </w:r>
      <w:r w:rsidRPr="00E94E4B">
        <w:rPr>
          <w:rFonts w:cs="Times New Roman"/>
          <w:szCs w:val="24"/>
        </w:rPr>
        <w:t xml:space="preserve"> úkolů a činností spadajících pod politiku zaměstnanosti stále vyvíjí,</w:t>
      </w:r>
      <w:r w:rsidR="00E94E4B">
        <w:rPr>
          <w:rFonts w:cs="Times New Roman"/>
          <w:szCs w:val="24"/>
        </w:rPr>
        <w:t xml:space="preserve"> </w:t>
      </w:r>
      <w:r w:rsidRPr="00E94E4B">
        <w:rPr>
          <w:rFonts w:cs="Times New Roman"/>
          <w:szCs w:val="24"/>
        </w:rPr>
        <w:t>když současně musí reagovat na požadavky a podněty ze strany Evropské unie.</w:t>
      </w:r>
    </w:p>
    <w:p w:rsidR="00E94E4B" w:rsidRDefault="00667673" w:rsidP="00A409DC">
      <w:pPr>
        <w:spacing w:after="0"/>
        <w:jc w:val="both"/>
        <w:rPr>
          <w:rFonts w:cs="Times New Roman"/>
          <w:szCs w:val="24"/>
          <w:shd w:val="clear" w:color="auto" w:fill="FFFFFF"/>
        </w:rPr>
      </w:pPr>
      <w:r w:rsidRPr="00E94E4B">
        <w:rPr>
          <w:rFonts w:cs="Times New Roman"/>
          <w:szCs w:val="24"/>
          <w:shd w:val="clear" w:color="auto" w:fill="FFFFFF"/>
        </w:rPr>
        <w:t>Jsou do ní zahrnovány nejrůznější oblasti a vztahy, aby jejich výčet odpovídal základním potřebám pro zabezpečení optimální míry zaměstnanosti obyvatel, jejich hmotné zajištění v případě nezaměstnanosti. Zahrnuje rovněž možnosti adaptability a dalšího rozvoje lidských zdrojů na trhu práce, opatření související s mobilitou, popřípadě migrací pracovních sil, opatření na udržení sociálního smíru a řadu dalších.</w:t>
      </w:r>
    </w:p>
    <w:p w:rsidR="00006003" w:rsidRDefault="00667673" w:rsidP="00A409DC">
      <w:pPr>
        <w:spacing w:after="0"/>
        <w:jc w:val="both"/>
        <w:rPr>
          <w:rFonts w:cs="Times New Roman"/>
          <w:szCs w:val="24"/>
        </w:rPr>
      </w:pPr>
      <w:r w:rsidRPr="00E94E4B">
        <w:rPr>
          <w:rFonts w:cs="Times New Roman"/>
          <w:szCs w:val="24"/>
        </w:rPr>
        <w:t>V rámci státní politiky zaměstnanosti jsou zahrnuty pouze nejdůležitější oblasti, aby tento výčet odpovídal základním potřebám.</w:t>
      </w:r>
    </w:p>
    <w:p w:rsidR="00A409DC" w:rsidRDefault="00A409DC" w:rsidP="00A409DC">
      <w:pPr>
        <w:spacing w:after="0"/>
        <w:jc w:val="both"/>
        <w:rPr>
          <w:rFonts w:cs="Times New Roman"/>
          <w:szCs w:val="24"/>
        </w:rPr>
      </w:pPr>
    </w:p>
    <w:p w:rsidR="00006003" w:rsidRPr="00006003" w:rsidRDefault="00006003" w:rsidP="00A409DC">
      <w:pPr>
        <w:spacing w:after="0"/>
        <w:jc w:val="both"/>
        <w:rPr>
          <w:b/>
        </w:rPr>
      </w:pPr>
      <w:r w:rsidRPr="00006003">
        <w:rPr>
          <w:b/>
        </w:rPr>
        <w:t>Politika zaměstnanosti zahrnuje činnosti státu, které mají za cíl optimalizovat fungování trhu práce pomocí nástrojů, které ovlivňují nabídku a poptávku práce a vykonávaná pomocí Ministerstva práce a sociálních věcí a Úřadu práce.</w:t>
      </w:r>
    </w:p>
    <w:p w:rsidR="00C80F65" w:rsidRDefault="00C80F65" w:rsidP="00A409DC">
      <w:pPr>
        <w:spacing w:after="0"/>
        <w:jc w:val="both"/>
        <w:rPr>
          <w:rFonts w:cs="Times New Roman"/>
          <w:b/>
          <w:szCs w:val="24"/>
        </w:rPr>
      </w:pPr>
    </w:p>
    <w:p w:rsidR="00A409DC" w:rsidRPr="00006003" w:rsidRDefault="00A409DC" w:rsidP="00A409DC">
      <w:pPr>
        <w:spacing w:after="0"/>
        <w:jc w:val="both"/>
        <w:rPr>
          <w:rFonts w:cs="Times New Roman"/>
          <w:b/>
          <w:szCs w:val="24"/>
        </w:rPr>
      </w:pPr>
    </w:p>
    <w:p w:rsidR="00BA7DF0" w:rsidRDefault="00006003" w:rsidP="003C20D7">
      <w:pPr>
        <w:spacing w:after="0"/>
        <w:rPr>
          <w:rFonts w:cs="Times New Roman"/>
          <w:b/>
          <w:szCs w:val="24"/>
        </w:rPr>
      </w:pPr>
      <w:r w:rsidRPr="00006003">
        <w:rPr>
          <w:rFonts w:cs="Times New Roman"/>
          <w:b/>
          <w:szCs w:val="24"/>
        </w:rPr>
        <w:lastRenderedPageBreak/>
        <w:t>Ministerstvo práce a sociálních věcí</w:t>
      </w:r>
      <w:r w:rsidR="00BA7DF0">
        <w:rPr>
          <w:rFonts w:cs="Times New Roman"/>
          <w:b/>
          <w:szCs w:val="24"/>
        </w:rPr>
        <w:t>:</w:t>
      </w:r>
    </w:p>
    <w:p w:rsidR="003C20D7" w:rsidRDefault="00006003" w:rsidP="00A409DC">
      <w:pPr>
        <w:spacing w:after="0"/>
        <w:jc w:val="both"/>
      </w:pPr>
      <w:r w:rsidRPr="00006003">
        <w:rPr>
          <w:rFonts w:cs="Times New Roman"/>
          <w:szCs w:val="24"/>
        </w:rPr>
        <w:t xml:space="preserve">je ústředním orgánem státní správy pro pracovněprávní vztahy, bezpečnost práce, zaměstnanost a rekvalifikaci, kolektivní vyjednávání, mzdy a jiné odměny za práci, důchodové zabezpečení, nemocenské pojištění, sociální péči, péči o pracovní podmínky žen a mladistvých, právní ochranu mateřství, péči o rodinu a děti, péči o občany, kteří potřebují zvláštní pomoc, a pro další otázky mzdové a sociální politiky. </w:t>
      </w:r>
    </w:p>
    <w:p w:rsidR="00006003" w:rsidRPr="00006003" w:rsidRDefault="00006003" w:rsidP="00006003">
      <w:pPr>
        <w:spacing w:after="0"/>
        <w:jc w:val="both"/>
        <w:rPr>
          <w:rFonts w:cs="Times New Roman"/>
          <w:szCs w:val="24"/>
        </w:rPr>
      </w:pPr>
    </w:p>
    <w:p w:rsidR="004526BD" w:rsidRDefault="004125E4" w:rsidP="00A409DC">
      <w:pPr>
        <w:spacing w:after="0"/>
        <w:jc w:val="both"/>
        <w:rPr>
          <w:rStyle w:val="hgkelc"/>
        </w:rPr>
      </w:pPr>
      <w:r>
        <w:rPr>
          <w:rStyle w:val="hgkelc"/>
          <w:b/>
          <w:bCs/>
        </w:rPr>
        <w:t>Ministerstvo práce a sociálních věcí</w:t>
      </w:r>
      <w:r>
        <w:rPr>
          <w:rStyle w:val="hgkelc"/>
        </w:rPr>
        <w:t xml:space="preserve"> je ústředním orgánem pro:</w:t>
      </w:r>
    </w:p>
    <w:p w:rsidR="00C80F65" w:rsidRPr="00E94E4B" w:rsidRDefault="004125E4" w:rsidP="00A409DC">
      <w:pPr>
        <w:spacing w:after="0"/>
        <w:jc w:val="both"/>
        <w:rPr>
          <w:rFonts w:cs="Times New Roman"/>
          <w:szCs w:val="24"/>
        </w:rPr>
      </w:pPr>
      <w:r>
        <w:rPr>
          <w:rStyle w:val="hgkelc"/>
        </w:rPr>
        <w:t xml:space="preserve">pracovněprávní vztahy, bezpečnost </w:t>
      </w:r>
      <w:r>
        <w:rPr>
          <w:rStyle w:val="hgkelc"/>
          <w:b/>
          <w:bCs/>
        </w:rPr>
        <w:t>práce</w:t>
      </w:r>
      <w:r>
        <w:rPr>
          <w:rStyle w:val="hgkelc"/>
        </w:rPr>
        <w:t xml:space="preserve">, zaměstnanost a rekvalifikaci. kolektivní vyjednávání, mzdy a jiné odměny za </w:t>
      </w:r>
      <w:r>
        <w:rPr>
          <w:rStyle w:val="hgkelc"/>
          <w:b/>
          <w:bCs/>
        </w:rPr>
        <w:t>práci</w:t>
      </w:r>
      <w:r>
        <w:rPr>
          <w:rStyle w:val="hgkelc"/>
        </w:rPr>
        <w:t xml:space="preserve">. důchodové zabezpečení, nemocenské pojištění, </w:t>
      </w:r>
      <w:r>
        <w:rPr>
          <w:rStyle w:val="hgkelc"/>
          <w:b/>
          <w:bCs/>
        </w:rPr>
        <w:t>sociální</w:t>
      </w:r>
      <w:r>
        <w:rPr>
          <w:rStyle w:val="hgkelc"/>
        </w:rPr>
        <w:t xml:space="preserve"> zabezpečení a </w:t>
      </w:r>
      <w:r>
        <w:rPr>
          <w:rStyle w:val="hgkelc"/>
          <w:b/>
          <w:bCs/>
        </w:rPr>
        <w:t>sociální</w:t>
      </w:r>
      <w:r>
        <w:rPr>
          <w:rStyle w:val="hgkelc"/>
        </w:rPr>
        <w:t xml:space="preserve"> péči.</w:t>
      </w:r>
    </w:p>
    <w:p w:rsidR="00C80F65" w:rsidRDefault="00730D8D" w:rsidP="00A409DC">
      <w:pPr>
        <w:spacing w:after="0"/>
        <w:jc w:val="both"/>
        <w:rPr>
          <w:rStyle w:val="hgkelc"/>
        </w:rPr>
      </w:pPr>
      <w:r>
        <w:rPr>
          <w:rStyle w:val="hgkelc"/>
          <w:b/>
          <w:bCs/>
        </w:rPr>
        <w:t>Do kompetence ministerstva patří</w:t>
      </w:r>
      <w:r>
        <w:rPr>
          <w:rStyle w:val="hgkelc"/>
        </w:rPr>
        <w:t xml:space="preserve"> především </w:t>
      </w:r>
      <w:r>
        <w:rPr>
          <w:rStyle w:val="hgkelc"/>
          <w:b/>
          <w:bCs/>
        </w:rPr>
        <w:t>sociální</w:t>
      </w:r>
      <w:r>
        <w:rPr>
          <w:rStyle w:val="hgkelc"/>
        </w:rPr>
        <w:t xml:space="preserve"> politika (problematika zdravotně postižených, </w:t>
      </w:r>
      <w:r>
        <w:rPr>
          <w:rStyle w:val="hgkelc"/>
          <w:b/>
          <w:bCs/>
        </w:rPr>
        <w:t>sociální</w:t>
      </w:r>
      <w:r>
        <w:rPr>
          <w:rStyle w:val="hgkelc"/>
        </w:rPr>
        <w:t xml:space="preserve"> služby, </w:t>
      </w:r>
      <w:r>
        <w:rPr>
          <w:rStyle w:val="hgkelc"/>
          <w:b/>
          <w:bCs/>
        </w:rPr>
        <w:t>sociální</w:t>
      </w:r>
      <w:r>
        <w:rPr>
          <w:rStyle w:val="hgkelc"/>
        </w:rPr>
        <w:t xml:space="preserve"> dávky, rodinná politika apod.), </w:t>
      </w:r>
      <w:r>
        <w:rPr>
          <w:rStyle w:val="hgkelc"/>
          <w:b/>
          <w:bCs/>
        </w:rPr>
        <w:t>sociální</w:t>
      </w:r>
      <w:r>
        <w:rPr>
          <w:rStyle w:val="hgkelc"/>
        </w:rPr>
        <w:t xml:space="preserve"> pojištění (důchody, nemocenské</w:t>
      </w:r>
      <w:r w:rsidR="00BB4990">
        <w:rPr>
          <w:rStyle w:val="hgkelc"/>
        </w:rPr>
        <w:t xml:space="preserve"> </w:t>
      </w:r>
      <w:r>
        <w:rPr>
          <w:rStyle w:val="hgkelc"/>
        </w:rPr>
        <w:t>apod.), oblast zaměstnanosti (</w:t>
      </w:r>
      <w:r w:rsidRPr="00B961FD">
        <w:rPr>
          <w:rStyle w:val="hgkelc"/>
          <w:b/>
        </w:rPr>
        <w:t>trh</w:t>
      </w:r>
      <w:r>
        <w:rPr>
          <w:rStyle w:val="hgkelc"/>
        </w:rPr>
        <w:t xml:space="preserve"> </w:t>
      </w:r>
      <w:r>
        <w:rPr>
          <w:rStyle w:val="hgkelc"/>
          <w:b/>
          <w:bCs/>
        </w:rPr>
        <w:t>práce</w:t>
      </w:r>
      <w:r>
        <w:rPr>
          <w:rStyle w:val="hgkelc"/>
        </w:rPr>
        <w:t>, podpora zaměstnanosti, zahraniční zaměstnanost apod.), pracovněprávní legislativa</w:t>
      </w:r>
      <w:r w:rsidR="004526BD">
        <w:rPr>
          <w:rStyle w:val="hgkelc"/>
        </w:rPr>
        <w:t xml:space="preserve"> atp.</w:t>
      </w:r>
    </w:p>
    <w:p w:rsidR="004526BD" w:rsidRDefault="004526BD" w:rsidP="00FB32A8">
      <w:pPr>
        <w:spacing w:after="0"/>
        <w:rPr>
          <w:rStyle w:val="hgkelc"/>
        </w:rPr>
      </w:pPr>
    </w:p>
    <w:p w:rsidR="004526BD" w:rsidRDefault="004526BD" w:rsidP="004526BD">
      <w:pPr>
        <w:spacing w:after="0"/>
        <w:jc w:val="both"/>
        <w:rPr>
          <w:rFonts w:cs="Times New Roman"/>
          <w:b/>
          <w:szCs w:val="24"/>
        </w:rPr>
      </w:pPr>
      <w:r w:rsidRPr="004526BD">
        <w:rPr>
          <w:rFonts w:cs="Times New Roman"/>
          <w:b/>
          <w:szCs w:val="24"/>
        </w:rPr>
        <w:t>V rámci usměrňování a kontroly výkonu státní správy a dodržování zákonnosti při zabezpečování státní politiky zaměstnanosti Ministerstvo práce a sociálních věcí podle ust. § 6 zákona o zaměstnanosti např.:</w:t>
      </w:r>
    </w:p>
    <w:p w:rsidR="004526BD" w:rsidRPr="004526BD" w:rsidRDefault="004526BD" w:rsidP="004526BD">
      <w:pPr>
        <w:spacing w:after="0"/>
        <w:jc w:val="both"/>
        <w:rPr>
          <w:rFonts w:cs="Times New Roman"/>
          <w:b/>
          <w:szCs w:val="24"/>
        </w:rPr>
      </w:pPr>
      <w:r w:rsidRPr="004526BD">
        <w:rPr>
          <w:rFonts w:cs="Times New Roman"/>
          <w:b/>
          <w:szCs w:val="24"/>
        </w:rPr>
        <w:t xml:space="preserve">   </w:t>
      </w:r>
    </w:p>
    <w:p w:rsidR="004526BD" w:rsidRDefault="004526BD" w:rsidP="00B03418">
      <w:pPr>
        <w:pStyle w:val="Odstavecseseznamem"/>
        <w:numPr>
          <w:ilvl w:val="0"/>
          <w:numId w:val="51"/>
        </w:numPr>
        <w:spacing w:before="100" w:beforeAutospacing="1" w:after="0"/>
        <w:jc w:val="both"/>
        <w:rPr>
          <w:rFonts w:cs="Times New Roman"/>
          <w:szCs w:val="24"/>
        </w:rPr>
      </w:pPr>
      <w:r w:rsidRPr="004526BD">
        <w:rPr>
          <w:rFonts w:cs="Times New Roman"/>
          <w:szCs w:val="24"/>
        </w:rPr>
        <w:t xml:space="preserve">Zpracovává celostátní koncepce a programy státní politiky zaměstnanosti a řešení stěžejních otázek na </w:t>
      </w:r>
      <w:r>
        <w:rPr>
          <w:rFonts w:cs="Times New Roman"/>
          <w:szCs w:val="24"/>
        </w:rPr>
        <w:t>TP (trhu práce, dál TP)</w:t>
      </w:r>
      <w:r w:rsidRPr="004526BD">
        <w:rPr>
          <w:rFonts w:cs="Times New Roman"/>
          <w:szCs w:val="24"/>
        </w:rPr>
        <w:t>, zaujímá stanoviska k návrhům ovlivňujícím státní politiku zaměstnanosti, které zpracovávají jiné ústřední orgány státní správy,</w:t>
      </w:r>
    </w:p>
    <w:p w:rsidR="004526BD" w:rsidRPr="004526BD" w:rsidRDefault="004526BD" w:rsidP="00B03418">
      <w:pPr>
        <w:pStyle w:val="Odstavecseseznamem"/>
        <w:numPr>
          <w:ilvl w:val="0"/>
          <w:numId w:val="51"/>
        </w:numPr>
        <w:spacing w:before="100" w:beforeAutospacing="1" w:after="0"/>
        <w:jc w:val="both"/>
        <w:rPr>
          <w:rFonts w:cs="Times New Roman"/>
          <w:szCs w:val="24"/>
        </w:rPr>
      </w:pPr>
      <w:r w:rsidRPr="004526BD">
        <w:rPr>
          <w:rFonts w:cs="Times New Roman"/>
          <w:szCs w:val="24"/>
        </w:rPr>
        <w:t xml:space="preserve">zabezpečuje zpracovávání analýz a prognóz vývoje na </w:t>
      </w:r>
      <w:r>
        <w:rPr>
          <w:rFonts w:cs="Times New Roman"/>
          <w:szCs w:val="24"/>
        </w:rPr>
        <w:t>TP</w:t>
      </w:r>
      <w:r w:rsidRPr="004526BD">
        <w:rPr>
          <w:rFonts w:cs="Times New Roman"/>
          <w:szCs w:val="24"/>
        </w:rPr>
        <w:t>, včetně mezinárodního srovnání, přijímá opatření k vytváření souladu mezi zdroji a potřebami pracovních sil v České republice a přijímá opatření k usměrňování</w:t>
      </w:r>
      <w:r w:rsidRPr="004526BD">
        <w:rPr>
          <w:rFonts w:ascii="Arial" w:hAnsi="Arial" w:cs="Arial"/>
          <w:szCs w:val="24"/>
        </w:rPr>
        <w:t xml:space="preserve"> </w:t>
      </w:r>
      <w:r w:rsidRPr="004526BD">
        <w:rPr>
          <w:rFonts w:cs="Times New Roman"/>
          <w:szCs w:val="24"/>
        </w:rPr>
        <w:t>pracovních sil ze zahraničí na území České republiky a pracovních sil do zahraničí,</w:t>
      </w:r>
    </w:p>
    <w:p w:rsidR="004526BD" w:rsidRPr="004526BD" w:rsidRDefault="004526BD" w:rsidP="00B03418">
      <w:pPr>
        <w:pStyle w:val="Odstavecseseznamem"/>
        <w:numPr>
          <w:ilvl w:val="0"/>
          <w:numId w:val="51"/>
        </w:numPr>
        <w:spacing w:before="100" w:beforeAutospacing="1" w:after="100" w:afterAutospacing="1"/>
        <w:jc w:val="both"/>
        <w:rPr>
          <w:rFonts w:cs="Times New Roman"/>
          <w:szCs w:val="24"/>
        </w:rPr>
      </w:pPr>
      <w:r w:rsidRPr="004526BD">
        <w:rPr>
          <w:rFonts w:cs="Times New Roman"/>
          <w:szCs w:val="24"/>
        </w:rPr>
        <w:t xml:space="preserve">zabezpečuje správu a poskytování prostředků na zabezpečování státní politiky zaměstnanosti, zajišťuje národní financování opatření v oblasti zaměstnanosti a rozvoje lidských zdrojů na úseku </w:t>
      </w:r>
      <w:r>
        <w:rPr>
          <w:rFonts w:cs="Times New Roman"/>
          <w:szCs w:val="24"/>
        </w:rPr>
        <w:t>TP</w:t>
      </w:r>
      <w:r w:rsidRPr="004526BD">
        <w:rPr>
          <w:rFonts w:cs="Times New Roman"/>
          <w:szCs w:val="24"/>
        </w:rPr>
        <w:t>, která jsou obsažena v programech Evropského sociálního fondu, a zabezpečuje projekční řešení a programově technické vybavení informačního systému v oblasti zaměstnanosti,</w:t>
      </w:r>
    </w:p>
    <w:p w:rsidR="004526BD" w:rsidRPr="004526BD" w:rsidRDefault="004526BD" w:rsidP="00B03418">
      <w:pPr>
        <w:pStyle w:val="Odstavecseseznamem"/>
        <w:numPr>
          <w:ilvl w:val="0"/>
          <w:numId w:val="51"/>
        </w:numPr>
        <w:spacing w:before="100" w:beforeAutospacing="1" w:after="100" w:afterAutospacing="1"/>
        <w:jc w:val="both"/>
        <w:rPr>
          <w:rFonts w:cs="Times New Roman"/>
          <w:szCs w:val="24"/>
        </w:rPr>
      </w:pPr>
      <w:r w:rsidRPr="004526BD">
        <w:rPr>
          <w:rFonts w:cs="Times New Roman"/>
          <w:szCs w:val="24"/>
        </w:rPr>
        <w:t xml:space="preserve">zabezpečuje rozvíjení mezinárodních vztahů a mezinárodní spolupráci v oblasti zaměstnanosti a lidských zdrojů na úseku </w:t>
      </w:r>
      <w:r>
        <w:rPr>
          <w:rFonts w:cs="Times New Roman"/>
          <w:szCs w:val="24"/>
        </w:rPr>
        <w:t>TP</w:t>
      </w:r>
      <w:r w:rsidRPr="004526BD">
        <w:rPr>
          <w:rFonts w:cs="Times New Roman"/>
          <w:szCs w:val="24"/>
        </w:rPr>
        <w:t>, včetně spolupráce s Evropskou unií,</w:t>
      </w:r>
    </w:p>
    <w:p w:rsidR="004526BD" w:rsidRPr="004526BD" w:rsidRDefault="004526BD" w:rsidP="00B03418">
      <w:pPr>
        <w:pStyle w:val="Odstavecseseznamem"/>
        <w:numPr>
          <w:ilvl w:val="0"/>
          <w:numId w:val="51"/>
        </w:numPr>
        <w:spacing w:after="0"/>
        <w:jc w:val="both"/>
        <w:rPr>
          <w:rFonts w:cs="Times New Roman"/>
          <w:szCs w:val="24"/>
        </w:rPr>
      </w:pPr>
      <w:r w:rsidRPr="004526BD">
        <w:rPr>
          <w:rFonts w:cs="Times New Roman"/>
          <w:szCs w:val="24"/>
        </w:rPr>
        <w:t>spolupracuje s příslušnými orgány veřejné správy členských států Evropské unie v souvislosti s vysíláním zaměstnanců k výkonu práce na území jiného členského státu,</w:t>
      </w:r>
    </w:p>
    <w:p w:rsidR="004526BD" w:rsidRPr="004526BD" w:rsidRDefault="004526BD" w:rsidP="00B03418">
      <w:pPr>
        <w:pStyle w:val="Odstavecseseznamem"/>
        <w:numPr>
          <w:ilvl w:val="0"/>
          <w:numId w:val="51"/>
        </w:numPr>
        <w:spacing w:after="0"/>
        <w:jc w:val="both"/>
        <w:rPr>
          <w:rFonts w:cs="Times New Roman"/>
          <w:szCs w:val="24"/>
        </w:rPr>
      </w:pPr>
      <w:r w:rsidRPr="004526BD">
        <w:rPr>
          <w:rFonts w:cs="Times New Roman"/>
          <w:szCs w:val="24"/>
        </w:rPr>
        <w:t xml:space="preserve">zabezpečuje tvorbu a v souladu s vývojem </w:t>
      </w:r>
      <w:r>
        <w:rPr>
          <w:rFonts w:cs="Times New Roman"/>
          <w:szCs w:val="24"/>
        </w:rPr>
        <w:t>TP</w:t>
      </w:r>
      <w:r w:rsidRPr="004526BD">
        <w:rPr>
          <w:rFonts w:cs="Times New Roman"/>
          <w:szCs w:val="24"/>
        </w:rPr>
        <w:t xml:space="preserve"> aktualizaci Národní soustavy povolání a zveřejňuje ji v elektronické podobě způsobem umožňujícím dálkový přístup,</w:t>
      </w:r>
    </w:p>
    <w:p w:rsidR="004526BD" w:rsidRDefault="004526BD" w:rsidP="00B03418">
      <w:pPr>
        <w:pStyle w:val="Odstavecseseznamem"/>
        <w:numPr>
          <w:ilvl w:val="0"/>
          <w:numId w:val="51"/>
        </w:numPr>
        <w:spacing w:after="0"/>
        <w:jc w:val="both"/>
        <w:rPr>
          <w:rFonts w:cs="Times New Roman"/>
          <w:szCs w:val="24"/>
        </w:rPr>
      </w:pPr>
      <w:r w:rsidRPr="004526BD">
        <w:rPr>
          <w:rFonts w:cs="Times New Roman"/>
          <w:szCs w:val="24"/>
        </w:rPr>
        <w:lastRenderedPageBreak/>
        <w:t>pro účely zaměstnanosti zajišťuje vedení centrální evidence zájemců o zaměstnání, uchazečů o zaměstnání, osob se zdravotním</w:t>
      </w:r>
      <w:r w:rsidR="00F75791">
        <w:rPr>
          <w:rFonts w:cs="Times New Roman"/>
          <w:szCs w:val="24"/>
        </w:rPr>
        <w:t xml:space="preserve"> postižením</w:t>
      </w:r>
      <w:r w:rsidRPr="004526BD">
        <w:rPr>
          <w:rFonts w:cs="Times New Roman"/>
          <w:szCs w:val="24"/>
        </w:rPr>
        <w:t>, cizinců, volných pracovních míst, volných pracovních míst obsaditelných držiteli zaměstnanecké karty, volných pracovních míst obsaditelných držiteli modré karty, agentur práce a dále evidenci povolení k výkonu umělecké, kulturní, sportovní a reklamní činnosti dětí a evidenci právnických a fyzických osob, kterým byla pravomocně uložena pokuta za umožnění výkonu nelegální práce cizinci bez povolení k pobytu,</w:t>
      </w:r>
    </w:p>
    <w:p w:rsidR="004526BD" w:rsidRPr="004526BD" w:rsidRDefault="004526BD" w:rsidP="00F7406B">
      <w:pPr>
        <w:pStyle w:val="Odstavecseseznamem"/>
        <w:numPr>
          <w:ilvl w:val="0"/>
          <w:numId w:val="16"/>
        </w:numPr>
        <w:spacing w:after="120"/>
        <w:jc w:val="both"/>
        <w:rPr>
          <w:rFonts w:cs="Times New Roman"/>
          <w:szCs w:val="24"/>
        </w:rPr>
      </w:pPr>
      <w:r w:rsidRPr="004526BD">
        <w:rPr>
          <w:rFonts w:cs="Times New Roman"/>
          <w:szCs w:val="24"/>
        </w:rPr>
        <w:t>každoročně předkládá Evropské komisi zprávu o počtu kontrol provedených v předcházejícím kalendářním roce v jednotlivých rizikových odvětvích a o jejich výsledku.</w:t>
      </w:r>
    </w:p>
    <w:p w:rsidR="00C80F65" w:rsidRDefault="00C80F65" w:rsidP="004526BD">
      <w:pPr>
        <w:spacing w:after="0"/>
      </w:pPr>
    </w:p>
    <w:p w:rsidR="00730D8D" w:rsidRDefault="00730D8D" w:rsidP="00FB32A8">
      <w:pPr>
        <w:spacing w:after="0"/>
        <w:rPr>
          <w:rStyle w:val="hgkelc"/>
        </w:rPr>
      </w:pPr>
      <w:r>
        <w:rPr>
          <w:rStyle w:val="hgkelc"/>
          <w:b/>
          <w:bCs/>
        </w:rPr>
        <w:t>Úřad práce</w:t>
      </w:r>
      <w:r>
        <w:rPr>
          <w:rStyle w:val="hgkelc"/>
        </w:rPr>
        <w:t xml:space="preserve"> České republiky je správním </w:t>
      </w:r>
      <w:r>
        <w:rPr>
          <w:rStyle w:val="hgkelc"/>
          <w:b/>
          <w:bCs/>
        </w:rPr>
        <w:t>úřadem</w:t>
      </w:r>
      <w:r>
        <w:rPr>
          <w:rStyle w:val="hgkelc"/>
        </w:rPr>
        <w:t>, který plní úkoly v oblasti zaměstnanosti, oblasti ochrany zaměstnanců při platební neschopnosti zaměstnavatele a v oblasti státní sociální podpory.</w:t>
      </w:r>
    </w:p>
    <w:p w:rsidR="00447351" w:rsidRDefault="00730D8D" w:rsidP="00447351">
      <w:pPr>
        <w:spacing w:after="0"/>
        <w:jc w:val="both"/>
        <w:rPr>
          <w:rFonts w:cs="Times New Roman"/>
          <w:szCs w:val="24"/>
        </w:rPr>
      </w:pPr>
      <w:r>
        <w:rPr>
          <w:rStyle w:val="hgkelc"/>
        </w:rPr>
        <w:t xml:space="preserve">V rámci působnosti v oblasti zaměstnanosti </w:t>
      </w:r>
      <w:r w:rsidRPr="00447351">
        <w:rPr>
          <w:rStyle w:val="hgkelc"/>
          <w:b/>
          <w:bCs/>
        </w:rPr>
        <w:t>úřad práce</w:t>
      </w:r>
      <w:r>
        <w:rPr>
          <w:rStyle w:val="hgkelc"/>
        </w:rPr>
        <w:t xml:space="preserve"> zejména eviduje uchazeče a zájemce o zaměstnání, poskytuje podporu v nezaměstnanosti, eviduje volná pracovní místa, provádí aktivní politiku zaměstnanosti (příspěvky SÚPM, VPP, rekvalifikace),</w:t>
      </w:r>
      <w:r w:rsidR="00447351" w:rsidRPr="00447351">
        <w:rPr>
          <w:rFonts w:ascii="Arial" w:hAnsi="Arial" w:cs="Arial"/>
          <w:szCs w:val="24"/>
        </w:rPr>
        <w:t xml:space="preserve"> </w:t>
      </w:r>
      <w:r w:rsidR="00447351" w:rsidRPr="00447351">
        <w:rPr>
          <w:rFonts w:cs="Times New Roman"/>
          <w:szCs w:val="24"/>
        </w:rPr>
        <w:t>vyhodnocuje celkovou situaci na trhu práce a přijímá opatření na ovlivnění poptávky a nabídky práce,  spolupracuje se správními úřady, územními samosprávnými celky, orgány sociálního zabezpečení, orgány pomoci v hmotné nouzi, orgány státní zdravotní správy, zaměstnavateli a dalšími subjekty podle zvláštních právních předpisů při tvorbě a realizaci opatření souvisejících s rozvojem trhu práce a se zaměstnaností,</w:t>
      </w:r>
      <w:r w:rsidR="00447351">
        <w:rPr>
          <w:rFonts w:cs="Times New Roman"/>
          <w:szCs w:val="24"/>
        </w:rPr>
        <w:t xml:space="preserve"> dále</w:t>
      </w:r>
      <w:r w:rsidR="00B03418">
        <w:rPr>
          <w:rFonts w:cs="Times New Roman"/>
          <w:szCs w:val="24"/>
        </w:rPr>
        <w:t xml:space="preserve"> </w:t>
      </w:r>
      <w:r w:rsidR="00447351" w:rsidRPr="00447351">
        <w:rPr>
          <w:rFonts w:cs="Times New Roman"/>
          <w:szCs w:val="24"/>
        </w:rPr>
        <w:t>přijímá opatření na podporu a dosažení rovného zacházení s muži a ženami, osobami bez ohledu na jejich národnost, rasový nebo etnický původ, osobami se zdravotním postižením a s dalšími skupinami osob, které mají ztížené postavení na trhu práce, pokud jde o přístup k zaměstnání, rekvalifikaci, přípravě k práci a specializovaným rekvalifikačním kurzům, a přijímá opatření pro zaměstnávání těchto osob</w:t>
      </w:r>
      <w:r w:rsidR="00447351">
        <w:rPr>
          <w:rFonts w:cs="Times New Roman"/>
          <w:szCs w:val="24"/>
        </w:rPr>
        <w:t>.</w:t>
      </w:r>
    </w:p>
    <w:p w:rsidR="004052B8" w:rsidRPr="00447351" w:rsidRDefault="004052B8" w:rsidP="00447351">
      <w:pPr>
        <w:spacing w:after="0"/>
        <w:jc w:val="both"/>
        <w:rPr>
          <w:rFonts w:cs="Times New Roman"/>
          <w:szCs w:val="24"/>
        </w:rPr>
      </w:pPr>
    </w:p>
    <w:p w:rsidR="00447351" w:rsidRDefault="004052B8" w:rsidP="00447351">
      <w:pPr>
        <w:spacing w:after="0"/>
      </w:pPr>
      <w:r>
        <w:rPr>
          <w:rStyle w:val="hgkelc"/>
        </w:rPr>
        <w:t>ÚP p</w:t>
      </w:r>
      <w:r w:rsidR="00730D8D">
        <w:rPr>
          <w:rStyle w:val="hgkelc"/>
        </w:rPr>
        <w:t xml:space="preserve">ovoluje </w:t>
      </w:r>
      <w:r w:rsidR="00730D8D" w:rsidRPr="004052B8">
        <w:rPr>
          <w:rStyle w:val="hgkelc"/>
          <w:b/>
        </w:rPr>
        <w:t xml:space="preserve">agentury </w:t>
      </w:r>
      <w:r w:rsidR="00730D8D" w:rsidRPr="004052B8">
        <w:rPr>
          <w:rStyle w:val="hgkelc"/>
          <w:b/>
          <w:bCs/>
        </w:rPr>
        <w:t>práce</w:t>
      </w:r>
      <w:r w:rsidR="00730D8D">
        <w:rPr>
          <w:rStyle w:val="hgkelc"/>
        </w:rPr>
        <w:t xml:space="preserve"> (generální ředitelství), poskytuje pomoc osobám </w:t>
      </w:r>
      <w:r w:rsidR="00730D8D">
        <w:t xml:space="preserve">se zdravotním postižením (pracovní rehabilitace), poskytuje příspěvky zaměstnavatelům osob se zdravotním postižením na </w:t>
      </w:r>
      <w:r w:rsidR="00447351">
        <w:t xml:space="preserve">chráněných pracovních místech, </w:t>
      </w:r>
      <w:r w:rsidR="00730D8D">
        <w:t xml:space="preserve">rozhoduje o povolení k zaměstnání pro cizince z třetích zemí (pokud nemají tzv. duální povolení) a eviduje zaměstnance ze zemí </w:t>
      </w:r>
      <w:r w:rsidR="00447351">
        <w:t>EU, po</w:t>
      </w:r>
      <w:r w:rsidR="00730D8D">
        <w:t xml:space="preserve">voluje výkon umělecké, sportovní a reklamní činnosti dětí, zaměstnavatelé hlásí úřadu práce plnění tzv. povinného podílu. </w:t>
      </w:r>
    </w:p>
    <w:p w:rsidR="00C80F65" w:rsidRDefault="00730D8D" w:rsidP="00FB32A8">
      <w:pPr>
        <w:spacing w:after="0"/>
        <w:rPr>
          <w:rStyle w:val="hgkelc"/>
        </w:rPr>
      </w:pPr>
      <w:r>
        <w:t xml:space="preserve">Kontroly stanovených povinností v oblasti zaměstnanosti a ukládání pokut za delikty provádí </w:t>
      </w:r>
      <w:r w:rsidR="00447351">
        <w:t xml:space="preserve">Státní úřad inspekce práce </w:t>
      </w:r>
      <w:r>
        <w:t>(oblastní inspektoráty práce)</w:t>
      </w:r>
      <w:r>
        <w:rPr>
          <w:rStyle w:val="hgkelc"/>
        </w:rPr>
        <w:t>.</w:t>
      </w:r>
    </w:p>
    <w:p w:rsidR="0001443B" w:rsidRPr="0001443B" w:rsidRDefault="0001443B" w:rsidP="0001443B">
      <w:pPr>
        <w:spacing w:after="0"/>
        <w:jc w:val="both"/>
        <w:rPr>
          <w:rFonts w:cs="Times New Roman"/>
          <w:b/>
          <w:szCs w:val="24"/>
        </w:rPr>
      </w:pPr>
      <w:r w:rsidRPr="0001443B">
        <w:rPr>
          <w:rFonts w:cs="Times New Roman"/>
          <w:b/>
          <w:szCs w:val="24"/>
        </w:rPr>
        <w:t xml:space="preserve">Do působnosti Úřadu práce České republiky – krajské pobočky náleží dle ust. § 8a zákona o zaměstnanosti </w:t>
      </w:r>
      <w:r>
        <w:rPr>
          <w:rFonts w:cs="Times New Roman"/>
          <w:b/>
          <w:szCs w:val="24"/>
        </w:rPr>
        <w:t>další</w:t>
      </w:r>
      <w:r w:rsidRPr="0001443B">
        <w:rPr>
          <w:rFonts w:cs="Times New Roman"/>
          <w:b/>
          <w:szCs w:val="24"/>
        </w:rPr>
        <w:t xml:space="preserve"> činnosti</w:t>
      </w:r>
      <w:r>
        <w:rPr>
          <w:rFonts w:cs="Times New Roman"/>
          <w:b/>
          <w:szCs w:val="24"/>
        </w:rPr>
        <w:t>.</w:t>
      </w:r>
    </w:p>
    <w:p w:rsidR="0001443B" w:rsidRPr="0001443B" w:rsidRDefault="0001443B" w:rsidP="0001443B">
      <w:pPr>
        <w:spacing w:after="0"/>
        <w:ind w:left="360"/>
        <w:jc w:val="both"/>
        <w:rPr>
          <w:rFonts w:cs="Times New Roman"/>
          <w:szCs w:val="24"/>
        </w:rPr>
      </w:pPr>
    </w:p>
    <w:p w:rsidR="0001443B" w:rsidRPr="0001443B" w:rsidRDefault="0001443B" w:rsidP="0001443B">
      <w:pPr>
        <w:spacing w:after="0"/>
        <w:jc w:val="both"/>
        <w:rPr>
          <w:rFonts w:cs="Times New Roman"/>
          <w:szCs w:val="24"/>
        </w:rPr>
      </w:pPr>
      <w:r w:rsidRPr="0001443B">
        <w:rPr>
          <w:rFonts w:cs="Times New Roman"/>
          <w:szCs w:val="24"/>
        </w:rPr>
        <w:t>Úřad práce České republiky podle zákona č. 73/2011 Sb., o Úřadu práce České republiky a o změně souvisejících zákonů, ve znění pozdějších předpisů</w:t>
      </w:r>
      <w:r w:rsidRPr="0001443B">
        <w:rPr>
          <w:rFonts w:cs="Times New Roman"/>
          <w:b/>
          <w:szCs w:val="24"/>
        </w:rPr>
        <w:t xml:space="preserve">, </w:t>
      </w:r>
      <w:r w:rsidRPr="0001443B">
        <w:rPr>
          <w:rFonts w:cs="Times New Roman"/>
          <w:szCs w:val="24"/>
        </w:rPr>
        <w:t>plní úkoly v oblastech zaměstnanosti, ochrany zaměstnanců při platební neschopnosti zaměstnavatele, státní sociální podpory, dávek pro osoby se zdravotním postižením, příspěvku na</w:t>
      </w:r>
      <w:r>
        <w:rPr>
          <w:rFonts w:ascii="Arial" w:hAnsi="Arial" w:cs="Arial"/>
          <w:szCs w:val="24"/>
        </w:rPr>
        <w:t xml:space="preserve"> </w:t>
      </w:r>
      <w:r w:rsidRPr="00E21D85">
        <w:rPr>
          <w:rFonts w:cs="Times New Roman"/>
          <w:szCs w:val="24"/>
        </w:rPr>
        <w:t>péči,</w:t>
      </w:r>
      <w:r>
        <w:rPr>
          <w:rFonts w:ascii="Arial" w:hAnsi="Arial" w:cs="Arial"/>
          <w:szCs w:val="24"/>
        </w:rPr>
        <w:t xml:space="preserve"> </w:t>
      </w:r>
      <w:r w:rsidRPr="0001443B">
        <w:rPr>
          <w:rFonts w:cs="Times New Roman"/>
          <w:szCs w:val="24"/>
        </w:rPr>
        <w:t xml:space="preserve">pomoci v hmotné </w:t>
      </w:r>
      <w:r w:rsidRPr="0001443B">
        <w:rPr>
          <w:rFonts w:cs="Times New Roman"/>
          <w:szCs w:val="24"/>
        </w:rPr>
        <w:lastRenderedPageBreak/>
        <w:t>nouzi, inspekce poskytování sociálně-právní ochrany, dávek pěstounské péče, v rozsahu a za podmínek stanovených zákonem o zaměstnanosti, zákonem o ochraně zaměstnanců při platební neschopnosti zaměstnavatele a o změně některých zákonů, zákonem o sociálně-právní ochraně dětí, zákonem o státní sociální podpoře, zákonem o poskytování dávek osobám se zdravotním postižením a o změně souvisejících zákonů, zákonem o sociálních službách a zákonem o pomoci v hmotné nouzi.</w:t>
      </w:r>
    </w:p>
    <w:p w:rsidR="00447351" w:rsidRDefault="00447351" w:rsidP="00FB32A8">
      <w:pPr>
        <w:spacing w:after="0"/>
      </w:pPr>
    </w:p>
    <w:p w:rsidR="009F69AF" w:rsidRDefault="00730D8D" w:rsidP="00912F7C">
      <w:pPr>
        <w:spacing w:after="0"/>
        <w:jc w:val="both"/>
      </w:pPr>
      <w:r>
        <w:rPr>
          <w:rStyle w:val="hgkelc"/>
        </w:rPr>
        <w:t xml:space="preserve">Ministerstvo </w:t>
      </w:r>
      <w:r>
        <w:rPr>
          <w:rStyle w:val="hgkelc"/>
          <w:b/>
          <w:bCs/>
        </w:rPr>
        <w:t>práce</w:t>
      </w:r>
      <w:r>
        <w:rPr>
          <w:rStyle w:val="hgkelc"/>
        </w:rPr>
        <w:t xml:space="preserve"> a sociálních věcí řídí </w:t>
      </w:r>
      <w:r>
        <w:rPr>
          <w:rStyle w:val="hgkelc"/>
          <w:b/>
          <w:bCs/>
        </w:rPr>
        <w:t>Úřad práce</w:t>
      </w:r>
      <w:r>
        <w:rPr>
          <w:rStyle w:val="hgkelc"/>
        </w:rPr>
        <w:t xml:space="preserve"> ČR a je jeho nadřízeným správním </w:t>
      </w:r>
      <w:r>
        <w:rPr>
          <w:rStyle w:val="hgkelc"/>
          <w:b/>
          <w:bCs/>
        </w:rPr>
        <w:t>úřadem</w:t>
      </w:r>
      <w:r>
        <w:rPr>
          <w:rStyle w:val="hgkelc"/>
        </w:rPr>
        <w:t xml:space="preserve">. </w:t>
      </w:r>
      <w:r>
        <w:rPr>
          <w:rStyle w:val="hgkelc"/>
          <w:b/>
          <w:bCs/>
        </w:rPr>
        <w:t>Úřad práce</w:t>
      </w:r>
      <w:r>
        <w:rPr>
          <w:rStyle w:val="hgkelc"/>
        </w:rPr>
        <w:t xml:space="preserve"> ČR tvoří generální ředitelství, krajské pobočky a pobočka pro hlavní město Prahu (dále jen „krajské pobočky“). Součástí krajských poboček jsou kontaktní pracoviště. V čele </w:t>
      </w:r>
      <w:r>
        <w:rPr>
          <w:rStyle w:val="hgkelc"/>
          <w:b/>
          <w:bCs/>
        </w:rPr>
        <w:t>Úřadu práce</w:t>
      </w:r>
      <w:r>
        <w:rPr>
          <w:rStyle w:val="hgkelc"/>
        </w:rPr>
        <w:t xml:space="preserve"> ČR je generální ředitel.</w:t>
      </w:r>
      <w:r w:rsidR="00066767">
        <w:rPr>
          <w:rStyle w:val="hgkelc"/>
        </w:rPr>
        <w:t xml:space="preserve"> </w:t>
      </w:r>
    </w:p>
    <w:p w:rsidR="00F74349" w:rsidRDefault="00F74349" w:rsidP="0001443B">
      <w:pPr>
        <w:spacing w:after="0"/>
        <w:jc w:val="both"/>
      </w:pPr>
    </w:p>
    <w:p w:rsidR="00F74349" w:rsidRPr="000E0362" w:rsidRDefault="000E0362" w:rsidP="00FB32A8">
      <w:pPr>
        <w:spacing w:after="0"/>
        <w:rPr>
          <w:b/>
          <w:sz w:val="28"/>
          <w:szCs w:val="28"/>
        </w:rPr>
      </w:pPr>
      <w:r>
        <w:rPr>
          <w:noProof/>
        </w:rPr>
        <mc:AlternateContent>
          <mc:Choice Requires="wps">
            <w:drawing>
              <wp:anchor distT="0" distB="0" distL="114300" distR="114300" simplePos="0" relativeHeight="251659264" behindDoc="0" locked="0" layoutInCell="1" allowOverlap="1" wp14:anchorId="4AC2A8F2" wp14:editId="2F466C53">
                <wp:simplePos x="0" y="0"/>
                <wp:positionH relativeFrom="column">
                  <wp:posOffset>4543425</wp:posOffset>
                </wp:positionH>
                <wp:positionV relativeFrom="paragraph">
                  <wp:posOffset>182245</wp:posOffset>
                </wp:positionV>
                <wp:extent cx="484505" cy="2000250"/>
                <wp:effectExtent l="19050" t="0" r="10795" b="38100"/>
                <wp:wrapNone/>
                <wp:docPr id="75" name="Šipka: dolů 75"/>
                <wp:cNvGraphicFramePr/>
                <a:graphic xmlns:a="http://schemas.openxmlformats.org/drawingml/2006/main">
                  <a:graphicData uri="http://schemas.microsoft.com/office/word/2010/wordprocessingShape">
                    <wps:wsp>
                      <wps:cNvSpPr/>
                      <wps:spPr>
                        <a:xfrm>
                          <a:off x="0" y="0"/>
                          <a:ext cx="484505" cy="2000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AE01F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ipka: dolů 75" o:spid="_x0000_s1026" type="#_x0000_t67" style="position:absolute;margin-left:357.75pt;margin-top:14.35pt;width:38.15pt;height:1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" adj="18984" fillcolor="#4f81bd [3204]" strokecolor="#243f60 [1604]" strokeweight="2pt"/>
            </w:pict>
          </mc:Fallback>
        </mc:AlternateContent>
      </w:r>
      <w:r w:rsidR="00957DEF" w:rsidRPr="000E0362">
        <w:rPr>
          <w:b/>
          <w:sz w:val="28"/>
          <w:szCs w:val="28"/>
        </w:rPr>
        <w:t xml:space="preserve">Organizační struktura </w:t>
      </w:r>
      <w:r w:rsidR="00E4386D" w:rsidRPr="000E0362">
        <w:rPr>
          <w:b/>
          <w:sz w:val="28"/>
          <w:szCs w:val="28"/>
        </w:rPr>
        <w:t>Úřadu práce České republiky:</w:t>
      </w:r>
    </w:p>
    <w:p w:rsidR="00E4386D" w:rsidRPr="000E0362" w:rsidRDefault="00E4386D" w:rsidP="00FB32A8">
      <w:pPr>
        <w:spacing w:after="0"/>
        <w:rPr>
          <w:sz w:val="28"/>
          <w:szCs w:val="28"/>
        </w:rPr>
      </w:pPr>
    </w:p>
    <w:p w:rsidR="00E4386D" w:rsidRDefault="00E4386D" w:rsidP="00FB32A8">
      <w:pPr>
        <w:spacing w:after="0"/>
      </w:pPr>
      <w:r>
        <w:t>Ministerstvo práce a sociálních věcí</w:t>
      </w:r>
      <w:r w:rsidR="00DD497E">
        <w:t xml:space="preserve">                                                             </w:t>
      </w:r>
    </w:p>
    <w:p w:rsidR="00E4386D" w:rsidRDefault="00E4386D" w:rsidP="00FB32A8">
      <w:pPr>
        <w:spacing w:after="0"/>
      </w:pPr>
    </w:p>
    <w:p w:rsidR="00E4386D" w:rsidRDefault="00E4386D" w:rsidP="00FB32A8">
      <w:pPr>
        <w:spacing w:after="0"/>
      </w:pPr>
      <w:r>
        <w:t>Generální ředitelství ÚP ČR</w:t>
      </w:r>
    </w:p>
    <w:p w:rsidR="00E4386D" w:rsidRDefault="00E4386D" w:rsidP="00FB32A8">
      <w:pPr>
        <w:spacing w:after="0"/>
      </w:pPr>
    </w:p>
    <w:p w:rsidR="00E4386D" w:rsidRDefault="00E4386D" w:rsidP="00FB32A8">
      <w:pPr>
        <w:spacing w:after="0"/>
      </w:pPr>
      <w:r>
        <w:t>Krajské pobočky ÚP</w:t>
      </w:r>
    </w:p>
    <w:p w:rsidR="00E4386D" w:rsidRDefault="00E4386D" w:rsidP="00FB32A8">
      <w:pPr>
        <w:spacing w:after="0"/>
      </w:pPr>
    </w:p>
    <w:p w:rsidR="00E4386D" w:rsidRDefault="00E4386D" w:rsidP="00FB32A8">
      <w:pPr>
        <w:spacing w:after="0"/>
      </w:pPr>
      <w:r>
        <w:t>Kontaktní pracoviště (okresní města)</w:t>
      </w:r>
    </w:p>
    <w:p w:rsidR="00E4386D" w:rsidRDefault="00E4386D" w:rsidP="00FB32A8">
      <w:pPr>
        <w:spacing w:after="0"/>
      </w:pPr>
    </w:p>
    <w:p w:rsidR="00E4386D" w:rsidRDefault="00E4386D" w:rsidP="00FB32A8">
      <w:pPr>
        <w:spacing w:after="0"/>
      </w:pPr>
      <w:r>
        <w:t>Kontaktní pracoviště</w:t>
      </w:r>
      <w:r w:rsidR="00E8259B">
        <w:t xml:space="preserve"> (obce 3. typu) a detašovaná pracoviště. </w:t>
      </w:r>
    </w:p>
    <w:p w:rsidR="00E4386D" w:rsidRDefault="00E4386D" w:rsidP="00FB32A8">
      <w:pPr>
        <w:spacing w:after="0"/>
      </w:pPr>
    </w:p>
    <w:p w:rsidR="00E4386D" w:rsidRDefault="00E4386D" w:rsidP="00FB32A8">
      <w:pPr>
        <w:spacing w:after="0"/>
      </w:pPr>
    </w:p>
    <w:p w:rsidR="00254C7C" w:rsidRDefault="000E293D" w:rsidP="000E293D">
      <w:pPr>
        <w:pStyle w:val="parNadpisPrvkuModry"/>
      </w:pPr>
      <w:r>
        <w:t>Otázky</w:t>
      </w:r>
    </w:p>
    <w:p w:rsidR="000E293D" w:rsidRDefault="000E293D" w:rsidP="000E293D">
      <w:pPr>
        <w:framePr w:w="624" w:h="624" w:hRule="exact" w:hSpace="170" w:wrap="around" w:vAnchor="text" w:hAnchor="page" w:xAlign="outside" w:y="-622" w:anchorLock="1"/>
        <w:jc w:val="both"/>
      </w:pPr>
      <w:r>
        <w:rPr>
          <w:noProof/>
          <w:lang w:eastAsia="cs-CZ"/>
        </w:rPr>
        <w:drawing>
          <wp:inline distT="0" distB="0" distL="0" distR="0" wp14:anchorId="792EBE7B" wp14:editId="114E7065">
            <wp:extent cx="381635" cy="381635"/>
            <wp:effectExtent l="0" t="0" r="0" b="0"/>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E293D" w:rsidRDefault="000E293D" w:rsidP="00831154">
      <w:pPr>
        <w:pStyle w:val="Tlotextu"/>
        <w:ind w:firstLine="0"/>
      </w:pPr>
      <w:r>
        <w:t>Které instituce tvoří základní „jádro“ institucionálního žebříčku zabezpečujícího politiku zaměstnanosti v ČR? A jaké jsou jejich kompetence?</w:t>
      </w:r>
      <w:r w:rsidR="009B4C22">
        <w:t xml:space="preserve">   </w:t>
      </w:r>
    </w:p>
    <w:p w:rsidR="000E293D" w:rsidRDefault="000E293D" w:rsidP="000E293D">
      <w:pPr>
        <w:pStyle w:val="parUkonceniPrvku"/>
      </w:pPr>
    </w:p>
    <w:p w:rsidR="00E4386D" w:rsidRDefault="008930EC" w:rsidP="008930EC">
      <w:pPr>
        <w:pStyle w:val="parNadpisPrvkuCerveny"/>
      </w:pPr>
      <w:r>
        <w:t>Shrnutí kapitoly</w:t>
      </w:r>
    </w:p>
    <w:p w:rsidR="008930EC" w:rsidRDefault="008930EC" w:rsidP="008930EC">
      <w:pPr>
        <w:framePr w:w="624" w:h="624" w:hRule="exact" w:hSpace="170" w:wrap="around" w:vAnchor="text" w:hAnchor="page" w:xAlign="outside" w:y="-622" w:anchorLock="1"/>
        <w:jc w:val="both"/>
      </w:pPr>
      <w:r>
        <w:rPr>
          <w:noProof/>
          <w:lang w:eastAsia="cs-CZ"/>
        </w:rPr>
        <w:drawing>
          <wp:inline distT="0" distB="0" distL="0" distR="0" wp14:anchorId="013079A2" wp14:editId="3BB6EA4F">
            <wp:extent cx="381635" cy="381635"/>
            <wp:effectExtent l="0" t="0" r="0" b="0"/>
            <wp:docPr id="76" name="Obráze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930EC" w:rsidRDefault="008930EC" w:rsidP="008930EC">
      <w:pPr>
        <w:pStyle w:val="Tlotextu"/>
        <w:ind w:firstLine="0"/>
      </w:pPr>
      <w:r>
        <w:t xml:space="preserve">Text uvedené kapitoly vás informoval o institucionálním zabezpečení politiky zaměstnanosti v České republice. </w:t>
      </w:r>
      <w:r w:rsidR="0071116A">
        <w:t>Součásti textu je názorný náhled na organizační strukturu Úřadu práce ČR a tím i náhled na obsah jejich činnost</w:t>
      </w:r>
      <w:r w:rsidR="00DA25EE">
        <w:t>í</w:t>
      </w:r>
      <w:r w:rsidR="0071116A">
        <w:t>, kompetencí a působnosti.</w:t>
      </w:r>
    </w:p>
    <w:p w:rsidR="008930EC" w:rsidRDefault="008930EC" w:rsidP="008930EC">
      <w:pPr>
        <w:pStyle w:val="parUkonceniPrvku"/>
      </w:pPr>
    </w:p>
    <w:p w:rsidR="008930EC" w:rsidRPr="008930EC" w:rsidRDefault="008930EC" w:rsidP="008930EC">
      <w:pPr>
        <w:pStyle w:val="Tlotextu"/>
      </w:pPr>
    </w:p>
    <w:p w:rsidR="00F74349" w:rsidRDefault="00F74349" w:rsidP="00FB32A8">
      <w:pPr>
        <w:spacing w:after="0"/>
      </w:pPr>
    </w:p>
    <w:p w:rsidR="00F74349" w:rsidRDefault="00F74349" w:rsidP="00FB32A8">
      <w:pPr>
        <w:spacing w:after="0"/>
      </w:pPr>
    </w:p>
    <w:p w:rsidR="00F74349" w:rsidRDefault="00640F8E" w:rsidP="00640F8E">
      <w:pPr>
        <w:pStyle w:val="parNadpisPrvkuModry"/>
      </w:pPr>
      <w:r>
        <w:t>Odpovědi</w:t>
      </w:r>
    </w:p>
    <w:p w:rsidR="00640F8E" w:rsidRDefault="00640F8E" w:rsidP="00640F8E">
      <w:pPr>
        <w:framePr w:w="624" w:h="624" w:hRule="exact" w:hSpace="170" w:wrap="around" w:vAnchor="text" w:hAnchor="page" w:xAlign="outside" w:y="-622" w:anchorLock="1"/>
        <w:jc w:val="both"/>
      </w:pPr>
      <w:r>
        <w:rPr>
          <w:noProof/>
          <w:lang w:eastAsia="cs-CZ"/>
        </w:rPr>
        <w:drawing>
          <wp:inline distT="0" distB="0" distL="0" distR="0" wp14:anchorId="392A6057" wp14:editId="29BEC3E5">
            <wp:extent cx="381635" cy="381635"/>
            <wp:effectExtent l="0" t="0" r="0" b="0"/>
            <wp:docPr id="72"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31154" w:rsidRDefault="00831154" w:rsidP="00640F8E">
      <w:pPr>
        <w:spacing w:after="0"/>
        <w:jc w:val="both"/>
        <w:rPr>
          <w:rStyle w:val="hgkelc"/>
        </w:rPr>
      </w:pPr>
    </w:p>
    <w:p w:rsidR="00640F8E" w:rsidRDefault="00640F8E" w:rsidP="00640F8E">
      <w:pPr>
        <w:spacing w:after="0"/>
        <w:jc w:val="both"/>
        <w:rPr>
          <w:rStyle w:val="hgkelc"/>
        </w:rPr>
      </w:pPr>
      <w:r>
        <w:rPr>
          <w:rStyle w:val="hgkelc"/>
        </w:rPr>
        <w:t xml:space="preserve">Ministerstvo </w:t>
      </w:r>
      <w:r>
        <w:rPr>
          <w:rStyle w:val="hgkelc"/>
          <w:b/>
          <w:bCs/>
        </w:rPr>
        <w:t>práce</w:t>
      </w:r>
      <w:r>
        <w:rPr>
          <w:rStyle w:val="hgkelc"/>
        </w:rPr>
        <w:t xml:space="preserve"> a sociálních věcí řídí </w:t>
      </w:r>
      <w:r>
        <w:rPr>
          <w:rStyle w:val="hgkelc"/>
          <w:b/>
          <w:bCs/>
        </w:rPr>
        <w:t>Úřad práce</w:t>
      </w:r>
      <w:r>
        <w:rPr>
          <w:rStyle w:val="hgkelc"/>
        </w:rPr>
        <w:t xml:space="preserve"> ČR a je jeho nadřízeným správním </w:t>
      </w:r>
      <w:r>
        <w:rPr>
          <w:rStyle w:val="hgkelc"/>
          <w:b/>
          <w:bCs/>
        </w:rPr>
        <w:t>úřadem</w:t>
      </w:r>
      <w:r>
        <w:rPr>
          <w:rStyle w:val="hgkelc"/>
        </w:rPr>
        <w:t xml:space="preserve">. </w:t>
      </w:r>
      <w:r>
        <w:rPr>
          <w:rStyle w:val="hgkelc"/>
          <w:b/>
          <w:bCs/>
        </w:rPr>
        <w:t>Úřad práce</w:t>
      </w:r>
      <w:r>
        <w:rPr>
          <w:rStyle w:val="hgkelc"/>
        </w:rPr>
        <w:t xml:space="preserve"> ČR tvoří generální ředitelství, krajské pobočky a pobočka pro hlavní město Prahu (dále jen „krajské pobočky“). Součástí krajských poboček jsou kontaktní pracoviště. V čele </w:t>
      </w:r>
      <w:r>
        <w:rPr>
          <w:rStyle w:val="hgkelc"/>
          <w:b/>
          <w:bCs/>
        </w:rPr>
        <w:t>Úřadu práce</w:t>
      </w:r>
      <w:r>
        <w:rPr>
          <w:rStyle w:val="hgkelc"/>
        </w:rPr>
        <w:t xml:space="preserve"> ČR je generální ředitel.</w:t>
      </w:r>
    </w:p>
    <w:p w:rsidR="00640F8E" w:rsidRDefault="00640F8E" w:rsidP="00640F8E">
      <w:pPr>
        <w:spacing w:after="0"/>
        <w:jc w:val="both"/>
        <w:rPr>
          <w:rStyle w:val="hgkelc"/>
        </w:rPr>
      </w:pPr>
      <w:r>
        <w:rPr>
          <w:rStyle w:val="hgkelc"/>
          <w:b/>
          <w:bCs/>
        </w:rPr>
        <w:t>Ministerstvo práce a sociálních věcí</w:t>
      </w:r>
      <w:r>
        <w:rPr>
          <w:rStyle w:val="hgkelc"/>
        </w:rPr>
        <w:t xml:space="preserve"> je ústředním orgánem pro:</w:t>
      </w:r>
    </w:p>
    <w:p w:rsidR="00640F8E" w:rsidRDefault="00640F8E" w:rsidP="00640F8E">
      <w:pPr>
        <w:spacing w:after="0"/>
        <w:jc w:val="both"/>
        <w:rPr>
          <w:rStyle w:val="hgkelc"/>
        </w:rPr>
      </w:pPr>
      <w:r>
        <w:rPr>
          <w:rStyle w:val="hgkelc"/>
        </w:rPr>
        <w:t xml:space="preserve">pracovněprávní vztahy, bezpečnost </w:t>
      </w:r>
      <w:r>
        <w:rPr>
          <w:rStyle w:val="hgkelc"/>
          <w:b/>
          <w:bCs/>
        </w:rPr>
        <w:t>práce</w:t>
      </w:r>
      <w:r>
        <w:rPr>
          <w:rStyle w:val="hgkelc"/>
        </w:rPr>
        <w:t xml:space="preserve">, zaměstnanost a rekvalifikaci. kolektivní vyjednávání, mzdy a jiné odměny za </w:t>
      </w:r>
      <w:r>
        <w:rPr>
          <w:rStyle w:val="hgkelc"/>
          <w:b/>
          <w:bCs/>
        </w:rPr>
        <w:t>práci</w:t>
      </w:r>
      <w:r>
        <w:rPr>
          <w:rStyle w:val="hgkelc"/>
        </w:rPr>
        <w:t xml:space="preserve">. důchodové zabezpečení, nemocenské pojištění, </w:t>
      </w:r>
      <w:r>
        <w:rPr>
          <w:rStyle w:val="hgkelc"/>
          <w:b/>
          <w:bCs/>
        </w:rPr>
        <w:t>sociální</w:t>
      </w:r>
      <w:r>
        <w:rPr>
          <w:rStyle w:val="hgkelc"/>
        </w:rPr>
        <w:t xml:space="preserve"> zabezpečení a </w:t>
      </w:r>
      <w:r>
        <w:rPr>
          <w:rStyle w:val="hgkelc"/>
          <w:b/>
          <w:bCs/>
        </w:rPr>
        <w:t>sociální</w:t>
      </w:r>
      <w:r>
        <w:rPr>
          <w:rStyle w:val="hgkelc"/>
        </w:rPr>
        <w:t xml:space="preserve"> péči.</w:t>
      </w:r>
    </w:p>
    <w:p w:rsidR="00640F8E" w:rsidRPr="00E94E4B" w:rsidRDefault="00640F8E" w:rsidP="00640F8E">
      <w:pPr>
        <w:spacing w:after="0"/>
        <w:rPr>
          <w:rFonts w:cs="Times New Roman"/>
          <w:szCs w:val="24"/>
        </w:rPr>
      </w:pPr>
      <w:r>
        <w:rPr>
          <w:rStyle w:val="hgkelc"/>
          <w:b/>
          <w:bCs/>
        </w:rPr>
        <w:t>Úřad práce</w:t>
      </w:r>
      <w:r>
        <w:rPr>
          <w:rStyle w:val="hgkelc"/>
        </w:rPr>
        <w:t xml:space="preserve"> České republiky je správním </w:t>
      </w:r>
      <w:r>
        <w:rPr>
          <w:rStyle w:val="hgkelc"/>
          <w:b/>
          <w:bCs/>
        </w:rPr>
        <w:t>úřadem</w:t>
      </w:r>
      <w:r>
        <w:rPr>
          <w:rStyle w:val="hgkelc"/>
        </w:rPr>
        <w:t>, který plní úkoly v oblasti zaměstnanosti, oblasti ochrany zaměstnanců při platební neschopnosti zaměstnavatele a v oblasti státní sociální podpory.</w:t>
      </w:r>
    </w:p>
    <w:p w:rsidR="00640F8E" w:rsidRDefault="00640F8E" w:rsidP="00640F8E">
      <w:pPr>
        <w:spacing w:after="0"/>
        <w:jc w:val="both"/>
      </w:pPr>
      <w:r>
        <w:rPr>
          <w:rStyle w:val="hgkelc"/>
        </w:rPr>
        <w:t xml:space="preserve"> </w:t>
      </w:r>
    </w:p>
    <w:p w:rsidR="00640F8E" w:rsidRDefault="00640F8E" w:rsidP="00640F8E">
      <w:pPr>
        <w:pStyle w:val="parUkonceniPrvku"/>
      </w:pPr>
    </w:p>
    <w:p w:rsidR="00640F8E" w:rsidRPr="00640F8E" w:rsidRDefault="00640F8E" w:rsidP="00640F8E">
      <w:pPr>
        <w:pStyle w:val="Tlotextu"/>
      </w:pPr>
    </w:p>
    <w:p w:rsidR="007513B3" w:rsidRDefault="007513B3" w:rsidP="00FB32A8">
      <w:pPr>
        <w:spacing w:after="0"/>
      </w:pPr>
    </w:p>
    <w:p w:rsidR="007513B3" w:rsidRDefault="007513B3" w:rsidP="00FB32A8">
      <w:pPr>
        <w:spacing w:after="0"/>
      </w:pPr>
    </w:p>
    <w:p w:rsidR="007513B3" w:rsidRDefault="007513B3" w:rsidP="00FB32A8">
      <w:pPr>
        <w:spacing w:after="0"/>
      </w:pPr>
    </w:p>
    <w:p w:rsidR="007513B3" w:rsidRDefault="007513B3" w:rsidP="00FB32A8">
      <w:pPr>
        <w:spacing w:after="0"/>
      </w:pPr>
    </w:p>
    <w:p w:rsidR="007513B3" w:rsidRDefault="007513B3" w:rsidP="00FB32A8">
      <w:pPr>
        <w:spacing w:after="0"/>
      </w:pPr>
    </w:p>
    <w:p w:rsidR="007513B3" w:rsidRDefault="007513B3" w:rsidP="00FB32A8">
      <w:pPr>
        <w:spacing w:after="0"/>
      </w:pPr>
    </w:p>
    <w:p w:rsidR="007513B3" w:rsidRDefault="007513B3" w:rsidP="00FB32A8">
      <w:pPr>
        <w:spacing w:after="0"/>
      </w:pPr>
    </w:p>
    <w:p w:rsidR="007513B3" w:rsidRDefault="007513B3" w:rsidP="00FB32A8">
      <w:pPr>
        <w:spacing w:after="0"/>
      </w:pPr>
    </w:p>
    <w:p w:rsidR="007513B3" w:rsidRDefault="007513B3" w:rsidP="00FB32A8">
      <w:pPr>
        <w:spacing w:after="0"/>
      </w:pPr>
    </w:p>
    <w:p w:rsidR="007513B3" w:rsidRDefault="007513B3" w:rsidP="00FB32A8">
      <w:pPr>
        <w:spacing w:after="0"/>
      </w:pPr>
    </w:p>
    <w:p w:rsidR="007513B3" w:rsidRDefault="007513B3" w:rsidP="00FB32A8">
      <w:pPr>
        <w:spacing w:after="0"/>
      </w:pPr>
    </w:p>
    <w:p w:rsidR="007513B3" w:rsidRDefault="007513B3" w:rsidP="00FB32A8">
      <w:pPr>
        <w:spacing w:after="0"/>
      </w:pPr>
    </w:p>
    <w:p w:rsidR="007513B3" w:rsidRDefault="007513B3" w:rsidP="00FB32A8">
      <w:pPr>
        <w:spacing w:after="0"/>
      </w:pPr>
    </w:p>
    <w:p w:rsidR="007513B3" w:rsidRDefault="007513B3" w:rsidP="00FB32A8">
      <w:pPr>
        <w:spacing w:after="0"/>
      </w:pPr>
    </w:p>
    <w:p w:rsidR="007513B3" w:rsidRDefault="007513B3" w:rsidP="00FB32A8">
      <w:pPr>
        <w:spacing w:after="0"/>
      </w:pPr>
    </w:p>
    <w:p w:rsidR="007513B3" w:rsidRDefault="007513B3" w:rsidP="00FB32A8">
      <w:pPr>
        <w:spacing w:after="0"/>
      </w:pPr>
    </w:p>
    <w:p w:rsidR="007513B3" w:rsidRDefault="007513B3" w:rsidP="00FB32A8">
      <w:pPr>
        <w:spacing w:after="0"/>
      </w:pPr>
    </w:p>
    <w:p w:rsidR="007513B3" w:rsidRDefault="007513B3" w:rsidP="00FB32A8">
      <w:pPr>
        <w:spacing w:after="0"/>
      </w:pPr>
    </w:p>
    <w:p w:rsidR="007513B3" w:rsidRDefault="007513B3" w:rsidP="00FB32A8">
      <w:pPr>
        <w:spacing w:after="0"/>
      </w:pPr>
    </w:p>
    <w:p w:rsidR="007513B3" w:rsidRDefault="007513B3" w:rsidP="00FB32A8">
      <w:pPr>
        <w:spacing w:after="0"/>
      </w:pPr>
    </w:p>
    <w:p w:rsidR="00F74349" w:rsidRDefault="00F74349" w:rsidP="00FB32A8">
      <w:pPr>
        <w:spacing w:after="0"/>
      </w:pPr>
    </w:p>
    <w:p w:rsidR="00F74349" w:rsidRDefault="00F74349" w:rsidP="00FB32A8">
      <w:pPr>
        <w:spacing w:after="0"/>
      </w:pPr>
    </w:p>
    <w:p w:rsidR="00F74349" w:rsidRDefault="00F74349" w:rsidP="00FB32A8">
      <w:pPr>
        <w:spacing w:after="0"/>
      </w:pPr>
    </w:p>
    <w:p w:rsidR="00F74349" w:rsidRDefault="00F74349" w:rsidP="00FB32A8">
      <w:pPr>
        <w:spacing w:after="0"/>
      </w:pPr>
    </w:p>
    <w:p w:rsidR="00F74349" w:rsidRDefault="002150D3" w:rsidP="002150D3">
      <w:pPr>
        <w:pStyle w:val="Nadpis1"/>
      </w:pPr>
      <w:bookmarkStart w:id="28" w:name="_Toc107920694"/>
      <w:r>
        <w:lastRenderedPageBreak/>
        <w:t>Státní politika zaměstnanosti – Aktivní politika zaměstnanosti</w:t>
      </w:r>
      <w:bookmarkEnd w:id="28"/>
    </w:p>
    <w:p w:rsidR="00287502" w:rsidRDefault="00B6441A" w:rsidP="00B6441A">
      <w:pPr>
        <w:pStyle w:val="parNadpisPrvkuCerveny"/>
      </w:pPr>
      <w:r>
        <w:t>Rychlý náhled kapitoly</w:t>
      </w:r>
    </w:p>
    <w:p w:rsidR="00B6441A" w:rsidRDefault="00B6441A" w:rsidP="00B6441A">
      <w:pPr>
        <w:framePr w:w="624" w:h="624" w:hRule="exact" w:hSpace="170" w:wrap="around" w:vAnchor="text" w:hAnchor="page" w:xAlign="outside" w:y="-622" w:anchorLock="1"/>
        <w:jc w:val="both"/>
      </w:pPr>
      <w:r>
        <w:rPr>
          <w:noProof/>
          <w:lang w:eastAsia="cs-CZ"/>
        </w:rPr>
        <w:drawing>
          <wp:inline distT="0" distB="0" distL="0" distR="0" wp14:anchorId="2D2A5701" wp14:editId="4C589150">
            <wp:extent cx="381635" cy="381635"/>
            <wp:effectExtent l="0" t="0" r="0" b="0"/>
            <wp:docPr id="73" name="Obráze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6441A" w:rsidRDefault="009711C0" w:rsidP="009711C0">
      <w:pPr>
        <w:pStyle w:val="Tlotextu"/>
        <w:ind w:firstLine="0"/>
      </w:pPr>
      <w:r>
        <w:rPr>
          <w:b/>
          <w:bCs/>
        </w:rPr>
        <w:t>Politika zaměstnanosti</w:t>
      </w:r>
      <w:r>
        <w:t xml:space="preserve"> zahrnuje činnosti státu, které mají za cíl optimalizovat fungování trhu práce pomocí nástrojů, které ovlivňují nabídku a poptávku práce. Politiku zaměstnanosti lze rozdělit na 2 části, aktivní politiku zaměstnanosti, která se snaží zvyšovat zaměstnanost, a pasivní politiku zaměstnanosti, která tlumí dopady nezaměstnanosti.</w:t>
      </w:r>
    </w:p>
    <w:p w:rsidR="00B6441A" w:rsidRDefault="009711C0" w:rsidP="009711C0">
      <w:pPr>
        <w:pStyle w:val="parNadpisPrvkuCerveny"/>
      </w:pPr>
      <w:r>
        <w:t>Cíle kapitoly</w:t>
      </w:r>
    </w:p>
    <w:p w:rsidR="009711C0" w:rsidRDefault="009711C0" w:rsidP="009711C0">
      <w:pPr>
        <w:framePr w:w="624" w:h="624" w:hRule="exact" w:hSpace="170" w:wrap="around" w:vAnchor="text" w:hAnchor="page" w:xAlign="outside" w:y="-622" w:anchorLock="1"/>
        <w:jc w:val="both"/>
      </w:pPr>
      <w:r>
        <w:rPr>
          <w:noProof/>
          <w:lang w:eastAsia="cs-CZ"/>
        </w:rPr>
        <w:drawing>
          <wp:inline distT="0" distB="0" distL="0" distR="0" wp14:anchorId="66615219" wp14:editId="3E978457">
            <wp:extent cx="381635" cy="381635"/>
            <wp:effectExtent l="0" t="0" r="0" b="0"/>
            <wp:docPr id="74" name="Obráze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711C0" w:rsidRDefault="009711C0" w:rsidP="00831154">
      <w:pPr>
        <w:pStyle w:val="Tlotextu"/>
        <w:ind w:firstLine="0"/>
      </w:pPr>
      <w:r>
        <w:t>Cílem kapitoly je vysvětlit obsah pojmu státní politika zaměstnanosti, kdo ji realizuje a jaký má význam pro optimalizaci trhu práce. Kapitola se zaměření na jednu část politiky zaměstnanosti, a to aktivní politiku zaměstnanosti.</w:t>
      </w:r>
      <w:r w:rsidR="007616AE">
        <w:t xml:space="preserve"> Následující kapitola se zaměří na pasiv</w:t>
      </w:r>
      <w:r w:rsidR="009D75C3">
        <w:t>n</w:t>
      </w:r>
      <w:r w:rsidR="007616AE">
        <w:t>í politiku zaměstnanosti.</w:t>
      </w:r>
    </w:p>
    <w:p w:rsidR="009711C0" w:rsidRDefault="009711C0" w:rsidP="009711C0">
      <w:pPr>
        <w:pStyle w:val="parUkonceniPrvku"/>
      </w:pPr>
    </w:p>
    <w:p w:rsidR="009711C0" w:rsidRDefault="009711C0" w:rsidP="009711C0">
      <w:pPr>
        <w:pStyle w:val="parNadpisPrvkuCerveny"/>
      </w:pPr>
      <w:r>
        <w:t>čas potřebný ke studiu</w:t>
      </w:r>
    </w:p>
    <w:p w:rsidR="009711C0" w:rsidRDefault="009711C0" w:rsidP="009711C0">
      <w:pPr>
        <w:framePr w:w="624" w:h="624" w:hRule="exact" w:hSpace="170" w:wrap="around" w:vAnchor="text" w:hAnchor="page" w:xAlign="outside" w:y="-622" w:anchorLock="1"/>
        <w:jc w:val="both"/>
      </w:pPr>
      <w:r>
        <w:rPr>
          <w:noProof/>
          <w:lang w:eastAsia="cs-CZ"/>
        </w:rPr>
        <w:drawing>
          <wp:inline distT="0" distB="0" distL="0" distR="0" wp14:anchorId="1F8A396C" wp14:editId="14C9B948">
            <wp:extent cx="381635" cy="381635"/>
            <wp:effectExtent l="0" t="0" r="0" b="0"/>
            <wp:docPr id="80" name="Obráze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711C0" w:rsidRDefault="009711C0" w:rsidP="00831154">
      <w:pPr>
        <w:pStyle w:val="Tlotextu"/>
        <w:ind w:firstLine="0"/>
      </w:pPr>
      <w:r>
        <w:t xml:space="preserve">Studium uvedené problematiky vám nezabere více než </w:t>
      </w:r>
      <w:r w:rsidR="00060961">
        <w:t>50</w:t>
      </w:r>
      <w:r>
        <w:t xml:space="preserve"> minut soustředěného studia.   </w:t>
      </w:r>
    </w:p>
    <w:p w:rsidR="009711C0" w:rsidRDefault="009711C0" w:rsidP="009711C0">
      <w:pPr>
        <w:pStyle w:val="parUkonceniPrvku"/>
      </w:pPr>
    </w:p>
    <w:p w:rsidR="009711C0" w:rsidRDefault="009711C0" w:rsidP="009711C0">
      <w:pPr>
        <w:pStyle w:val="parNadpisPrvkuCerveny"/>
      </w:pPr>
      <w:r>
        <w:t>Klíčová slova kapitoly</w:t>
      </w:r>
    </w:p>
    <w:p w:rsidR="009711C0" w:rsidRDefault="009711C0" w:rsidP="009711C0">
      <w:pPr>
        <w:framePr w:w="624" w:h="624" w:hRule="exact" w:hSpace="170" w:wrap="around" w:vAnchor="text" w:hAnchor="page" w:xAlign="outside" w:y="-622" w:anchorLock="1"/>
        <w:jc w:val="both"/>
      </w:pPr>
      <w:r>
        <w:rPr>
          <w:noProof/>
          <w:lang w:eastAsia="cs-CZ"/>
        </w:rPr>
        <w:drawing>
          <wp:inline distT="0" distB="0" distL="0" distR="0" wp14:anchorId="66ADEA7A" wp14:editId="39093F49">
            <wp:extent cx="381635" cy="381635"/>
            <wp:effectExtent l="0" t="0" r="0" b="0"/>
            <wp:docPr id="81" name="Obráze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711C0" w:rsidRDefault="009711C0" w:rsidP="00831154">
      <w:pPr>
        <w:pStyle w:val="Tlotextu"/>
        <w:ind w:firstLine="0"/>
      </w:pPr>
      <w:r>
        <w:t>Státní politika zaměstnanosti, aktivní politika zaměstnanosti, pasivní politika zaměstnanosti, nabídka práce</w:t>
      </w:r>
      <w:r w:rsidR="00060961">
        <w:t>, poptávka po práci, hospodářská politika, zákon o zaměstnanosti</w:t>
      </w:r>
      <w:r>
        <w:t xml:space="preserve"> </w:t>
      </w:r>
    </w:p>
    <w:p w:rsidR="009711C0" w:rsidRDefault="009711C0" w:rsidP="009711C0">
      <w:pPr>
        <w:pStyle w:val="parUkonceniPrvku"/>
      </w:pPr>
    </w:p>
    <w:p w:rsidR="009711C0" w:rsidRPr="00BE7B21" w:rsidRDefault="00E43BF9" w:rsidP="00E43BF9">
      <w:pPr>
        <w:pStyle w:val="Nadpis2"/>
        <w:rPr>
          <w:rStyle w:val="hgkelc"/>
          <w:bCs w:val="0"/>
        </w:rPr>
      </w:pPr>
      <w:bookmarkStart w:id="29" w:name="_Toc107920695"/>
      <w:r w:rsidRPr="00BE7B21">
        <w:rPr>
          <w:rStyle w:val="hgkelc"/>
          <w:bCs w:val="0"/>
        </w:rPr>
        <w:t>Státní politika zaměstnanosti</w:t>
      </w:r>
      <w:bookmarkEnd w:id="29"/>
    </w:p>
    <w:p w:rsidR="00C45246" w:rsidRDefault="00E43BF9" w:rsidP="00BE7B21">
      <w:pPr>
        <w:spacing w:before="100" w:beforeAutospacing="1" w:after="75"/>
        <w:jc w:val="both"/>
        <w:rPr>
          <w:rFonts w:eastAsia="Times New Roman" w:cs="Times New Roman"/>
          <w:color w:val="3B2314"/>
          <w:szCs w:val="24"/>
          <w:lang w:eastAsia="cs-CZ"/>
        </w:rPr>
      </w:pPr>
      <w:r w:rsidRPr="00C45246">
        <w:rPr>
          <w:rStyle w:val="hgkelc"/>
          <w:rFonts w:cs="Times New Roman"/>
        </w:rPr>
        <w:t xml:space="preserve">směřuje k dosažení rovnováhy mezi nabídkou a poptávkou po pracovních silách, produktivnímu využití zdrojů pracovních sil a k zabezpečení práva občanů na zaměstnání. </w:t>
      </w:r>
      <w:r w:rsidR="00C45246" w:rsidRPr="00C45246">
        <w:rPr>
          <w:rStyle w:val="hgkelc"/>
          <w:rFonts w:cs="Times New Roman"/>
        </w:rPr>
        <w:t>S</w:t>
      </w:r>
      <w:r w:rsidR="00C45246" w:rsidRPr="00C45246">
        <w:rPr>
          <w:rFonts w:cs="Times New Roman"/>
          <w:color w:val="3B2314"/>
        </w:rPr>
        <w:t>tátní správu v oblasti státní politiky zaměstnanosti v České republice vykonáv</w:t>
      </w:r>
      <w:r w:rsidR="00C45246" w:rsidRPr="00C45246">
        <w:rPr>
          <w:rFonts w:eastAsia="Times New Roman" w:cs="Times New Roman"/>
          <w:color w:val="3B2314"/>
          <w:szCs w:val="24"/>
          <w:lang w:eastAsia="cs-CZ"/>
        </w:rPr>
        <w:t>a</w:t>
      </w:r>
      <w:r w:rsidR="00C45246">
        <w:rPr>
          <w:rFonts w:eastAsia="Times New Roman" w:cs="Times New Roman"/>
          <w:color w:val="3B2314"/>
          <w:szCs w:val="24"/>
          <w:lang w:eastAsia="cs-CZ"/>
        </w:rPr>
        <w:t>jí:</w:t>
      </w:r>
    </w:p>
    <w:p w:rsidR="00C45246" w:rsidRPr="00C45246" w:rsidRDefault="00C45246" w:rsidP="00BE7B21">
      <w:pPr>
        <w:pStyle w:val="Odstavecseseznamem"/>
        <w:numPr>
          <w:ilvl w:val="0"/>
          <w:numId w:val="17"/>
        </w:numPr>
        <w:spacing w:before="100" w:beforeAutospacing="1" w:after="75"/>
        <w:ind w:firstLine="0"/>
        <w:jc w:val="both"/>
        <w:rPr>
          <w:rFonts w:eastAsia="Times New Roman" w:cs="Times New Roman"/>
          <w:color w:val="3B2314"/>
          <w:szCs w:val="24"/>
          <w:lang w:eastAsia="cs-CZ"/>
        </w:rPr>
      </w:pPr>
      <w:r w:rsidRPr="00C45246">
        <w:rPr>
          <w:rFonts w:eastAsia="Times New Roman" w:cs="Times New Roman"/>
          <w:color w:val="3B2314"/>
          <w:szCs w:val="24"/>
          <w:lang w:eastAsia="cs-CZ"/>
        </w:rPr>
        <w:t>Ministerstvo práce a sociálních věcí</w:t>
      </w:r>
      <w:r w:rsidR="002A290F">
        <w:rPr>
          <w:rFonts w:eastAsia="Times New Roman" w:cs="Times New Roman"/>
          <w:color w:val="3B2314"/>
          <w:szCs w:val="24"/>
          <w:lang w:eastAsia="cs-CZ"/>
        </w:rPr>
        <w:t xml:space="preserve"> ČR</w:t>
      </w:r>
    </w:p>
    <w:p w:rsidR="00C45246" w:rsidRPr="00C45246" w:rsidRDefault="00C45246" w:rsidP="00BE7B21">
      <w:pPr>
        <w:pStyle w:val="Odstavecseseznamem"/>
        <w:numPr>
          <w:ilvl w:val="0"/>
          <w:numId w:val="17"/>
        </w:numPr>
        <w:spacing w:before="100" w:beforeAutospacing="1" w:after="75"/>
        <w:ind w:firstLine="0"/>
        <w:jc w:val="both"/>
        <w:rPr>
          <w:rFonts w:eastAsia="Times New Roman" w:cs="Times New Roman"/>
          <w:color w:val="3B2314"/>
          <w:szCs w:val="24"/>
          <w:lang w:eastAsia="cs-CZ"/>
        </w:rPr>
      </w:pPr>
      <w:r>
        <w:rPr>
          <w:rFonts w:eastAsia="Times New Roman" w:cs="Times New Roman"/>
          <w:color w:val="3B2314"/>
          <w:szCs w:val="24"/>
          <w:lang w:eastAsia="cs-CZ"/>
        </w:rPr>
        <w:t>Úřad práce ČR</w:t>
      </w:r>
      <w:r w:rsidRPr="00C45246">
        <w:rPr>
          <w:rFonts w:eastAsia="Times New Roman" w:cs="Times New Roman"/>
          <w:color w:val="3B2314"/>
          <w:szCs w:val="24"/>
          <w:lang w:eastAsia="cs-CZ"/>
        </w:rPr>
        <w:t xml:space="preserve"> </w:t>
      </w:r>
    </w:p>
    <w:p w:rsidR="00E43BF9" w:rsidRPr="00695A0C" w:rsidRDefault="00C45246" w:rsidP="00C45246">
      <w:pPr>
        <w:spacing w:before="100" w:beforeAutospacing="1" w:after="75"/>
        <w:ind w:left="-360"/>
        <w:jc w:val="both"/>
        <w:rPr>
          <w:rFonts w:cs="Times New Roman"/>
          <w:color w:val="3B2314"/>
          <w:szCs w:val="24"/>
        </w:rPr>
      </w:pPr>
      <w:r w:rsidRPr="00C45246">
        <w:rPr>
          <w:rFonts w:cs="Times New Roman"/>
          <w:color w:val="3B2314"/>
          <w:szCs w:val="24"/>
        </w:rPr>
        <w:lastRenderedPageBreak/>
        <w:t>Státní politiku zaměstnanosti vytváří stát a podílejí se na ní další subjekty činné na trhu práce, zejména zaměstnavatelé a odborové organizace; při provádění státní politiky zaměstnanosti spolupracuje stát s dalšími subjekty činnými na trhu práce, zejména s územními samosprávnými celky, profesními organizacemi, sdruženími osob se zdravotním postižením a organizacemi zaměstnavatelů.</w:t>
      </w:r>
      <w:r w:rsidR="00695A0C">
        <w:rPr>
          <w:rFonts w:cs="Times New Roman"/>
          <w:color w:val="3B2314"/>
          <w:szCs w:val="24"/>
        </w:rPr>
        <w:t xml:space="preserve"> (N</w:t>
      </w:r>
      <w:r w:rsidR="00695A0C" w:rsidRPr="00695A0C">
        <w:rPr>
          <w:rFonts w:cs="Times New Roman"/>
          <w:color w:val="3B2314"/>
        </w:rPr>
        <w:t xml:space="preserve">ovela </w:t>
      </w:r>
      <w:r w:rsidR="00D454CD">
        <w:rPr>
          <w:rFonts w:cs="Times New Roman"/>
          <w:color w:val="3B2314"/>
        </w:rPr>
        <w:t>Z</w:t>
      </w:r>
      <w:r w:rsidR="00695A0C" w:rsidRPr="00695A0C">
        <w:rPr>
          <w:rFonts w:cs="Times New Roman"/>
          <w:color w:val="3B2314"/>
        </w:rPr>
        <w:t>ákona o zaměstnanosti</w:t>
      </w:r>
      <w:r w:rsidR="00695A0C">
        <w:rPr>
          <w:rFonts w:cs="Times New Roman"/>
          <w:color w:val="3B2314"/>
        </w:rPr>
        <w:t xml:space="preserve"> </w:t>
      </w:r>
      <w:r w:rsidR="003D74DA">
        <w:rPr>
          <w:rFonts w:cs="Times New Roman"/>
          <w:color w:val="3B2314"/>
        </w:rPr>
        <w:t xml:space="preserve">z roku </w:t>
      </w:r>
      <w:r w:rsidR="00695A0C" w:rsidRPr="00695A0C">
        <w:rPr>
          <w:rFonts w:cs="Times New Roman"/>
          <w:color w:val="3B2314"/>
        </w:rPr>
        <w:t>2022</w:t>
      </w:r>
      <w:r w:rsidR="00695A0C">
        <w:rPr>
          <w:rFonts w:cs="Times New Roman"/>
          <w:color w:val="3B2314"/>
        </w:rPr>
        <w:t xml:space="preserve">, </w:t>
      </w:r>
      <w:r w:rsidR="003D74DA">
        <w:rPr>
          <w:rFonts w:cs="Times New Roman"/>
          <w:color w:val="3B2314"/>
        </w:rPr>
        <w:t xml:space="preserve">zákon </w:t>
      </w:r>
      <w:r w:rsidR="00695A0C" w:rsidRPr="00695A0C">
        <w:rPr>
          <w:rFonts w:cs="Times New Roman"/>
          <w:color w:val="3B2314"/>
        </w:rPr>
        <w:t>č. 435/2004 Sb.</w:t>
      </w:r>
      <w:r w:rsidR="00695A0C">
        <w:rPr>
          <w:rFonts w:cs="Times New Roman"/>
          <w:color w:val="3B2314"/>
        </w:rPr>
        <w:t>, v</w:t>
      </w:r>
      <w:r w:rsidR="00695A0C" w:rsidRPr="00695A0C">
        <w:rPr>
          <w:rFonts w:cs="Times New Roman"/>
          <w:color w:val="3B2314"/>
        </w:rPr>
        <w:t xml:space="preserve"> aktuálním znění).</w:t>
      </w:r>
    </w:p>
    <w:p w:rsidR="008F200E" w:rsidRPr="008F200E" w:rsidRDefault="008F200E" w:rsidP="00C45246">
      <w:pPr>
        <w:spacing w:before="100" w:beforeAutospacing="1" w:after="75"/>
        <w:ind w:left="-360"/>
        <w:jc w:val="both"/>
        <w:rPr>
          <w:rFonts w:cs="Times New Roman"/>
          <w:b/>
          <w:color w:val="3B2314"/>
        </w:rPr>
      </w:pPr>
      <w:r w:rsidRPr="008F200E">
        <w:rPr>
          <w:rFonts w:cs="Times New Roman"/>
          <w:b/>
          <w:color w:val="3B2314"/>
        </w:rPr>
        <w:t>Státní politika zaměstnanosti v České republice zahrnuje zejména:</w:t>
      </w:r>
    </w:p>
    <w:p w:rsidR="008F200E" w:rsidRPr="008F200E" w:rsidRDefault="008F200E" w:rsidP="00F7406B">
      <w:pPr>
        <w:pStyle w:val="Odstavecseseznamem"/>
        <w:numPr>
          <w:ilvl w:val="0"/>
          <w:numId w:val="18"/>
        </w:numPr>
        <w:spacing w:before="100" w:beforeAutospacing="1" w:after="75"/>
        <w:jc w:val="both"/>
        <w:rPr>
          <w:rFonts w:eastAsia="Times New Roman" w:cs="Times New Roman"/>
          <w:color w:val="3B2314"/>
          <w:szCs w:val="24"/>
          <w:lang w:eastAsia="cs-CZ"/>
        </w:rPr>
      </w:pPr>
      <w:r w:rsidRPr="008F200E">
        <w:rPr>
          <w:rFonts w:eastAsia="Times New Roman" w:cs="Times New Roman"/>
          <w:color w:val="3B2314"/>
          <w:szCs w:val="24"/>
          <w:lang w:eastAsia="cs-CZ"/>
        </w:rPr>
        <w:t>zabezpečování práva na zaměstnání,</w:t>
      </w:r>
    </w:p>
    <w:p w:rsidR="008F200E" w:rsidRPr="008F200E" w:rsidRDefault="008F200E" w:rsidP="00F7406B">
      <w:pPr>
        <w:pStyle w:val="Odstavecseseznamem"/>
        <w:numPr>
          <w:ilvl w:val="0"/>
          <w:numId w:val="18"/>
        </w:numPr>
        <w:spacing w:before="100" w:beforeAutospacing="1" w:after="75"/>
        <w:jc w:val="both"/>
        <w:rPr>
          <w:rFonts w:eastAsia="Times New Roman" w:cs="Times New Roman"/>
          <w:color w:val="3B2314"/>
          <w:szCs w:val="24"/>
          <w:lang w:eastAsia="cs-CZ"/>
        </w:rPr>
      </w:pPr>
      <w:r w:rsidRPr="008F200E">
        <w:rPr>
          <w:rFonts w:eastAsia="Times New Roman" w:cs="Times New Roman"/>
          <w:color w:val="3B2314"/>
          <w:szCs w:val="24"/>
          <w:lang w:eastAsia="cs-CZ"/>
        </w:rPr>
        <w:t>sledování a vyhodnocování situace na trhu práce, zpracovávání prognóz a koncepcí zaměstnanosti a rozvoje lidských zdrojů na úseku trhu práce, programů a projektů pro pracovní uplatnění fyzických osob,</w:t>
      </w:r>
    </w:p>
    <w:p w:rsidR="008F200E" w:rsidRPr="006D0773" w:rsidRDefault="008F200E" w:rsidP="00F7406B">
      <w:pPr>
        <w:pStyle w:val="Odstavecseseznamem"/>
        <w:numPr>
          <w:ilvl w:val="0"/>
          <w:numId w:val="18"/>
        </w:numPr>
        <w:spacing w:before="100" w:beforeAutospacing="1" w:after="75"/>
        <w:jc w:val="both"/>
        <w:rPr>
          <w:rFonts w:eastAsia="Times New Roman" w:cs="Times New Roman"/>
          <w:color w:val="3B2314"/>
          <w:szCs w:val="24"/>
          <w:lang w:eastAsia="cs-CZ"/>
        </w:rPr>
      </w:pPr>
      <w:r w:rsidRPr="006D0773">
        <w:rPr>
          <w:rFonts w:cs="Times New Roman"/>
          <w:color w:val="3B2314"/>
        </w:rPr>
        <w:t>uplatňování aktivní politiky zaměstnanosti,</w:t>
      </w:r>
    </w:p>
    <w:p w:rsidR="006D0773" w:rsidRPr="006D0773" w:rsidRDefault="006D0773" w:rsidP="00F7406B">
      <w:pPr>
        <w:pStyle w:val="Odstavecseseznamem"/>
        <w:numPr>
          <w:ilvl w:val="0"/>
          <w:numId w:val="18"/>
        </w:numPr>
        <w:spacing w:before="100" w:beforeAutospacing="1" w:after="75"/>
        <w:jc w:val="both"/>
        <w:rPr>
          <w:rFonts w:eastAsia="Times New Roman" w:cs="Times New Roman"/>
          <w:color w:val="3B2314"/>
          <w:szCs w:val="24"/>
          <w:lang w:eastAsia="cs-CZ"/>
        </w:rPr>
      </w:pPr>
      <w:r w:rsidRPr="006D0773">
        <w:rPr>
          <w:rFonts w:cs="Times New Roman"/>
          <w:color w:val="3B2314"/>
        </w:rPr>
        <w:t>hospodaření s prostředky na politiku zaměstnanosti,</w:t>
      </w:r>
    </w:p>
    <w:p w:rsidR="006D0773" w:rsidRPr="006D0773" w:rsidRDefault="006D0773" w:rsidP="00F7406B">
      <w:pPr>
        <w:pStyle w:val="Odstavecseseznamem"/>
        <w:numPr>
          <w:ilvl w:val="0"/>
          <w:numId w:val="18"/>
        </w:numPr>
        <w:spacing w:before="100" w:beforeAutospacing="1" w:after="75"/>
        <w:jc w:val="both"/>
        <w:rPr>
          <w:rFonts w:eastAsia="Times New Roman" w:cs="Times New Roman"/>
          <w:color w:val="3B2314"/>
          <w:szCs w:val="24"/>
          <w:lang w:eastAsia="cs-CZ"/>
        </w:rPr>
      </w:pPr>
      <w:r w:rsidRPr="006D0773">
        <w:rPr>
          <w:rFonts w:cs="Times New Roman"/>
          <w:color w:val="3B2314"/>
        </w:rPr>
        <w:t>poskytování podpory v nezaměstnanosti a podpory při rekvalifikaci,</w:t>
      </w:r>
    </w:p>
    <w:p w:rsidR="006D0773" w:rsidRPr="006D0773" w:rsidRDefault="006D0773" w:rsidP="00F7406B">
      <w:pPr>
        <w:pStyle w:val="Odstavecseseznamem"/>
        <w:numPr>
          <w:ilvl w:val="0"/>
          <w:numId w:val="18"/>
        </w:numPr>
        <w:spacing w:before="100" w:beforeAutospacing="1" w:after="75"/>
        <w:jc w:val="both"/>
        <w:rPr>
          <w:rFonts w:eastAsia="Times New Roman" w:cs="Times New Roman"/>
          <w:color w:val="3B2314"/>
          <w:szCs w:val="24"/>
          <w:lang w:eastAsia="cs-CZ"/>
        </w:rPr>
      </w:pPr>
      <w:r w:rsidRPr="006D0773">
        <w:rPr>
          <w:rFonts w:cs="Times New Roman"/>
          <w:color w:val="3B2314"/>
        </w:rPr>
        <w:t>poskytování podpory v nezaměstnanosti a podpory při rekvalifikaci,</w:t>
      </w:r>
    </w:p>
    <w:p w:rsidR="00695FE2" w:rsidRPr="00695FE2" w:rsidRDefault="006D0773" w:rsidP="00F7406B">
      <w:pPr>
        <w:pStyle w:val="Odstavecseseznamem"/>
        <w:numPr>
          <w:ilvl w:val="0"/>
          <w:numId w:val="18"/>
        </w:numPr>
        <w:spacing w:before="100" w:beforeAutospacing="1" w:after="75"/>
        <w:jc w:val="both"/>
        <w:rPr>
          <w:rFonts w:eastAsia="Times New Roman" w:cs="Times New Roman"/>
          <w:color w:val="3B2314"/>
          <w:szCs w:val="24"/>
          <w:lang w:eastAsia="cs-CZ"/>
        </w:rPr>
      </w:pPr>
      <w:r w:rsidRPr="006D0773">
        <w:rPr>
          <w:rFonts w:cs="Times New Roman"/>
          <w:color w:val="3B2314"/>
        </w:rPr>
        <w:t>opatření na podporu a dosažení rovného zacházení s muži a ženami, s osobami bez ohledu na jejich rasový a etnický původ, s osobami se zdravotním postižením a s dalšími skupinami osob</w:t>
      </w:r>
      <w:r>
        <w:rPr>
          <w:rFonts w:cs="Times New Roman"/>
          <w:color w:val="3B2314"/>
        </w:rPr>
        <w:t xml:space="preserve"> atd.</w:t>
      </w:r>
    </w:p>
    <w:p w:rsidR="00695FE2" w:rsidRDefault="00695FE2" w:rsidP="00695FE2">
      <w:pPr>
        <w:spacing w:before="100" w:beforeAutospacing="1" w:after="75"/>
        <w:ind w:left="60"/>
        <w:jc w:val="both"/>
        <w:rPr>
          <w:rFonts w:eastAsia="Times New Roman" w:cs="Times New Roman"/>
          <w:color w:val="3B2314"/>
          <w:szCs w:val="24"/>
          <w:lang w:eastAsia="cs-CZ"/>
        </w:rPr>
      </w:pPr>
      <w:r>
        <w:rPr>
          <w:rFonts w:eastAsia="Times New Roman" w:cs="Times New Roman"/>
          <w:color w:val="3B2314"/>
          <w:szCs w:val="24"/>
          <w:lang w:eastAsia="cs-CZ"/>
        </w:rPr>
        <w:t xml:space="preserve">Státní politika zaměstnanosti je důležitou součásti hospodářské politiky státu, jak už bylo uvedeno, jejím vykonavatelem je MPSV a ÚP ČR, respektive </w:t>
      </w:r>
      <w:r w:rsidR="00C11004">
        <w:rPr>
          <w:rFonts w:eastAsia="Times New Roman" w:cs="Times New Roman"/>
          <w:color w:val="3B2314"/>
          <w:szCs w:val="24"/>
          <w:lang w:eastAsia="cs-CZ"/>
        </w:rPr>
        <w:t>„</w:t>
      </w:r>
      <w:r>
        <w:rPr>
          <w:rFonts w:eastAsia="Times New Roman" w:cs="Times New Roman"/>
          <w:color w:val="3B2314"/>
          <w:szCs w:val="24"/>
          <w:lang w:eastAsia="cs-CZ"/>
        </w:rPr>
        <w:t>úřady práce.</w:t>
      </w:r>
      <w:r w:rsidR="00C11004">
        <w:rPr>
          <w:rFonts w:eastAsia="Times New Roman" w:cs="Times New Roman"/>
          <w:color w:val="3B2314"/>
          <w:szCs w:val="24"/>
          <w:lang w:eastAsia="cs-CZ"/>
        </w:rPr>
        <w:t>“</w:t>
      </w:r>
      <w:r>
        <w:rPr>
          <w:rFonts w:eastAsia="Times New Roman" w:cs="Times New Roman"/>
          <w:color w:val="3B2314"/>
          <w:szCs w:val="24"/>
          <w:lang w:eastAsia="cs-CZ"/>
        </w:rPr>
        <w:t xml:space="preserve"> </w:t>
      </w:r>
    </w:p>
    <w:p w:rsidR="00D22B14" w:rsidRPr="004E3414" w:rsidRDefault="00D22B14" w:rsidP="004E3414">
      <w:pPr>
        <w:spacing w:before="100" w:beforeAutospacing="1" w:after="75"/>
        <w:ind w:left="60"/>
        <w:jc w:val="both"/>
        <w:rPr>
          <w:rFonts w:eastAsia="Times New Roman" w:cs="Times New Roman"/>
          <w:i/>
          <w:color w:val="3B2314"/>
          <w:szCs w:val="24"/>
          <w:lang w:eastAsia="cs-CZ"/>
        </w:rPr>
      </w:pPr>
      <w:r w:rsidRPr="004E3414">
        <w:rPr>
          <w:rFonts w:eastAsia="Times New Roman" w:cs="Times New Roman"/>
          <w:color w:val="3B2314"/>
          <w:szCs w:val="24"/>
          <w:lang w:eastAsia="cs-CZ"/>
        </w:rPr>
        <w:t xml:space="preserve">Součásti politiky zaměstnanosti je také právo </w:t>
      </w:r>
      <w:r w:rsidR="009B4A39" w:rsidRPr="004E3414">
        <w:rPr>
          <w:rFonts w:eastAsia="Times New Roman" w:cs="Times New Roman"/>
          <w:color w:val="3B2314"/>
          <w:szCs w:val="24"/>
          <w:lang w:eastAsia="cs-CZ"/>
        </w:rPr>
        <w:t>občana na zaměstnání „</w:t>
      </w:r>
      <w:r w:rsidR="009B4A39" w:rsidRPr="004E3414">
        <w:rPr>
          <w:rFonts w:cs="Times New Roman"/>
          <w:i/>
          <w:color w:val="3B2314"/>
          <w:szCs w:val="24"/>
        </w:rPr>
        <w:t>Právem na zaměstnání je právo fyzické osoby, která chce a může pracovat a o práci se uchází, na zaměstnání v pracovněprávním vztahu15) (dále jen "zaměstnání"), na zprostředkování zaměstnání a na poskytnutí dalších služeb za podmínek stanovených tímto zákonem</w:t>
      </w:r>
      <w:r w:rsidR="009B4A39" w:rsidRPr="004E3414">
        <w:rPr>
          <w:rFonts w:cs="Times New Roman"/>
          <w:color w:val="3B2314"/>
        </w:rPr>
        <w:t>.“</w:t>
      </w:r>
      <w:r w:rsidR="009B4A39" w:rsidRPr="004E3414">
        <w:rPr>
          <w:rFonts w:eastAsia="Times New Roman" w:cs="Times New Roman"/>
          <w:color w:val="3B2314"/>
          <w:szCs w:val="24"/>
          <w:lang w:eastAsia="cs-CZ"/>
        </w:rPr>
        <w:t xml:space="preserve"> (viz §10</w:t>
      </w:r>
      <w:r w:rsidR="006E6A34" w:rsidRPr="004E3414">
        <w:rPr>
          <w:rFonts w:eastAsia="Times New Roman" w:cs="Times New Roman"/>
          <w:color w:val="3B2314"/>
          <w:szCs w:val="24"/>
          <w:lang w:eastAsia="cs-CZ"/>
        </w:rPr>
        <w:t xml:space="preserve"> </w:t>
      </w:r>
      <w:r w:rsidR="009B4A39" w:rsidRPr="004E3414">
        <w:rPr>
          <w:rFonts w:eastAsia="Times New Roman" w:cs="Times New Roman"/>
          <w:color w:val="3B2314"/>
          <w:szCs w:val="24"/>
          <w:lang w:eastAsia="cs-CZ"/>
        </w:rPr>
        <w:t>zákona o zaměstnanosti).</w:t>
      </w:r>
      <w:r w:rsidR="002A290F" w:rsidRPr="004E3414">
        <w:rPr>
          <w:rFonts w:eastAsia="Times New Roman" w:cs="Times New Roman"/>
          <w:color w:val="3B2314"/>
          <w:szCs w:val="24"/>
          <w:lang w:eastAsia="cs-CZ"/>
        </w:rPr>
        <w:t xml:space="preserve"> </w:t>
      </w:r>
      <w:r w:rsidR="002A290F" w:rsidRPr="004E3414">
        <w:rPr>
          <w:rStyle w:val="hgkelc"/>
          <w:rFonts w:cs="Times New Roman"/>
        </w:rPr>
        <w:t xml:space="preserve">Pod pojmem </w:t>
      </w:r>
      <w:r w:rsidR="002A290F" w:rsidRPr="004E3414">
        <w:rPr>
          <w:rStyle w:val="hgkelc"/>
          <w:rFonts w:cs="Times New Roman"/>
          <w:b/>
          <w:bCs/>
        </w:rPr>
        <w:t>zaměstnanost</w:t>
      </w:r>
      <w:r w:rsidR="002A290F" w:rsidRPr="004E3414">
        <w:rPr>
          <w:rStyle w:val="hgkelc"/>
          <w:rFonts w:cs="Times New Roman"/>
        </w:rPr>
        <w:t xml:space="preserve"> se rozumí skutečnost, že část ekonomicky aktivního obyvatelstva si prostřednictvím svého zapojení se do pracovního procesu zabezpečuje prostředky pro zajištění své existence a uspokojování svých potřeb.</w:t>
      </w:r>
      <w:r w:rsidR="006E6A34" w:rsidRPr="004E3414">
        <w:rPr>
          <w:rStyle w:val="hgkelc"/>
          <w:rFonts w:cs="Times New Roman"/>
        </w:rPr>
        <w:t xml:space="preserve"> </w:t>
      </w:r>
      <w:r w:rsidR="006E6A34" w:rsidRPr="004E3414">
        <w:rPr>
          <w:rFonts w:cs="Times New Roman"/>
          <w:i/>
          <w:color w:val="3B2314"/>
        </w:rPr>
        <w:t>Fyzická osoba má právo si sama svobodně zvolit a zabezpečit zaměstnání a vykonávat je na celém území České republiky, nebo si může zabezpečit zaměstnání v zahraničí.</w:t>
      </w:r>
      <w:r w:rsidR="004E3414">
        <w:rPr>
          <w:rFonts w:cs="Times New Roman"/>
          <w:i/>
          <w:color w:val="3B2314"/>
        </w:rPr>
        <w:t xml:space="preserve"> (</w:t>
      </w:r>
      <w:r w:rsidR="004E3414" w:rsidRPr="004E3414">
        <w:rPr>
          <w:rFonts w:eastAsia="Times New Roman" w:cs="Times New Roman"/>
          <w:color w:val="3B2314"/>
          <w:szCs w:val="24"/>
          <w:lang w:eastAsia="cs-CZ"/>
        </w:rPr>
        <w:t>viz §1</w:t>
      </w:r>
      <w:r w:rsidR="004E3414">
        <w:rPr>
          <w:rFonts w:eastAsia="Times New Roman" w:cs="Times New Roman"/>
          <w:color w:val="3B2314"/>
          <w:szCs w:val="24"/>
          <w:lang w:eastAsia="cs-CZ"/>
        </w:rPr>
        <w:t>1</w:t>
      </w:r>
      <w:r w:rsidR="004E3414" w:rsidRPr="004E3414">
        <w:rPr>
          <w:rFonts w:eastAsia="Times New Roman" w:cs="Times New Roman"/>
          <w:color w:val="3B2314"/>
          <w:szCs w:val="24"/>
          <w:lang w:eastAsia="cs-CZ"/>
        </w:rPr>
        <w:t xml:space="preserve"> zákona o zaměstnanosti)</w:t>
      </w:r>
      <w:r w:rsidR="004E3414">
        <w:rPr>
          <w:rFonts w:eastAsia="Times New Roman" w:cs="Times New Roman"/>
          <w:color w:val="3B2314"/>
          <w:szCs w:val="24"/>
          <w:lang w:eastAsia="cs-CZ"/>
        </w:rPr>
        <w:t>.</w:t>
      </w:r>
    </w:p>
    <w:p w:rsidR="00695A0C" w:rsidRPr="003D74DA" w:rsidRDefault="003D74DA" w:rsidP="004E3414">
      <w:pPr>
        <w:spacing w:before="100" w:beforeAutospacing="1" w:after="75"/>
        <w:ind w:left="60"/>
        <w:jc w:val="both"/>
        <w:rPr>
          <w:rFonts w:eastAsia="Times New Roman" w:cs="Times New Roman"/>
          <w:color w:val="3B2314"/>
          <w:szCs w:val="24"/>
          <w:lang w:eastAsia="cs-CZ"/>
        </w:rPr>
      </w:pPr>
      <w:r w:rsidRPr="003D74DA">
        <w:rPr>
          <w:rFonts w:cs="Times New Roman"/>
          <w:szCs w:val="24"/>
        </w:rPr>
        <w:t>Obecně je známé a často používané dělení programů politiky zaměstnanosti na aktivní</w:t>
      </w:r>
      <w:r w:rsidRPr="003D74DA">
        <w:rPr>
          <w:rFonts w:cs="Times New Roman"/>
          <w:szCs w:val="24"/>
        </w:rPr>
        <w:br/>
        <w:t>a pasivní (používáno OECD).</w:t>
      </w:r>
      <w:r w:rsidR="00BB587F">
        <w:rPr>
          <w:rFonts w:cs="Times New Roman"/>
          <w:szCs w:val="24"/>
        </w:rPr>
        <w:t xml:space="preserve"> Viz. obrázek č. 1</w:t>
      </w:r>
    </w:p>
    <w:p w:rsidR="00695FE2" w:rsidRPr="00695A0C" w:rsidRDefault="00695A0C" w:rsidP="00695FE2">
      <w:pPr>
        <w:spacing w:before="100" w:beforeAutospacing="1" w:after="75"/>
        <w:ind w:left="60"/>
        <w:jc w:val="both"/>
        <w:rPr>
          <w:rFonts w:eastAsia="Times New Roman" w:cs="Times New Roman"/>
          <w:b/>
          <w:color w:val="3B2314"/>
          <w:sz w:val="28"/>
          <w:szCs w:val="28"/>
          <w:lang w:eastAsia="cs-CZ"/>
        </w:rPr>
      </w:pPr>
      <w:r>
        <w:rPr>
          <w:rFonts w:eastAsia="Times New Roman" w:cs="Times New Roman"/>
          <w:b/>
          <w:noProof/>
          <w:color w:val="3B2314"/>
          <w:szCs w:val="24"/>
          <w:lang w:eastAsia="cs-CZ"/>
        </w:rPr>
        <mc:AlternateContent>
          <mc:Choice Requires="wps">
            <w:drawing>
              <wp:anchor distT="0" distB="0" distL="114300" distR="114300" simplePos="0" relativeHeight="251660288" behindDoc="0" locked="0" layoutInCell="1" allowOverlap="1" wp14:anchorId="2AB000AB" wp14:editId="2FCF5CA7">
                <wp:simplePos x="0" y="0"/>
                <wp:positionH relativeFrom="column">
                  <wp:posOffset>1419225</wp:posOffset>
                </wp:positionH>
                <wp:positionV relativeFrom="paragraph">
                  <wp:posOffset>333375</wp:posOffset>
                </wp:positionV>
                <wp:extent cx="2266950" cy="723900"/>
                <wp:effectExtent l="0" t="0" r="19050" b="19050"/>
                <wp:wrapNone/>
                <wp:docPr id="83" name="Vývojový diagram: vyjmutí 83"/>
                <wp:cNvGraphicFramePr/>
                <a:graphic xmlns:a="http://schemas.openxmlformats.org/drawingml/2006/main">
                  <a:graphicData uri="http://schemas.microsoft.com/office/word/2010/wordprocessingShape">
                    <wps:wsp>
                      <wps:cNvSpPr/>
                      <wps:spPr>
                        <a:xfrm>
                          <a:off x="0" y="0"/>
                          <a:ext cx="2266950" cy="723900"/>
                        </a:xfrm>
                        <a:prstGeom prst="flowChartExtra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0FB76" id="_x0000_t127" coordsize="21600,21600" o:spt="127" path="m10800,l21600,21600,,21600xe">
                <v:stroke joinstyle="miter"/>
                <v:path gradientshapeok="t" o:connecttype="custom" o:connectlocs="10800,0;5400,10800;10800,21600;16200,10800" textboxrect="5400,10800,16200,21600"/>
              </v:shapetype>
              <v:shape id="Vývojový diagram: vyjmutí 83" o:spid="_x0000_s1026" type="#_x0000_t127" style="position:absolute;margin-left:111.75pt;margin-top:26.25pt;width:178.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" fillcolor="#4f81bd [3204]" strokecolor="#243f60 [1604]" strokeweight="2pt"/>
            </w:pict>
          </mc:Fallback>
        </mc:AlternateContent>
      </w:r>
      <w:r w:rsidR="00695FE2" w:rsidRPr="00695A0C">
        <w:rPr>
          <w:rFonts w:eastAsia="Times New Roman" w:cs="Times New Roman"/>
          <w:b/>
          <w:color w:val="3B2314"/>
          <w:szCs w:val="24"/>
          <w:lang w:eastAsia="cs-CZ"/>
        </w:rPr>
        <w:t xml:space="preserve">                                       </w:t>
      </w:r>
      <w:r w:rsidR="00695FE2" w:rsidRPr="00695A0C">
        <w:rPr>
          <w:rFonts w:eastAsia="Times New Roman" w:cs="Times New Roman"/>
          <w:b/>
          <w:color w:val="3B2314"/>
          <w:sz w:val="28"/>
          <w:szCs w:val="28"/>
          <w:lang w:eastAsia="cs-CZ"/>
        </w:rPr>
        <w:t>Státní politika zaměstnanosti</w:t>
      </w:r>
    </w:p>
    <w:p w:rsidR="00695A0C" w:rsidRDefault="00695A0C" w:rsidP="00695FE2">
      <w:pPr>
        <w:spacing w:before="100" w:beforeAutospacing="1" w:after="75"/>
        <w:ind w:left="60"/>
        <w:jc w:val="both"/>
        <w:rPr>
          <w:rFonts w:eastAsia="Times New Roman" w:cs="Times New Roman"/>
          <w:b/>
          <w:color w:val="3B2314"/>
          <w:szCs w:val="24"/>
          <w:lang w:eastAsia="cs-CZ"/>
        </w:rPr>
      </w:pPr>
    </w:p>
    <w:p w:rsidR="00695FE2" w:rsidRPr="00695A0C" w:rsidRDefault="00695FE2" w:rsidP="00695FE2">
      <w:pPr>
        <w:spacing w:before="100" w:beforeAutospacing="1" w:after="75"/>
        <w:ind w:left="60"/>
        <w:jc w:val="both"/>
        <w:rPr>
          <w:rFonts w:eastAsia="Times New Roman" w:cs="Times New Roman"/>
          <w:b/>
          <w:color w:val="3B2314"/>
          <w:szCs w:val="24"/>
          <w:lang w:eastAsia="cs-CZ"/>
        </w:rPr>
      </w:pPr>
      <w:r w:rsidRPr="00695A0C">
        <w:rPr>
          <w:rFonts w:eastAsia="Times New Roman" w:cs="Times New Roman"/>
          <w:b/>
          <w:color w:val="3B2314"/>
          <w:szCs w:val="24"/>
          <w:lang w:eastAsia="cs-CZ"/>
        </w:rPr>
        <w:t>Pasivní politika z.                                                                        Aktivní politika z.</w:t>
      </w:r>
    </w:p>
    <w:p w:rsidR="00695FE2" w:rsidRDefault="00D454CD" w:rsidP="00F065F2">
      <w:pPr>
        <w:spacing w:before="100" w:beforeAutospacing="1" w:after="75"/>
        <w:ind w:left="60"/>
        <w:jc w:val="both"/>
        <w:rPr>
          <w:rFonts w:eastAsia="Times New Roman" w:cs="Times New Roman"/>
          <w:color w:val="3B2314"/>
          <w:szCs w:val="24"/>
          <w:lang w:eastAsia="cs-CZ"/>
        </w:rPr>
      </w:pPr>
      <w:r>
        <w:rPr>
          <w:rFonts w:eastAsia="Times New Roman" w:cs="Times New Roman"/>
          <w:color w:val="3B2314"/>
          <w:szCs w:val="24"/>
          <w:lang w:eastAsia="cs-CZ"/>
        </w:rPr>
        <w:lastRenderedPageBreak/>
        <w:t xml:space="preserve">Zákon č. 435/2004 Sb. o zaměstnanosti, ve znění pozdějších předpisů tvoří důležitou součást politiky zaměstnanosti a svým obsahem je hlavním nástrojem její realizace, a to v řadě důležitých a podstatných kroků – při vymezení státní politiky zaměstnanosti, zprostředkování zaměstnání, objasnění diskriminace na TP, definování aktivní a pasivní politiky zaměstnanosti a uvedení jejich nástrojů. </w:t>
      </w:r>
    </w:p>
    <w:p w:rsidR="00FA721F" w:rsidRDefault="00FA721F" w:rsidP="00F065F2">
      <w:pPr>
        <w:spacing w:after="0"/>
        <w:ind w:left="60"/>
        <w:jc w:val="both"/>
        <w:rPr>
          <w:rFonts w:cs="Times New Roman"/>
          <w:szCs w:val="24"/>
        </w:rPr>
      </w:pPr>
      <w:r w:rsidRPr="00FA721F">
        <w:rPr>
          <w:rFonts w:cs="Times New Roman"/>
          <w:szCs w:val="24"/>
        </w:rPr>
        <w:t xml:space="preserve">Zákon o zaměstnanosti i v návaznosti rozeznává </w:t>
      </w:r>
      <w:r w:rsidRPr="00FA721F">
        <w:rPr>
          <w:rFonts w:cs="Times New Roman"/>
          <w:b/>
          <w:bCs/>
          <w:szCs w:val="24"/>
        </w:rPr>
        <w:t>tři formy zprostředkování zaměstnávání</w:t>
      </w:r>
      <w:r w:rsidRPr="00FA721F">
        <w:rPr>
          <w:rFonts w:cs="Times New Roman"/>
          <w:szCs w:val="24"/>
        </w:rPr>
        <w:t xml:space="preserve"> a ukotvuje zprostředkování zaměstnání jako činnosti spočívající:</w:t>
      </w:r>
    </w:p>
    <w:p w:rsidR="00F065F2" w:rsidRPr="00FA721F" w:rsidRDefault="00F065F2" w:rsidP="00F065F2">
      <w:pPr>
        <w:spacing w:after="0"/>
        <w:ind w:left="60"/>
        <w:jc w:val="both"/>
        <w:rPr>
          <w:rFonts w:cs="Times New Roman"/>
          <w:szCs w:val="24"/>
        </w:rPr>
      </w:pPr>
    </w:p>
    <w:p w:rsidR="00FA721F" w:rsidRPr="00F065F2" w:rsidRDefault="00FA721F" w:rsidP="00F7406B">
      <w:pPr>
        <w:pStyle w:val="Odstavecseseznamem"/>
        <w:numPr>
          <w:ilvl w:val="0"/>
          <w:numId w:val="19"/>
        </w:numPr>
        <w:spacing w:after="0"/>
        <w:jc w:val="both"/>
        <w:rPr>
          <w:rFonts w:cs="Times New Roman"/>
          <w:szCs w:val="24"/>
        </w:rPr>
      </w:pPr>
      <w:r w:rsidRPr="00F065F2">
        <w:rPr>
          <w:rFonts w:cs="Times New Roman"/>
          <w:szCs w:val="24"/>
        </w:rPr>
        <w:t>Ve vyhledání zaměstnání pro fyzickou osobu, která se o práci uchází, a vyhledání zaměstnanců pro zaměstnavatele, který hledá nové pracovní síly,</w:t>
      </w:r>
    </w:p>
    <w:p w:rsidR="00FA721F" w:rsidRPr="00F065F2" w:rsidRDefault="00FA721F" w:rsidP="00F7406B">
      <w:pPr>
        <w:pStyle w:val="Odstavecseseznamem"/>
        <w:numPr>
          <w:ilvl w:val="0"/>
          <w:numId w:val="19"/>
        </w:numPr>
        <w:jc w:val="both"/>
        <w:rPr>
          <w:rFonts w:cs="Times New Roman"/>
          <w:szCs w:val="24"/>
        </w:rPr>
      </w:pPr>
      <w:r w:rsidRPr="00F065F2">
        <w:rPr>
          <w:rFonts w:cs="Times New Roman"/>
          <w:szCs w:val="24"/>
        </w:rPr>
        <w:t>v zaměstnávání fyzických osob za účelem výkonu jejich práce pro uživatele, kterým se rozumí jiná právnická nebo fyzická osoba, která práci přiděluje a dohlíží na její provedení (tzv. agenturní zaměstnávání),</w:t>
      </w:r>
    </w:p>
    <w:p w:rsidR="00FA721F" w:rsidRDefault="00FA721F" w:rsidP="00F7406B">
      <w:pPr>
        <w:pStyle w:val="Odstavecseseznamem"/>
        <w:numPr>
          <w:ilvl w:val="0"/>
          <w:numId w:val="19"/>
        </w:numPr>
        <w:jc w:val="both"/>
        <w:rPr>
          <w:rFonts w:cs="Times New Roman"/>
          <w:szCs w:val="24"/>
        </w:rPr>
      </w:pPr>
      <w:r w:rsidRPr="00F065F2">
        <w:rPr>
          <w:rFonts w:cs="Times New Roman"/>
          <w:szCs w:val="24"/>
        </w:rPr>
        <w:t>v poradenské a informační činnost v oblasti pracovních příležitostí.</w:t>
      </w:r>
    </w:p>
    <w:p w:rsidR="00F065F2" w:rsidRPr="00F065F2" w:rsidRDefault="00F065F2" w:rsidP="00F065F2">
      <w:pPr>
        <w:ind w:left="60"/>
        <w:jc w:val="both"/>
        <w:rPr>
          <w:rFonts w:cs="Times New Roman"/>
          <w:szCs w:val="24"/>
        </w:rPr>
      </w:pPr>
    </w:p>
    <w:p w:rsidR="003B6D48" w:rsidRPr="00F065F2" w:rsidRDefault="003B6D48" w:rsidP="00F7406B">
      <w:pPr>
        <w:pStyle w:val="Odstavecseseznamem"/>
        <w:numPr>
          <w:ilvl w:val="0"/>
          <w:numId w:val="19"/>
        </w:numPr>
        <w:spacing w:before="100" w:beforeAutospacing="1" w:after="75"/>
        <w:jc w:val="both"/>
        <w:rPr>
          <w:rFonts w:eastAsia="Times New Roman" w:cs="Times New Roman"/>
          <w:color w:val="3B2314"/>
          <w:szCs w:val="24"/>
          <w:lang w:eastAsia="cs-CZ"/>
        </w:rPr>
      </w:pPr>
      <w:r w:rsidRPr="00F065F2">
        <w:rPr>
          <w:rFonts w:eastAsia="Times New Roman" w:cs="Times New Roman"/>
          <w:color w:val="3B2314"/>
          <w:szCs w:val="24"/>
          <w:lang w:eastAsia="cs-CZ"/>
        </w:rPr>
        <w:t>Za zprostředkování zaměstnání podle odstavce 1 písm. b) se rovněž považuje, je-li cizinec vyslán svým zahraničním zaměstnavatelem k výkonu práce na území České republiky na základě smlouvy s českou právnickou nebo fyzickou osobou a obsahem této smlouvy je pronájem pracovní síly.</w:t>
      </w:r>
    </w:p>
    <w:p w:rsidR="003B6D48" w:rsidRPr="00F065F2" w:rsidRDefault="003B6D48" w:rsidP="00F7406B">
      <w:pPr>
        <w:pStyle w:val="Odstavecseseznamem"/>
        <w:numPr>
          <w:ilvl w:val="0"/>
          <w:numId w:val="19"/>
        </w:numPr>
        <w:spacing w:before="100" w:beforeAutospacing="1" w:after="75"/>
        <w:jc w:val="both"/>
        <w:rPr>
          <w:rFonts w:eastAsia="Times New Roman" w:cs="Times New Roman"/>
          <w:color w:val="3B2314"/>
          <w:szCs w:val="24"/>
          <w:lang w:eastAsia="cs-CZ"/>
        </w:rPr>
      </w:pPr>
      <w:r w:rsidRPr="00F065F2">
        <w:rPr>
          <w:rFonts w:eastAsia="Times New Roman" w:cs="Times New Roman"/>
          <w:color w:val="3B2314"/>
          <w:szCs w:val="24"/>
          <w:lang w:eastAsia="cs-CZ"/>
        </w:rPr>
        <w:t>Zaměstnání zprostředkovávají za podmínek stanovených tímto zákonem</w:t>
      </w:r>
      <w:r w:rsidR="00BE7B21">
        <w:rPr>
          <w:rFonts w:eastAsia="Times New Roman" w:cs="Times New Roman"/>
          <w:color w:val="3B2314"/>
          <w:szCs w:val="24"/>
          <w:lang w:eastAsia="cs-CZ"/>
        </w:rPr>
        <w:t>:</w:t>
      </w:r>
    </w:p>
    <w:p w:rsidR="003B6D48" w:rsidRPr="00F065F2" w:rsidRDefault="003B6D48" w:rsidP="00F7406B">
      <w:pPr>
        <w:pStyle w:val="Odstavecseseznamem"/>
        <w:numPr>
          <w:ilvl w:val="0"/>
          <w:numId w:val="20"/>
        </w:numPr>
        <w:spacing w:before="100" w:beforeAutospacing="1" w:after="75"/>
        <w:jc w:val="both"/>
        <w:rPr>
          <w:rFonts w:eastAsia="Times New Roman" w:cs="Times New Roman"/>
          <w:color w:val="3B2314"/>
          <w:szCs w:val="24"/>
          <w:lang w:eastAsia="cs-CZ"/>
        </w:rPr>
      </w:pPr>
      <w:r w:rsidRPr="00F065F2">
        <w:rPr>
          <w:rFonts w:eastAsia="Times New Roman" w:cs="Times New Roman"/>
          <w:color w:val="3B2314"/>
          <w:szCs w:val="24"/>
          <w:lang w:eastAsia="cs-CZ"/>
        </w:rPr>
        <w:t>krajské pobočky Úřadu práce,</w:t>
      </w:r>
    </w:p>
    <w:p w:rsidR="003B6D48" w:rsidRPr="00F065F2" w:rsidRDefault="003B6D48" w:rsidP="00F7406B">
      <w:pPr>
        <w:pStyle w:val="Odstavecseseznamem"/>
        <w:numPr>
          <w:ilvl w:val="0"/>
          <w:numId w:val="20"/>
        </w:numPr>
        <w:spacing w:before="100" w:beforeAutospacing="1" w:after="75"/>
        <w:jc w:val="both"/>
        <w:rPr>
          <w:rFonts w:eastAsia="Times New Roman" w:cs="Times New Roman"/>
          <w:color w:val="3B2314"/>
          <w:szCs w:val="24"/>
          <w:lang w:eastAsia="cs-CZ"/>
        </w:rPr>
      </w:pPr>
      <w:r w:rsidRPr="00F065F2">
        <w:rPr>
          <w:rFonts w:eastAsia="Times New Roman" w:cs="Times New Roman"/>
          <w:color w:val="3B2314"/>
          <w:szCs w:val="24"/>
          <w:lang w:eastAsia="cs-CZ"/>
        </w:rPr>
        <w:t xml:space="preserve">právnické nebo fyzické osoby, pokud mají povolení k příslušné formě zprostředkování zaměstnání (dále jen "agentury práce"). </w:t>
      </w:r>
    </w:p>
    <w:p w:rsidR="003B6D48" w:rsidRPr="003B6D48" w:rsidRDefault="003B6D48" w:rsidP="00F065F2">
      <w:pPr>
        <w:ind w:left="60"/>
        <w:jc w:val="both"/>
        <w:rPr>
          <w:rFonts w:cs="Times New Roman"/>
          <w:szCs w:val="24"/>
        </w:rPr>
      </w:pPr>
      <w:r>
        <w:rPr>
          <w:rFonts w:cs="Times New Roman"/>
          <w:szCs w:val="24"/>
        </w:rPr>
        <w:t>(zákon o zaměstnanosti, hlava I,</w:t>
      </w:r>
      <w:r w:rsidR="00031BEA">
        <w:rPr>
          <w:rFonts w:cs="Times New Roman"/>
          <w:szCs w:val="24"/>
        </w:rPr>
        <w:t xml:space="preserve"> </w:t>
      </w:r>
      <w:r>
        <w:rPr>
          <w:rFonts w:cs="Times New Roman"/>
          <w:szCs w:val="24"/>
        </w:rPr>
        <w:t>§14-§17, obecná ustanovení)</w:t>
      </w:r>
    </w:p>
    <w:p w:rsidR="003B6D48" w:rsidRPr="003B6D48" w:rsidRDefault="003B6D48" w:rsidP="00F065F2">
      <w:pPr>
        <w:spacing w:before="100" w:beforeAutospacing="1" w:after="75"/>
        <w:ind w:left="60"/>
        <w:jc w:val="both"/>
        <w:rPr>
          <w:rFonts w:eastAsia="Times New Roman" w:cs="Times New Roman"/>
          <w:color w:val="3B2314"/>
          <w:szCs w:val="24"/>
          <w:lang w:eastAsia="cs-CZ"/>
        </w:rPr>
      </w:pPr>
      <w:r w:rsidRPr="003B6D48">
        <w:rPr>
          <w:rFonts w:eastAsia="Times New Roman" w:cs="Times New Roman"/>
          <w:b/>
          <w:color w:val="3B2314"/>
          <w:szCs w:val="24"/>
          <w:lang w:eastAsia="cs-CZ"/>
        </w:rPr>
        <w:t>Zájemcem o zaměstnání</w:t>
      </w:r>
      <w:r w:rsidRPr="003B6D48">
        <w:rPr>
          <w:rFonts w:eastAsia="Times New Roman" w:cs="Times New Roman"/>
          <w:color w:val="3B2314"/>
          <w:szCs w:val="24"/>
          <w:lang w:eastAsia="cs-CZ"/>
        </w:rPr>
        <w:t xml:space="preserve"> je fyzická osoba, která má zájem o zprostředkování zaměstnání a za tím účelem požádá o zařazení do evidence zájemců o zaměstnání kteroukoliv krajskou pobočku Úřadu práce na území České republiky. Zájemci o zaměstnání krajská pobočka Úřadu práce zprostředkovává vhodné zaměstnání a může mu zabezpečit rekvalifikaci.</w:t>
      </w:r>
    </w:p>
    <w:p w:rsidR="00FA721F" w:rsidRPr="00F065F2" w:rsidRDefault="00F065F2" w:rsidP="00F065F2">
      <w:pPr>
        <w:spacing w:before="100" w:beforeAutospacing="1" w:after="75"/>
        <w:ind w:left="60"/>
        <w:jc w:val="both"/>
        <w:rPr>
          <w:rFonts w:eastAsia="Times New Roman" w:cs="Times New Roman"/>
          <w:color w:val="3B2314"/>
          <w:szCs w:val="24"/>
          <w:lang w:eastAsia="cs-CZ"/>
        </w:rPr>
      </w:pPr>
      <w:r w:rsidRPr="00F065F2">
        <w:rPr>
          <w:rFonts w:cs="Times New Roman"/>
          <w:b/>
          <w:color w:val="3B2314"/>
        </w:rPr>
        <w:t>Uchazečem o zaměstnání</w:t>
      </w:r>
      <w:r w:rsidRPr="00F065F2">
        <w:rPr>
          <w:rFonts w:cs="Times New Roman"/>
          <w:color w:val="3B2314"/>
        </w:rPr>
        <w:t xml:space="preserve"> je fyzická osoba, která požádá o zprostředkování vhodného zaměstnání krajskou pobočku Úřadu práce, v jejímž územním obvodu má bydliště, a při splnění zákonem stanovených podmínek je krajskou pobočkou Úřadu práce zařazena do evidence uchazečů o zaměstnání.</w:t>
      </w:r>
    </w:p>
    <w:p w:rsidR="00695FE2" w:rsidRPr="00F065F2" w:rsidRDefault="00FD2B04" w:rsidP="00F065F2">
      <w:pPr>
        <w:spacing w:before="100" w:beforeAutospacing="1" w:after="75"/>
        <w:ind w:left="60"/>
        <w:jc w:val="both"/>
        <w:rPr>
          <w:rFonts w:eastAsia="Times New Roman" w:cs="Times New Roman"/>
          <w:color w:val="3B2314"/>
          <w:szCs w:val="24"/>
          <w:lang w:eastAsia="cs-CZ"/>
        </w:rPr>
      </w:pPr>
      <w:r>
        <w:rPr>
          <w:rFonts w:eastAsia="Times New Roman" w:cs="Times New Roman"/>
          <w:color w:val="3B2314"/>
          <w:szCs w:val="24"/>
          <w:lang w:eastAsia="cs-CZ"/>
        </w:rPr>
        <w:t xml:space="preserve">Zákon o zaměstnanosti dále podrobněji </w:t>
      </w:r>
      <w:r w:rsidR="00AB7D5D">
        <w:rPr>
          <w:rFonts w:eastAsia="Times New Roman" w:cs="Times New Roman"/>
          <w:color w:val="3B2314"/>
          <w:szCs w:val="24"/>
          <w:lang w:eastAsia="cs-CZ"/>
        </w:rPr>
        <w:t>stanovuje</w:t>
      </w:r>
      <w:r>
        <w:rPr>
          <w:rFonts w:eastAsia="Times New Roman" w:cs="Times New Roman"/>
          <w:color w:val="3B2314"/>
          <w:szCs w:val="24"/>
          <w:lang w:eastAsia="cs-CZ"/>
        </w:rPr>
        <w:t xml:space="preserve"> podmínky</w:t>
      </w:r>
      <w:r w:rsidR="00AB7D5D">
        <w:rPr>
          <w:rFonts w:eastAsia="Times New Roman" w:cs="Times New Roman"/>
          <w:color w:val="3B2314"/>
          <w:szCs w:val="24"/>
          <w:lang w:eastAsia="cs-CZ"/>
        </w:rPr>
        <w:t xml:space="preserve">, za kterých se může (nebo také nemůže) občan zaevidovat jako uchazeč nebo zájemce o zaměstnání. </w:t>
      </w:r>
    </w:p>
    <w:p w:rsidR="006D0773" w:rsidRPr="00695FE2" w:rsidRDefault="006D0773" w:rsidP="00F065F2">
      <w:pPr>
        <w:spacing w:before="100" w:beforeAutospacing="1" w:after="75"/>
        <w:ind w:left="60"/>
        <w:jc w:val="both"/>
        <w:rPr>
          <w:rFonts w:eastAsia="Times New Roman" w:cs="Times New Roman"/>
          <w:color w:val="3B2314"/>
          <w:szCs w:val="24"/>
          <w:lang w:eastAsia="cs-CZ"/>
        </w:rPr>
      </w:pPr>
    </w:p>
    <w:p w:rsidR="008F200E" w:rsidRPr="006D0773" w:rsidRDefault="008F200E" w:rsidP="00F065F2">
      <w:pPr>
        <w:spacing w:before="100" w:beforeAutospacing="1" w:after="75"/>
        <w:ind w:left="60"/>
        <w:jc w:val="both"/>
        <w:rPr>
          <w:rFonts w:cs="Times New Roman"/>
          <w:szCs w:val="24"/>
        </w:rPr>
      </w:pPr>
    </w:p>
    <w:p w:rsidR="00287502" w:rsidRDefault="008B7A84" w:rsidP="008B7A84">
      <w:pPr>
        <w:pStyle w:val="Nadpis2"/>
      </w:pPr>
      <w:bookmarkStart w:id="30" w:name="_Toc107920696"/>
      <w:r>
        <w:lastRenderedPageBreak/>
        <w:t>Aktivní politika zaměstnanosti</w:t>
      </w:r>
      <w:bookmarkEnd w:id="30"/>
    </w:p>
    <w:p w:rsidR="00287502" w:rsidRDefault="00287502" w:rsidP="00FB32A8">
      <w:pPr>
        <w:spacing w:after="0"/>
      </w:pPr>
    </w:p>
    <w:p w:rsidR="008C3F44" w:rsidRDefault="008C3F44" w:rsidP="00D575DF">
      <w:pPr>
        <w:spacing w:after="0"/>
        <w:jc w:val="both"/>
      </w:pPr>
      <w:r>
        <w:rPr>
          <w:rStyle w:val="hgkelc"/>
        </w:rPr>
        <w:t xml:space="preserve">Aktivní politika zaměstnanosti je souhrn opatření směřujících k zajištění maximálně možné úrovně zaměstnanosti. Aktivní politiku zaměstnanosti (dále jen </w:t>
      </w:r>
      <w:r>
        <w:rPr>
          <w:rStyle w:val="hgkelc"/>
          <w:b/>
          <w:bCs/>
        </w:rPr>
        <w:t>APZ</w:t>
      </w:r>
      <w:r>
        <w:rPr>
          <w:rStyle w:val="hgkelc"/>
        </w:rPr>
        <w:t>) zabezpečuje ministerstvo a Úřad práce; podle situace na trhu práce spolupracují při její realizaci s dalšími subjekty.</w:t>
      </w:r>
    </w:p>
    <w:p w:rsidR="00287502" w:rsidRDefault="00AB7D5D" w:rsidP="0040126D">
      <w:pPr>
        <w:spacing w:after="0"/>
        <w:jc w:val="both"/>
        <w:rPr>
          <w:rStyle w:val="hgkelc"/>
        </w:rPr>
      </w:pPr>
      <w:r>
        <w:rPr>
          <w:rStyle w:val="hgkelc"/>
          <w:b/>
          <w:bCs/>
        </w:rPr>
        <w:t>Cílem</w:t>
      </w:r>
      <w:r>
        <w:rPr>
          <w:rStyle w:val="hgkelc"/>
        </w:rPr>
        <w:t xml:space="preserve"> aktivní </w:t>
      </w:r>
      <w:r>
        <w:rPr>
          <w:rStyle w:val="hgkelc"/>
          <w:b/>
          <w:bCs/>
        </w:rPr>
        <w:t>politiky zaměstnanosti</w:t>
      </w:r>
      <w:r>
        <w:rPr>
          <w:rStyle w:val="hgkelc"/>
        </w:rPr>
        <w:t xml:space="preserve"> je odstraňovat bariéry omezující osoby ve vstupu na trh práce, přispívat k vytváření souladu mezi poptávkou a nabídkou pracovních sil, včetně jejich kvalifikace, aktivizovat skupiny vyloučené z trhu práce a podporovat harmonizaci rodinného a pracovního života.</w:t>
      </w:r>
    </w:p>
    <w:p w:rsidR="00D575DF" w:rsidRPr="00333980" w:rsidRDefault="00D575DF" w:rsidP="00D575DF">
      <w:pPr>
        <w:spacing w:before="100" w:beforeAutospacing="1" w:after="75"/>
        <w:jc w:val="both"/>
        <w:rPr>
          <w:rFonts w:eastAsia="Times New Roman" w:cs="Times New Roman"/>
          <w:szCs w:val="24"/>
          <w:lang w:eastAsia="cs-CZ"/>
        </w:rPr>
      </w:pPr>
      <w:r w:rsidRPr="00333980">
        <w:rPr>
          <w:rFonts w:eastAsia="Times New Roman" w:cs="Times New Roman"/>
          <w:szCs w:val="24"/>
          <w:lang w:eastAsia="cs-CZ"/>
        </w:rPr>
        <w:t>Aktivní politika zaměstnanosti je financována z prostředků státního rozpočtu a hospodaření s těmito prostředky se řídí zvláštním právním předpisem. Z těchto prostředků lze rovněž přispívat na programy nebo opatření regionálního a celostátního charakteru a projekty zahraničních subjektů přispívající ke zvýšení zaměstnanosti a na ověřování nových nástrojů a opatření aktivní politiky zaměstnanosti.</w:t>
      </w:r>
    </w:p>
    <w:p w:rsidR="002E36DB" w:rsidRPr="002E36DB" w:rsidRDefault="00B27D15" w:rsidP="000D241F">
      <w:pPr>
        <w:spacing w:before="100" w:beforeAutospacing="1" w:after="75"/>
        <w:jc w:val="both"/>
        <w:rPr>
          <w:rFonts w:eastAsia="Times New Roman" w:cs="Times New Roman"/>
          <w:color w:val="3B2314"/>
          <w:szCs w:val="24"/>
          <w:lang w:eastAsia="cs-CZ"/>
        </w:rPr>
      </w:pPr>
      <w:r w:rsidRPr="00B27D15">
        <w:rPr>
          <w:rFonts w:cs="Times New Roman"/>
        </w:rPr>
        <w:t xml:space="preserve">Nástroje aktivní politiky zaměstnanosti jsou upraveny zákonem č. 435/2004 Sb., </w:t>
      </w:r>
      <w:r w:rsidRPr="00B27D15">
        <w:rPr>
          <w:rFonts w:cs="Times New Roman"/>
        </w:rPr>
        <w:br/>
        <w:t>o zaměstnanosti, ve znění pozdějších předpisů (dále jen „zákon o zaměstnanosti“)</w:t>
      </w:r>
      <w:r>
        <w:rPr>
          <w:rFonts w:cs="Times New Roman"/>
        </w:rPr>
        <w:t xml:space="preserve"> </w:t>
      </w:r>
      <w:r w:rsidR="002E36DB" w:rsidRPr="002E36DB">
        <w:rPr>
          <w:rFonts w:eastAsia="Times New Roman" w:cs="Times New Roman"/>
          <w:color w:val="3B2314"/>
          <w:szCs w:val="24"/>
          <w:lang w:eastAsia="cs-CZ"/>
        </w:rPr>
        <w:t>Nástroje, jimiž je realizována aktivní politika zaměstnanosti, jsou zejména</w:t>
      </w:r>
      <w:r w:rsidR="002E36DB" w:rsidRPr="00B27D15">
        <w:rPr>
          <w:rFonts w:eastAsia="Times New Roman" w:cs="Times New Roman"/>
          <w:color w:val="3B2314"/>
          <w:szCs w:val="24"/>
          <w:lang w:eastAsia="cs-CZ"/>
        </w:rPr>
        <w:t>:</w:t>
      </w:r>
    </w:p>
    <w:p w:rsidR="002E36DB" w:rsidRPr="00333980" w:rsidRDefault="002E36DB" w:rsidP="00F7406B">
      <w:pPr>
        <w:pStyle w:val="Odstavecseseznamem"/>
        <w:numPr>
          <w:ilvl w:val="0"/>
          <w:numId w:val="21"/>
        </w:numPr>
        <w:spacing w:before="100" w:beforeAutospacing="1" w:after="75"/>
        <w:jc w:val="both"/>
        <w:rPr>
          <w:rFonts w:eastAsia="Times New Roman" w:cs="Times New Roman"/>
          <w:szCs w:val="24"/>
          <w:lang w:eastAsia="cs-CZ"/>
        </w:rPr>
      </w:pPr>
      <w:r w:rsidRPr="00333980">
        <w:rPr>
          <w:rFonts w:eastAsia="Times New Roman" w:cs="Times New Roman"/>
          <w:szCs w:val="24"/>
          <w:lang w:eastAsia="cs-CZ"/>
        </w:rPr>
        <w:t>rekvalifikace,</w:t>
      </w:r>
    </w:p>
    <w:p w:rsidR="002E36DB" w:rsidRPr="00333980" w:rsidRDefault="002E36DB" w:rsidP="00F7406B">
      <w:pPr>
        <w:pStyle w:val="Odstavecseseznamem"/>
        <w:numPr>
          <w:ilvl w:val="0"/>
          <w:numId w:val="21"/>
        </w:numPr>
        <w:spacing w:before="100" w:beforeAutospacing="1" w:after="75"/>
        <w:jc w:val="both"/>
        <w:rPr>
          <w:rFonts w:eastAsia="Times New Roman" w:cs="Times New Roman"/>
          <w:szCs w:val="24"/>
          <w:lang w:eastAsia="cs-CZ"/>
        </w:rPr>
      </w:pPr>
      <w:r w:rsidRPr="00333980">
        <w:rPr>
          <w:rFonts w:eastAsia="Times New Roman" w:cs="Times New Roman"/>
          <w:szCs w:val="24"/>
          <w:lang w:eastAsia="cs-CZ"/>
        </w:rPr>
        <w:t>investiční pobídky,</w:t>
      </w:r>
    </w:p>
    <w:p w:rsidR="002E36DB" w:rsidRPr="00333980" w:rsidRDefault="002E36DB" w:rsidP="00F7406B">
      <w:pPr>
        <w:pStyle w:val="Odstavecseseznamem"/>
        <w:numPr>
          <w:ilvl w:val="0"/>
          <w:numId w:val="21"/>
        </w:numPr>
        <w:spacing w:before="100" w:beforeAutospacing="1" w:after="75"/>
        <w:jc w:val="both"/>
        <w:rPr>
          <w:rFonts w:eastAsia="Times New Roman" w:cs="Times New Roman"/>
          <w:szCs w:val="24"/>
          <w:lang w:eastAsia="cs-CZ"/>
        </w:rPr>
      </w:pPr>
      <w:r w:rsidRPr="00333980">
        <w:rPr>
          <w:rFonts w:eastAsia="Times New Roman" w:cs="Times New Roman"/>
          <w:szCs w:val="24"/>
          <w:lang w:eastAsia="cs-CZ"/>
        </w:rPr>
        <w:t>veřejně prospěšné práce,</w:t>
      </w:r>
    </w:p>
    <w:p w:rsidR="002E36DB" w:rsidRPr="00333980" w:rsidRDefault="002E36DB" w:rsidP="00F7406B">
      <w:pPr>
        <w:pStyle w:val="Odstavecseseznamem"/>
        <w:numPr>
          <w:ilvl w:val="0"/>
          <w:numId w:val="21"/>
        </w:numPr>
        <w:spacing w:before="100" w:beforeAutospacing="1" w:after="75"/>
        <w:jc w:val="both"/>
        <w:rPr>
          <w:rFonts w:eastAsia="Times New Roman" w:cs="Times New Roman"/>
          <w:szCs w:val="24"/>
          <w:lang w:eastAsia="cs-CZ"/>
        </w:rPr>
      </w:pPr>
      <w:r w:rsidRPr="00333980">
        <w:rPr>
          <w:rFonts w:eastAsia="Times New Roman" w:cs="Times New Roman"/>
          <w:szCs w:val="24"/>
          <w:lang w:eastAsia="cs-CZ"/>
        </w:rPr>
        <w:t>společensky účelná pracovní místa,</w:t>
      </w:r>
    </w:p>
    <w:p w:rsidR="002E36DB" w:rsidRPr="00333980" w:rsidRDefault="002E36DB" w:rsidP="00F7406B">
      <w:pPr>
        <w:pStyle w:val="Odstavecseseznamem"/>
        <w:numPr>
          <w:ilvl w:val="0"/>
          <w:numId w:val="21"/>
        </w:numPr>
        <w:spacing w:before="100" w:beforeAutospacing="1" w:after="75"/>
        <w:jc w:val="both"/>
        <w:rPr>
          <w:rFonts w:eastAsia="Times New Roman" w:cs="Times New Roman"/>
          <w:szCs w:val="24"/>
          <w:lang w:eastAsia="cs-CZ"/>
        </w:rPr>
      </w:pPr>
      <w:r w:rsidRPr="00333980">
        <w:rPr>
          <w:rFonts w:eastAsia="Times New Roman" w:cs="Times New Roman"/>
          <w:szCs w:val="24"/>
          <w:lang w:eastAsia="cs-CZ"/>
        </w:rPr>
        <w:t>překlenovací příspěvek,</w:t>
      </w:r>
    </w:p>
    <w:p w:rsidR="002E36DB" w:rsidRPr="00333980" w:rsidRDefault="002E36DB" w:rsidP="00F7406B">
      <w:pPr>
        <w:pStyle w:val="Odstavecseseznamem"/>
        <w:numPr>
          <w:ilvl w:val="0"/>
          <w:numId w:val="21"/>
        </w:numPr>
        <w:spacing w:before="100" w:beforeAutospacing="1" w:after="75"/>
        <w:jc w:val="both"/>
        <w:rPr>
          <w:rFonts w:eastAsia="Times New Roman" w:cs="Times New Roman"/>
          <w:szCs w:val="24"/>
          <w:lang w:eastAsia="cs-CZ"/>
        </w:rPr>
      </w:pPr>
      <w:r w:rsidRPr="00333980">
        <w:rPr>
          <w:rFonts w:eastAsia="Times New Roman" w:cs="Times New Roman"/>
          <w:szCs w:val="24"/>
          <w:lang w:eastAsia="cs-CZ"/>
        </w:rPr>
        <w:t>příspěvek v době částečné nezaměstnanosti,</w:t>
      </w:r>
    </w:p>
    <w:p w:rsidR="002E36DB" w:rsidRPr="00333980" w:rsidRDefault="002E36DB" w:rsidP="00F7406B">
      <w:pPr>
        <w:pStyle w:val="Odstavecseseznamem"/>
        <w:numPr>
          <w:ilvl w:val="0"/>
          <w:numId w:val="21"/>
        </w:numPr>
        <w:spacing w:before="100" w:beforeAutospacing="1" w:after="75"/>
        <w:jc w:val="both"/>
        <w:rPr>
          <w:rFonts w:eastAsia="Times New Roman" w:cs="Times New Roman"/>
          <w:szCs w:val="24"/>
          <w:lang w:eastAsia="cs-CZ"/>
        </w:rPr>
      </w:pPr>
      <w:r w:rsidRPr="00333980">
        <w:rPr>
          <w:rFonts w:eastAsia="Times New Roman" w:cs="Times New Roman"/>
          <w:szCs w:val="24"/>
          <w:lang w:eastAsia="cs-CZ"/>
        </w:rPr>
        <w:t>příspěvek na zapracování,</w:t>
      </w:r>
    </w:p>
    <w:p w:rsidR="002E36DB" w:rsidRPr="00333980" w:rsidRDefault="002E36DB" w:rsidP="00F7406B">
      <w:pPr>
        <w:pStyle w:val="Odstavecseseznamem"/>
        <w:numPr>
          <w:ilvl w:val="0"/>
          <w:numId w:val="21"/>
        </w:numPr>
        <w:spacing w:before="100" w:beforeAutospacing="1" w:after="75"/>
        <w:jc w:val="both"/>
        <w:rPr>
          <w:rFonts w:eastAsia="Times New Roman" w:cs="Times New Roman"/>
          <w:szCs w:val="24"/>
          <w:lang w:eastAsia="cs-CZ"/>
        </w:rPr>
      </w:pPr>
      <w:r w:rsidRPr="00333980">
        <w:rPr>
          <w:rFonts w:eastAsia="Times New Roman" w:cs="Times New Roman"/>
          <w:szCs w:val="24"/>
          <w:lang w:eastAsia="cs-CZ"/>
        </w:rPr>
        <w:t>příspěvek při přechodu na nový podnikatelský program.</w:t>
      </w:r>
    </w:p>
    <w:p w:rsidR="00B27D15" w:rsidRPr="00B27D15" w:rsidRDefault="00B27D15" w:rsidP="00B27D15">
      <w:pPr>
        <w:spacing w:before="100" w:beforeAutospacing="1" w:after="75"/>
        <w:jc w:val="both"/>
        <w:rPr>
          <w:rFonts w:eastAsia="Times New Roman" w:cs="Times New Roman"/>
          <w:color w:val="3B2314"/>
          <w:szCs w:val="24"/>
          <w:lang w:eastAsia="cs-CZ"/>
        </w:rPr>
      </w:pPr>
    </w:p>
    <w:p w:rsidR="00815DA0" w:rsidRDefault="00B27D15" w:rsidP="00D575DF">
      <w:pPr>
        <w:widowControl w:val="0"/>
        <w:autoSpaceDE w:val="0"/>
        <w:autoSpaceDN w:val="0"/>
        <w:adjustRightInd w:val="0"/>
        <w:jc w:val="both"/>
        <w:rPr>
          <w:rFonts w:cs="Times New Roman"/>
          <w:b/>
          <w:bCs/>
        </w:rPr>
      </w:pPr>
      <w:r w:rsidRPr="00B27D15">
        <w:rPr>
          <w:rFonts w:cs="Times New Roman"/>
        </w:rPr>
        <w:t xml:space="preserve">Na jednotlivé nástroje aktivní politiky zaměstnanosti je poskytován příspěvek, a to na základě žádosti zaměstnavatele nebo fyzické osoby. </w:t>
      </w:r>
      <w:r w:rsidRPr="00B27D15">
        <w:rPr>
          <w:rFonts w:cs="Times New Roman"/>
          <w:b/>
          <w:bCs/>
        </w:rPr>
        <w:t>O poskytnutí příspěvku v rámci aktivní politiky zaměstnanosti uzavírá Úřad práce České republiky se zaměstnavateli nebo fyzickými osobami, resp. s dalšími subjekty písemnou dohodu.</w:t>
      </w:r>
    </w:p>
    <w:p w:rsidR="00815DA0" w:rsidRPr="00815DA0" w:rsidRDefault="00815DA0" w:rsidP="00D575DF">
      <w:pPr>
        <w:widowControl w:val="0"/>
        <w:autoSpaceDE w:val="0"/>
        <w:autoSpaceDN w:val="0"/>
        <w:adjustRightInd w:val="0"/>
        <w:jc w:val="both"/>
        <w:rPr>
          <w:rFonts w:cs="Times New Roman"/>
          <w:szCs w:val="24"/>
        </w:rPr>
      </w:pPr>
      <w:r w:rsidRPr="00815DA0">
        <w:rPr>
          <w:rFonts w:cs="Times New Roman"/>
          <w:szCs w:val="24"/>
        </w:rPr>
        <w:t>Na příspěvky</w:t>
      </w:r>
      <w:r w:rsidRPr="00815DA0">
        <w:rPr>
          <w:rFonts w:cs="Times New Roman"/>
          <w:kern w:val="20"/>
          <w:szCs w:val="24"/>
        </w:rPr>
        <w:t xml:space="preserve"> poskytované v rámci aktivní politiky zaměstnanosti není právní nárok</w:t>
      </w:r>
      <w:r w:rsidRPr="00815DA0">
        <w:rPr>
          <w:rFonts w:cs="Times New Roman"/>
          <w:b/>
          <w:kern w:val="20"/>
          <w:szCs w:val="24"/>
        </w:rPr>
        <w:t xml:space="preserve">. </w:t>
      </w:r>
      <w:r w:rsidRPr="00815DA0">
        <w:rPr>
          <w:rFonts w:cs="Times New Roman"/>
          <w:bCs/>
          <w:szCs w:val="24"/>
        </w:rPr>
        <w:t xml:space="preserve">Formy některých příspěvků a způsob jejich poskytování stanoví vyhláška č. 518/2004 Sb., kterou se </w:t>
      </w:r>
      <w:r w:rsidRPr="00815DA0">
        <w:rPr>
          <w:rFonts w:cs="Times New Roman"/>
          <w:szCs w:val="24"/>
        </w:rPr>
        <w:t>provádí zákon o zaměstnanosti č. 435/2004 Sb., ve znění pozdějších předpisů (dále jen „vyhláška č. 518/2004 Sb.“).</w:t>
      </w:r>
    </w:p>
    <w:p w:rsidR="00B27D15" w:rsidRPr="00815DA0" w:rsidRDefault="00B27D15" w:rsidP="00815DA0">
      <w:pPr>
        <w:widowControl w:val="0"/>
        <w:autoSpaceDE w:val="0"/>
        <w:autoSpaceDN w:val="0"/>
        <w:adjustRightInd w:val="0"/>
        <w:ind w:left="360"/>
        <w:jc w:val="both"/>
        <w:rPr>
          <w:rFonts w:cs="Times New Roman"/>
          <w:szCs w:val="24"/>
        </w:rPr>
      </w:pPr>
    </w:p>
    <w:p w:rsidR="00287502" w:rsidRPr="002E36DB" w:rsidRDefault="00C4204F" w:rsidP="00C4204F">
      <w:pPr>
        <w:pStyle w:val="Nadpis3"/>
      </w:pPr>
      <w:bookmarkStart w:id="31" w:name="_Toc107920697"/>
      <w:r>
        <w:lastRenderedPageBreak/>
        <w:t>Rekvalifikace</w:t>
      </w:r>
      <w:bookmarkEnd w:id="31"/>
    </w:p>
    <w:p w:rsidR="00C4204F" w:rsidRPr="00333980" w:rsidRDefault="00C4204F" w:rsidP="00AB2C2E">
      <w:pPr>
        <w:tabs>
          <w:tab w:val="left" w:pos="3645"/>
        </w:tabs>
        <w:jc w:val="both"/>
        <w:rPr>
          <w:rFonts w:cs="Times New Roman"/>
        </w:rPr>
      </w:pPr>
      <w:r w:rsidRPr="00AB2C2E">
        <w:rPr>
          <w:rFonts w:cs="Times New Roman"/>
          <w:b/>
        </w:rPr>
        <w:t xml:space="preserve">Rekvalifikací ( </w:t>
      </w:r>
      <w:r w:rsidRPr="00333980">
        <w:rPr>
          <w:rFonts w:cs="Times New Roman"/>
          <w:bCs/>
        </w:rPr>
        <w:t xml:space="preserve">ust. § 108 až §110 zákona o zaměstnanosti) se </w:t>
      </w:r>
      <w:r w:rsidRPr="00333980">
        <w:rPr>
          <w:rFonts w:cs="Times New Roman"/>
        </w:rPr>
        <w:t>rozumí získání nové kvalifikace a zvýšení, rozšíření nebo prohloubení dosavadní kvalifikace, včetně jejího udržování nebo obnovování. Za rekvalifikaci se považuje i získání kvalifikace pro pracovní uplatnění fyzické osoby, která dosud žádnou kvalifikaci nezískala. Při určování obsahu a rozsahu rekvalifikace se vychází z dosavadní kvalifikace, zdravotního stavu, schopností a zkušeností fyzické osoby, která má být rekvalifikována formou získání nových teoretických znalostí a praktických dovedností v rámci dalšího profesního vzdělávání.</w:t>
      </w:r>
    </w:p>
    <w:p w:rsidR="00AB2C2E" w:rsidRPr="00333980" w:rsidRDefault="00AB2C2E" w:rsidP="00AB2C2E">
      <w:pPr>
        <w:tabs>
          <w:tab w:val="left" w:pos="3645"/>
        </w:tabs>
        <w:jc w:val="both"/>
        <w:rPr>
          <w:rFonts w:cs="Times New Roman"/>
        </w:rPr>
      </w:pPr>
      <w:r w:rsidRPr="00333980">
        <w:rPr>
          <w:rFonts w:cs="Times New Roman"/>
        </w:rPr>
        <w:t>Rekvalifikaci může provádět pouze rekvalifikační zařízení, a to podle zákona o zaměstnanosti, s řádně akreditovaným rekvalifikačním programem.</w:t>
      </w:r>
      <w:r w:rsidRPr="00333980">
        <w:rPr>
          <w:rFonts w:ascii="Arial" w:hAnsi="Arial" w:cs="Arial"/>
        </w:rPr>
        <w:t xml:space="preserve"> </w:t>
      </w:r>
      <w:r w:rsidRPr="00333980">
        <w:rPr>
          <w:rFonts w:cs="Times New Roman"/>
        </w:rPr>
        <w:t>V rámci zákona o zaměstnanosti jsou upraveny tyto druhy rekvalifikace:</w:t>
      </w:r>
    </w:p>
    <w:p w:rsidR="00AB2C2E" w:rsidRPr="00AB2C2E" w:rsidRDefault="00AB2C2E" w:rsidP="00F7406B">
      <w:pPr>
        <w:pStyle w:val="Odstavecseseznamem"/>
        <w:numPr>
          <w:ilvl w:val="0"/>
          <w:numId w:val="22"/>
        </w:numPr>
        <w:spacing w:after="0"/>
        <w:jc w:val="both"/>
        <w:rPr>
          <w:rFonts w:cs="Times New Roman"/>
          <w:szCs w:val="24"/>
        </w:rPr>
      </w:pPr>
      <w:r w:rsidRPr="00AB2C2E">
        <w:rPr>
          <w:rFonts w:cs="Times New Roman"/>
          <w:szCs w:val="24"/>
        </w:rPr>
        <w:t>Rekvalifikace uchazečů o zaměstnání a zájemců o zaměstnání – uskutečňuje se na základě dohody mezi Úřadem práce České republiky a uchazečem o zaměstnání nebo zájemcem o zaměstnání, vyžaduje-li to jejich uplatnění na trhu práce</w:t>
      </w:r>
      <w:r w:rsidR="00C40A25">
        <w:rPr>
          <w:rFonts w:cs="Times New Roman"/>
          <w:szCs w:val="24"/>
        </w:rPr>
        <w:t>,</w:t>
      </w:r>
    </w:p>
    <w:p w:rsidR="00AB2C2E" w:rsidRPr="00AB2C2E" w:rsidRDefault="00AB2C2E" w:rsidP="00F7406B">
      <w:pPr>
        <w:pStyle w:val="Odstavecseseznamem"/>
        <w:numPr>
          <w:ilvl w:val="0"/>
          <w:numId w:val="22"/>
        </w:numPr>
        <w:spacing w:after="0"/>
        <w:jc w:val="both"/>
        <w:rPr>
          <w:rFonts w:cs="Times New Roman"/>
          <w:b/>
          <w:szCs w:val="24"/>
        </w:rPr>
      </w:pPr>
      <w:r w:rsidRPr="00AB2C2E">
        <w:rPr>
          <w:rFonts w:cs="Times New Roman"/>
          <w:szCs w:val="24"/>
        </w:rPr>
        <w:t>zvolená rekvalifikace – uchazeč o zaměstnání nebo zájemce o zaměstnání si zabezpečí rekvalifikaci sám (zvolí si druh pracovní činnosti, na kterou se chce rekvalifikovat a rekvalifikační zařízení, které rekvalifikaci provede) a v případě, že zvolená rekvalifikace přispěje k jeho uplatnění na trhu práce a je pro něj vzhledem k jeho zdravotnímu stavu vhodná, může Úřad práce České republiky po jejím úspěšném absolvování uhradit cenu rekvalifikace rekvalifikačnímu zařízení</w:t>
      </w:r>
      <w:r w:rsidR="00C40A25">
        <w:rPr>
          <w:rFonts w:cs="Times New Roman"/>
          <w:szCs w:val="24"/>
        </w:rPr>
        <w:t>,</w:t>
      </w:r>
    </w:p>
    <w:p w:rsidR="00AB2C2E" w:rsidRPr="00AB2C2E" w:rsidRDefault="00AB2C2E" w:rsidP="00F7406B">
      <w:pPr>
        <w:pStyle w:val="Odstavecseseznamem"/>
        <w:numPr>
          <w:ilvl w:val="0"/>
          <w:numId w:val="22"/>
        </w:numPr>
        <w:spacing w:after="0"/>
        <w:jc w:val="both"/>
        <w:rPr>
          <w:rFonts w:cs="Times New Roman"/>
          <w:szCs w:val="24"/>
        </w:rPr>
      </w:pPr>
      <w:r w:rsidRPr="00AB2C2E">
        <w:rPr>
          <w:rFonts w:cs="Times New Roman"/>
          <w:szCs w:val="24"/>
        </w:rPr>
        <w:t>rekvalifikace zaměstnanců – je prováděna u zaměstnavatele v zájmu dalšího pracovního uplatnění jeho zaměstnanců a spočívá v získání, zvýšení nebo rozšíření kvalifikace zaměstnanců.</w:t>
      </w:r>
    </w:p>
    <w:p w:rsidR="00AB2C2E" w:rsidRDefault="00AB2C2E" w:rsidP="00AB2C2E">
      <w:pPr>
        <w:tabs>
          <w:tab w:val="left" w:pos="3645"/>
        </w:tabs>
        <w:jc w:val="both"/>
        <w:rPr>
          <w:rFonts w:cs="Times New Roman"/>
        </w:rPr>
      </w:pPr>
    </w:p>
    <w:p w:rsidR="00BB1762" w:rsidRPr="00AB2C2E" w:rsidRDefault="00BB1762" w:rsidP="00BB1762">
      <w:pPr>
        <w:pStyle w:val="Nadpis3"/>
      </w:pPr>
      <w:bookmarkStart w:id="32" w:name="_Toc107920698"/>
      <w:r>
        <w:t>Investiční pobídky</w:t>
      </w:r>
      <w:bookmarkEnd w:id="32"/>
    </w:p>
    <w:p w:rsidR="00BD419F" w:rsidRPr="00BD419F" w:rsidRDefault="00BD419F" w:rsidP="00253B95">
      <w:pPr>
        <w:tabs>
          <w:tab w:val="left" w:pos="3645"/>
        </w:tabs>
        <w:jc w:val="both"/>
        <w:rPr>
          <w:rFonts w:cs="Times New Roman"/>
          <w:color w:val="FF0000"/>
        </w:rPr>
      </w:pPr>
      <w:r w:rsidRPr="00BD419F">
        <w:rPr>
          <w:rFonts w:cs="Times New Roman"/>
        </w:rPr>
        <w:t>Investiční pobídky (</w:t>
      </w:r>
      <w:r w:rsidRPr="00BD419F">
        <w:rPr>
          <w:rFonts w:cs="Times New Roman"/>
          <w:bCs/>
          <w:u w:val="single"/>
        </w:rPr>
        <w:t>ust. § 111 zákona o zaměstnanosti)</w:t>
      </w:r>
      <w:r w:rsidRPr="00BD419F">
        <w:rPr>
          <w:rFonts w:cs="Times New Roman"/>
        </w:rPr>
        <w:t xml:space="preserve"> jsou nástrojem </w:t>
      </w:r>
      <w:r w:rsidR="00253B95">
        <w:rPr>
          <w:rFonts w:cs="Times New Roman"/>
        </w:rPr>
        <w:t>APZ</w:t>
      </w:r>
      <w:r w:rsidRPr="00BD419F">
        <w:rPr>
          <w:rFonts w:cs="Times New Roman"/>
        </w:rPr>
        <w:t xml:space="preserve">, kterým se u zaměstnavatele, kterému bylo vydáno rozhodnutí o příslibu investiční pobídky podle zákona č. 72/2000 Sb., o investičních pobídkách a o změně některých zákonů (zákon o investičních pobídkách), ve znění pozdějších předpisů, hmotně podporuje: </w:t>
      </w:r>
    </w:p>
    <w:p w:rsidR="00BD419F" w:rsidRPr="00253B95" w:rsidRDefault="00BD419F" w:rsidP="00F7406B">
      <w:pPr>
        <w:numPr>
          <w:ilvl w:val="0"/>
          <w:numId w:val="23"/>
        </w:numPr>
        <w:spacing w:after="0"/>
        <w:jc w:val="both"/>
        <w:rPr>
          <w:rFonts w:cs="Times New Roman"/>
        </w:rPr>
      </w:pPr>
      <w:r w:rsidRPr="00253B95">
        <w:rPr>
          <w:rFonts w:cs="Times New Roman"/>
        </w:rPr>
        <w:t>Vytváření nových pracovních míst,</w:t>
      </w:r>
    </w:p>
    <w:p w:rsidR="00BD419F" w:rsidRPr="00253B95" w:rsidRDefault="00BD419F" w:rsidP="00F7406B">
      <w:pPr>
        <w:numPr>
          <w:ilvl w:val="0"/>
          <w:numId w:val="23"/>
        </w:numPr>
        <w:spacing w:after="0"/>
        <w:jc w:val="both"/>
        <w:rPr>
          <w:rFonts w:cs="Times New Roman"/>
        </w:rPr>
      </w:pPr>
      <w:r w:rsidRPr="00253B95">
        <w:rPr>
          <w:rFonts w:cs="Times New Roman"/>
        </w:rPr>
        <w:t>rekvalifikace nebo školení nových zaměstnanců.</w:t>
      </w:r>
    </w:p>
    <w:p w:rsidR="00AB2C2E" w:rsidRPr="00253B95" w:rsidRDefault="00AB2C2E" w:rsidP="00AB2C2E">
      <w:pPr>
        <w:tabs>
          <w:tab w:val="left" w:pos="3645"/>
        </w:tabs>
        <w:jc w:val="both"/>
        <w:rPr>
          <w:rFonts w:cs="Times New Roman"/>
        </w:rPr>
      </w:pPr>
    </w:p>
    <w:p w:rsidR="00D4176E" w:rsidRDefault="00D4176E" w:rsidP="00D4176E">
      <w:pPr>
        <w:tabs>
          <w:tab w:val="left" w:pos="3645"/>
        </w:tabs>
        <w:jc w:val="both"/>
        <w:rPr>
          <w:rFonts w:ascii="Arial" w:hAnsi="Arial" w:cs="Arial"/>
        </w:rPr>
      </w:pPr>
      <w:r w:rsidRPr="00D4176E">
        <w:rPr>
          <w:rFonts w:cs="Times New Roman"/>
        </w:rPr>
        <w:t>Hmotnou podporu na vytváření nových pracovních míst a hmotnou podporu rekvalifikace nebo školení zaměstnanců na nových pracovních místech poskytuje Úřad práce České republiky na základě písemné dohody uzavřené se zaměstnavatelem</w:t>
      </w:r>
      <w:r w:rsidRPr="00A77EB0">
        <w:rPr>
          <w:rFonts w:ascii="Arial" w:hAnsi="Arial" w:cs="Arial"/>
        </w:rPr>
        <w:t>.</w:t>
      </w:r>
      <w:r>
        <w:rPr>
          <w:rFonts w:ascii="Arial" w:hAnsi="Arial" w:cs="Arial"/>
        </w:rPr>
        <w:t xml:space="preserve"> </w:t>
      </w:r>
      <w:r w:rsidRPr="00D4176E">
        <w:rPr>
          <w:rFonts w:cs="Times New Roman"/>
        </w:rPr>
        <w:t>Hmotná podpora na vytváření nových pracovních míst a hmotná podpora rekvalifikace nebo školení zaměstnanců na nových pracovních místech jsou účelově určeny a nemohou být použity na jiný účel, než je uvedený v dohodě o jejich poskytnutí</w:t>
      </w:r>
      <w:r w:rsidRPr="00A77EB0">
        <w:rPr>
          <w:rFonts w:ascii="Arial" w:hAnsi="Arial" w:cs="Arial"/>
        </w:rPr>
        <w:t xml:space="preserve">. </w:t>
      </w:r>
    </w:p>
    <w:p w:rsidR="00333980" w:rsidRDefault="00333980" w:rsidP="00D4176E">
      <w:pPr>
        <w:tabs>
          <w:tab w:val="left" w:pos="3645"/>
        </w:tabs>
        <w:jc w:val="both"/>
        <w:rPr>
          <w:rFonts w:cs="Times New Roman"/>
          <w:color w:val="3B2314"/>
        </w:rPr>
      </w:pPr>
      <w:r w:rsidRPr="00333980">
        <w:rPr>
          <w:rFonts w:cs="Times New Roman"/>
          <w:color w:val="3B2314"/>
        </w:rPr>
        <w:lastRenderedPageBreak/>
        <w:t xml:space="preserve">Nedodržení podmínek sjednaných v dohodě podle odstavců 6 a 7 nebo nevrácení hmotné podpory ve stanoveném termínu je porušením rozpočtové kázně a </w:t>
      </w:r>
      <w:r>
        <w:rPr>
          <w:rFonts w:cs="Times New Roman"/>
          <w:color w:val="3B2314"/>
        </w:rPr>
        <w:t>je</w:t>
      </w:r>
      <w:r w:rsidRPr="00333980">
        <w:rPr>
          <w:rFonts w:cs="Times New Roman"/>
          <w:color w:val="3B2314"/>
        </w:rPr>
        <w:t xml:space="preserve"> postihováno odvodem za porušení rozpočtové kázně podle zvláštního právního předpisu</w:t>
      </w:r>
      <w:r>
        <w:rPr>
          <w:rFonts w:cs="Times New Roman"/>
          <w:color w:val="3B2314"/>
        </w:rPr>
        <w:t>.</w:t>
      </w:r>
    </w:p>
    <w:p w:rsidR="000D241F" w:rsidRDefault="000D241F" w:rsidP="00D4176E">
      <w:pPr>
        <w:tabs>
          <w:tab w:val="left" w:pos="3645"/>
        </w:tabs>
        <w:jc w:val="both"/>
        <w:rPr>
          <w:rFonts w:cs="Times New Roman"/>
          <w:color w:val="3B2314"/>
        </w:rPr>
      </w:pPr>
      <w:r w:rsidRPr="000D241F">
        <w:rPr>
          <w:rFonts w:cs="Times New Roman"/>
        </w:rPr>
        <w:t xml:space="preserve">Dohoda </w:t>
      </w:r>
      <w:r w:rsidRPr="000D241F">
        <w:rPr>
          <w:rFonts w:cs="Times New Roman"/>
          <w:color w:val="3B2314"/>
        </w:rPr>
        <w:t>o poskytnutí hmotné podpory rekvalifikace nebo školení zaměstnanců na nových pracovních místech a dohoda o poskytnutí hmotné podpory na vytváření nových pracovních míst musí obsahovat řadu zákonem stanovených údajů (viz Zákon o zaměstnanosti)</w:t>
      </w:r>
      <w:r>
        <w:rPr>
          <w:rFonts w:cs="Times New Roman"/>
          <w:color w:val="3B2314"/>
        </w:rPr>
        <w:t>.</w:t>
      </w:r>
    </w:p>
    <w:p w:rsidR="0057285B" w:rsidRPr="000D241F" w:rsidRDefault="0057285B" w:rsidP="00D4176E">
      <w:pPr>
        <w:tabs>
          <w:tab w:val="left" w:pos="3645"/>
        </w:tabs>
        <w:jc w:val="both"/>
        <w:rPr>
          <w:rFonts w:cs="Times New Roman"/>
        </w:rPr>
      </w:pPr>
    </w:p>
    <w:p w:rsidR="00C4204F" w:rsidRDefault="00333980" w:rsidP="00333980">
      <w:pPr>
        <w:pStyle w:val="Nadpis3"/>
      </w:pPr>
      <w:bookmarkStart w:id="33" w:name="_Toc107920699"/>
      <w:r>
        <w:t>Veřejně prospěšné práce</w:t>
      </w:r>
      <w:bookmarkEnd w:id="33"/>
    </w:p>
    <w:p w:rsidR="000D241F" w:rsidRDefault="000D241F" w:rsidP="000D241F">
      <w:pPr>
        <w:spacing w:before="100" w:beforeAutospacing="1" w:after="75"/>
        <w:jc w:val="both"/>
        <w:rPr>
          <w:rFonts w:eastAsia="Times New Roman" w:cs="Times New Roman"/>
          <w:color w:val="3B2314"/>
          <w:szCs w:val="24"/>
          <w:lang w:eastAsia="cs-CZ"/>
        </w:rPr>
      </w:pPr>
      <w:r w:rsidRPr="000D241F">
        <w:rPr>
          <w:rFonts w:cs="Times New Roman"/>
          <w:bCs/>
        </w:rPr>
        <w:t xml:space="preserve">Veřejně prospěšnými pracemi (ust. § 112 zákona o zaměstnanosti) </w:t>
      </w:r>
      <w:r w:rsidRPr="000D241F">
        <w:rPr>
          <w:rFonts w:eastAsia="Times New Roman" w:cs="Times New Roman"/>
          <w:color w:val="3B2314"/>
          <w:szCs w:val="24"/>
          <w:lang w:eastAsia="cs-CZ"/>
        </w:rPr>
        <w:t xml:space="preserve">se rozumí časově omezené pracovní příležitosti spočívající zejména v údržbě veřejných prostranství, úklidu a údržbě veřejných budov a komunikací nebo jiných obdobných činnostech ve prospěch obcí nebo ve prospěch státních nebo jiných obecně prospěšných institucí, které vytváří zaměstnavatel nejdéle </w:t>
      </w:r>
      <w:r w:rsidRPr="000D55CA">
        <w:rPr>
          <w:rFonts w:eastAsia="Times New Roman" w:cs="Times New Roman"/>
          <w:b/>
          <w:color w:val="3B2314"/>
          <w:szCs w:val="24"/>
          <w:lang w:eastAsia="cs-CZ"/>
        </w:rPr>
        <w:t>na 24 po sobě jdoucích kalendářních měsíců</w:t>
      </w:r>
      <w:r w:rsidRPr="000D241F">
        <w:rPr>
          <w:rFonts w:eastAsia="Times New Roman" w:cs="Times New Roman"/>
          <w:color w:val="3B2314"/>
          <w:szCs w:val="24"/>
          <w:lang w:eastAsia="cs-CZ"/>
        </w:rPr>
        <w:t xml:space="preserve">, a to i opakovaně, k pracovnímu umístění uchazečů o zaměstnání. </w:t>
      </w:r>
    </w:p>
    <w:p w:rsidR="000D55CA" w:rsidRPr="000D55CA" w:rsidRDefault="000D55CA" w:rsidP="000D55CA">
      <w:pPr>
        <w:tabs>
          <w:tab w:val="left" w:pos="3645"/>
        </w:tabs>
        <w:jc w:val="both"/>
        <w:rPr>
          <w:rFonts w:cs="Times New Roman"/>
        </w:rPr>
      </w:pPr>
      <w:r w:rsidRPr="000D55CA">
        <w:rPr>
          <w:rFonts w:cs="Times New Roman"/>
        </w:rPr>
        <w:t xml:space="preserve">Pracovní příležitosti jsou vytvářeny na základě dohody uzavřené mezi zaměstnavatelem a Úřadem práce České republiky, který na ně může zaměstnavateli poskytnout příspěvek. Příspěvek lze poskytnout až do výše skutečně vynaložených prostředků na mzdy nebo platy na zaměstnance umístěného na tyto práce, a to včetně pojistného na sociální zabezpečení a příspěvku na státní politiku zaměstnanosti a pojistného na veřejné zdravotní pojištění, které zaměstnavatel za sebe odvedl z vyměřovacího základu tohoto zaměstnance. </w:t>
      </w:r>
    </w:p>
    <w:p w:rsidR="000D55CA" w:rsidRDefault="000D55CA" w:rsidP="000D55CA">
      <w:pPr>
        <w:tabs>
          <w:tab w:val="left" w:pos="3645"/>
        </w:tabs>
        <w:jc w:val="both"/>
        <w:rPr>
          <w:rFonts w:cs="Times New Roman"/>
          <w:bCs/>
        </w:rPr>
      </w:pPr>
      <w:r w:rsidRPr="000D55CA">
        <w:rPr>
          <w:rFonts w:cs="Times New Roman"/>
          <w:bCs/>
        </w:rPr>
        <w:t>Příspěvek na vytvoření pracovní příležitosti v rámci veřejně prospěšných prací se poskytuje měsíčně nebo v jiném dohodnutém období a je splatný do 30 kalendářních dnů od předložení vyúčtování vyplacených mzdových nákladů (ust. § 24 vyhlášky č. 518/2004 Sb.).</w:t>
      </w:r>
    </w:p>
    <w:p w:rsidR="00761CA9" w:rsidRDefault="00761CA9" w:rsidP="000D55CA">
      <w:pPr>
        <w:tabs>
          <w:tab w:val="left" w:pos="3645"/>
        </w:tabs>
        <w:jc w:val="both"/>
        <w:rPr>
          <w:rFonts w:cs="Times New Roman"/>
          <w:bCs/>
        </w:rPr>
      </w:pPr>
    </w:p>
    <w:p w:rsidR="0057285B" w:rsidRPr="000D55CA" w:rsidRDefault="0057285B" w:rsidP="0057285B">
      <w:pPr>
        <w:pStyle w:val="Nadpis3"/>
      </w:pPr>
      <w:bookmarkStart w:id="34" w:name="_Toc107920700"/>
      <w:r>
        <w:t>Společensky účelná pracovní místa</w:t>
      </w:r>
      <w:bookmarkEnd w:id="34"/>
      <w:r>
        <w:t xml:space="preserve"> </w:t>
      </w:r>
    </w:p>
    <w:p w:rsidR="0057285B" w:rsidRPr="0057285B" w:rsidRDefault="0057285B" w:rsidP="0057285B">
      <w:pPr>
        <w:tabs>
          <w:tab w:val="left" w:pos="3645"/>
        </w:tabs>
        <w:jc w:val="both"/>
        <w:rPr>
          <w:rFonts w:cs="Times New Roman"/>
        </w:rPr>
      </w:pPr>
      <w:r w:rsidRPr="0057285B">
        <w:rPr>
          <w:rFonts w:cs="Times New Roman"/>
        </w:rPr>
        <w:t>Společensky účelnými pracovními místy (</w:t>
      </w:r>
      <w:r w:rsidRPr="0057285B">
        <w:rPr>
          <w:rFonts w:cs="Times New Roman"/>
          <w:bCs/>
        </w:rPr>
        <w:t>ust. § 113 zákona o zaměstnanosti)</w:t>
      </w:r>
      <w:r w:rsidRPr="0057285B">
        <w:rPr>
          <w:rFonts w:cs="Times New Roman"/>
        </w:rPr>
        <w:t xml:space="preserve"> se rozumí pracovní místa, která zaměstnavatel zřizuje nebo vyhrazuje na základě dohody s Úřadem práce České republiky a obsazuje je uchazeči o zaměstnání, kterým nelze zajistit pracovní uplatnění jiným způsobem. </w:t>
      </w:r>
    </w:p>
    <w:p w:rsidR="0057285B" w:rsidRPr="0057285B" w:rsidRDefault="0057285B" w:rsidP="0057285B">
      <w:pPr>
        <w:tabs>
          <w:tab w:val="left" w:pos="3645"/>
        </w:tabs>
        <w:jc w:val="both"/>
        <w:rPr>
          <w:rFonts w:cs="Times New Roman"/>
        </w:rPr>
      </w:pPr>
      <w:r w:rsidRPr="0057285B">
        <w:rPr>
          <w:rFonts w:cs="Times New Roman"/>
        </w:rPr>
        <w:t xml:space="preserve">Společensky účelným pracovním místem je i pracovní místo, které zřídil po dohodě </w:t>
      </w:r>
      <w:r w:rsidRPr="0057285B">
        <w:rPr>
          <w:rFonts w:cs="Times New Roman"/>
        </w:rPr>
        <w:br/>
        <w:t xml:space="preserve">s Úřadem práce České republiky uchazeč o zaměstnání za účelem výkonu samostatné výdělečné činnosti. </w:t>
      </w:r>
    </w:p>
    <w:p w:rsidR="000D55CA" w:rsidRPr="0057285B" w:rsidRDefault="000D55CA" w:rsidP="0057285B">
      <w:pPr>
        <w:tabs>
          <w:tab w:val="left" w:pos="3645"/>
        </w:tabs>
        <w:jc w:val="both"/>
        <w:rPr>
          <w:rFonts w:eastAsia="Times New Roman" w:cs="Times New Roman"/>
          <w:color w:val="3B2314"/>
          <w:szCs w:val="24"/>
          <w:lang w:eastAsia="cs-CZ"/>
        </w:rPr>
      </w:pPr>
    </w:p>
    <w:p w:rsidR="00AF02D8" w:rsidRPr="00AF02D8" w:rsidRDefault="00AF02D8" w:rsidP="00AF02D8">
      <w:pPr>
        <w:tabs>
          <w:tab w:val="left" w:pos="3645"/>
        </w:tabs>
        <w:jc w:val="both"/>
        <w:rPr>
          <w:rFonts w:cs="Times New Roman"/>
          <w:bCs/>
        </w:rPr>
      </w:pPr>
      <w:r w:rsidRPr="00AF02D8">
        <w:rPr>
          <w:rFonts w:cs="Times New Roman"/>
        </w:rPr>
        <w:lastRenderedPageBreak/>
        <w:t>Na společensky účelná pracovní místa může Úřad práce Č</w:t>
      </w:r>
      <w:r>
        <w:rPr>
          <w:rFonts w:cs="Times New Roman"/>
        </w:rPr>
        <w:t>R</w:t>
      </w:r>
      <w:r w:rsidRPr="00AF02D8">
        <w:rPr>
          <w:rFonts w:cs="Times New Roman"/>
        </w:rPr>
        <w:t xml:space="preserve"> poskytnout příspěvek</w:t>
      </w:r>
      <w:r>
        <w:rPr>
          <w:rFonts w:cs="Times New Roman"/>
        </w:rPr>
        <w:t>, výše</w:t>
      </w:r>
      <w:r w:rsidRPr="00AF02D8">
        <w:rPr>
          <w:rFonts w:cs="Times New Roman"/>
          <w:bCs/>
        </w:rPr>
        <w:t xml:space="preserve"> příspěvku na zřízení jednoho </w:t>
      </w:r>
      <w:r>
        <w:rPr>
          <w:rFonts w:cs="Times New Roman"/>
          <w:bCs/>
        </w:rPr>
        <w:t>s.ú.</w:t>
      </w:r>
      <w:r w:rsidRPr="00AF02D8">
        <w:rPr>
          <w:rFonts w:cs="Times New Roman"/>
          <w:bCs/>
        </w:rPr>
        <w:t xml:space="preserve"> pracovního místa je stanovena zákonem o zaměstnanosti, a to v závislosti na podílu nezaměstnaných osob v daném okrese ve vztahu k průměrnému podílu nezaměstnaných osob v</w:t>
      </w:r>
      <w:r>
        <w:rPr>
          <w:rFonts w:cs="Times New Roman"/>
          <w:bCs/>
        </w:rPr>
        <w:t> </w:t>
      </w:r>
      <w:r w:rsidRPr="00AF02D8">
        <w:rPr>
          <w:rFonts w:cs="Times New Roman"/>
          <w:bCs/>
        </w:rPr>
        <w:t>Č</w:t>
      </w:r>
      <w:r>
        <w:rPr>
          <w:rFonts w:cs="Times New Roman"/>
          <w:bCs/>
        </w:rPr>
        <w:t>R,</w:t>
      </w:r>
      <w:r w:rsidRPr="00AF02D8">
        <w:rPr>
          <w:rFonts w:cs="Times New Roman"/>
          <w:bCs/>
        </w:rPr>
        <w:t xml:space="preserve"> a v závislosti na počtu zřizovaných pracovních míst. Rovněž je stanovena maximální výše příspěvku na zřízení společensky účelného pracovního místa, a to příslušným násobkem průměrné mzdy v</w:t>
      </w:r>
      <w:r>
        <w:rPr>
          <w:rFonts w:cs="Times New Roman"/>
          <w:bCs/>
        </w:rPr>
        <w:t> </w:t>
      </w:r>
      <w:r w:rsidRPr="00AF02D8">
        <w:rPr>
          <w:rFonts w:cs="Times New Roman"/>
          <w:bCs/>
        </w:rPr>
        <w:t>národním</w:t>
      </w:r>
      <w:r>
        <w:rPr>
          <w:rFonts w:cs="Times New Roman"/>
          <w:bCs/>
        </w:rPr>
        <w:t xml:space="preserve"> </w:t>
      </w:r>
      <w:r w:rsidRPr="00AF02D8">
        <w:rPr>
          <w:rFonts w:cs="Times New Roman"/>
          <w:bCs/>
        </w:rPr>
        <w:t>hospodářství  za první až třetí čtvrtletí předchozího kalendářního roku.</w:t>
      </w:r>
    </w:p>
    <w:p w:rsidR="00AF02D8" w:rsidRPr="00AF02D8" w:rsidRDefault="00AF02D8" w:rsidP="00AF02D8">
      <w:pPr>
        <w:tabs>
          <w:tab w:val="left" w:pos="3645"/>
        </w:tabs>
        <w:jc w:val="both"/>
        <w:rPr>
          <w:rFonts w:cs="Times New Roman"/>
        </w:rPr>
      </w:pPr>
      <w:r w:rsidRPr="00AF02D8">
        <w:rPr>
          <w:rFonts w:cs="Times New Roman"/>
        </w:rPr>
        <w:t>Příspěvek na společensky účelné pracovní místo, které zaměstnavatel nově zřizuje a které bude obsazovat uchazeči o zaměstnání, nebo na společensky účelné pracovní místo vytvořené uchazečem o zaměstnání za účelem výkonu samostatné výdělečné činnosti, může být poskytnut jako:</w:t>
      </w:r>
    </w:p>
    <w:p w:rsidR="00AF02D8" w:rsidRPr="00AF02D8" w:rsidRDefault="00AF02D8" w:rsidP="00F7406B">
      <w:pPr>
        <w:pStyle w:val="Odstavecseseznamem"/>
        <w:numPr>
          <w:ilvl w:val="0"/>
          <w:numId w:val="24"/>
        </w:numPr>
        <w:spacing w:after="0" w:line="360" w:lineRule="auto"/>
        <w:jc w:val="both"/>
        <w:rPr>
          <w:rFonts w:cs="Times New Roman"/>
        </w:rPr>
      </w:pPr>
      <w:r w:rsidRPr="00AF02D8">
        <w:rPr>
          <w:rFonts w:cs="Times New Roman"/>
        </w:rPr>
        <w:t xml:space="preserve">Návratný příspěvek, </w:t>
      </w:r>
    </w:p>
    <w:p w:rsidR="00AF02D8" w:rsidRPr="00AF02D8" w:rsidRDefault="00AF02D8" w:rsidP="00F7406B">
      <w:pPr>
        <w:pStyle w:val="Odstavecseseznamem"/>
        <w:numPr>
          <w:ilvl w:val="0"/>
          <w:numId w:val="24"/>
        </w:numPr>
        <w:spacing w:after="0" w:line="360" w:lineRule="auto"/>
        <w:jc w:val="both"/>
        <w:rPr>
          <w:rFonts w:cs="Times New Roman"/>
        </w:rPr>
      </w:pPr>
      <w:r w:rsidRPr="00AF02D8">
        <w:rPr>
          <w:rFonts w:cs="Times New Roman"/>
        </w:rPr>
        <w:t>příspěvek na úhradu úroků z úvěrů, nebo</w:t>
      </w:r>
      <w:r w:rsidR="006B6178">
        <w:rPr>
          <w:rFonts w:cs="Times New Roman"/>
        </w:rPr>
        <w:t>,</w:t>
      </w:r>
      <w:r w:rsidRPr="00AF02D8">
        <w:rPr>
          <w:rFonts w:cs="Times New Roman"/>
        </w:rPr>
        <w:t xml:space="preserve"> </w:t>
      </w:r>
    </w:p>
    <w:p w:rsidR="00AF02D8" w:rsidRPr="00AF02D8" w:rsidRDefault="00AF02D8" w:rsidP="00F7406B">
      <w:pPr>
        <w:pStyle w:val="Odstavecseseznamem"/>
        <w:numPr>
          <w:ilvl w:val="0"/>
          <w:numId w:val="24"/>
        </w:numPr>
        <w:spacing w:after="0" w:line="360" w:lineRule="auto"/>
        <w:jc w:val="both"/>
        <w:rPr>
          <w:rFonts w:cs="Times New Roman"/>
        </w:rPr>
      </w:pPr>
      <w:r w:rsidRPr="00AF02D8">
        <w:rPr>
          <w:rFonts w:cs="Times New Roman"/>
        </w:rPr>
        <w:t>jiný účelově určený příspěvek.</w:t>
      </w:r>
    </w:p>
    <w:p w:rsidR="00AF02D8" w:rsidRPr="00AF02D8" w:rsidRDefault="00AF02D8" w:rsidP="00AF02D8">
      <w:pPr>
        <w:tabs>
          <w:tab w:val="left" w:pos="3645"/>
        </w:tabs>
        <w:jc w:val="both"/>
        <w:rPr>
          <w:rFonts w:cs="Times New Roman"/>
          <w:bCs/>
        </w:rPr>
      </w:pPr>
      <w:r w:rsidRPr="00AF02D8">
        <w:rPr>
          <w:rFonts w:cs="Times New Roman"/>
        </w:rPr>
        <w:t xml:space="preserve">Tento příspěvek se poskytuje do 30 kalendářních dnů ode dne uzavření dohody o jeho poskytnutí </w:t>
      </w:r>
      <w:r w:rsidRPr="00AF02D8">
        <w:rPr>
          <w:rFonts w:cs="Times New Roman"/>
          <w:bCs/>
        </w:rPr>
        <w:t>(ust. § 25 odst. 2 vyhlášky č. 518/2004 Sb.).</w:t>
      </w:r>
    </w:p>
    <w:p w:rsidR="00AF02D8" w:rsidRPr="00AF02D8" w:rsidRDefault="00AF02D8" w:rsidP="00AF02D8">
      <w:pPr>
        <w:tabs>
          <w:tab w:val="left" w:pos="3645"/>
        </w:tabs>
        <w:jc w:val="both"/>
        <w:rPr>
          <w:rFonts w:cs="Times New Roman"/>
        </w:rPr>
      </w:pPr>
      <w:r w:rsidRPr="00AF02D8">
        <w:rPr>
          <w:rFonts w:cs="Times New Roman"/>
          <w:bCs/>
        </w:rPr>
        <w:t xml:space="preserve">Příspěvek na vyhrazení jednoho společensky účelného pracovního místa může být poskytován až do výše vynaložených prostředků na mzdy nebo platy na zaměstnance přijatého na vyhrazené pracovní místo, včetně pojistného na sociální zabezpečení a příspěvku na státní politiku zaměstnanosti a pojistného na veřejné zdravotní pojištění, které zaměstnavatel za sebe odvedl z vyměřovacího základu tohoto zaměstnance. </w:t>
      </w:r>
      <w:r w:rsidRPr="00AF02D8">
        <w:rPr>
          <w:rFonts w:cs="Times New Roman"/>
        </w:rPr>
        <w:t xml:space="preserve">Příspěvek </w:t>
      </w:r>
      <w:r w:rsidRPr="00AF02D8">
        <w:rPr>
          <w:rFonts w:cs="Times New Roman"/>
          <w:bCs/>
        </w:rPr>
        <w:t xml:space="preserve">na vyhrazení společensky účelného pracovního místa </w:t>
      </w:r>
      <w:r w:rsidRPr="00AF02D8">
        <w:rPr>
          <w:rFonts w:cs="Times New Roman"/>
        </w:rPr>
        <w:t>může být poskytován nejdéle po dobu 24 měsíců.</w:t>
      </w:r>
    </w:p>
    <w:p w:rsidR="00AF02D8" w:rsidRDefault="00AF02D8" w:rsidP="00AF02D8">
      <w:pPr>
        <w:tabs>
          <w:tab w:val="left" w:pos="3645"/>
        </w:tabs>
        <w:jc w:val="both"/>
        <w:rPr>
          <w:rFonts w:cs="Times New Roman"/>
          <w:bCs/>
        </w:rPr>
      </w:pPr>
      <w:r w:rsidRPr="00AF02D8">
        <w:rPr>
          <w:rFonts w:cs="Times New Roman"/>
          <w:bCs/>
        </w:rPr>
        <w:t>Příspěvek na společensky účelné pracovní místo, které zaměstnavatel vyhradil pro konkrétního uchazeče o zaměstnání</w:t>
      </w:r>
      <w:r w:rsidR="006B6178">
        <w:rPr>
          <w:rFonts w:cs="Times New Roman"/>
          <w:bCs/>
        </w:rPr>
        <w:t>,</w:t>
      </w:r>
      <w:r w:rsidRPr="00AF02D8">
        <w:rPr>
          <w:rFonts w:cs="Times New Roman"/>
          <w:bCs/>
        </w:rPr>
        <w:t xml:space="preserve"> se poskytuje měsíčně nebo v jiném dohodnutém období a je splatný do 30 kalendářních dnů od předložení vyúčtování vyplacených mzdových nákladů (ust. § 26 vyhlášky č. 518/2004 Sb.).</w:t>
      </w:r>
    </w:p>
    <w:p w:rsidR="00716C66" w:rsidRDefault="00716C66" w:rsidP="00AF02D8">
      <w:pPr>
        <w:tabs>
          <w:tab w:val="left" w:pos="3645"/>
        </w:tabs>
        <w:jc w:val="both"/>
        <w:rPr>
          <w:rFonts w:cs="Times New Roman"/>
          <w:bCs/>
        </w:rPr>
      </w:pPr>
    </w:p>
    <w:p w:rsidR="00716C66" w:rsidRDefault="00536EDC" w:rsidP="00716C66">
      <w:pPr>
        <w:pStyle w:val="Nadpis3"/>
      </w:pPr>
      <w:bookmarkStart w:id="35" w:name="_Toc107920701"/>
      <w:r>
        <w:t>Překlenovací příspěvek</w:t>
      </w:r>
      <w:bookmarkEnd w:id="35"/>
    </w:p>
    <w:p w:rsidR="00536EDC" w:rsidRDefault="00536EDC" w:rsidP="00536EDC">
      <w:pPr>
        <w:jc w:val="both"/>
        <w:rPr>
          <w:rFonts w:cs="Times New Roman"/>
        </w:rPr>
      </w:pPr>
      <w:r w:rsidRPr="00536EDC">
        <w:rPr>
          <w:rFonts w:cs="Times New Roman"/>
        </w:rPr>
        <w:t>Překlenovací příspěvek (</w:t>
      </w:r>
      <w:r w:rsidRPr="00536EDC">
        <w:rPr>
          <w:rFonts w:cs="Times New Roman"/>
          <w:bCs/>
        </w:rPr>
        <w:t xml:space="preserve">ust. § 114 zákona o zaměstnanosti) </w:t>
      </w:r>
      <w:r w:rsidRPr="00536EDC">
        <w:rPr>
          <w:rFonts w:cs="Times New Roman"/>
        </w:rPr>
        <w:t>může Úřad práce České republiky na základě dohody poskytnout osobě samostatně výdělečně činné, která přestala být uchazečem o zaměstnání, a které byl poskytnut příspěvek na zřízení společensky účelného pracovního místa podle ust. § 113 odst. 1 zákona o zaměstnanosti. O poskytnutí tohoto příspěvku lze požádat nejpozději do 30 kalendářních dnů ode dne uzavření dohody o zřízení společensky účelného pracovního místa.</w:t>
      </w:r>
    </w:p>
    <w:p w:rsidR="009F26FF" w:rsidRDefault="009F26FF" w:rsidP="009F26FF">
      <w:pPr>
        <w:spacing w:line="360" w:lineRule="auto"/>
        <w:jc w:val="both"/>
        <w:rPr>
          <w:rFonts w:ascii="Arial" w:hAnsi="Arial" w:cs="Arial"/>
        </w:rPr>
      </w:pPr>
    </w:p>
    <w:p w:rsidR="009F26FF" w:rsidRPr="009F26FF" w:rsidRDefault="009F26FF" w:rsidP="009F26FF">
      <w:pPr>
        <w:tabs>
          <w:tab w:val="left" w:pos="3645"/>
        </w:tabs>
        <w:jc w:val="both"/>
        <w:rPr>
          <w:rFonts w:cs="Times New Roman"/>
        </w:rPr>
      </w:pPr>
      <w:r w:rsidRPr="009F26FF">
        <w:rPr>
          <w:rFonts w:cs="Times New Roman"/>
        </w:rPr>
        <w:lastRenderedPageBreak/>
        <w:t xml:space="preserve">Překlenovací příspěvek se poskytuje na úhradu provozních nákladů, které vznikly a byly uhrazeny v období, na které je překlenovací příspěvek poskytnut, nejdéle však na dobu 5 měsíců. </w:t>
      </w:r>
    </w:p>
    <w:p w:rsidR="009F26FF" w:rsidRPr="009F26FF" w:rsidRDefault="009F26FF" w:rsidP="009F26FF">
      <w:pPr>
        <w:tabs>
          <w:tab w:val="left" w:pos="3645"/>
        </w:tabs>
        <w:jc w:val="both"/>
        <w:rPr>
          <w:rFonts w:cs="Times New Roman"/>
        </w:rPr>
      </w:pPr>
      <w:r w:rsidRPr="009F26FF">
        <w:rPr>
          <w:rFonts w:cs="Times New Roman"/>
        </w:rPr>
        <w:t xml:space="preserve">Za provozní náklady, na které lze osobě samostatně výdělečně činné poskytnout překlenovací příspěvek, se považují </w:t>
      </w:r>
    </w:p>
    <w:p w:rsidR="009F26FF" w:rsidRPr="009F26FF" w:rsidRDefault="009F26FF" w:rsidP="00F7406B">
      <w:pPr>
        <w:numPr>
          <w:ilvl w:val="0"/>
          <w:numId w:val="25"/>
        </w:numPr>
        <w:spacing w:after="0"/>
        <w:jc w:val="both"/>
        <w:rPr>
          <w:rFonts w:cs="Times New Roman"/>
        </w:rPr>
      </w:pPr>
      <w:r w:rsidRPr="009F26FF">
        <w:rPr>
          <w:rFonts w:cs="Times New Roman"/>
        </w:rPr>
        <w:t>nájemné a služby s ním spojené, s výjimkou nájemného za bytovou jednotku a služeb s ním spojených,</w:t>
      </w:r>
    </w:p>
    <w:p w:rsidR="009F26FF" w:rsidRPr="009F26FF" w:rsidRDefault="009F26FF" w:rsidP="00F7406B">
      <w:pPr>
        <w:numPr>
          <w:ilvl w:val="0"/>
          <w:numId w:val="25"/>
        </w:numPr>
        <w:spacing w:after="0"/>
        <w:jc w:val="both"/>
        <w:rPr>
          <w:rFonts w:cs="Times New Roman"/>
        </w:rPr>
      </w:pPr>
      <w:r w:rsidRPr="009F26FF">
        <w:rPr>
          <w:rFonts w:cs="Times New Roman"/>
        </w:rPr>
        <w:t>náklady na dopravu materiálu a hotových výrobků,</w:t>
      </w:r>
    </w:p>
    <w:p w:rsidR="009F26FF" w:rsidRDefault="009F26FF" w:rsidP="00F7406B">
      <w:pPr>
        <w:numPr>
          <w:ilvl w:val="0"/>
          <w:numId w:val="25"/>
        </w:numPr>
        <w:spacing w:after="0"/>
        <w:jc w:val="both"/>
        <w:rPr>
          <w:rFonts w:cs="Times New Roman"/>
        </w:rPr>
      </w:pPr>
      <w:r w:rsidRPr="009F26FF">
        <w:rPr>
          <w:rFonts w:cs="Times New Roman"/>
        </w:rPr>
        <w:t>náklady na opravu a údržbu objektu, ve kterém je provozována samostatná výdělečná činnost, pokud je tento objekt ve vlastnictví osoby samostatně výdělečně činné a náklady souvisí s provozováním samostatné výdělečné činnosti.</w:t>
      </w:r>
    </w:p>
    <w:p w:rsidR="00E569C6" w:rsidRDefault="00E569C6" w:rsidP="00E569C6">
      <w:pPr>
        <w:spacing w:after="0"/>
        <w:ind w:left="360"/>
        <w:jc w:val="both"/>
        <w:rPr>
          <w:rFonts w:cs="Times New Roman"/>
        </w:rPr>
      </w:pPr>
    </w:p>
    <w:p w:rsidR="00E569C6" w:rsidRPr="00E569C6" w:rsidRDefault="00E569C6" w:rsidP="00E569C6">
      <w:pPr>
        <w:tabs>
          <w:tab w:val="left" w:pos="3645"/>
        </w:tabs>
        <w:jc w:val="both"/>
        <w:rPr>
          <w:rFonts w:cs="Times New Roman"/>
        </w:rPr>
      </w:pPr>
      <w:r w:rsidRPr="00E569C6">
        <w:rPr>
          <w:rFonts w:cs="Times New Roman"/>
        </w:rPr>
        <w:t xml:space="preserve">Překlenovací příspěvek se poskytuje jednorázově za celé dohodnuté období </w:t>
      </w:r>
      <w:r w:rsidRPr="00E569C6">
        <w:rPr>
          <w:rFonts w:cs="Times New Roman"/>
        </w:rPr>
        <w:br/>
        <w:t>a je splatný do 30 kalendářních dnů od uzavření dohody o poskytnutí tohoto příspěvku.</w:t>
      </w:r>
    </w:p>
    <w:p w:rsidR="00E569C6" w:rsidRPr="00E569C6" w:rsidRDefault="00E569C6" w:rsidP="00E569C6">
      <w:pPr>
        <w:spacing w:after="0"/>
        <w:jc w:val="both"/>
        <w:rPr>
          <w:rFonts w:cs="Times New Roman"/>
        </w:rPr>
      </w:pPr>
    </w:p>
    <w:p w:rsidR="009F26FF" w:rsidRDefault="000D5F03" w:rsidP="000D5F03">
      <w:pPr>
        <w:pStyle w:val="Nadpis3"/>
      </w:pPr>
      <w:bookmarkStart w:id="36" w:name="_Toc107920702"/>
      <w:r>
        <w:t>Příspěvek v době částečné nezaměstnanosti</w:t>
      </w:r>
      <w:bookmarkEnd w:id="36"/>
      <w:r>
        <w:t xml:space="preserve"> </w:t>
      </w:r>
    </w:p>
    <w:p w:rsidR="00251EC1" w:rsidRPr="00251EC1" w:rsidRDefault="00251EC1" w:rsidP="00251EC1">
      <w:pPr>
        <w:tabs>
          <w:tab w:val="left" w:pos="3645"/>
        </w:tabs>
        <w:jc w:val="both"/>
        <w:rPr>
          <w:rFonts w:cs="Times New Roman"/>
        </w:rPr>
      </w:pPr>
      <w:r w:rsidRPr="00251EC1">
        <w:rPr>
          <w:rFonts w:cs="Times New Roman"/>
        </w:rPr>
        <w:t>Příspěvek v době částečné nezaměstnanosti (</w:t>
      </w:r>
      <w:r w:rsidRPr="00251EC1">
        <w:rPr>
          <w:rFonts w:cs="Times New Roman"/>
          <w:bCs/>
        </w:rPr>
        <w:t>ust. § 115 zákona o zaměstnanosti)</w:t>
      </w:r>
      <w:r w:rsidRPr="00251EC1">
        <w:rPr>
          <w:rFonts w:cs="Times New Roman"/>
        </w:rPr>
        <w:t xml:space="preserve"> může Úřad práce České republiky poskytnout zaměstnavateli na základě dohody uzavřené s ním po předchozím souhlasu vlády Č</w:t>
      </w:r>
      <w:r>
        <w:rPr>
          <w:rFonts w:cs="Times New Roman"/>
        </w:rPr>
        <w:t>R</w:t>
      </w:r>
      <w:r w:rsidRPr="00251EC1">
        <w:rPr>
          <w:rFonts w:cs="Times New Roman"/>
        </w:rPr>
        <w:t>, pokud na straně zaměstnavatele nastane překážka v práci z důvodu dočasného omezení odbytu jeho výrobků nebo omezení poptávky po jim poskytovaných službách (částečná nezaměstnanost) nebo z důvodu přerušení práce způsobeného nepříznivými povětrnostními vlivy nebo živelní událostí a zaměstnavatel:</w:t>
      </w:r>
    </w:p>
    <w:p w:rsidR="00251EC1" w:rsidRPr="00251EC1" w:rsidRDefault="006B6178" w:rsidP="00F7406B">
      <w:pPr>
        <w:numPr>
          <w:ilvl w:val="0"/>
          <w:numId w:val="26"/>
        </w:numPr>
        <w:tabs>
          <w:tab w:val="left" w:pos="0"/>
        </w:tabs>
        <w:spacing w:after="0"/>
        <w:jc w:val="both"/>
        <w:rPr>
          <w:rFonts w:cs="Times New Roman"/>
        </w:rPr>
      </w:pPr>
      <w:r>
        <w:rPr>
          <w:rFonts w:cs="Times New Roman"/>
        </w:rPr>
        <w:t>n</w:t>
      </w:r>
      <w:r w:rsidR="00251EC1" w:rsidRPr="00251EC1">
        <w:rPr>
          <w:rFonts w:cs="Times New Roman"/>
        </w:rPr>
        <w:t>emůže zaměstnanci přidělovat práci v rozsahu nejméně 20 % stanovené týdenní pracovní doby,</w:t>
      </w:r>
    </w:p>
    <w:p w:rsidR="00251EC1" w:rsidRPr="00251EC1" w:rsidRDefault="00251EC1" w:rsidP="00F7406B">
      <w:pPr>
        <w:numPr>
          <w:ilvl w:val="0"/>
          <w:numId w:val="26"/>
        </w:numPr>
        <w:tabs>
          <w:tab w:val="left" w:pos="567"/>
        </w:tabs>
        <w:spacing w:after="0"/>
        <w:jc w:val="both"/>
        <w:rPr>
          <w:rFonts w:cs="Times New Roman"/>
        </w:rPr>
      </w:pPr>
      <w:r w:rsidRPr="00251EC1">
        <w:rPr>
          <w:rFonts w:cs="Times New Roman"/>
        </w:rPr>
        <w:t>již zaměstnanci poskytuje pro některou z výše uvedených překážek v práci náhradu mzdy ve výši nejméně 60 % průměrného výdělku a od uzavření dohody o poskytnutí příspěvku s Úřadem práce České republiky bude poskytovat zaměstnanci tuto náhradu mzdy ve výši nejméně 70 % průměrného výdělku,</w:t>
      </w:r>
    </w:p>
    <w:p w:rsidR="00251EC1" w:rsidRDefault="00251EC1" w:rsidP="00F7406B">
      <w:pPr>
        <w:numPr>
          <w:ilvl w:val="0"/>
          <w:numId w:val="26"/>
        </w:numPr>
        <w:tabs>
          <w:tab w:val="left" w:pos="567"/>
        </w:tabs>
        <w:spacing w:after="0"/>
        <w:jc w:val="both"/>
        <w:rPr>
          <w:rFonts w:cs="Times New Roman"/>
        </w:rPr>
      </w:pPr>
      <w:r w:rsidRPr="00251EC1">
        <w:rPr>
          <w:rFonts w:cs="Times New Roman"/>
        </w:rPr>
        <w:t>v dohodě o poskytnutí tohoto příspěvku se zaváže, že v době sjednané pro poskytování příspěvku se zaměstnancem, na kterého bude příspěvek poskytován, nerozváže pracovní poměr z důvodů organizačních změn na straně zaměstnavatele.</w:t>
      </w:r>
    </w:p>
    <w:p w:rsidR="002E064E" w:rsidRDefault="002E064E" w:rsidP="002E064E">
      <w:pPr>
        <w:tabs>
          <w:tab w:val="left" w:pos="567"/>
        </w:tabs>
        <w:spacing w:after="0"/>
        <w:ind w:left="360"/>
        <w:jc w:val="both"/>
        <w:rPr>
          <w:rFonts w:cs="Times New Roman"/>
        </w:rPr>
      </w:pPr>
    </w:p>
    <w:p w:rsidR="002E064E" w:rsidRPr="002E064E" w:rsidRDefault="002E064E" w:rsidP="002E064E">
      <w:pPr>
        <w:tabs>
          <w:tab w:val="left" w:pos="3645"/>
        </w:tabs>
        <w:jc w:val="both"/>
        <w:rPr>
          <w:rFonts w:cs="Times New Roman"/>
        </w:rPr>
      </w:pPr>
      <w:r w:rsidRPr="002E064E">
        <w:rPr>
          <w:rFonts w:cs="Times New Roman"/>
        </w:rPr>
        <w:t>Výše příspěvku činí 20 % průměrného výdělku zaměstnance, nejvýše však 0,125násobek průměrné mzdy v národním hospodářství za 1. až 3. čtvrtletí kalendářního roku předcházejícího kalendářnímu roku, ve kterém byla uzavřena dohoda o poskytnutí příspěvku. Příspěvek může být poskytován pouze v době trvání překážky v práci z důvodu částečné neza</w:t>
      </w:r>
      <w:r w:rsidRPr="002E064E">
        <w:rPr>
          <w:rFonts w:cs="Times New Roman"/>
        </w:rPr>
        <w:lastRenderedPageBreak/>
        <w:t>městnanosti nebo živelní události, a to nejdéle po dobu 6 měsíců s možností jednoho opakování o stejnou dobu; vláda České republiky může v odůvodněných případech nařízením stanovit delší dobu poskytování příspěvku.</w:t>
      </w:r>
    </w:p>
    <w:p w:rsidR="00330AA8" w:rsidRPr="002E064E" w:rsidRDefault="00330AA8" w:rsidP="002E064E">
      <w:pPr>
        <w:tabs>
          <w:tab w:val="left" w:pos="3645"/>
        </w:tabs>
        <w:jc w:val="both"/>
        <w:rPr>
          <w:rFonts w:cs="Times New Roman"/>
          <w:bCs/>
        </w:rPr>
      </w:pPr>
      <w:r w:rsidRPr="002E064E">
        <w:rPr>
          <w:rFonts w:cs="Times New Roman"/>
          <w:bCs/>
        </w:rPr>
        <w:t>Příspěvek v době částečné nezaměstnanosti se poskytuje měsíčně a je splatný do 30 kalendářních dnů od předložení vyúčtování vyplacených náhrad mezd zaměstnanců (ust. § 27 vyhlášky č. 518/2004 Sb.).</w:t>
      </w:r>
    </w:p>
    <w:p w:rsidR="00251EC1" w:rsidRPr="002E064E" w:rsidRDefault="00251EC1" w:rsidP="002E064E">
      <w:pPr>
        <w:tabs>
          <w:tab w:val="left" w:pos="567"/>
        </w:tabs>
        <w:spacing w:after="0"/>
        <w:jc w:val="both"/>
        <w:rPr>
          <w:rFonts w:cs="Times New Roman"/>
        </w:rPr>
      </w:pPr>
    </w:p>
    <w:p w:rsidR="000D5F03" w:rsidRPr="002E064E" w:rsidRDefault="002E064E" w:rsidP="002E064E">
      <w:pPr>
        <w:pStyle w:val="Nadpis3"/>
      </w:pPr>
      <w:bookmarkStart w:id="37" w:name="_Toc107920703"/>
      <w:r>
        <w:t>Příspěvek na zapracování</w:t>
      </w:r>
      <w:bookmarkEnd w:id="37"/>
    </w:p>
    <w:p w:rsidR="002E064E" w:rsidRDefault="002E064E" w:rsidP="002E064E">
      <w:pPr>
        <w:tabs>
          <w:tab w:val="left" w:pos="3645"/>
        </w:tabs>
        <w:jc w:val="both"/>
        <w:rPr>
          <w:rFonts w:cs="Times New Roman"/>
        </w:rPr>
      </w:pPr>
      <w:r w:rsidRPr="002E064E">
        <w:rPr>
          <w:rFonts w:cs="Times New Roman"/>
        </w:rPr>
        <w:t>Příspěvek na zapracování (</w:t>
      </w:r>
      <w:r w:rsidRPr="002E064E">
        <w:rPr>
          <w:rFonts w:cs="Times New Roman"/>
          <w:bCs/>
        </w:rPr>
        <w:t>ust. § 116 zákona o zaměstnanosti)</w:t>
      </w:r>
      <w:r w:rsidRPr="002E064E">
        <w:rPr>
          <w:rFonts w:cs="Times New Roman"/>
        </w:rPr>
        <w:t xml:space="preserve"> může Úřad práce České republiky poskytnout zaměstnavateli na základě s ním uzavřené dohody, pokud zaměstnavatel přijímá do pracovního poměru uchazeče o zaměstnání, kterému Úřad práce České republiky věnuje zvýšenou péči. Úřad práce České republiky věnuje při zprostředkování zaměstnání zvýšenou péče těm uchazečům o zaměstnání, kteří ji pro svůj zdravotní stav, věk, péči o dítě nebo z jiných vážných důvodů potřebují.</w:t>
      </w:r>
    </w:p>
    <w:p w:rsidR="002E064E" w:rsidRPr="002E064E" w:rsidRDefault="002E064E" w:rsidP="002E064E">
      <w:pPr>
        <w:tabs>
          <w:tab w:val="left" w:pos="3645"/>
        </w:tabs>
        <w:jc w:val="both"/>
        <w:rPr>
          <w:rFonts w:cs="Times New Roman"/>
        </w:rPr>
      </w:pPr>
      <w:r w:rsidRPr="002E064E">
        <w:rPr>
          <w:rFonts w:cs="Times New Roman"/>
          <w:color w:val="3B2314"/>
        </w:rPr>
        <w:t>Ke zvýšení možnosti uplatnění uchazeče o zaměstnání na trhu práce slouží individuální akční plán. Individuální akční plán je dokument, který vypracovává krajská pobočka Úřadu práce za součinnosti uchazeče o zaměstnání. Obsahem individuálního akčního plánu je zejména stanovení postupu a časového harmonogramu plnění jednotlivých opatření ke zvýšení možnosti uplatnění uchazeče o zaměstnání na trhu práce. </w:t>
      </w:r>
    </w:p>
    <w:p w:rsidR="002E064E" w:rsidRPr="002E064E" w:rsidRDefault="002E064E" w:rsidP="002E064E">
      <w:pPr>
        <w:tabs>
          <w:tab w:val="left" w:pos="3645"/>
        </w:tabs>
        <w:jc w:val="both"/>
        <w:rPr>
          <w:rFonts w:cs="Times New Roman"/>
        </w:rPr>
      </w:pPr>
      <w:r w:rsidRPr="002E064E">
        <w:rPr>
          <w:rFonts w:cs="Times New Roman"/>
        </w:rPr>
        <w:t>Příspěvek lze poskytovat maximálně po dobu 3 měsíců. Měsíční příspěvek na jednu fyzickou osobu, která se zapracovává, může činit maximálně polovinu minimální mzdy.</w:t>
      </w:r>
    </w:p>
    <w:p w:rsidR="002E064E" w:rsidRPr="002E064E" w:rsidRDefault="002E064E" w:rsidP="002E064E">
      <w:pPr>
        <w:tabs>
          <w:tab w:val="left" w:pos="3645"/>
        </w:tabs>
        <w:jc w:val="both"/>
        <w:rPr>
          <w:rFonts w:cs="Times New Roman"/>
          <w:bCs/>
        </w:rPr>
      </w:pPr>
      <w:r w:rsidRPr="002E064E">
        <w:rPr>
          <w:rFonts w:cs="Times New Roman"/>
        </w:rPr>
        <w:t xml:space="preserve">Příspěvek na zapracování se poskytuje jednorázově, a to zpětně za celé sjednané období, a je splatný do 30 kalendářních dnů od předložení písemné informace o průběhu zapracování </w:t>
      </w:r>
      <w:r w:rsidRPr="002E064E">
        <w:rPr>
          <w:rFonts w:cs="Times New Roman"/>
          <w:bCs/>
        </w:rPr>
        <w:t>(ust. § 29 vyhlášky č. 518/2004 Sb.).</w:t>
      </w:r>
    </w:p>
    <w:p w:rsidR="00536EDC" w:rsidRDefault="00536EDC" w:rsidP="00536EDC">
      <w:pPr>
        <w:pStyle w:val="Tlotextu"/>
      </w:pPr>
    </w:p>
    <w:p w:rsidR="00995D24" w:rsidRPr="00536EDC" w:rsidRDefault="00995D24" w:rsidP="00995D24">
      <w:pPr>
        <w:pStyle w:val="Nadpis3"/>
      </w:pPr>
      <w:bookmarkStart w:id="38" w:name="_Toc107920704"/>
      <w:r>
        <w:t>Příspěvek při přechodu na nový podnikatelský program</w:t>
      </w:r>
      <w:bookmarkEnd w:id="38"/>
    </w:p>
    <w:p w:rsidR="00995D24" w:rsidRDefault="00995D24" w:rsidP="00995D24">
      <w:pPr>
        <w:tabs>
          <w:tab w:val="left" w:pos="3645"/>
        </w:tabs>
        <w:jc w:val="both"/>
        <w:rPr>
          <w:rFonts w:cs="Times New Roman"/>
        </w:rPr>
      </w:pPr>
      <w:r w:rsidRPr="00995D24">
        <w:rPr>
          <w:rFonts w:cs="Times New Roman"/>
        </w:rPr>
        <w:t>Příspěvek při přechodu na nový podnikatelský program</w:t>
      </w:r>
      <w:r w:rsidRPr="00995D24">
        <w:rPr>
          <w:rFonts w:cs="Times New Roman"/>
          <w:bCs/>
        </w:rPr>
        <w:t xml:space="preserve"> </w:t>
      </w:r>
      <w:r>
        <w:rPr>
          <w:rFonts w:cs="Times New Roman"/>
          <w:bCs/>
        </w:rPr>
        <w:t>(</w:t>
      </w:r>
      <w:r w:rsidRPr="00995D24">
        <w:rPr>
          <w:rFonts w:cs="Times New Roman"/>
          <w:bCs/>
        </w:rPr>
        <w:t>ust. § 117 zákona o zaměstnanosti</w:t>
      </w:r>
      <w:r>
        <w:rPr>
          <w:rFonts w:cs="Times New Roman"/>
          <w:bCs/>
        </w:rPr>
        <w:t>)</w:t>
      </w:r>
      <w:r w:rsidRPr="00995D24">
        <w:rPr>
          <w:rFonts w:cs="Times New Roman"/>
        </w:rPr>
        <w:t xml:space="preserve"> může Úřad práce České republiky poskytnout zaměstnavateli na základě s ním uzavřené dohody, pokud zaměstnavatel přechází na nový podnikatelský program (např. při rozjíždění zcela nové výroby či přechodu na nové výrobní technologie), a z tohoto důvodu nemůže zabezpečit pro své zaměstnance práci v rozsahu stanovené týdenní pracovní doby. </w:t>
      </w:r>
    </w:p>
    <w:p w:rsidR="009D75C3" w:rsidRPr="00995D24" w:rsidRDefault="009D75C3" w:rsidP="00995D24">
      <w:pPr>
        <w:tabs>
          <w:tab w:val="left" w:pos="3645"/>
        </w:tabs>
        <w:jc w:val="both"/>
        <w:rPr>
          <w:rFonts w:cs="Times New Roman"/>
        </w:rPr>
      </w:pPr>
    </w:p>
    <w:p w:rsidR="009D75C3" w:rsidRDefault="009D75C3" w:rsidP="009D75C3">
      <w:pPr>
        <w:framePr w:w="624" w:h="624" w:hRule="exact" w:hSpace="170" w:wrap="around" w:vAnchor="text" w:hAnchor="page" w:xAlign="outside" w:y="-622" w:anchorLock="1"/>
        <w:jc w:val="both"/>
      </w:pPr>
    </w:p>
    <w:p w:rsidR="00F05C57" w:rsidRDefault="00995D24" w:rsidP="009D75C3">
      <w:pPr>
        <w:pStyle w:val="parUkonceniPrvku"/>
        <w:rPr>
          <w:bCs/>
        </w:rPr>
      </w:pPr>
      <w:r w:rsidRPr="00F05C57">
        <w:lastRenderedPageBreak/>
        <w:t>Příspěvek se poskytuje na částečnou úhradu náhrady mzdy, která těmto zaměstnancům přísluší podle pracovněprávních předpisů. Příspěvek lze poskytovat maximálně po dobu 6 měsíců. Měsíční příspěvek na jednoho zaměstnance může činit</w:t>
      </w:r>
      <w:r w:rsidR="00F05C57" w:rsidRPr="00F05C57">
        <w:t xml:space="preserve"> nejvýše polovinu minimální mzdy.  </w:t>
      </w:r>
      <w:r w:rsidR="00F05C57" w:rsidRPr="00F05C57">
        <w:rPr>
          <w:bCs/>
        </w:rPr>
        <w:t>Příspěvek při přechodu na nový podnikatelský program se poskytuje měsíčně a je splatný do 30 kalendářních dnů od předložení vyúčtování vyplacených náhrad mezd zaměstnanců (ust. § 30 vyhlášky č. 518/2004 Sb.).</w:t>
      </w:r>
    </w:p>
    <w:p w:rsidR="00124896" w:rsidRPr="00F05C57" w:rsidRDefault="00124896" w:rsidP="00F05C57">
      <w:pPr>
        <w:tabs>
          <w:tab w:val="left" w:pos="3645"/>
        </w:tabs>
        <w:jc w:val="both"/>
        <w:rPr>
          <w:rFonts w:cs="Times New Roman"/>
          <w:bCs/>
        </w:rPr>
      </w:pPr>
      <w:r>
        <w:rPr>
          <w:rFonts w:cs="Times New Roman"/>
          <w:bCs/>
        </w:rPr>
        <w:t xml:space="preserve">Dále </w:t>
      </w:r>
      <w:r w:rsidR="00D079B3">
        <w:rPr>
          <w:rFonts w:cs="Times New Roman"/>
          <w:bCs/>
        </w:rPr>
        <w:t>podrobněji k dané problematice:</w:t>
      </w:r>
    </w:p>
    <w:p w:rsidR="00124896" w:rsidRPr="00D079B3" w:rsidRDefault="00124896" w:rsidP="00F7406B">
      <w:pPr>
        <w:pStyle w:val="Odstavecseseznamem"/>
        <w:numPr>
          <w:ilvl w:val="0"/>
          <w:numId w:val="7"/>
        </w:numPr>
        <w:spacing w:after="0"/>
        <w:jc w:val="both"/>
        <w:rPr>
          <w:rFonts w:cs="Times New Roman"/>
          <w:bCs/>
          <w:szCs w:val="24"/>
        </w:rPr>
      </w:pPr>
      <w:bookmarkStart w:id="39" w:name="_Hlk107775409"/>
      <w:r w:rsidRPr="00D079B3">
        <w:rPr>
          <w:rFonts w:cs="Times New Roman"/>
          <w:szCs w:val="24"/>
        </w:rPr>
        <w:t xml:space="preserve">Zákon č. 435/2004 Sb., o zaměstnanosti, ve znění pozdějších předpisů – </w:t>
      </w:r>
      <w:r w:rsidRPr="00D079B3">
        <w:rPr>
          <w:rFonts w:cs="Times New Roman"/>
          <w:bCs/>
          <w:szCs w:val="24"/>
        </w:rPr>
        <w:t xml:space="preserve">ust. § 104 až § 119. </w:t>
      </w:r>
    </w:p>
    <w:p w:rsidR="00124896" w:rsidRPr="00D079B3" w:rsidRDefault="00124896" w:rsidP="00F7406B">
      <w:pPr>
        <w:pStyle w:val="Odstavecseseznamem"/>
        <w:numPr>
          <w:ilvl w:val="0"/>
          <w:numId w:val="7"/>
        </w:numPr>
        <w:spacing w:after="0"/>
        <w:jc w:val="both"/>
        <w:rPr>
          <w:rFonts w:cs="Times New Roman"/>
          <w:bCs/>
          <w:szCs w:val="24"/>
        </w:rPr>
      </w:pPr>
      <w:r w:rsidRPr="00D079B3">
        <w:rPr>
          <w:rFonts w:eastAsia="Times New Roman" w:cs="Times New Roman"/>
          <w:bCs/>
          <w:szCs w:val="24"/>
          <w:lang w:eastAsia="cs-CZ"/>
        </w:rPr>
        <w:t xml:space="preserve">Vyhláška č. 518/2004 Sb., kterou se provádí zákon o zaměstnanosti č. 435/2004 Sb., ve znění pozdějších předpisů – </w:t>
      </w:r>
      <w:r w:rsidRPr="00D079B3">
        <w:rPr>
          <w:rFonts w:eastAsia="Times New Roman" w:cs="Times New Roman"/>
          <w:szCs w:val="24"/>
          <w:lang w:eastAsia="cs-CZ"/>
        </w:rPr>
        <w:t>část šestá.</w:t>
      </w:r>
    </w:p>
    <w:p w:rsidR="0050017F" w:rsidRPr="00761CA9" w:rsidRDefault="00124896" w:rsidP="00F7406B">
      <w:pPr>
        <w:pStyle w:val="Odstavecseseznamem"/>
        <w:numPr>
          <w:ilvl w:val="0"/>
          <w:numId w:val="7"/>
        </w:numPr>
        <w:spacing w:after="0"/>
        <w:jc w:val="both"/>
        <w:rPr>
          <w:rFonts w:cs="Times New Roman"/>
        </w:rPr>
      </w:pPr>
      <w:r w:rsidRPr="00761CA9">
        <w:rPr>
          <w:rFonts w:cs="Times New Roman"/>
          <w:bCs/>
          <w:szCs w:val="24"/>
        </w:rPr>
        <w:t xml:space="preserve">Nařízení vlády č. 515/2004 Sb., o hmotné podpoře na vytváření nových pracovních míst a hmotné podpoře rekvalifikace nebo školení zaměstnanců v rámci investičních, </w:t>
      </w:r>
      <w:r w:rsidRPr="00761CA9">
        <w:rPr>
          <w:rFonts w:eastAsia="Times New Roman" w:cs="Times New Roman"/>
          <w:bCs/>
          <w:szCs w:val="24"/>
          <w:lang w:eastAsia="cs-CZ"/>
        </w:rPr>
        <w:t>ve znění pozdějších předpisů.</w:t>
      </w:r>
      <w:r w:rsidRPr="00761CA9">
        <w:rPr>
          <w:rFonts w:cs="Times New Roman"/>
          <w:bCs/>
          <w:szCs w:val="24"/>
        </w:rPr>
        <w:t xml:space="preserve"> </w:t>
      </w:r>
    </w:p>
    <w:bookmarkEnd w:id="39"/>
    <w:p w:rsidR="00761CA9" w:rsidRDefault="00761CA9" w:rsidP="0050017F">
      <w:pPr>
        <w:spacing w:after="0"/>
        <w:jc w:val="both"/>
        <w:rPr>
          <w:rFonts w:cs="Times New Roman"/>
        </w:rPr>
      </w:pPr>
    </w:p>
    <w:p w:rsidR="00761CA9" w:rsidRDefault="00761CA9" w:rsidP="0050017F">
      <w:pPr>
        <w:spacing w:after="0"/>
        <w:jc w:val="both"/>
        <w:rPr>
          <w:rFonts w:cs="Times New Roman"/>
        </w:rPr>
      </w:pPr>
    </w:p>
    <w:p w:rsidR="0050017F" w:rsidRDefault="00DB07FF" w:rsidP="00DB07FF">
      <w:pPr>
        <w:pStyle w:val="parNadpisPrvkuModry"/>
      </w:pPr>
      <w:r>
        <w:t>Korespondenční úkol</w:t>
      </w:r>
    </w:p>
    <w:p w:rsidR="00DB07FF" w:rsidRDefault="00DB07FF" w:rsidP="00DB07FF">
      <w:pPr>
        <w:framePr w:w="624" w:h="624" w:hRule="exact" w:hSpace="170" w:wrap="around" w:vAnchor="text" w:hAnchor="page" w:xAlign="outside" w:y="-622" w:anchorLock="1"/>
        <w:jc w:val="both"/>
      </w:pPr>
      <w:r>
        <w:rPr>
          <w:noProof/>
          <w:lang w:eastAsia="cs-CZ"/>
        </w:rPr>
        <w:drawing>
          <wp:inline distT="0" distB="0" distL="0" distR="0" wp14:anchorId="58257008" wp14:editId="2F47D15A">
            <wp:extent cx="381635" cy="381635"/>
            <wp:effectExtent l="0" t="0" r="0" b="0"/>
            <wp:docPr id="82" name="Obráze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B07FF" w:rsidRDefault="00DB07FF" w:rsidP="00D445D7">
      <w:pPr>
        <w:pStyle w:val="Tlotextu"/>
        <w:ind w:firstLine="0"/>
      </w:pPr>
      <w:r>
        <w:t>Najděte na stránkách Ministerstva práce a sociálních věcí ČR údaje o struktuře výdajů na jednotlivé nástroje aktivní politiky zaměstnanosti.</w:t>
      </w:r>
    </w:p>
    <w:p w:rsidR="00DB07FF" w:rsidRDefault="00DB07FF" w:rsidP="00DB07FF">
      <w:pPr>
        <w:pStyle w:val="parUkonceniPrvku"/>
      </w:pPr>
    </w:p>
    <w:p w:rsidR="00DB07FF" w:rsidRDefault="00DB07FF" w:rsidP="00DB07FF">
      <w:pPr>
        <w:pStyle w:val="parNadpisPrvkuModry"/>
      </w:pPr>
      <w:r>
        <w:t>Otázka</w:t>
      </w:r>
    </w:p>
    <w:p w:rsidR="00DB07FF" w:rsidRDefault="00DB07FF" w:rsidP="00DB07FF">
      <w:pPr>
        <w:framePr w:w="624" w:h="624" w:hRule="exact" w:hSpace="170" w:wrap="around" w:vAnchor="text" w:hAnchor="page" w:xAlign="outside" w:y="-622" w:anchorLock="1"/>
        <w:jc w:val="both"/>
      </w:pPr>
      <w:r>
        <w:rPr>
          <w:noProof/>
          <w:lang w:eastAsia="cs-CZ"/>
        </w:rPr>
        <w:drawing>
          <wp:inline distT="0" distB="0" distL="0" distR="0" wp14:anchorId="31396437" wp14:editId="01C66DCF">
            <wp:extent cx="381635" cy="381635"/>
            <wp:effectExtent l="0" t="0" r="0" b="0"/>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B07FF" w:rsidRDefault="00DB07FF" w:rsidP="00D445D7">
      <w:pPr>
        <w:pStyle w:val="Tlotextu"/>
        <w:ind w:firstLine="0"/>
      </w:pPr>
      <w:r>
        <w:t>Co je cílem aktivní politiky zaměstnanosti a vyjmenujte jednotlivé nástroje aktivní politiky zaměstnanosti.</w:t>
      </w:r>
    </w:p>
    <w:p w:rsidR="00DB07FF" w:rsidRDefault="00DB07FF" w:rsidP="00DB07FF">
      <w:pPr>
        <w:pStyle w:val="parUkonceniPrvku"/>
      </w:pPr>
    </w:p>
    <w:p w:rsidR="00DB07FF" w:rsidRDefault="00DB07FF" w:rsidP="00DB07FF">
      <w:pPr>
        <w:pStyle w:val="parNadpisPrvkuCerveny"/>
      </w:pPr>
      <w:r>
        <w:t>Shrnut</w:t>
      </w:r>
      <w:r w:rsidR="00761CA9">
        <w:t>í</w:t>
      </w:r>
      <w:r>
        <w:t xml:space="preserve"> kapitoly</w:t>
      </w:r>
    </w:p>
    <w:p w:rsidR="00DB07FF" w:rsidRDefault="00DB07FF" w:rsidP="00DB07FF">
      <w:pPr>
        <w:framePr w:w="624" w:h="624" w:hRule="exact" w:hSpace="170" w:wrap="around" w:vAnchor="text" w:hAnchor="page" w:xAlign="outside" w:y="-622" w:anchorLock="1"/>
        <w:jc w:val="both"/>
      </w:pPr>
      <w:r>
        <w:rPr>
          <w:noProof/>
          <w:lang w:eastAsia="cs-CZ"/>
        </w:rPr>
        <w:drawing>
          <wp:inline distT="0" distB="0" distL="0" distR="0" wp14:anchorId="53E7E9E7" wp14:editId="03052CDF">
            <wp:extent cx="381635" cy="381635"/>
            <wp:effectExtent l="0" t="0" r="0" b="0"/>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B07FF" w:rsidRDefault="009D75C3" w:rsidP="00D445D7">
      <w:pPr>
        <w:pStyle w:val="Tlotextu"/>
        <w:ind w:firstLine="0"/>
      </w:pPr>
      <w:r>
        <w:t>Cílem kapitoly bylo vysvětlit obsah pojmu státní politika zaměstnanosti, kdo ji realizuje a jaký má význam pro optimalizaci trhu práce. Kapitola se zaměřila na jednu část politiky zaměstnanosti, a to aktivní politiku zaměstnanosti, představila její jednotlivé nástroje a význam pro optimalizaci situace na trhu práce.</w:t>
      </w:r>
    </w:p>
    <w:p w:rsidR="009D75C3" w:rsidRDefault="009D75C3" w:rsidP="009D75C3">
      <w:pPr>
        <w:pStyle w:val="parUkonceniPrvku"/>
      </w:pPr>
    </w:p>
    <w:p w:rsidR="009D75C3" w:rsidRDefault="009D75C3" w:rsidP="009D75C3">
      <w:pPr>
        <w:pStyle w:val="parNadpisPrvkuModry"/>
      </w:pPr>
      <w:r>
        <w:lastRenderedPageBreak/>
        <w:t>Odpovědi</w:t>
      </w:r>
    </w:p>
    <w:p w:rsidR="00DA7F7C" w:rsidRPr="00DA7F7C" w:rsidRDefault="00DA7F7C" w:rsidP="00DA7F7C">
      <w:pPr>
        <w:pStyle w:val="Tlotextu"/>
      </w:pPr>
    </w:p>
    <w:p w:rsidR="009D75C3" w:rsidRDefault="009D75C3" w:rsidP="009D75C3">
      <w:pPr>
        <w:spacing w:after="0"/>
        <w:rPr>
          <w:rStyle w:val="hgkelc"/>
        </w:rPr>
      </w:pPr>
      <w:r>
        <w:rPr>
          <w:rStyle w:val="hgkelc"/>
          <w:b/>
          <w:bCs/>
        </w:rPr>
        <w:t>Cílem</w:t>
      </w:r>
      <w:r>
        <w:rPr>
          <w:rStyle w:val="hgkelc"/>
        </w:rPr>
        <w:t xml:space="preserve"> aktivní </w:t>
      </w:r>
      <w:r>
        <w:rPr>
          <w:rStyle w:val="hgkelc"/>
          <w:b/>
          <w:bCs/>
        </w:rPr>
        <w:t>politiky zaměstnanosti</w:t>
      </w:r>
      <w:r>
        <w:rPr>
          <w:rStyle w:val="hgkelc"/>
        </w:rPr>
        <w:t xml:space="preserve"> je odstraňovat bariéry omezující osoby ve vstupu na trh práce, přispívat k vytváření souladu mezi poptávkou a nabídkou pracovních sil, včetně jejich kvalifikace, aktivizovat skupiny vyloučené z trhu práce a podporovat harmonizaci rodinného a pracovního života.</w:t>
      </w:r>
    </w:p>
    <w:p w:rsidR="009D75C3" w:rsidRPr="002E36DB" w:rsidRDefault="009D75C3" w:rsidP="009D75C3">
      <w:pPr>
        <w:spacing w:before="100" w:beforeAutospacing="1" w:after="75"/>
        <w:jc w:val="both"/>
        <w:rPr>
          <w:rFonts w:eastAsia="Times New Roman" w:cs="Times New Roman"/>
          <w:color w:val="3B2314"/>
          <w:szCs w:val="24"/>
          <w:lang w:eastAsia="cs-CZ"/>
        </w:rPr>
      </w:pPr>
      <w:r w:rsidRPr="00B27D15">
        <w:rPr>
          <w:rFonts w:cs="Times New Roman"/>
        </w:rPr>
        <w:t xml:space="preserve">Nástroje aktivní politiky zaměstnanosti jsou upraveny zákonem č. 435/2004 Sb., </w:t>
      </w:r>
      <w:r w:rsidRPr="00B27D15">
        <w:rPr>
          <w:rFonts w:cs="Times New Roman"/>
        </w:rPr>
        <w:br/>
        <w:t>o zaměstnanosti, ve znění pozdějších předpisů (dále jen „zákon o zaměstnanosti“)</w:t>
      </w:r>
      <w:r>
        <w:rPr>
          <w:rFonts w:cs="Times New Roman"/>
        </w:rPr>
        <w:t xml:space="preserve"> </w:t>
      </w:r>
      <w:r w:rsidRPr="002E36DB">
        <w:rPr>
          <w:rFonts w:eastAsia="Times New Roman" w:cs="Times New Roman"/>
          <w:color w:val="3B2314"/>
          <w:szCs w:val="24"/>
          <w:lang w:eastAsia="cs-CZ"/>
        </w:rPr>
        <w:t>Nástroje, jimiž je realizována aktivní politika zaměstnanosti, jsou zejména</w:t>
      </w:r>
      <w:r w:rsidRPr="00B27D15">
        <w:rPr>
          <w:rFonts w:eastAsia="Times New Roman" w:cs="Times New Roman"/>
          <w:color w:val="3B2314"/>
          <w:szCs w:val="24"/>
          <w:lang w:eastAsia="cs-CZ"/>
        </w:rPr>
        <w:t>:</w:t>
      </w:r>
    </w:p>
    <w:p w:rsidR="009D75C3" w:rsidRPr="00333980" w:rsidRDefault="009D75C3" w:rsidP="00F7406B">
      <w:pPr>
        <w:pStyle w:val="Odstavecseseznamem"/>
        <w:numPr>
          <w:ilvl w:val="0"/>
          <w:numId w:val="21"/>
        </w:numPr>
        <w:spacing w:before="100" w:beforeAutospacing="1" w:after="75"/>
        <w:jc w:val="both"/>
        <w:rPr>
          <w:rFonts w:eastAsia="Times New Roman" w:cs="Times New Roman"/>
          <w:szCs w:val="24"/>
          <w:lang w:eastAsia="cs-CZ"/>
        </w:rPr>
      </w:pPr>
      <w:r w:rsidRPr="00333980">
        <w:rPr>
          <w:rFonts w:eastAsia="Times New Roman" w:cs="Times New Roman"/>
          <w:szCs w:val="24"/>
          <w:lang w:eastAsia="cs-CZ"/>
        </w:rPr>
        <w:t>rekvalifikace,</w:t>
      </w:r>
    </w:p>
    <w:p w:rsidR="009D75C3" w:rsidRPr="00333980" w:rsidRDefault="009D75C3" w:rsidP="00F7406B">
      <w:pPr>
        <w:pStyle w:val="Odstavecseseznamem"/>
        <w:numPr>
          <w:ilvl w:val="0"/>
          <w:numId w:val="21"/>
        </w:numPr>
        <w:spacing w:before="100" w:beforeAutospacing="1" w:after="75"/>
        <w:jc w:val="both"/>
        <w:rPr>
          <w:rFonts w:eastAsia="Times New Roman" w:cs="Times New Roman"/>
          <w:szCs w:val="24"/>
          <w:lang w:eastAsia="cs-CZ"/>
        </w:rPr>
      </w:pPr>
      <w:r w:rsidRPr="00333980">
        <w:rPr>
          <w:rFonts w:eastAsia="Times New Roman" w:cs="Times New Roman"/>
          <w:szCs w:val="24"/>
          <w:lang w:eastAsia="cs-CZ"/>
        </w:rPr>
        <w:t>investiční pobídky,</w:t>
      </w:r>
    </w:p>
    <w:p w:rsidR="009D75C3" w:rsidRPr="00333980" w:rsidRDefault="009D75C3" w:rsidP="00F7406B">
      <w:pPr>
        <w:pStyle w:val="Odstavecseseznamem"/>
        <w:numPr>
          <w:ilvl w:val="0"/>
          <w:numId w:val="21"/>
        </w:numPr>
        <w:spacing w:before="100" w:beforeAutospacing="1" w:after="75"/>
        <w:jc w:val="both"/>
        <w:rPr>
          <w:rFonts w:eastAsia="Times New Roman" w:cs="Times New Roman"/>
          <w:szCs w:val="24"/>
          <w:lang w:eastAsia="cs-CZ"/>
        </w:rPr>
      </w:pPr>
      <w:r w:rsidRPr="00333980">
        <w:rPr>
          <w:rFonts w:eastAsia="Times New Roman" w:cs="Times New Roman"/>
          <w:szCs w:val="24"/>
          <w:lang w:eastAsia="cs-CZ"/>
        </w:rPr>
        <w:t>veřejně prospěšné práce,</w:t>
      </w:r>
    </w:p>
    <w:p w:rsidR="009D75C3" w:rsidRPr="00333980" w:rsidRDefault="009D75C3" w:rsidP="00F7406B">
      <w:pPr>
        <w:pStyle w:val="Odstavecseseznamem"/>
        <w:numPr>
          <w:ilvl w:val="0"/>
          <w:numId w:val="21"/>
        </w:numPr>
        <w:spacing w:before="100" w:beforeAutospacing="1" w:after="75"/>
        <w:jc w:val="both"/>
        <w:rPr>
          <w:rFonts w:eastAsia="Times New Roman" w:cs="Times New Roman"/>
          <w:szCs w:val="24"/>
          <w:lang w:eastAsia="cs-CZ"/>
        </w:rPr>
      </w:pPr>
      <w:r w:rsidRPr="00333980">
        <w:rPr>
          <w:rFonts w:eastAsia="Times New Roman" w:cs="Times New Roman"/>
          <w:szCs w:val="24"/>
          <w:lang w:eastAsia="cs-CZ"/>
        </w:rPr>
        <w:t>společensky účelná pracovní místa,</w:t>
      </w:r>
    </w:p>
    <w:p w:rsidR="009D75C3" w:rsidRPr="00333980" w:rsidRDefault="009D75C3" w:rsidP="00F7406B">
      <w:pPr>
        <w:pStyle w:val="Odstavecseseznamem"/>
        <w:numPr>
          <w:ilvl w:val="0"/>
          <w:numId w:val="21"/>
        </w:numPr>
        <w:spacing w:before="100" w:beforeAutospacing="1" w:after="75"/>
        <w:jc w:val="both"/>
        <w:rPr>
          <w:rFonts w:eastAsia="Times New Roman" w:cs="Times New Roman"/>
          <w:szCs w:val="24"/>
          <w:lang w:eastAsia="cs-CZ"/>
        </w:rPr>
      </w:pPr>
      <w:r w:rsidRPr="00333980">
        <w:rPr>
          <w:rFonts w:eastAsia="Times New Roman" w:cs="Times New Roman"/>
          <w:szCs w:val="24"/>
          <w:lang w:eastAsia="cs-CZ"/>
        </w:rPr>
        <w:t>překlenovací příspěvek,</w:t>
      </w:r>
    </w:p>
    <w:p w:rsidR="009D75C3" w:rsidRPr="00333980" w:rsidRDefault="009D75C3" w:rsidP="00F7406B">
      <w:pPr>
        <w:pStyle w:val="Odstavecseseznamem"/>
        <w:numPr>
          <w:ilvl w:val="0"/>
          <w:numId w:val="21"/>
        </w:numPr>
        <w:spacing w:before="100" w:beforeAutospacing="1" w:after="75"/>
        <w:jc w:val="both"/>
        <w:rPr>
          <w:rFonts w:eastAsia="Times New Roman" w:cs="Times New Roman"/>
          <w:szCs w:val="24"/>
          <w:lang w:eastAsia="cs-CZ"/>
        </w:rPr>
      </w:pPr>
      <w:r w:rsidRPr="00333980">
        <w:rPr>
          <w:rFonts w:eastAsia="Times New Roman" w:cs="Times New Roman"/>
          <w:szCs w:val="24"/>
          <w:lang w:eastAsia="cs-CZ"/>
        </w:rPr>
        <w:t>příspěvek v době částečné nezaměstnanosti,</w:t>
      </w:r>
    </w:p>
    <w:p w:rsidR="009D75C3" w:rsidRPr="00333980" w:rsidRDefault="009D75C3" w:rsidP="00F7406B">
      <w:pPr>
        <w:pStyle w:val="Odstavecseseznamem"/>
        <w:numPr>
          <w:ilvl w:val="0"/>
          <w:numId w:val="21"/>
        </w:numPr>
        <w:spacing w:before="100" w:beforeAutospacing="1" w:after="75"/>
        <w:jc w:val="both"/>
        <w:rPr>
          <w:rFonts w:eastAsia="Times New Roman" w:cs="Times New Roman"/>
          <w:szCs w:val="24"/>
          <w:lang w:eastAsia="cs-CZ"/>
        </w:rPr>
      </w:pPr>
      <w:r w:rsidRPr="00333980">
        <w:rPr>
          <w:rFonts w:eastAsia="Times New Roman" w:cs="Times New Roman"/>
          <w:szCs w:val="24"/>
          <w:lang w:eastAsia="cs-CZ"/>
        </w:rPr>
        <w:t>příspěvek na zapracování,</w:t>
      </w:r>
    </w:p>
    <w:p w:rsidR="009D75C3" w:rsidRDefault="009D75C3" w:rsidP="00F7406B">
      <w:pPr>
        <w:pStyle w:val="Odstavecseseznamem"/>
        <w:numPr>
          <w:ilvl w:val="0"/>
          <w:numId w:val="21"/>
        </w:numPr>
        <w:spacing w:before="100" w:beforeAutospacing="1" w:after="75"/>
        <w:jc w:val="both"/>
        <w:rPr>
          <w:rFonts w:eastAsia="Times New Roman" w:cs="Times New Roman"/>
          <w:szCs w:val="24"/>
          <w:lang w:eastAsia="cs-CZ"/>
        </w:rPr>
      </w:pPr>
      <w:r w:rsidRPr="00333980">
        <w:rPr>
          <w:rFonts w:eastAsia="Times New Roman" w:cs="Times New Roman"/>
          <w:szCs w:val="24"/>
          <w:lang w:eastAsia="cs-CZ"/>
        </w:rPr>
        <w:t>příspěvek při přechodu na nový podnikatelský program.</w:t>
      </w:r>
    </w:p>
    <w:p w:rsidR="001B62DE" w:rsidRPr="001B62DE" w:rsidRDefault="001B62DE" w:rsidP="001B62DE">
      <w:pPr>
        <w:spacing w:before="100" w:beforeAutospacing="1" w:after="75"/>
        <w:jc w:val="both"/>
        <w:rPr>
          <w:rFonts w:eastAsia="Times New Roman" w:cs="Times New Roman"/>
          <w:szCs w:val="24"/>
          <w:lang w:eastAsia="cs-CZ"/>
        </w:rPr>
      </w:pPr>
    </w:p>
    <w:p w:rsidR="009D75C3" w:rsidRDefault="009D75C3" w:rsidP="00A60F3C">
      <w:pPr>
        <w:pStyle w:val="parUkonceniPrvku"/>
      </w:pPr>
    </w:p>
    <w:p w:rsidR="009D75C3" w:rsidRDefault="009D75C3" w:rsidP="009D75C3">
      <w:pPr>
        <w:pStyle w:val="Tlotextu"/>
      </w:pPr>
    </w:p>
    <w:p w:rsidR="009D75C3" w:rsidRPr="009D75C3" w:rsidRDefault="009D75C3" w:rsidP="009D75C3">
      <w:pPr>
        <w:pStyle w:val="Tlotextu"/>
      </w:pPr>
    </w:p>
    <w:p w:rsidR="00DB07FF" w:rsidRPr="00DB07FF" w:rsidRDefault="00DB07FF" w:rsidP="00DB07FF">
      <w:pPr>
        <w:pStyle w:val="Tlotextu"/>
      </w:pPr>
    </w:p>
    <w:p w:rsidR="00995D24" w:rsidRDefault="00995D24" w:rsidP="00D079B3">
      <w:pPr>
        <w:tabs>
          <w:tab w:val="left" w:pos="3645"/>
        </w:tabs>
        <w:jc w:val="both"/>
        <w:rPr>
          <w:rFonts w:cs="Times New Roman"/>
        </w:rPr>
      </w:pPr>
    </w:p>
    <w:p w:rsidR="0082126E" w:rsidRDefault="0082126E" w:rsidP="00D079B3">
      <w:pPr>
        <w:tabs>
          <w:tab w:val="left" w:pos="3645"/>
        </w:tabs>
        <w:jc w:val="both"/>
        <w:rPr>
          <w:rFonts w:cs="Times New Roman"/>
        </w:rPr>
      </w:pPr>
    </w:p>
    <w:p w:rsidR="0082126E" w:rsidRDefault="0082126E" w:rsidP="00D079B3">
      <w:pPr>
        <w:tabs>
          <w:tab w:val="left" w:pos="3645"/>
        </w:tabs>
        <w:jc w:val="both"/>
        <w:rPr>
          <w:rFonts w:cs="Times New Roman"/>
        </w:rPr>
      </w:pPr>
    </w:p>
    <w:p w:rsidR="0082126E" w:rsidRPr="00D079B3" w:rsidRDefault="0082126E" w:rsidP="00D079B3">
      <w:pPr>
        <w:tabs>
          <w:tab w:val="left" w:pos="3645"/>
        </w:tabs>
        <w:jc w:val="both"/>
        <w:rPr>
          <w:rFonts w:cs="Times New Roman"/>
        </w:rPr>
      </w:pPr>
    </w:p>
    <w:p w:rsidR="00536EDC" w:rsidRPr="00536EDC" w:rsidRDefault="00536EDC" w:rsidP="00536EDC">
      <w:pPr>
        <w:pStyle w:val="Tlotextu"/>
      </w:pPr>
    </w:p>
    <w:p w:rsidR="000D55CA" w:rsidRDefault="000D55CA" w:rsidP="00AF02D8">
      <w:pPr>
        <w:spacing w:before="100" w:beforeAutospacing="1" w:after="75"/>
        <w:jc w:val="both"/>
        <w:rPr>
          <w:rFonts w:ascii="Arial" w:hAnsi="Arial" w:cs="Arial"/>
          <w:bCs/>
        </w:rPr>
      </w:pPr>
    </w:p>
    <w:p w:rsidR="00AF02D8" w:rsidRPr="000D241F" w:rsidRDefault="00AF02D8" w:rsidP="00AF02D8">
      <w:pPr>
        <w:spacing w:before="100" w:beforeAutospacing="1" w:after="75"/>
        <w:jc w:val="both"/>
        <w:rPr>
          <w:rFonts w:eastAsia="Times New Roman" w:cs="Times New Roman"/>
          <w:color w:val="3B2314"/>
          <w:szCs w:val="24"/>
          <w:lang w:eastAsia="cs-CZ"/>
        </w:rPr>
      </w:pPr>
    </w:p>
    <w:p w:rsidR="00333980" w:rsidRDefault="00FA02FE" w:rsidP="001710A9">
      <w:pPr>
        <w:pStyle w:val="Nadpis1"/>
      </w:pPr>
      <w:bookmarkStart w:id="40" w:name="_Toc107920705"/>
      <w:r>
        <w:lastRenderedPageBreak/>
        <w:t>SPZ – Pasivní politika Zaměstnanosti</w:t>
      </w:r>
      <w:bookmarkEnd w:id="40"/>
    </w:p>
    <w:p w:rsidR="00FA02FE" w:rsidRDefault="009634ED" w:rsidP="009634ED">
      <w:pPr>
        <w:pStyle w:val="parNadpisPrvkuCerveny"/>
      </w:pPr>
      <w:r>
        <w:t>Rychlý náhled kapitoly</w:t>
      </w:r>
    </w:p>
    <w:p w:rsidR="009634ED" w:rsidRDefault="009634ED" w:rsidP="009634ED">
      <w:pPr>
        <w:framePr w:w="624" w:h="624" w:hRule="exact" w:hSpace="170" w:wrap="around" w:vAnchor="text" w:hAnchor="page" w:xAlign="outside" w:y="-622" w:anchorLock="1"/>
        <w:jc w:val="both"/>
      </w:pPr>
      <w:r>
        <w:rPr>
          <w:noProof/>
          <w:lang w:eastAsia="cs-CZ"/>
        </w:rPr>
        <w:drawing>
          <wp:inline distT="0" distB="0" distL="0" distR="0" wp14:anchorId="4455ABBD" wp14:editId="25AA3C37">
            <wp:extent cx="381635" cy="381635"/>
            <wp:effectExtent l="0" t="0" r="0" b="0"/>
            <wp:docPr id="104" name="Obráze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634ED" w:rsidRDefault="00610827" w:rsidP="00F8541B">
      <w:pPr>
        <w:pStyle w:val="Tlotextu"/>
        <w:ind w:firstLine="0"/>
      </w:pPr>
      <w:r>
        <w:rPr>
          <w:b/>
          <w:bCs/>
        </w:rPr>
        <w:t>Politika zaměstnanosti</w:t>
      </w:r>
      <w:r>
        <w:t xml:space="preserve"> zahrnuje činnosti státu, které mají za cíl optimalizovat fungování trhu práce pomocí nástrojů, které ovlivňují nabídku a poptávku práce. Politiku zaměstnanosti </w:t>
      </w:r>
      <w:r w:rsidR="001E0687">
        <w:t>dělíme</w:t>
      </w:r>
      <w:r>
        <w:t xml:space="preserve"> na 2 část</w:t>
      </w:r>
      <w:r w:rsidR="001E0687">
        <w:t xml:space="preserve">i, a to na </w:t>
      </w:r>
      <w:r>
        <w:t>aktivní</w:t>
      </w:r>
      <w:r w:rsidR="001E0687">
        <w:t xml:space="preserve"> a pasivní</w:t>
      </w:r>
      <w:r>
        <w:t xml:space="preserve"> politiku zaměstnanosti, kter</w:t>
      </w:r>
      <w:r w:rsidR="001E0687">
        <w:t>é</w:t>
      </w:r>
      <w:r>
        <w:t xml:space="preserve"> se snaží zvyšovat zaměstnanost</w:t>
      </w:r>
      <w:r w:rsidR="001E0687">
        <w:t xml:space="preserve"> a </w:t>
      </w:r>
      <w:r>
        <w:t>tlum</w:t>
      </w:r>
      <w:r w:rsidR="001E0687">
        <w:t>it</w:t>
      </w:r>
      <w:r>
        <w:t xml:space="preserve"> dopady nezaměstnanosti</w:t>
      </w:r>
      <w:r w:rsidR="001E0687">
        <w:t>.</w:t>
      </w:r>
    </w:p>
    <w:p w:rsidR="009634ED" w:rsidRDefault="009634ED" w:rsidP="009634ED">
      <w:pPr>
        <w:pStyle w:val="parUkonceniPrvku"/>
      </w:pPr>
    </w:p>
    <w:p w:rsidR="009634ED" w:rsidRDefault="009634ED" w:rsidP="009634ED">
      <w:pPr>
        <w:pStyle w:val="parNadpisPrvkuCerveny"/>
      </w:pPr>
      <w:r>
        <w:t>Cíle kapitoly</w:t>
      </w:r>
    </w:p>
    <w:p w:rsidR="009634ED" w:rsidRDefault="009634ED" w:rsidP="009634ED">
      <w:pPr>
        <w:framePr w:w="624" w:h="624" w:hRule="exact" w:hSpace="170" w:wrap="around" w:vAnchor="text" w:hAnchor="page" w:xAlign="outside" w:y="-622" w:anchorLock="1"/>
        <w:jc w:val="both"/>
      </w:pPr>
      <w:r>
        <w:rPr>
          <w:noProof/>
          <w:lang w:eastAsia="cs-CZ"/>
        </w:rPr>
        <w:drawing>
          <wp:inline distT="0" distB="0" distL="0" distR="0" wp14:anchorId="0F0C8B96" wp14:editId="6F53C312">
            <wp:extent cx="381635" cy="381635"/>
            <wp:effectExtent l="0" t="0" r="0" b="0"/>
            <wp:docPr id="105" name="Obrázek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634ED" w:rsidRDefault="001E0687" w:rsidP="00F8541B">
      <w:pPr>
        <w:pStyle w:val="Tlotextu"/>
        <w:ind w:firstLine="0"/>
      </w:pPr>
      <w:r>
        <w:t>Cílem předchozí kapitoly bylo vysvětlit obsah pojmu státní politika zaměstnanosti, kdo ji realizuje a jaký má význam pro optimalizaci trhu práce. Kapitola se zaměřila na jednu část politiky zaměstnanosti, a to aktivní politiku zaměstnanosti. Tato kapitola se zaměří na pasivní politiku zaměstnanosti se všemi jejími podmínkami.</w:t>
      </w:r>
    </w:p>
    <w:p w:rsidR="009634ED" w:rsidRDefault="009634ED" w:rsidP="009634ED">
      <w:pPr>
        <w:pStyle w:val="parUkonceniPrvku"/>
      </w:pPr>
    </w:p>
    <w:p w:rsidR="009634ED" w:rsidRDefault="009634ED" w:rsidP="009634ED">
      <w:pPr>
        <w:pStyle w:val="parNadpisPrvkuCerveny"/>
      </w:pPr>
      <w:r>
        <w:t>čas potřebný ke studiu</w:t>
      </w:r>
    </w:p>
    <w:p w:rsidR="009634ED" w:rsidRDefault="009634ED" w:rsidP="009634ED">
      <w:pPr>
        <w:framePr w:w="624" w:h="624" w:hRule="exact" w:hSpace="170" w:wrap="around" w:vAnchor="text" w:hAnchor="page" w:xAlign="outside" w:y="-622" w:anchorLock="1"/>
        <w:jc w:val="both"/>
      </w:pPr>
      <w:r>
        <w:rPr>
          <w:noProof/>
          <w:lang w:eastAsia="cs-CZ"/>
        </w:rPr>
        <w:drawing>
          <wp:inline distT="0" distB="0" distL="0" distR="0" wp14:anchorId="552F7363" wp14:editId="186A86B1">
            <wp:extent cx="381635" cy="381635"/>
            <wp:effectExtent l="0" t="0" r="0" b="0"/>
            <wp:docPr id="106" name="Obráze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634ED" w:rsidRDefault="001E0687" w:rsidP="00F8541B">
      <w:pPr>
        <w:pStyle w:val="Tlotextu"/>
        <w:ind w:firstLine="0"/>
      </w:pPr>
      <w:r>
        <w:t xml:space="preserve">Pro </w:t>
      </w:r>
      <w:r w:rsidR="00B91CC7">
        <w:t xml:space="preserve">studium obsahu </w:t>
      </w:r>
      <w:r>
        <w:t>uveden</w:t>
      </w:r>
      <w:r w:rsidR="00B91CC7">
        <w:t>é</w:t>
      </w:r>
      <w:r>
        <w:t xml:space="preserve"> kapitol</w:t>
      </w:r>
      <w:r w:rsidR="00B91CC7">
        <w:t>y</w:t>
      </w:r>
      <w:r>
        <w:t xml:space="preserve"> si vymezte </w:t>
      </w:r>
      <w:r w:rsidR="00B91CC7">
        <w:t>asi</w:t>
      </w:r>
      <w:r>
        <w:t xml:space="preserve"> </w:t>
      </w:r>
      <w:r w:rsidR="00A651AF">
        <w:t>30</w:t>
      </w:r>
      <w:r>
        <w:t xml:space="preserve"> minut.</w:t>
      </w:r>
    </w:p>
    <w:p w:rsidR="009634ED" w:rsidRDefault="009634ED" w:rsidP="009634ED">
      <w:pPr>
        <w:pStyle w:val="parUkonceniPrvku"/>
      </w:pPr>
    </w:p>
    <w:p w:rsidR="009634ED" w:rsidRDefault="009634ED" w:rsidP="009634ED">
      <w:pPr>
        <w:pStyle w:val="parNadpisPrvkuCerveny"/>
      </w:pPr>
      <w:r>
        <w:t>Klíčová slova kapitoly</w:t>
      </w:r>
    </w:p>
    <w:p w:rsidR="009634ED" w:rsidRDefault="009634ED" w:rsidP="009634ED">
      <w:pPr>
        <w:framePr w:w="624" w:h="624" w:hRule="exact" w:hSpace="170" w:wrap="around" w:vAnchor="text" w:hAnchor="page" w:xAlign="outside" w:y="-622" w:anchorLock="1"/>
        <w:jc w:val="both"/>
      </w:pPr>
      <w:r>
        <w:rPr>
          <w:noProof/>
          <w:lang w:eastAsia="cs-CZ"/>
        </w:rPr>
        <w:drawing>
          <wp:inline distT="0" distB="0" distL="0" distR="0" wp14:anchorId="67936FC5" wp14:editId="1E33D699">
            <wp:extent cx="381635" cy="381635"/>
            <wp:effectExtent l="0" t="0" r="0" b="0"/>
            <wp:docPr id="107" name="Obráze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E0687" w:rsidRDefault="001E0687" w:rsidP="00F8541B">
      <w:pPr>
        <w:pStyle w:val="Tlotextu"/>
        <w:ind w:firstLine="0"/>
      </w:pPr>
      <w:r>
        <w:t xml:space="preserve">Státní politika zaměstnanosti, aktivní politika zaměstnanosti, pasivní politika zaměstnanosti, nabídka práce, poptávka po práci, hospodářská politika, zákon o zaměstnanosti </w:t>
      </w:r>
    </w:p>
    <w:p w:rsidR="009634ED" w:rsidRDefault="009634ED" w:rsidP="009634ED">
      <w:pPr>
        <w:pStyle w:val="parUkonceniPrvku"/>
      </w:pPr>
    </w:p>
    <w:p w:rsidR="009634ED" w:rsidRDefault="009B070D" w:rsidP="009B070D">
      <w:pPr>
        <w:pStyle w:val="Nadpis2"/>
      </w:pPr>
      <w:bookmarkStart w:id="41" w:name="_Toc107920706"/>
      <w:r>
        <w:t>Podpora v nezaměstnanosti</w:t>
      </w:r>
      <w:bookmarkEnd w:id="41"/>
      <w:r>
        <w:t xml:space="preserve"> </w:t>
      </w:r>
    </w:p>
    <w:p w:rsidR="009B070D" w:rsidRPr="009B070D" w:rsidRDefault="009B070D" w:rsidP="009B070D">
      <w:pPr>
        <w:pStyle w:val="Zhlav"/>
        <w:tabs>
          <w:tab w:val="clear" w:pos="4536"/>
          <w:tab w:val="clear" w:pos="9072"/>
        </w:tabs>
        <w:spacing w:after="200" w:line="276" w:lineRule="auto"/>
        <w:jc w:val="both"/>
        <w:rPr>
          <w:rFonts w:cs="Times New Roman"/>
          <w:szCs w:val="24"/>
        </w:rPr>
      </w:pPr>
      <w:r>
        <w:rPr>
          <w:rFonts w:cs="Times New Roman"/>
          <w:szCs w:val="24"/>
        </w:rPr>
        <w:t xml:space="preserve">Účelem </w:t>
      </w:r>
      <w:r w:rsidRPr="009B070D">
        <w:rPr>
          <w:rFonts w:cs="Times New Roman"/>
          <w:szCs w:val="24"/>
        </w:rPr>
        <w:t>podpory v nezaměstnanosti je nejen dočasné poskytnutí finančních prostředků k</w:t>
      </w:r>
      <w:r w:rsidR="002F40FE">
        <w:rPr>
          <w:rFonts w:cs="Times New Roman"/>
          <w:szCs w:val="24"/>
        </w:rPr>
        <w:t xml:space="preserve"> </w:t>
      </w:r>
      <w:r w:rsidRPr="009B070D">
        <w:rPr>
          <w:rFonts w:cs="Times New Roman"/>
          <w:szCs w:val="24"/>
        </w:rPr>
        <w:t>překonání tíživé situace jedince, který přišel o zaměstnání, ale také jeho motivace k</w:t>
      </w:r>
      <w:r>
        <w:rPr>
          <w:rFonts w:cs="Times New Roman"/>
          <w:szCs w:val="24"/>
        </w:rPr>
        <w:t> </w:t>
      </w:r>
      <w:r w:rsidRPr="009B070D">
        <w:rPr>
          <w:rFonts w:cs="Times New Roman"/>
          <w:szCs w:val="24"/>
        </w:rPr>
        <w:t>aktivnímu</w:t>
      </w:r>
      <w:r>
        <w:rPr>
          <w:rFonts w:cs="Times New Roman"/>
          <w:szCs w:val="24"/>
        </w:rPr>
        <w:t xml:space="preserve"> </w:t>
      </w:r>
      <w:r w:rsidRPr="009B070D">
        <w:rPr>
          <w:rFonts w:cs="Times New Roman"/>
          <w:szCs w:val="24"/>
        </w:rPr>
        <w:t xml:space="preserve">přístupu </w:t>
      </w:r>
      <w:r w:rsidR="00BB6CD1">
        <w:rPr>
          <w:rFonts w:cs="Times New Roman"/>
          <w:szCs w:val="24"/>
        </w:rPr>
        <w:t>při</w:t>
      </w:r>
      <w:r w:rsidRPr="009B070D">
        <w:rPr>
          <w:rFonts w:cs="Times New Roman"/>
          <w:szCs w:val="24"/>
        </w:rPr>
        <w:t xml:space="preserve"> hledání zaměstnání, </w:t>
      </w:r>
      <w:r w:rsidR="00BB6CD1">
        <w:rPr>
          <w:rFonts w:cs="Times New Roman"/>
          <w:szCs w:val="24"/>
        </w:rPr>
        <w:t>protože</w:t>
      </w:r>
      <w:r w:rsidRPr="009B070D">
        <w:rPr>
          <w:rFonts w:cs="Times New Roman"/>
          <w:szCs w:val="24"/>
        </w:rPr>
        <w:t xml:space="preserve"> výše podpory v nezaměstnanosti se snižuje v souvislosti s podpůrčí dobou, po kterou je pobírána.</w:t>
      </w:r>
    </w:p>
    <w:p w:rsidR="009B070D" w:rsidRPr="009B070D" w:rsidRDefault="009B070D" w:rsidP="009B070D">
      <w:pPr>
        <w:pStyle w:val="Tlotextu"/>
        <w:ind w:firstLine="0"/>
        <w:rPr>
          <w:rFonts w:cs="Times New Roman"/>
        </w:rPr>
      </w:pPr>
      <w:r w:rsidRPr="009B070D">
        <w:rPr>
          <w:rFonts w:cs="Times New Roman"/>
          <w:szCs w:val="24"/>
        </w:rPr>
        <w:lastRenderedPageBreak/>
        <w:t>Podmínky nároku na podporu v nezaměstnanosti upravuje zákon č. 435/2004 Sb., o zaměstnanosti, ve znění pozdějších předpisů (dále jen „zákon o zaměstnanosti“), v ust. § 39</w:t>
      </w:r>
      <w:r w:rsidR="008571E1">
        <w:rPr>
          <w:rFonts w:cs="Times New Roman"/>
          <w:szCs w:val="24"/>
        </w:rPr>
        <w:t>.</w:t>
      </w:r>
      <w:r w:rsidRPr="009B070D">
        <w:rPr>
          <w:rFonts w:cs="Times New Roman"/>
          <w:szCs w:val="24"/>
        </w:rPr>
        <w:t xml:space="preserve"> </w:t>
      </w:r>
    </w:p>
    <w:p w:rsidR="009B070D" w:rsidRPr="00386CDC" w:rsidRDefault="009B070D" w:rsidP="009B070D">
      <w:pPr>
        <w:pStyle w:val="Zhlav"/>
        <w:tabs>
          <w:tab w:val="clear" w:pos="4536"/>
          <w:tab w:val="clear" w:pos="9072"/>
        </w:tabs>
        <w:spacing w:line="276" w:lineRule="auto"/>
        <w:jc w:val="both"/>
        <w:rPr>
          <w:rFonts w:cs="Times New Roman"/>
          <w:b/>
          <w:szCs w:val="24"/>
        </w:rPr>
      </w:pPr>
      <w:r w:rsidRPr="00386CDC">
        <w:rPr>
          <w:rFonts w:cs="Times New Roman"/>
          <w:b/>
          <w:szCs w:val="24"/>
        </w:rPr>
        <w:t>Podle zákona o zaměstnanosti má nárok na podporu v nezaměstnanosti uchazeč o zaměstnání</w:t>
      </w:r>
      <w:r w:rsidR="00386CDC">
        <w:rPr>
          <w:rFonts w:cs="Times New Roman"/>
          <w:b/>
          <w:szCs w:val="24"/>
        </w:rPr>
        <w:t>:</w:t>
      </w:r>
      <w:r w:rsidRPr="00386CDC">
        <w:rPr>
          <w:rFonts w:cs="Times New Roman"/>
          <w:b/>
          <w:szCs w:val="24"/>
        </w:rPr>
        <w:t xml:space="preserve"> </w:t>
      </w:r>
    </w:p>
    <w:p w:rsidR="009B070D" w:rsidRPr="009B070D" w:rsidRDefault="009B070D" w:rsidP="00F7406B">
      <w:pPr>
        <w:pStyle w:val="Zhlav"/>
        <w:numPr>
          <w:ilvl w:val="0"/>
          <w:numId w:val="27"/>
        </w:numPr>
        <w:tabs>
          <w:tab w:val="clear" w:pos="4536"/>
          <w:tab w:val="clear" w:pos="9072"/>
        </w:tabs>
        <w:spacing w:line="276" w:lineRule="auto"/>
        <w:jc w:val="both"/>
        <w:rPr>
          <w:rFonts w:cs="Times New Roman"/>
          <w:szCs w:val="24"/>
        </w:rPr>
      </w:pPr>
      <w:r w:rsidRPr="009B070D">
        <w:rPr>
          <w:rFonts w:cs="Times New Roman"/>
          <w:szCs w:val="24"/>
        </w:rPr>
        <w:t>který o ni požádal krajskou pobočku Úřadu práce České republiky,</w:t>
      </w:r>
    </w:p>
    <w:p w:rsidR="009B070D" w:rsidRPr="009B070D" w:rsidRDefault="009B070D" w:rsidP="00F7406B">
      <w:pPr>
        <w:pStyle w:val="Zhlav"/>
        <w:numPr>
          <w:ilvl w:val="0"/>
          <w:numId w:val="27"/>
        </w:numPr>
        <w:tabs>
          <w:tab w:val="clear" w:pos="4536"/>
          <w:tab w:val="clear" w:pos="9072"/>
        </w:tabs>
        <w:spacing w:line="276" w:lineRule="auto"/>
        <w:jc w:val="both"/>
        <w:rPr>
          <w:rFonts w:cs="Times New Roman"/>
          <w:szCs w:val="24"/>
        </w:rPr>
      </w:pPr>
      <w:r w:rsidRPr="009B070D">
        <w:rPr>
          <w:rFonts w:cs="Times New Roman"/>
          <w:szCs w:val="24"/>
        </w:rPr>
        <w:t xml:space="preserve">který získal v rozhodném období posledních dvou let před zařazením do evidence uchazečů o zaměstnání zaměstnáním nebo jinou výdělečnou činností dobu důchodového pojištění v délce alespoň 12 měsíců, a </w:t>
      </w:r>
    </w:p>
    <w:p w:rsidR="009B070D" w:rsidRPr="009B070D" w:rsidRDefault="009B070D" w:rsidP="00F7406B">
      <w:pPr>
        <w:pStyle w:val="Zhlav"/>
        <w:numPr>
          <w:ilvl w:val="0"/>
          <w:numId w:val="27"/>
        </w:numPr>
        <w:tabs>
          <w:tab w:val="clear" w:pos="4536"/>
          <w:tab w:val="clear" w:pos="9072"/>
        </w:tabs>
        <w:spacing w:line="276" w:lineRule="auto"/>
        <w:jc w:val="both"/>
        <w:rPr>
          <w:rFonts w:cs="Times New Roman"/>
          <w:szCs w:val="24"/>
        </w:rPr>
      </w:pPr>
      <w:r w:rsidRPr="009B070D">
        <w:rPr>
          <w:rFonts w:cs="Times New Roman"/>
          <w:szCs w:val="24"/>
        </w:rPr>
        <w:t xml:space="preserve">který ke dni, k němuž má být podpora v nezaměstnanosti přiznána, není poživatelem starobního důchodu. </w:t>
      </w:r>
    </w:p>
    <w:p w:rsidR="009B070D" w:rsidRDefault="009B070D" w:rsidP="009B070D">
      <w:pPr>
        <w:pStyle w:val="Tlotextu"/>
        <w:rPr>
          <w:rFonts w:cs="Times New Roman"/>
        </w:rPr>
      </w:pPr>
    </w:p>
    <w:p w:rsidR="00B5575E" w:rsidRPr="00E57DA2" w:rsidRDefault="00B5575E" w:rsidP="00386CDC">
      <w:pPr>
        <w:pStyle w:val="Tlotextu"/>
        <w:ind w:firstLine="0"/>
        <w:rPr>
          <w:rFonts w:cs="Times New Roman"/>
          <w:b/>
          <w:color w:val="000000" w:themeColor="text1"/>
        </w:rPr>
      </w:pPr>
      <w:r w:rsidRPr="00E57DA2">
        <w:rPr>
          <w:rFonts w:cs="Times New Roman"/>
          <w:b/>
          <w:color w:val="000000" w:themeColor="text1"/>
        </w:rPr>
        <w:t>Nárok na podporu v nezaměstnanosti nemá uchazeč o zaměstnán</w:t>
      </w:r>
      <w:r w:rsidR="00386CDC" w:rsidRPr="00E57DA2">
        <w:rPr>
          <w:rFonts w:cs="Times New Roman"/>
          <w:b/>
          <w:color w:val="000000" w:themeColor="text1"/>
        </w:rPr>
        <w:t>í:</w:t>
      </w:r>
    </w:p>
    <w:p w:rsidR="009E1095" w:rsidRPr="009E1095" w:rsidRDefault="009E1095" w:rsidP="00F7406B">
      <w:pPr>
        <w:pStyle w:val="Zhlav"/>
        <w:numPr>
          <w:ilvl w:val="0"/>
          <w:numId w:val="28"/>
        </w:numPr>
        <w:spacing w:line="276" w:lineRule="auto"/>
        <w:jc w:val="both"/>
        <w:rPr>
          <w:rFonts w:cs="Times New Roman"/>
          <w:szCs w:val="24"/>
        </w:rPr>
      </w:pPr>
      <w:r w:rsidRPr="009E1095">
        <w:rPr>
          <w:rFonts w:cs="Times New Roman"/>
          <w:szCs w:val="24"/>
        </w:rPr>
        <w:t>Se kterým byl v době posledních 6 měsíců před zařazením do evidence uchazečů o zaměstnání zaměstnavatelem skončen pracovněprávní vztah z důvodu porušení povinnosti vyplývající z právních předpisů vztahujících se k jím vykonávané práci zvlášť hrubým způsobem; to platí i v případě skončení jiného pracovního vztahu z obdobného důvodu,</w:t>
      </w:r>
    </w:p>
    <w:p w:rsidR="009E1095" w:rsidRPr="009E1095" w:rsidRDefault="009E1095" w:rsidP="00F7406B">
      <w:pPr>
        <w:pStyle w:val="Zhlav"/>
        <w:numPr>
          <w:ilvl w:val="0"/>
          <w:numId w:val="28"/>
        </w:numPr>
        <w:spacing w:line="276" w:lineRule="auto"/>
        <w:jc w:val="both"/>
        <w:rPr>
          <w:rFonts w:cs="Times New Roman"/>
          <w:szCs w:val="24"/>
        </w:rPr>
      </w:pPr>
      <w:r w:rsidRPr="009E1095">
        <w:rPr>
          <w:rFonts w:cs="Times New Roman"/>
          <w:szCs w:val="24"/>
        </w:rPr>
        <w:t>se kterým byl v době posledních 6 měsíců před zařazením do evidence uchazečů o zaměstnání zaměstnavatelem skončen pracovněprávní vztah z důvodu porušení jiné povinnosti zaměstnance podle § 301a zákoníku práce zvlášť hrubým způsobem,</w:t>
      </w:r>
    </w:p>
    <w:p w:rsidR="009E1095" w:rsidRPr="009E1095" w:rsidRDefault="009E1095" w:rsidP="00F7406B">
      <w:pPr>
        <w:pStyle w:val="Zhlav"/>
        <w:numPr>
          <w:ilvl w:val="0"/>
          <w:numId w:val="28"/>
        </w:numPr>
        <w:spacing w:line="276" w:lineRule="auto"/>
        <w:jc w:val="both"/>
        <w:rPr>
          <w:rFonts w:cs="Times New Roman"/>
          <w:szCs w:val="24"/>
        </w:rPr>
      </w:pPr>
      <w:r w:rsidRPr="009E1095">
        <w:rPr>
          <w:rFonts w:cs="Times New Roman"/>
          <w:szCs w:val="24"/>
        </w:rPr>
        <w:t>kterému vznikl nárok na výsluhový příspěvek podle zvláštních právních předpisů a tento příspěvek je vyšší než podpora v nezaměstnanosti, která by uchazeči o zaměstnání náležela, pokud by neměl nárok na výsluhový příspěvek,</w:t>
      </w:r>
    </w:p>
    <w:p w:rsidR="009E1095" w:rsidRPr="009E1095" w:rsidRDefault="009E1095" w:rsidP="00F7406B">
      <w:pPr>
        <w:pStyle w:val="Zhlav"/>
        <w:numPr>
          <w:ilvl w:val="0"/>
          <w:numId w:val="28"/>
        </w:numPr>
        <w:spacing w:line="276" w:lineRule="auto"/>
        <w:jc w:val="both"/>
        <w:rPr>
          <w:rFonts w:cs="Times New Roman"/>
          <w:szCs w:val="24"/>
        </w:rPr>
      </w:pPr>
      <w:r w:rsidRPr="009E1095">
        <w:rPr>
          <w:rFonts w:cs="Times New Roman"/>
          <w:szCs w:val="24"/>
        </w:rPr>
        <w:t>který ke dni, k němuž má být podpora v nezaměstnanosti přiznána, je v právním vztahu vzniklém k výkonu některé z činností podle § 25 odst. 3, nebo</w:t>
      </w:r>
    </w:p>
    <w:p w:rsidR="009E1095" w:rsidRPr="009E1095" w:rsidRDefault="009E1095" w:rsidP="00F7406B">
      <w:pPr>
        <w:pStyle w:val="Zhlav"/>
        <w:numPr>
          <w:ilvl w:val="0"/>
          <w:numId w:val="28"/>
        </w:numPr>
        <w:spacing w:line="276" w:lineRule="auto"/>
        <w:jc w:val="both"/>
        <w:rPr>
          <w:rFonts w:cs="Times New Roman"/>
          <w:szCs w:val="24"/>
        </w:rPr>
      </w:pPr>
      <w:r w:rsidRPr="009E1095">
        <w:rPr>
          <w:rFonts w:cs="Times New Roman"/>
          <w:szCs w:val="24"/>
        </w:rPr>
        <w:t>který je ke dni, k němuž má být podpora v nezaměstnanosti přiznána, v postavení některé z osob uvedených v § 25 odst. 1 písm. c) až f) a s); k výši příjmu nebo odměny se přitom nepřihlíží, to neplatí pro člena bytového družstva, který vykonává práci nebo činnost pro bytové družstvo mimo pracovněprávní vztah nebo je pověřen obchodním vedením bytového družstva.</w:t>
      </w:r>
    </w:p>
    <w:p w:rsidR="009E1095" w:rsidRPr="003C4CBD" w:rsidRDefault="009E1095" w:rsidP="009E1095">
      <w:pPr>
        <w:pStyle w:val="Zhlav"/>
        <w:spacing w:line="360" w:lineRule="auto"/>
        <w:ind w:left="357"/>
        <w:jc w:val="both"/>
        <w:rPr>
          <w:rFonts w:ascii="Arial" w:hAnsi="Arial" w:cs="Arial"/>
          <w:szCs w:val="24"/>
        </w:rPr>
      </w:pPr>
    </w:p>
    <w:p w:rsidR="00386CDC" w:rsidRDefault="00386CDC" w:rsidP="009C0A1C">
      <w:pPr>
        <w:pStyle w:val="Zhlav"/>
        <w:spacing w:line="276" w:lineRule="auto"/>
        <w:jc w:val="both"/>
        <w:rPr>
          <w:rFonts w:cs="Times New Roman"/>
          <w:szCs w:val="24"/>
        </w:rPr>
      </w:pPr>
      <w:r w:rsidRPr="009C0A1C">
        <w:rPr>
          <w:rFonts w:cs="Times New Roman"/>
          <w:szCs w:val="24"/>
        </w:rPr>
        <w:t xml:space="preserve">Není-li splněna podmínka získání doby důchodového pojištění v délce alespoň 12 měsíců v rozhodném období zaměstnáním nebo jinou výdělečnou činností, lze ji splnit započtením </w:t>
      </w:r>
      <w:r w:rsidRPr="009C0A1C">
        <w:rPr>
          <w:rFonts w:cs="Times New Roman"/>
          <w:b/>
          <w:szCs w:val="24"/>
        </w:rPr>
        <w:t>náhradní doby zaměstnání</w:t>
      </w:r>
      <w:r w:rsidRPr="009C0A1C">
        <w:rPr>
          <w:rFonts w:cs="Times New Roman"/>
          <w:szCs w:val="24"/>
        </w:rPr>
        <w:t xml:space="preserve">, jak ji definuje ust.§ 41 odst. 3 zákona o zaměstnanosti. </w:t>
      </w:r>
    </w:p>
    <w:p w:rsidR="009C0A1C" w:rsidRPr="009C0A1C" w:rsidRDefault="009C0A1C" w:rsidP="009C0A1C">
      <w:pPr>
        <w:pStyle w:val="Zhlav"/>
        <w:spacing w:line="276" w:lineRule="auto"/>
        <w:jc w:val="both"/>
        <w:rPr>
          <w:rFonts w:cs="Times New Roman"/>
          <w:szCs w:val="24"/>
        </w:rPr>
      </w:pPr>
    </w:p>
    <w:p w:rsidR="009C0A1C" w:rsidRPr="008571E1" w:rsidRDefault="009C0A1C" w:rsidP="009C0A1C">
      <w:pPr>
        <w:pStyle w:val="Zhlav"/>
        <w:spacing w:line="276" w:lineRule="auto"/>
        <w:jc w:val="both"/>
        <w:rPr>
          <w:rFonts w:cs="Times New Roman"/>
          <w:szCs w:val="24"/>
        </w:rPr>
      </w:pPr>
      <w:r w:rsidRPr="009C0A1C">
        <w:rPr>
          <w:rFonts w:cs="Times New Roman"/>
          <w:szCs w:val="24"/>
        </w:rPr>
        <w:t xml:space="preserve">Za </w:t>
      </w:r>
      <w:r w:rsidRPr="009C0A1C">
        <w:rPr>
          <w:rFonts w:cs="Times New Roman"/>
          <w:b/>
          <w:szCs w:val="24"/>
        </w:rPr>
        <w:t>náhradní dobu zaměstnání</w:t>
      </w:r>
      <w:r w:rsidRPr="009C0A1C">
        <w:rPr>
          <w:rFonts w:cs="Times New Roman"/>
          <w:szCs w:val="24"/>
        </w:rPr>
        <w:t xml:space="preserve"> se považuje např.</w:t>
      </w:r>
      <w:r w:rsidR="00A651AF">
        <w:rPr>
          <w:rFonts w:cs="Times New Roman"/>
          <w:szCs w:val="24"/>
        </w:rPr>
        <w:t>-</w:t>
      </w:r>
      <w:r w:rsidRPr="009C0A1C">
        <w:rPr>
          <w:rFonts w:cs="Times New Roman"/>
          <w:szCs w:val="24"/>
        </w:rPr>
        <w:t xml:space="preserve"> doba přípravy osoby se zdravotním postižením k práci, pobírání invalidního důchodu pro invaliditu třetího stupně, osobní péče o dítě ve věku do 4 let, osobní péče o fyzickou osobu, která se podle zvláštního právního předpisu považuje za osobu závislou na pomoci jiné fyzické osoby ve stupni II (středně</w:t>
      </w:r>
      <w:r w:rsidRPr="003C4CBD">
        <w:rPr>
          <w:rFonts w:ascii="Arial" w:hAnsi="Arial" w:cs="Arial"/>
          <w:szCs w:val="24"/>
        </w:rPr>
        <w:t xml:space="preserve"> </w:t>
      </w:r>
      <w:r w:rsidRPr="008571E1">
        <w:rPr>
          <w:rFonts w:cs="Times New Roman"/>
          <w:szCs w:val="24"/>
        </w:rPr>
        <w:t xml:space="preserve">těžká závislost), ve stupni III (těžká závislost) nebo ve stupni IV (úplná závislost), pokud s </w:t>
      </w:r>
      <w:r w:rsidRPr="008571E1">
        <w:rPr>
          <w:rFonts w:cs="Times New Roman"/>
          <w:szCs w:val="24"/>
        </w:rPr>
        <w:lastRenderedPageBreak/>
        <w:t>uchazečem o zaměstnání trvale žije a společně uhrazují náklady na své potřeby; tyto podmínky se nevyžadují, jde-li o osobu, která se pro účely důchodového pojištění považuje za osobu blízkou, osobní péče o fyzickou osobu mladší 10 let, která se podle zvláštního právního předpisu považuje za osobu závislou na pomoci jiné fyzické osoby ve stupni I (lehká závislost) a další.</w:t>
      </w:r>
    </w:p>
    <w:p w:rsidR="008571E1" w:rsidRPr="0057100D" w:rsidRDefault="009C0A1C" w:rsidP="008571E1">
      <w:pPr>
        <w:spacing w:before="100" w:beforeAutospacing="1" w:after="75"/>
        <w:jc w:val="both"/>
        <w:rPr>
          <w:rFonts w:cs="Times New Roman"/>
          <w:color w:val="000000" w:themeColor="text1"/>
        </w:rPr>
      </w:pPr>
      <w:r w:rsidRPr="0057100D">
        <w:rPr>
          <w:rFonts w:eastAsia="Times New Roman" w:cs="Times New Roman"/>
          <w:color w:val="000000" w:themeColor="text1"/>
          <w:szCs w:val="24"/>
          <w:lang w:eastAsia="cs-CZ"/>
        </w:rPr>
        <w:t>Podpora v nezaměstnanosti náleží uchazeči o zaměstnání při splnění stanovených podmínek ode dne podání písemné žádosti o podporu v nezaměstnanosti.</w:t>
      </w:r>
      <w:r w:rsidR="008571E1" w:rsidRPr="0057100D">
        <w:rPr>
          <w:rFonts w:cs="Times New Roman"/>
          <w:color w:val="000000" w:themeColor="text1"/>
        </w:rPr>
        <w:t xml:space="preserve"> Jestliže uchazeč o zaměstnání požádá o poskytnutí podpory v nezaměstnanosti nejpozději do 3 pracovních dnů po skončení zaměstnání nebo jiných činností uvedených v </w:t>
      </w:r>
      <w:hyperlink r:id="rId44" w:anchor="25" w:history="1">
        <w:r w:rsidR="008571E1" w:rsidRPr="0057100D">
          <w:rPr>
            <w:rStyle w:val="Hypertextovodkaz"/>
            <w:rFonts w:cs="Times New Roman"/>
            <w:color w:val="000000" w:themeColor="text1"/>
            <w:u w:val="none"/>
          </w:rPr>
          <w:t>§ 25 odst. 1</w:t>
        </w:r>
      </w:hyperlink>
      <w:r w:rsidR="008571E1" w:rsidRPr="0057100D">
        <w:rPr>
          <w:rFonts w:cs="Times New Roman"/>
          <w:color w:val="000000" w:themeColor="text1"/>
        </w:rPr>
        <w:t> nebo činností, které jsou podle </w:t>
      </w:r>
      <w:hyperlink r:id="rId45" w:anchor="41" w:history="1">
        <w:r w:rsidR="008571E1" w:rsidRPr="0057100D">
          <w:rPr>
            <w:rStyle w:val="Hypertextovodkaz"/>
            <w:rFonts w:cs="Times New Roman"/>
            <w:color w:val="000000" w:themeColor="text1"/>
            <w:u w:val="none"/>
          </w:rPr>
          <w:t>§ 41 odst. 3</w:t>
        </w:r>
        <w:r w:rsidR="008571E1" w:rsidRPr="0057100D">
          <w:rPr>
            <w:rStyle w:val="Hypertextovodkaz"/>
            <w:rFonts w:cs="Times New Roman"/>
            <w:color w:val="000000" w:themeColor="text1"/>
          </w:rPr>
          <w:t> </w:t>
        </w:r>
      </w:hyperlink>
      <w:r w:rsidR="008571E1" w:rsidRPr="0057100D">
        <w:rPr>
          <w:rFonts w:cs="Times New Roman"/>
          <w:color w:val="000000" w:themeColor="text1"/>
        </w:rPr>
        <w:t>považovány za náhradní doby zaměstnání, přizná se podpora v nezaměstnanosti ode dne následujícího po skončení zaměstnání nebo uvedených činností.</w:t>
      </w:r>
    </w:p>
    <w:p w:rsidR="00871520" w:rsidRPr="0057100D" w:rsidRDefault="00871520" w:rsidP="00871520">
      <w:pPr>
        <w:spacing w:before="100" w:beforeAutospacing="1" w:after="75" w:line="240" w:lineRule="auto"/>
        <w:jc w:val="both"/>
        <w:rPr>
          <w:rFonts w:eastAsia="Times New Roman" w:cs="Times New Roman"/>
          <w:color w:val="000000" w:themeColor="text1"/>
          <w:szCs w:val="24"/>
          <w:lang w:eastAsia="cs-CZ"/>
        </w:rPr>
      </w:pPr>
      <w:r w:rsidRPr="0057100D">
        <w:rPr>
          <w:rFonts w:eastAsia="Times New Roman" w:cs="Times New Roman"/>
          <w:b/>
          <w:color w:val="000000" w:themeColor="text1"/>
          <w:szCs w:val="24"/>
          <w:lang w:eastAsia="cs-CZ"/>
        </w:rPr>
        <w:t>Podpůrčí doba činí u uchazeče o zaměstnání</w:t>
      </w:r>
      <w:r w:rsidRPr="0057100D">
        <w:rPr>
          <w:rFonts w:eastAsia="Times New Roman" w:cs="Times New Roman"/>
          <w:color w:val="000000" w:themeColor="text1"/>
          <w:szCs w:val="24"/>
          <w:lang w:eastAsia="cs-CZ"/>
        </w:rPr>
        <w:t>:</w:t>
      </w:r>
    </w:p>
    <w:p w:rsidR="00871520" w:rsidRPr="00871520" w:rsidRDefault="00871520" w:rsidP="00F7406B">
      <w:pPr>
        <w:pStyle w:val="Odstavecseseznamem"/>
        <w:numPr>
          <w:ilvl w:val="0"/>
          <w:numId w:val="29"/>
        </w:numPr>
        <w:spacing w:before="100" w:beforeAutospacing="1" w:after="75" w:line="240" w:lineRule="auto"/>
        <w:jc w:val="both"/>
        <w:rPr>
          <w:rFonts w:eastAsia="Times New Roman" w:cs="Times New Roman"/>
          <w:color w:val="3B2314"/>
          <w:szCs w:val="24"/>
          <w:lang w:eastAsia="cs-CZ"/>
        </w:rPr>
      </w:pPr>
      <w:r w:rsidRPr="00871520">
        <w:rPr>
          <w:rFonts w:eastAsia="Times New Roman" w:cs="Times New Roman"/>
          <w:color w:val="3B2314"/>
          <w:szCs w:val="24"/>
          <w:lang w:eastAsia="cs-CZ"/>
        </w:rPr>
        <w:t>do 50 let věku 5 měsíců,</w:t>
      </w:r>
    </w:p>
    <w:p w:rsidR="00871520" w:rsidRPr="00871520" w:rsidRDefault="00871520" w:rsidP="00F7406B">
      <w:pPr>
        <w:pStyle w:val="Odstavecseseznamem"/>
        <w:numPr>
          <w:ilvl w:val="0"/>
          <w:numId w:val="29"/>
        </w:numPr>
        <w:spacing w:before="100" w:beforeAutospacing="1" w:after="75" w:line="240" w:lineRule="auto"/>
        <w:jc w:val="both"/>
        <w:rPr>
          <w:rFonts w:eastAsia="Times New Roman" w:cs="Times New Roman"/>
          <w:color w:val="3B2314"/>
          <w:szCs w:val="24"/>
          <w:lang w:eastAsia="cs-CZ"/>
        </w:rPr>
      </w:pPr>
      <w:r w:rsidRPr="00871520">
        <w:rPr>
          <w:rFonts w:eastAsia="Times New Roman" w:cs="Times New Roman"/>
          <w:color w:val="3B2314"/>
          <w:szCs w:val="24"/>
          <w:lang w:eastAsia="cs-CZ"/>
        </w:rPr>
        <w:t>nad 50 do 55 let věku 8 měsíců,</w:t>
      </w:r>
    </w:p>
    <w:p w:rsidR="00871520" w:rsidRPr="00871520" w:rsidRDefault="00871520" w:rsidP="00F7406B">
      <w:pPr>
        <w:pStyle w:val="Odstavecseseznamem"/>
        <w:numPr>
          <w:ilvl w:val="0"/>
          <w:numId w:val="29"/>
        </w:numPr>
        <w:spacing w:before="100" w:beforeAutospacing="1" w:after="75" w:line="240" w:lineRule="auto"/>
        <w:jc w:val="both"/>
        <w:rPr>
          <w:rFonts w:eastAsia="Times New Roman" w:cs="Times New Roman"/>
          <w:color w:val="3B2314"/>
          <w:szCs w:val="24"/>
          <w:lang w:eastAsia="cs-CZ"/>
        </w:rPr>
      </w:pPr>
      <w:r w:rsidRPr="00871520">
        <w:rPr>
          <w:rFonts w:eastAsia="Times New Roman" w:cs="Times New Roman"/>
          <w:color w:val="3B2314"/>
          <w:szCs w:val="24"/>
          <w:lang w:eastAsia="cs-CZ"/>
        </w:rPr>
        <w:t>nad 55 let věku 11 měsíců.</w:t>
      </w:r>
    </w:p>
    <w:p w:rsidR="008571E1" w:rsidRDefault="00871520" w:rsidP="00871520">
      <w:pPr>
        <w:spacing w:before="100" w:beforeAutospacing="1" w:after="75"/>
        <w:jc w:val="both"/>
        <w:rPr>
          <w:rFonts w:eastAsia="Times New Roman" w:cs="Times New Roman"/>
          <w:color w:val="3B2314"/>
          <w:szCs w:val="24"/>
          <w:lang w:eastAsia="cs-CZ"/>
        </w:rPr>
      </w:pPr>
      <w:r w:rsidRPr="00871520">
        <w:rPr>
          <w:rFonts w:eastAsia="Times New Roman" w:cs="Times New Roman"/>
          <w:color w:val="3B2314"/>
          <w:szCs w:val="24"/>
          <w:lang w:eastAsia="cs-CZ"/>
        </w:rPr>
        <w:t>Rozhodující pro délku podpůrčí doby je věk uchazeče o zaměstnání dosažený ke dni podání žádosti o podporu v nezaměstnanosti.</w:t>
      </w:r>
      <w:r>
        <w:rPr>
          <w:rFonts w:eastAsia="Times New Roman" w:cs="Times New Roman"/>
          <w:color w:val="3B2314"/>
          <w:szCs w:val="24"/>
          <w:lang w:eastAsia="cs-CZ"/>
        </w:rPr>
        <w:t xml:space="preserve"> </w:t>
      </w:r>
      <w:r w:rsidR="008571E1" w:rsidRPr="008571E1">
        <w:rPr>
          <w:rFonts w:eastAsia="Times New Roman" w:cs="Times New Roman"/>
          <w:color w:val="3B2314"/>
          <w:szCs w:val="24"/>
          <w:lang w:eastAsia="cs-CZ"/>
        </w:rPr>
        <w:t>O podpoře v nezaměstnanosti rozhodne krajská pobočka Úřadu práce. Rozhodným obdobím pro posuzování nároků na podporu v nezaměstnanosti jsou poslední 2 roky před zařazením do evidence uchazečů o zaměstnání.</w:t>
      </w:r>
    </w:p>
    <w:p w:rsidR="00871520" w:rsidRDefault="00871520" w:rsidP="00871520">
      <w:pPr>
        <w:pStyle w:val="Zhlav"/>
        <w:tabs>
          <w:tab w:val="clear" w:pos="4536"/>
          <w:tab w:val="clear" w:pos="9072"/>
        </w:tabs>
        <w:spacing w:line="276" w:lineRule="auto"/>
        <w:jc w:val="both"/>
        <w:rPr>
          <w:rFonts w:cs="Times New Roman"/>
          <w:b/>
          <w:szCs w:val="24"/>
        </w:rPr>
      </w:pPr>
      <w:r w:rsidRPr="00871520">
        <w:rPr>
          <w:rFonts w:cs="Times New Roman"/>
          <w:color w:val="3B2314"/>
        </w:rPr>
        <w:t>Podpora v nezaměstnanosti náleží uchazeči o zaměstnání při splnění stanovených podmínek po podpůrčí dobu.</w:t>
      </w:r>
      <w:r w:rsidRPr="00871520">
        <w:rPr>
          <w:rFonts w:cs="Times New Roman"/>
          <w:szCs w:val="24"/>
        </w:rPr>
        <w:t xml:space="preserve"> Výše podpory v nezaměstnanosti se stanoví procentní sazbou z průměrného měsíčního čistého výdělku, </w:t>
      </w:r>
      <w:r w:rsidRPr="00871520">
        <w:rPr>
          <w:rFonts w:cs="Times New Roman"/>
          <w:b/>
          <w:szCs w:val="24"/>
        </w:rPr>
        <w:t>který byl u uchazeče o zaměstnání zjištěn a naposledy používán pro pracovněprávní účely v jeho posledním ukončeném zaměstnání</w:t>
      </w:r>
      <w:r w:rsidRPr="00871520">
        <w:rPr>
          <w:rFonts w:cs="Times New Roman"/>
          <w:szCs w:val="24"/>
        </w:rPr>
        <w:t xml:space="preserve"> v rozhodném období podle pracovněprávních předpisů. Výše podpory v nezaměstnanosti u uchazeče o zaměstnání, který </w:t>
      </w:r>
      <w:r w:rsidRPr="00871520">
        <w:rPr>
          <w:rFonts w:cs="Times New Roman"/>
          <w:b/>
          <w:szCs w:val="24"/>
        </w:rPr>
        <w:t>naposledy před zařazením do evidence uchazečů o zaměstnání vykonával samostatnou výdělečnou činnost, se stanoví procentní sazbou z posledního (známého) vyměřovacího základu v rozhodném období přepočteného na 1 kalendářní měsíc.</w:t>
      </w:r>
    </w:p>
    <w:p w:rsidR="00871520" w:rsidRPr="00871520" w:rsidRDefault="00871520" w:rsidP="00871520">
      <w:pPr>
        <w:pStyle w:val="Zhlav"/>
        <w:tabs>
          <w:tab w:val="clear" w:pos="4536"/>
          <w:tab w:val="clear" w:pos="9072"/>
        </w:tabs>
        <w:spacing w:line="276" w:lineRule="auto"/>
        <w:jc w:val="both"/>
        <w:rPr>
          <w:rFonts w:cs="Times New Roman"/>
          <w:b/>
          <w:szCs w:val="24"/>
        </w:rPr>
      </w:pPr>
    </w:p>
    <w:p w:rsidR="00871520" w:rsidRPr="0057100D" w:rsidRDefault="00871520" w:rsidP="008571E1">
      <w:pPr>
        <w:spacing w:before="100" w:beforeAutospacing="1" w:after="75" w:line="240" w:lineRule="auto"/>
        <w:rPr>
          <w:rFonts w:cs="Times New Roman"/>
          <w:b/>
          <w:color w:val="000000" w:themeColor="text1"/>
          <w:szCs w:val="24"/>
        </w:rPr>
      </w:pPr>
      <w:r w:rsidRPr="0057100D">
        <w:rPr>
          <w:rFonts w:cs="Times New Roman"/>
          <w:b/>
          <w:color w:val="000000" w:themeColor="text1"/>
          <w:szCs w:val="24"/>
        </w:rPr>
        <w:t>Podp</w:t>
      </w:r>
      <w:r w:rsidR="00272546" w:rsidRPr="0057100D">
        <w:rPr>
          <w:rFonts w:cs="Times New Roman"/>
          <w:b/>
          <w:color w:val="000000" w:themeColor="text1"/>
          <w:szCs w:val="24"/>
        </w:rPr>
        <w:t>o</w:t>
      </w:r>
      <w:r w:rsidRPr="0057100D">
        <w:rPr>
          <w:rFonts w:cs="Times New Roman"/>
          <w:b/>
          <w:color w:val="000000" w:themeColor="text1"/>
          <w:szCs w:val="24"/>
        </w:rPr>
        <w:t>r</w:t>
      </w:r>
      <w:r w:rsidR="00272546" w:rsidRPr="0057100D">
        <w:rPr>
          <w:rFonts w:cs="Times New Roman"/>
          <w:b/>
          <w:color w:val="000000" w:themeColor="text1"/>
          <w:szCs w:val="24"/>
        </w:rPr>
        <w:t>a</w:t>
      </w:r>
      <w:r w:rsidRPr="0057100D">
        <w:rPr>
          <w:rFonts w:cs="Times New Roman"/>
          <w:b/>
          <w:color w:val="000000" w:themeColor="text1"/>
          <w:szCs w:val="24"/>
        </w:rPr>
        <w:t xml:space="preserve"> činí u uchazeče o zaměstnání </w:t>
      </w:r>
    </w:p>
    <w:p w:rsidR="00871520" w:rsidRPr="00871520" w:rsidRDefault="00871520" w:rsidP="00871520">
      <w:pPr>
        <w:spacing w:before="100" w:beforeAutospacing="1" w:after="75"/>
        <w:jc w:val="both"/>
        <w:rPr>
          <w:rFonts w:eastAsia="Times New Roman" w:cs="Times New Roman"/>
          <w:color w:val="3B2314"/>
          <w:szCs w:val="24"/>
          <w:lang w:eastAsia="cs-CZ"/>
        </w:rPr>
      </w:pPr>
      <w:r w:rsidRPr="00871520">
        <w:rPr>
          <w:rFonts w:cs="Times New Roman"/>
          <w:szCs w:val="24"/>
        </w:rPr>
        <w:t xml:space="preserve">Procentní sazba podpory v nezaměstnanosti </w:t>
      </w:r>
      <w:r w:rsidRPr="00871520">
        <w:rPr>
          <w:rFonts w:cs="Times New Roman"/>
          <w:b/>
          <w:szCs w:val="24"/>
        </w:rPr>
        <w:t>činí první 2 měsíce podpůrčí doby 65 %, další 2 měsíce podpůrčí doby 50 % a po zbývající podpůrčí dobu 45 % průměrného měsíčního čistého výdělku.</w:t>
      </w:r>
      <w:r w:rsidRPr="00871520">
        <w:rPr>
          <w:rFonts w:cs="Times New Roman"/>
          <w:szCs w:val="24"/>
        </w:rPr>
        <w:t xml:space="preserve"> V případě, že uchazeč o zaměstnání před zařazením do evidence uchazečů o zaměstnání bez vážného důvodu ukončil poslední zaměstnání sám nebo dohodou se zaměstnavatelem, činí procentní sazba podpory v nezaměstnanosti 45 % průměrného měsíčního čistého výdělku.</w:t>
      </w:r>
    </w:p>
    <w:p w:rsidR="00C40F7F" w:rsidRDefault="00C40F7F" w:rsidP="00C40F7F">
      <w:pPr>
        <w:pStyle w:val="Zhlav"/>
        <w:spacing w:line="276" w:lineRule="auto"/>
        <w:jc w:val="both"/>
        <w:rPr>
          <w:rFonts w:cs="Times New Roman"/>
          <w:b/>
          <w:szCs w:val="24"/>
        </w:rPr>
      </w:pPr>
      <w:r w:rsidRPr="00C40F7F">
        <w:rPr>
          <w:rFonts w:cs="Times New Roman"/>
          <w:b/>
          <w:szCs w:val="24"/>
        </w:rPr>
        <w:t>Poskytnutí podpory v nezaměstnanosti v případech vyplacení odstupného, odbytného nebo odchodného uchazeči o zaměstnání</w:t>
      </w:r>
      <w:r>
        <w:rPr>
          <w:rFonts w:cs="Times New Roman"/>
          <w:b/>
          <w:szCs w:val="24"/>
        </w:rPr>
        <w:t>:</w:t>
      </w:r>
    </w:p>
    <w:p w:rsidR="00C40F7F" w:rsidRPr="00C40F7F" w:rsidRDefault="00C40F7F" w:rsidP="00C40F7F">
      <w:pPr>
        <w:pStyle w:val="Zhlav"/>
        <w:spacing w:line="276" w:lineRule="auto"/>
        <w:jc w:val="both"/>
        <w:rPr>
          <w:rFonts w:cs="Times New Roman"/>
          <w:b/>
          <w:szCs w:val="24"/>
        </w:rPr>
      </w:pPr>
    </w:p>
    <w:p w:rsidR="00C40F7F" w:rsidRDefault="00C40F7F" w:rsidP="00C40F7F">
      <w:pPr>
        <w:pStyle w:val="Zhlav"/>
        <w:spacing w:line="276" w:lineRule="auto"/>
        <w:jc w:val="both"/>
        <w:rPr>
          <w:rFonts w:eastAsia="Times New Roman" w:cs="Times New Roman"/>
          <w:b/>
          <w:szCs w:val="24"/>
        </w:rPr>
      </w:pPr>
      <w:r w:rsidRPr="00C40F7F">
        <w:rPr>
          <w:rFonts w:cs="Times New Roman"/>
          <w:szCs w:val="24"/>
        </w:rPr>
        <w:t xml:space="preserve">Uchazeči o zaměstnání, kterému bylo podle jiných právních předpisů z posledního zaměstnání </w:t>
      </w:r>
      <w:r w:rsidRPr="003A655D">
        <w:rPr>
          <w:rFonts w:cs="Times New Roman"/>
          <w:b/>
          <w:szCs w:val="24"/>
        </w:rPr>
        <w:t>vyplaceno odstupné, odbytné nebo odchodné,</w:t>
      </w:r>
      <w:r w:rsidRPr="00C40F7F">
        <w:rPr>
          <w:rFonts w:cs="Times New Roman"/>
          <w:szCs w:val="24"/>
        </w:rPr>
        <w:t xml:space="preserve"> se v případě splnění zákonných podmínek </w:t>
      </w:r>
      <w:r w:rsidRPr="00EF1B96">
        <w:rPr>
          <w:rFonts w:cs="Times New Roman"/>
          <w:b/>
          <w:szCs w:val="24"/>
        </w:rPr>
        <w:t>podpora v nezaměstnanosti poskytne až po uplynutí doby</w:t>
      </w:r>
      <w:r w:rsidRPr="00C40F7F">
        <w:rPr>
          <w:rFonts w:cs="Times New Roman"/>
          <w:szCs w:val="24"/>
        </w:rPr>
        <w:t xml:space="preserve"> odpovídající minimální výši odstupného, odbytného nebo odchodného. Uvedeným není dotčeno poskytování podpory v nezaměstnanosti po celkovou dobu stanovenou zákonem o zaměstnanosti.</w:t>
      </w:r>
      <w:r w:rsidRPr="00C40F7F">
        <w:rPr>
          <w:rFonts w:ascii="Arial" w:eastAsia="Times New Roman" w:hAnsi="Arial" w:cs="Arial"/>
          <w:szCs w:val="24"/>
        </w:rPr>
        <w:t xml:space="preserve"> </w:t>
      </w:r>
      <w:r w:rsidRPr="00C40F7F">
        <w:rPr>
          <w:rFonts w:eastAsia="Times New Roman" w:cs="Times New Roman"/>
          <w:szCs w:val="24"/>
        </w:rPr>
        <w:t xml:space="preserve">Uchazeči o zaměstnání, kterému vznikl nárok na podporu v nezaměstnanosti, ale odstupné, odbytné nebo odchodné mu nebylo vyplaceno po skončení pracovního nebo služebního poměru v nejbližším výplatním termínu, poskytne krajská pobočka Úřadu práce České republiky </w:t>
      </w:r>
      <w:r w:rsidRPr="00C40F7F">
        <w:rPr>
          <w:rFonts w:eastAsia="Times New Roman" w:cs="Times New Roman"/>
          <w:b/>
          <w:szCs w:val="24"/>
        </w:rPr>
        <w:t>kompenzaci.</w:t>
      </w:r>
    </w:p>
    <w:p w:rsidR="00C40F7F" w:rsidRDefault="00C40F7F" w:rsidP="00C40F7F">
      <w:pPr>
        <w:pStyle w:val="Zhlav"/>
        <w:spacing w:line="276" w:lineRule="auto"/>
        <w:jc w:val="both"/>
        <w:rPr>
          <w:rFonts w:eastAsia="Times New Roman" w:cs="Times New Roman"/>
          <w:b/>
          <w:szCs w:val="24"/>
        </w:rPr>
      </w:pPr>
    </w:p>
    <w:p w:rsidR="00C40F7F" w:rsidRDefault="00C40F7F" w:rsidP="00C40F7F">
      <w:pPr>
        <w:pStyle w:val="Zhlav"/>
        <w:spacing w:line="276" w:lineRule="auto"/>
        <w:jc w:val="both"/>
        <w:rPr>
          <w:rFonts w:eastAsia="Times New Roman" w:cs="Times New Roman"/>
          <w:b/>
          <w:szCs w:val="24"/>
        </w:rPr>
      </w:pPr>
      <w:r>
        <w:rPr>
          <w:rFonts w:eastAsia="Times New Roman" w:cs="Times New Roman"/>
          <w:b/>
          <w:szCs w:val="24"/>
        </w:rPr>
        <w:t>Kompenzace</w:t>
      </w:r>
    </w:p>
    <w:p w:rsidR="00C40F7F" w:rsidRPr="00C40F7F" w:rsidRDefault="00C40F7F" w:rsidP="00C40F7F">
      <w:pPr>
        <w:shd w:val="clear" w:color="auto" w:fill="FFFFFF"/>
        <w:spacing w:after="0"/>
        <w:jc w:val="both"/>
        <w:rPr>
          <w:rFonts w:eastAsia="Times New Roman" w:cs="Times New Roman"/>
          <w:szCs w:val="24"/>
        </w:rPr>
      </w:pPr>
      <w:r w:rsidRPr="00C40F7F">
        <w:rPr>
          <w:rFonts w:eastAsia="Times New Roman" w:cs="Times New Roman"/>
          <w:szCs w:val="24"/>
        </w:rPr>
        <w:t xml:space="preserve">Kompenzace se poskytuje za dobu od zařazení do evidence uchazečů o zaměstnání do uplynutí doby, po kterou by náleželo odstupné, odbytné nebo odchodné odpovídající jejich minimální výši a podpora v nezaměstnanosti se uchazeči o zaměstnání poskytne až po uplynutí této doby. </w:t>
      </w:r>
    </w:p>
    <w:p w:rsidR="00C40F7F" w:rsidRDefault="00C40F7F" w:rsidP="00C40F7F">
      <w:pPr>
        <w:pStyle w:val="Zhlav"/>
        <w:spacing w:line="276" w:lineRule="auto"/>
        <w:jc w:val="both"/>
        <w:rPr>
          <w:rFonts w:eastAsia="Times New Roman" w:cs="Times New Roman"/>
          <w:szCs w:val="24"/>
        </w:rPr>
      </w:pPr>
      <w:r w:rsidRPr="00C40F7F">
        <w:rPr>
          <w:rFonts w:eastAsia="Times New Roman" w:cs="Times New Roman"/>
          <w:szCs w:val="24"/>
        </w:rPr>
        <w:t>Výše kompenzace se stanoví jako násobek doby, za kterou náleží odstupné, odchodné nebo odbytné, a 65 % průměrného měsíčního čistého výdělku, který byl u uchazeče o zaměstnání zjištěn a naposledy používán pro pracovněprávní účely v jeho posledním ukončeném zaměstnání</w:t>
      </w:r>
      <w:r w:rsidR="004B5D52">
        <w:rPr>
          <w:rFonts w:eastAsia="Times New Roman" w:cs="Times New Roman"/>
          <w:szCs w:val="24"/>
        </w:rPr>
        <w:t>.</w:t>
      </w:r>
    </w:p>
    <w:p w:rsidR="003A1900" w:rsidRDefault="003A1900" w:rsidP="00C40F7F">
      <w:pPr>
        <w:pStyle w:val="Zhlav"/>
        <w:spacing w:line="276" w:lineRule="auto"/>
        <w:jc w:val="both"/>
        <w:rPr>
          <w:rFonts w:eastAsia="Times New Roman" w:cs="Times New Roman"/>
          <w:b/>
          <w:szCs w:val="24"/>
        </w:rPr>
      </w:pPr>
    </w:p>
    <w:p w:rsidR="003A1900" w:rsidRDefault="003A1900" w:rsidP="00C40F7F">
      <w:pPr>
        <w:pStyle w:val="Zhlav"/>
        <w:spacing w:line="276" w:lineRule="auto"/>
        <w:jc w:val="both"/>
        <w:rPr>
          <w:rFonts w:eastAsia="Times New Roman" w:cs="Times New Roman"/>
          <w:szCs w:val="24"/>
        </w:rPr>
      </w:pPr>
      <w:r w:rsidRPr="003A1900">
        <w:rPr>
          <w:rFonts w:eastAsia="Times New Roman" w:cs="Times New Roman"/>
          <w:szCs w:val="24"/>
        </w:rPr>
        <w:t>Dále podrobněji k problematice:</w:t>
      </w:r>
    </w:p>
    <w:p w:rsidR="003A1900" w:rsidRPr="003A1900" w:rsidRDefault="003A1900" w:rsidP="00C40F7F">
      <w:pPr>
        <w:pStyle w:val="Zhlav"/>
        <w:spacing w:line="276" w:lineRule="auto"/>
        <w:jc w:val="both"/>
        <w:rPr>
          <w:rFonts w:eastAsia="Times New Roman" w:cs="Times New Roman"/>
          <w:szCs w:val="24"/>
        </w:rPr>
      </w:pPr>
    </w:p>
    <w:p w:rsidR="003A1900" w:rsidRPr="003A1900" w:rsidRDefault="003A1900" w:rsidP="00F7406B">
      <w:pPr>
        <w:pStyle w:val="Odstavecseseznamem"/>
        <w:numPr>
          <w:ilvl w:val="0"/>
          <w:numId w:val="7"/>
        </w:numPr>
        <w:jc w:val="both"/>
        <w:rPr>
          <w:rFonts w:cs="Times New Roman"/>
          <w:bCs/>
          <w:szCs w:val="24"/>
        </w:rPr>
      </w:pPr>
      <w:r w:rsidRPr="003A1900">
        <w:rPr>
          <w:rFonts w:cs="Times New Roman"/>
          <w:szCs w:val="24"/>
        </w:rPr>
        <w:t xml:space="preserve">Zákon č. 435/2004 Sb., o zaměstnanosti, ve znění pozdějších předpisů – </w:t>
      </w:r>
      <w:r w:rsidRPr="003A1900">
        <w:rPr>
          <w:rFonts w:cs="Times New Roman"/>
          <w:bCs/>
          <w:szCs w:val="24"/>
        </w:rPr>
        <w:t>ust. § 39 až § 56.</w:t>
      </w:r>
    </w:p>
    <w:p w:rsidR="003A1900" w:rsidRDefault="003A1900" w:rsidP="00F7406B">
      <w:pPr>
        <w:pStyle w:val="Odstavecseseznamem"/>
        <w:numPr>
          <w:ilvl w:val="0"/>
          <w:numId w:val="7"/>
        </w:numPr>
        <w:jc w:val="both"/>
        <w:rPr>
          <w:rFonts w:cs="Times New Roman"/>
          <w:szCs w:val="24"/>
        </w:rPr>
      </w:pPr>
      <w:bookmarkStart w:id="42" w:name="_Hlk107775485"/>
      <w:r w:rsidRPr="003A1900">
        <w:rPr>
          <w:rFonts w:cs="Times New Roman"/>
          <w:szCs w:val="24"/>
        </w:rPr>
        <w:t>Zákon č. 500/2004 Sb., správní řád, ve znění pozdějších předpisů – představuje obecný předpis, dle kterého krajské pobočky Úřadu práce ČR a Ministerstvo práce a sociálních věcí v daných správních řízeních postupují, nestanovuje-li zákon o zaměstnanosti jinak.</w:t>
      </w:r>
    </w:p>
    <w:bookmarkEnd w:id="42"/>
    <w:p w:rsidR="00D6782B" w:rsidRPr="00D6782B" w:rsidRDefault="00D6782B" w:rsidP="00D6782B">
      <w:pPr>
        <w:jc w:val="both"/>
        <w:rPr>
          <w:rFonts w:cs="Times New Roman"/>
          <w:szCs w:val="24"/>
        </w:rPr>
      </w:pPr>
    </w:p>
    <w:p w:rsidR="003A1900" w:rsidRDefault="00D8158B" w:rsidP="00D8158B">
      <w:pPr>
        <w:pStyle w:val="parNadpisPrvkuModry"/>
      </w:pPr>
      <w:r>
        <w:t>Kontrolní ot</w:t>
      </w:r>
      <w:r w:rsidR="00D6782B">
        <w:t>á</w:t>
      </w:r>
      <w:r>
        <w:t>zka</w:t>
      </w:r>
    </w:p>
    <w:p w:rsidR="00D8158B" w:rsidRDefault="00D8158B" w:rsidP="00D8158B">
      <w:pPr>
        <w:framePr w:w="624" w:h="624" w:hRule="exact" w:hSpace="170" w:wrap="around" w:vAnchor="text" w:hAnchor="page" w:xAlign="outside" w:y="-622" w:anchorLock="1"/>
        <w:jc w:val="both"/>
      </w:pPr>
      <w:r>
        <w:rPr>
          <w:noProof/>
          <w:lang w:eastAsia="cs-CZ"/>
        </w:rPr>
        <w:drawing>
          <wp:inline distT="0" distB="0" distL="0" distR="0" wp14:anchorId="77666C02" wp14:editId="2F4A7BE5">
            <wp:extent cx="381635" cy="381635"/>
            <wp:effectExtent l="0" t="0" r="0" b="0"/>
            <wp:docPr id="108" name="Obráze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8158B" w:rsidRDefault="00272546" w:rsidP="00066F47">
      <w:pPr>
        <w:pStyle w:val="Tlotextu"/>
        <w:ind w:firstLine="0"/>
      </w:pPr>
      <w:r>
        <w:t>Kdy a za jakých podmínek činí podpora v nezaměstnanosti 45% průměrného měsíčního výdělku.</w:t>
      </w:r>
    </w:p>
    <w:p w:rsidR="00D8158B" w:rsidRDefault="00D8158B" w:rsidP="00D8158B">
      <w:pPr>
        <w:pStyle w:val="parUkonceniPrvku"/>
      </w:pPr>
    </w:p>
    <w:p w:rsidR="00D8158B" w:rsidRDefault="00D6782B" w:rsidP="00D6782B">
      <w:pPr>
        <w:pStyle w:val="parNadpisPrvkuCerveny"/>
      </w:pPr>
      <w:r>
        <w:t>Shrnutí kapitoly</w:t>
      </w:r>
    </w:p>
    <w:p w:rsidR="00D6782B" w:rsidRDefault="00D6782B" w:rsidP="00D6782B">
      <w:pPr>
        <w:framePr w:w="624" w:h="624" w:hRule="exact" w:hSpace="170" w:wrap="around" w:vAnchor="text" w:hAnchor="page" w:xAlign="outside" w:y="-622" w:anchorLock="1"/>
        <w:jc w:val="both"/>
      </w:pPr>
      <w:r>
        <w:rPr>
          <w:noProof/>
          <w:lang w:eastAsia="cs-CZ"/>
        </w:rPr>
        <w:drawing>
          <wp:inline distT="0" distB="0" distL="0" distR="0" wp14:anchorId="1A829C04" wp14:editId="1FA80C6A">
            <wp:extent cx="381635" cy="381635"/>
            <wp:effectExtent l="0" t="0" r="0" b="0"/>
            <wp:docPr id="109" name="Obráze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6782B" w:rsidRDefault="00272546" w:rsidP="00066F47">
      <w:pPr>
        <w:pStyle w:val="Tlotextu"/>
        <w:ind w:firstLine="0"/>
      </w:pPr>
      <w:r>
        <w:t>Obsahem kapitoly bylo uvedení podmínek, za kterých může nebo také nemůže být poskytnuta podpora v nezaměstnanosti. Obsahem kapitoly jsou také legislativní nástroje, kter</w:t>
      </w:r>
      <w:r w:rsidR="009625E3">
        <w:t xml:space="preserve">ými </w:t>
      </w:r>
      <w:r w:rsidR="009625E3">
        <w:lastRenderedPageBreak/>
        <w:t>jsou</w:t>
      </w:r>
      <w:r>
        <w:t xml:space="preserve"> vymez</w:t>
      </w:r>
      <w:r w:rsidR="009625E3">
        <w:t xml:space="preserve">eny doba a sazby podpory v nezaměstnanosti a rovněž další faktory omezující vyplácení podpor. </w:t>
      </w:r>
    </w:p>
    <w:p w:rsidR="00D6782B" w:rsidRDefault="00D6782B" w:rsidP="00D6782B">
      <w:pPr>
        <w:pStyle w:val="parUkonceniPrvku"/>
      </w:pPr>
    </w:p>
    <w:p w:rsidR="00D6782B" w:rsidRDefault="00272546" w:rsidP="00272546">
      <w:pPr>
        <w:pStyle w:val="parNadpisPrvkuModry"/>
      </w:pPr>
      <w:r>
        <w:t>O</w:t>
      </w:r>
      <w:r w:rsidR="00146241">
        <w:t>d</w:t>
      </w:r>
      <w:r>
        <w:t>pověď</w:t>
      </w:r>
    </w:p>
    <w:p w:rsidR="00272546" w:rsidRDefault="00272546" w:rsidP="00272546">
      <w:pPr>
        <w:framePr w:w="624" w:h="624" w:hRule="exact" w:hSpace="170" w:wrap="around" w:vAnchor="text" w:hAnchor="page" w:xAlign="outside" w:y="-622" w:anchorLock="1"/>
        <w:jc w:val="both"/>
      </w:pPr>
      <w:r>
        <w:rPr>
          <w:noProof/>
          <w:lang w:eastAsia="cs-CZ"/>
        </w:rPr>
        <w:drawing>
          <wp:inline distT="0" distB="0" distL="0" distR="0" wp14:anchorId="428E3A5F" wp14:editId="656235D6">
            <wp:extent cx="381635" cy="381635"/>
            <wp:effectExtent l="0" t="0" r="0" b="0"/>
            <wp:docPr id="110" name="Obrázek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72546" w:rsidRDefault="00272546" w:rsidP="00272546">
      <w:pPr>
        <w:spacing w:before="100" w:beforeAutospacing="1" w:after="75"/>
        <w:jc w:val="both"/>
      </w:pPr>
      <w:r>
        <w:t xml:space="preserve">Podpora 45% za běžných podmínek je poskytována od 5. měsíce podpůrčí doby, nebo v </w:t>
      </w:r>
      <w:r w:rsidRPr="00871520">
        <w:rPr>
          <w:rFonts w:cs="Times New Roman"/>
          <w:szCs w:val="24"/>
        </w:rPr>
        <w:t>případě, že uchazeč o zaměstnání před zařazením do evidence uchazečů o zaměstnání bez vážného důvodu ukončil poslední zaměstnání sám nebo dohodou se zaměstnavatelem,</w:t>
      </w:r>
      <w:r>
        <w:rPr>
          <w:rFonts w:cs="Times New Roman"/>
          <w:szCs w:val="24"/>
        </w:rPr>
        <w:t xml:space="preserve"> pak</w:t>
      </w:r>
      <w:r w:rsidRPr="00272546">
        <w:rPr>
          <w:rFonts w:cs="Times New Roman"/>
          <w:szCs w:val="24"/>
        </w:rPr>
        <w:t xml:space="preserve"> </w:t>
      </w:r>
      <w:r w:rsidRPr="00871520">
        <w:rPr>
          <w:rFonts w:cs="Times New Roman"/>
          <w:szCs w:val="24"/>
        </w:rPr>
        <w:t>činí procentní sazba podpory v nezaměstnanosti 45 % průměrného měsíčního čistého výdělku.</w:t>
      </w:r>
      <w:r>
        <w:rPr>
          <w:rFonts w:cs="Times New Roman"/>
          <w:szCs w:val="24"/>
        </w:rPr>
        <w:t xml:space="preserve"> </w:t>
      </w:r>
    </w:p>
    <w:p w:rsidR="00272546" w:rsidRDefault="00272546" w:rsidP="00272546">
      <w:pPr>
        <w:pStyle w:val="parUkonceniPrvku"/>
      </w:pPr>
    </w:p>
    <w:p w:rsidR="00272546" w:rsidRPr="00272546" w:rsidRDefault="00272546" w:rsidP="00272546">
      <w:pPr>
        <w:pStyle w:val="Tlotextu"/>
      </w:pPr>
    </w:p>
    <w:p w:rsidR="00C40F7F" w:rsidRPr="003A1900" w:rsidRDefault="00C40F7F" w:rsidP="00C40F7F">
      <w:pPr>
        <w:pStyle w:val="Zhlav"/>
        <w:spacing w:line="276" w:lineRule="auto"/>
        <w:jc w:val="both"/>
        <w:rPr>
          <w:rFonts w:cs="Times New Roman"/>
          <w:szCs w:val="24"/>
        </w:rPr>
      </w:pPr>
    </w:p>
    <w:p w:rsidR="008571E1" w:rsidRPr="008571E1" w:rsidRDefault="008571E1" w:rsidP="008571E1">
      <w:pPr>
        <w:spacing w:before="100" w:beforeAutospacing="1" w:after="75" w:line="240" w:lineRule="auto"/>
        <w:ind w:left="-360"/>
        <w:rPr>
          <w:rFonts w:eastAsia="Times New Roman" w:cs="Times New Roman"/>
          <w:color w:val="3B2314"/>
          <w:szCs w:val="24"/>
          <w:lang w:eastAsia="cs-CZ"/>
        </w:rPr>
      </w:pPr>
    </w:p>
    <w:p w:rsidR="009C0A1C" w:rsidRPr="009C0A1C" w:rsidRDefault="009C0A1C" w:rsidP="008571E1">
      <w:pPr>
        <w:spacing w:before="100" w:beforeAutospacing="1" w:after="75"/>
        <w:rPr>
          <w:rFonts w:eastAsia="Times New Roman" w:cs="Times New Roman"/>
          <w:color w:val="3B2314"/>
          <w:szCs w:val="24"/>
          <w:lang w:eastAsia="cs-CZ"/>
        </w:rPr>
      </w:pPr>
    </w:p>
    <w:p w:rsidR="009C0A1C" w:rsidRPr="009C0A1C" w:rsidRDefault="009C0A1C" w:rsidP="009C0A1C">
      <w:pPr>
        <w:pStyle w:val="Zhlav"/>
        <w:spacing w:line="276" w:lineRule="auto"/>
        <w:jc w:val="both"/>
        <w:rPr>
          <w:rFonts w:cs="Times New Roman"/>
          <w:szCs w:val="24"/>
        </w:rPr>
      </w:pPr>
      <w:r w:rsidRPr="009C0A1C">
        <w:rPr>
          <w:rFonts w:cs="Times New Roman"/>
          <w:szCs w:val="24"/>
        </w:rPr>
        <w:t xml:space="preserve"> </w:t>
      </w:r>
    </w:p>
    <w:p w:rsidR="00FA02FE" w:rsidRPr="009C0A1C" w:rsidRDefault="00FA02FE" w:rsidP="009C0A1C">
      <w:pPr>
        <w:pStyle w:val="Tlotextu"/>
        <w:rPr>
          <w:rFonts w:cs="Times New Roman"/>
        </w:rPr>
      </w:pPr>
    </w:p>
    <w:p w:rsidR="00333980" w:rsidRPr="00333980" w:rsidRDefault="00333980" w:rsidP="00333980">
      <w:pPr>
        <w:pStyle w:val="Tlotextu"/>
      </w:pPr>
    </w:p>
    <w:p w:rsidR="00287502" w:rsidRPr="002E36DB" w:rsidRDefault="00287502" w:rsidP="00FB32A8">
      <w:pPr>
        <w:spacing w:after="0"/>
        <w:rPr>
          <w:rFonts w:cs="Times New Roman"/>
        </w:rPr>
      </w:pPr>
    </w:p>
    <w:p w:rsidR="00287502" w:rsidRDefault="00287502" w:rsidP="00FB32A8">
      <w:pPr>
        <w:spacing w:after="0"/>
      </w:pPr>
    </w:p>
    <w:p w:rsidR="00287502" w:rsidRDefault="00287502" w:rsidP="00FB32A8">
      <w:pPr>
        <w:spacing w:after="0"/>
      </w:pPr>
    </w:p>
    <w:p w:rsidR="00287502" w:rsidRDefault="00287502" w:rsidP="00FB32A8">
      <w:pPr>
        <w:spacing w:after="0"/>
      </w:pPr>
    </w:p>
    <w:p w:rsidR="00287502" w:rsidRDefault="00287502" w:rsidP="00FB32A8">
      <w:pPr>
        <w:spacing w:after="0"/>
      </w:pPr>
    </w:p>
    <w:p w:rsidR="00287502" w:rsidRDefault="00287502" w:rsidP="00FB32A8">
      <w:pPr>
        <w:spacing w:after="0"/>
      </w:pPr>
    </w:p>
    <w:p w:rsidR="009B070D" w:rsidRPr="003C4CBD" w:rsidRDefault="009B070D" w:rsidP="009B070D">
      <w:pPr>
        <w:pStyle w:val="Zhlav"/>
        <w:tabs>
          <w:tab w:val="clear" w:pos="4536"/>
          <w:tab w:val="clear" w:pos="9072"/>
        </w:tabs>
        <w:spacing w:after="200" w:line="360" w:lineRule="auto"/>
        <w:jc w:val="both"/>
        <w:rPr>
          <w:rFonts w:ascii="Arial" w:hAnsi="Arial" w:cs="Arial"/>
          <w:szCs w:val="24"/>
        </w:rPr>
      </w:pPr>
      <w:r w:rsidRPr="003C4CBD">
        <w:rPr>
          <w:rFonts w:ascii="Arial" w:hAnsi="Arial" w:cs="Arial"/>
          <w:szCs w:val="24"/>
        </w:rPr>
        <w:t xml:space="preserve">. </w:t>
      </w:r>
    </w:p>
    <w:p w:rsidR="00287502" w:rsidRDefault="00287502" w:rsidP="00FB32A8">
      <w:pPr>
        <w:spacing w:after="0"/>
      </w:pPr>
    </w:p>
    <w:p w:rsidR="00F74349" w:rsidRDefault="00F74349" w:rsidP="00FB32A8">
      <w:pPr>
        <w:spacing w:after="0"/>
      </w:pPr>
    </w:p>
    <w:p w:rsidR="00066767" w:rsidRDefault="00066767" w:rsidP="00FB32A8">
      <w:pPr>
        <w:spacing w:after="0"/>
      </w:pPr>
    </w:p>
    <w:p w:rsidR="00066767" w:rsidRDefault="00066767" w:rsidP="00FB32A8">
      <w:pPr>
        <w:spacing w:after="0"/>
      </w:pPr>
    </w:p>
    <w:p w:rsidR="00066767" w:rsidRDefault="00066767" w:rsidP="00FB32A8">
      <w:pPr>
        <w:spacing w:after="0"/>
      </w:pPr>
    </w:p>
    <w:p w:rsidR="00066767" w:rsidRDefault="00066767" w:rsidP="00FB32A8">
      <w:pPr>
        <w:spacing w:after="0"/>
      </w:pPr>
    </w:p>
    <w:p w:rsidR="00066767" w:rsidRDefault="00066767" w:rsidP="00FB32A8">
      <w:pPr>
        <w:spacing w:after="0"/>
      </w:pPr>
    </w:p>
    <w:p w:rsidR="00066767" w:rsidRDefault="006048EF" w:rsidP="006048EF">
      <w:pPr>
        <w:pStyle w:val="Nadpis1"/>
      </w:pPr>
      <w:bookmarkStart w:id="43" w:name="_Toc107920707"/>
      <w:r>
        <w:lastRenderedPageBreak/>
        <w:t>Nezaměstnanost a její formy</w:t>
      </w:r>
      <w:bookmarkEnd w:id="43"/>
    </w:p>
    <w:p w:rsidR="00066767" w:rsidRDefault="002360BC" w:rsidP="002360BC">
      <w:pPr>
        <w:pStyle w:val="parNadpisPrvkuCerveny"/>
      </w:pPr>
      <w:r>
        <w:t>Rychl</w:t>
      </w:r>
      <w:r w:rsidR="00BE2AC7">
        <w:t>ý</w:t>
      </w:r>
      <w:r>
        <w:t xml:space="preserve"> n</w:t>
      </w:r>
      <w:r w:rsidR="00BE2AC7">
        <w:t>á</w:t>
      </w:r>
      <w:r>
        <w:t>hled kapitoly</w:t>
      </w:r>
    </w:p>
    <w:p w:rsidR="002360BC" w:rsidRDefault="002360BC" w:rsidP="002360BC">
      <w:pPr>
        <w:framePr w:w="624" w:h="624" w:hRule="exact" w:hSpace="170" w:wrap="around" w:vAnchor="text" w:hAnchor="page" w:xAlign="outside" w:y="-622" w:anchorLock="1"/>
        <w:jc w:val="both"/>
      </w:pPr>
      <w:r>
        <w:rPr>
          <w:noProof/>
          <w:lang w:eastAsia="cs-CZ"/>
        </w:rPr>
        <w:drawing>
          <wp:inline distT="0" distB="0" distL="0" distR="0" wp14:anchorId="7E87E429" wp14:editId="3E48F666">
            <wp:extent cx="381635" cy="381635"/>
            <wp:effectExtent l="0" t="0" r="0" b="0"/>
            <wp:docPr id="111" name="Obráze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360BC" w:rsidRDefault="00F573E6" w:rsidP="00A651AF">
      <w:pPr>
        <w:pStyle w:val="Tlotextu"/>
        <w:ind w:firstLine="0"/>
      </w:pPr>
      <w:r>
        <w:t>Nezaměstnanost je jeden z mnoha společenských jevů a problémů, který řeší všechny ekonomiky nejen Evropy, ale celého světa.</w:t>
      </w:r>
      <w:r w:rsidR="00B91CC7" w:rsidRPr="00B91CC7">
        <w:t xml:space="preserve"> </w:t>
      </w:r>
      <w:r w:rsidR="00B91CC7">
        <w:t xml:space="preserve">Jedná se o stav nerovnováhy na trhu práce, kdy nabídka převládá nad poptávkou nebo kdy struktura nabídky neodpovídá struktuře poptávky. Nezaměstnanost má mnoho příčin, proto i ti, kteří aktivně práci hledají, mnohdy nemají šanci si jí najít.  </w:t>
      </w:r>
    </w:p>
    <w:p w:rsidR="002360BC" w:rsidRDefault="002360BC" w:rsidP="002360BC">
      <w:pPr>
        <w:pStyle w:val="parUkonceniPrvku"/>
      </w:pPr>
    </w:p>
    <w:p w:rsidR="00BE2AC7" w:rsidRDefault="00BE2AC7" w:rsidP="00BE2AC7">
      <w:pPr>
        <w:pStyle w:val="parNadpisPrvkuCerveny"/>
      </w:pPr>
      <w:r>
        <w:t>Cíle kapitoly</w:t>
      </w:r>
    </w:p>
    <w:p w:rsidR="00BE2AC7" w:rsidRDefault="00BE2AC7" w:rsidP="00BE2AC7">
      <w:pPr>
        <w:framePr w:w="624" w:h="624" w:hRule="exact" w:hSpace="170" w:wrap="around" w:vAnchor="text" w:hAnchor="page" w:xAlign="outside" w:y="-622" w:anchorLock="1"/>
        <w:jc w:val="both"/>
      </w:pPr>
      <w:r>
        <w:rPr>
          <w:noProof/>
          <w:lang w:eastAsia="cs-CZ"/>
        </w:rPr>
        <w:drawing>
          <wp:inline distT="0" distB="0" distL="0" distR="0" wp14:anchorId="575C811E" wp14:editId="12D2301F">
            <wp:extent cx="381635" cy="381635"/>
            <wp:effectExtent l="0" t="0" r="0" b="0"/>
            <wp:docPr id="116" name="Obrázek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E2AC7" w:rsidRDefault="00ED40C4" w:rsidP="00A651AF">
      <w:pPr>
        <w:pStyle w:val="Tlotextu"/>
        <w:ind w:firstLine="0"/>
      </w:pPr>
      <w:r>
        <w:t xml:space="preserve">Cílem kapitoly je seznámit se </w:t>
      </w:r>
      <w:r w:rsidR="00F573E6">
        <w:t>s různými formami nezaměstnanosti, jejich příčinami, vysvětlit si pojmy, které se k dané problematice vážou</w:t>
      </w:r>
      <w:r w:rsidR="00300B50">
        <w:t xml:space="preserve"> a osvětlit, jak se měří nezaměst</w:t>
      </w:r>
      <w:r w:rsidR="00A651AF">
        <w:t>n</w:t>
      </w:r>
      <w:r w:rsidR="00300B50">
        <w:t>anost</w:t>
      </w:r>
      <w:r w:rsidR="00F573E6">
        <w:t>.</w:t>
      </w:r>
    </w:p>
    <w:p w:rsidR="00BE2AC7" w:rsidRDefault="00BE2AC7" w:rsidP="00BE2AC7">
      <w:pPr>
        <w:pStyle w:val="parUkonceniPrvku"/>
      </w:pPr>
    </w:p>
    <w:p w:rsidR="00BE2AC7" w:rsidRDefault="00BE2AC7" w:rsidP="00BE2AC7">
      <w:pPr>
        <w:pStyle w:val="parNadpisPrvkuCerveny"/>
      </w:pPr>
      <w:r>
        <w:t>čas potřebný ke studiu</w:t>
      </w:r>
    </w:p>
    <w:p w:rsidR="00BE2AC7" w:rsidRDefault="00BE2AC7" w:rsidP="00BE2AC7">
      <w:pPr>
        <w:framePr w:w="624" w:h="624" w:hRule="exact" w:hSpace="170" w:wrap="around" w:vAnchor="text" w:hAnchor="page" w:xAlign="outside" w:y="-622" w:anchorLock="1"/>
        <w:jc w:val="both"/>
      </w:pPr>
      <w:r>
        <w:rPr>
          <w:noProof/>
          <w:lang w:eastAsia="cs-CZ"/>
        </w:rPr>
        <w:drawing>
          <wp:inline distT="0" distB="0" distL="0" distR="0" wp14:anchorId="106C1C43" wp14:editId="1E8501A5">
            <wp:extent cx="381635" cy="381635"/>
            <wp:effectExtent l="0" t="0" r="0" b="0"/>
            <wp:docPr id="117" name="Obrázek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E2AC7" w:rsidRDefault="00CF3F78" w:rsidP="00BE2AC7">
      <w:pPr>
        <w:pStyle w:val="Tlotextu"/>
      </w:pPr>
      <w:r>
        <w:t>Pr</w:t>
      </w:r>
      <w:r w:rsidR="00B91CC7">
        <w:t>oblematik</w:t>
      </w:r>
      <w:r>
        <w:t>a</w:t>
      </w:r>
      <w:r w:rsidR="00B91CC7">
        <w:t xml:space="preserve"> si vy</w:t>
      </w:r>
      <w:r>
        <w:t>žaduje 50 minut studia.</w:t>
      </w:r>
    </w:p>
    <w:p w:rsidR="00BE2AC7" w:rsidRDefault="00BE2AC7" w:rsidP="00BE2AC7">
      <w:pPr>
        <w:pStyle w:val="parUkonceniPrvku"/>
      </w:pPr>
    </w:p>
    <w:p w:rsidR="00BE2AC7" w:rsidRDefault="00BE2AC7" w:rsidP="00BE2AC7">
      <w:pPr>
        <w:pStyle w:val="parNadpisPrvkuCerveny"/>
      </w:pPr>
      <w:r>
        <w:t>Klíčová slova kapitoly</w:t>
      </w:r>
    </w:p>
    <w:p w:rsidR="00BE2AC7" w:rsidRDefault="00BE2AC7" w:rsidP="00BE2AC7">
      <w:pPr>
        <w:framePr w:w="624" w:h="624" w:hRule="exact" w:hSpace="170" w:wrap="around" w:vAnchor="text" w:hAnchor="page" w:xAlign="outside" w:y="-622" w:anchorLock="1"/>
        <w:jc w:val="both"/>
      </w:pPr>
      <w:r>
        <w:rPr>
          <w:noProof/>
          <w:lang w:eastAsia="cs-CZ"/>
        </w:rPr>
        <w:drawing>
          <wp:inline distT="0" distB="0" distL="0" distR="0" wp14:anchorId="43C3D2E7" wp14:editId="4A7EBDDC">
            <wp:extent cx="381635" cy="381635"/>
            <wp:effectExtent l="0" t="0" r="0" b="0"/>
            <wp:docPr id="118" name="Obráze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E2AC7" w:rsidRDefault="00B2311C" w:rsidP="00A651AF">
      <w:pPr>
        <w:pStyle w:val="Tlotextu"/>
        <w:ind w:firstLine="0"/>
      </w:pPr>
      <w:r>
        <w:t>Nezaměstnanost, nezaměstnaný, ekonomická aktivita obyvatelstva, formy nezaměstnanosti – frikční, strukturální, technologická, cyklická, sezónní, skrytá, dobrovolná a nedobrovolná, dlouhodobá, podzaměstnanost.</w:t>
      </w:r>
    </w:p>
    <w:p w:rsidR="00BE2AC7" w:rsidRDefault="00BE2AC7" w:rsidP="00BE2AC7">
      <w:pPr>
        <w:pStyle w:val="parUkonceniPrvku"/>
      </w:pPr>
    </w:p>
    <w:p w:rsidR="00BE2AC7" w:rsidRDefault="00224FB6" w:rsidP="00CF3F78">
      <w:pPr>
        <w:pStyle w:val="Nadpis2"/>
      </w:pPr>
      <w:bookmarkStart w:id="44" w:name="_Toc107920708"/>
      <w:r>
        <w:t>Nezaměstnanost - její vymezení a měření</w:t>
      </w:r>
      <w:bookmarkEnd w:id="44"/>
    </w:p>
    <w:p w:rsidR="00224FB6" w:rsidRDefault="00F958DE" w:rsidP="00A651AF">
      <w:pPr>
        <w:pStyle w:val="Tlotextu"/>
        <w:ind w:firstLine="0"/>
      </w:pPr>
      <w:r w:rsidRPr="00300B50">
        <w:rPr>
          <w:rStyle w:val="Zdraznn"/>
          <w:i w:val="0"/>
        </w:rPr>
        <w:t>Nezaměstnanost</w:t>
      </w:r>
      <w:r w:rsidRPr="00300B50">
        <w:rPr>
          <w:i/>
        </w:rPr>
        <w:t xml:space="preserve"> </w:t>
      </w:r>
      <w:r>
        <w:t>je definována jako významný ekonomický ukazatel, který je součástí tržního hospodářství.</w:t>
      </w:r>
      <w:r w:rsidR="00300B50">
        <w:t xml:space="preserve"> Je to stav, kdy dochází k nerovnováze na trhu práce.</w:t>
      </w:r>
      <w:r>
        <w:t xml:space="preserve"> Jedná se o stav, kdy je poptávka po pracovních </w:t>
      </w:r>
      <w:r w:rsidR="00300B50">
        <w:t xml:space="preserve">místech vyšší než nabídka práce. </w:t>
      </w:r>
    </w:p>
    <w:p w:rsidR="00371A31" w:rsidRDefault="00371A31" w:rsidP="00371A31">
      <w:pPr>
        <w:pStyle w:val="Odrkyhust"/>
      </w:pPr>
      <w:r>
        <w:lastRenderedPageBreak/>
        <w:t>Příčin</w:t>
      </w:r>
      <w:r w:rsidR="00C471ED">
        <w:t xml:space="preserve"> a důvodů</w:t>
      </w:r>
      <w:r>
        <w:t xml:space="preserve">, které vedou k nezaměstnanosti, je mnoho, v současné době se jedná např. o: </w:t>
      </w:r>
    </w:p>
    <w:p w:rsidR="00371A31" w:rsidRDefault="00C471ED" w:rsidP="008C3D2E">
      <w:pPr>
        <w:pStyle w:val="Odrkyhust"/>
        <w:numPr>
          <w:ilvl w:val="0"/>
          <w:numId w:val="31"/>
        </w:numPr>
      </w:pPr>
      <w:r>
        <w:t>v</w:t>
      </w:r>
      <w:r w:rsidR="00371A31">
        <w:t>ývoj inflace,</w:t>
      </w:r>
    </w:p>
    <w:p w:rsidR="00371A31" w:rsidRDefault="00C471ED" w:rsidP="00371A31">
      <w:pPr>
        <w:pStyle w:val="Odrkyhust"/>
        <w:numPr>
          <w:ilvl w:val="2"/>
          <w:numId w:val="30"/>
        </w:numPr>
        <w:tabs>
          <w:tab w:val="clear" w:pos="2160"/>
          <w:tab w:val="num" w:pos="720"/>
        </w:tabs>
        <w:ind w:left="720"/>
      </w:pPr>
      <w:r>
        <w:t xml:space="preserve">rozsah a formy </w:t>
      </w:r>
      <w:r w:rsidR="00371A31">
        <w:t>státní</w:t>
      </w:r>
      <w:r>
        <w:t>ch</w:t>
      </w:r>
      <w:r w:rsidR="00371A31">
        <w:t xml:space="preserve"> zásah</w:t>
      </w:r>
      <w:r>
        <w:t>ů</w:t>
      </w:r>
      <w:r w:rsidR="00371A31">
        <w:t xml:space="preserve"> na trhu práce,</w:t>
      </w:r>
    </w:p>
    <w:p w:rsidR="00371A31" w:rsidRDefault="00371A31" w:rsidP="00371A31">
      <w:pPr>
        <w:pStyle w:val="Odrkyhust"/>
        <w:numPr>
          <w:ilvl w:val="2"/>
          <w:numId w:val="30"/>
        </w:numPr>
        <w:tabs>
          <w:tab w:val="clear" w:pos="2160"/>
          <w:tab w:val="num" w:pos="720"/>
        </w:tabs>
        <w:ind w:left="720"/>
      </w:pPr>
      <w:r>
        <w:t>nesoulad mezi nabídkou a poptávkou na TP,</w:t>
      </w:r>
    </w:p>
    <w:p w:rsidR="00371A31" w:rsidRDefault="00371A31" w:rsidP="00371A31">
      <w:pPr>
        <w:pStyle w:val="Odrkyhust"/>
        <w:numPr>
          <w:ilvl w:val="2"/>
          <w:numId w:val="30"/>
        </w:numPr>
        <w:tabs>
          <w:tab w:val="clear" w:pos="2160"/>
          <w:tab w:val="num" w:pos="720"/>
        </w:tabs>
        <w:ind w:left="720"/>
      </w:pPr>
      <w:r>
        <w:t>dynamiku ekonomiky a střídání hospodářských cyklů,</w:t>
      </w:r>
    </w:p>
    <w:p w:rsidR="00371A31" w:rsidRDefault="00371A31" w:rsidP="00371A31">
      <w:pPr>
        <w:pStyle w:val="Odrkyhust"/>
        <w:numPr>
          <w:ilvl w:val="2"/>
          <w:numId w:val="30"/>
        </w:numPr>
        <w:tabs>
          <w:tab w:val="clear" w:pos="2160"/>
          <w:tab w:val="num" w:pos="720"/>
        </w:tabs>
        <w:ind w:left="720"/>
      </w:pPr>
      <w:r>
        <w:t>strukturální změny,</w:t>
      </w:r>
    </w:p>
    <w:p w:rsidR="00371A31" w:rsidRDefault="00371A31" w:rsidP="00371A31">
      <w:pPr>
        <w:pStyle w:val="Odrkyhust"/>
        <w:numPr>
          <w:ilvl w:val="2"/>
          <w:numId w:val="30"/>
        </w:numPr>
        <w:tabs>
          <w:tab w:val="clear" w:pos="2160"/>
          <w:tab w:val="num" w:pos="720"/>
        </w:tabs>
        <w:ind w:left="720"/>
      </w:pPr>
      <w:r>
        <w:t>síl</w:t>
      </w:r>
      <w:r w:rsidR="00A651AF">
        <w:t>u</w:t>
      </w:r>
      <w:r>
        <w:t xml:space="preserve"> a politik</w:t>
      </w:r>
      <w:r w:rsidR="00A651AF">
        <w:t>u</w:t>
      </w:r>
      <w:r>
        <w:t xml:space="preserve"> odborů,</w:t>
      </w:r>
    </w:p>
    <w:p w:rsidR="00371A31" w:rsidRDefault="00371A31" w:rsidP="00371A31">
      <w:pPr>
        <w:pStyle w:val="Odrkyhust"/>
        <w:numPr>
          <w:ilvl w:val="2"/>
          <w:numId w:val="30"/>
        </w:numPr>
        <w:tabs>
          <w:tab w:val="clear" w:pos="2160"/>
          <w:tab w:val="num" w:pos="720"/>
        </w:tabs>
        <w:ind w:left="720"/>
      </w:pPr>
      <w:r>
        <w:t>demografické vlivy,</w:t>
      </w:r>
    </w:p>
    <w:p w:rsidR="00371A31" w:rsidRPr="003C42F2" w:rsidRDefault="00371A31" w:rsidP="00371A31">
      <w:pPr>
        <w:numPr>
          <w:ilvl w:val="0"/>
          <w:numId w:val="30"/>
        </w:numPr>
        <w:suppressAutoHyphens/>
        <w:spacing w:after="0" w:line="240" w:lineRule="auto"/>
        <w:jc w:val="both"/>
        <w:rPr>
          <w:szCs w:val="20"/>
        </w:rPr>
      </w:pPr>
      <w:r w:rsidRPr="003C42F2">
        <w:rPr>
          <w:szCs w:val="20"/>
        </w:rPr>
        <w:t>integrační tendenc</w:t>
      </w:r>
      <w:r w:rsidR="00A651AF">
        <w:rPr>
          <w:szCs w:val="20"/>
        </w:rPr>
        <w:t>e</w:t>
      </w:r>
      <w:r w:rsidRPr="003C42F2">
        <w:rPr>
          <w:szCs w:val="20"/>
        </w:rPr>
        <w:t>,</w:t>
      </w:r>
    </w:p>
    <w:p w:rsidR="00371A31" w:rsidRDefault="00C471ED" w:rsidP="00371A31">
      <w:pPr>
        <w:pStyle w:val="Odrkyhust"/>
        <w:numPr>
          <w:ilvl w:val="2"/>
          <w:numId w:val="30"/>
        </w:numPr>
        <w:tabs>
          <w:tab w:val="clear" w:pos="2160"/>
          <w:tab w:val="num" w:pos="720"/>
        </w:tabs>
        <w:ind w:left="720"/>
      </w:pPr>
      <w:r>
        <w:t>sociální faktor</w:t>
      </w:r>
      <w:r w:rsidR="00A651AF">
        <w:t>y</w:t>
      </w:r>
      <w:r>
        <w:t xml:space="preserve"> (věk, zdravotní stav, odchod do důchodu apod.),</w:t>
      </w:r>
    </w:p>
    <w:p w:rsidR="00371A31" w:rsidRDefault="00371A31" w:rsidP="00371A31">
      <w:pPr>
        <w:pStyle w:val="Odrkyhust"/>
        <w:numPr>
          <w:ilvl w:val="2"/>
          <w:numId w:val="30"/>
        </w:numPr>
        <w:tabs>
          <w:tab w:val="clear" w:pos="2160"/>
          <w:tab w:val="num" w:pos="720"/>
        </w:tabs>
        <w:ind w:left="720"/>
      </w:pPr>
      <w:r>
        <w:t>mzdovou politiku a nepružnost mezd apod.</w:t>
      </w:r>
    </w:p>
    <w:p w:rsidR="008E474B" w:rsidRDefault="008E474B" w:rsidP="008E474B">
      <w:pPr>
        <w:pStyle w:val="Odrkyhust"/>
      </w:pPr>
    </w:p>
    <w:p w:rsidR="00371A31" w:rsidRDefault="00371A31" w:rsidP="00371A31">
      <w:pPr>
        <w:pStyle w:val="Odrkyhust"/>
      </w:pPr>
    </w:p>
    <w:tbl>
      <w:tblPr>
        <w:tblW w:w="10061" w:type="dxa"/>
        <w:tblInd w:w="-70" w:type="dxa"/>
        <w:tblLayout w:type="fixed"/>
        <w:tblCellMar>
          <w:left w:w="70" w:type="dxa"/>
          <w:right w:w="70" w:type="dxa"/>
        </w:tblCellMar>
        <w:tblLook w:val="0000" w:firstRow="0" w:lastRow="0" w:firstColumn="0" w:lastColumn="0" w:noHBand="0" w:noVBand="0"/>
      </w:tblPr>
      <w:tblGrid>
        <w:gridCol w:w="70"/>
        <w:gridCol w:w="7617"/>
        <w:gridCol w:w="70"/>
        <w:gridCol w:w="2304"/>
      </w:tblGrid>
      <w:tr w:rsidR="00C471ED" w:rsidTr="00DC28AC">
        <w:trPr>
          <w:gridBefore w:val="1"/>
          <w:gridAfter w:val="1"/>
          <w:wBefore w:w="70" w:type="dxa"/>
          <w:wAfter w:w="2304" w:type="dxa"/>
        </w:trPr>
        <w:tc>
          <w:tcPr>
            <w:tcW w:w="7687" w:type="dxa"/>
            <w:gridSpan w:val="2"/>
          </w:tcPr>
          <w:p w:rsidR="00C471ED" w:rsidRDefault="00DC28AC" w:rsidP="0085554A">
            <w:pPr>
              <w:pStyle w:val="Odrkyhust"/>
              <w:spacing w:line="276" w:lineRule="auto"/>
              <w:rPr>
                <w:b/>
              </w:rPr>
            </w:pPr>
            <w:r>
              <w:rPr>
                <w:b/>
              </w:rPr>
              <w:t>Definice nezaměstnaného</w:t>
            </w:r>
            <w:r w:rsidR="00C471ED">
              <w:rPr>
                <w:b/>
              </w:rPr>
              <w:t xml:space="preserve"> </w:t>
            </w:r>
          </w:p>
          <w:p w:rsidR="00C471ED" w:rsidRDefault="00C471ED" w:rsidP="0085554A">
            <w:pPr>
              <w:suppressAutoHyphens/>
              <w:spacing w:before="120" w:after="0"/>
              <w:jc w:val="both"/>
              <w:rPr>
                <w:b/>
              </w:rPr>
            </w:pPr>
            <w:r w:rsidRPr="003C42F2">
              <w:rPr>
                <w:szCs w:val="20"/>
              </w:rPr>
              <w:t>Obecně za nezaměstnanou pracovní sílu lze považovat tu část ekonomicky aktivního obyvatelstva, která není odpovídajícím způsobem</w:t>
            </w:r>
            <w:r>
              <w:rPr>
                <w:szCs w:val="20"/>
              </w:rPr>
              <w:t xml:space="preserve"> </w:t>
            </w:r>
            <w:r w:rsidRPr="003C42F2">
              <w:rPr>
                <w:szCs w:val="20"/>
              </w:rPr>
              <w:t>(především kvalifikačně) využita.</w:t>
            </w:r>
          </w:p>
        </w:tc>
      </w:tr>
      <w:tr w:rsidR="00C471ED" w:rsidTr="0085554A">
        <w:trPr>
          <w:gridBefore w:val="1"/>
          <w:gridAfter w:val="1"/>
          <w:wBefore w:w="70" w:type="dxa"/>
          <w:wAfter w:w="2304" w:type="dxa"/>
          <w:trHeight w:val="4765"/>
        </w:trPr>
        <w:tc>
          <w:tcPr>
            <w:tcW w:w="7687" w:type="dxa"/>
            <w:gridSpan w:val="2"/>
          </w:tcPr>
          <w:p w:rsidR="00C471ED" w:rsidRPr="003C42F2" w:rsidRDefault="00C471ED" w:rsidP="0085554A">
            <w:pPr>
              <w:suppressAutoHyphens/>
              <w:spacing w:after="0"/>
              <w:jc w:val="both"/>
              <w:rPr>
                <w:szCs w:val="20"/>
              </w:rPr>
            </w:pPr>
            <w:r>
              <w:t>K vymezení nezaměstnaného jedince nestačí konstatování, že jde o osobu, která nepracuje.</w:t>
            </w:r>
            <w:r w:rsidR="0061498A">
              <w:t xml:space="preserve"> </w:t>
            </w:r>
            <w:r>
              <w:t>Definice nezaměstnaného je podmíněna několika dalšími skutečnostmi.</w:t>
            </w:r>
            <w:r w:rsidRPr="003C42F2">
              <w:rPr>
                <w:szCs w:val="20"/>
              </w:rPr>
              <w:t xml:space="preserve"> Existují různé přístupy. Většinou je v nich obsažen požadavek na současné splnění několika podmínek.</w:t>
            </w:r>
          </w:p>
          <w:p w:rsidR="00C471ED" w:rsidRDefault="00C471ED" w:rsidP="0085554A">
            <w:pPr>
              <w:spacing w:after="0"/>
              <w:jc w:val="both"/>
            </w:pPr>
            <w:r>
              <w:t>Například podle doporučení ILO (Mezinárodní organizace práce) obsahuje definice následující podmínky:</w:t>
            </w:r>
          </w:p>
          <w:p w:rsidR="00DC28AC" w:rsidRDefault="00DC28AC" w:rsidP="0085554A">
            <w:pPr>
              <w:suppressAutoHyphens/>
              <w:spacing w:before="120" w:after="0"/>
              <w:jc w:val="both"/>
              <w:rPr>
                <w:szCs w:val="20"/>
              </w:rPr>
            </w:pPr>
            <w:r w:rsidRPr="003C42F2">
              <w:rPr>
                <w:szCs w:val="20"/>
              </w:rPr>
              <w:t>Nezaměstnaní jsou všechny osoby 15 leté a starší, které ve sledovaném období souběžně splňovaly tyto podmínky:</w:t>
            </w:r>
          </w:p>
          <w:p w:rsidR="00DC28AC" w:rsidRDefault="00DC28AC" w:rsidP="008C3D2E">
            <w:pPr>
              <w:pStyle w:val="Odstavecseseznamem"/>
              <w:numPr>
                <w:ilvl w:val="0"/>
                <w:numId w:val="32"/>
              </w:numPr>
              <w:spacing w:after="0"/>
              <w:jc w:val="both"/>
            </w:pPr>
            <w:r>
              <w:t>Nejsou v placeném zaměstnání ani nejsou sebezaměstnány</w:t>
            </w:r>
            <w:r w:rsidR="0085554A">
              <w:t>.</w:t>
            </w:r>
          </w:p>
          <w:p w:rsidR="00DC28AC" w:rsidRDefault="00DC28AC" w:rsidP="008C3D2E">
            <w:pPr>
              <w:pStyle w:val="Odstavecseseznamem"/>
              <w:numPr>
                <w:ilvl w:val="0"/>
                <w:numId w:val="32"/>
              </w:numPr>
              <w:spacing w:after="0"/>
              <w:jc w:val="both"/>
            </w:pPr>
            <w:r>
              <w:t>Aktivně hled</w:t>
            </w:r>
            <w:r w:rsidR="00784F8E">
              <w:t>ají</w:t>
            </w:r>
            <w:r>
              <w:t xml:space="preserve"> práci – např. prostř. ÚP, soukromých agentur práce, inzerce, oslovováním zaměstnavatelů nebo snahou o založení vlastního podnikání</w:t>
            </w:r>
            <w:r w:rsidR="0085554A">
              <w:t>.</w:t>
            </w:r>
          </w:p>
          <w:p w:rsidR="00C471ED" w:rsidRDefault="00DC28AC" w:rsidP="008C3D2E">
            <w:pPr>
              <w:pStyle w:val="Odstavecseseznamem"/>
              <w:numPr>
                <w:ilvl w:val="0"/>
                <w:numId w:val="32"/>
              </w:numPr>
              <w:spacing w:after="0"/>
              <w:jc w:val="both"/>
            </w:pPr>
            <w:r>
              <w:t>Připraven</w:t>
            </w:r>
            <w:r w:rsidR="00784F8E">
              <w:t>i</w:t>
            </w:r>
            <w:r>
              <w:t xml:space="preserve"> nastoupit do práce okamžitě nebo nejpozději do 14 dnů. </w:t>
            </w:r>
          </w:p>
          <w:p w:rsidR="00C471ED" w:rsidRDefault="00C471ED" w:rsidP="0085554A">
            <w:pPr>
              <w:keepNext/>
              <w:keepLines/>
              <w:spacing w:after="0"/>
              <w:ind w:left="1440"/>
              <w:jc w:val="both"/>
            </w:pPr>
          </w:p>
          <w:p w:rsidR="0085554A" w:rsidRDefault="0085554A" w:rsidP="0085554A">
            <w:pPr>
              <w:keepNext/>
              <w:keepLines/>
              <w:spacing w:after="0"/>
              <w:ind w:left="1440"/>
              <w:jc w:val="both"/>
            </w:pPr>
          </w:p>
        </w:tc>
      </w:tr>
      <w:tr w:rsidR="00DC28AC" w:rsidTr="00DC28AC">
        <w:tc>
          <w:tcPr>
            <w:tcW w:w="7687" w:type="dxa"/>
            <w:gridSpan w:val="2"/>
          </w:tcPr>
          <w:p w:rsidR="00DC28AC" w:rsidRDefault="00DC28AC" w:rsidP="00784F8E">
            <w:pPr>
              <w:spacing w:after="0"/>
              <w:jc w:val="both"/>
              <w:rPr>
                <w:b/>
              </w:rPr>
            </w:pPr>
            <w:r>
              <w:rPr>
                <w:b/>
              </w:rPr>
              <w:t>Ekonomická aktivita</w:t>
            </w:r>
          </w:p>
          <w:p w:rsidR="00DC28AC" w:rsidRDefault="00DC28AC" w:rsidP="00784F8E">
            <w:pPr>
              <w:spacing w:after="0"/>
              <w:jc w:val="both"/>
              <w:rPr>
                <w:b/>
              </w:rPr>
            </w:pPr>
            <w:r w:rsidRPr="00DC28AC">
              <w:t xml:space="preserve">Pro </w:t>
            </w:r>
            <w:r w:rsidR="00124DFF">
              <w:t>porozumění problematiky nezaměstnanosti a následně také způsobu jejího měření, je potřeba vysvětlit některé pojmy jako je pracovní síla a její postavení v rámci populace.</w:t>
            </w:r>
          </w:p>
        </w:tc>
        <w:tc>
          <w:tcPr>
            <w:tcW w:w="2374" w:type="dxa"/>
            <w:gridSpan w:val="2"/>
          </w:tcPr>
          <w:p w:rsidR="00DC28AC" w:rsidRDefault="00DC28AC" w:rsidP="00784F8E">
            <w:pPr>
              <w:spacing w:after="0"/>
              <w:jc w:val="both"/>
            </w:pPr>
          </w:p>
        </w:tc>
      </w:tr>
    </w:tbl>
    <w:p w:rsidR="00371A31" w:rsidRDefault="00371A31" w:rsidP="00784F8E">
      <w:pPr>
        <w:pStyle w:val="Odrkyhust"/>
        <w:spacing w:line="276" w:lineRule="auto"/>
        <w:jc w:val="both"/>
      </w:pPr>
    </w:p>
    <w:p w:rsidR="00371A31" w:rsidRDefault="00371A31" w:rsidP="00224FB6">
      <w:pPr>
        <w:pStyle w:val="Tlotextu"/>
      </w:pPr>
    </w:p>
    <w:p w:rsidR="00224FB6" w:rsidRPr="00224FB6" w:rsidRDefault="00224FB6" w:rsidP="00224FB6">
      <w:pPr>
        <w:pStyle w:val="Tlotextu"/>
      </w:pPr>
    </w:p>
    <w:p w:rsidR="002360BC" w:rsidRDefault="002360BC" w:rsidP="002360BC">
      <w:pPr>
        <w:framePr w:w="624" w:h="624" w:hRule="exact" w:hSpace="170" w:wrap="around" w:vAnchor="text" w:hAnchor="page" w:xAlign="outside" w:y="-622" w:anchorLock="1"/>
      </w:pPr>
    </w:p>
    <w:p w:rsidR="002360BC" w:rsidRDefault="002360BC" w:rsidP="002360BC">
      <w:pPr>
        <w:pStyle w:val="Tlotextu"/>
      </w:pPr>
    </w:p>
    <w:p w:rsidR="00A409DC" w:rsidRDefault="00124DFF" w:rsidP="00FB32A8">
      <w:pPr>
        <w:spacing w:after="0"/>
      </w:pPr>
      <w:r>
        <w:lastRenderedPageBreak/>
        <w:t xml:space="preserve">Obr. č. 2 Rozdělení obyvatelstva na ekonomicky aktivní a ekonomicky neaktivní. </w:t>
      </w:r>
    </w:p>
    <w:p w:rsidR="00124DFF" w:rsidRDefault="00124DFF" w:rsidP="00124DFF">
      <w:pPr>
        <w:spacing w:after="0"/>
      </w:pPr>
      <w:r>
        <w:rPr>
          <w:noProof/>
        </w:rPr>
        <mc:AlternateContent>
          <mc:Choice Requires="wps">
            <w:drawing>
              <wp:anchor distT="0" distB="0" distL="114300" distR="114300" simplePos="0" relativeHeight="251668480" behindDoc="0" locked="0" layoutInCell="1" allowOverlap="1" wp14:anchorId="23BF6ADA" wp14:editId="4F4D8659">
                <wp:simplePos x="0" y="0"/>
                <wp:positionH relativeFrom="column">
                  <wp:posOffset>40640</wp:posOffset>
                </wp:positionH>
                <wp:positionV relativeFrom="paragraph">
                  <wp:posOffset>134620</wp:posOffset>
                </wp:positionV>
                <wp:extent cx="344170" cy="2857500"/>
                <wp:effectExtent l="0" t="0" r="0" b="0"/>
                <wp:wrapNone/>
                <wp:docPr id="119" name="Textové pole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2857500"/>
                        </a:xfrm>
                        <a:prstGeom prst="rect">
                          <a:avLst/>
                        </a:prstGeom>
                        <a:solidFill>
                          <a:srgbClr val="FFFFFF"/>
                        </a:solidFill>
                        <a:ln w="9525">
                          <a:solidFill>
                            <a:srgbClr val="FFFFFF"/>
                          </a:solidFill>
                          <a:miter lim="800000"/>
                          <a:headEnd/>
                          <a:tailEnd/>
                        </a:ln>
                      </wps:spPr>
                      <wps:txbx>
                        <w:txbxContent>
                          <w:p w:rsidR="00186124" w:rsidRDefault="00186124" w:rsidP="00124DFF">
                            <w:pPr>
                              <w:spacing w:after="0"/>
                              <w:rPr>
                                <w:sz w:val="20"/>
                                <w:szCs w:val="20"/>
                              </w:rPr>
                            </w:pPr>
                            <w:r>
                              <w:rPr>
                                <w:sz w:val="20"/>
                                <w:szCs w:val="20"/>
                              </w:rPr>
                              <w:t>O</w:t>
                            </w:r>
                          </w:p>
                          <w:p w:rsidR="00186124" w:rsidRDefault="00186124" w:rsidP="00124DFF">
                            <w:pPr>
                              <w:spacing w:after="0"/>
                              <w:rPr>
                                <w:sz w:val="20"/>
                                <w:szCs w:val="20"/>
                              </w:rPr>
                            </w:pPr>
                            <w:r>
                              <w:rPr>
                                <w:sz w:val="20"/>
                                <w:szCs w:val="20"/>
                              </w:rPr>
                              <w:t>B</w:t>
                            </w:r>
                          </w:p>
                          <w:p w:rsidR="00186124" w:rsidRDefault="00186124" w:rsidP="00124DFF">
                            <w:pPr>
                              <w:spacing w:after="0"/>
                              <w:rPr>
                                <w:sz w:val="20"/>
                                <w:szCs w:val="20"/>
                              </w:rPr>
                            </w:pPr>
                            <w:r>
                              <w:rPr>
                                <w:sz w:val="20"/>
                                <w:szCs w:val="20"/>
                              </w:rPr>
                              <w:t>Y</w:t>
                            </w:r>
                          </w:p>
                          <w:p w:rsidR="00186124" w:rsidRDefault="00186124" w:rsidP="00124DFF">
                            <w:pPr>
                              <w:spacing w:after="0"/>
                              <w:rPr>
                                <w:sz w:val="20"/>
                                <w:szCs w:val="20"/>
                              </w:rPr>
                            </w:pPr>
                            <w:r>
                              <w:rPr>
                                <w:sz w:val="20"/>
                                <w:szCs w:val="20"/>
                              </w:rPr>
                              <w:t>V</w:t>
                            </w:r>
                          </w:p>
                          <w:p w:rsidR="00186124" w:rsidRDefault="00186124" w:rsidP="00124DFF">
                            <w:pPr>
                              <w:spacing w:after="0"/>
                              <w:rPr>
                                <w:sz w:val="20"/>
                                <w:szCs w:val="20"/>
                              </w:rPr>
                            </w:pPr>
                            <w:r>
                              <w:rPr>
                                <w:sz w:val="20"/>
                                <w:szCs w:val="20"/>
                              </w:rPr>
                              <w:t>A</w:t>
                            </w:r>
                          </w:p>
                          <w:p w:rsidR="00186124" w:rsidRDefault="00186124" w:rsidP="00124DFF">
                            <w:pPr>
                              <w:spacing w:after="0"/>
                              <w:rPr>
                                <w:sz w:val="20"/>
                                <w:szCs w:val="20"/>
                              </w:rPr>
                            </w:pPr>
                            <w:r>
                              <w:rPr>
                                <w:sz w:val="20"/>
                                <w:szCs w:val="20"/>
                              </w:rPr>
                              <w:t>T</w:t>
                            </w:r>
                          </w:p>
                          <w:p w:rsidR="00186124" w:rsidRDefault="00186124" w:rsidP="00124DFF">
                            <w:pPr>
                              <w:spacing w:after="0"/>
                              <w:rPr>
                                <w:sz w:val="20"/>
                                <w:szCs w:val="20"/>
                              </w:rPr>
                            </w:pPr>
                            <w:r>
                              <w:rPr>
                                <w:sz w:val="20"/>
                                <w:szCs w:val="20"/>
                              </w:rPr>
                              <w:t>E</w:t>
                            </w:r>
                          </w:p>
                          <w:p w:rsidR="00186124" w:rsidRDefault="00186124" w:rsidP="00124DFF">
                            <w:pPr>
                              <w:spacing w:after="0"/>
                              <w:rPr>
                                <w:sz w:val="20"/>
                                <w:szCs w:val="20"/>
                              </w:rPr>
                            </w:pPr>
                            <w:r>
                              <w:rPr>
                                <w:sz w:val="20"/>
                                <w:szCs w:val="20"/>
                              </w:rPr>
                              <w:t>L</w:t>
                            </w:r>
                          </w:p>
                          <w:p w:rsidR="00186124" w:rsidRDefault="00186124" w:rsidP="00124DFF">
                            <w:pPr>
                              <w:spacing w:after="0"/>
                              <w:rPr>
                                <w:sz w:val="20"/>
                                <w:szCs w:val="20"/>
                              </w:rPr>
                            </w:pPr>
                            <w:r>
                              <w:rPr>
                                <w:sz w:val="20"/>
                                <w:szCs w:val="20"/>
                              </w:rPr>
                              <w:t>S</w:t>
                            </w:r>
                          </w:p>
                          <w:p w:rsidR="00186124" w:rsidRDefault="00186124" w:rsidP="00124DFF">
                            <w:pPr>
                              <w:spacing w:after="0"/>
                              <w:rPr>
                                <w:sz w:val="20"/>
                                <w:szCs w:val="20"/>
                              </w:rPr>
                            </w:pPr>
                            <w:r>
                              <w:rPr>
                                <w:sz w:val="20"/>
                                <w:szCs w:val="20"/>
                              </w:rPr>
                              <w:t>T</w:t>
                            </w:r>
                          </w:p>
                          <w:p w:rsidR="00186124" w:rsidRDefault="00186124" w:rsidP="00124DFF">
                            <w:pPr>
                              <w:spacing w:after="0"/>
                              <w:rPr>
                                <w:sz w:val="20"/>
                                <w:szCs w:val="20"/>
                              </w:rPr>
                            </w:pPr>
                            <w:r>
                              <w:rPr>
                                <w:sz w:val="20"/>
                                <w:szCs w:val="20"/>
                              </w:rPr>
                              <w:t>V</w:t>
                            </w:r>
                          </w:p>
                          <w:p w:rsidR="00186124" w:rsidRDefault="00186124" w:rsidP="00124DFF">
                            <w:pPr>
                              <w:spacing w:after="0"/>
                              <w:rPr>
                                <w:sz w:val="20"/>
                                <w:szCs w:val="20"/>
                              </w:rPr>
                            </w:pPr>
                            <w:r>
                              <w:rPr>
                                <w:sz w:val="20"/>
                                <w:szCs w:val="20"/>
                              </w:rPr>
                              <w:t>O</w:t>
                            </w:r>
                          </w:p>
                          <w:p w:rsidR="00186124" w:rsidRPr="00C3590F" w:rsidRDefault="00186124" w:rsidP="00124DFF">
                            <w:pPr>
                              <w:spacing w:after="0"/>
                              <w:rPr>
                                <w:sz w:val="16"/>
                                <w:szCs w:val="16"/>
                              </w:rPr>
                            </w:pPr>
                          </w:p>
                          <w:p w:rsidR="00186124" w:rsidRDefault="00186124" w:rsidP="00124DFF">
                            <w:pPr>
                              <w:spacing w:after="0"/>
                              <w:rPr>
                                <w:sz w:val="20"/>
                                <w:szCs w:val="20"/>
                              </w:rPr>
                            </w:pPr>
                            <w:r>
                              <w:rPr>
                                <w:sz w:val="20"/>
                                <w:szCs w:val="20"/>
                              </w:rPr>
                              <w:t>C</w:t>
                            </w:r>
                          </w:p>
                          <w:p w:rsidR="00186124" w:rsidRDefault="00186124" w:rsidP="00124DFF">
                            <w:pPr>
                              <w:spacing w:after="0"/>
                              <w:rPr>
                                <w:sz w:val="20"/>
                                <w:szCs w:val="20"/>
                              </w:rPr>
                            </w:pPr>
                            <w:r>
                              <w:rPr>
                                <w:sz w:val="20"/>
                                <w:szCs w:val="20"/>
                              </w:rPr>
                              <w:t>E</w:t>
                            </w:r>
                          </w:p>
                          <w:p w:rsidR="00186124" w:rsidRDefault="00186124" w:rsidP="00124DFF">
                            <w:pPr>
                              <w:spacing w:after="0"/>
                              <w:rPr>
                                <w:sz w:val="20"/>
                                <w:szCs w:val="20"/>
                              </w:rPr>
                            </w:pPr>
                            <w:r>
                              <w:rPr>
                                <w:sz w:val="20"/>
                                <w:szCs w:val="20"/>
                              </w:rPr>
                              <w:t>L</w:t>
                            </w:r>
                          </w:p>
                          <w:p w:rsidR="00186124" w:rsidRDefault="00186124" w:rsidP="00124DFF">
                            <w:pPr>
                              <w:spacing w:after="0"/>
                              <w:rPr>
                                <w:sz w:val="20"/>
                                <w:szCs w:val="20"/>
                              </w:rPr>
                            </w:pPr>
                            <w:r>
                              <w:rPr>
                                <w:sz w:val="20"/>
                                <w:szCs w:val="20"/>
                              </w:rPr>
                              <w:t>K</w:t>
                            </w:r>
                          </w:p>
                          <w:p w:rsidR="00186124" w:rsidRDefault="00186124" w:rsidP="00124DFF">
                            <w:pPr>
                              <w:spacing w:after="0"/>
                              <w:rPr>
                                <w:sz w:val="20"/>
                                <w:szCs w:val="20"/>
                              </w:rPr>
                            </w:pPr>
                            <w:r>
                              <w:rPr>
                                <w:sz w:val="20"/>
                                <w:szCs w:val="20"/>
                              </w:rPr>
                              <w:t>E</w:t>
                            </w:r>
                          </w:p>
                          <w:p w:rsidR="00186124" w:rsidRDefault="00186124" w:rsidP="00124DFF">
                            <w:pPr>
                              <w:spacing w:after="0"/>
                              <w:rPr>
                                <w:sz w:val="20"/>
                                <w:szCs w:val="20"/>
                              </w:rPr>
                            </w:pPr>
                            <w:r>
                              <w:rPr>
                                <w:sz w:val="20"/>
                                <w:szCs w:val="20"/>
                              </w:rPr>
                              <w:t>M</w:t>
                            </w:r>
                          </w:p>
                          <w:p w:rsidR="00186124" w:rsidRPr="005F2EB2" w:rsidRDefault="00186124" w:rsidP="00124DFF">
                            <w:pPr>
                              <w:spacing w:after="0"/>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F6ADA" id="_x0000_t202" coordsize="21600,21600" o:spt="202" path="m,l,21600r21600,l21600,xe">
                <v:stroke joinstyle="miter"/>
                <v:path gradientshapeok="t" o:connecttype="rect"/>
              </v:shapetype>
              <v:shape id="Textové pole 119" o:spid="_x0000_s1026" type="#_x0000_t202" style="position:absolute;margin-left:3.2pt;margin-top:10.6pt;width:27.1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" strokecolor="white">
                <v:textbox>
                  <w:txbxContent>
                    <w:p w:rsidR="00186124" w:rsidRDefault="00186124" w:rsidP="00124DFF">
                      <w:pPr>
                        <w:spacing w:after="0"/>
                        <w:rPr>
                          <w:sz w:val="20"/>
                          <w:szCs w:val="20"/>
                        </w:rPr>
                      </w:pPr>
                      <w:r>
                        <w:rPr>
                          <w:sz w:val="20"/>
                          <w:szCs w:val="20"/>
                        </w:rPr>
                        <w:t>O</w:t>
                      </w:r>
                    </w:p>
                    <w:p w:rsidR="00186124" w:rsidRDefault="00186124" w:rsidP="00124DFF">
                      <w:pPr>
                        <w:spacing w:after="0"/>
                        <w:rPr>
                          <w:sz w:val="20"/>
                          <w:szCs w:val="20"/>
                        </w:rPr>
                      </w:pPr>
                      <w:r>
                        <w:rPr>
                          <w:sz w:val="20"/>
                          <w:szCs w:val="20"/>
                        </w:rPr>
                        <w:t>B</w:t>
                      </w:r>
                    </w:p>
                    <w:p w:rsidR="00186124" w:rsidRDefault="00186124" w:rsidP="00124DFF">
                      <w:pPr>
                        <w:spacing w:after="0"/>
                        <w:rPr>
                          <w:sz w:val="20"/>
                          <w:szCs w:val="20"/>
                        </w:rPr>
                      </w:pPr>
                      <w:r>
                        <w:rPr>
                          <w:sz w:val="20"/>
                          <w:szCs w:val="20"/>
                        </w:rPr>
                        <w:t>Y</w:t>
                      </w:r>
                    </w:p>
                    <w:p w:rsidR="00186124" w:rsidRDefault="00186124" w:rsidP="00124DFF">
                      <w:pPr>
                        <w:spacing w:after="0"/>
                        <w:rPr>
                          <w:sz w:val="20"/>
                          <w:szCs w:val="20"/>
                        </w:rPr>
                      </w:pPr>
                      <w:r>
                        <w:rPr>
                          <w:sz w:val="20"/>
                          <w:szCs w:val="20"/>
                        </w:rPr>
                        <w:t>V</w:t>
                      </w:r>
                    </w:p>
                    <w:p w:rsidR="00186124" w:rsidRDefault="00186124" w:rsidP="00124DFF">
                      <w:pPr>
                        <w:spacing w:after="0"/>
                        <w:rPr>
                          <w:sz w:val="20"/>
                          <w:szCs w:val="20"/>
                        </w:rPr>
                      </w:pPr>
                      <w:r>
                        <w:rPr>
                          <w:sz w:val="20"/>
                          <w:szCs w:val="20"/>
                        </w:rPr>
                        <w:t>A</w:t>
                      </w:r>
                    </w:p>
                    <w:p w:rsidR="00186124" w:rsidRDefault="00186124" w:rsidP="00124DFF">
                      <w:pPr>
                        <w:spacing w:after="0"/>
                        <w:rPr>
                          <w:sz w:val="20"/>
                          <w:szCs w:val="20"/>
                        </w:rPr>
                      </w:pPr>
                      <w:r>
                        <w:rPr>
                          <w:sz w:val="20"/>
                          <w:szCs w:val="20"/>
                        </w:rPr>
                        <w:t>T</w:t>
                      </w:r>
                    </w:p>
                    <w:p w:rsidR="00186124" w:rsidRDefault="00186124" w:rsidP="00124DFF">
                      <w:pPr>
                        <w:spacing w:after="0"/>
                        <w:rPr>
                          <w:sz w:val="20"/>
                          <w:szCs w:val="20"/>
                        </w:rPr>
                      </w:pPr>
                      <w:r>
                        <w:rPr>
                          <w:sz w:val="20"/>
                          <w:szCs w:val="20"/>
                        </w:rPr>
                        <w:t>E</w:t>
                      </w:r>
                    </w:p>
                    <w:p w:rsidR="00186124" w:rsidRDefault="00186124" w:rsidP="00124DFF">
                      <w:pPr>
                        <w:spacing w:after="0"/>
                        <w:rPr>
                          <w:sz w:val="20"/>
                          <w:szCs w:val="20"/>
                        </w:rPr>
                      </w:pPr>
                      <w:r>
                        <w:rPr>
                          <w:sz w:val="20"/>
                          <w:szCs w:val="20"/>
                        </w:rPr>
                        <w:t>L</w:t>
                      </w:r>
                    </w:p>
                    <w:p w:rsidR="00186124" w:rsidRDefault="00186124" w:rsidP="00124DFF">
                      <w:pPr>
                        <w:spacing w:after="0"/>
                        <w:rPr>
                          <w:sz w:val="20"/>
                          <w:szCs w:val="20"/>
                        </w:rPr>
                      </w:pPr>
                      <w:r>
                        <w:rPr>
                          <w:sz w:val="20"/>
                          <w:szCs w:val="20"/>
                        </w:rPr>
                        <w:t>S</w:t>
                      </w:r>
                    </w:p>
                    <w:p w:rsidR="00186124" w:rsidRDefault="00186124" w:rsidP="00124DFF">
                      <w:pPr>
                        <w:spacing w:after="0"/>
                        <w:rPr>
                          <w:sz w:val="20"/>
                          <w:szCs w:val="20"/>
                        </w:rPr>
                      </w:pPr>
                      <w:r>
                        <w:rPr>
                          <w:sz w:val="20"/>
                          <w:szCs w:val="20"/>
                        </w:rPr>
                        <w:t>T</w:t>
                      </w:r>
                    </w:p>
                    <w:p w:rsidR="00186124" w:rsidRDefault="00186124" w:rsidP="00124DFF">
                      <w:pPr>
                        <w:spacing w:after="0"/>
                        <w:rPr>
                          <w:sz w:val="20"/>
                          <w:szCs w:val="20"/>
                        </w:rPr>
                      </w:pPr>
                      <w:r>
                        <w:rPr>
                          <w:sz w:val="20"/>
                          <w:szCs w:val="20"/>
                        </w:rPr>
                        <w:t>V</w:t>
                      </w:r>
                    </w:p>
                    <w:p w:rsidR="00186124" w:rsidRDefault="00186124" w:rsidP="00124DFF">
                      <w:pPr>
                        <w:spacing w:after="0"/>
                        <w:rPr>
                          <w:sz w:val="20"/>
                          <w:szCs w:val="20"/>
                        </w:rPr>
                      </w:pPr>
                      <w:r>
                        <w:rPr>
                          <w:sz w:val="20"/>
                          <w:szCs w:val="20"/>
                        </w:rPr>
                        <w:t>O</w:t>
                      </w:r>
                    </w:p>
                    <w:p w:rsidR="00186124" w:rsidRPr="00C3590F" w:rsidRDefault="00186124" w:rsidP="00124DFF">
                      <w:pPr>
                        <w:spacing w:after="0"/>
                        <w:rPr>
                          <w:sz w:val="16"/>
                          <w:szCs w:val="16"/>
                        </w:rPr>
                      </w:pPr>
                    </w:p>
                    <w:p w:rsidR="00186124" w:rsidRDefault="00186124" w:rsidP="00124DFF">
                      <w:pPr>
                        <w:spacing w:after="0"/>
                        <w:rPr>
                          <w:sz w:val="20"/>
                          <w:szCs w:val="20"/>
                        </w:rPr>
                      </w:pPr>
                      <w:r>
                        <w:rPr>
                          <w:sz w:val="20"/>
                          <w:szCs w:val="20"/>
                        </w:rPr>
                        <w:t>C</w:t>
                      </w:r>
                    </w:p>
                    <w:p w:rsidR="00186124" w:rsidRDefault="00186124" w:rsidP="00124DFF">
                      <w:pPr>
                        <w:spacing w:after="0"/>
                        <w:rPr>
                          <w:sz w:val="20"/>
                          <w:szCs w:val="20"/>
                        </w:rPr>
                      </w:pPr>
                      <w:r>
                        <w:rPr>
                          <w:sz w:val="20"/>
                          <w:szCs w:val="20"/>
                        </w:rPr>
                        <w:t>E</w:t>
                      </w:r>
                    </w:p>
                    <w:p w:rsidR="00186124" w:rsidRDefault="00186124" w:rsidP="00124DFF">
                      <w:pPr>
                        <w:spacing w:after="0"/>
                        <w:rPr>
                          <w:sz w:val="20"/>
                          <w:szCs w:val="20"/>
                        </w:rPr>
                      </w:pPr>
                      <w:r>
                        <w:rPr>
                          <w:sz w:val="20"/>
                          <w:szCs w:val="20"/>
                        </w:rPr>
                        <w:t>L</w:t>
                      </w:r>
                    </w:p>
                    <w:p w:rsidR="00186124" w:rsidRDefault="00186124" w:rsidP="00124DFF">
                      <w:pPr>
                        <w:spacing w:after="0"/>
                        <w:rPr>
                          <w:sz w:val="20"/>
                          <w:szCs w:val="20"/>
                        </w:rPr>
                      </w:pPr>
                      <w:r>
                        <w:rPr>
                          <w:sz w:val="20"/>
                          <w:szCs w:val="20"/>
                        </w:rPr>
                        <w:t>K</w:t>
                      </w:r>
                    </w:p>
                    <w:p w:rsidR="00186124" w:rsidRDefault="00186124" w:rsidP="00124DFF">
                      <w:pPr>
                        <w:spacing w:after="0"/>
                        <w:rPr>
                          <w:sz w:val="20"/>
                          <w:szCs w:val="20"/>
                        </w:rPr>
                      </w:pPr>
                      <w:r>
                        <w:rPr>
                          <w:sz w:val="20"/>
                          <w:szCs w:val="20"/>
                        </w:rPr>
                        <w:t>E</w:t>
                      </w:r>
                    </w:p>
                    <w:p w:rsidR="00186124" w:rsidRDefault="00186124" w:rsidP="00124DFF">
                      <w:pPr>
                        <w:spacing w:after="0"/>
                        <w:rPr>
                          <w:sz w:val="20"/>
                          <w:szCs w:val="20"/>
                        </w:rPr>
                      </w:pPr>
                      <w:r>
                        <w:rPr>
                          <w:sz w:val="20"/>
                          <w:szCs w:val="20"/>
                        </w:rPr>
                        <w:t>M</w:t>
                      </w:r>
                    </w:p>
                    <w:p w:rsidR="00186124" w:rsidRPr="005F2EB2" w:rsidRDefault="00186124" w:rsidP="00124DFF">
                      <w:pPr>
                        <w:spacing w:after="0"/>
                        <w:rPr>
                          <w:sz w:val="20"/>
                          <w:szCs w:val="20"/>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172FC8C" wp14:editId="1612714A">
                <wp:simplePos x="0" y="0"/>
                <wp:positionH relativeFrom="column">
                  <wp:posOffset>681990</wp:posOffset>
                </wp:positionH>
                <wp:positionV relativeFrom="paragraph">
                  <wp:posOffset>154940</wp:posOffset>
                </wp:positionV>
                <wp:extent cx="1375410" cy="1038860"/>
                <wp:effectExtent l="0" t="0" r="0" b="0"/>
                <wp:wrapNone/>
                <wp:docPr id="115" name="Textové pole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038860"/>
                        </a:xfrm>
                        <a:prstGeom prst="rect">
                          <a:avLst/>
                        </a:prstGeom>
                        <a:solidFill>
                          <a:srgbClr val="FFFFFF"/>
                        </a:solidFill>
                        <a:ln w="9525">
                          <a:solidFill>
                            <a:srgbClr val="000000"/>
                          </a:solidFill>
                          <a:miter lim="800000"/>
                          <a:headEnd/>
                          <a:tailEnd/>
                        </a:ln>
                      </wps:spPr>
                      <wps:txbx>
                        <w:txbxContent>
                          <w:p w:rsidR="00186124" w:rsidRPr="00EA646D" w:rsidRDefault="00186124" w:rsidP="00124DFF">
                            <w:pPr>
                              <w:jc w:val="center"/>
                            </w:pPr>
                            <w:r>
                              <w:t>Ekonomicky</w:t>
                            </w:r>
                            <w:r w:rsidRPr="00EA646D">
                              <w:t xml:space="preserve"> neaktivní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2FC8C" id="Textové pole 115" o:spid="_x0000_s1027" type="#_x0000_t202" style="position:absolute;margin-left:53.7pt;margin-top:12.2pt;width:108.3pt;height:8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">
                <v:textbox>
                  <w:txbxContent>
                    <w:p w:rsidR="00186124" w:rsidRPr="00EA646D" w:rsidRDefault="00186124" w:rsidP="00124DFF">
                      <w:pPr>
                        <w:jc w:val="center"/>
                      </w:pPr>
                      <w:r>
                        <w:t>Ekonomicky</w:t>
                      </w:r>
                      <w:r w:rsidRPr="00EA646D">
                        <w:t xml:space="preserve"> neaktivní</w:t>
                      </w:r>
                    </w:p>
                  </w:txbxContent>
                </v:textbox>
              </v:shape>
            </w:pict>
          </mc:Fallback>
        </mc:AlternateContent>
      </w:r>
    </w:p>
    <w:p w:rsidR="00124DFF" w:rsidRDefault="00124DFF" w:rsidP="00124DFF">
      <w:pPr>
        <w:spacing w:after="0"/>
      </w:pPr>
    </w:p>
    <w:p w:rsidR="00124DFF" w:rsidRDefault="00124DFF" w:rsidP="00124DFF">
      <w:pPr>
        <w:spacing w:after="0"/>
      </w:pPr>
    </w:p>
    <w:p w:rsidR="00124DFF" w:rsidRDefault="00124DFF" w:rsidP="00124DFF">
      <w:pPr>
        <w:spacing w:after="0"/>
      </w:pPr>
      <w:r>
        <w:rPr>
          <w:noProof/>
        </w:rPr>
        <mc:AlternateContent>
          <mc:Choice Requires="wps">
            <w:drawing>
              <wp:anchor distT="0" distB="0" distL="114300" distR="114300" simplePos="0" relativeHeight="251667456" behindDoc="0" locked="0" layoutInCell="1" allowOverlap="1" wp14:anchorId="334F480C" wp14:editId="797CB030">
                <wp:simplePos x="0" y="0"/>
                <wp:positionH relativeFrom="column">
                  <wp:posOffset>457200</wp:posOffset>
                </wp:positionH>
                <wp:positionV relativeFrom="paragraph">
                  <wp:posOffset>96520</wp:posOffset>
                </wp:positionV>
                <wp:extent cx="113665" cy="1713230"/>
                <wp:effectExtent l="0" t="0" r="0" b="0"/>
                <wp:wrapNone/>
                <wp:docPr id="114" name="Levá složená závorka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1713230"/>
                        </a:xfrm>
                        <a:prstGeom prst="leftBrace">
                          <a:avLst>
                            <a:gd name="adj1" fmla="val 1256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D415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vá složená závorka 114" o:spid="_x0000_s1026" type="#_x0000_t87" style="position:absolute;margin-left:36pt;margin-top:7.6pt;width:8.95pt;height:13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"/>
            </w:pict>
          </mc:Fallback>
        </mc:AlternateContent>
      </w:r>
    </w:p>
    <w:p w:rsidR="00124DFF" w:rsidRDefault="00124DFF" w:rsidP="00124DFF">
      <w:pPr>
        <w:spacing w:after="0"/>
      </w:pPr>
    </w:p>
    <w:p w:rsidR="00124DFF" w:rsidRDefault="00124DFF" w:rsidP="00124DFF">
      <w:pPr>
        <w:spacing w:after="0"/>
      </w:pPr>
    </w:p>
    <w:p w:rsidR="00124DFF" w:rsidRDefault="00124DFF" w:rsidP="00124DFF">
      <w:pPr>
        <w:spacing w:after="0"/>
      </w:pPr>
      <w:r>
        <w:rPr>
          <w:noProof/>
        </w:rPr>
        <mc:AlternateContent>
          <mc:Choice Requires="wps">
            <w:drawing>
              <wp:anchor distT="0" distB="0" distL="114300" distR="114300" simplePos="0" relativeHeight="251663360" behindDoc="0" locked="0" layoutInCell="1" allowOverlap="1" wp14:anchorId="038BCF41" wp14:editId="0E124A5A">
                <wp:simplePos x="0" y="0"/>
                <wp:positionH relativeFrom="column">
                  <wp:posOffset>685800</wp:posOffset>
                </wp:positionH>
                <wp:positionV relativeFrom="paragraph">
                  <wp:posOffset>140970</wp:posOffset>
                </wp:positionV>
                <wp:extent cx="1371600" cy="455930"/>
                <wp:effectExtent l="0" t="0" r="0" b="0"/>
                <wp:wrapNone/>
                <wp:docPr id="113" name="Textové pole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5930"/>
                        </a:xfrm>
                        <a:prstGeom prst="rect">
                          <a:avLst/>
                        </a:prstGeom>
                        <a:solidFill>
                          <a:srgbClr val="FFFFFF"/>
                        </a:solidFill>
                        <a:ln w="9525">
                          <a:solidFill>
                            <a:srgbClr val="000000"/>
                          </a:solidFill>
                          <a:miter lim="800000"/>
                          <a:headEnd/>
                          <a:tailEnd/>
                        </a:ln>
                      </wps:spPr>
                      <wps:txbx>
                        <w:txbxContent>
                          <w:p w:rsidR="00186124" w:rsidRDefault="00186124" w:rsidP="00124DFF">
                            <w:pPr>
                              <w:jc w:val="center"/>
                            </w:pPr>
                            <w:r>
                              <w:t>Nezaměstnaní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BCF41" id="Textové pole 113" o:spid="_x0000_s1028" type="#_x0000_t202" style="position:absolute;margin-left:54pt;margin-top:11.1pt;width:108pt;height:3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">
                <v:textbox>
                  <w:txbxContent>
                    <w:p w:rsidR="00186124" w:rsidRDefault="00186124" w:rsidP="00124DFF">
                      <w:pPr>
                        <w:jc w:val="center"/>
                      </w:pPr>
                      <w:r>
                        <w:t>Nezaměstnaní</w:t>
                      </w:r>
                    </w:p>
                  </w:txbxContent>
                </v:textbox>
              </v:shape>
            </w:pict>
          </mc:Fallback>
        </mc:AlternateContent>
      </w:r>
    </w:p>
    <w:p w:rsidR="00124DFF" w:rsidRDefault="00124DFF" w:rsidP="00124DFF">
      <w:pPr>
        <w:spacing w:after="0"/>
      </w:pPr>
    </w:p>
    <w:p w:rsidR="00124DFF" w:rsidRDefault="00124DFF" w:rsidP="00124DFF">
      <w:pPr>
        <w:spacing w:after="0"/>
      </w:pPr>
      <w:r>
        <w:rPr>
          <w:noProof/>
        </w:rPr>
        <mc:AlternateContent>
          <mc:Choice Requires="wps">
            <w:drawing>
              <wp:anchor distT="0" distB="0" distL="114300" distR="114300" simplePos="0" relativeHeight="251665408" behindDoc="0" locked="0" layoutInCell="1" allowOverlap="1" wp14:anchorId="259A95E4" wp14:editId="69BB3E09">
                <wp:simplePos x="0" y="0"/>
                <wp:positionH relativeFrom="column">
                  <wp:posOffset>2171700</wp:posOffset>
                </wp:positionH>
                <wp:positionV relativeFrom="paragraph">
                  <wp:posOffset>20320</wp:posOffset>
                </wp:positionV>
                <wp:extent cx="228600" cy="1027430"/>
                <wp:effectExtent l="0" t="0" r="0" b="0"/>
                <wp:wrapNone/>
                <wp:docPr id="112" name="Pravá složená závorka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027430"/>
                        </a:xfrm>
                        <a:prstGeom prst="rightBrace">
                          <a:avLst>
                            <a:gd name="adj1" fmla="val 3745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30F6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Pravá složená závorka 112" o:spid="_x0000_s1026" type="#_x0000_t88" style="position:absolute;margin-left:171pt;margin-top:1.6pt;width:18pt;height:8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"/>
            </w:pict>
          </mc:Fallback>
        </mc:AlternateContent>
      </w:r>
    </w:p>
    <w:p w:rsidR="00124DFF" w:rsidRDefault="00124DFF" w:rsidP="00124DFF">
      <w:pPr>
        <w:spacing w:after="0"/>
      </w:pPr>
      <w:r>
        <w:rPr>
          <w:noProof/>
        </w:rPr>
        <mc:AlternateContent>
          <mc:Choice Requires="wps">
            <w:drawing>
              <wp:anchor distT="0" distB="0" distL="114300" distR="114300" simplePos="0" relativeHeight="251666432" behindDoc="0" locked="0" layoutInCell="1" allowOverlap="1" wp14:anchorId="36752089" wp14:editId="34C5D1A3">
                <wp:simplePos x="0" y="0"/>
                <wp:positionH relativeFrom="column">
                  <wp:posOffset>2397760</wp:posOffset>
                </wp:positionH>
                <wp:positionV relativeFrom="paragraph">
                  <wp:posOffset>68580</wp:posOffset>
                </wp:positionV>
                <wp:extent cx="2402840" cy="687070"/>
                <wp:effectExtent l="0" t="0" r="0" b="0"/>
                <wp:wrapNone/>
                <wp:docPr id="103" name="Textové pole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840" cy="687070"/>
                        </a:xfrm>
                        <a:prstGeom prst="rect">
                          <a:avLst/>
                        </a:prstGeom>
                        <a:solidFill>
                          <a:srgbClr val="FFFFFF"/>
                        </a:solidFill>
                        <a:ln w="9525">
                          <a:solidFill>
                            <a:srgbClr val="FFFFFF"/>
                          </a:solidFill>
                          <a:miter lim="800000"/>
                          <a:headEnd/>
                          <a:tailEnd/>
                        </a:ln>
                      </wps:spPr>
                      <wps:txbx>
                        <w:txbxContent>
                          <w:p w:rsidR="00186124" w:rsidRDefault="00186124" w:rsidP="00124DFF">
                            <w:r>
                              <w:t>Ekonomicky aktivní obyvatelstvo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52089" id="Textové pole 103" o:spid="_x0000_s1029" type="#_x0000_t202" style="position:absolute;margin-left:188.8pt;margin-top:5.4pt;width:189.2pt;height:5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" strokecolor="white">
                <v:textbox>
                  <w:txbxContent>
                    <w:p w:rsidR="00186124" w:rsidRDefault="00186124" w:rsidP="00124DFF">
                      <w:r>
                        <w:t>Ekonomicky aktivní obyvatelstvo</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66DFBA7" wp14:editId="19CA79A9">
                <wp:simplePos x="0" y="0"/>
                <wp:positionH relativeFrom="column">
                  <wp:posOffset>685800</wp:posOffset>
                </wp:positionH>
                <wp:positionV relativeFrom="paragraph">
                  <wp:posOffset>72390</wp:posOffset>
                </wp:positionV>
                <wp:extent cx="1371600" cy="1257300"/>
                <wp:effectExtent l="0" t="0" r="0" b="0"/>
                <wp:wrapNone/>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57300"/>
                        </a:xfrm>
                        <a:prstGeom prst="rect">
                          <a:avLst/>
                        </a:prstGeom>
                        <a:solidFill>
                          <a:srgbClr val="FFFFFF"/>
                        </a:solidFill>
                        <a:ln w="9525">
                          <a:solidFill>
                            <a:srgbClr val="000000"/>
                          </a:solidFill>
                          <a:miter lim="800000"/>
                          <a:headEnd/>
                          <a:tailEnd/>
                        </a:ln>
                      </wps:spPr>
                      <wps:txbx>
                        <w:txbxContent>
                          <w:p w:rsidR="00186124" w:rsidRPr="00EA646D" w:rsidRDefault="00186124" w:rsidP="00124DFF">
                            <w:pPr>
                              <w:jc w:val="center"/>
                              <w:rPr>
                                <w:sz w:val="18"/>
                                <w:szCs w:val="18"/>
                              </w:rPr>
                            </w:pPr>
                          </w:p>
                          <w:p w:rsidR="00186124" w:rsidRDefault="00186124" w:rsidP="00124DFF">
                            <w:pPr>
                              <w:jc w:val="center"/>
                            </w:pPr>
                            <w:r>
                              <w:t>Zaměstnání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DFBA7" id="Textové pole 102" o:spid="_x0000_s1030" type="#_x0000_t202" style="position:absolute;margin-left:54pt;margin-top:5.7pt;width:108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">
                <v:textbox>
                  <w:txbxContent>
                    <w:p w:rsidR="00186124" w:rsidRPr="00EA646D" w:rsidRDefault="00186124" w:rsidP="00124DFF">
                      <w:pPr>
                        <w:jc w:val="center"/>
                        <w:rPr>
                          <w:sz w:val="18"/>
                          <w:szCs w:val="18"/>
                        </w:rPr>
                      </w:pPr>
                    </w:p>
                    <w:p w:rsidR="00186124" w:rsidRDefault="00186124" w:rsidP="00124DFF">
                      <w:pPr>
                        <w:jc w:val="center"/>
                      </w:pPr>
                      <w:r>
                        <w:t>Zaměstnání</w:t>
                      </w:r>
                    </w:p>
                  </w:txbxContent>
                </v:textbox>
              </v:shape>
            </w:pict>
          </mc:Fallback>
        </mc:AlternateContent>
      </w:r>
    </w:p>
    <w:p w:rsidR="00124DFF" w:rsidRDefault="00124DFF" w:rsidP="00124DFF">
      <w:pPr>
        <w:spacing w:after="0"/>
      </w:pPr>
    </w:p>
    <w:p w:rsidR="00124DFF" w:rsidRDefault="00124DFF" w:rsidP="00124DFF">
      <w:pPr>
        <w:spacing w:after="0"/>
      </w:pPr>
    </w:p>
    <w:p w:rsidR="00124DFF" w:rsidRDefault="00124DFF" w:rsidP="00124DFF">
      <w:pPr>
        <w:spacing w:after="0"/>
      </w:pPr>
    </w:p>
    <w:p w:rsidR="00124DFF" w:rsidRDefault="00124DFF" w:rsidP="00124DFF">
      <w:pPr>
        <w:spacing w:after="0"/>
      </w:pPr>
    </w:p>
    <w:p w:rsidR="00124DFF" w:rsidRDefault="00124DFF" w:rsidP="00124DFF">
      <w:pPr>
        <w:spacing w:after="0"/>
      </w:pPr>
    </w:p>
    <w:p w:rsidR="00124DFF" w:rsidRDefault="00124DFF" w:rsidP="00124DFF">
      <w:pPr>
        <w:spacing w:after="0"/>
      </w:pPr>
    </w:p>
    <w:p w:rsidR="00A409DC" w:rsidRDefault="00A409DC" w:rsidP="00FB32A8">
      <w:pPr>
        <w:spacing w:after="0"/>
      </w:pPr>
    </w:p>
    <w:p w:rsidR="00A409DC" w:rsidRDefault="00A409DC" w:rsidP="00FB32A8">
      <w:pPr>
        <w:spacing w:after="0"/>
      </w:pPr>
    </w:p>
    <w:p w:rsidR="00A409DC" w:rsidRDefault="006B5684" w:rsidP="00FB32A8">
      <w:pPr>
        <w:spacing w:after="0"/>
      </w:pPr>
      <w:r w:rsidRPr="0085554A">
        <w:rPr>
          <w:b/>
        </w:rPr>
        <w:t xml:space="preserve">Osoby ekonomicky neaktivní </w:t>
      </w:r>
      <w:r>
        <w:t xml:space="preserve">- </w:t>
      </w:r>
      <w:r w:rsidRPr="0079047E">
        <w:t>jsou všechny osoby do 15 let a osoby</w:t>
      </w:r>
      <w:r>
        <w:t xml:space="preserve"> 15ti leté a </w:t>
      </w:r>
      <w:r w:rsidRPr="0079047E">
        <w:t>starší, které nesplňují kritéria pro zařazení</w:t>
      </w:r>
      <w:r>
        <w:t xml:space="preserve"> mezi zaměstnané a nezaměstnané</w:t>
      </w:r>
      <w:r w:rsidR="0085554A">
        <w:t xml:space="preserve"> (např. důchodci, ženy v domácnosti, studenti, ti, kteří nechtějí pracovat…)</w:t>
      </w:r>
    </w:p>
    <w:p w:rsidR="0085554A" w:rsidRDefault="0085554A" w:rsidP="00FB32A8">
      <w:pPr>
        <w:spacing w:after="0"/>
      </w:pPr>
    </w:p>
    <w:p w:rsidR="00A409DC" w:rsidRDefault="0085554A" w:rsidP="00FB32A8">
      <w:pPr>
        <w:spacing w:after="0"/>
      </w:pPr>
      <w:r w:rsidRPr="0085554A">
        <w:rPr>
          <w:b/>
        </w:rPr>
        <w:t xml:space="preserve">Nezaměstnaní </w:t>
      </w:r>
      <w:r>
        <w:t xml:space="preserve">- </w:t>
      </w:r>
      <w:r w:rsidRPr="0079047E">
        <w:t>osoby, které ne</w:t>
      </w:r>
      <w:r>
        <w:t>jsou v pracovním vztahu, nevykon</w:t>
      </w:r>
      <w:r w:rsidRPr="0079047E">
        <w:t>ávají samostatnou výdělečnou činnost ani se nepřipravují soustavně na povolání</w:t>
      </w:r>
      <w:r>
        <w:t>.</w:t>
      </w:r>
    </w:p>
    <w:p w:rsidR="0085554A" w:rsidRDefault="0085554A" w:rsidP="00FB32A8">
      <w:pPr>
        <w:spacing w:after="0"/>
      </w:pPr>
    </w:p>
    <w:p w:rsidR="00A409DC" w:rsidRDefault="0085554A" w:rsidP="00FB32A8">
      <w:pPr>
        <w:spacing w:after="0"/>
      </w:pPr>
      <w:r w:rsidRPr="0085554A">
        <w:rPr>
          <w:b/>
        </w:rPr>
        <w:t xml:space="preserve">Zaměstnaní </w:t>
      </w:r>
      <w:r>
        <w:t xml:space="preserve">- </w:t>
      </w:r>
      <w:r w:rsidRPr="0079047E">
        <w:t>jsou všechny osoby do 15 let a osoby</w:t>
      </w:r>
      <w:r>
        <w:t xml:space="preserve"> 15ti leté a </w:t>
      </w:r>
      <w:r w:rsidRPr="0079047E">
        <w:t>starší, které nesplňují kritéria pro zařazení</w:t>
      </w:r>
      <w:r>
        <w:t xml:space="preserve"> mezi zaměstnané a nezaměstnané</w:t>
      </w:r>
      <w:r w:rsidR="0055606B">
        <w:t>.</w:t>
      </w:r>
    </w:p>
    <w:p w:rsidR="00A409DC" w:rsidRDefault="00A409DC" w:rsidP="00FB32A8">
      <w:pPr>
        <w:spacing w:after="0"/>
      </w:pPr>
    </w:p>
    <w:p w:rsidR="00A409DC" w:rsidRDefault="0056066E" w:rsidP="00FB32A8">
      <w:pPr>
        <w:spacing w:after="0"/>
      </w:pPr>
      <w:r w:rsidRPr="0056066E">
        <w:rPr>
          <w:b/>
        </w:rPr>
        <w:t>Měření nezaměstnanosti</w:t>
      </w:r>
    </w:p>
    <w:p w:rsidR="00A409DC" w:rsidRDefault="00A409DC" w:rsidP="00FB32A8">
      <w:pPr>
        <w:spacing w:after="0"/>
      </w:pPr>
    </w:p>
    <w:p w:rsidR="00B86869" w:rsidRPr="003C42F2" w:rsidRDefault="00B86869" w:rsidP="00B86869">
      <w:pPr>
        <w:suppressAutoHyphens/>
        <w:spacing w:after="0"/>
        <w:jc w:val="both"/>
        <w:rPr>
          <w:szCs w:val="20"/>
        </w:rPr>
      </w:pPr>
      <w:r>
        <w:t xml:space="preserve">Způsobů měření nezaměstnanosti je několik. </w:t>
      </w:r>
    </w:p>
    <w:p w:rsidR="00A409DC" w:rsidRDefault="00B86869" w:rsidP="00B86869">
      <w:pPr>
        <w:spacing w:after="0"/>
        <w:rPr>
          <w:szCs w:val="20"/>
        </w:rPr>
      </w:pPr>
      <w:r w:rsidRPr="003C42F2">
        <w:rPr>
          <w:szCs w:val="20"/>
        </w:rPr>
        <w:t>Nezaměstnanost je obvykle vyjadřována buď počtem nezaměstnaných nebo mírou nezaměstnanosti</w:t>
      </w:r>
      <w:r>
        <w:rPr>
          <w:szCs w:val="20"/>
        </w:rPr>
        <w:t>.</w:t>
      </w:r>
      <w:r w:rsidR="00CF35E1">
        <w:rPr>
          <w:szCs w:val="20"/>
        </w:rPr>
        <w:t xml:space="preserve"> Postupem času se způsoby měření změnily, a to jak s užívanými údaji v čitateli, tak v jmenovateli. </w:t>
      </w:r>
    </w:p>
    <w:p w:rsidR="00D653F7" w:rsidRDefault="00D653F7" w:rsidP="00B86869">
      <w:pPr>
        <w:spacing w:after="0"/>
        <w:rPr>
          <w:szCs w:val="20"/>
        </w:rPr>
      </w:pPr>
    </w:p>
    <w:p w:rsidR="00CF35E1" w:rsidRDefault="00CF35E1" w:rsidP="00B86869">
      <w:pPr>
        <w:spacing w:after="0"/>
      </w:pPr>
      <w:r>
        <w:t>Za nejjednodušší model měření lze považovat</w:t>
      </w:r>
      <w:r w:rsidR="00F65CA4">
        <w:t>:</w:t>
      </w:r>
    </w:p>
    <w:p w:rsidR="00CF35E1" w:rsidRDefault="00CF35E1" w:rsidP="00CF35E1">
      <w:pPr>
        <w:spacing w:after="0"/>
        <w:jc w:val="both"/>
      </w:pPr>
      <w:r>
        <w:t xml:space="preserve">                 </w:t>
      </w:r>
      <w:r w:rsidR="00D653F7">
        <w:t>U</w:t>
      </w:r>
    </w:p>
    <w:p w:rsidR="00F65CA4" w:rsidRDefault="00CF35E1" w:rsidP="00F65CA4">
      <w:pPr>
        <w:spacing w:after="0"/>
        <w:jc w:val="both"/>
      </w:pPr>
      <w:r>
        <w:t>u = –––––––––– x 100</w:t>
      </w:r>
      <w:r w:rsidR="00F65CA4">
        <w:t xml:space="preserve"> </w:t>
      </w:r>
    </w:p>
    <w:p w:rsidR="00D653F7" w:rsidRDefault="00F65CA4" w:rsidP="00D653F7">
      <w:pPr>
        <w:spacing w:after="0"/>
        <w:jc w:val="both"/>
      </w:pPr>
      <w:r>
        <w:t xml:space="preserve">              </w:t>
      </w:r>
      <w:r w:rsidR="00D653F7">
        <w:t>L + U</w:t>
      </w:r>
    </w:p>
    <w:p w:rsidR="00D653F7" w:rsidRDefault="00F65CA4" w:rsidP="00F65CA4">
      <w:pPr>
        <w:spacing w:after="0"/>
        <w:jc w:val="both"/>
      </w:pPr>
      <w:r>
        <w:t xml:space="preserve">   </w:t>
      </w:r>
    </w:p>
    <w:p w:rsidR="00D653F7" w:rsidRDefault="00D653F7" w:rsidP="00F65CA4">
      <w:pPr>
        <w:spacing w:after="0"/>
        <w:jc w:val="both"/>
      </w:pPr>
    </w:p>
    <w:p w:rsidR="00855B00" w:rsidRDefault="00855B00" w:rsidP="00F65CA4">
      <w:pPr>
        <w:spacing w:after="0"/>
        <w:jc w:val="both"/>
      </w:pPr>
    </w:p>
    <w:p w:rsidR="00F65CA4" w:rsidRDefault="00F65CA4" w:rsidP="00F65CA4">
      <w:pPr>
        <w:spacing w:after="0"/>
        <w:jc w:val="both"/>
      </w:pPr>
      <w:r>
        <w:t xml:space="preserve">   </w:t>
      </w:r>
    </w:p>
    <w:p w:rsidR="00F65CA4" w:rsidRDefault="00D653F7" w:rsidP="00F65CA4">
      <w:pPr>
        <w:spacing w:after="0"/>
        <w:jc w:val="both"/>
      </w:pPr>
      <w:r>
        <w:lastRenderedPageBreak/>
        <w:t>Kde:</w:t>
      </w:r>
      <w:r w:rsidR="008832CD">
        <w:t xml:space="preserve"> </w:t>
      </w:r>
      <w:r>
        <w:t xml:space="preserve">              </w:t>
      </w:r>
      <w:r w:rsidR="00F65CA4" w:rsidRPr="00D653F7">
        <w:rPr>
          <w:b/>
        </w:rPr>
        <w:t>u –</w:t>
      </w:r>
      <w:r w:rsidR="00F65CA4">
        <w:t xml:space="preserve"> míra nezaměstnanosti vyjádřená v %</w:t>
      </w:r>
    </w:p>
    <w:p w:rsidR="00F65CA4" w:rsidRDefault="00D653F7" w:rsidP="00F65CA4">
      <w:pPr>
        <w:spacing w:after="0"/>
        <w:jc w:val="both"/>
      </w:pPr>
      <w:r>
        <w:t xml:space="preserve">                       </w:t>
      </w:r>
      <w:r w:rsidR="00F65CA4" w:rsidRPr="00D653F7">
        <w:rPr>
          <w:b/>
        </w:rPr>
        <w:t>U</w:t>
      </w:r>
      <w:r w:rsidR="00F65CA4">
        <w:t xml:space="preserve"> – počet nezaměstnaných </w:t>
      </w:r>
    </w:p>
    <w:p w:rsidR="00CF35E1" w:rsidRDefault="00D653F7" w:rsidP="00F65CA4">
      <w:pPr>
        <w:spacing w:after="0"/>
        <w:jc w:val="both"/>
      </w:pPr>
      <w:r>
        <w:t xml:space="preserve">                       </w:t>
      </w:r>
      <w:r w:rsidR="00F65CA4" w:rsidRPr="00D653F7">
        <w:rPr>
          <w:b/>
        </w:rPr>
        <w:t>L</w:t>
      </w:r>
      <w:r w:rsidR="00F65CA4">
        <w:t xml:space="preserve"> – počet zaměstnaných</w:t>
      </w:r>
    </w:p>
    <w:p w:rsidR="00CF35E1" w:rsidRDefault="00CF35E1" w:rsidP="00B86869">
      <w:pPr>
        <w:spacing w:after="0"/>
      </w:pPr>
    </w:p>
    <w:p w:rsidR="00F65CA4" w:rsidRDefault="00F65CA4" w:rsidP="00B86869">
      <w:pPr>
        <w:spacing w:after="0"/>
      </w:pPr>
    </w:p>
    <w:p w:rsidR="00A409DC" w:rsidRDefault="00A409DC" w:rsidP="00FB32A8">
      <w:pPr>
        <w:spacing w:after="0"/>
      </w:pPr>
    </w:p>
    <w:p w:rsidR="00B343F6" w:rsidRDefault="00B343F6" w:rsidP="0043307F">
      <w:pPr>
        <w:spacing w:after="0"/>
        <w:jc w:val="both"/>
      </w:pPr>
      <w:r>
        <w:t xml:space="preserve">Do 30.6. 2004 se pro výpočet míry nezaměstnanosti používal vzorec, ve kterém </w:t>
      </w:r>
      <w:r w:rsidRPr="00505C7D">
        <w:rPr>
          <w:b/>
        </w:rPr>
        <w:t>v čitateli</w:t>
      </w:r>
      <w:r>
        <w:t xml:space="preserve"> byl celkový počet uchazečů evidovaných na ÚP a ve </w:t>
      </w:r>
      <w:r w:rsidRPr="00505C7D">
        <w:rPr>
          <w:b/>
        </w:rPr>
        <w:t xml:space="preserve">jmenovali </w:t>
      </w:r>
      <w:r>
        <w:t>celkový počet uchazečů evidovaných na ÚP a zaměstnaní z výběrového šetření pracovních sil, to všechno x100%.</w:t>
      </w:r>
    </w:p>
    <w:p w:rsidR="00B343F6" w:rsidRDefault="00B343F6" w:rsidP="00FB32A8">
      <w:pPr>
        <w:spacing w:after="0"/>
      </w:pPr>
    </w:p>
    <w:p w:rsidR="003E6698" w:rsidRDefault="00B343F6" w:rsidP="0043307F">
      <w:pPr>
        <w:spacing w:after="0"/>
        <w:jc w:val="both"/>
      </w:pPr>
      <w:r>
        <w:t>Od 1. 7. 2004, po vstupu ČR do EU</w:t>
      </w:r>
      <w:r w:rsidR="00231B9E">
        <w:t>,</w:t>
      </w:r>
      <w:r>
        <w:t xml:space="preserve"> se metodika změnila, </w:t>
      </w:r>
      <w:r w:rsidRPr="00505C7D">
        <w:rPr>
          <w:b/>
        </w:rPr>
        <w:t>v čitateli</w:t>
      </w:r>
      <w:r>
        <w:t xml:space="preserve"> byl počet dosažitelných uchazečů (tzn., kteří mohou hned nastoupit do práce, nemají žádné překážky) o zaměstnání evidovaných na ÚP a ve </w:t>
      </w:r>
      <w:r w:rsidRPr="00505C7D">
        <w:rPr>
          <w:b/>
        </w:rPr>
        <w:t>jmenovateli</w:t>
      </w:r>
      <w:r>
        <w:t xml:space="preserve"> byly uvedeny pracovní sily, které tvořil součet – počtu zaměstnaných z VŠPS, počtu v ČR zaměstnaných osob z</w:t>
      </w:r>
      <w:r w:rsidR="00505C7D">
        <w:t> </w:t>
      </w:r>
      <w:r>
        <w:t>EU</w:t>
      </w:r>
      <w:r w:rsidR="00505C7D">
        <w:t xml:space="preserve"> i EHP, cizinců ze třetích zemí s platným živnostenským oprávnění a povolením k zaměstnání a počtu dosažitelných uchazečů o zaměstnání v evidenci ÚP v ČR.</w:t>
      </w:r>
    </w:p>
    <w:p w:rsidR="003E6698" w:rsidRDefault="003E6698" w:rsidP="0043307F">
      <w:pPr>
        <w:spacing w:after="0"/>
        <w:jc w:val="both"/>
      </w:pPr>
    </w:p>
    <w:p w:rsidR="009F2759" w:rsidRDefault="0043307F" w:rsidP="0043307F">
      <w:pPr>
        <w:spacing w:after="0"/>
        <w:jc w:val="both"/>
      </w:pPr>
      <w:r>
        <w:t>Od l.1. 2013 byl po dohodě mezi MPSV a Českým statistickým úřadem zaveden jednotný výpočet - ukazatel tzv</w:t>
      </w:r>
      <w:r w:rsidRPr="000528E2">
        <w:rPr>
          <w:b/>
        </w:rPr>
        <w:t>. podílu nezaměstnaných osob na obyvatelstvu ve věku 15-64 let.</w:t>
      </w:r>
      <w:r>
        <w:t xml:space="preserve"> </w:t>
      </w:r>
    </w:p>
    <w:p w:rsidR="0043307F" w:rsidRDefault="007C0AEB" w:rsidP="0043307F">
      <w:pPr>
        <w:spacing w:after="0"/>
        <w:jc w:val="both"/>
      </w:pPr>
      <w:r w:rsidRPr="007C0AEB">
        <w:rPr>
          <w:b/>
        </w:rPr>
        <w:t>V čitateli</w:t>
      </w:r>
      <w:r>
        <w:t xml:space="preserve"> jsou uvedeni dosažitelní uchazeči o zaměstnání evidovaní na ÚP ve věku 15-64 let a ve </w:t>
      </w:r>
      <w:r w:rsidRPr="007C0AEB">
        <w:rPr>
          <w:b/>
        </w:rPr>
        <w:t>jmenovateli</w:t>
      </w:r>
      <w:r>
        <w:t xml:space="preserve"> počet obyvatel ve věku 15-64 let (tzn. kromě pracovní síly jsou zde zahrnuty i ekonomicky neaktivní osoby). Zde je, jak lze usuzovat</w:t>
      </w:r>
      <w:r w:rsidR="002F3FF1">
        <w:t xml:space="preserve"> podle vstupů</w:t>
      </w:r>
      <w:r>
        <w:t xml:space="preserve">, hodnota míry nezaměstnanosti ve svém výsledku </w:t>
      </w:r>
      <w:r w:rsidR="002F3FF1">
        <w:t xml:space="preserve">nižší. </w:t>
      </w:r>
      <w:r>
        <w:t xml:space="preserve"> </w:t>
      </w:r>
    </w:p>
    <w:p w:rsidR="00A409DC" w:rsidRDefault="00B343F6" w:rsidP="00FB32A8">
      <w:pPr>
        <w:spacing w:after="0"/>
      </w:pPr>
      <w:r>
        <w:t xml:space="preserve">  </w:t>
      </w:r>
    </w:p>
    <w:p w:rsidR="00A409DC" w:rsidRDefault="004341A3" w:rsidP="004341A3">
      <w:pPr>
        <w:pStyle w:val="Nadpis2"/>
      </w:pPr>
      <w:bookmarkStart w:id="45" w:name="_Toc107920709"/>
      <w:r>
        <w:t>Typy nezaměstnanosti</w:t>
      </w:r>
      <w:bookmarkEnd w:id="45"/>
    </w:p>
    <w:p w:rsidR="00C60B58" w:rsidRDefault="00C60B58" w:rsidP="00231B9E">
      <w:pPr>
        <w:pStyle w:val="Tlotextu"/>
        <w:ind w:firstLine="0"/>
      </w:pPr>
      <w:r w:rsidRPr="00EC5040">
        <w:rPr>
          <w:b/>
        </w:rPr>
        <w:t>Frikční nezaměstnanost</w:t>
      </w:r>
      <w:r>
        <w:t xml:space="preserve"> </w:t>
      </w:r>
      <w:r w:rsidR="005444D8">
        <w:t>-</w:t>
      </w:r>
      <w:r w:rsidR="002D5C62" w:rsidRPr="00EF4E09">
        <w:t xml:space="preserve"> je z</w:t>
      </w:r>
      <w:r w:rsidR="002D5C62">
        <w:t> </w:t>
      </w:r>
      <w:r w:rsidR="002D5C62" w:rsidRPr="00EF4E09">
        <w:t>pohledu ekonomů nejméně problémovým typem nezaměstnanosti</w:t>
      </w:r>
      <w:r w:rsidR="00BA4337">
        <w:t>,</w:t>
      </w:r>
      <w:r w:rsidR="002D5C62" w:rsidRPr="00EF4E09">
        <w:t xml:space="preserve"> poukazuje </w:t>
      </w:r>
      <w:r w:rsidR="00BA4337">
        <w:t xml:space="preserve">se </w:t>
      </w:r>
      <w:r w:rsidR="002D5C62" w:rsidRPr="00EF4E09">
        <w:t>na její vlastnosti, kterými se liší od ostatních typů</w:t>
      </w:r>
      <w:r w:rsidR="00BA4337">
        <w:t>,</w:t>
      </w:r>
      <w:r w:rsidR="002D5C62" w:rsidRPr="00EF4E09">
        <w:t xml:space="preserve"> je krátkodobá, přechodná a do jisté míry funkční. V</w:t>
      </w:r>
      <w:r w:rsidR="002D5C62">
        <w:t> </w:t>
      </w:r>
      <w:r w:rsidR="002D5C62" w:rsidRPr="00EF4E09">
        <w:t>angličtině j</w:t>
      </w:r>
      <w:r w:rsidR="00BA4337">
        <w:t>e používám termín</w:t>
      </w:r>
      <w:r w:rsidR="002D5C62" w:rsidRPr="00EF4E09">
        <w:t xml:space="preserve"> „people between two jobs“. Jde o osoby, které </w:t>
      </w:r>
      <w:r w:rsidR="002D5C62">
        <w:t>z </w:t>
      </w:r>
      <w:r w:rsidR="002D5C62" w:rsidRPr="00EF4E09">
        <w:t>osobní</w:t>
      </w:r>
      <w:r w:rsidR="002D5C62">
        <w:t>ch i ekonomických</w:t>
      </w:r>
      <w:r w:rsidR="002D5C62" w:rsidRPr="00EF4E09">
        <w:t xml:space="preserve"> </w:t>
      </w:r>
      <w:r w:rsidR="002D5C62">
        <w:t>důvodů se rozhodly změnit</w:t>
      </w:r>
      <w:r w:rsidR="002D5C62" w:rsidRPr="00EF4E09">
        <w:t xml:space="preserve"> zaměstnání. Období mezi odchodem z</w:t>
      </w:r>
      <w:r w:rsidR="002D5C62">
        <w:t> </w:t>
      </w:r>
      <w:r w:rsidR="002D5C62" w:rsidRPr="00EF4E09">
        <w:t>pův</w:t>
      </w:r>
      <w:r w:rsidR="002D5C62">
        <w:t>odního zaměstnání a nástupem do </w:t>
      </w:r>
      <w:r w:rsidR="002D5C62" w:rsidRPr="00EF4E09">
        <w:t>nového zaměstnání je označováno jako frikční nezaměstnanost</w:t>
      </w:r>
      <w:r w:rsidR="00BA4337">
        <w:t>.</w:t>
      </w:r>
    </w:p>
    <w:p w:rsidR="00BA4337" w:rsidRPr="00C60B58" w:rsidRDefault="00BA4337" w:rsidP="00231B9E">
      <w:pPr>
        <w:pStyle w:val="Tlotextu"/>
        <w:ind w:firstLine="0"/>
      </w:pPr>
      <w:r w:rsidRPr="003C42F2">
        <w:rPr>
          <w:szCs w:val="20"/>
        </w:rPr>
        <w:t xml:space="preserve">Frikční nezaměstnanost je někdy označována jako </w:t>
      </w:r>
      <w:r>
        <w:rPr>
          <w:szCs w:val="20"/>
        </w:rPr>
        <w:t>běžná a normální</w:t>
      </w:r>
      <w:r w:rsidRPr="003C42F2">
        <w:rPr>
          <w:szCs w:val="20"/>
        </w:rPr>
        <w:t xml:space="preserve"> (</w:t>
      </w:r>
      <w:r>
        <w:rPr>
          <w:szCs w:val="20"/>
        </w:rPr>
        <w:t>2</w:t>
      </w:r>
      <w:r w:rsidRPr="003C42F2">
        <w:rPr>
          <w:szCs w:val="20"/>
        </w:rPr>
        <w:t>-</w:t>
      </w:r>
      <w:r>
        <w:rPr>
          <w:szCs w:val="20"/>
        </w:rPr>
        <w:t>4</w:t>
      </w:r>
      <w:r w:rsidRPr="003C42F2">
        <w:rPr>
          <w:szCs w:val="20"/>
        </w:rPr>
        <w:t>%). Vzniká tehdy, když zaměstnaná osoba se dobrovolně vzdá svého pracovního místa, protože si hledá jiné pracovní místo. Není přitom rozhodující, jestli se pracovního místa vzdala v důsledku toho, že hledá pracovní místo s lepšími podmínkami, nebo že změnou pracovního místa chce předejít očekávanému nebo ohlášenému propouštění (v důsledku racionalizačních opatření na pracovišti, snížené produkce apod.).</w:t>
      </w:r>
    </w:p>
    <w:p w:rsidR="00A409DC" w:rsidRDefault="00A409DC" w:rsidP="00FB32A8">
      <w:pPr>
        <w:spacing w:after="0"/>
      </w:pPr>
    </w:p>
    <w:p w:rsidR="00C57FE3" w:rsidRPr="003C42F2" w:rsidRDefault="00EC5040" w:rsidP="00C57FE3">
      <w:pPr>
        <w:suppressAutoHyphens/>
        <w:spacing w:before="120" w:after="0"/>
        <w:jc w:val="both"/>
        <w:rPr>
          <w:szCs w:val="20"/>
        </w:rPr>
      </w:pPr>
      <w:r w:rsidRPr="00C57FE3">
        <w:rPr>
          <w:b/>
        </w:rPr>
        <w:lastRenderedPageBreak/>
        <w:t>Strukturální nezaměstnanost</w:t>
      </w:r>
      <w:r>
        <w:t xml:space="preserve"> -</w:t>
      </w:r>
      <w:r w:rsidR="00C57FE3">
        <w:t xml:space="preserve"> </w:t>
      </w:r>
      <w:r w:rsidR="00C57FE3" w:rsidRPr="003C42F2">
        <w:rPr>
          <w:szCs w:val="20"/>
        </w:rPr>
        <w:t xml:space="preserve">vzniká, </w:t>
      </w:r>
      <w:r w:rsidR="00C57FE3">
        <w:rPr>
          <w:szCs w:val="20"/>
        </w:rPr>
        <w:t>pokud</w:t>
      </w:r>
      <w:r w:rsidR="00C57FE3" w:rsidRPr="003C42F2">
        <w:rPr>
          <w:szCs w:val="20"/>
        </w:rPr>
        <w:t xml:space="preserve"> nabídka práce určitého druhu, je vyšší</w:t>
      </w:r>
      <w:r w:rsidR="00C57FE3">
        <w:rPr>
          <w:szCs w:val="20"/>
        </w:rPr>
        <w:t>,</w:t>
      </w:r>
      <w:r w:rsidR="00C57FE3" w:rsidRPr="003C42F2">
        <w:rPr>
          <w:szCs w:val="20"/>
        </w:rPr>
        <w:t xml:space="preserve"> než je poptávka v uvedené struktuře, a když nejsou osoby (z hlediska celkové poptávky po práci) hledající práci dostatečně mobilní na to, aby si na jiných trzích práce (v jiných odvětvích, v jiných profesích, na pracovních místech s jinými kvalifikačními požadavky, v jiných regionech) našly práci.</w:t>
      </w:r>
    </w:p>
    <w:p w:rsidR="00C57FE3" w:rsidRPr="003C42F2" w:rsidRDefault="007765CA" w:rsidP="00C57FE3">
      <w:pPr>
        <w:suppressAutoHyphens/>
        <w:spacing w:before="120" w:after="0"/>
        <w:jc w:val="both"/>
        <w:rPr>
          <w:szCs w:val="20"/>
        </w:rPr>
      </w:pPr>
      <w:r w:rsidRPr="005E4C29">
        <w:rPr>
          <w:i/>
          <w:szCs w:val="20"/>
        </w:rPr>
        <w:t>Projevem</w:t>
      </w:r>
      <w:r w:rsidR="00C57FE3" w:rsidRPr="005E4C29">
        <w:rPr>
          <w:i/>
          <w:szCs w:val="20"/>
        </w:rPr>
        <w:t xml:space="preserve"> strukturální nezaměstnanosti je vysoký počet neobsazených, volných pracovních míst a vysoký počet nezaměstnaných, přičemž tento nesoulad může vzniknout proto, že poptávka po určitém druhu práce roste, zatímco po jiném druhu klesá, přičemž nabídka se nepřizpůsobuje dostatečně rychle.</w:t>
      </w:r>
      <w:r w:rsidR="00C57FE3" w:rsidRPr="003C42F2">
        <w:rPr>
          <w:szCs w:val="20"/>
        </w:rPr>
        <w:t xml:space="preserve"> Dalším </w:t>
      </w:r>
      <w:r>
        <w:rPr>
          <w:szCs w:val="20"/>
        </w:rPr>
        <w:t>projevem</w:t>
      </w:r>
      <w:r w:rsidR="00C57FE3" w:rsidRPr="003C42F2">
        <w:rPr>
          <w:szCs w:val="20"/>
        </w:rPr>
        <w:t xml:space="preserve"> růstu strukturální nezaměstnanosti je růst průměrné délky trvání nezaměstnanosti a také růst </w:t>
      </w:r>
      <w:r>
        <w:rPr>
          <w:szCs w:val="20"/>
        </w:rPr>
        <w:t>doby, kdy jsou pracovní místa neobsaditelná.</w:t>
      </w:r>
    </w:p>
    <w:p w:rsidR="00C57FE3" w:rsidRDefault="007765CA" w:rsidP="00C57FE3">
      <w:pPr>
        <w:suppressAutoHyphens/>
        <w:spacing w:before="120" w:after="0"/>
        <w:jc w:val="both"/>
        <w:rPr>
          <w:szCs w:val="20"/>
        </w:rPr>
      </w:pPr>
      <w:r>
        <w:rPr>
          <w:szCs w:val="20"/>
        </w:rPr>
        <w:t>Snahou o od</w:t>
      </w:r>
      <w:r w:rsidR="00C57FE3" w:rsidRPr="003C42F2">
        <w:rPr>
          <w:szCs w:val="20"/>
        </w:rPr>
        <w:t>stran</w:t>
      </w:r>
      <w:r>
        <w:rPr>
          <w:szCs w:val="20"/>
        </w:rPr>
        <w:t>ění</w:t>
      </w:r>
      <w:r w:rsidR="00C57FE3" w:rsidRPr="003C42F2">
        <w:rPr>
          <w:szCs w:val="20"/>
        </w:rPr>
        <w:t xml:space="preserve"> strukturální nezaměstnanost</w:t>
      </w:r>
      <w:r>
        <w:rPr>
          <w:szCs w:val="20"/>
        </w:rPr>
        <w:t>i</w:t>
      </w:r>
      <w:r w:rsidR="00C57FE3" w:rsidRPr="003C42F2">
        <w:rPr>
          <w:szCs w:val="20"/>
        </w:rPr>
        <w:t xml:space="preserve"> jsou </w:t>
      </w:r>
      <w:r>
        <w:rPr>
          <w:szCs w:val="20"/>
        </w:rPr>
        <w:t xml:space="preserve">realizovány </w:t>
      </w:r>
      <w:r w:rsidR="00C57FE3" w:rsidRPr="003C42F2">
        <w:rPr>
          <w:szCs w:val="20"/>
        </w:rPr>
        <w:t xml:space="preserve">v oblasti nástrojů aktivní politiky zaměstnanosti různé formy pomoci při </w:t>
      </w:r>
      <w:r>
        <w:rPr>
          <w:szCs w:val="20"/>
        </w:rPr>
        <w:t xml:space="preserve">snaze </w:t>
      </w:r>
      <w:r w:rsidR="00C57FE3" w:rsidRPr="003C42F2">
        <w:rPr>
          <w:szCs w:val="20"/>
        </w:rPr>
        <w:t>začle</w:t>
      </w:r>
      <w:r>
        <w:rPr>
          <w:szCs w:val="20"/>
        </w:rPr>
        <w:t>nit</w:t>
      </w:r>
      <w:r w:rsidR="00C57FE3" w:rsidRPr="003C42F2">
        <w:rPr>
          <w:szCs w:val="20"/>
        </w:rPr>
        <w:t xml:space="preserve"> osob</w:t>
      </w:r>
      <w:r>
        <w:rPr>
          <w:szCs w:val="20"/>
        </w:rPr>
        <w:t>y</w:t>
      </w:r>
      <w:r w:rsidR="00C57FE3" w:rsidRPr="003C42F2">
        <w:rPr>
          <w:szCs w:val="20"/>
        </w:rPr>
        <w:t xml:space="preserve"> na nová pracovní místa, opatření na podporu pracovní mobility apod. a důležitou roli zde hraje flexibilní mzdový systém v ekonomice.</w:t>
      </w:r>
    </w:p>
    <w:p w:rsidR="00792F8A" w:rsidRDefault="00792F8A" w:rsidP="00C57FE3">
      <w:pPr>
        <w:suppressAutoHyphens/>
        <w:spacing w:before="120" w:after="0"/>
        <w:jc w:val="both"/>
        <w:rPr>
          <w:szCs w:val="20"/>
        </w:rPr>
      </w:pPr>
    </w:p>
    <w:p w:rsidR="008B074D" w:rsidRDefault="005E4C29" w:rsidP="00743142">
      <w:pPr>
        <w:suppressAutoHyphens/>
        <w:spacing w:before="120" w:after="0"/>
        <w:jc w:val="both"/>
        <w:rPr>
          <w:szCs w:val="20"/>
        </w:rPr>
      </w:pPr>
      <w:r w:rsidRPr="008B074D">
        <w:rPr>
          <w:b/>
          <w:szCs w:val="20"/>
        </w:rPr>
        <w:t>Sezónní nezaměstnanost</w:t>
      </w:r>
      <w:r>
        <w:rPr>
          <w:szCs w:val="20"/>
        </w:rPr>
        <w:t xml:space="preserve"> </w:t>
      </w:r>
      <w:r w:rsidR="008B074D">
        <w:rPr>
          <w:szCs w:val="20"/>
        </w:rPr>
        <w:t>–</w:t>
      </w:r>
      <w:r>
        <w:rPr>
          <w:szCs w:val="20"/>
        </w:rPr>
        <w:t xml:space="preserve"> </w:t>
      </w:r>
      <w:r w:rsidR="008B074D">
        <w:rPr>
          <w:szCs w:val="20"/>
        </w:rPr>
        <w:t>je n</w:t>
      </w:r>
      <w:r w:rsidR="008B074D" w:rsidRPr="00EF4E09">
        <w:t>ezaměstnanost, ke které dochází v</w:t>
      </w:r>
      <w:r w:rsidR="008B074D">
        <w:t xml:space="preserve"> důsledku </w:t>
      </w:r>
      <w:r w:rsidR="008B074D" w:rsidRPr="00EF4E09">
        <w:t>střídání ročních období a s</w:t>
      </w:r>
      <w:r w:rsidR="008B074D">
        <w:t> </w:t>
      </w:r>
      <w:r w:rsidR="008B074D" w:rsidRPr="00EF4E09">
        <w:t>tím spojených výkyvů ve spotřebě určitého druhu zboží a služeb</w:t>
      </w:r>
      <w:r w:rsidR="008B074D">
        <w:t>.</w:t>
      </w:r>
      <w:r w:rsidR="008B074D" w:rsidRPr="00EF4E09">
        <w:t xml:space="preserve"> </w:t>
      </w:r>
      <w:r w:rsidR="00743142">
        <w:t xml:space="preserve">Je spojena s </w:t>
      </w:r>
      <w:r w:rsidR="008B074D" w:rsidRPr="003C42F2">
        <w:rPr>
          <w:szCs w:val="20"/>
        </w:rPr>
        <w:t>nepravidelnost</w:t>
      </w:r>
      <w:r w:rsidR="00743142">
        <w:rPr>
          <w:szCs w:val="20"/>
        </w:rPr>
        <w:t>í</w:t>
      </w:r>
      <w:r w:rsidR="008B074D" w:rsidRPr="003C42F2">
        <w:rPr>
          <w:szCs w:val="20"/>
        </w:rPr>
        <w:t xml:space="preserve"> produkce v odvětvích, kde </w:t>
      </w:r>
      <w:r w:rsidR="008B074D">
        <w:rPr>
          <w:szCs w:val="20"/>
        </w:rPr>
        <w:t>je produkce závislá na počasí (stavebnictví</w:t>
      </w:r>
      <w:r w:rsidR="008B074D" w:rsidRPr="003C42F2">
        <w:rPr>
          <w:szCs w:val="20"/>
        </w:rPr>
        <w:t>, povrchová těžba, zemědělství, lesnictví, rybolov), a její důsledky v navazujících zpracovatelských odvětvích (cukrovarnický a konzervárenský průmysl),</w:t>
      </w:r>
      <w:r w:rsidR="00743142">
        <w:rPr>
          <w:szCs w:val="20"/>
        </w:rPr>
        <w:t xml:space="preserve"> a je ovlivněna </w:t>
      </w:r>
      <w:r w:rsidR="008B074D" w:rsidRPr="003C42F2">
        <w:rPr>
          <w:szCs w:val="20"/>
        </w:rPr>
        <w:t>výkyvy ve spotřebě, které jsou vyvolány buď institucionálními příčinami (např. vánoční nebo velikonoční svátky) nebo střídáním ročních období (důsledky pro obuvnický a konfekční průmysl, služby spojené s turistikou).</w:t>
      </w:r>
    </w:p>
    <w:p w:rsidR="00743142" w:rsidRDefault="00743142" w:rsidP="00743142">
      <w:pPr>
        <w:suppressAutoHyphens/>
        <w:spacing w:before="120" w:after="0"/>
        <w:jc w:val="both"/>
        <w:rPr>
          <w:szCs w:val="20"/>
        </w:rPr>
      </w:pPr>
    </w:p>
    <w:p w:rsidR="00743142" w:rsidRPr="00C16E69" w:rsidRDefault="00743142" w:rsidP="00C16E69">
      <w:pPr>
        <w:suppressAutoHyphens/>
        <w:spacing w:before="120" w:after="0"/>
        <w:jc w:val="both"/>
        <w:rPr>
          <w:rFonts w:cs="Times New Roman"/>
          <w:b/>
          <w:szCs w:val="24"/>
        </w:rPr>
      </w:pPr>
      <w:r w:rsidRPr="00743142">
        <w:rPr>
          <w:b/>
          <w:szCs w:val="20"/>
        </w:rPr>
        <w:t>Cyklická – konjukturální nezaměstnanost</w:t>
      </w:r>
      <w:r w:rsidR="00C16E69">
        <w:rPr>
          <w:b/>
          <w:szCs w:val="20"/>
        </w:rPr>
        <w:t xml:space="preserve"> - </w:t>
      </w:r>
      <w:r w:rsidR="00C16E69" w:rsidRPr="00EF4E09">
        <w:t xml:space="preserve">Příčinou cyklické nezaměstnanosti je totiž nedostatečná </w:t>
      </w:r>
      <w:r w:rsidR="00C16E69">
        <w:t xml:space="preserve">agregátní </w:t>
      </w:r>
      <w:r w:rsidR="00C16E69" w:rsidRPr="00EF4E09">
        <w:t>poptávka, ke které dochází v</w:t>
      </w:r>
      <w:r w:rsidR="00C16E69">
        <w:t> </w:t>
      </w:r>
      <w:r w:rsidR="00C16E69" w:rsidRPr="00EF4E09">
        <w:t>obdobích hospodářské krize. Z</w:t>
      </w:r>
      <w:r w:rsidR="00C16E69">
        <w:t> </w:t>
      </w:r>
      <w:r w:rsidR="00C16E69" w:rsidRPr="00EF4E09">
        <w:t>důvodu poklesu agregátní poptávky klesá i poptávka po práci. Oproti strukturální nezaměstnanosti cyklickou doprovází nedostatek volných pracovních míst.</w:t>
      </w:r>
      <w:r w:rsidR="00C16E69" w:rsidRPr="00C16E69">
        <w:rPr>
          <w:sz w:val="30"/>
          <w:szCs w:val="30"/>
        </w:rPr>
        <w:t xml:space="preserve"> </w:t>
      </w:r>
      <w:r w:rsidR="00C16E69" w:rsidRPr="00C16E69">
        <w:rPr>
          <w:rFonts w:cs="Times New Roman"/>
          <w:szCs w:val="24"/>
        </w:rPr>
        <w:t>Tento typ nezaměstnanosti vzniká tehdy, když poptávka po zboží a službách při</w:t>
      </w:r>
      <w:r w:rsidR="006108D3">
        <w:rPr>
          <w:rFonts w:cs="Times New Roman"/>
          <w:szCs w:val="24"/>
        </w:rPr>
        <w:t xml:space="preserve"> </w:t>
      </w:r>
      <w:r w:rsidR="00C16E69" w:rsidRPr="00C16E69">
        <w:rPr>
          <w:rFonts w:cs="Times New Roman"/>
          <w:szCs w:val="24"/>
        </w:rPr>
        <w:t>daných mzdových sazbách a při dané produktivitě práce není postačující na zaměstnanost</w:t>
      </w:r>
      <w:r w:rsidR="006108D3">
        <w:rPr>
          <w:rFonts w:cs="Times New Roman"/>
          <w:szCs w:val="24"/>
        </w:rPr>
        <w:t xml:space="preserve"> </w:t>
      </w:r>
      <w:r w:rsidR="00C16E69" w:rsidRPr="00C16E69">
        <w:rPr>
          <w:rFonts w:cs="Times New Roman"/>
          <w:szCs w:val="24"/>
        </w:rPr>
        <w:t>těch, kteří jsou schopni a ochotni pracovat</w:t>
      </w:r>
    </w:p>
    <w:p w:rsidR="008B074D" w:rsidRPr="003C42F2" w:rsidRDefault="008B074D" w:rsidP="008B074D">
      <w:pPr>
        <w:suppressAutoHyphens/>
        <w:spacing w:after="0"/>
        <w:jc w:val="both"/>
        <w:rPr>
          <w:szCs w:val="20"/>
        </w:rPr>
      </w:pPr>
    </w:p>
    <w:p w:rsidR="00A409DC" w:rsidRDefault="0075276F" w:rsidP="00A52FF2">
      <w:pPr>
        <w:spacing w:after="0"/>
        <w:jc w:val="both"/>
      </w:pPr>
      <w:r w:rsidRPr="0075276F">
        <w:rPr>
          <w:b/>
        </w:rPr>
        <w:t>Skrytá nezaměstnanost</w:t>
      </w:r>
      <w:r>
        <w:t xml:space="preserve"> </w:t>
      </w:r>
      <w:r w:rsidR="006C695F">
        <w:t>– je typická pro osoby, které nenajdeme v evidenci úřadů práce, i když o práci mají zájem. Tuto skupinu osob tvoří např. ženy v domácnosti, mladiství</w:t>
      </w:r>
      <w:r w:rsidR="00A52FF2">
        <w:t xml:space="preserve"> n</w:t>
      </w:r>
      <w:r w:rsidR="006C695F">
        <w:t>ebo také lidé v předdůchodovém věku, kteří se rozhodli odejít do předčasného důchodu. Mezi skrytě nezaměstnané navíc patří i ti, kteří jsou zařazeni na různé typy rekvalifikačních kurzů nebo jiné nástroje aktivní politiky zaměstnanosti.</w:t>
      </w:r>
    </w:p>
    <w:p w:rsidR="00066767" w:rsidRDefault="00066767" w:rsidP="00A52FF2">
      <w:pPr>
        <w:spacing w:after="0"/>
        <w:jc w:val="both"/>
      </w:pPr>
    </w:p>
    <w:p w:rsidR="00CD76A9" w:rsidRDefault="00CD76A9" w:rsidP="00A52FF2">
      <w:pPr>
        <w:spacing w:after="0"/>
        <w:jc w:val="both"/>
      </w:pPr>
      <w:r w:rsidRPr="006C695F">
        <w:rPr>
          <w:b/>
        </w:rPr>
        <w:lastRenderedPageBreak/>
        <w:t>Dobrovolná a nedobrovolná nezaměstnanost</w:t>
      </w:r>
      <w:r w:rsidR="00A52FF2">
        <w:rPr>
          <w:b/>
        </w:rPr>
        <w:t xml:space="preserve"> </w:t>
      </w:r>
      <w:r w:rsidRPr="006C695F">
        <w:rPr>
          <w:b/>
        </w:rPr>
        <w:t>-</w:t>
      </w:r>
      <w:r w:rsidR="006C695F">
        <w:rPr>
          <w:b/>
        </w:rPr>
        <w:t xml:space="preserve"> </w:t>
      </w:r>
      <w:r w:rsidR="006C695F" w:rsidRPr="006C695F">
        <w:t>s</w:t>
      </w:r>
      <w:r w:rsidR="006C695F">
        <w:t> </w:t>
      </w:r>
      <w:r w:rsidR="006C695F" w:rsidRPr="006C695F">
        <w:t>dobrovolnou</w:t>
      </w:r>
      <w:r w:rsidR="006C695F">
        <w:t xml:space="preserve"> nezaměstnaností se můžeme setkat u osob, které preferují pobírání sociálních dávek, také s odůvodněním, že hledají práci za lepší mzdu a lepších pracovních podmínek.</w:t>
      </w:r>
      <w:r w:rsidR="003A5260">
        <w:t xml:space="preserve"> Často se také jedná o osoby, které jsou již dlouhodobě nezaměstnané.</w:t>
      </w:r>
      <w:r w:rsidR="006C695F">
        <w:t xml:space="preserve"> Nedobrovolná nezaměstnanost</w:t>
      </w:r>
      <w:r w:rsidR="003A5260">
        <w:t xml:space="preserve"> často postihuje osoby, které práci hledají, mají zájem pracovat, ale řada okolností jim brání práci najít (praxe, kvalifikace apod.).</w:t>
      </w:r>
    </w:p>
    <w:p w:rsidR="003A5260" w:rsidRDefault="003A5260" w:rsidP="00FB32A8">
      <w:pPr>
        <w:spacing w:after="0"/>
      </w:pPr>
    </w:p>
    <w:p w:rsidR="00CD76A9" w:rsidRDefault="00CD76A9" w:rsidP="00FB32A8">
      <w:pPr>
        <w:spacing w:after="0"/>
      </w:pPr>
      <w:r w:rsidRPr="003A5260">
        <w:rPr>
          <w:b/>
        </w:rPr>
        <w:t>Dlouhodobá nezaměstnanost</w:t>
      </w:r>
      <w:r w:rsidR="00A52FF2">
        <w:rPr>
          <w:b/>
        </w:rPr>
        <w:t xml:space="preserve"> </w:t>
      </w:r>
      <w:r w:rsidR="003A5260">
        <w:t>- je nezdravá nezaměstnanost, je časově vymezena již od půlroční nezaměstnaností, případně roční dobou. Je zatěžující pro ekonomiku země, ale také pro samotného jedince – ekonomické dopady, psychické a sociální.</w:t>
      </w:r>
      <w:r>
        <w:t xml:space="preserve"> </w:t>
      </w:r>
    </w:p>
    <w:p w:rsidR="00CD76A9" w:rsidRDefault="00CD76A9" w:rsidP="00FB32A8">
      <w:pPr>
        <w:spacing w:after="0"/>
      </w:pPr>
    </w:p>
    <w:p w:rsidR="003A5260" w:rsidRDefault="003A5260" w:rsidP="00FB32A8">
      <w:pPr>
        <w:spacing w:after="0"/>
      </w:pPr>
      <w:r>
        <w:t>Z dalších druhů nezaměstnanosti se také setkáváme s </w:t>
      </w:r>
      <w:r w:rsidRPr="003A5260">
        <w:rPr>
          <w:b/>
        </w:rPr>
        <w:t xml:space="preserve">technologickou </w:t>
      </w:r>
      <w:r w:rsidRPr="00A52FF2">
        <w:t>f</w:t>
      </w:r>
      <w:r>
        <w:t>ormou nezaměstnaností (modernizace), s </w:t>
      </w:r>
      <w:r w:rsidRPr="003A5260">
        <w:rPr>
          <w:b/>
        </w:rPr>
        <w:t>podzaměstnaností</w:t>
      </w:r>
      <w:r>
        <w:t xml:space="preserve"> (např. na kratší pracovní úvazek, nebo pod svou kvalifikací)</w:t>
      </w:r>
      <w:r w:rsidR="00E45CDD">
        <w:t>.</w:t>
      </w:r>
    </w:p>
    <w:p w:rsidR="00E92DED" w:rsidRDefault="00E92DED" w:rsidP="00E92DED">
      <w:pPr>
        <w:spacing w:after="0"/>
        <w:jc w:val="both"/>
      </w:pPr>
      <w:r>
        <w:t xml:space="preserve">Růst nabídky práce znamená zároveň potřebu vytváření nových pracovních míst. Není-li trh práce schopen nabídnout dostatek pracovních míst, </w:t>
      </w:r>
      <w:r w:rsidRPr="00E92DED">
        <w:rPr>
          <w:b/>
        </w:rPr>
        <w:t>vzniká nezaměstnanost</w:t>
      </w:r>
      <w:r>
        <w:t>. Na základě výše uvedeného lze nezaměstnanost vymezit jako stav, kdy není využita veškerá dostupná výrobní kapacita a kdy výsledný produkt je nižší.</w:t>
      </w:r>
    </w:p>
    <w:p w:rsidR="007250CF" w:rsidRDefault="007250CF" w:rsidP="00E92DED">
      <w:pPr>
        <w:spacing w:after="0"/>
        <w:jc w:val="both"/>
      </w:pPr>
    </w:p>
    <w:p w:rsidR="007250CF" w:rsidRDefault="007250CF" w:rsidP="00E92DED">
      <w:pPr>
        <w:spacing w:after="0"/>
        <w:jc w:val="both"/>
      </w:pPr>
      <w:r w:rsidRPr="00792F8A">
        <w:rPr>
          <w:b/>
        </w:rPr>
        <w:t>Další zdroje</w:t>
      </w:r>
      <w:r>
        <w:t>:</w:t>
      </w:r>
    </w:p>
    <w:p w:rsidR="007250CF" w:rsidRPr="00792F8A" w:rsidRDefault="00792F8A" w:rsidP="00E92DED">
      <w:pPr>
        <w:spacing w:after="0"/>
        <w:jc w:val="both"/>
        <w:rPr>
          <w:szCs w:val="24"/>
        </w:rPr>
      </w:pPr>
      <w:bookmarkStart w:id="46" w:name="_Hlk107775602"/>
      <w:r w:rsidRPr="00792F8A">
        <w:rPr>
          <w:szCs w:val="24"/>
        </w:rPr>
        <w:t>Václavíková, A., Kolibová, H. a Kubicová, A. Problematika trhu práce a politiky zaměstnanosti.</w:t>
      </w:r>
      <w:r w:rsidR="0061498A">
        <w:rPr>
          <w:szCs w:val="24"/>
        </w:rPr>
        <w:t xml:space="preserve"> </w:t>
      </w:r>
      <w:r w:rsidRPr="00792F8A">
        <w:rPr>
          <w:szCs w:val="24"/>
        </w:rPr>
        <w:t>Optys</w:t>
      </w:r>
      <w:r>
        <w:rPr>
          <w:szCs w:val="24"/>
        </w:rPr>
        <w:t xml:space="preserve">, </w:t>
      </w:r>
      <w:r w:rsidRPr="00792F8A">
        <w:rPr>
          <w:szCs w:val="24"/>
        </w:rPr>
        <w:t>Opava 2009</w:t>
      </w:r>
    </w:p>
    <w:p w:rsidR="00792F8A" w:rsidRPr="00792F8A" w:rsidRDefault="00792F8A" w:rsidP="00E92DED">
      <w:pPr>
        <w:spacing w:after="0"/>
        <w:jc w:val="both"/>
        <w:rPr>
          <w:szCs w:val="24"/>
        </w:rPr>
      </w:pPr>
      <w:bookmarkStart w:id="47" w:name="_Hlk107775540"/>
      <w:bookmarkEnd w:id="46"/>
      <w:r w:rsidRPr="00792F8A">
        <w:rPr>
          <w:szCs w:val="24"/>
        </w:rPr>
        <w:t>Šimek, M. Trh práce. VŠPP, Ostrava 2017</w:t>
      </w:r>
    </w:p>
    <w:bookmarkEnd w:id="47"/>
    <w:p w:rsidR="00792F8A" w:rsidRDefault="00792F8A" w:rsidP="00E92DED">
      <w:pPr>
        <w:spacing w:after="0"/>
        <w:jc w:val="both"/>
        <w:rPr>
          <w:szCs w:val="24"/>
        </w:rPr>
      </w:pPr>
      <w:r w:rsidRPr="00792F8A">
        <w:rPr>
          <w:szCs w:val="24"/>
        </w:rPr>
        <w:t>Zákon č. 435/2004 Sb. o zaměstnanosti, ve znění pozdějších předpisů.</w:t>
      </w:r>
    </w:p>
    <w:p w:rsidR="00792F8A" w:rsidRDefault="00792F8A" w:rsidP="00E92DED">
      <w:pPr>
        <w:spacing w:after="0"/>
        <w:jc w:val="both"/>
        <w:rPr>
          <w:szCs w:val="24"/>
        </w:rPr>
      </w:pPr>
    </w:p>
    <w:p w:rsidR="00E92DED" w:rsidRDefault="00E92DED" w:rsidP="00E92DED">
      <w:pPr>
        <w:spacing w:after="0"/>
        <w:jc w:val="both"/>
      </w:pPr>
    </w:p>
    <w:p w:rsidR="00E92DED" w:rsidRDefault="00E92DED" w:rsidP="00E92DED">
      <w:pPr>
        <w:pStyle w:val="parNadpisPrvkuModry"/>
      </w:pPr>
      <w:r>
        <w:t>Otázky</w:t>
      </w:r>
    </w:p>
    <w:p w:rsidR="00E92DED" w:rsidRDefault="00E92DED" w:rsidP="00E92DED">
      <w:pPr>
        <w:framePr w:w="624" w:h="624" w:hRule="exact" w:hSpace="170" w:wrap="around" w:vAnchor="text" w:hAnchor="page" w:xAlign="outside" w:y="-622" w:anchorLock="1"/>
        <w:jc w:val="both"/>
      </w:pPr>
      <w:r>
        <w:rPr>
          <w:noProof/>
          <w:lang w:eastAsia="cs-CZ"/>
        </w:rPr>
        <w:drawing>
          <wp:inline distT="0" distB="0" distL="0" distR="0" wp14:anchorId="4748F6B4" wp14:editId="552D26E3">
            <wp:extent cx="381635" cy="381635"/>
            <wp:effectExtent l="0" t="0" r="0" b="0"/>
            <wp:docPr id="120" name="Obrázek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92DED" w:rsidRDefault="00E92DED" w:rsidP="008C3D2E">
      <w:pPr>
        <w:pStyle w:val="Tlotextu"/>
        <w:numPr>
          <w:ilvl w:val="0"/>
          <w:numId w:val="33"/>
        </w:numPr>
      </w:pPr>
      <w:r>
        <w:t>Kdo je podle Mezinárodní organizace práce ILO považován za nezaměstnaného?</w:t>
      </w:r>
    </w:p>
    <w:p w:rsidR="00E92DED" w:rsidRDefault="00E92DED" w:rsidP="008C3D2E">
      <w:pPr>
        <w:pStyle w:val="Tlotextu"/>
        <w:numPr>
          <w:ilvl w:val="0"/>
          <w:numId w:val="33"/>
        </w:numPr>
      </w:pPr>
      <w:r>
        <w:t xml:space="preserve">Uveďte některé typy nezaměstnanosti. </w:t>
      </w:r>
    </w:p>
    <w:p w:rsidR="00D0509C" w:rsidRDefault="00D0509C" w:rsidP="00D0509C">
      <w:pPr>
        <w:pStyle w:val="parUkonceniPrvku"/>
      </w:pPr>
    </w:p>
    <w:p w:rsidR="00E92DED" w:rsidRDefault="00E92DED" w:rsidP="00E92DED">
      <w:pPr>
        <w:pStyle w:val="parNadpisPrvkuCerveny"/>
      </w:pPr>
      <w:r>
        <w:t>Shrnutí kapitoly</w:t>
      </w:r>
    </w:p>
    <w:p w:rsidR="00E92DED" w:rsidRDefault="00E92DED" w:rsidP="00E92DED">
      <w:pPr>
        <w:framePr w:w="624" w:h="624" w:hRule="exact" w:hSpace="170" w:wrap="around" w:vAnchor="text" w:hAnchor="page" w:xAlign="outside" w:y="-622" w:anchorLock="1"/>
        <w:jc w:val="both"/>
      </w:pPr>
      <w:r>
        <w:rPr>
          <w:noProof/>
          <w:lang w:eastAsia="cs-CZ"/>
        </w:rPr>
        <w:drawing>
          <wp:inline distT="0" distB="0" distL="0" distR="0" wp14:anchorId="51404096" wp14:editId="28FAA6EB">
            <wp:extent cx="381635" cy="381635"/>
            <wp:effectExtent l="0" t="0" r="0" b="0"/>
            <wp:docPr id="121" name="Obrázek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92DED" w:rsidRDefault="00924278" w:rsidP="00A52FF2">
      <w:pPr>
        <w:pStyle w:val="Tlotextu"/>
        <w:ind w:firstLine="0"/>
      </w:pPr>
      <w:r>
        <w:t>Nezaměstnanost lze definovat jako stav nerovnováhy na trhu práce, kdy nabídka převládá nad poptávkou nebo, kdy struktura nabídky práce neodpovídá poptávkové struktuře.</w:t>
      </w:r>
      <w:r w:rsidRPr="00924278">
        <w:t xml:space="preserve"> </w:t>
      </w:r>
      <w:r>
        <w:t xml:space="preserve">Politika plné zaměstnanosti, ke které se hlásí vyspělé země, neznamená, že prioritou těchto zemí je nulová nezaměstnanost. Frikční a strukturální formu nezaměstnanosti totiž nelze v podmínkách stále se vyvíjejícího tržního hospodářství a demokratické společnosti odstranit. </w:t>
      </w:r>
    </w:p>
    <w:p w:rsidR="00E92DED" w:rsidRDefault="00E92DED" w:rsidP="00E92DED">
      <w:pPr>
        <w:pStyle w:val="parUkonceniPrvku"/>
      </w:pPr>
    </w:p>
    <w:p w:rsidR="00E92DED" w:rsidRDefault="00E92DED" w:rsidP="00E92DED">
      <w:pPr>
        <w:pStyle w:val="parNadpisPrvkuModry"/>
      </w:pPr>
      <w:r>
        <w:t>Odpovědi</w:t>
      </w:r>
    </w:p>
    <w:p w:rsidR="00E92DED" w:rsidRDefault="00E92DED" w:rsidP="00E92DED">
      <w:pPr>
        <w:framePr w:w="624" w:h="624" w:hRule="exact" w:hSpace="170" w:wrap="around" w:vAnchor="text" w:hAnchor="page" w:xAlign="outside" w:y="-622" w:anchorLock="1"/>
        <w:jc w:val="both"/>
      </w:pPr>
      <w:r>
        <w:rPr>
          <w:noProof/>
          <w:lang w:eastAsia="cs-CZ"/>
        </w:rPr>
        <w:drawing>
          <wp:inline distT="0" distB="0" distL="0" distR="0" wp14:anchorId="031CE34B" wp14:editId="0648675A">
            <wp:extent cx="381635" cy="381635"/>
            <wp:effectExtent l="0" t="0" r="0" b="0"/>
            <wp:docPr id="122" name="Obrázek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24278" w:rsidRDefault="00924278" w:rsidP="008C3D2E">
      <w:pPr>
        <w:pStyle w:val="Odstavecseseznamem"/>
        <w:numPr>
          <w:ilvl w:val="0"/>
          <w:numId w:val="34"/>
        </w:numPr>
        <w:spacing w:after="0"/>
        <w:jc w:val="both"/>
      </w:pPr>
      <w:r>
        <w:t>Mezinárodně uznávanou definicí nezaměstnaného je definice ILO, která vymezuje nezaměstnaného jedince jako člověka staršího 15 let, který nemá práci, který však aktivně hledá práci a který může během určité doby nastoupit do práce.</w:t>
      </w:r>
    </w:p>
    <w:p w:rsidR="00E92DED" w:rsidRDefault="00F72553" w:rsidP="008C3D2E">
      <w:pPr>
        <w:pStyle w:val="Odstavecseseznamem"/>
        <w:numPr>
          <w:ilvl w:val="0"/>
          <w:numId w:val="34"/>
        </w:numPr>
        <w:spacing w:after="0"/>
        <w:jc w:val="both"/>
      </w:pPr>
      <w:r>
        <w:t>Jedná se o frikční, strukturální, sezónní nezaměstnanost, dalšími formami jsou cyklická, skrytá, dlouhodobá, dobrovolná a nedobrovolná, technologická.</w:t>
      </w:r>
    </w:p>
    <w:p w:rsidR="00D0509C" w:rsidRDefault="00D0509C" w:rsidP="00D0509C">
      <w:pPr>
        <w:spacing w:after="0"/>
        <w:jc w:val="both"/>
      </w:pPr>
    </w:p>
    <w:p w:rsidR="00E92DED" w:rsidRDefault="00E92DED" w:rsidP="00E92DED">
      <w:pPr>
        <w:pStyle w:val="parUkonceniPrvku"/>
      </w:pPr>
    </w:p>
    <w:p w:rsidR="00E92DED" w:rsidRPr="00E92DED" w:rsidRDefault="00E92DED" w:rsidP="00E92DED">
      <w:pPr>
        <w:pStyle w:val="Tlotextu"/>
      </w:pPr>
    </w:p>
    <w:p w:rsidR="00E92DED" w:rsidRPr="00E92DED" w:rsidRDefault="00E92DED" w:rsidP="00E92DED">
      <w:pPr>
        <w:pStyle w:val="Tlotextu"/>
      </w:pPr>
    </w:p>
    <w:p w:rsidR="00CD76A9" w:rsidRDefault="00CD76A9"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3C4078" w:rsidP="003C4078">
      <w:pPr>
        <w:pStyle w:val="Nadpis1"/>
      </w:pPr>
      <w:bookmarkStart w:id="48" w:name="_Toc107920710"/>
      <w:r>
        <w:lastRenderedPageBreak/>
        <w:t>Problémové skupiny</w:t>
      </w:r>
      <w:r w:rsidR="00A86F4C">
        <w:t xml:space="preserve"> obyvatel</w:t>
      </w:r>
      <w:r>
        <w:t xml:space="preserve"> na Trhu práce, nástroje k odstranění jejich vyloučení</w:t>
      </w:r>
      <w:bookmarkEnd w:id="48"/>
      <w:r>
        <w:t xml:space="preserve"> </w:t>
      </w:r>
    </w:p>
    <w:p w:rsidR="00B6441A" w:rsidRDefault="00FF41AD" w:rsidP="00FF41AD">
      <w:pPr>
        <w:pStyle w:val="parNadpisPrvkuCerveny"/>
      </w:pPr>
      <w:r>
        <w:t>Rychlý náhled kapitoly</w:t>
      </w:r>
    </w:p>
    <w:p w:rsidR="00FF41AD" w:rsidRDefault="00FF41AD" w:rsidP="00FF41AD">
      <w:pPr>
        <w:framePr w:w="624" w:h="624" w:hRule="exact" w:hSpace="170" w:wrap="around" w:vAnchor="text" w:hAnchor="page" w:xAlign="outside" w:y="-622" w:anchorLock="1"/>
        <w:jc w:val="both"/>
      </w:pPr>
      <w:r>
        <w:rPr>
          <w:noProof/>
          <w:lang w:eastAsia="cs-CZ"/>
        </w:rPr>
        <w:drawing>
          <wp:inline distT="0" distB="0" distL="0" distR="0" wp14:anchorId="60F3141D" wp14:editId="68577B78">
            <wp:extent cx="381635" cy="381635"/>
            <wp:effectExtent l="0" t="0" r="0" b="0"/>
            <wp:docPr id="123" name="Obrázek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F41AD" w:rsidRDefault="00CA3C6B" w:rsidP="00DC5B7E">
      <w:pPr>
        <w:pStyle w:val="Tlotextu"/>
        <w:ind w:firstLine="0"/>
      </w:pPr>
      <w:r>
        <w:t xml:space="preserve">Statistiky o výši nezaměstnanosti v současné době uvádějí poměrně nízká čísla, ale přesto najdeme skupiny osob, které se potýkají s dlouhodobou nebo opakovanou nezaměstnaností, případně s nemožností najít práci v důsledku svého věku, zdravotního stavu, vzdělání, </w:t>
      </w:r>
      <w:r w:rsidR="00511283">
        <w:t>rodinnými problémy, nedostatečnou praxí, příslušností k určitému etniku a řadou dalších faktorů, které některé skupiny osob staví opakovaně mimo aktivní trh práce.</w:t>
      </w:r>
    </w:p>
    <w:p w:rsidR="00FF41AD" w:rsidRDefault="00FF41AD" w:rsidP="00FF41AD">
      <w:pPr>
        <w:pStyle w:val="parUkonceniPrvku"/>
      </w:pPr>
    </w:p>
    <w:p w:rsidR="00FF41AD" w:rsidRDefault="00FF41AD" w:rsidP="00FF41AD">
      <w:pPr>
        <w:pStyle w:val="parNadpisPrvkuCerveny"/>
      </w:pPr>
      <w:r>
        <w:t>Cíle kapitoly</w:t>
      </w:r>
    </w:p>
    <w:p w:rsidR="00FF41AD" w:rsidRDefault="00FF41AD" w:rsidP="00FF41AD">
      <w:pPr>
        <w:framePr w:w="624" w:h="624" w:hRule="exact" w:hSpace="170" w:wrap="around" w:vAnchor="text" w:hAnchor="page" w:xAlign="outside" w:y="-622" w:anchorLock="1"/>
        <w:jc w:val="both"/>
      </w:pPr>
      <w:r>
        <w:rPr>
          <w:noProof/>
          <w:lang w:eastAsia="cs-CZ"/>
        </w:rPr>
        <w:drawing>
          <wp:inline distT="0" distB="0" distL="0" distR="0" wp14:anchorId="4F56F737" wp14:editId="5656DAE9">
            <wp:extent cx="381635" cy="381635"/>
            <wp:effectExtent l="0" t="0" r="0" b="0"/>
            <wp:docPr id="124" name="Obrázek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F41AD" w:rsidRDefault="00511283" w:rsidP="00DC5B7E">
      <w:pPr>
        <w:pStyle w:val="Tlotextu"/>
        <w:ind w:firstLine="0"/>
      </w:pPr>
      <w:r>
        <w:t xml:space="preserve">Cílem kapitoly je náhled na skupiny osob, které mají z různých důvodů problém uplatnit se na trhu práce a kterým ÚP věnuje pozornost a hledá nástroje k odstranění těchto negativních dopadů. </w:t>
      </w:r>
    </w:p>
    <w:p w:rsidR="00FF41AD" w:rsidRDefault="00FF41AD" w:rsidP="00FF41AD">
      <w:pPr>
        <w:pStyle w:val="parUkonceniPrvku"/>
      </w:pPr>
    </w:p>
    <w:p w:rsidR="00FF41AD" w:rsidRDefault="00FF41AD" w:rsidP="00FF41AD">
      <w:pPr>
        <w:pStyle w:val="parNadpisPrvkuCerveny"/>
      </w:pPr>
      <w:r>
        <w:t>čas potřebný ke studiu</w:t>
      </w:r>
    </w:p>
    <w:p w:rsidR="00FF41AD" w:rsidRDefault="00FF41AD" w:rsidP="00FF41AD">
      <w:pPr>
        <w:framePr w:w="624" w:h="624" w:hRule="exact" w:hSpace="170" w:wrap="around" w:vAnchor="text" w:hAnchor="page" w:xAlign="outside" w:y="-622" w:anchorLock="1"/>
        <w:jc w:val="both"/>
      </w:pPr>
      <w:r>
        <w:rPr>
          <w:noProof/>
          <w:lang w:eastAsia="cs-CZ"/>
        </w:rPr>
        <w:drawing>
          <wp:inline distT="0" distB="0" distL="0" distR="0" wp14:anchorId="489BE7DB" wp14:editId="201A97F9">
            <wp:extent cx="381635" cy="381635"/>
            <wp:effectExtent l="0" t="0" r="0" b="0"/>
            <wp:docPr id="125" name="Obrázek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F41AD" w:rsidRDefault="007B6A46" w:rsidP="00DC5B7E">
      <w:pPr>
        <w:pStyle w:val="Tlotextu"/>
        <w:ind w:firstLine="0"/>
      </w:pPr>
      <w:r>
        <w:t>Studium problematiky vám zabere zhruba 40 minut.</w:t>
      </w:r>
    </w:p>
    <w:p w:rsidR="00FF41AD" w:rsidRDefault="00FF41AD" w:rsidP="00FF41AD">
      <w:pPr>
        <w:pStyle w:val="parUkonceniPrvku"/>
      </w:pPr>
    </w:p>
    <w:p w:rsidR="00FF41AD" w:rsidRDefault="00FF41AD" w:rsidP="00FF41AD">
      <w:pPr>
        <w:pStyle w:val="parNadpisPrvkuCerveny"/>
      </w:pPr>
      <w:r>
        <w:t>Klíčová slova kapitoly</w:t>
      </w:r>
    </w:p>
    <w:p w:rsidR="00FF41AD" w:rsidRDefault="00FF41AD" w:rsidP="00FF41AD">
      <w:pPr>
        <w:framePr w:w="624" w:h="624" w:hRule="exact" w:hSpace="170" w:wrap="around" w:vAnchor="text" w:hAnchor="page" w:xAlign="outside" w:y="-622" w:anchorLock="1"/>
        <w:jc w:val="both"/>
      </w:pPr>
      <w:r>
        <w:rPr>
          <w:noProof/>
          <w:lang w:eastAsia="cs-CZ"/>
        </w:rPr>
        <w:drawing>
          <wp:inline distT="0" distB="0" distL="0" distR="0" wp14:anchorId="4ED884C1" wp14:editId="6369D17A">
            <wp:extent cx="381635" cy="381635"/>
            <wp:effectExtent l="0" t="0" r="0" b="0"/>
            <wp:docPr id="126" name="Obrázek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F41AD" w:rsidRDefault="00511283" w:rsidP="00511283">
      <w:pPr>
        <w:pStyle w:val="Nzevspolenosti"/>
        <w:framePr w:w="0" w:hRule="auto" w:wrap="auto" w:vAnchor="margin" w:hAnchor="text" w:xAlign="left" w:yAlign="inline" w:anchorLock="0"/>
        <w:spacing w:after="0"/>
        <w:jc w:val="both"/>
      </w:pPr>
      <w:r>
        <w:rPr>
          <w:rFonts w:ascii="Times New Roman" w:hAnsi="Times New Roman"/>
          <w:caps w:val="0"/>
          <w:spacing w:val="0"/>
          <w:sz w:val="24"/>
        </w:rPr>
        <w:t>Problémové skupiny osob, znevýhodněné skupiny osob na trhu práce, sociální vyloučení, politika zaměstnanosti orientovaná na znevýhodněné skupiny osob</w:t>
      </w:r>
      <w:r w:rsidR="00435989">
        <w:rPr>
          <w:rFonts w:ascii="Times New Roman" w:hAnsi="Times New Roman"/>
          <w:caps w:val="0"/>
          <w:spacing w:val="0"/>
          <w:sz w:val="24"/>
        </w:rPr>
        <w:t>, osoby se zdravotním postižením</w:t>
      </w:r>
      <w:r w:rsidR="002B3113">
        <w:rPr>
          <w:rFonts w:ascii="Times New Roman" w:hAnsi="Times New Roman"/>
          <w:caps w:val="0"/>
          <w:spacing w:val="0"/>
          <w:sz w:val="24"/>
        </w:rPr>
        <w:t>.</w:t>
      </w:r>
    </w:p>
    <w:p w:rsidR="00FF41AD" w:rsidRDefault="00FF41AD" w:rsidP="00FF41AD">
      <w:pPr>
        <w:pStyle w:val="parUkonceniPrvku"/>
      </w:pPr>
    </w:p>
    <w:p w:rsidR="00FF41AD" w:rsidRPr="00FF41AD" w:rsidRDefault="00FF41AD" w:rsidP="00FF41AD">
      <w:pPr>
        <w:pStyle w:val="Tlotextu"/>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6441A" w:rsidP="00FB32A8">
      <w:pPr>
        <w:spacing w:after="0"/>
      </w:pPr>
    </w:p>
    <w:p w:rsidR="00B6441A" w:rsidRDefault="00BA2AFA" w:rsidP="00BA2AFA">
      <w:pPr>
        <w:pStyle w:val="Nadpis2"/>
      </w:pPr>
      <w:bookmarkStart w:id="49" w:name="_Toc107920711"/>
      <w:r>
        <w:lastRenderedPageBreak/>
        <w:t>Problémové skupiny</w:t>
      </w:r>
      <w:bookmarkEnd w:id="49"/>
    </w:p>
    <w:p w:rsidR="00BA2AFA" w:rsidRDefault="00BA2AFA" w:rsidP="000C50C7">
      <w:pPr>
        <w:pStyle w:val="Odrkyhust"/>
        <w:keepNext w:val="0"/>
        <w:keepLines w:val="0"/>
        <w:spacing w:line="276" w:lineRule="auto"/>
        <w:jc w:val="both"/>
      </w:pPr>
    </w:p>
    <w:p w:rsidR="00BA2AFA" w:rsidRDefault="00BA2AFA" w:rsidP="000C50C7">
      <w:pPr>
        <w:spacing w:after="0"/>
        <w:jc w:val="both"/>
      </w:pPr>
      <w:r>
        <w:t>Problémy neúspěchu některých osob na trhu práce při hledání práce a uplatnění se v pracovním procesu, vzhledem k celkové absenci lidského a sociálního kapitálu, násobeno institucionálními bariérami v přístupu na trh práce, m</w:t>
      </w:r>
      <w:r w:rsidR="005437D0">
        <w:t>ají za</w:t>
      </w:r>
      <w:r>
        <w:t xml:space="preserve"> následek vznik opakované a dlouhodobé nezaměstnanosti u některých jedinců či skupin.</w:t>
      </w:r>
    </w:p>
    <w:p w:rsidR="00B6441A" w:rsidRDefault="00BA2AFA" w:rsidP="000C50C7">
      <w:pPr>
        <w:spacing w:after="0"/>
        <w:jc w:val="both"/>
      </w:pPr>
      <w:r>
        <w:t>Právě opatření aktivní politiky zaměstnanosti m</w:t>
      </w:r>
      <w:r w:rsidR="008C79C4">
        <w:t>a</w:t>
      </w:r>
      <w:r w:rsidR="005437D0">
        <w:t>jí</w:t>
      </w:r>
      <w:r>
        <w:t xml:space="preserve"> za cíl připravit a zařadit osoby těchto   problémových skupin na trh práce. Ze škály možností lze podtrhnout např. formou nácviku základních i specifických pracovních dovedností, jejich aktivac</w:t>
      </w:r>
      <w:r w:rsidR="005437D0">
        <w:t>i</w:t>
      </w:r>
      <w:r>
        <w:t xml:space="preserve"> a motivac</w:t>
      </w:r>
      <w:r w:rsidR="005437D0">
        <w:t>i</w:t>
      </w:r>
      <w:r>
        <w:t xml:space="preserve"> k optimálnímu využití pracovního potenciálu,</w:t>
      </w:r>
      <w:r w:rsidR="005437D0">
        <w:t xml:space="preserve"> zaměřit na profesní přípravu, rekvalifikaci, zařazení</w:t>
      </w:r>
      <w:r w:rsidR="00DC5B7E">
        <w:t>m</w:t>
      </w:r>
      <w:r w:rsidR="005437D0">
        <w:t xml:space="preserve"> do veřejně prospěšných prací, v podpoře při vytváření pracovního místa</w:t>
      </w:r>
      <w:r w:rsidR="00950DE5">
        <w:t>, návrat</w:t>
      </w:r>
      <w:r w:rsidR="00DC5B7E">
        <w:t>em</w:t>
      </w:r>
      <w:r w:rsidR="00950DE5">
        <w:t xml:space="preserve"> na TP po dlouhodobé a opakované nezaměstnanosti, o zařazování do specifických programů vytvářených v ohrožených regionech (Moravskoslezský, Karlovarský a Ústecký kraj)</w:t>
      </w:r>
      <w:r w:rsidR="008D3745">
        <w:t>,</w:t>
      </w:r>
      <w:r w:rsidR="00FB443E">
        <w:t xml:space="preserve"> nabídnout</w:t>
      </w:r>
      <w:r w:rsidR="008D3745">
        <w:t xml:space="preserve"> zkrácené a sdílené pracovní úvazky</w:t>
      </w:r>
      <w:r w:rsidR="005437D0">
        <w:t xml:space="preserve"> apod.</w:t>
      </w:r>
    </w:p>
    <w:p w:rsidR="005437D0" w:rsidRPr="00BA2AFA" w:rsidRDefault="005437D0" w:rsidP="000C50C7">
      <w:pPr>
        <w:pStyle w:val="Tlotextu"/>
        <w:spacing w:before="0"/>
        <w:ind w:firstLine="0"/>
      </w:pPr>
      <w:r>
        <w:t xml:space="preserve">Pokud bychom měli shrnout základní handicapy těchto skupin osob, jde především o jejich: </w:t>
      </w:r>
    </w:p>
    <w:p w:rsidR="005437D0" w:rsidRPr="005437D0" w:rsidRDefault="002B3113" w:rsidP="008C3D2E">
      <w:pPr>
        <w:pStyle w:val="Odrkyhust"/>
        <w:keepNext w:val="0"/>
        <w:keepLines w:val="0"/>
        <w:numPr>
          <w:ilvl w:val="0"/>
          <w:numId w:val="35"/>
        </w:numPr>
        <w:tabs>
          <w:tab w:val="clear" w:pos="2487"/>
          <w:tab w:val="num" w:pos="2340"/>
        </w:tabs>
        <w:ind w:left="2340"/>
      </w:pPr>
      <w:r>
        <w:t>v</w:t>
      </w:r>
      <w:r w:rsidR="005437D0" w:rsidRPr="005437D0">
        <w:t>ěk (vyšší</w:t>
      </w:r>
      <w:r w:rsidR="005437D0">
        <w:t xml:space="preserve"> či</w:t>
      </w:r>
      <w:r w:rsidR="005437D0" w:rsidRPr="005437D0">
        <w:t xml:space="preserve"> naopak nízký věk),   </w:t>
      </w:r>
    </w:p>
    <w:p w:rsidR="005437D0" w:rsidRPr="005437D0" w:rsidRDefault="005437D0" w:rsidP="008C3D2E">
      <w:pPr>
        <w:pStyle w:val="Odrkyhust"/>
        <w:keepNext w:val="0"/>
        <w:keepLines w:val="0"/>
        <w:numPr>
          <w:ilvl w:val="0"/>
          <w:numId w:val="35"/>
        </w:numPr>
        <w:tabs>
          <w:tab w:val="clear" w:pos="2487"/>
          <w:tab w:val="num" w:pos="2340"/>
        </w:tabs>
        <w:ind w:left="2340"/>
      </w:pPr>
      <w:r w:rsidRPr="005437D0">
        <w:t xml:space="preserve">nevyhovující zdravotní stav, zdravotní postižení, </w:t>
      </w:r>
    </w:p>
    <w:p w:rsidR="005437D0" w:rsidRPr="005437D0" w:rsidRDefault="005437D0" w:rsidP="008C3D2E">
      <w:pPr>
        <w:pStyle w:val="Odrkyhust"/>
        <w:keepNext w:val="0"/>
        <w:keepLines w:val="0"/>
        <w:numPr>
          <w:ilvl w:val="0"/>
          <w:numId w:val="35"/>
        </w:numPr>
        <w:tabs>
          <w:tab w:val="clear" w:pos="2487"/>
          <w:tab w:val="num" w:pos="2340"/>
        </w:tabs>
        <w:ind w:left="2340"/>
      </w:pPr>
      <w:r w:rsidRPr="005437D0">
        <w:t>nedostatečná nebo nevhodná kvalifikace,</w:t>
      </w:r>
      <w:r>
        <w:t xml:space="preserve"> či žádná kvalifikace</w:t>
      </w:r>
      <w:r w:rsidR="00E000CD">
        <w:t>,</w:t>
      </w:r>
    </w:p>
    <w:p w:rsidR="00E000CD" w:rsidRDefault="005437D0" w:rsidP="008C3D2E">
      <w:pPr>
        <w:pStyle w:val="Odrkyhust"/>
        <w:keepNext w:val="0"/>
        <w:keepLines w:val="0"/>
        <w:numPr>
          <w:ilvl w:val="0"/>
          <w:numId w:val="35"/>
        </w:numPr>
        <w:tabs>
          <w:tab w:val="clear" w:pos="2487"/>
          <w:tab w:val="num" w:pos="2340"/>
        </w:tabs>
        <w:ind w:left="2340"/>
      </w:pPr>
      <w:r w:rsidRPr="00E000CD">
        <w:t>pohlaví</w:t>
      </w:r>
      <w:r w:rsidR="00E000CD">
        <w:t>,</w:t>
      </w:r>
    </w:p>
    <w:p w:rsidR="005437D0" w:rsidRDefault="00E000CD" w:rsidP="008C3D2E">
      <w:pPr>
        <w:pStyle w:val="Odrkyhust"/>
        <w:keepNext w:val="0"/>
        <w:keepLines w:val="0"/>
        <w:numPr>
          <w:ilvl w:val="0"/>
          <w:numId w:val="35"/>
        </w:numPr>
        <w:tabs>
          <w:tab w:val="clear" w:pos="2487"/>
          <w:tab w:val="num" w:pos="2340"/>
        </w:tabs>
        <w:ind w:left="2340"/>
      </w:pPr>
      <w:r>
        <w:t>či kumulace těchto handicapů.</w:t>
      </w:r>
      <w:r w:rsidR="005437D0" w:rsidRPr="005437D0">
        <w:t xml:space="preserve"> </w:t>
      </w:r>
    </w:p>
    <w:p w:rsidR="00FD6F15" w:rsidRDefault="00FD6F15" w:rsidP="00E000CD">
      <w:pPr>
        <w:pStyle w:val="Odstavecseseznamem"/>
        <w:spacing w:line="240" w:lineRule="auto"/>
      </w:pPr>
    </w:p>
    <w:p w:rsidR="00FD6F15" w:rsidRDefault="00FD6F15" w:rsidP="00FD6F15">
      <w:pPr>
        <w:pStyle w:val="Odrkyhust"/>
        <w:keepNext w:val="0"/>
        <w:keepLines w:val="0"/>
      </w:pPr>
    </w:p>
    <w:p w:rsidR="00950DE5" w:rsidRDefault="00FD6F15" w:rsidP="00FD6F15">
      <w:pPr>
        <w:pStyle w:val="Odstavecseseznamem"/>
        <w:ind w:left="0"/>
        <w:jc w:val="both"/>
      </w:pPr>
      <w:r>
        <w:t>Sociální aktivizace osob nezaměstnaných je z řady hledisek přínosnější než spoléhání se na zdánlivě levnou zahraniční pracovní sílu.</w:t>
      </w:r>
      <w:r w:rsidRPr="00FD6F15">
        <w:t xml:space="preserve"> </w:t>
      </w:r>
      <w:r>
        <w:t>Kromě toho vytváří situace na trhu práce skvělou příležitost k promýšlení možností flexibility práce a pracovních úvazků na kratší časový úsek, které by mohly být cestou, jak napomoci např. osobám pečujícím o děti nebo nemohoucí příbuzné. Skupin osob znevýhodněných (problémových, rizikových) na trhu práce je přitom široká škála.</w:t>
      </w:r>
    </w:p>
    <w:p w:rsidR="00FD6F15" w:rsidRDefault="009C4EB5" w:rsidP="00950DE5">
      <w:pPr>
        <w:pStyle w:val="Odrkyhust"/>
        <w:keepNext w:val="0"/>
        <w:keepLines w:val="0"/>
        <w:rPr>
          <w:b/>
        </w:rPr>
      </w:pPr>
      <w:r>
        <w:rPr>
          <w:b/>
        </w:rPr>
        <w:t xml:space="preserve">Za problémové </w:t>
      </w:r>
      <w:r w:rsidR="00950DE5" w:rsidRPr="00950DE5">
        <w:rPr>
          <w:b/>
        </w:rPr>
        <w:t>skupiny obyvatel</w:t>
      </w:r>
      <w:r>
        <w:rPr>
          <w:b/>
        </w:rPr>
        <w:t>, lépe řečeno rizikové skupin</w:t>
      </w:r>
      <w:r w:rsidR="00FD6F15">
        <w:rPr>
          <w:b/>
        </w:rPr>
        <w:t>y</w:t>
      </w:r>
      <w:r>
        <w:rPr>
          <w:b/>
        </w:rPr>
        <w:t xml:space="preserve"> obyvatel</w:t>
      </w:r>
      <w:r w:rsidR="008C79C4">
        <w:rPr>
          <w:b/>
        </w:rPr>
        <w:t>,</w:t>
      </w:r>
      <w:r>
        <w:rPr>
          <w:b/>
        </w:rPr>
        <w:t xml:space="preserve"> jsou považovány zpravidla</w:t>
      </w:r>
      <w:r w:rsidR="00950DE5" w:rsidRPr="00950DE5">
        <w:rPr>
          <w:b/>
        </w:rPr>
        <w:t>:</w:t>
      </w:r>
    </w:p>
    <w:p w:rsidR="00FD6F15" w:rsidRDefault="00FD6F15" w:rsidP="00950DE5">
      <w:pPr>
        <w:pStyle w:val="Odrkyhust"/>
        <w:keepNext w:val="0"/>
        <w:keepLines w:val="0"/>
        <w:rPr>
          <w:b/>
        </w:rPr>
      </w:pPr>
    </w:p>
    <w:p w:rsidR="00FD6F15" w:rsidRPr="00E000CD" w:rsidRDefault="003F002F" w:rsidP="008C3D2E">
      <w:pPr>
        <w:pStyle w:val="Odrkyhust"/>
        <w:keepNext w:val="0"/>
        <w:keepLines w:val="0"/>
        <w:numPr>
          <w:ilvl w:val="0"/>
          <w:numId w:val="36"/>
        </w:numPr>
        <w:rPr>
          <w:rStyle w:val="markedcontent"/>
          <w:b/>
        </w:rPr>
      </w:pPr>
      <w:r>
        <w:rPr>
          <w:rStyle w:val="markedcontent"/>
          <w:rFonts w:eastAsiaTheme="majorEastAsia"/>
        </w:rPr>
        <w:t xml:space="preserve">osoby </w:t>
      </w:r>
      <w:r w:rsidR="00FD6F15" w:rsidRPr="00E000CD">
        <w:rPr>
          <w:rStyle w:val="markedcontent"/>
          <w:rFonts w:eastAsiaTheme="majorEastAsia"/>
        </w:rPr>
        <w:t>zdravotně postižen</w:t>
      </w:r>
      <w:r>
        <w:rPr>
          <w:rStyle w:val="markedcontent"/>
          <w:rFonts w:eastAsiaTheme="majorEastAsia"/>
        </w:rPr>
        <w:t>é,</w:t>
      </w:r>
    </w:p>
    <w:p w:rsidR="00FD6F15" w:rsidRPr="00E000CD" w:rsidRDefault="00FD6F15" w:rsidP="008C3D2E">
      <w:pPr>
        <w:pStyle w:val="Odrkyhust"/>
        <w:keepNext w:val="0"/>
        <w:keepLines w:val="0"/>
        <w:numPr>
          <w:ilvl w:val="0"/>
          <w:numId w:val="36"/>
        </w:numPr>
        <w:rPr>
          <w:rStyle w:val="markedcontent"/>
          <w:b/>
        </w:rPr>
      </w:pPr>
      <w:r w:rsidRPr="00E000CD">
        <w:rPr>
          <w:rStyle w:val="markedcontent"/>
          <w:rFonts w:eastAsiaTheme="majorEastAsia"/>
        </w:rPr>
        <w:t>Romové</w:t>
      </w:r>
      <w:r w:rsidR="003F002F">
        <w:rPr>
          <w:rStyle w:val="markedcontent"/>
          <w:rFonts w:eastAsiaTheme="majorEastAsia"/>
        </w:rPr>
        <w:t>,</w:t>
      </w:r>
    </w:p>
    <w:p w:rsidR="00FD6F15" w:rsidRPr="00E000CD" w:rsidRDefault="00FD6F15" w:rsidP="008C3D2E">
      <w:pPr>
        <w:pStyle w:val="Odrkyhust"/>
        <w:keepNext w:val="0"/>
        <w:keepLines w:val="0"/>
        <w:numPr>
          <w:ilvl w:val="0"/>
          <w:numId w:val="36"/>
        </w:numPr>
        <w:rPr>
          <w:rStyle w:val="markedcontent"/>
          <w:b/>
        </w:rPr>
      </w:pPr>
      <w:r w:rsidRPr="00E000CD">
        <w:rPr>
          <w:rStyle w:val="markedcontent"/>
          <w:rFonts w:eastAsiaTheme="majorEastAsia"/>
        </w:rPr>
        <w:t>nekvalifikovaní uchazeči a uchazeči s nízkou kvalifikací</w:t>
      </w:r>
      <w:r w:rsidR="003F002F">
        <w:rPr>
          <w:rStyle w:val="markedcontent"/>
          <w:rFonts w:eastAsiaTheme="majorEastAsia"/>
        </w:rPr>
        <w:t>,</w:t>
      </w:r>
    </w:p>
    <w:p w:rsidR="00E000CD" w:rsidRPr="00E000CD" w:rsidRDefault="00FD6F15" w:rsidP="008C3D2E">
      <w:pPr>
        <w:pStyle w:val="Odrkyhust"/>
        <w:keepNext w:val="0"/>
        <w:keepLines w:val="0"/>
        <w:numPr>
          <w:ilvl w:val="0"/>
          <w:numId w:val="36"/>
        </w:numPr>
        <w:rPr>
          <w:rStyle w:val="markedcontent"/>
          <w:b/>
        </w:rPr>
      </w:pPr>
      <w:r w:rsidRPr="00E000CD">
        <w:rPr>
          <w:rStyle w:val="markedcontent"/>
          <w:rFonts w:eastAsiaTheme="majorEastAsia"/>
        </w:rPr>
        <w:t>ženy, zejména pak ty, které pečují o dítě/děti ve věku do 15</w:t>
      </w:r>
      <w:r w:rsidR="00773311" w:rsidRPr="00E000CD">
        <w:rPr>
          <w:rStyle w:val="markedcontent"/>
          <w:rFonts w:eastAsiaTheme="majorEastAsia"/>
        </w:rPr>
        <w:t xml:space="preserve"> let,</w:t>
      </w:r>
    </w:p>
    <w:p w:rsidR="00E000CD" w:rsidRPr="00E000CD" w:rsidRDefault="00773311" w:rsidP="008C3D2E">
      <w:pPr>
        <w:pStyle w:val="Odrkyhust"/>
        <w:keepNext w:val="0"/>
        <w:keepLines w:val="0"/>
        <w:numPr>
          <w:ilvl w:val="0"/>
          <w:numId w:val="36"/>
        </w:numPr>
        <w:rPr>
          <w:rStyle w:val="markedcontent"/>
          <w:b/>
        </w:rPr>
      </w:pPr>
      <w:r w:rsidRPr="00E000CD">
        <w:rPr>
          <w:rStyle w:val="markedcontent"/>
          <w:rFonts w:eastAsiaTheme="majorEastAsia"/>
        </w:rPr>
        <w:t>věkově</w:t>
      </w:r>
      <w:r w:rsidR="00FD6F15" w:rsidRPr="00E000CD">
        <w:rPr>
          <w:rStyle w:val="markedcontent"/>
          <w:rFonts w:eastAsiaTheme="majorEastAsia"/>
        </w:rPr>
        <w:t xml:space="preserve"> starší osoby</w:t>
      </w:r>
      <w:r w:rsidR="003F002F">
        <w:rPr>
          <w:rStyle w:val="markedcontent"/>
          <w:rFonts w:eastAsiaTheme="majorEastAsia"/>
        </w:rPr>
        <w:t>,</w:t>
      </w:r>
    </w:p>
    <w:p w:rsidR="00E000CD" w:rsidRPr="00E000CD" w:rsidRDefault="00FD6F15" w:rsidP="008C3D2E">
      <w:pPr>
        <w:pStyle w:val="Odrkyhust"/>
        <w:keepNext w:val="0"/>
        <w:keepLines w:val="0"/>
        <w:numPr>
          <w:ilvl w:val="0"/>
          <w:numId w:val="36"/>
        </w:numPr>
        <w:rPr>
          <w:rStyle w:val="markedcontent"/>
          <w:b/>
        </w:rPr>
      </w:pPr>
      <w:r w:rsidRPr="00E000CD">
        <w:rPr>
          <w:rStyle w:val="markedcontent"/>
          <w:rFonts w:eastAsiaTheme="majorEastAsia"/>
        </w:rPr>
        <w:t>mladí lidé, zejména pak absolventi</w:t>
      </w:r>
      <w:r w:rsidR="00E000CD">
        <w:rPr>
          <w:rStyle w:val="markedcontent"/>
          <w:rFonts w:eastAsiaTheme="majorEastAsia"/>
        </w:rPr>
        <w:t xml:space="preserve"> škol</w:t>
      </w:r>
      <w:r w:rsidRPr="00E000CD">
        <w:rPr>
          <w:rStyle w:val="markedcontent"/>
          <w:rFonts w:eastAsiaTheme="majorEastAsia"/>
        </w:rPr>
        <w:t xml:space="preserve"> a mladiství</w:t>
      </w:r>
      <w:r w:rsidR="003F002F">
        <w:rPr>
          <w:rStyle w:val="markedcontent"/>
          <w:rFonts w:eastAsiaTheme="majorEastAsia"/>
        </w:rPr>
        <w:t>,</w:t>
      </w:r>
    </w:p>
    <w:p w:rsidR="00FD6F15" w:rsidRPr="00E000CD" w:rsidRDefault="00FD6F15" w:rsidP="008C3D2E">
      <w:pPr>
        <w:pStyle w:val="Odrkyhust"/>
        <w:keepNext w:val="0"/>
        <w:keepLines w:val="0"/>
        <w:numPr>
          <w:ilvl w:val="0"/>
          <w:numId w:val="36"/>
        </w:numPr>
        <w:rPr>
          <w:b/>
        </w:rPr>
      </w:pPr>
      <w:r w:rsidRPr="00E000CD">
        <w:rPr>
          <w:rStyle w:val="markedcontent"/>
          <w:rFonts w:eastAsiaTheme="majorEastAsia"/>
        </w:rPr>
        <w:t>uchazeči společensky nepřizpůsobiví, často měnící zaměstnání, se špatnou morálkou.</w:t>
      </w:r>
    </w:p>
    <w:p w:rsidR="00950DE5" w:rsidRPr="00E000CD" w:rsidRDefault="00950DE5" w:rsidP="00950DE5">
      <w:pPr>
        <w:pStyle w:val="Odstavecseseznamem"/>
        <w:rPr>
          <w:szCs w:val="24"/>
        </w:rPr>
      </w:pPr>
    </w:p>
    <w:p w:rsidR="00950DE5" w:rsidRPr="00E000CD" w:rsidRDefault="00950DE5" w:rsidP="00950DE5">
      <w:pPr>
        <w:pStyle w:val="Odrkyhust"/>
        <w:keepNext w:val="0"/>
        <w:keepLines w:val="0"/>
      </w:pPr>
    </w:p>
    <w:p w:rsidR="005437D0" w:rsidRDefault="005437D0" w:rsidP="00950DE5">
      <w:pPr>
        <w:pStyle w:val="Odstavecseseznamem"/>
        <w:spacing w:after="0" w:line="240" w:lineRule="auto"/>
      </w:pPr>
    </w:p>
    <w:p w:rsidR="005437D0" w:rsidRPr="005437D0" w:rsidRDefault="005437D0" w:rsidP="00950DE5">
      <w:pPr>
        <w:pStyle w:val="Odrkyhust"/>
        <w:keepNext w:val="0"/>
        <w:keepLines w:val="0"/>
      </w:pPr>
    </w:p>
    <w:p w:rsidR="003F002F" w:rsidRDefault="003F002F" w:rsidP="003F002F">
      <w:pPr>
        <w:jc w:val="both"/>
      </w:pPr>
      <w:r>
        <w:t xml:space="preserve">Osoby znevýhodněné na trhu práce (rizikové skupiny na trhu práce) bývají často legislativně vymezovány jako tzv. cílové skupiny uchazečů o zaměstnání, to znamená osoby, kterým je ve zvýšené míře věnovaná pozornost při jejich začleňování na trh práce z pohledu služeb zaměstnanosti. </w:t>
      </w:r>
    </w:p>
    <w:p w:rsidR="004D3D15" w:rsidRDefault="004D3D15" w:rsidP="004D3D15">
      <w:pPr>
        <w:jc w:val="both"/>
      </w:pPr>
      <w:r>
        <w:t>Nejčastějšími rizikovými faktory byly výskyt zdravotního postižení nebo jiných zdravotních omezení, věk přesahující 50 let a nízká úroveň vzdělání.</w:t>
      </w:r>
    </w:p>
    <w:p w:rsidR="004D3D15" w:rsidRDefault="004D3D15" w:rsidP="004D3D15">
      <w:pPr>
        <w:jc w:val="both"/>
      </w:pPr>
      <w:r w:rsidRPr="004D3D15">
        <w:t>Na základě výše uvedených přístupů lze konstatovat, že významné problémy při uplatnění na trhu práce mají čtyři skupiny osob. Jedná se o osoby se zdravotním postižením, osoby starší 50 let, nekvalifikované, resp. málo kvalifikované uchazeče o zaměstnání a dlouhodobě nezaměstnané.</w:t>
      </w:r>
    </w:p>
    <w:p w:rsidR="004D3D15" w:rsidRDefault="004D3D15" w:rsidP="00964313">
      <w:pPr>
        <w:jc w:val="both"/>
        <w:rPr>
          <w:rFonts w:cs="Times New Roman"/>
          <w:szCs w:val="24"/>
        </w:rPr>
      </w:pPr>
      <w:r w:rsidRPr="00964313">
        <w:rPr>
          <w:rFonts w:cs="Times New Roman"/>
          <w:szCs w:val="24"/>
        </w:rPr>
        <w:t>Nezaměstnanost také znamená nedobrovolné vyřazení práce z osobního života člověka, navíc má (řada domácích i zahraničních studií to potvrzuje a zkušenosti postižených to dokládají), negativní zdravotní, sociální, psychologické, ale především ekonomické důsledky. Dlouhodobou ztrátou zaměstnání mizí finanční prostředky jako hlavní zdroj</w:t>
      </w:r>
      <w:r w:rsidR="00964313" w:rsidRPr="00964313">
        <w:rPr>
          <w:rFonts w:cs="Times New Roman"/>
          <w:szCs w:val="24"/>
        </w:rPr>
        <w:t xml:space="preserve"> </w:t>
      </w:r>
      <w:r w:rsidRPr="00964313">
        <w:rPr>
          <w:rFonts w:cs="Times New Roman"/>
          <w:szCs w:val="24"/>
        </w:rPr>
        <w:t xml:space="preserve">uspokojování potřeb, vzniká osobní i rodinná ekonomická nejistota, </w:t>
      </w:r>
      <w:r w:rsidR="00964313" w:rsidRPr="00964313">
        <w:rPr>
          <w:rFonts w:cs="Times New Roman"/>
          <w:szCs w:val="24"/>
        </w:rPr>
        <w:t>dojde k narušení denního harmonogramu</w:t>
      </w:r>
      <w:r w:rsidR="008C79C4">
        <w:rPr>
          <w:rFonts w:cs="Times New Roman"/>
          <w:szCs w:val="24"/>
        </w:rPr>
        <w:t xml:space="preserve">, </w:t>
      </w:r>
      <w:r w:rsidRPr="00964313">
        <w:rPr>
          <w:rFonts w:cs="Times New Roman"/>
          <w:szCs w:val="24"/>
        </w:rPr>
        <w:t xml:space="preserve">vytrácí se </w:t>
      </w:r>
      <w:r w:rsidR="00964313" w:rsidRPr="00964313">
        <w:rPr>
          <w:rFonts w:cs="Times New Roman"/>
          <w:szCs w:val="24"/>
        </w:rPr>
        <w:t>s</w:t>
      </w:r>
      <w:r w:rsidRPr="00964313">
        <w:rPr>
          <w:rFonts w:cs="Times New Roman"/>
          <w:szCs w:val="24"/>
        </w:rPr>
        <w:t>mysl života, dochází k omezení sociálních kontaktů, nastává</w:t>
      </w:r>
      <w:r w:rsidR="00964313" w:rsidRPr="00964313">
        <w:rPr>
          <w:rFonts w:cs="Times New Roman"/>
          <w:szCs w:val="24"/>
        </w:rPr>
        <w:t xml:space="preserve"> </w:t>
      </w:r>
      <w:r w:rsidRPr="00964313">
        <w:rPr>
          <w:rFonts w:cs="Times New Roman"/>
          <w:szCs w:val="24"/>
        </w:rPr>
        <w:t>postupný rozklad integrity osobnosti</w:t>
      </w:r>
      <w:r w:rsidR="00964313">
        <w:rPr>
          <w:rFonts w:cs="Times New Roman"/>
          <w:szCs w:val="24"/>
        </w:rPr>
        <w:t>, který vede k mnoha sociálně patologickým jevům</w:t>
      </w:r>
      <w:r w:rsidRPr="00964313">
        <w:rPr>
          <w:rFonts w:cs="Times New Roman"/>
          <w:szCs w:val="24"/>
        </w:rPr>
        <w:t>.</w:t>
      </w:r>
      <w:r w:rsidR="009124A0">
        <w:rPr>
          <w:rFonts w:cs="Times New Roman"/>
          <w:szCs w:val="24"/>
        </w:rPr>
        <w:t xml:space="preserve">  Mnozí se v kategorii nezaměstnaných ocitají stále opakovaně, mnozí dlouhodobě.</w:t>
      </w:r>
    </w:p>
    <w:p w:rsidR="00962A55" w:rsidRDefault="00962A55" w:rsidP="00964313">
      <w:pPr>
        <w:jc w:val="both"/>
        <w:rPr>
          <w:rFonts w:cs="Times New Roman"/>
          <w:szCs w:val="24"/>
        </w:rPr>
      </w:pPr>
    </w:p>
    <w:p w:rsidR="00962A55" w:rsidRPr="00964313" w:rsidRDefault="00962A55" w:rsidP="00962A55">
      <w:pPr>
        <w:pStyle w:val="Nadpis3"/>
      </w:pPr>
      <w:bookmarkStart w:id="50" w:name="_Toc107920712"/>
      <w:r>
        <w:t>Skupiny ohrožené nezaměstnaností</w:t>
      </w:r>
      <w:bookmarkEnd w:id="50"/>
    </w:p>
    <w:p w:rsidR="004D3D15" w:rsidRDefault="007F0857" w:rsidP="00964313">
      <w:pPr>
        <w:jc w:val="both"/>
        <w:rPr>
          <w:rFonts w:cs="Times New Roman"/>
          <w:szCs w:val="24"/>
        </w:rPr>
      </w:pPr>
      <w:r w:rsidRPr="007F0857">
        <w:rPr>
          <w:rFonts w:cs="Times New Roman"/>
          <w:b/>
          <w:szCs w:val="24"/>
        </w:rPr>
        <w:t>Osoby se zdravotním postižením –</w:t>
      </w:r>
      <w:r>
        <w:rPr>
          <w:rFonts w:cs="Times New Roman"/>
          <w:szCs w:val="24"/>
        </w:rPr>
        <w:t xml:space="preserve"> této specifické skupině bude věnována samostatná </w:t>
      </w:r>
      <w:r w:rsidR="00962A55">
        <w:rPr>
          <w:rFonts w:cs="Times New Roman"/>
          <w:szCs w:val="24"/>
        </w:rPr>
        <w:t xml:space="preserve">následující </w:t>
      </w:r>
      <w:r>
        <w:rPr>
          <w:rFonts w:cs="Times New Roman"/>
          <w:szCs w:val="24"/>
        </w:rPr>
        <w:t>kapitola č. 10</w:t>
      </w:r>
    </w:p>
    <w:p w:rsidR="00962A55" w:rsidRDefault="00962A55" w:rsidP="00964313">
      <w:pPr>
        <w:jc w:val="both"/>
        <w:rPr>
          <w:rFonts w:cs="Times New Roman"/>
          <w:szCs w:val="24"/>
        </w:rPr>
      </w:pPr>
    </w:p>
    <w:p w:rsidR="00962A55" w:rsidRDefault="00962A55" w:rsidP="00964313">
      <w:pPr>
        <w:jc w:val="both"/>
        <w:rPr>
          <w:rFonts w:cs="Times New Roman"/>
          <w:b/>
          <w:szCs w:val="24"/>
        </w:rPr>
      </w:pPr>
      <w:r w:rsidRPr="00962A55">
        <w:rPr>
          <w:rFonts w:cs="Times New Roman"/>
          <w:b/>
          <w:szCs w:val="24"/>
        </w:rPr>
        <w:t>Nekvalifikovaní uchazeči a uchazeči s nízkou kvalifikací</w:t>
      </w:r>
    </w:p>
    <w:p w:rsidR="00A9303C" w:rsidRDefault="009F77A3" w:rsidP="00EF17C4">
      <w:pPr>
        <w:jc w:val="both"/>
        <w:rPr>
          <w:rStyle w:val="markedcontent"/>
          <w:rFonts w:cs="Arial"/>
          <w:szCs w:val="24"/>
        </w:rPr>
      </w:pPr>
      <w:r w:rsidRPr="00EF17C4">
        <w:rPr>
          <w:szCs w:val="24"/>
        </w:rPr>
        <w:t>Jde o osoby v evidenci ÚP, které mají nízkou kvalifikaci spojenou s nedostatečnými zkušenostmi. Často se tyto osoby spoléhají na vnější pomoc, a kvůli špatně nastavenému sociálnímu systému dávají přednost sociálním dávkám před uplatněním na trhu práce.</w:t>
      </w:r>
      <w:r w:rsidRPr="00EF17C4">
        <w:rPr>
          <w:rFonts w:cs="Arial"/>
          <w:szCs w:val="24"/>
        </w:rPr>
        <w:t xml:space="preserve"> </w:t>
      </w:r>
      <w:r w:rsidRPr="00EF17C4">
        <w:rPr>
          <w:rStyle w:val="markedcontent"/>
          <w:rFonts w:cs="Arial"/>
          <w:szCs w:val="24"/>
        </w:rPr>
        <w:t>V této skupině jsou řazeny osoby, které mají dokončenou, a někdy ani to ne, pouze</w:t>
      </w:r>
      <w:r w:rsidRPr="00EF17C4">
        <w:rPr>
          <w:szCs w:val="24"/>
        </w:rPr>
        <w:br/>
      </w:r>
      <w:r w:rsidRPr="00EF17C4">
        <w:rPr>
          <w:rStyle w:val="markedcontent"/>
          <w:rFonts w:cs="Arial"/>
          <w:szCs w:val="24"/>
        </w:rPr>
        <w:t>základní školu.</w:t>
      </w:r>
      <w:r w:rsidRPr="00EF17C4">
        <w:rPr>
          <w:rFonts w:cs="Arial"/>
          <w:szCs w:val="24"/>
        </w:rPr>
        <w:t xml:space="preserve"> T</w:t>
      </w:r>
      <w:r w:rsidRPr="00EF17C4">
        <w:rPr>
          <w:rStyle w:val="markedcontent"/>
          <w:rFonts w:cs="Arial"/>
          <w:szCs w:val="24"/>
        </w:rPr>
        <w:t>yto osoby jsou těžce zaměstnatelné, právě pro svou nízkou nebo nulovou kvalifikaci.</w:t>
      </w:r>
      <w:r w:rsidR="00EF17C4" w:rsidRPr="00EF17C4">
        <w:rPr>
          <w:rFonts w:cs="Arial"/>
          <w:szCs w:val="24"/>
        </w:rPr>
        <w:t xml:space="preserve"> </w:t>
      </w:r>
      <w:r w:rsidR="00EF17C4" w:rsidRPr="00EF17C4">
        <w:rPr>
          <w:rStyle w:val="markedcontent"/>
          <w:rFonts w:cs="Arial"/>
          <w:szCs w:val="24"/>
        </w:rPr>
        <w:t xml:space="preserve">V rámci restrukturalizace hospodářství také zanikla některá místa, která byla dříve spojována právě s nízkou kvalifikací. Důležitým činitelem je nechuť této skupiny lidí se dále vzdělávat, rekvalifikovat se v jiném oboru, kurzu. </w:t>
      </w:r>
      <w:r w:rsidRPr="00EF17C4">
        <w:rPr>
          <w:rStyle w:val="markedcontent"/>
          <w:rFonts w:cs="Arial"/>
          <w:szCs w:val="24"/>
        </w:rPr>
        <w:t xml:space="preserve"> Zaměstnavatelé o ně velký zájem neprojevují, a proto většinou končí na úřad</w:t>
      </w:r>
      <w:r w:rsidR="008C79C4">
        <w:rPr>
          <w:rStyle w:val="markedcontent"/>
          <w:rFonts w:cs="Arial"/>
          <w:szCs w:val="24"/>
        </w:rPr>
        <w:t>u</w:t>
      </w:r>
      <w:r w:rsidRPr="00EF17C4">
        <w:rPr>
          <w:rStyle w:val="markedcontent"/>
          <w:rFonts w:cs="Arial"/>
          <w:szCs w:val="24"/>
        </w:rPr>
        <w:t xml:space="preserve"> práce. V současné době tvoří tito lidé nepočetnější skupinu osob nezaměstnaných</w:t>
      </w:r>
      <w:r w:rsidR="00A765A9" w:rsidRPr="00EF17C4">
        <w:rPr>
          <w:rStyle w:val="markedcontent"/>
          <w:rFonts w:cs="Arial"/>
          <w:szCs w:val="24"/>
        </w:rPr>
        <w:t xml:space="preserve"> a jejich vyhlídky na pracovní uplatnění jsou velmi problematické</w:t>
      </w:r>
      <w:r w:rsidRPr="00EF17C4">
        <w:rPr>
          <w:rStyle w:val="markedcontent"/>
          <w:rFonts w:cs="Arial"/>
          <w:szCs w:val="24"/>
        </w:rPr>
        <w:t>.</w:t>
      </w:r>
    </w:p>
    <w:p w:rsidR="004E61BD" w:rsidRPr="00EF17C4" w:rsidRDefault="004E61BD" w:rsidP="00EF17C4">
      <w:pPr>
        <w:jc w:val="both"/>
        <w:rPr>
          <w:rFonts w:cs="Times New Roman"/>
          <w:b/>
          <w:szCs w:val="24"/>
        </w:rPr>
      </w:pPr>
      <w:r>
        <w:lastRenderedPageBreak/>
        <w:t>Zcela specifickou skupinou jsou osoby ve výkonu trestu odnětí svobody, pro něž může zařazení do pracovního procesu znamenat významný příspěvek k prevenci opakování společensky závadného chování.</w:t>
      </w:r>
    </w:p>
    <w:p w:rsidR="00962A55" w:rsidRPr="009F77A3" w:rsidRDefault="00962A55" w:rsidP="00962A55">
      <w:pPr>
        <w:pStyle w:val="Odrkyhust"/>
        <w:keepNext w:val="0"/>
        <w:keepLines w:val="0"/>
        <w:ind w:left="360"/>
        <w:rPr>
          <w:rStyle w:val="markedcontent"/>
          <w:b/>
        </w:rPr>
      </w:pPr>
    </w:p>
    <w:p w:rsidR="00452682" w:rsidRDefault="00EF17C4" w:rsidP="00452682">
      <w:pPr>
        <w:spacing w:line="360" w:lineRule="auto"/>
        <w:jc w:val="both"/>
        <w:rPr>
          <w:b/>
        </w:rPr>
      </w:pPr>
      <w:r w:rsidRPr="00EF17C4">
        <w:rPr>
          <w:b/>
        </w:rPr>
        <w:t xml:space="preserve">Ženy, zejména ty, které pečují o dítě/děti do 15 let </w:t>
      </w:r>
    </w:p>
    <w:p w:rsidR="006C4FCE" w:rsidRPr="006C4FCE" w:rsidRDefault="006C4FCE" w:rsidP="00452682">
      <w:pPr>
        <w:spacing w:after="0"/>
        <w:jc w:val="both"/>
        <w:rPr>
          <w:rFonts w:cs="Times New Roman"/>
          <w:szCs w:val="24"/>
        </w:rPr>
      </w:pPr>
      <w:r w:rsidRPr="006C4FCE">
        <w:rPr>
          <w:rFonts w:cs="Times New Roman"/>
          <w:szCs w:val="24"/>
        </w:rPr>
        <w:t>Postavení žen na trhu práce je významně determinováno mateřstvím a péčí o rodinu</w:t>
      </w:r>
      <w:r>
        <w:rPr>
          <w:rFonts w:cs="Times New Roman"/>
          <w:szCs w:val="24"/>
        </w:rPr>
        <w:t>.</w:t>
      </w:r>
    </w:p>
    <w:p w:rsidR="006C4FCE" w:rsidRPr="006C4FCE" w:rsidRDefault="006C4FCE" w:rsidP="00452682">
      <w:pPr>
        <w:spacing w:after="0"/>
        <w:jc w:val="both"/>
        <w:rPr>
          <w:rFonts w:cs="Times New Roman"/>
          <w:szCs w:val="24"/>
        </w:rPr>
      </w:pPr>
      <w:r>
        <w:rPr>
          <w:rFonts w:cs="Times New Roman"/>
          <w:szCs w:val="24"/>
        </w:rPr>
        <w:t>V</w:t>
      </w:r>
      <w:r w:rsidRPr="006C4FCE">
        <w:rPr>
          <w:rFonts w:cs="Times New Roman"/>
          <w:szCs w:val="24"/>
        </w:rPr>
        <w:t>e srovnání s muži je jejich pozice na pracovním trhu méně stabilní. Míra</w:t>
      </w:r>
      <w:r>
        <w:rPr>
          <w:rFonts w:cs="Times New Roman"/>
          <w:szCs w:val="24"/>
        </w:rPr>
        <w:t xml:space="preserve"> </w:t>
      </w:r>
      <w:r w:rsidRPr="006C4FCE">
        <w:rPr>
          <w:rFonts w:cs="Times New Roman"/>
          <w:szCs w:val="24"/>
        </w:rPr>
        <w:t>zaměstnanosti žen je nižší, naopak nezaměstnanost zpravidla dosahuje vyšších hodnot než u mužů</w:t>
      </w:r>
      <w:r>
        <w:rPr>
          <w:rFonts w:cs="Times New Roman"/>
          <w:szCs w:val="24"/>
        </w:rPr>
        <w:t xml:space="preserve">. </w:t>
      </w:r>
      <w:r w:rsidRPr="006C4FCE">
        <w:rPr>
          <w:rFonts w:cs="Times New Roman"/>
          <w:szCs w:val="24"/>
        </w:rPr>
        <w:t>Problémem v České republice je ale velmi omezená nabídka</w:t>
      </w:r>
      <w:r>
        <w:rPr>
          <w:rFonts w:cs="Times New Roman"/>
          <w:szCs w:val="24"/>
        </w:rPr>
        <w:t xml:space="preserve"> </w:t>
      </w:r>
      <w:r w:rsidRPr="006C4FCE">
        <w:rPr>
          <w:rFonts w:cs="Times New Roman"/>
          <w:szCs w:val="24"/>
        </w:rPr>
        <w:t>kratších pracovních úvazků, což spolu s nedostatečným množstvím předškolních zařízení a souvisejících služeb znesnadňuje ženám návrat do práce po mateřské dovolené a celkové sladění práce a rodiny.</w:t>
      </w:r>
    </w:p>
    <w:p w:rsidR="00B6441A" w:rsidRPr="006C4FCE" w:rsidRDefault="000F33FE" w:rsidP="00452682">
      <w:pPr>
        <w:spacing w:after="0"/>
        <w:jc w:val="both"/>
        <w:rPr>
          <w:rFonts w:cs="Times New Roman"/>
          <w:szCs w:val="24"/>
        </w:rPr>
      </w:pPr>
      <w:r w:rsidRPr="006C4FCE">
        <w:rPr>
          <w:rFonts w:cs="Times New Roman"/>
          <w:szCs w:val="24"/>
        </w:rPr>
        <w:t>Nepříznivé postavení žen na trhu práce je způsobené tím, že zaměstnavatelé upřednostňují</w:t>
      </w:r>
      <w:r w:rsidR="006C4FCE">
        <w:rPr>
          <w:rFonts w:cs="Times New Roman"/>
          <w:szCs w:val="24"/>
        </w:rPr>
        <w:t xml:space="preserve"> </w:t>
      </w:r>
      <w:r w:rsidRPr="006C4FCE">
        <w:rPr>
          <w:rFonts w:cs="Times New Roman"/>
          <w:szCs w:val="24"/>
        </w:rPr>
        <w:t>mužskou pracovní sílu pro její větší územní mobilitu a nezatíženost starostmi o domácnost.</w:t>
      </w:r>
      <w:r w:rsidR="006C4FCE">
        <w:rPr>
          <w:rFonts w:cs="Times New Roman"/>
          <w:szCs w:val="24"/>
        </w:rPr>
        <w:t xml:space="preserve"> </w:t>
      </w:r>
      <w:r w:rsidRPr="006C4FCE">
        <w:rPr>
          <w:rFonts w:cs="Times New Roman"/>
          <w:szCs w:val="24"/>
        </w:rPr>
        <w:t>Zaměstnavatelé většinou nevytvářejí pracovní místa se zkrácenou pracovní dobou.</w:t>
      </w:r>
      <w:r w:rsidR="00542DC8">
        <w:rPr>
          <w:rFonts w:cs="Times New Roman"/>
          <w:szCs w:val="24"/>
        </w:rPr>
        <w:t xml:space="preserve"> </w:t>
      </w:r>
      <w:r w:rsidRPr="006C4FCE">
        <w:rPr>
          <w:rFonts w:cs="Times New Roman"/>
          <w:szCs w:val="24"/>
        </w:rPr>
        <w:t>S nadměrnou celodenní zaměstnaností žen však souvisí celá řada dalších problémů. Matky</w:t>
      </w:r>
      <w:r w:rsidR="00542DC8">
        <w:rPr>
          <w:rFonts w:cs="Times New Roman"/>
          <w:szCs w:val="24"/>
        </w:rPr>
        <w:t xml:space="preserve"> </w:t>
      </w:r>
      <w:r w:rsidRPr="006C4FCE">
        <w:rPr>
          <w:rFonts w:cs="Times New Roman"/>
          <w:szCs w:val="24"/>
        </w:rPr>
        <w:t>s malými dětmi mají častější pracovní absence narušující plynulost pracovního procesu, což</w:t>
      </w:r>
      <w:r w:rsidR="006C4FCE">
        <w:rPr>
          <w:rFonts w:cs="Times New Roman"/>
          <w:szCs w:val="24"/>
        </w:rPr>
        <w:t xml:space="preserve"> </w:t>
      </w:r>
      <w:r w:rsidRPr="006C4FCE">
        <w:rPr>
          <w:rFonts w:cs="Times New Roman"/>
          <w:szCs w:val="24"/>
        </w:rPr>
        <w:t>způsobuje jejich negativní hodnocení a snižuje ochotu je zaměstnávat. Ekonomicky ohrožené</w:t>
      </w:r>
      <w:r w:rsidR="006C4FCE">
        <w:rPr>
          <w:rFonts w:cs="Times New Roman"/>
          <w:szCs w:val="24"/>
        </w:rPr>
        <w:t xml:space="preserve"> </w:t>
      </w:r>
      <w:r w:rsidRPr="006C4FCE">
        <w:rPr>
          <w:rFonts w:cs="Times New Roman"/>
          <w:szCs w:val="24"/>
        </w:rPr>
        <w:t>jsou v současné době zejména neúplné rodiny.</w:t>
      </w:r>
      <w:r w:rsidR="00542DC8">
        <w:rPr>
          <w:rFonts w:cs="Times New Roman"/>
          <w:szCs w:val="24"/>
        </w:rPr>
        <w:t xml:space="preserve"> </w:t>
      </w:r>
      <w:r w:rsidRPr="006C4FCE">
        <w:rPr>
          <w:rFonts w:cs="Times New Roman"/>
          <w:szCs w:val="24"/>
        </w:rPr>
        <w:t>Zaměstnanost žen je v současné době celosvětovým problémem.</w:t>
      </w:r>
    </w:p>
    <w:p w:rsidR="00452682" w:rsidRPr="006C4FCE" w:rsidRDefault="00452682" w:rsidP="00542DC8">
      <w:pPr>
        <w:spacing w:after="0"/>
        <w:jc w:val="both"/>
        <w:rPr>
          <w:rFonts w:cs="Times New Roman"/>
          <w:szCs w:val="24"/>
        </w:rPr>
      </w:pPr>
      <w:r>
        <w:rPr>
          <w:rFonts w:cs="Times New Roman"/>
          <w:szCs w:val="24"/>
        </w:rPr>
        <w:t xml:space="preserve">   </w:t>
      </w:r>
    </w:p>
    <w:p w:rsidR="00B6441A" w:rsidRPr="00203575" w:rsidRDefault="00203575" w:rsidP="006C4FCE">
      <w:pPr>
        <w:spacing w:after="0"/>
        <w:jc w:val="both"/>
        <w:rPr>
          <w:b/>
        </w:rPr>
      </w:pPr>
      <w:r w:rsidRPr="00203575">
        <w:rPr>
          <w:b/>
        </w:rPr>
        <w:t>Romové</w:t>
      </w:r>
    </w:p>
    <w:p w:rsidR="00B6441A" w:rsidRDefault="00B6441A" w:rsidP="006C4FCE">
      <w:pPr>
        <w:spacing w:after="0"/>
        <w:jc w:val="both"/>
      </w:pPr>
    </w:p>
    <w:p w:rsidR="00B6441A" w:rsidRPr="00203575" w:rsidRDefault="00203575" w:rsidP="00452682">
      <w:pPr>
        <w:spacing w:after="0"/>
        <w:jc w:val="both"/>
        <w:rPr>
          <w:rFonts w:cs="Times New Roman"/>
          <w:szCs w:val="24"/>
        </w:rPr>
      </w:pPr>
      <w:r w:rsidRPr="00203575">
        <w:rPr>
          <w:rFonts w:cs="Times New Roman"/>
          <w:szCs w:val="24"/>
        </w:rPr>
        <w:t>Vzhledem ke zvyšujícím se nárokům na uplatnění pracovní síly na trhu práce, kde výraznou</w:t>
      </w:r>
      <w:r>
        <w:rPr>
          <w:rFonts w:cs="Times New Roman"/>
          <w:szCs w:val="24"/>
        </w:rPr>
        <w:t xml:space="preserve"> </w:t>
      </w:r>
      <w:r w:rsidRPr="00203575">
        <w:rPr>
          <w:rFonts w:cs="Times New Roman"/>
          <w:szCs w:val="24"/>
        </w:rPr>
        <w:t>roli sehrává výše kvalifikace rozsah a kvalita sociálních dovedností, bude r</w:t>
      </w:r>
      <w:r w:rsidR="00452682">
        <w:rPr>
          <w:rFonts w:cs="Times New Roman"/>
          <w:szCs w:val="24"/>
        </w:rPr>
        <w:t>o</w:t>
      </w:r>
      <w:r w:rsidRPr="00203575">
        <w:rPr>
          <w:rFonts w:cs="Times New Roman"/>
          <w:szCs w:val="24"/>
        </w:rPr>
        <w:t>mské etnikum</w:t>
      </w:r>
      <w:r>
        <w:rPr>
          <w:rFonts w:cs="Times New Roman"/>
          <w:szCs w:val="24"/>
        </w:rPr>
        <w:t xml:space="preserve"> </w:t>
      </w:r>
      <w:r w:rsidRPr="00203575">
        <w:rPr>
          <w:rFonts w:cs="Times New Roman"/>
          <w:szCs w:val="24"/>
        </w:rPr>
        <w:t>stále obtížněji získávat zaměstnání</w:t>
      </w:r>
      <w:r>
        <w:rPr>
          <w:rFonts w:cs="Times New Roman"/>
          <w:szCs w:val="24"/>
        </w:rPr>
        <w:t>.</w:t>
      </w:r>
    </w:p>
    <w:p w:rsidR="00B6441A" w:rsidRPr="00203575" w:rsidRDefault="00203575" w:rsidP="00452682">
      <w:pPr>
        <w:spacing w:after="0"/>
        <w:jc w:val="both"/>
        <w:rPr>
          <w:rFonts w:cs="Times New Roman"/>
          <w:szCs w:val="24"/>
        </w:rPr>
      </w:pPr>
      <w:r w:rsidRPr="00203575">
        <w:rPr>
          <w:rFonts w:cs="Times New Roman"/>
          <w:szCs w:val="24"/>
        </w:rPr>
        <w:t>Většina R</w:t>
      </w:r>
      <w:r w:rsidR="00E7144F">
        <w:rPr>
          <w:rFonts w:cs="Times New Roman"/>
          <w:szCs w:val="24"/>
        </w:rPr>
        <w:t>o</w:t>
      </w:r>
      <w:r w:rsidRPr="00203575">
        <w:rPr>
          <w:rFonts w:cs="Times New Roman"/>
          <w:szCs w:val="24"/>
        </w:rPr>
        <w:t>mů totiž absolvuje pouze základní vzdělání a nezískává další kvalifikaci, značná</w:t>
      </w:r>
      <w:r>
        <w:rPr>
          <w:rFonts w:cs="Times New Roman"/>
          <w:szCs w:val="24"/>
        </w:rPr>
        <w:t xml:space="preserve"> </w:t>
      </w:r>
      <w:r w:rsidRPr="00203575">
        <w:rPr>
          <w:rFonts w:cs="Times New Roman"/>
          <w:szCs w:val="24"/>
        </w:rPr>
        <w:t>část žáků v této populaci dokonce neukončí ani základní vzdělání</w:t>
      </w:r>
      <w:r w:rsidRPr="00452682">
        <w:rPr>
          <w:rFonts w:cs="Times New Roman"/>
          <w:szCs w:val="24"/>
        </w:rPr>
        <w:t>.</w:t>
      </w:r>
      <w:r w:rsidR="00452682" w:rsidRPr="00452682">
        <w:rPr>
          <w:rFonts w:cs="Times New Roman"/>
          <w:szCs w:val="24"/>
        </w:rPr>
        <w:t xml:space="preserve"> </w:t>
      </w:r>
      <w:r w:rsidR="00452682" w:rsidRPr="00452682">
        <w:rPr>
          <w:rStyle w:val="markedcontent"/>
          <w:szCs w:val="24"/>
        </w:rPr>
        <w:t>Nabídka míst v šedé ekonomice</w:t>
      </w:r>
      <w:r w:rsidR="00452682">
        <w:rPr>
          <w:rStyle w:val="markedcontent"/>
          <w:szCs w:val="24"/>
        </w:rPr>
        <w:t xml:space="preserve"> </w:t>
      </w:r>
      <w:r w:rsidRPr="00203575">
        <w:rPr>
          <w:rStyle w:val="markedcontent"/>
          <w:rFonts w:cs="Times New Roman"/>
          <w:szCs w:val="24"/>
        </w:rPr>
        <w:t>Romy využívá jako snadno dosažitelnou pracovní sílu, v kombinaci se sociálními dávkami se</w:t>
      </w:r>
      <w:r>
        <w:rPr>
          <w:rStyle w:val="markedcontent"/>
          <w:rFonts w:cs="Times New Roman"/>
          <w:szCs w:val="24"/>
        </w:rPr>
        <w:t xml:space="preserve"> </w:t>
      </w:r>
      <w:r w:rsidRPr="00203575">
        <w:rPr>
          <w:rStyle w:val="markedcontent"/>
          <w:rFonts w:cs="Times New Roman"/>
          <w:szCs w:val="24"/>
        </w:rPr>
        <w:t>jim samotným jeví být relativně výhodnou alternativou, a tak pobídky k vzdělávání zatím</w:t>
      </w:r>
      <w:r>
        <w:rPr>
          <w:rStyle w:val="markedcontent"/>
          <w:rFonts w:cs="Times New Roman"/>
          <w:szCs w:val="24"/>
        </w:rPr>
        <w:t xml:space="preserve"> </w:t>
      </w:r>
      <w:r w:rsidRPr="00203575">
        <w:rPr>
          <w:rStyle w:val="markedcontent"/>
          <w:rFonts w:cs="Times New Roman"/>
          <w:szCs w:val="24"/>
        </w:rPr>
        <w:t>nejsou pro většinu Romů v mladé generaci dost silné; vzdělanost Romů roste jen velmi</w:t>
      </w:r>
      <w:r>
        <w:rPr>
          <w:rStyle w:val="markedcontent"/>
          <w:rFonts w:cs="Times New Roman"/>
          <w:szCs w:val="24"/>
        </w:rPr>
        <w:t xml:space="preserve"> </w:t>
      </w:r>
      <w:r w:rsidRPr="00203575">
        <w:rPr>
          <w:rStyle w:val="markedcontent"/>
          <w:rFonts w:cs="Times New Roman"/>
          <w:szCs w:val="24"/>
        </w:rPr>
        <w:t>pomalu, pomaleji než v majoritní populaci.</w:t>
      </w:r>
    </w:p>
    <w:p w:rsidR="00B6441A" w:rsidRDefault="00B6441A" w:rsidP="00452682">
      <w:pPr>
        <w:spacing w:after="0"/>
        <w:jc w:val="both"/>
        <w:rPr>
          <w:rFonts w:cs="Times New Roman"/>
          <w:szCs w:val="24"/>
        </w:rPr>
      </w:pPr>
    </w:p>
    <w:p w:rsidR="00452682" w:rsidRPr="00203575" w:rsidRDefault="00452682" w:rsidP="00452682">
      <w:pPr>
        <w:spacing w:after="0"/>
        <w:jc w:val="both"/>
        <w:rPr>
          <w:rFonts w:cs="Times New Roman"/>
          <w:szCs w:val="24"/>
        </w:rPr>
      </w:pPr>
    </w:p>
    <w:p w:rsidR="00B6441A" w:rsidRPr="00452682" w:rsidRDefault="00452682" w:rsidP="00452682">
      <w:pPr>
        <w:spacing w:after="0"/>
        <w:jc w:val="both"/>
        <w:rPr>
          <w:b/>
        </w:rPr>
      </w:pPr>
      <w:r w:rsidRPr="00452682">
        <w:rPr>
          <w:b/>
        </w:rPr>
        <w:t>Mladí lidé, absolventi škol a mladiství</w:t>
      </w:r>
    </w:p>
    <w:p w:rsidR="00B6441A" w:rsidRPr="00855B00" w:rsidRDefault="00B6441A" w:rsidP="00452682">
      <w:pPr>
        <w:spacing w:after="0"/>
        <w:jc w:val="both"/>
        <w:rPr>
          <w:rFonts w:cs="Times New Roman"/>
          <w:szCs w:val="24"/>
        </w:rPr>
      </w:pPr>
    </w:p>
    <w:p w:rsidR="00855B00" w:rsidRPr="00855B00" w:rsidRDefault="000A03AA" w:rsidP="00452682">
      <w:pPr>
        <w:spacing w:after="0"/>
        <w:jc w:val="both"/>
        <w:rPr>
          <w:rFonts w:cs="Times New Roman"/>
          <w:szCs w:val="24"/>
        </w:rPr>
      </w:pPr>
      <w:r w:rsidRPr="000A03AA">
        <w:rPr>
          <w:rStyle w:val="markedcontent"/>
          <w:rFonts w:cs="Times New Roman"/>
          <w:szCs w:val="24"/>
        </w:rPr>
        <w:t>Úřady práce při zařazování na trh práce prioritně pomáhají mladistvým uchazečům o</w:t>
      </w:r>
      <w:r w:rsidRPr="000A03AA">
        <w:rPr>
          <w:rFonts w:cs="Times New Roman"/>
          <w:szCs w:val="24"/>
        </w:rPr>
        <w:br/>
      </w:r>
      <w:r w:rsidRPr="000A03AA">
        <w:rPr>
          <w:rStyle w:val="markedcontent"/>
          <w:rFonts w:cs="Times New Roman"/>
          <w:szCs w:val="24"/>
        </w:rPr>
        <w:t>zaměstnání a absolventům. Dlouhodobá nezaměstnanost u této skupiny je nebezpečná</w:t>
      </w:r>
      <w:r w:rsidRPr="000A03AA">
        <w:rPr>
          <w:rFonts w:cs="Times New Roman"/>
          <w:szCs w:val="24"/>
        </w:rPr>
        <w:br/>
      </w:r>
      <w:r w:rsidRPr="000A03AA">
        <w:rPr>
          <w:rStyle w:val="markedcontent"/>
          <w:rFonts w:cs="Times New Roman"/>
          <w:szCs w:val="24"/>
        </w:rPr>
        <w:t>zejména v tom, že nedojde včas k vytvoření pracovních návyků, což má dopad nejen v</w:t>
      </w:r>
      <w:r>
        <w:rPr>
          <w:rStyle w:val="markedcontent"/>
          <w:rFonts w:cs="Times New Roman"/>
          <w:szCs w:val="24"/>
        </w:rPr>
        <w:t> </w:t>
      </w:r>
      <w:r w:rsidRPr="000A03AA">
        <w:rPr>
          <w:rStyle w:val="markedcontent"/>
          <w:rFonts w:cs="Times New Roman"/>
          <w:szCs w:val="24"/>
        </w:rPr>
        <w:t>oblasti</w:t>
      </w:r>
      <w:r>
        <w:rPr>
          <w:rStyle w:val="markedcontent"/>
          <w:rFonts w:cs="Times New Roman"/>
          <w:szCs w:val="24"/>
        </w:rPr>
        <w:t xml:space="preserve"> </w:t>
      </w:r>
      <w:r w:rsidRPr="000A03AA">
        <w:rPr>
          <w:rStyle w:val="markedcontent"/>
          <w:rFonts w:cs="Times New Roman"/>
          <w:szCs w:val="24"/>
        </w:rPr>
        <w:t>ekonomické a hospodářské, ale zejména v oblasti sociální a kriminální</w:t>
      </w:r>
      <w:r>
        <w:rPr>
          <w:rStyle w:val="markedcontent"/>
          <w:rFonts w:cs="Times New Roman"/>
          <w:szCs w:val="24"/>
        </w:rPr>
        <w:t>.</w:t>
      </w:r>
      <w:r w:rsidR="00684EA5">
        <w:rPr>
          <w:rStyle w:val="markedcontent"/>
          <w:rFonts w:cs="Times New Roman"/>
          <w:szCs w:val="24"/>
        </w:rPr>
        <w:t xml:space="preserve"> </w:t>
      </w:r>
      <w:r w:rsidR="00855B00" w:rsidRPr="00855B00">
        <w:rPr>
          <w:rFonts w:cs="Times New Roman"/>
          <w:szCs w:val="24"/>
        </w:rPr>
        <w:t>Pokud</w:t>
      </w:r>
      <w:r w:rsidR="00684EA5">
        <w:rPr>
          <w:rFonts w:cs="Times New Roman"/>
          <w:szCs w:val="24"/>
        </w:rPr>
        <w:t xml:space="preserve"> </w:t>
      </w:r>
      <w:r w:rsidR="00855B00" w:rsidRPr="00855B00">
        <w:rPr>
          <w:rFonts w:cs="Times New Roman"/>
          <w:szCs w:val="24"/>
        </w:rPr>
        <w:t>si mladí lidé</w:t>
      </w:r>
      <w:r w:rsidR="00855B00">
        <w:rPr>
          <w:rFonts w:cs="Times New Roman"/>
          <w:szCs w:val="24"/>
        </w:rPr>
        <w:t xml:space="preserve"> hned na začátku svého produktivního věku</w:t>
      </w:r>
      <w:r w:rsidR="00855B00" w:rsidRPr="00855B00">
        <w:rPr>
          <w:rFonts w:cs="Times New Roman"/>
          <w:szCs w:val="24"/>
        </w:rPr>
        <w:t xml:space="preserve"> neosvojí potřebné pracovní návyky, nebudou schopni</w:t>
      </w:r>
      <w:r w:rsidR="00855B00">
        <w:rPr>
          <w:rFonts w:cs="Times New Roman"/>
          <w:szCs w:val="24"/>
        </w:rPr>
        <w:t xml:space="preserve"> </w:t>
      </w:r>
      <w:r w:rsidR="00855B00" w:rsidRPr="00855B00">
        <w:rPr>
          <w:rFonts w:cs="Times New Roman"/>
          <w:szCs w:val="24"/>
        </w:rPr>
        <w:t xml:space="preserve">pracovat ani v dospělosti, a </w:t>
      </w:r>
      <w:r w:rsidR="00855B00">
        <w:rPr>
          <w:rFonts w:cs="Times New Roman"/>
          <w:szCs w:val="24"/>
        </w:rPr>
        <w:t xml:space="preserve">jejich styl života </w:t>
      </w:r>
      <w:r w:rsidR="00855B00" w:rsidRPr="00855B00">
        <w:rPr>
          <w:rFonts w:cs="Times New Roman"/>
          <w:szCs w:val="24"/>
        </w:rPr>
        <w:t>je pak povede k sociálně patologickému chování, k</w:t>
      </w:r>
      <w:r w:rsidR="00855B00">
        <w:rPr>
          <w:rFonts w:cs="Times New Roman"/>
          <w:szCs w:val="24"/>
        </w:rPr>
        <w:t xml:space="preserve"> </w:t>
      </w:r>
      <w:r w:rsidR="00855B00" w:rsidRPr="00855B00">
        <w:rPr>
          <w:rFonts w:cs="Times New Roman"/>
          <w:szCs w:val="24"/>
        </w:rPr>
        <w:t>vyřazování ze společnosti.</w:t>
      </w:r>
    </w:p>
    <w:p w:rsidR="007F74FA" w:rsidRDefault="007F74FA" w:rsidP="008621B5">
      <w:pPr>
        <w:pStyle w:val="Zhlav"/>
        <w:spacing w:line="276" w:lineRule="auto"/>
        <w:jc w:val="both"/>
        <w:rPr>
          <w:rFonts w:cs="Times New Roman"/>
          <w:szCs w:val="24"/>
        </w:rPr>
      </w:pPr>
      <w:r>
        <w:lastRenderedPageBreak/>
        <w:t xml:space="preserve">Mladiství tvoří skupinu pracovně nezkušených osob, bez kvalifikace, většinou se základním vzděláním a také bez pracovních zkušeností, jejichž výrazně omezená možnost </w:t>
      </w:r>
      <w:r w:rsidRPr="008621B5">
        <w:rPr>
          <w:rFonts w:cs="Times New Roman"/>
          <w:szCs w:val="24"/>
        </w:rPr>
        <w:t xml:space="preserve">uplatnění na TP si vyžaduje speciální režim. </w:t>
      </w:r>
      <w:r w:rsidR="000A03AA" w:rsidRPr="008621B5">
        <w:rPr>
          <w:rFonts w:cs="Times New Roman"/>
          <w:szCs w:val="24"/>
        </w:rPr>
        <w:t>Do této skupiny se řadí také mladí lidé, kteří nedokončí studium střední školy nebo učebního oboru. Nemají tak žádnou kvalifikaci. Navíc řada mladých lidí odmítá studium učebních oborů spojených s manuální práci.</w:t>
      </w:r>
    </w:p>
    <w:p w:rsidR="001D513F" w:rsidRPr="008621B5" w:rsidRDefault="001D513F" w:rsidP="008621B5">
      <w:pPr>
        <w:pStyle w:val="Zhlav"/>
        <w:spacing w:line="276" w:lineRule="auto"/>
        <w:jc w:val="both"/>
        <w:rPr>
          <w:rFonts w:cs="Times New Roman"/>
          <w:szCs w:val="24"/>
        </w:rPr>
      </w:pPr>
    </w:p>
    <w:p w:rsidR="00700DE4" w:rsidRPr="008621B5" w:rsidRDefault="00700DE4" w:rsidP="008621B5">
      <w:pPr>
        <w:jc w:val="both"/>
        <w:rPr>
          <w:rFonts w:cs="Times New Roman"/>
          <w:szCs w:val="24"/>
        </w:rPr>
      </w:pPr>
      <w:r w:rsidRPr="008621B5">
        <w:rPr>
          <w:rFonts w:cs="Times New Roman"/>
          <w:b/>
          <w:szCs w:val="24"/>
        </w:rPr>
        <w:t>Absolventi</w:t>
      </w:r>
      <w:r w:rsidRPr="008621B5">
        <w:rPr>
          <w:rFonts w:cs="Times New Roman"/>
          <w:szCs w:val="24"/>
        </w:rPr>
        <w:t xml:space="preserve"> tvoří věkovou skupinu do 26 let a jedná se osoby, které ukončily své vzdělání </w:t>
      </w:r>
      <w:r w:rsidR="00684EA5" w:rsidRPr="008621B5">
        <w:rPr>
          <w:rFonts w:cs="Times New Roman"/>
          <w:szCs w:val="24"/>
        </w:rPr>
        <w:t>–</w:t>
      </w:r>
      <w:r w:rsidRPr="008621B5">
        <w:rPr>
          <w:rFonts w:cs="Times New Roman"/>
          <w:szCs w:val="24"/>
        </w:rPr>
        <w:t xml:space="preserve"> uč</w:t>
      </w:r>
      <w:r w:rsidR="00684EA5" w:rsidRPr="008621B5">
        <w:rPr>
          <w:rFonts w:cs="Times New Roman"/>
          <w:szCs w:val="24"/>
        </w:rPr>
        <w:t>ňovský obor, střední školu nebo vysokou školu.</w:t>
      </w:r>
      <w:r w:rsidR="00472375" w:rsidRPr="008621B5">
        <w:rPr>
          <w:rFonts w:cs="Times New Roman"/>
          <w:szCs w:val="24"/>
        </w:rPr>
        <w:t xml:space="preserve"> Ve srovnání se staršími účastníky trhu práce většinou disponují mladí lidé konkurenční výhodou v podobě lepšího ovládání IT technologií. Mladá generace má možná dostatečné znalosti pro běžný „digitální život“, nemá ale dovednosti, které vyžaduje trh práce.</w:t>
      </w:r>
      <w:r w:rsidR="00684EA5" w:rsidRPr="008621B5">
        <w:rPr>
          <w:rFonts w:cs="Times New Roman"/>
          <w:szCs w:val="24"/>
        </w:rPr>
        <w:t xml:space="preserve"> Ocit</w:t>
      </w:r>
      <w:r w:rsidR="00472375" w:rsidRPr="008621B5">
        <w:rPr>
          <w:rFonts w:cs="Times New Roman"/>
          <w:szCs w:val="24"/>
        </w:rPr>
        <w:t>á</w:t>
      </w:r>
      <w:r w:rsidR="00684EA5" w:rsidRPr="008621B5">
        <w:rPr>
          <w:rFonts w:cs="Times New Roman"/>
          <w:szCs w:val="24"/>
        </w:rPr>
        <w:t xml:space="preserve"> se tak na trhu práce bez větší praxe a pracovních zkušeností.</w:t>
      </w:r>
      <w:r w:rsidR="008621B5" w:rsidRPr="008621B5">
        <w:rPr>
          <w:rFonts w:cs="Times New Roman"/>
          <w:szCs w:val="24"/>
        </w:rPr>
        <w:t xml:space="preserve"> </w:t>
      </w:r>
      <w:r w:rsidR="008621B5" w:rsidRPr="008621B5">
        <w:rPr>
          <w:rFonts w:eastAsia="Times New Roman" w:cs="Times New Roman"/>
          <w:szCs w:val="24"/>
          <w:lang w:eastAsia="cs-CZ"/>
        </w:rPr>
        <w:t xml:space="preserve">Na českém trhu práce se také stále více projevuje nesoulad mezi nabídkou a poptávkou co do požadovaných kvalifikací a profesí. </w:t>
      </w:r>
      <w:r w:rsidR="00684EA5" w:rsidRPr="008621B5">
        <w:rPr>
          <w:rFonts w:cs="Times New Roman"/>
          <w:szCs w:val="24"/>
        </w:rPr>
        <w:t xml:space="preserve"> Přes současnou nízkou nezaměstnanost má řada absolventů právě proto problém s nalezením práce ve svém oboru a kvalifikaci.</w:t>
      </w:r>
      <w:r w:rsidR="00942528" w:rsidRPr="008621B5">
        <w:rPr>
          <w:rFonts w:cs="Times New Roman"/>
          <w:szCs w:val="24"/>
        </w:rPr>
        <w:t xml:space="preserve"> Nezaměstnanost mladých lidí obecně má také negativní dopad na budování kariéry, zakládání rodiny, odstranění závislosti na rodičích apod.  </w:t>
      </w:r>
    </w:p>
    <w:p w:rsidR="00B6441A" w:rsidRPr="008621B5" w:rsidRDefault="00B6441A" w:rsidP="008621B5">
      <w:pPr>
        <w:spacing w:after="0"/>
        <w:jc w:val="both"/>
        <w:rPr>
          <w:rFonts w:cs="Times New Roman"/>
          <w:szCs w:val="24"/>
        </w:rPr>
      </w:pPr>
    </w:p>
    <w:p w:rsidR="00632670" w:rsidRPr="00632670" w:rsidRDefault="00CF47B2" w:rsidP="00632670">
      <w:pPr>
        <w:spacing w:after="0"/>
        <w:jc w:val="both"/>
        <w:rPr>
          <w:rFonts w:cs="Times New Roman"/>
          <w:b/>
          <w:szCs w:val="24"/>
        </w:rPr>
      </w:pPr>
      <w:r w:rsidRPr="00632670">
        <w:rPr>
          <w:rFonts w:cs="Times New Roman"/>
          <w:b/>
          <w:szCs w:val="24"/>
        </w:rPr>
        <w:t xml:space="preserve">Osoby starší 50+ </w:t>
      </w:r>
    </w:p>
    <w:p w:rsidR="00632670" w:rsidRDefault="00632670" w:rsidP="00632670">
      <w:pPr>
        <w:spacing w:after="0"/>
        <w:jc w:val="both"/>
        <w:rPr>
          <w:rStyle w:val="markedcontent"/>
          <w:rFonts w:cs="Arial"/>
          <w:szCs w:val="24"/>
        </w:rPr>
      </w:pPr>
    </w:p>
    <w:p w:rsidR="00632670" w:rsidRPr="008621B5" w:rsidRDefault="00632670" w:rsidP="00632670">
      <w:pPr>
        <w:spacing w:after="0"/>
        <w:jc w:val="both"/>
        <w:rPr>
          <w:rFonts w:cs="Times New Roman"/>
          <w:szCs w:val="24"/>
        </w:rPr>
      </w:pPr>
      <w:r w:rsidRPr="00632670">
        <w:rPr>
          <w:rStyle w:val="markedcontent"/>
          <w:rFonts w:cs="Arial"/>
          <w:szCs w:val="24"/>
        </w:rPr>
        <w:t>Do této kategorie jsou řazeny osoby starší 50 let, které na trhu práce</w:t>
      </w:r>
      <w:r>
        <w:rPr>
          <w:rStyle w:val="markedcontent"/>
          <w:rFonts w:cs="Arial"/>
          <w:szCs w:val="24"/>
        </w:rPr>
        <w:t xml:space="preserve"> </w:t>
      </w:r>
      <w:r w:rsidRPr="00632670">
        <w:rPr>
          <w:rStyle w:val="markedcontent"/>
          <w:rFonts w:cs="Arial"/>
          <w:szCs w:val="24"/>
        </w:rPr>
        <w:t>nemohou najít uplatnění. Jedná se o velmi rizikovou skupinu ohroženou nezaměstnaností,</w:t>
      </w:r>
      <w:r>
        <w:rPr>
          <w:rStyle w:val="markedcontent"/>
          <w:rFonts w:cs="Arial"/>
          <w:szCs w:val="24"/>
        </w:rPr>
        <w:t xml:space="preserve"> </w:t>
      </w:r>
      <w:r w:rsidRPr="00632670">
        <w:rPr>
          <w:rStyle w:val="markedcontent"/>
          <w:rFonts w:cs="Arial"/>
          <w:szCs w:val="24"/>
        </w:rPr>
        <w:t>protože je zaměstnavatelé většinou označují jako neperspektivn</w:t>
      </w:r>
      <w:r>
        <w:rPr>
          <w:rStyle w:val="markedcontent"/>
          <w:rFonts w:cs="Arial"/>
          <w:szCs w:val="24"/>
        </w:rPr>
        <w:t>í.</w:t>
      </w:r>
    </w:p>
    <w:p w:rsidR="00B6441A" w:rsidRDefault="00BF24D5" w:rsidP="00CF47B2">
      <w:pPr>
        <w:spacing w:after="0"/>
        <w:jc w:val="both"/>
        <w:rPr>
          <w:rStyle w:val="markedcontent"/>
          <w:rFonts w:cs="Times New Roman"/>
          <w:szCs w:val="24"/>
        </w:rPr>
      </w:pPr>
      <w:r w:rsidRPr="00CF47B2">
        <w:rPr>
          <w:rStyle w:val="markedcontent"/>
          <w:rFonts w:cs="Times New Roman"/>
          <w:szCs w:val="24"/>
        </w:rPr>
        <w:t>Možnost pracovního umístění osob vyšší věkové kategorie je závislá na</w:t>
      </w:r>
      <w:r w:rsidR="00632670">
        <w:rPr>
          <w:rStyle w:val="markedcontent"/>
          <w:rFonts w:cs="Times New Roman"/>
          <w:szCs w:val="24"/>
        </w:rPr>
        <w:t xml:space="preserve"> </w:t>
      </w:r>
      <w:r w:rsidRPr="00CF47B2">
        <w:rPr>
          <w:rStyle w:val="markedcontent"/>
          <w:rFonts w:cs="Times New Roman"/>
          <w:szCs w:val="24"/>
        </w:rPr>
        <w:t>kvalifikaci a schopnosti adaptovat se na současné požadavky trhu práce.</w:t>
      </w:r>
    </w:p>
    <w:p w:rsidR="00632670" w:rsidRPr="00CF47B2" w:rsidRDefault="00632670" w:rsidP="00CF47B2">
      <w:pPr>
        <w:spacing w:after="0"/>
        <w:jc w:val="both"/>
        <w:rPr>
          <w:rFonts w:cs="Times New Roman"/>
          <w:szCs w:val="24"/>
        </w:rPr>
      </w:pPr>
      <w:r w:rsidRPr="00CF47B2">
        <w:rPr>
          <w:rFonts w:cs="Times New Roman"/>
          <w:szCs w:val="24"/>
        </w:rPr>
        <w:t>Vzhledem k demografickému vývoji (stárnutí obyvatelstva a snižování porodnosti) lze předpokládat, že význam osob nad 55 let bude na trhu práce dále vzrůstat, a je proto žádoucí udržovat vysokou míru jejich zaměstnanosti.</w:t>
      </w:r>
    </w:p>
    <w:p w:rsidR="00E92DED" w:rsidRDefault="00632670" w:rsidP="00207BBF">
      <w:pPr>
        <w:spacing w:after="0"/>
        <w:jc w:val="both"/>
      </w:pPr>
      <w:r>
        <w:rPr>
          <w:rFonts w:cs="Times New Roman"/>
          <w:szCs w:val="24"/>
        </w:rPr>
        <w:t>K silným stránkám osob této věkové kategorie patří - b</w:t>
      </w:r>
      <w:r w:rsidR="00CF47B2" w:rsidRPr="00CF47B2">
        <w:rPr>
          <w:rFonts w:cs="Times New Roman"/>
          <w:szCs w:val="24"/>
        </w:rPr>
        <w:t>ohaté pracovní zkušenosti a profesní kontakty.</w:t>
      </w:r>
      <w:r>
        <w:rPr>
          <w:rFonts w:cs="Times New Roman"/>
          <w:szCs w:val="24"/>
        </w:rPr>
        <w:t xml:space="preserve"> Naopak slabou stránkou je u mnohých n</w:t>
      </w:r>
      <w:r w:rsidR="00CF47B2" w:rsidRPr="00CF47B2">
        <w:rPr>
          <w:rFonts w:cs="Times New Roman"/>
          <w:szCs w:val="24"/>
        </w:rPr>
        <w:t>ízká úroveň počítačových dovedností, obecně menší ochota učit se</w:t>
      </w:r>
      <w:r>
        <w:rPr>
          <w:rFonts w:cs="Times New Roman"/>
          <w:szCs w:val="24"/>
        </w:rPr>
        <w:t xml:space="preserve"> </w:t>
      </w:r>
      <w:r w:rsidR="00CF47B2" w:rsidRPr="00CF47B2">
        <w:rPr>
          <w:rFonts w:cs="Times New Roman"/>
          <w:szCs w:val="24"/>
        </w:rPr>
        <w:t>novým věcem, slabší jazykové znalosti</w:t>
      </w:r>
      <w:r w:rsidR="00207BBF">
        <w:rPr>
          <w:rFonts w:cs="Times New Roman"/>
          <w:szCs w:val="24"/>
        </w:rPr>
        <w:t xml:space="preserve"> a také mnohdy postupně narůstající zdravotní problémy</w:t>
      </w:r>
      <w:r w:rsidR="00CF47B2" w:rsidRPr="00CF47B2">
        <w:rPr>
          <w:rFonts w:cs="Times New Roman"/>
          <w:szCs w:val="24"/>
        </w:rPr>
        <w:t>.</w:t>
      </w:r>
      <w:r w:rsidR="00207BBF">
        <w:rPr>
          <w:rFonts w:cs="Times New Roman"/>
          <w:szCs w:val="24"/>
        </w:rPr>
        <w:t xml:space="preserve">  </w:t>
      </w:r>
    </w:p>
    <w:p w:rsidR="00E92DED" w:rsidRDefault="00E92DED" w:rsidP="00FB32A8">
      <w:pPr>
        <w:spacing w:after="0"/>
      </w:pPr>
    </w:p>
    <w:p w:rsidR="002175A4" w:rsidRPr="00BE10BF" w:rsidRDefault="002175A4" w:rsidP="00FB32A8">
      <w:pPr>
        <w:spacing w:after="0"/>
        <w:rPr>
          <w:sz w:val="22"/>
        </w:rPr>
      </w:pPr>
      <w:bookmarkStart w:id="51" w:name="_Hlk107775641"/>
      <w:r w:rsidRPr="00BE10BF">
        <w:rPr>
          <w:rStyle w:val="markedcontent"/>
          <w:rFonts w:cs="Arial"/>
          <w:sz w:val="22"/>
        </w:rPr>
        <w:t>BUCHTOVÁ, Božena. Nezaměstnanost: psychologický, ekonomický, a sociální pr</w:t>
      </w:r>
      <w:r w:rsidR="00BE10BF" w:rsidRPr="00BE10BF">
        <w:rPr>
          <w:rStyle w:val="markedcontent"/>
          <w:rFonts w:cs="Arial"/>
          <w:sz w:val="22"/>
        </w:rPr>
        <w:t xml:space="preserve">oblém. </w:t>
      </w:r>
      <w:r w:rsidRPr="00BE10BF">
        <w:rPr>
          <w:rStyle w:val="markedcontent"/>
          <w:rFonts w:cs="Arial"/>
          <w:sz w:val="22"/>
        </w:rPr>
        <w:t>Praha: Grada, 2002. Psyché. ISBN 80-247-9006-8</w:t>
      </w:r>
    </w:p>
    <w:p w:rsidR="00E92DED" w:rsidRDefault="002175A4" w:rsidP="00FB32A8">
      <w:pPr>
        <w:spacing w:after="0"/>
        <w:rPr>
          <w:rStyle w:val="markedcontent"/>
          <w:rFonts w:cs="Arial"/>
          <w:sz w:val="22"/>
        </w:rPr>
      </w:pPr>
      <w:r w:rsidRPr="00BE10BF">
        <w:rPr>
          <w:rStyle w:val="markedcontent"/>
          <w:rFonts w:cs="Arial"/>
          <w:sz w:val="22"/>
        </w:rPr>
        <w:t>BUCHTOVÁ, Božena, Josef ŠMAJS a Zdeněk BOLELOUCKÝ. Nezaměstnanost. 2</w:t>
      </w:r>
      <w:r w:rsidR="00BE10BF">
        <w:rPr>
          <w:rStyle w:val="markedcontent"/>
          <w:rFonts w:cs="Arial"/>
          <w:sz w:val="22"/>
        </w:rPr>
        <w:t xml:space="preserve">. </w:t>
      </w:r>
      <w:r w:rsidRPr="00BE10BF">
        <w:rPr>
          <w:rStyle w:val="markedcontent"/>
          <w:rFonts w:cs="Arial"/>
          <w:sz w:val="22"/>
        </w:rPr>
        <w:t>přeprac. a aktualiz. vyd. Praha: Grada, 2013. Psyché. ISBN 978-80-247-4282-3.</w:t>
      </w:r>
    </w:p>
    <w:p w:rsidR="00E92DED" w:rsidRDefault="004F15D7" w:rsidP="00FB32A8">
      <w:pPr>
        <w:spacing w:after="0"/>
        <w:rPr>
          <w:sz w:val="22"/>
        </w:rPr>
      </w:pPr>
      <w:r>
        <w:rPr>
          <w:sz w:val="22"/>
        </w:rPr>
        <w:t>Nastoupil. M. Rizikové skupiny. Dostupné:</w:t>
      </w:r>
      <w:hyperlink r:id="rId46" w:history="1">
        <w:r w:rsidRPr="00A0396D">
          <w:rPr>
            <w:rStyle w:val="Hypertextovodkaz"/>
            <w:sz w:val="22"/>
          </w:rPr>
          <w:t>https://dk.upce.cz/bitstream/handle/10195/74067/NastoupilM_RizikoveSupiny_ZS_2019.pdf?sequence=1&amp;isAllowed=y</w:t>
        </w:r>
      </w:hyperlink>
    </w:p>
    <w:p w:rsidR="00BE10BF" w:rsidRDefault="004F15D7" w:rsidP="00FB32A8">
      <w:pPr>
        <w:spacing w:after="0"/>
        <w:rPr>
          <w:sz w:val="22"/>
        </w:rPr>
      </w:pPr>
      <w:r w:rsidRPr="008E73B0">
        <w:rPr>
          <w:rFonts w:cs="Times New Roman"/>
          <w:szCs w:val="24"/>
        </w:rPr>
        <w:t>Bara, M. Problémové skupiny na trhu práce. 2020. Dostupné</w:t>
      </w:r>
      <w:r>
        <w:rPr>
          <w:rFonts w:cs="Times New Roman"/>
          <w:szCs w:val="24"/>
        </w:rPr>
        <w:t>:</w:t>
      </w:r>
      <w:r>
        <w:t xml:space="preserve"> </w:t>
      </w:r>
      <w:hyperlink r:id="rId47" w:history="1">
        <w:r w:rsidR="00BE10BF" w:rsidRPr="00CF7BBF">
          <w:rPr>
            <w:rStyle w:val="Hypertextovodkaz"/>
            <w:sz w:val="22"/>
          </w:rPr>
          <w:t>https://theses.cz/id/t7zjn1/BP_Problemove_skupiny_trhu_prace_na_Taborsku_Martina_Bara.pdf</w:t>
        </w:r>
      </w:hyperlink>
    </w:p>
    <w:p w:rsidR="00BE10BF" w:rsidRDefault="00BE10BF" w:rsidP="00BE10BF">
      <w:pPr>
        <w:spacing w:after="0"/>
        <w:jc w:val="both"/>
        <w:rPr>
          <w:szCs w:val="24"/>
        </w:rPr>
      </w:pPr>
      <w:r w:rsidRPr="00792F8A">
        <w:rPr>
          <w:szCs w:val="24"/>
        </w:rPr>
        <w:t>Václavíková, A., Kolibová, H. a Kubicová, A. Problematika trhu práce a politiky zaměstnanosti. Optys</w:t>
      </w:r>
      <w:r>
        <w:rPr>
          <w:szCs w:val="24"/>
        </w:rPr>
        <w:t xml:space="preserve">, </w:t>
      </w:r>
      <w:r w:rsidRPr="00792F8A">
        <w:rPr>
          <w:szCs w:val="24"/>
        </w:rPr>
        <w:t>Opava 2009</w:t>
      </w:r>
    </w:p>
    <w:p w:rsidR="00BE10BF" w:rsidRDefault="00F5456F" w:rsidP="00BE10BF">
      <w:pPr>
        <w:spacing w:after="0"/>
        <w:jc w:val="both"/>
        <w:rPr>
          <w:szCs w:val="24"/>
        </w:rPr>
      </w:pPr>
      <w:r>
        <w:rPr>
          <w:rFonts w:cs="Times New Roman"/>
          <w:szCs w:val="24"/>
        </w:rPr>
        <w:lastRenderedPageBreak/>
        <w:t xml:space="preserve">Hlahůlek, J. a kol. Ohrožené skupiny zaměstnanců v roce 2020 a možnosti využití práce z domova pro jejich podporu. Asociace samostatných odborů. Dostupné: </w:t>
      </w:r>
      <w:hyperlink r:id="rId48" w:history="1">
        <w:r w:rsidRPr="00A0396D">
          <w:rPr>
            <w:rStyle w:val="Hypertextovodkaz"/>
            <w:rFonts w:cs="Times New Roman"/>
            <w:szCs w:val="24"/>
          </w:rPr>
          <w:t>https://ipodpora.odbory.info/soubory/uploads/STUDIE_II_ES_ZAMESTNANCI_2020_FI.pdf</w:t>
        </w:r>
      </w:hyperlink>
      <w:hyperlink r:id="rId49" w:history="1">
        <w:r w:rsidR="00BE10BF" w:rsidRPr="00CF7BBF">
          <w:rPr>
            <w:rStyle w:val="Hypertextovodkaz"/>
            <w:szCs w:val="24"/>
          </w:rPr>
          <w:t>FI.pdf</w:t>
        </w:r>
      </w:hyperlink>
    </w:p>
    <w:p w:rsidR="00BE10BF" w:rsidRDefault="006C1722" w:rsidP="00BE10BF">
      <w:pPr>
        <w:spacing w:after="0"/>
        <w:jc w:val="both"/>
        <w:rPr>
          <w:rStyle w:val="Hypertextovodkaz"/>
          <w:szCs w:val="24"/>
        </w:rPr>
      </w:pPr>
      <w:hyperlink r:id="rId50" w:history="1">
        <w:r w:rsidR="00057D80" w:rsidRPr="00CF7BBF">
          <w:rPr>
            <w:rStyle w:val="Hypertextovodkaz"/>
            <w:szCs w:val="24"/>
          </w:rPr>
          <w:t>https://www.mpsv.cz/documents/20142/848077/zprava.pdf/1d796cfb-d654-4d97-0226-d410d44723a5</w:t>
        </w:r>
      </w:hyperlink>
    </w:p>
    <w:p w:rsidR="004F74C8" w:rsidRDefault="004F15D7" w:rsidP="00BE10BF">
      <w:pPr>
        <w:spacing w:after="0"/>
        <w:jc w:val="both"/>
        <w:rPr>
          <w:rStyle w:val="Hypertextovodkaz"/>
          <w:szCs w:val="24"/>
        </w:rPr>
      </w:pPr>
      <w:r>
        <w:rPr>
          <w:rStyle w:val="Hypertextovodkaz"/>
          <w:szCs w:val="24"/>
        </w:rPr>
        <w:t xml:space="preserve">MPSV, Institut OVZ. Dostupné: </w:t>
      </w:r>
      <w:r w:rsidR="004F74C8" w:rsidRPr="004F74C8">
        <w:rPr>
          <w:rStyle w:val="Hypertextovodkaz"/>
          <w:szCs w:val="24"/>
        </w:rPr>
        <w:t>https://www.sovz.cz/temata/podpora-zamestnanosti-osob-znevyhodnenych-na-trhu-prace/</w:t>
      </w:r>
    </w:p>
    <w:bookmarkEnd w:id="51"/>
    <w:p w:rsidR="00AD12C6" w:rsidRDefault="00AD12C6" w:rsidP="00BE10BF">
      <w:pPr>
        <w:spacing w:after="0"/>
        <w:jc w:val="both"/>
        <w:rPr>
          <w:szCs w:val="24"/>
        </w:rPr>
      </w:pPr>
    </w:p>
    <w:p w:rsidR="00057D80" w:rsidRDefault="00592494" w:rsidP="00592494">
      <w:pPr>
        <w:pStyle w:val="parNadpisPrvkuModry"/>
      </w:pPr>
      <w:r>
        <w:t>Korespondenční úkol</w:t>
      </w:r>
    </w:p>
    <w:p w:rsidR="00592494" w:rsidRDefault="00592494" w:rsidP="00592494">
      <w:pPr>
        <w:framePr w:w="624" w:h="624" w:hRule="exact" w:hSpace="170" w:wrap="around" w:vAnchor="text" w:hAnchor="page" w:xAlign="outside" w:y="-622" w:anchorLock="1"/>
        <w:jc w:val="both"/>
      </w:pPr>
      <w:r>
        <w:rPr>
          <w:noProof/>
          <w:lang w:eastAsia="cs-CZ"/>
        </w:rPr>
        <w:drawing>
          <wp:inline distT="0" distB="0" distL="0" distR="0" wp14:anchorId="1D46BFA4" wp14:editId="3E32B871">
            <wp:extent cx="381635" cy="381635"/>
            <wp:effectExtent l="0" t="0" r="0" b="0"/>
            <wp:docPr id="127" name="Obrázek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92494" w:rsidRDefault="00B942F7" w:rsidP="002B6C19">
      <w:pPr>
        <w:pStyle w:val="Tlotextu"/>
        <w:ind w:firstLine="0"/>
      </w:pPr>
      <w:r>
        <w:t xml:space="preserve">Z údajů Českého statistického úřadu zjistěte, jak vysoké procento nezaměstnaných tvoří absolventi </w:t>
      </w:r>
      <w:r w:rsidR="002B6C19">
        <w:t xml:space="preserve">škol </w:t>
      </w:r>
      <w:r>
        <w:t xml:space="preserve">za rok 2020 a 2021. </w:t>
      </w:r>
    </w:p>
    <w:p w:rsidR="00592494" w:rsidRDefault="00592494" w:rsidP="00592494">
      <w:pPr>
        <w:pStyle w:val="parUkonceniPrvku"/>
      </w:pPr>
    </w:p>
    <w:p w:rsidR="00592494" w:rsidRDefault="00592494" w:rsidP="00592494">
      <w:pPr>
        <w:pStyle w:val="parNadpisPrvkuModry"/>
      </w:pPr>
      <w:r>
        <w:t>Kontrolní otázka</w:t>
      </w:r>
    </w:p>
    <w:p w:rsidR="00592494" w:rsidRDefault="00592494" w:rsidP="00592494">
      <w:pPr>
        <w:framePr w:w="624" w:h="624" w:hRule="exact" w:hSpace="170" w:wrap="around" w:vAnchor="text" w:hAnchor="page" w:xAlign="outside" w:y="-622" w:anchorLock="1"/>
        <w:jc w:val="both"/>
      </w:pPr>
      <w:r>
        <w:rPr>
          <w:noProof/>
          <w:lang w:eastAsia="cs-CZ"/>
        </w:rPr>
        <w:drawing>
          <wp:inline distT="0" distB="0" distL="0" distR="0" wp14:anchorId="4DEDCAA1" wp14:editId="36836638">
            <wp:extent cx="381635" cy="381635"/>
            <wp:effectExtent l="0" t="0" r="0" b="0"/>
            <wp:docPr id="128" name="Obráze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92494" w:rsidRDefault="00016797" w:rsidP="002B6C19">
      <w:pPr>
        <w:pStyle w:val="Tlotextu"/>
        <w:ind w:firstLine="0"/>
      </w:pPr>
      <w:r>
        <w:t>P</w:t>
      </w:r>
      <w:r w:rsidR="00B942F7" w:rsidRPr="004D3D15">
        <w:t>ři uplatnění na trhu práce mají</w:t>
      </w:r>
      <w:r>
        <w:t xml:space="preserve"> některé vybrané skupiny obzvlášť problém s nalezením práce a uplatněním na pracovním trhu, o které se jedná především?</w:t>
      </w:r>
      <w:r w:rsidR="00B942F7">
        <w:t xml:space="preserve"> </w:t>
      </w:r>
    </w:p>
    <w:p w:rsidR="00592494" w:rsidRDefault="00592494" w:rsidP="00592494">
      <w:pPr>
        <w:pStyle w:val="parUkonceniPrvku"/>
      </w:pPr>
    </w:p>
    <w:p w:rsidR="00592494" w:rsidRDefault="00592494" w:rsidP="00592494">
      <w:pPr>
        <w:pStyle w:val="parNadpisPrvkuCerveny"/>
      </w:pPr>
      <w:r>
        <w:t>Shrnutí kapitoly</w:t>
      </w:r>
    </w:p>
    <w:p w:rsidR="00592494" w:rsidRDefault="00592494" w:rsidP="00592494">
      <w:pPr>
        <w:framePr w:w="624" w:h="624" w:hRule="exact" w:hSpace="170" w:wrap="around" w:vAnchor="text" w:hAnchor="page" w:xAlign="outside" w:y="-622" w:anchorLock="1"/>
        <w:jc w:val="both"/>
      </w:pPr>
      <w:r>
        <w:rPr>
          <w:noProof/>
          <w:lang w:eastAsia="cs-CZ"/>
        </w:rPr>
        <w:drawing>
          <wp:inline distT="0" distB="0" distL="0" distR="0" wp14:anchorId="1386760A" wp14:editId="286B1681">
            <wp:extent cx="381635" cy="381635"/>
            <wp:effectExtent l="0" t="0" r="0" b="0"/>
            <wp:docPr id="129" name="Obráze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92494" w:rsidRDefault="00016797" w:rsidP="00016797">
      <w:pPr>
        <w:pStyle w:val="Tlotextu"/>
        <w:ind w:firstLine="0"/>
      </w:pPr>
      <w:r>
        <w:t>Cílem kapitoly bylo poukázat na skupiny osob, které mají z různých důvodů problém uplatnit se na trhu práce</w:t>
      </w:r>
      <w:r w:rsidR="002B6C19">
        <w:t>,</w:t>
      </w:r>
      <w:r>
        <w:t xml:space="preserve"> a kterým ÚP věnuje pozornost a hledá nástroje k odstranění těchto negativních dopadů. </w:t>
      </w:r>
      <w:r w:rsidR="001B00FA">
        <w:t xml:space="preserve">V </w:t>
      </w:r>
      <w:r>
        <w:t>textu jsou tyto skupin uvedeny, nastíněny možnosti, jak svou nepříznivou situaci různými formami aktivní politiky zaměstnanosti odstranit, ale také jsou zde uvedeny hlavní handicapy, které zapříčiňují problémy s uplatněním na trhu práce.</w:t>
      </w:r>
    </w:p>
    <w:p w:rsidR="00592494" w:rsidRDefault="00592494" w:rsidP="00592494">
      <w:pPr>
        <w:pStyle w:val="parUkonceniPrvku"/>
      </w:pPr>
    </w:p>
    <w:p w:rsidR="00592494" w:rsidRDefault="00592494" w:rsidP="00592494">
      <w:pPr>
        <w:pStyle w:val="parNadpisPrvkuModry"/>
      </w:pPr>
      <w:r>
        <w:t>Odpověď</w:t>
      </w:r>
    </w:p>
    <w:p w:rsidR="00592494" w:rsidRDefault="00592494" w:rsidP="00592494">
      <w:pPr>
        <w:framePr w:w="624" w:h="624" w:hRule="exact" w:hSpace="170" w:wrap="around" w:vAnchor="text" w:hAnchor="page" w:xAlign="outside" w:y="-622" w:anchorLock="1"/>
        <w:jc w:val="both"/>
      </w:pPr>
      <w:r>
        <w:rPr>
          <w:noProof/>
          <w:lang w:eastAsia="cs-CZ"/>
        </w:rPr>
        <w:drawing>
          <wp:inline distT="0" distB="0" distL="0" distR="0" wp14:anchorId="08861E00" wp14:editId="1C3998E1">
            <wp:extent cx="381635" cy="381635"/>
            <wp:effectExtent l="0" t="0" r="0" b="0"/>
            <wp:docPr id="135" name="Obráze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92494" w:rsidRDefault="00016797" w:rsidP="00016797">
      <w:pPr>
        <w:jc w:val="both"/>
      </w:pPr>
      <w:r w:rsidRPr="004D3D15">
        <w:t>Jedná se o osoby se zdravotním postižením, osoby starší 50 let, nekvalifikované, resp. málo kvalifikované uchazeče o zaměstnání a dlouhodobě nezaměstnané.</w:t>
      </w:r>
    </w:p>
    <w:p w:rsidR="00592494" w:rsidRDefault="00592494" w:rsidP="00592494">
      <w:pPr>
        <w:pStyle w:val="parUkonceniPrvku"/>
      </w:pPr>
    </w:p>
    <w:p w:rsidR="00E92DED" w:rsidRPr="00BE10BF" w:rsidRDefault="00E92DED" w:rsidP="00FB32A8">
      <w:pPr>
        <w:spacing w:after="0"/>
        <w:rPr>
          <w:sz w:val="22"/>
        </w:rPr>
      </w:pPr>
    </w:p>
    <w:p w:rsidR="00E92DED" w:rsidRDefault="00E92DED" w:rsidP="00FB32A8">
      <w:pPr>
        <w:spacing w:after="0"/>
      </w:pPr>
    </w:p>
    <w:p w:rsidR="00E92DED" w:rsidRDefault="00E92DED" w:rsidP="00FB32A8">
      <w:pPr>
        <w:spacing w:after="0"/>
      </w:pPr>
    </w:p>
    <w:p w:rsidR="00E92DED" w:rsidRDefault="00E92DED" w:rsidP="00FB32A8">
      <w:pPr>
        <w:spacing w:after="0"/>
      </w:pPr>
    </w:p>
    <w:p w:rsidR="00E92DED" w:rsidRDefault="00E92DED" w:rsidP="00FB32A8">
      <w:pPr>
        <w:spacing w:after="0"/>
      </w:pPr>
    </w:p>
    <w:p w:rsidR="00B6441A" w:rsidRDefault="00A86F4C" w:rsidP="006F4B08">
      <w:pPr>
        <w:pStyle w:val="Nadpis1"/>
      </w:pPr>
      <w:bookmarkStart w:id="52" w:name="_Toc107920713"/>
      <w:r>
        <w:lastRenderedPageBreak/>
        <w:t>Znevýhodněné skupiny obyvatel na TP, nástroje k odstranění jejich vyloučení</w:t>
      </w:r>
      <w:bookmarkEnd w:id="52"/>
    </w:p>
    <w:p w:rsidR="00A86F4C" w:rsidRDefault="00A86F4C" w:rsidP="00A86F4C">
      <w:pPr>
        <w:pStyle w:val="parNadpisPrvkuCerveny"/>
      </w:pPr>
      <w:r>
        <w:t>Rychlý náhled kapitoly</w:t>
      </w:r>
    </w:p>
    <w:p w:rsidR="00A86F4C" w:rsidRDefault="00A86F4C" w:rsidP="00A86F4C">
      <w:pPr>
        <w:framePr w:w="624" w:h="624" w:hRule="exact" w:hSpace="170" w:wrap="around" w:vAnchor="text" w:hAnchor="page" w:xAlign="outside" w:y="-622" w:anchorLock="1"/>
        <w:jc w:val="both"/>
      </w:pPr>
      <w:r>
        <w:rPr>
          <w:noProof/>
          <w:lang w:eastAsia="cs-CZ"/>
        </w:rPr>
        <w:drawing>
          <wp:inline distT="0" distB="0" distL="0" distR="0" wp14:anchorId="6719451B" wp14:editId="4F7D0F99">
            <wp:extent cx="381635" cy="381635"/>
            <wp:effectExtent l="0" t="0" r="0" b="0"/>
            <wp:docPr id="136" name="Obrázek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86F4C" w:rsidRPr="001559FA" w:rsidRDefault="000D4FCC" w:rsidP="001559FA">
      <w:pPr>
        <w:jc w:val="both"/>
        <w:rPr>
          <w:rFonts w:cs="Times New Roman"/>
        </w:rPr>
      </w:pPr>
      <w:r w:rsidRPr="000D4FCC">
        <w:rPr>
          <w:rFonts w:cs="Times New Roman"/>
        </w:rPr>
        <w:t>Osobám se zdravotním postižením se poskytuje zvýšená ochrana na trhu práce</w:t>
      </w:r>
      <w:r>
        <w:rPr>
          <w:rFonts w:ascii="Arial" w:hAnsi="Arial" w:cs="Arial"/>
        </w:rPr>
        <w:t xml:space="preserve">. </w:t>
      </w:r>
      <w:r w:rsidR="001559FA" w:rsidRPr="001559FA">
        <w:rPr>
          <w:rFonts w:cs="Times New Roman"/>
        </w:rPr>
        <w:t>Obsahem kapi</w:t>
      </w:r>
      <w:r w:rsidR="001559FA">
        <w:rPr>
          <w:rFonts w:cs="Times New Roman"/>
        </w:rPr>
        <w:t xml:space="preserve">toly je pohled na způsob a možnosti uplatnění osob se zdravotním postižením na trhu práce. </w:t>
      </w:r>
    </w:p>
    <w:p w:rsidR="00A86F4C" w:rsidRDefault="00A86F4C" w:rsidP="00A86F4C">
      <w:pPr>
        <w:pStyle w:val="parUkonceniPrvku"/>
      </w:pPr>
    </w:p>
    <w:p w:rsidR="00A86F4C" w:rsidRDefault="00A86F4C" w:rsidP="00A86F4C">
      <w:pPr>
        <w:pStyle w:val="parNadpisPrvkuCerveny"/>
      </w:pPr>
      <w:r>
        <w:t>Cíle kapitoly</w:t>
      </w:r>
    </w:p>
    <w:p w:rsidR="00A86F4C" w:rsidRDefault="00A86F4C" w:rsidP="00A86F4C">
      <w:pPr>
        <w:framePr w:w="624" w:h="624" w:hRule="exact" w:hSpace="170" w:wrap="around" w:vAnchor="text" w:hAnchor="page" w:xAlign="outside" w:y="-622" w:anchorLock="1"/>
        <w:jc w:val="both"/>
      </w:pPr>
      <w:r>
        <w:rPr>
          <w:noProof/>
          <w:lang w:eastAsia="cs-CZ"/>
        </w:rPr>
        <w:drawing>
          <wp:inline distT="0" distB="0" distL="0" distR="0" wp14:anchorId="31B81FBD" wp14:editId="7FA669A7">
            <wp:extent cx="381635" cy="381635"/>
            <wp:effectExtent l="0" t="0" r="0" b="0"/>
            <wp:docPr id="137" name="Obráze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86F4C" w:rsidRDefault="00FF1E87" w:rsidP="00FF1E87">
      <w:pPr>
        <w:pStyle w:val="Tlotextu"/>
        <w:ind w:firstLine="0"/>
      </w:pPr>
      <w:r>
        <w:t xml:space="preserve">Cílem kapitoly je náhled na skupiny osob se zdravotním postižením, které mají z různých důvodů problém uplatnit se na trhu práce a kterým ÚP věnuje pozornost a hledá nástroje k odstranění těchto negativních dopadů. </w:t>
      </w:r>
    </w:p>
    <w:p w:rsidR="00A86F4C" w:rsidRDefault="00A86F4C" w:rsidP="00A86F4C">
      <w:pPr>
        <w:pStyle w:val="parUkonceniPrvku"/>
      </w:pPr>
    </w:p>
    <w:p w:rsidR="00A86F4C" w:rsidRDefault="00A86F4C" w:rsidP="00A86F4C">
      <w:pPr>
        <w:pStyle w:val="parNadpisPrvkuCerveny"/>
      </w:pPr>
      <w:r>
        <w:t>čas potřebný ke studiu</w:t>
      </w:r>
    </w:p>
    <w:p w:rsidR="00A86F4C" w:rsidRDefault="00A86F4C" w:rsidP="00A86F4C">
      <w:pPr>
        <w:framePr w:w="624" w:h="624" w:hRule="exact" w:hSpace="170" w:wrap="around" w:vAnchor="text" w:hAnchor="page" w:xAlign="outside" w:y="-622" w:anchorLock="1"/>
        <w:jc w:val="both"/>
      </w:pPr>
      <w:r>
        <w:rPr>
          <w:noProof/>
          <w:lang w:eastAsia="cs-CZ"/>
        </w:rPr>
        <w:drawing>
          <wp:inline distT="0" distB="0" distL="0" distR="0" wp14:anchorId="431A9DC9" wp14:editId="6F23F92A">
            <wp:extent cx="381635" cy="381635"/>
            <wp:effectExtent l="0" t="0" r="0" b="0"/>
            <wp:docPr id="138" name="Obráze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86F4C" w:rsidRDefault="00FF1E87" w:rsidP="002B6C19">
      <w:pPr>
        <w:pStyle w:val="Tlotextu"/>
        <w:ind w:firstLine="0"/>
      </w:pPr>
      <w:r>
        <w:t xml:space="preserve">Studium této problematiky si vyžádá zhruba 50 minut vašeho času. </w:t>
      </w:r>
    </w:p>
    <w:p w:rsidR="00A86F4C" w:rsidRDefault="00A86F4C" w:rsidP="00A86F4C">
      <w:pPr>
        <w:pStyle w:val="parUkonceniPrvku"/>
      </w:pPr>
    </w:p>
    <w:p w:rsidR="00A86F4C" w:rsidRDefault="00A86F4C" w:rsidP="00A86F4C">
      <w:pPr>
        <w:pStyle w:val="parNadpisPrvkuCerveny"/>
      </w:pPr>
      <w:r>
        <w:t>Klíčová slova kapitoly</w:t>
      </w:r>
    </w:p>
    <w:p w:rsidR="00A86F4C" w:rsidRDefault="00A86F4C" w:rsidP="00A86F4C">
      <w:pPr>
        <w:framePr w:w="624" w:h="624" w:hRule="exact" w:hSpace="170" w:wrap="around" w:vAnchor="text" w:hAnchor="page" w:xAlign="outside" w:y="-622" w:anchorLock="1"/>
        <w:jc w:val="both"/>
      </w:pPr>
      <w:r>
        <w:rPr>
          <w:noProof/>
          <w:lang w:eastAsia="cs-CZ"/>
        </w:rPr>
        <w:drawing>
          <wp:inline distT="0" distB="0" distL="0" distR="0" wp14:anchorId="409A2C62" wp14:editId="75A57301">
            <wp:extent cx="381635" cy="381635"/>
            <wp:effectExtent l="0" t="0" r="0" b="0"/>
            <wp:docPr id="139" name="Obráze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86F4C" w:rsidRDefault="00AB3658" w:rsidP="002B6C19">
      <w:pPr>
        <w:pStyle w:val="Nzevspolenosti"/>
        <w:framePr w:w="0" w:hRule="auto" w:wrap="auto" w:vAnchor="margin" w:hAnchor="text" w:xAlign="left" w:yAlign="inline" w:anchorLock="0"/>
        <w:spacing w:after="0" w:line="276" w:lineRule="auto"/>
        <w:jc w:val="both"/>
      </w:pPr>
      <w:r>
        <w:rPr>
          <w:rFonts w:ascii="Times New Roman" w:hAnsi="Times New Roman"/>
          <w:caps w:val="0"/>
          <w:spacing w:val="0"/>
          <w:sz w:val="24"/>
        </w:rPr>
        <w:t>Problémové skupiny osob, znevýhodněné skupiny osob na trhu práce, sociální vyloučení, politika zaměstnanosti orientovaná na znevýhodněné skupiny osob, osoby se zdravotním postižením.</w:t>
      </w:r>
    </w:p>
    <w:p w:rsidR="00A86F4C" w:rsidRDefault="00A86F4C" w:rsidP="00A86F4C">
      <w:pPr>
        <w:pStyle w:val="parUkonceniPrvku"/>
      </w:pPr>
    </w:p>
    <w:p w:rsidR="00A86F4C" w:rsidRPr="00A86F4C" w:rsidRDefault="00A86F4C" w:rsidP="00A86F4C">
      <w:pPr>
        <w:pStyle w:val="Tlotextu"/>
      </w:pPr>
    </w:p>
    <w:p w:rsidR="00B6441A" w:rsidRDefault="00B6441A" w:rsidP="00FB32A8">
      <w:pPr>
        <w:spacing w:after="0"/>
      </w:pPr>
    </w:p>
    <w:p w:rsidR="00376C19" w:rsidRDefault="00376C19" w:rsidP="00FB32A8">
      <w:pPr>
        <w:spacing w:after="0"/>
      </w:pPr>
    </w:p>
    <w:p w:rsidR="00376C19" w:rsidRDefault="00376C19" w:rsidP="00FB32A8">
      <w:pPr>
        <w:spacing w:after="0"/>
      </w:pPr>
    </w:p>
    <w:p w:rsidR="00BD608B" w:rsidRDefault="00BD608B" w:rsidP="00FB32A8">
      <w:pPr>
        <w:spacing w:after="0"/>
      </w:pPr>
    </w:p>
    <w:p w:rsidR="00BD608B" w:rsidRDefault="00BD608B" w:rsidP="00FB32A8">
      <w:pPr>
        <w:spacing w:after="0"/>
      </w:pPr>
    </w:p>
    <w:p w:rsidR="00BD608B" w:rsidRDefault="00BD608B" w:rsidP="00FB32A8">
      <w:pPr>
        <w:spacing w:after="0"/>
      </w:pPr>
    </w:p>
    <w:p w:rsidR="00BD608B" w:rsidRDefault="00BD608B" w:rsidP="00FB32A8">
      <w:pPr>
        <w:spacing w:after="0"/>
      </w:pPr>
    </w:p>
    <w:p w:rsidR="00BD608B" w:rsidRDefault="00BD608B" w:rsidP="00FB32A8">
      <w:pPr>
        <w:spacing w:after="0"/>
      </w:pPr>
    </w:p>
    <w:p w:rsidR="00BD608B" w:rsidRDefault="00BD608B" w:rsidP="00FB32A8">
      <w:pPr>
        <w:spacing w:after="0"/>
      </w:pPr>
    </w:p>
    <w:p w:rsidR="00BD608B" w:rsidRDefault="007C3462" w:rsidP="007C3462">
      <w:pPr>
        <w:pStyle w:val="Nadpis2"/>
      </w:pPr>
      <w:r>
        <w:lastRenderedPageBreak/>
        <w:t xml:space="preserve"> </w:t>
      </w:r>
      <w:bookmarkStart w:id="53" w:name="_Toc107920714"/>
      <w:r>
        <w:t xml:space="preserve">Zaměstnávání osob se zdravotním </w:t>
      </w:r>
      <w:r w:rsidR="00A8546A">
        <w:t>postižením</w:t>
      </w:r>
      <w:bookmarkEnd w:id="53"/>
      <w:r w:rsidR="00A8546A">
        <w:t xml:space="preserve"> </w:t>
      </w:r>
    </w:p>
    <w:p w:rsidR="00A8546A" w:rsidRPr="009B0F39" w:rsidRDefault="00A8546A" w:rsidP="009B0F39">
      <w:pPr>
        <w:spacing w:before="100" w:beforeAutospacing="1" w:after="75"/>
        <w:jc w:val="both"/>
        <w:rPr>
          <w:rFonts w:eastAsia="Times New Roman" w:cs="Times New Roman"/>
          <w:color w:val="3B2314"/>
          <w:szCs w:val="24"/>
          <w:lang w:eastAsia="cs-CZ"/>
        </w:rPr>
      </w:pPr>
      <w:r w:rsidRPr="009B0F39">
        <w:rPr>
          <w:rFonts w:eastAsia="Times New Roman" w:cs="Times New Roman"/>
          <w:color w:val="3B2314"/>
          <w:szCs w:val="24"/>
          <w:lang w:eastAsia="cs-CZ"/>
        </w:rPr>
        <w:t>Fyzickým osobám se zdravotním postižením (dále jen „osoby se zdravotním postižením“) se poskytuje zvýšená ochrana na trhu práce.</w:t>
      </w:r>
    </w:p>
    <w:p w:rsidR="00A8546A" w:rsidRPr="009B0F39" w:rsidRDefault="00A8546A" w:rsidP="009B0F39">
      <w:pPr>
        <w:spacing w:before="100" w:beforeAutospacing="1" w:after="75"/>
        <w:jc w:val="both"/>
        <w:rPr>
          <w:rFonts w:eastAsia="Times New Roman" w:cs="Times New Roman"/>
          <w:color w:val="3B2314"/>
          <w:szCs w:val="24"/>
          <w:lang w:eastAsia="cs-CZ"/>
        </w:rPr>
      </w:pPr>
      <w:r w:rsidRPr="009B0F39">
        <w:rPr>
          <w:rFonts w:eastAsia="Times New Roman" w:cs="Times New Roman"/>
          <w:color w:val="3B2314"/>
          <w:szCs w:val="24"/>
          <w:lang w:eastAsia="cs-CZ"/>
        </w:rPr>
        <w:t>Osobami se zdravotním postižením jsou fyzické osoby, které jsou orgánem sociálního zabezpečení uznány:</w:t>
      </w:r>
    </w:p>
    <w:p w:rsidR="00A8546A" w:rsidRPr="00AD4CC9" w:rsidRDefault="00A8546A" w:rsidP="008C3D2E">
      <w:pPr>
        <w:pStyle w:val="Odstavecseseznamem"/>
        <w:numPr>
          <w:ilvl w:val="0"/>
          <w:numId w:val="37"/>
        </w:numPr>
        <w:spacing w:before="100" w:beforeAutospacing="1" w:after="75"/>
        <w:jc w:val="both"/>
        <w:rPr>
          <w:rFonts w:eastAsia="Times New Roman" w:cs="Times New Roman"/>
          <w:b/>
          <w:color w:val="3B2314"/>
          <w:szCs w:val="24"/>
          <w:lang w:eastAsia="cs-CZ"/>
        </w:rPr>
      </w:pPr>
      <w:r w:rsidRPr="00AD4CC9">
        <w:rPr>
          <w:rFonts w:eastAsia="Times New Roman" w:cs="Times New Roman"/>
          <w:b/>
          <w:color w:val="3B2314"/>
          <w:szCs w:val="24"/>
          <w:lang w:eastAsia="cs-CZ"/>
        </w:rPr>
        <w:t>invalidními ve třetím stupni (dále jen „osoba s těžším zdravotním postižením“),</w:t>
      </w:r>
    </w:p>
    <w:p w:rsidR="00A8546A" w:rsidRPr="00AD4CC9" w:rsidRDefault="00A8546A" w:rsidP="008C3D2E">
      <w:pPr>
        <w:pStyle w:val="Odstavecseseznamem"/>
        <w:numPr>
          <w:ilvl w:val="0"/>
          <w:numId w:val="37"/>
        </w:numPr>
        <w:spacing w:before="100" w:beforeAutospacing="1" w:after="75"/>
        <w:jc w:val="both"/>
        <w:rPr>
          <w:rFonts w:eastAsia="Times New Roman" w:cs="Times New Roman"/>
          <w:b/>
          <w:color w:val="3B2314"/>
          <w:szCs w:val="24"/>
          <w:lang w:eastAsia="cs-CZ"/>
        </w:rPr>
      </w:pPr>
      <w:r w:rsidRPr="00AD4CC9">
        <w:rPr>
          <w:rFonts w:eastAsia="Times New Roman" w:cs="Times New Roman"/>
          <w:b/>
          <w:color w:val="3B2314"/>
          <w:szCs w:val="24"/>
          <w:lang w:eastAsia="cs-CZ"/>
        </w:rPr>
        <w:t>invalidními v prvním nebo druhém stupni, nebo</w:t>
      </w:r>
    </w:p>
    <w:p w:rsidR="00A8546A" w:rsidRPr="008903DA" w:rsidRDefault="00A8546A" w:rsidP="008C3D2E">
      <w:pPr>
        <w:pStyle w:val="Odstavecseseznamem"/>
        <w:numPr>
          <w:ilvl w:val="0"/>
          <w:numId w:val="37"/>
        </w:numPr>
        <w:spacing w:before="100" w:beforeAutospacing="1" w:after="75"/>
        <w:jc w:val="both"/>
        <w:rPr>
          <w:rFonts w:cs="Times New Roman"/>
          <w:color w:val="3B2314"/>
        </w:rPr>
      </w:pPr>
      <w:r w:rsidRPr="003A6E7F">
        <w:rPr>
          <w:rFonts w:eastAsia="Times New Roman" w:cs="Times New Roman"/>
          <w:b/>
          <w:color w:val="3B2314"/>
          <w:szCs w:val="24"/>
          <w:lang w:eastAsia="cs-CZ"/>
        </w:rPr>
        <w:t>zdravotně znevýhodněnými (dále jen „osoba zdravotně znevýhodněná“).</w:t>
      </w:r>
      <w:r w:rsidR="00AD4CC9" w:rsidRPr="003A6E7F">
        <w:rPr>
          <w:rFonts w:ascii="Arial" w:hAnsi="Arial" w:cs="Arial"/>
        </w:rPr>
        <w:t xml:space="preserve"> </w:t>
      </w:r>
      <w:r w:rsidR="00AD4CC9" w:rsidRPr="003A6E7F">
        <w:rPr>
          <w:rFonts w:cs="Times New Roman"/>
        </w:rPr>
        <w:t>osobou zdravotně znevýhodněnou se rozumí fyzická osoba, která má zachovánu schopnost vykonávat soustavné zaměstnání nebo jinou výdělečnou činnost, ale její schopnosti být nebo zůstat pracovně začleněna, vykonávat dosavadní povolání nebo využít dosavadní kvalifikaci nebo kvalifikaci získat jsou podstatně omezeny z důvodu jejího dlouhodobě nepříznivého zdravotního</w:t>
      </w:r>
      <w:r w:rsidR="00AD4CC9" w:rsidRPr="003A6E7F">
        <w:rPr>
          <w:rFonts w:ascii="Arial" w:hAnsi="Arial" w:cs="Arial"/>
        </w:rPr>
        <w:t xml:space="preserve"> </w:t>
      </w:r>
      <w:r w:rsidR="00AD4CC9" w:rsidRPr="003A6E7F">
        <w:rPr>
          <w:rFonts w:cs="Times New Roman"/>
        </w:rPr>
        <w:t xml:space="preserve">stav, </w:t>
      </w:r>
      <w:r w:rsidR="00AD4CC9" w:rsidRPr="003A6E7F">
        <w:rPr>
          <w:rFonts w:cs="Times New Roman"/>
          <w:b/>
        </w:rPr>
        <w:t>osobou</w:t>
      </w:r>
      <w:r w:rsidR="00AD4CC9" w:rsidRPr="003A6E7F">
        <w:rPr>
          <w:rFonts w:cs="Times New Roman"/>
          <w:b/>
          <w:color w:val="3B2314"/>
        </w:rPr>
        <w:t xml:space="preserve"> zdravotně znevýhodněnou však nemůže být osoba, která je osobou se zdravotním postižením (invalidní v některém z výše uvedených stupňů).</w:t>
      </w:r>
      <w:r w:rsidR="00AD4CC9" w:rsidRPr="003A6E7F">
        <w:rPr>
          <w:rFonts w:cs="Times New Roman"/>
        </w:rPr>
        <w:t xml:space="preserve"> </w:t>
      </w:r>
      <w:r w:rsidR="003A6E7F" w:rsidRPr="003A6E7F">
        <w:rPr>
          <w:rFonts w:cs="Times New Roman"/>
        </w:rPr>
        <w:t>D</w:t>
      </w:r>
      <w:r w:rsidR="003A6E7F" w:rsidRPr="003A6E7F">
        <w:rPr>
          <w:rFonts w:cs="Times New Roman"/>
          <w:color w:val="3B2314"/>
        </w:rPr>
        <w:t>ůvodem tohoto omezení je dlouhodobě nepříznivý zdravotní stav, který trvá déle než jeden rok a limituje tělesné, duševní nebo smyslové schopnosti osoby. Podrobně je to rozebráno v ustanovení </w:t>
      </w:r>
      <w:r w:rsidR="003A6E7F" w:rsidRPr="003A6E7F">
        <w:rPr>
          <w:rStyle w:val="Siln"/>
          <w:rFonts w:cs="Times New Roman"/>
          <w:color w:val="3B2314"/>
        </w:rPr>
        <w:t>§ 67 zákona č. 435/2004 Sb</w:t>
      </w:r>
      <w:r w:rsidR="003A6E7F" w:rsidRPr="003A6E7F">
        <w:rPr>
          <w:rFonts w:cs="Times New Roman"/>
          <w:color w:val="3B2314"/>
        </w:rPr>
        <w:t>., tzv. zákona o zaměstnanosti.</w:t>
      </w:r>
      <w:r w:rsidR="003A6E7F">
        <w:rPr>
          <w:rFonts w:cs="Times New Roman"/>
          <w:color w:val="3B2314"/>
        </w:rPr>
        <w:t xml:space="preserve"> </w:t>
      </w:r>
      <w:r w:rsidR="003A6E7F" w:rsidRPr="003A6E7F">
        <w:rPr>
          <w:rFonts w:cs="Times New Roman"/>
          <w:color w:val="3B2314"/>
        </w:rPr>
        <w:t>Statu</w:t>
      </w:r>
      <w:r w:rsidR="003A6E7F">
        <w:rPr>
          <w:rFonts w:cs="Times New Roman"/>
          <w:color w:val="3B2314"/>
        </w:rPr>
        <w:t>s</w:t>
      </w:r>
      <w:r w:rsidR="003A6E7F" w:rsidRPr="003A6E7F">
        <w:rPr>
          <w:rFonts w:cs="Times New Roman"/>
          <w:color w:val="3B2314"/>
        </w:rPr>
        <w:t xml:space="preserve"> osoby zdravotně znevýhodněné byl od </w:t>
      </w:r>
      <w:r w:rsidR="003A6E7F" w:rsidRPr="003A6E7F">
        <w:rPr>
          <w:rStyle w:val="Siln"/>
          <w:rFonts w:cs="Times New Roman"/>
          <w:color w:val="3B2314"/>
        </w:rPr>
        <w:t>1.1.2012</w:t>
      </w:r>
      <w:r w:rsidR="003A6E7F" w:rsidRPr="003A6E7F">
        <w:rPr>
          <w:rFonts w:cs="Times New Roman"/>
          <w:color w:val="3B2314"/>
        </w:rPr>
        <w:t> </w:t>
      </w:r>
      <w:r w:rsidR="003A6E7F" w:rsidRPr="003A6E7F">
        <w:rPr>
          <w:rStyle w:val="Siln"/>
          <w:rFonts w:cs="Times New Roman"/>
          <w:color w:val="3B2314"/>
        </w:rPr>
        <w:t>zrušen</w:t>
      </w:r>
      <w:r w:rsidR="003A6E7F" w:rsidRPr="003A6E7F">
        <w:rPr>
          <w:rFonts w:cs="Times New Roman"/>
          <w:color w:val="3B2314"/>
        </w:rPr>
        <w:t> zákonem č. 367/2011 Sb. V roce 2014 byla ale schválena novela zákona č. 435/2004 Sb., která opět </w:t>
      </w:r>
      <w:r w:rsidR="003A6E7F" w:rsidRPr="003A6E7F">
        <w:rPr>
          <w:rStyle w:val="Siln"/>
          <w:rFonts w:cs="Times New Roman"/>
          <w:color w:val="3B2314"/>
        </w:rPr>
        <w:t>vrací</w:t>
      </w:r>
      <w:r w:rsidR="003A6E7F" w:rsidRPr="003A6E7F">
        <w:rPr>
          <w:rFonts w:cs="Times New Roman"/>
          <w:color w:val="3B2314"/>
        </w:rPr>
        <w:t> institut</w:t>
      </w:r>
      <w:r w:rsidR="003A6E7F" w:rsidRPr="003A6E7F">
        <w:rPr>
          <w:rStyle w:val="Siln"/>
          <w:rFonts w:cs="Times New Roman"/>
          <w:color w:val="3B2314"/>
        </w:rPr>
        <w:t> osoby zdravotně znevýhodněné</w:t>
      </w:r>
      <w:r w:rsidR="003A6E7F" w:rsidRPr="003A6E7F">
        <w:rPr>
          <w:rFonts w:cs="Times New Roman"/>
          <w:color w:val="3B2314"/>
        </w:rPr>
        <w:t> od</w:t>
      </w:r>
      <w:r w:rsidR="003A6E7F" w:rsidRPr="003A6E7F">
        <w:rPr>
          <w:rStyle w:val="Siln"/>
          <w:rFonts w:cs="Times New Roman"/>
          <w:color w:val="3B2314"/>
        </w:rPr>
        <w:t> 1.1.2015</w:t>
      </w:r>
      <w:r w:rsidR="003A6E7F" w:rsidRPr="003A6E7F">
        <w:rPr>
          <w:rFonts w:cs="Times New Roman"/>
          <w:color w:val="3B2314"/>
        </w:rPr>
        <w:t>. Důvodem toho znovuobnovení je snaha o zatraktivnění těchto osob na trhu práce. Stát zaměstnávání osob zdravotně znevýhodněných pobízí poskytování příspěvků jejich zaměstnavatelům.</w:t>
      </w:r>
      <w:r w:rsidR="008903DA" w:rsidRPr="008903DA">
        <w:rPr>
          <w:rFonts w:ascii="Arial" w:hAnsi="Arial" w:cs="Arial"/>
          <w:color w:val="3B2314"/>
        </w:rPr>
        <w:t xml:space="preserve"> </w:t>
      </w:r>
      <w:r w:rsidR="008903DA" w:rsidRPr="008903DA">
        <w:rPr>
          <w:rFonts w:cs="Times New Roman"/>
          <w:color w:val="3B2314"/>
        </w:rPr>
        <w:t>Jedná se o nejméně závažný stupeň invalidity a patří do něj ti, u kterých z důvodu dlouhodobého nepříznivého zdravotního stavu poklesla </w:t>
      </w:r>
      <w:r w:rsidR="008903DA" w:rsidRPr="008903DA">
        <w:rPr>
          <w:rStyle w:val="Siln"/>
          <w:rFonts w:cs="Times New Roman"/>
          <w:color w:val="3B2314"/>
        </w:rPr>
        <w:t>pracovní schopnost o 20 - 34 %</w:t>
      </w:r>
      <w:r w:rsidR="008903DA" w:rsidRPr="008903DA">
        <w:rPr>
          <w:rFonts w:cs="Times New Roman"/>
          <w:color w:val="3B2314"/>
        </w:rPr>
        <w:t>. </w:t>
      </w:r>
    </w:p>
    <w:p w:rsidR="008903DA" w:rsidRDefault="008903DA" w:rsidP="008903DA">
      <w:pPr>
        <w:pStyle w:val="Normlnweb"/>
        <w:spacing w:before="144" w:after="240" w:line="276" w:lineRule="auto"/>
        <w:ind w:left="709" w:firstLine="0"/>
        <w:rPr>
          <w:color w:val="3B2314"/>
        </w:rPr>
      </w:pPr>
      <w:r w:rsidRPr="008903DA">
        <w:rPr>
          <w:color w:val="3B2314"/>
        </w:rPr>
        <w:t xml:space="preserve">Invalidní osoba </w:t>
      </w:r>
      <w:r w:rsidRPr="008903DA">
        <w:rPr>
          <w:b/>
          <w:color w:val="3B2314"/>
        </w:rPr>
        <w:t>prvn</w:t>
      </w:r>
      <w:r w:rsidR="007E107B">
        <w:rPr>
          <w:b/>
          <w:color w:val="3B2314"/>
        </w:rPr>
        <w:t>í</w:t>
      </w:r>
      <w:r w:rsidR="00727550">
        <w:rPr>
          <w:b/>
          <w:color w:val="3B2314"/>
        </w:rPr>
        <w:t>ho</w:t>
      </w:r>
      <w:r w:rsidRPr="008903DA">
        <w:rPr>
          <w:b/>
          <w:color w:val="3B2314"/>
        </w:rPr>
        <w:t xml:space="preserve"> stupn</w:t>
      </w:r>
      <w:r w:rsidR="00727550">
        <w:rPr>
          <w:b/>
          <w:color w:val="3B2314"/>
        </w:rPr>
        <w:t>ě</w:t>
      </w:r>
      <w:r w:rsidRPr="008903DA">
        <w:rPr>
          <w:color w:val="3B2314"/>
        </w:rPr>
        <w:t xml:space="preserve"> má sníženou schopnost pracovat o </w:t>
      </w:r>
      <w:r w:rsidRPr="008903DA">
        <w:rPr>
          <w:rStyle w:val="Siln"/>
          <w:rFonts w:eastAsiaTheme="majorEastAsia"/>
          <w:color w:val="3B2314"/>
        </w:rPr>
        <w:t>35</w:t>
      </w:r>
      <w:r w:rsidR="00727550">
        <w:rPr>
          <w:rStyle w:val="Siln"/>
          <w:rFonts w:eastAsiaTheme="majorEastAsia"/>
          <w:color w:val="3B2314"/>
        </w:rPr>
        <w:t>-</w:t>
      </w:r>
      <w:r w:rsidRPr="008903DA">
        <w:rPr>
          <w:rStyle w:val="Siln"/>
          <w:rFonts w:eastAsiaTheme="majorEastAsia"/>
          <w:color w:val="3B2314"/>
        </w:rPr>
        <w:t>49</w:t>
      </w:r>
      <w:r w:rsidR="00727550">
        <w:rPr>
          <w:rStyle w:val="Siln"/>
          <w:rFonts w:eastAsiaTheme="majorEastAsia"/>
          <w:color w:val="3B2314"/>
        </w:rPr>
        <w:t xml:space="preserve"> </w:t>
      </w:r>
      <w:r w:rsidRPr="008903DA">
        <w:rPr>
          <w:rStyle w:val="Siln"/>
          <w:rFonts w:eastAsiaTheme="majorEastAsia"/>
          <w:color w:val="3B2314"/>
        </w:rPr>
        <w:t>%</w:t>
      </w:r>
      <w:r w:rsidRPr="008903DA">
        <w:rPr>
          <w:color w:val="3B2314"/>
        </w:rPr>
        <w:t> oproti stavu před úrazem nebo nemocí. Mezi tyto osoby mohou patřit například ženy po amputaci prsu, lidé s těžkou alergií, kardiaci nebo lidé po transplantaci kostní dřeně.</w:t>
      </w:r>
    </w:p>
    <w:p w:rsidR="008903DA" w:rsidRPr="008903DA" w:rsidRDefault="008903DA" w:rsidP="008903DA">
      <w:pPr>
        <w:pStyle w:val="Normlnweb"/>
        <w:spacing w:before="144" w:after="240" w:line="276" w:lineRule="auto"/>
        <w:ind w:left="720" w:firstLine="0"/>
        <w:rPr>
          <w:color w:val="3B2314"/>
        </w:rPr>
      </w:pPr>
      <w:r w:rsidRPr="008903DA">
        <w:rPr>
          <w:color w:val="3B2314"/>
        </w:rPr>
        <w:t xml:space="preserve">Invalidní osoba </w:t>
      </w:r>
      <w:r w:rsidRPr="008903DA">
        <w:rPr>
          <w:b/>
          <w:color w:val="3B2314"/>
        </w:rPr>
        <w:t>druhého stupně</w:t>
      </w:r>
      <w:r w:rsidRPr="008903DA">
        <w:rPr>
          <w:color w:val="3B2314"/>
        </w:rPr>
        <w:t xml:space="preserve"> má sníženou schopnost pracovat o</w:t>
      </w:r>
      <w:r w:rsidRPr="008903DA">
        <w:rPr>
          <w:rStyle w:val="Siln"/>
          <w:rFonts w:eastAsiaTheme="majorEastAsia"/>
          <w:color w:val="3B2314"/>
        </w:rPr>
        <w:t> 50</w:t>
      </w:r>
      <w:r w:rsidR="00727550">
        <w:rPr>
          <w:rStyle w:val="Siln"/>
          <w:rFonts w:eastAsiaTheme="majorEastAsia"/>
          <w:color w:val="3B2314"/>
        </w:rPr>
        <w:t>-</w:t>
      </w:r>
      <w:r w:rsidRPr="008903DA">
        <w:rPr>
          <w:rStyle w:val="Siln"/>
          <w:rFonts w:eastAsiaTheme="majorEastAsia"/>
          <w:color w:val="3B2314"/>
        </w:rPr>
        <w:t>69 %</w:t>
      </w:r>
      <w:r w:rsidRPr="008903DA">
        <w:rPr>
          <w:color w:val="3B2314"/>
        </w:rPr>
        <w:t> oproti stavu před úrazem nebo nemocí. Typickými příklady lidí v této skupině jsou například lidé</w:t>
      </w:r>
      <w:r w:rsidR="007E107B">
        <w:rPr>
          <w:color w:val="3B2314"/>
        </w:rPr>
        <w:t xml:space="preserve"> při</w:t>
      </w:r>
      <w:r w:rsidRPr="008903DA">
        <w:rPr>
          <w:color w:val="3B2314"/>
        </w:rPr>
        <w:t xml:space="preserve"> problém</w:t>
      </w:r>
      <w:r w:rsidR="007E107B">
        <w:rPr>
          <w:color w:val="3B2314"/>
        </w:rPr>
        <w:t>u</w:t>
      </w:r>
      <w:r w:rsidRPr="008903DA">
        <w:rPr>
          <w:color w:val="3B2314"/>
        </w:rPr>
        <w:t xml:space="preserve"> s pohyblivostí, artritidou nebo roztroušenou sklerózou.</w:t>
      </w:r>
    </w:p>
    <w:p w:rsidR="008903DA" w:rsidRPr="008903DA" w:rsidRDefault="008903DA" w:rsidP="008903DA">
      <w:pPr>
        <w:pStyle w:val="Normlnweb"/>
        <w:spacing w:before="144" w:after="240" w:line="276" w:lineRule="auto"/>
        <w:ind w:left="709" w:firstLine="0"/>
        <w:rPr>
          <w:color w:val="3B2314"/>
        </w:rPr>
      </w:pPr>
      <w:r w:rsidRPr="008903DA">
        <w:rPr>
          <w:color w:val="3B2314"/>
        </w:rPr>
        <w:t xml:space="preserve">Invalidní osoba </w:t>
      </w:r>
      <w:r w:rsidRPr="008903DA">
        <w:rPr>
          <w:b/>
          <w:color w:val="3B2314"/>
        </w:rPr>
        <w:t>třetího stupně</w:t>
      </w:r>
      <w:r w:rsidRPr="008903DA">
        <w:rPr>
          <w:color w:val="3B2314"/>
        </w:rPr>
        <w:t xml:space="preserve"> má sníženou schopnost pracovat o </w:t>
      </w:r>
      <w:r w:rsidRPr="008903DA">
        <w:rPr>
          <w:rStyle w:val="Siln"/>
          <w:rFonts w:eastAsiaTheme="majorEastAsia"/>
          <w:color w:val="3B2314"/>
        </w:rPr>
        <w:t>70 % a více</w:t>
      </w:r>
      <w:r w:rsidRPr="008903DA">
        <w:rPr>
          <w:color w:val="3B2314"/>
        </w:rPr>
        <w:t> oproti stavu před úrazem nebo nemocí. Do této skupiny invalidity patří lidé, u kterých je pohyblivost již hodně omezená nebo prodělali léčbu velmi závažného onemocnění.</w:t>
      </w:r>
    </w:p>
    <w:p w:rsidR="003A6E7F" w:rsidRPr="008903DA" w:rsidRDefault="003A6E7F" w:rsidP="008903DA">
      <w:pPr>
        <w:spacing w:before="100" w:beforeAutospacing="1" w:after="75"/>
        <w:jc w:val="both"/>
        <w:rPr>
          <w:rFonts w:eastAsia="Times New Roman" w:cs="Times New Roman"/>
          <w:color w:val="3B2314"/>
          <w:szCs w:val="24"/>
          <w:lang w:eastAsia="cs-CZ"/>
        </w:rPr>
      </w:pPr>
    </w:p>
    <w:p w:rsidR="008903DA" w:rsidRPr="008903DA" w:rsidRDefault="009B0F39" w:rsidP="007E107B">
      <w:pPr>
        <w:spacing w:after="0"/>
        <w:jc w:val="both"/>
        <w:rPr>
          <w:rFonts w:cs="Times New Roman"/>
        </w:rPr>
      </w:pPr>
      <w:r w:rsidRPr="009B0F39">
        <w:rPr>
          <w:rFonts w:cs="Times New Roman"/>
        </w:rPr>
        <w:lastRenderedPageBreak/>
        <w:t xml:space="preserve">Zaměstnavatelé jsou podle zákona č. 435/2004Sb., o zaměstnanosti, ve znění pozdějších předpisů (dále jen „zákon o zaměstnanosti“) </w:t>
      </w:r>
      <w:r w:rsidRPr="009B0F39">
        <w:rPr>
          <w:rFonts w:cs="Times New Roman"/>
          <w:b/>
          <w:bCs/>
        </w:rPr>
        <w:t>povinni rozšiřovat podle svých podmínek možnost zaměstnávání osob se zdravotním postižením individuálním přizpůsobováním pracovních míst a pracovních podmínek a vyhrazováním pracovních míst pro osoby se zdravotním postižením.</w:t>
      </w:r>
      <w:r w:rsidR="008903DA" w:rsidRPr="008903DA">
        <w:rPr>
          <w:rFonts w:cs="Times New Roman"/>
          <w:color w:val="3B2314"/>
        </w:rPr>
        <w:t xml:space="preserve"> Člověk se oficiálně stane </w:t>
      </w:r>
      <w:r w:rsidR="008903DA" w:rsidRPr="008903DA">
        <w:rPr>
          <w:rStyle w:val="Siln"/>
          <w:rFonts w:cs="Times New Roman"/>
          <w:color w:val="3B2314"/>
        </w:rPr>
        <w:t>osobou se zdravotním postižením</w:t>
      </w:r>
      <w:r w:rsidR="008903DA" w:rsidRPr="008903DA">
        <w:rPr>
          <w:rFonts w:cs="Times New Roman"/>
          <w:color w:val="3B2314"/>
        </w:rPr>
        <w:t>, až poté co je oficiálně </w:t>
      </w:r>
      <w:r w:rsidR="008903DA" w:rsidRPr="008903DA">
        <w:rPr>
          <w:rStyle w:val="Siln"/>
          <w:rFonts w:cs="Times New Roman"/>
          <w:color w:val="3B2314"/>
        </w:rPr>
        <w:t>uznán posudkovým lékařem</w:t>
      </w:r>
      <w:r w:rsidR="008903DA" w:rsidRPr="008903DA">
        <w:rPr>
          <w:rFonts w:cs="Times New Roman"/>
          <w:color w:val="3B2314"/>
        </w:rPr>
        <w:t>.</w:t>
      </w:r>
    </w:p>
    <w:p w:rsidR="00BE4CFE" w:rsidRPr="00BE4CFE" w:rsidRDefault="00BE4CFE" w:rsidP="007E107B">
      <w:pPr>
        <w:spacing w:before="100" w:beforeAutospacing="1" w:after="75"/>
        <w:jc w:val="both"/>
        <w:rPr>
          <w:rFonts w:cs="Times New Roman"/>
        </w:rPr>
      </w:pPr>
      <w:r w:rsidRPr="00BE4CFE">
        <w:rPr>
          <w:rFonts w:cs="Times New Roman"/>
          <w:b/>
        </w:rPr>
        <w:t xml:space="preserve">Osoby se zdravotním postižením mají právo na pracovní </w:t>
      </w:r>
      <w:r w:rsidRPr="007E107B">
        <w:rPr>
          <w:rFonts w:cs="Times New Roman"/>
          <w:b/>
          <w:u w:val="single"/>
        </w:rPr>
        <w:t>rehabilitaci</w:t>
      </w:r>
      <w:r w:rsidRPr="007E107B">
        <w:rPr>
          <w:rFonts w:cs="Times New Roman"/>
          <w:u w:val="single"/>
        </w:rPr>
        <w:t>.</w:t>
      </w:r>
      <w:r w:rsidRPr="00BE4CFE">
        <w:rPr>
          <w:rFonts w:cs="Times New Roman"/>
        </w:rPr>
        <w:t xml:space="preserve"> Pracovní rehabilitaci zabezpečuje krajská pobočka Úřadu práce místně příslušná podle bydliště osoby se zdravotním postižením ve spolupráci s pracovně rehabilitačními středisky nebo může na základě písemné dohody pověřit zabezpečením pracovní rehabilitace jinou právnickou nebo fyzickou osobu.</w:t>
      </w:r>
    </w:p>
    <w:p w:rsidR="00BE4CFE" w:rsidRPr="00BE4CFE" w:rsidRDefault="00BE4CFE" w:rsidP="007E107B">
      <w:pPr>
        <w:spacing w:before="100" w:beforeAutospacing="1" w:after="75"/>
        <w:jc w:val="both"/>
        <w:rPr>
          <w:rFonts w:cs="Times New Roman"/>
        </w:rPr>
      </w:pPr>
      <w:r w:rsidRPr="00BE4CFE">
        <w:rPr>
          <w:rFonts w:cs="Times New Roman"/>
        </w:rPr>
        <w:t>Pracovní rehabilitace je souvislá činnost zaměřená na získání a udržení vhodného zaměstnání osoby se zdravotním postižením, kterou na základě její žádosti zabezpečují krajské pobočky Úřadu práce a hradí náklady s ní spojené. Žádost osoby se zdravotním postižením obsahuje její identifikační údaje; součástí žádosti je doklad osvědčující, že je osobou se zdravotním postižením.</w:t>
      </w:r>
    </w:p>
    <w:p w:rsidR="00BE4CFE" w:rsidRPr="00BE4CFE" w:rsidRDefault="00BE4CFE" w:rsidP="007E107B">
      <w:pPr>
        <w:spacing w:before="100" w:beforeAutospacing="1" w:after="75"/>
        <w:jc w:val="both"/>
        <w:rPr>
          <w:rFonts w:cs="Times New Roman"/>
        </w:rPr>
      </w:pPr>
      <w:r w:rsidRPr="00BE4CFE">
        <w:rPr>
          <w:rFonts w:cs="Times New Roman"/>
        </w:rPr>
        <w:t>Pracovní rehabilitace zahrnuje zejména poradenskou činnost zaměřenou na volbu povolání, volbu zaměstnání nebo jiné výdělečné činnosti, teoretickou a praktickou přípravu pro zaměstnání nebo jinou výdělečnou činnost, zprostředkování, udržení a změnu zaměstnání, změnu povolání a vytváření vhodných podmínek pro výkon zaměstnání nebo jiné výdělečné činnosti.</w:t>
      </w:r>
    </w:p>
    <w:p w:rsidR="00BE4CFE" w:rsidRPr="00BE4CFE" w:rsidRDefault="00BE4CFE" w:rsidP="007E107B">
      <w:pPr>
        <w:spacing w:before="100" w:beforeAutospacing="1" w:after="75"/>
        <w:jc w:val="both"/>
        <w:rPr>
          <w:rFonts w:cs="Times New Roman"/>
        </w:rPr>
      </w:pPr>
      <w:r w:rsidRPr="00BE4CFE">
        <w:rPr>
          <w:rFonts w:cs="Times New Roman"/>
        </w:rPr>
        <w:t>Krajská pobočka Úřadu práce v součinnosti s osobou se zdravotním postižením sestaví individuální plán pracovní rehabilitace s ohledem na její zdravotní způsobilost, schopnost vykonávat soustavné zaměstnání nebo jinou výdělečnou činnost a kvalifikaci a s ohledem na situaci na trhu práce; přitom vychází z vyjádření odborné pracovní skupiny (</w:t>
      </w:r>
      <w:hyperlink r:id="rId51" w:anchor="7" w:history="1">
        <w:r w:rsidRPr="00BE4CFE">
          <w:rPr>
            <w:rStyle w:val="Hypertextovodkaz"/>
            <w:rFonts w:cs="Times New Roman"/>
            <w:color w:val="auto"/>
          </w:rPr>
          <w:t>§ 7 odst. 3</w:t>
        </w:r>
      </w:hyperlink>
      <w:r w:rsidRPr="00BE4CFE">
        <w:rPr>
          <w:rFonts w:cs="Times New Roman"/>
        </w:rPr>
        <w:t>).</w:t>
      </w:r>
    </w:p>
    <w:p w:rsidR="009B0F39" w:rsidRPr="009B0F39" w:rsidRDefault="009B0F39" w:rsidP="009B0F39">
      <w:pPr>
        <w:widowControl w:val="0"/>
        <w:autoSpaceDE w:val="0"/>
        <w:autoSpaceDN w:val="0"/>
        <w:adjustRightInd w:val="0"/>
        <w:jc w:val="both"/>
        <w:rPr>
          <w:rFonts w:cs="Times New Roman"/>
        </w:rPr>
      </w:pPr>
      <w:r w:rsidRPr="009B0F39">
        <w:rPr>
          <w:rFonts w:cs="Times New Roman"/>
          <w:b/>
          <w:bCs/>
        </w:rPr>
        <w:t xml:space="preserve">Zaměstnavatelé </w:t>
      </w:r>
      <w:r w:rsidRPr="009B0F39">
        <w:rPr>
          <w:rFonts w:cs="Times New Roman"/>
        </w:rPr>
        <w:t xml:space="preserve">při vytváření vhodných pracovních míst pro osoby se zdravotním postižením </w:t>
      </w:r>
      <w:r w:rsidRPr="009B0F39">
        <w:rPr>
          <w:rFonts w:cs="Times New Roman"/>
          <w:b/>
          <w:bCs/>
        </w:rPr>
        <w:t>spolupracují s krajskými pobočkami Úřadu práce</w:t>
      </w:r>
      <w:r w:rsidRPr="009B0F39">
        <w:rPr>
          <w:rFonts w:cs="Times New Roman"/>
        </w:rPr>
        <w:t xml:space="preserve"> České republiky, tato spolupráce se týká řešení individuálního přizpůsobování pracovních míst a pracovních podmínek pro osoby se zdravotním postižením. Zároveň jsou oprávněni požadovat od krajských poboček Úřadu práce České republiky informace a poradenství v otázkách spojených se zaměstnáváním těchto osob a součinnost při vyhrazování pracovních míst zvláště vhodných pro osoby se zdravotním postižením.</w:t>
      </w:r>
    </w:p>
    <w:p w:rsidR="009B0F39" w:rsidRPr="009B0F39" w:rsidRDefault="009B0F39" w:rsidP="009B0F39">
      <w:pPr>
        <w:jc w:val="both"/>
        <w:rPr>
          <w:rFonts w:cs="Times New Roman"/>
        </w:rPr>
      </w:pPr>
      <w:r w:rsidRPr="009B0F39">
        <w:rPr>
          <w:rFonts w:cs="Times New Roman"/>
        </w:rPr>
        <w:t>Zákon o zaměstnanosti rozlišuje zaměstnávání osob se zdravotním postižením na tzv. volném trhu práce a chráněném trhu práce.</w:t>
      </w:r>
    </w:p>
    <w:p w:rsidR="00AD4CC9" w:rsidRPr="00AD4CC9" w:rsidRDefault="00AD4CC9" w:rsidP="00AD4CC9">
      <w:pPr>
        <w:jc w:val="both"/>
        <w:rPr>
          <w:rFonts w:cs="Times New Roman"/>
        </w:rPr>
      </w:pPr>
      <w:r w:rsidRPr="00AD4CC9">
        <w:rPr>
          <w:rFonts w:cs="Times New Roman"/>
          <w:b/>
          <w:bCs/>
        </w:rPr>
        <w:t>Chráněný trh práce je tvořen výhradně těmi zaměstnavateli, kteří zaměstnávají více než 50 % osob se zdravotním postižením z celkového počtu svých zaměstnanců a se kterými Úřad práce České republiky uzavřel dohodu o uznání zaměstnavatele za za</w:t>
      </w:r>
      <w:r w:rsidRPr="00AD4CC9">
        <w:rPr>
          <w:rFonts w:cs="Times New Roman"/>
          <w:b/>
          <w:bCs/>
        </w:rPr>
        <w:lastRenderedPageBreak/>
        <w:t>městnavatele na chráněném trhu práce.</w:t>
      </w:r>
      <w:r w:rsidRPr="00AD4CC9">
        <w:rPr>
          <w:rFonts w:cs="Times New Roman"/>
        </w:rPr>
        <w:t xml:space="preserve"> Uvedenou</w:t>
      </w:r>
      <w:r>
        <w:rPr>
          <w:rFonts w:ascii="Arial" w:hAnsi="Arial" w:cs="Arial"/>
        </w:rPr>
        <w:t xml:space="preserve"> </w:t>
      </w:r>
      <w:r w:rsidRPr="00AD4CC9">
        <w:rPr>
          <w:rFonts w:cs="Times New Roman"/>
        </w:rPr>
        <w:t xml:space="preserve">dohodu může Úřad práce České republiky uzavřít pouze s těmi zaměstnavateli, kteří splnili všechny podmínky stanovené zákonem o zaměstnanosti (ust. § 78 odst. 2 zákona o zaměstnanosti). </w:t>
      </w:r>
    </w:p>
    <w:p w:rsidR="00AD4CC9" w:rsidRDefault="00AD4CC9" w:rsidP="00AD4CC9">
      <w:pPr>
        <w:jc w:val="both"/>
        <w:rPr>
          <w:rFonts w:cs="Times New Roman"/>
        </w:rPr>
      </w:pPr>
      <w:r w:rsidRPr="00AD4CC9">
        <w:rPr>
          <w:rFonts w:cs="Times New Roman"/>
        </w:rPr>
        <w:t>Zaměstnavatelům, kteří zaměstnávají osoby se zdravotním postižením lze podle zákona o zaměstnanosti poskytnout tyto příspěvky</w:t>
      </w:r>
      <w:r w:rsidR="002E2025">
        <w:rPr>
          <w:rFonts w:cs="Times New Roman"/>
        </w:rPr>
        <w:t>:</w:t>
      </w:r>
    </w:p>
    <w:p w:rsidR="002E2025" w:rsidRPr="002E2025" w:rsidRDefault="0040271A" w:rsidP="008C3D2E">
      <w:pPr>
        <w:pStyle w:val="Odstavecseseznamem"/>
        <w:widowControl w:val="0"/>
        <w:numPr>
          <w:ilvl w:val="0"/>
          <w:numId w:val="38"/>
        </w:numPr>
        <w:autoSpaceDE w:val="0"/>
        <w:autoSpaceDN w:val="0"/>
        <w:adjustRightInd w:val="0"/>
        <w:spacing w:after="0"/>
        <w:jc w:val="both"/>
        <w:rPr>
          <w:rFonts w:cs="Times New Roman"/>
        </w:rPr>
      </w:pPr>
      <w:r>
        <w:rPr>
          <w:rFonts w:cs="Times New Roman"/>
        </w:rPr>
        <w:t>p</w:t>
      </w:r>
      <w:r w:rsidR="002E2025" w:rsidRPr="002E2025">
        <w:rPr>
          <w:rFonts w:cs="Times New Roman"/>
        </w:rPr>
        <w:t>říspěvek na zřízení pracovního místa pro osobu se zdravotním postižením</w:t>
      </w:r>
      <w:r>
        <w:rPr>
          <w:rFonts w:cs="Times New Roman"/>
        </w:rPr>
        <w:t>,</w:t>
      </w:r>
      <w:r w:rsidR="002E2025" w:rsidRPr="002E2025">
        <w:rPr>
          <w:rFonts w:cs="Times New Roman"/>
        </w:rPr>
        <w:t xml:space="preserve"> </w:t>
      </w:r>
    </w:p>
    <w:p w:rsidR="002E2025" w:rsidRPr="002E2025" w:rsidRDefault="002E2025" w:rsidP="008C3D2E">
      <w:pPr>
        <w:pStyle w:val="Odstavecseseznamem"/>
        <w:widowControl w:val="0"/>
        <w:numPr>
          <w:ilvl w:val="0"/>
          <w:numId w:val="38"/>
        </w:numPr>
        <w:autoSpaceDE w:val="0"/>
        <w:autoSpaceDN w:val="0"/>
        <w:adjustRightInd w:val="0"/>
        <w:spacing w:after="0"/>
        <w:jc w:val="both"/>
        <w:rPr>
          <w:rFonts w:cs="Times New Roman"/>
        </w:rPr>
      </w:pPr>
      <w:r w:rsidRPr="002E2025">
        <w:rPr>
          <w:rFonts w:cs="Times New Roman"/>
        </w:rPr>
        <w:t>příspěvek na úhradu provozních nákladů vynaložených v souvislosti se zaměstnáváním osoby se zdravotním postižením</w:t>
      </w:r>
      <w:r w:rsidR="0040271A">
        <w:rPr>
          <w:rFonts w:cs="Times New Roman"/>
        </w:rPr>
        <w:t>,</w:t>
      </w:r>
      <w:r w:rsidRPr="002E2025">
        <w:rPr>
          <w:rFonts w:cs="Times New Roman"/>
        </w:rPr>
        <w:t xml:space="preserve"> </w:t>
      </w:r>
    </w:p>
    <w:p w:rsidR="002E2025" w:rsidRPr="002E2025" w:rsidRDefault="002E2025" w:rsidP="008C3D2E">
      <w:pPr>
        <w:pStyle w:val="Odstavecseseznamem"/>
        <w:widowControl w:val="0"/>
        <w:numPr>
          <w:ilvl w:val="0"/>
          <w:numId w:val="38"/>
        </w:numPr>
        <w:autoSpaceDE w:val="0"/>
        <w:autoSpaceDN w:val="0"/>
        <w:adjustRightInd w:val="0"/>
        <w:spacing w:after="0"/>
        <w:jc w:val="both"/>
        <w:rPr>
          <w:rFonts w:cs="Times New Roman"/>
        </w:rPr>
      </w:pPr>
      <w:r w:rsidRPr="002E2025">
        <w:rPr>
          <w:rFonts w:cs="Times New Roman"/>
        </w:rPr>
        <w:t xml:space="preserve">příspěvek na podporu zaměstnávání osob se zdravotním postižením na chráněném trhu práce. </w:t>
      </w:r>
    </w:p>
    <w:p w:rsidR="002E2025" w:rsidRPr="00AD4CC9" w:rsidRDefault="002E2025" w:rsidP="00AD4CC9">
      <w:pPr>
        <w:jc w:val="both"/>
        <w:rPr>
          <w:rFonts w:cs="Times New Roman"/>
        </w:rPr>
      </w:pPr>
    </w:p>
    <w:p w:rsidR="003A6E7F" w:rsidRPr="003A6E7F" w:rsidRDefault="003A6E7F" w:rsidP="003A6E7F">
      <w:pPr>
        <w:pStyle w:val="Nadpis2"/>
        <w:numPr>
          <w:ilvl w:val="0"/>
          <w:numId w:val="0"/>
        </w:numPr>
        <w:spacing w:before="360" w:after="60"/>
        <w:rPr>
          <w:rFonts w:ascii="Times New Roman" w:hAnsi="Times New Roman" w:cs="Times New Roman"/>
          <w:bCs w:val="0"/>
          <w:color w:val="auto"/>
          <w:sz w:val="24"/>
          <w:szCs w:val="24"/>
        </w:rPr>
      </w:pPr>
      <w:bookmarkStart w:id="54" w:name="_Toc107920715"/>
      <w:r w:rsidRPr="003A6E7F">
        <w:rPr>
          <w:rFonts w:ascii="Times New Roman" w:hAnsi="Times New Roman" w:cs="Times New Roman"/>
          <w:bCs w:val="0"/>
          <w:color w:val="auto"/>
          <w:sz w:val="24"/>
          <w:szCs w:val="24"/>
        </w:rPr>
        <w:t>Rozdíl mezi osobou zdravotně postiženou a osobou zdravotně znevýhodněnou</w:t>
      </w:r>
      <w:r>
        <w:rPr>
          <w:rFonts w:ascii="Times New Roman" w:hAnsi="Times New Roman" w:cs="Times New Roman"/>
          <w:bCs w:val="0"/>
          <w:color w:val="auto"/>
          <w:sz w:val="24"/>
          <w:szCs w:val="24"/>
        </w:rPr>
        <w:t>:</w:t>
      </w:r>
      <w:bookmarkEnd w:id="54"/>
    </w:p>
    <w:p w:rsidR="003A6E7F" w:rsidRPr="003A6E7F" w:rsidRDefault="003A6E7F" w:rsidP="003A6E7F">
      <w:pPr>
        <w:pStyle w:val="Normlnweb"/>
        <w:spacing w:before="144" w:after="240" w:line="276" w:lineRule="auto"/>
        <w:ind w:firstLine="0"/>
      </w:pPr>
      <w:r w:rsidRPr="003A6E7F">
        <w:t>Osoby zdravotně znevýhodněné (OZZ) jsou specifickou skupinou </w:t>
      </w:r>
      <w:hyperlink r:id="rId52" w:history="1">
        <w:r w:rsidRPr="003A6E7F">
          <w:rPr>
            <w:rStyle w:val="Hypertextovodkaz"/>
            <w:rFonts w:eastAsiaTheme="majorEastAsia"/>
            <w:color w:val="auto"/>
            <w:u w:val="none"/>
          </w:rPr>
          <w:t>osob se zdravotním postižením</w:t>
        </w:r>
      </w:hyperlink>
      <w:r w:rsidRPr="003A6E7F">
        <w:t>. Tyto osoby nejsou invalidní, ale jejich dlouhodobý zdravotní stav jim </w:t>
      </w:r>
      <w:r w:rsidRPr="003A6E7F">
        <w:rPr>
          <w:rStyle w:val="Siln"/>
          <w:rFonts w:eastAsiaTheme="majorEastAsia"/>
        </w:rPr>
        <w:t>omezuje schopnost výkonu zaměstnání nebo jiné výdělečné činnosti</w:t>
      </w:r>
      <w:r w:rsidRPr="003A6E7F">
        <w:t>. Jak osoba zdravotně postižená, tak i osoba zdravotně znevýhodněná je </w:t>
      </w:r>
      <w:hyperlink r:id="rId53" w:history="1">
        <w:r w:rsidRPr="003A6E7F">
          <w:rPr>
            <w:rStyle w:val="Hypertextovodkaz"/>
            <w:rFonts w:eastAsiaTheme="majorEastAsia"/>
            <w:color w:val="auto"/>
            <w:u w:val="none"/>
          </w:rPr>
          <w:t>zvýhodněna na trhu práce</w:t>
        </w:r>
      </w:hyperlink>
      <w:r w:rsidRPr="003A6E7F">
        <w:t>.</w:t>
      </w:r>
    </w:p>
    <w:p w:rsidR="00BD608B" w:rsidRDefault="00BD608B" w:rsidP="003A6E7F">
      <w:pPr>
        <w:spacing w:after="0"/>
        <w:jc w:val="both"/>
      </w:pPr>
    </w:p>
    <w:p w:rsidR="00BD608B" w:rsidRDefault="00BD608B" w:rsidP="00FB32A8">
      <w:pPr>
        <w:spacing w:after="0"/>
      </w:pPr>
    </w:p>
    <w:p w:rsidR="00BD608B" w:rsidRDefault="00F66EB7" w:rsidP="00F66EB7">
      <w:pPr>
        <w:pStyle w:val="Nadpis2"/>
      </w:pPr>
      <w:r>
        <w:t xml:space="preserve"> </w:t>
      </w:r>
      <w:bookmarkStart w:id="55" w:name="_Toc107920716"/>
      <w:r>
        <w:t>Chráněný trh práce</w:t>
      </w:r>
      <w:r w:rsidR="00D2109E">
        <w:t>, povinnost zaměstnat osoby zdravotně postižené</w:t>
      </w:r>
      <w:bookmarkEnd w:id="55"/>
    </w:p>
    <w:p w:rsidR="00D2109E" w:rsidRDefault="00D2109E" w:rsidP="00304EA8">
      <w:pPr>
        <w:spacing w:before="100" w:beforeAutospacing="1" w:after="75"/>
        <w:jc w:val="both"/>
        <w:rPr>
          <w:rFonts w:eastAsia="Times New Roman" w:cs="Times New Roman"/>
          <w:color w:val="3B2314"/>
          <w:szCs w:val="24"/>
          <w:lang w:eastAsia="cs-CZ"/>
        </w:rPr>
      </w:pPr>
      <w:r w:rsidRPr="00D2109E">
        <w:rPr>
          <w:rFonts w:eastAsia="Times New Roman" w:cs="Times New Roman"/>
          <w:color w:val="3B2314"/>
          <w:szCs w:val="24"/>
          <w:lang w:eastAsia="cs-CZ"/>
        </w:rPr>
        <w:t>Chráněný trh práce je tvořen zaměstnavateli, kteří zaměstnávají více než 50 % osob se zdravotním postižením z celkového počtu svých zaměstnanců</w:t>
      </w:r>
      <w:r w:rsidR="0040271A">
        <w:rPr>
          <w:rFonts w:eastAsia="Times New Roman" w:cs="Times New Roman"/>
          <w:color w:val="3B2314"/>
          <w:szCs w:val="24"/>
          <w:lang w:eastAsia="cs-CZ"/>
        </w:rPr>
        <w:t>,</w:t>
      </w:r>
      <w:r w:rsidRPr="00D2109E">
        <w:rPr>
          <w:rFonts w:eastAsia="Times New Roman" w:cs="Times New Roman"/>
          <w:color w:val="3B2314"/>
          <w:szCs w:val="24"/>
          <w:lang w:eastAsia="cs-CZ"/>
        </w:rPr>
        <w:t xml:space="preserve"> a se kterými Úřad práce uzavřel písemnou dohodu o jejich uznání za zaměstnavatele na chráněném trhu práce (dále jen „dohoda o uznání zaměstnavatele“). Dohoda o uznání zaměstnavatele se uzavírá v rámci místní působnosti krajské pobočky Úřadu práce, v jejímž obvodu má sídlo zaměstnavatel, který je právnickou osobou, nebo v jejímž obvodu má bydliště zaměstnavatel, který je fyzickou osobou.</w:t>
      </w:r>
    </w:p>
    <w:p w:rsidR="00D2109E" w:rsidRPr="00D2109E" w:rsidRDefault="00D2109E" w:rsidP="00304EA8">
      <w:pPr>
        <w:spacing w:before="100" w:beforeAutospacing="1" w:after="75"/>
        <w:jc w:val="both"/>
      </w:pPr>
      <w:r w:rsidRPr="00D2109E">
        <w:rPr>
          <w:rFonts w:eastAsia="Times New Roman" w:cs="Times New Roman"/>
          <w:color w:val="3B2314"/>
          <w:szCs w:val="24"/>
          <w:lang w:eastAsia="cs-CZ"/>
        </w:rPr>
        <w:t>Pracovním místem zřízeným pro osobu se zdravotním postižením se rozumí pracovní místo, které zaměstnavatel zřídil pro osobu se zdravotním postižením na základě písemné dohody uzavřené s Úřadem práce. Na zřízení pracovního místa pro osobu se zdravotním postižením poskytuje Úřad práce zaměstnavateli příspěvek. Pracovní místo zřízené pro osobu se zdravotním postižením musí být takovou osobou obsazeno po dobu 3 let.</w:t>
      </w:r>
    </w:p>
    <w:p w:rsidR="00364648" w:rsidRPr="00364648" w:rsidRDefault="00D2109E" w:rsidP="00683E8F">
      <w:pPr>
        <w:spacing w:after="0"/>
        <w:jc w:val="both"/>
        <w:rPr>
          <w:rFonts w:cs="Times New Roman"/>
          <w:color w:val="3B2314"/>
        </w:rPr>
      </w:pPr>
      <w:r w:rsidRPr="00364648">
        <w:rPr>
          <w:rFonts w:cs="Times New Roman"/>
          <w:color w:val="3B2314"/>
        </w:rPr>
        <w:t>Zaměstnavatelé s </w:t>
      </w:r>
      <w:r w:rsidRPr="00364648">
        <w:rPr>
          <w:rStyle w:val="Siln"/>
          <w:rFonts w:cs="Times New Roman"/>
          <w:color w:val="3B2314"/>
        </w:rPr>
        <w:t>více než 25ti zaměstnanci mají povinnost zaměstnávat osoby se zdravotním postižením,</w:t>
      </w:r>
      <w:r w:rsidRPr="00364648">
        <w:rPr>
          <w:rFonts w:cs="Times New Roman"/>
          <w:color w:val="3B2314"/>
        </w:rPr>
        <w:t> a to ve </w:t>
      </w:r>
      <w:r w:rsidRPr="0040271A">
        <w:rPr>
          <w:rStyle w:val="Siln"/>
          <w:rFonts w:cs="Times New Roman"/>
          <w:b w:val="0"/>
          <w:color w:val="3B2314"/>
        </w:rPr>
        <w:t>výši</w:t>
      </w:r>
      <w:r w:rsidRPr="0040271A">
        <w:rPr>
          <w:rFonts w:cs="Times New Roman"/>
          <w:color w:val="3B2314"/>
        </w:rPr>
        <w:t> p</w:t>
      </w:r>
      <w:r w:rsidRPr="00364648">
        <w:rPr>
          <w:rFonts w:cs="Times New Roman"/>
          <w:color w:val="3B2314"/>
        </w:rPr>
        <w:t>odílu </w:t>
      </w:r>
      <w:r w:rsidRPr="00364648">
        <w:rPr>
          <w:rStyle w:val="Siln"/>
          <w:rFonts w:cs="Times New Roman"/>
          <w:color w:val="3B2314"/>
        </w:rPr>
        <w:t>4%</w:t>
      </w:r>
      <w:r w:rsidRPr="00364648">
        <w:rPr>
          <w:rFonts w:cs="Times New Roman"/>
          <w:color w:val="3B2314"/>
        </w:rPr>
        <w:t> osob se zdravotním postižením na celkovém počtu zaměstnanců. Firma o 100 zaměstnancích má tedy povinnost zaměstnat 4 osoby se zdravotním postižením.</w:t>
      </w:r>
    </w:p>
    <w:p w:rsidR="00364648" w:rsidRPr="0040271A" w:rsidRDefault="00364648" w:rsidP="00683E8F">
      <w:pPr>
        <w:spacing w:after="0"/>
        <w:jc w:val="both"/>
        <w:rPr>
          <w:rFonts w:cs="Times New Roman"/>
          <w:b/>
          <w:color w:val="3B2314"/>
        </w:rPr>
      </w:pPr>
      <w:r w:rsidRPr="0040271A">
        <w:rPr>
          <w:rFonts w:cs="Times New Roman"/>
          <w:color w:val="3B2314"/>
        </w:rPr>
        <w:lastRenderedPageBreak/>
        <w:t>Tuto</w:t>
      </w:r>
      <w:r w:rsidRPr="0040271A">
        <w:rPr>
          <w:rFonts w:cs="Times New Roman"/>
          <w:b/>
          <w:color w:val="3B2314"/>
        </w:rPr>
        <w:t> </w:t>
      </w:r>
      <w:r w:rsidRPr="0040271A">
        <w:rPr>
          <w:rStyle w:val="Siln"/>
          <w:rFonts w:cs="Times New Roman"/>
          <w:b w:val="0"/>
          <w:color w:val="3B2314"/>
        </w:rPr>
        <w:t>povinnost plní</w:t>
      </w:r>
      <w:r w:rsidRPr="0040271A">
        <w:rPr>
          <w:rFonts w:cs="Times New Roman"/>
          <w:b/>
          <w:color w:val="3B2314"/>
        </w:rPr>
        <w:t>:</w:t>
      </w:r>
    </w:p>
    <w:p w:rsidR="00364648" w:rsidRPr="00364648" w:rsidRDefault="00364648" w:rsidP="00364648">
      <w:pPr>
        <w:spacing w:after="0"/>
        <w:jc w:val="both"/>
        <w:rPr>
          <w:rFonts w:cs="Times New Roman"/>
          <w:color w:val="3B2314"/>
        </w:rPr>
      </w:pPr>
    </w:p>
    <w:p w:rsidR="00364648" w:rsidRPr="00364648" w:rsidRDefault="00204560" w:rsidP="008C3D2E">
      <w:pPr>
        <w:numPr>
          <w:ilvl w:val="0"/>
          <w:numId w:val="39"/>
        </w:numPr>
        <w:spacing w:after="0"/>
        <w:jc w:val="both"/>
        <w:rPr>
          <w:rFonts w:cs="Times New Roman"/>
        </w:rPr>
      </w:pPr>
      <w:r>
        <w:rPr>
          <w:rFonts w:cs="Times New Roman"/>
          <w:b/>
          <w:bCs/>
        </w:rPr>
        <w:t>z</w:t>
      </w:r>
      <w:r w:rsidR="00364648" w:rsidRPr="00364648">
        <w:rPr>
          <w:rFonts w:cs="Times New Roman"/>
          <w:b/>
          <w:bCs/>
        </w:rPr>
        <w:t xml:space="preserve">aměstnáváním </w:t>
      </w:r>
      <w:r w:rsidR="00364648" w:rsidRPr="00364648">
        <w:rPr>
          <w:rFonts w:cs="Times New Roman"/>
        </w:rPr>
        <w:t>osob se zdravotním postižením v pracovním poměru,</w:t>
      </w:r>
      <w:r w:rsidR="007E107B">
        <w:rPr>
          <w:rFonts w:cs="Times New Roman"/>
        </w:rPr>
        <w:t xml:space="preserve"> nebo</w:t>
      </w:r>
      <w:r w:rsidR="00364648" w:rsidRPr="00364648">
        <w:rPr>
          <w:rFonts w:cs="Times New Roman"/>
        </w:rPr>
        <w:t xml:space="preserve">  </w:t>
      </w:r>
    </w:p>
    <w:p w:rsidR="00364648" w:rsidRPr="00364648" w:rsidRDefault="00364648" w:rsidP="008C3D2E">
      <w:pPr>
        <w:numPr>
          <w:ilvl w:val="0"/>
          <w:numId w:val="39"/>
        </w:numPr>
        <w:spacing w:after="0"/>
        <w:jc w:val="both"/>
        <w:rPr>
          <w:rFonts w:cs="Times New Roman"/>
        </w:rPr>
      </w:pPr>
      <w:r w:rsidRPr="00364648">
        <w:rPr>
          <w:rFonts w:cs="Times New Roman"/>
          <w:b/>
          <w:bCs/>
        </w:rPr>
        <w:t xml:space="preserve">odebíráním výrobků </w:t>
      </w:r>
      <w:r w:rsidRPr="00364648">
        <w:rPr>
          <w:rFonts w:cs="Times New Roman"/>
        </w:rPr>
        <w:t>nebo služeb od zaměstnavatelů, se kterými Úřad práce České republiky uzavřel dohodu o uznání zaměstnavatele za zaměstnavatele na chráněném trhu práce podle ustanovení § 78 zákona o zaměstnanosti, o zadáváním zakázek těmto zaměstnavatelům, nebo odebíráním výrobků nebo služeb od osob se zdravotním postižením, které jsou osobami samostatně výdělečně činnými a nezaměstnávají žádné zaměstnance, nebo zadáváním zakázek těmto osobám (tzv. náhradní plnění),</w:t>
      </w:r>
      <w:r w:rsidR="007E107B">
        <w:rPr>
          <w:rFonts w:cs="Times New Roman"/>
        </w:rPr>
        <w:t xml:space="preserve"> nebo</w:t>
      </w:r>
    </w:p>
    <w:p w:rsidR="00364648" w:rsidRPr="00364648" w:rsidRDefault="00364648" w:rsidP="008C3D2E">
      <w:pPr>
        <w:numPr>
          <w:ilvl w:val="0"/>
          <w:numId w:val="39"/>
        </w:numPr>
        <w:spacing w:after="0"/>
        <w:jc w:val="both"/>
        <w:rPr>
          <w:rFonts w:cs="Times New Roman"/>
        </w:rPr>
      </w:pPr>
      <w:r w:rsidRPr="00364648">
        <w:rPr>
          <w:rFonts w:cs="Times New Roman"/>
          <w:b/>
          <w:bCs/>
        </w:rPr>
        <w:t>odvodem do státního rozpočtu</w:t>
      </w:r>
      <w:r w:rsidRPr="00364648">
        <w:rPr>
          <w:rFonts w:cs="Times New Roman"/>
        </w:rPr>
        <w:t>, nebo</w:t>
      </w:r>
    </w:p>
    <w:p w:rsidR="00364648" w:rsidRPr="00364648" w:rsidRDefault="00364648" w:rsidP="008C3D2E">
      <w:pPr>
        <w:numPr>
          <w:ilvl w:val="0"/>
          <w:numId w:val="39"/>
        </w:numPr>
        <w:spacing w:after="0"/>
        <w:jc w:val="both"/>
        <w:rPr>
          <w:rFonts w:cs="Times New Roman"/>
        </w:rPr>
      </w:pPr>
      <w:r w:rsidRPr="00364648">
        <w:rPr>
          <w:rFonts w:cs="Times New Roman"/>
          <w:b/>
          <w:bCs/>
        </w:rPr>
        <w:t>vzájemnou kombinací</w:t>
      </w:r>
      <w:r w:rsidRPr="00364648">
        <w:rPr>
          <w:rFonts w:cs="Times New Roman"/>
        </w:rPr>
        <w:t xml:space="preserve"> výše uvedených způsobů plnění povinného podílu</w:t>
      </w:r>
      <w:r w:rsidRPr="00364648">
        <w:rPr>
          <w:rFonts w:cs="Times New Roman"/>
          <w:b/>
        </w:rPr>
        <w:t xml:space="preserve">. </w:t>
      </w:r>
    </w:p>
    <w:p w:rsidR="00364648" w:rsidRDefault="00364648" w:rsidP="00D2109E">
      <w:pPr>
        <w:spacing w:after="0"/>
        <w:jc w:val="both"/>
        <w:rPr>
          <w:rFonts w:cs="Times New Roman"/>
          <w:color w:val="3B2314"/>
        </w:rPr>
      </w:pPr>
    </w:p>
    <w:p w:rsidR="00BD608B" w:rsidRPr="00683E8F" w:rsidRDefault="00D2109E" w:rsidP="00683E8F">
      <w:pPr>
        <w:spacing w:after="0"/>
        <w:jc w:val="both"/>
        <w:rPr>
          <w:rFonts w:cs="Times New Roman"/>
          <w:color w:val="3B2314"/>
        </w:rPr>
      </w:pPr>
      <w:r w:rsidRPr="00683E8F">
        <w:rPr>
          <w:rFonts w:cs="Times New Roman"/>
          <w:color w:val="3B2314"/>
        </w:rPr>
        <w:t>Tato povinnost vychází z </w:t>
      </w:r>
      <w:hyperlink r:id="rId54" w:anchor="67" w:history="1">
        <w:r w:rsidRPr="00683E8F">
          <w:rPr>
            <w:rStyle w:val="Hypertextovodkaz"/>
            <w:rFonts w:cs="Times New Roman"/>
            <w:color w:val="44A6D7"/>
          </w:rPr>
          <w:t>§ 67 zákona č. 435/2004 Sb. o zaměstnanosti</w:t>
        </w:r>
      </w:hyperlink>
      <w:r w:rsidRPr="00683E8F">
        <w:rPr>
          <w:rFonts w:cs="Times New Roman"/>
          <w:color w:val="3B2314"/>
        </w:rPr>
        <w:t>.</w:t>
      </w:r>
    </w:p>
    <w:p w:rsidR="00096988" w:rsidRPr="00683E8F" w:rsidRDefault="00096988" w:rsidP="00683E8F">
      <w:pPr>
        <w:jc w:val="both"/>
        <w:rPr>
          <w:rFonts w:cs="Times New Roman"/>
        </w:rPr>
      </w:pPr>
      <w:r w:rsidRPr="00683E8F">
        <w:rPr>
          <w:rFonts w:cs="Times New Roman"/>
        </w:rPr>
        <w:t>U zaměstnavatelů, kteří jsou agenturou práce podle zákona o zaměstnanosti, tj. právnické či fyzické osoby, které mají povolení k příslušné formě zprostředkování zaměstnání, se do celkového počtu zaměstnanců v pracovním poměru nezapočítají zaměstnanci, kteří jsou dočasně přiděleni k výkonu práce k uživateli.</w:t>
      </w:r>
    </w:p>
    <w:p w:rsidR="000538F9" w:rsidRDefault="00096988" w:rsidP="00683E8F">
      <w:pPr>
        <w:jc w:val="both"/>
        <w:rPr>
          <w:rFonts w:cs="Times New Roman"/>
        </w:rPr>
      </w:pPr>
      <w:r w:rsidRPr="000538F9">
        <w:rPr>
          <w:rFonts w:cs="Times New Roman"/>
          <w:b/>
          <w:bCs/>
        </w:rPr>
        <w:t>Výše odvodu do státního rozpočtu činí</w:t>
      </w:r>
      <w:r w:rsidRPr="000538F9">
        <w:rPr>
          <w:rFonts w:cs="Times New Roman"/>
          <w:bCs/>
        </w:rPr>
        <w:t xml:space="preserve"> za každou osobu se zdravotním postižením, kterou by zaměstnavatel měl zaměstnat, </w:t>
      </w:r>
      <w:r w:rsidRPr="000538F9">
        <w:rPr>
          <w:rFonts w:cs="Times New Roman"/>
          <w:b/>
          <w:bCs/>
        </w:rPr>
        <w:t>2,5násobek průměrné měsíční mzdy v národním hospodářství</w:t>
      </w:r>
      <w:r w:rsidRPr="000538F9">
        <w:rPr>
          <w:rFonts w:cs="Times New Roman"/>
          <w:bCs/>
        </w:rPr>
        <w:t xml:space="preserve"> za první až třetí čtvrtletí kalendářního roku, v němž povinnost plnit povinný podíl osob se zdravotním postižením vznikla</w:t>
      </w:r>
      <w:r w:rsidRPr="00683E8F">
        <w:rPr>
          <w:rFonts w:cs="Times New Roman"/>
          <w:b/>
          <w:bCs/>
        </w:rPr>
        <w:t>. Odvod</w:t>
      </w:r>
      <w:r w:rsidRPr="00683E8F">
        <w:rPr>
          <w:rFonts w:cs="Times New Roman"/>
        </w:rPr>
        <w:t xml:space="preserve"> do státního rozpočtu </w:t>
      </w:r>
      <w:r w:rsidRPr="00683E8F">
        <w:rPr>
          <w:rFonts w:cs="Times New Roman"/>
          <w:b/>
          <w:bCs/>
        </w:rPr>
        <w:t>poukazuje zaměstnavatel do 15. února</w:t>
      </w:r>
      <w:r w:rsidRPr="00683E8F">
        <w:rPr>
          <w:rFonts w:cs="Times New Roman"/>
        </w:rPr>
        <w:t xml:space="preserve"> následujícího roku do státního rozpočtu prostřednictvím Úřadu práce České republiky.</w:t>
      </w:r>
    </w:p>
    <w:p w:rsidR="00096988" w:rsidRDefault="00096988" w:rsidP="00683E8F">
      <w:pPr>
        <w:jc w:val="both"/>
        <w:rPr>
          <w:rFonts w:ascii="Arial" w:hAnsi="Arial" w:cs="Arial"/>
        </w:rPr>
      </w:pPr>
      <w:r w:rsidRPr="00683E8F">
        <w:rPr>
          <w:rFonts w:cs="Times New Roman"/>
        </w:rPr>
        <w:t>Pokud zaměstnavatel tuto povinnost nesplní, stanoví mu krajská pobočka Úřadu práce České republiky povinnost poukázat odvod do státního rozpočtu rozhodnutím podle zákona č. 208/2009 Sb., daňový řád, ve znění pozdějších předpis</w:t>
      </w:r>
      <w:r>
        <w:rPr>
          <w:rFonts w:ascii="Arial" w:hAnsi="Arial" w:cs="Arial"/>
        </w:rPr>
        <w:t>ů.</w:t>
      </w:r>
    </w:p>
    <w:p w:rsidR="000538F9" w:rsidRDefault="000538F9" w:rsidP="000538F9">
      <w:pPr>
        <w:widowControl w:val="0"/>
        <w:autoSpaceDE w:val="0"/>
        <w:autoSpaceDN w:val="0"/>
        <w:adjustRightInd w:val="0"/>
        <w:jc w:val="both"/>
        <w:rPr>
          <w:rFonts w:cs="Times New Roman"/>
        </w:rPr>
      </w:pPr>
      <w:r w:rsidRPr="000538F9">
        <w:rPr>
          <w:rFonts w:cs="Times New Roman"/>
          <w:b/>
          <w:bCs/>
        </w:rPr>
        <w:t>Povinnost zaměstnávat osoby se zdravotním postižením</w:t>
      </w:r>
      <w:r w:rsidRPr="000538F9">
        <w:rPr>
          <w:rFonts w:cs="Times New Roman"/>
        </w:rPr>
        <w:t xml:space="preserve"> uvedená v ust. § 81 zákona o zaměstnanosti </w:t>
      </w:r>
      <w:r w:rsidRPr="000538F9">
        <w:rPr>
          <w:rFonts w:cs="Times New Roman"/>
          <w:b/>
          <w:bCs/>
        </w:rPr>
        <w:t>se nevztahuje na zaměstnávání</w:t>
      </w:r>
      <w:r w:rsidRPr="000538F9">
        <w:rPr>
          <w:rFonts w:cs="Times New Roman"/>
        </w:rPr>
        <w:t xml:space="preserve"> příslušníků a vojáků z povolání ve služebním poměru, zaměstnanců obce zařazených do obecní policie a občanských zaměstnanců ozbrojených sil České republiky, dále se nevztahuje na Český báňský úřad a obvodní báňské úřady, pokud jde o zaměstnávání báňských inspektorů a na poskytovatele zdravotnické záchranné služby, pokud jde o zaměstnávání členů výjezdových skupin.</w:t>
      </w:r>
    </w:p>
    <w:p w:rsidR="00C23715" w:rsidRPr="000538F9" w:rsidRDefault="007E107B" w:rsidP="000538F9">
      <w:pPr>
        <w:widowControl w:val="0"/>
        <w:autoSpaceDE w:val="0"/>
        <w:autoSpaceDN w:val="0"/>
        <w:adjustRightInd w:val="0"/>
        <w:jc w:val="both"/>
        <w:rPr>
          <w:rFonts w:cs="Times New Roman"/>
        </w:rPr>
      </w:pPr>
      <w:r>
        <w:rPr>
          <w:rFonts w:cs="Times New Roman"/>
        </w:rPr>
        <w:t>Zdroje:</w:t>
      </w:r>
    </w:p>
    <w:p w:rsidR="00C23715" w:rsidRPr="00C23715" w:rsidRDefault="00C23715" w:rsidP="00C23715">
      <w:pPr>
        <w:pStyle w:val="Odstavecseseznamem"/>
        <w:numPr>
          <w:ilvl w:val="0"/>
          <w:numId w:val="7"/>
        </w:numPr>
        <w:spacing w:after="0"/>
        <w:jc w:val="both"/>
        <w:rPr>
          <w:rFonts w:cs="Times New Roman"/>
          <w:bCs/>
          <w:szCs w:val="24"/>
        </w:rPr>
      </w:pPr>
      <w:r w:rsidRPr="00C23715">
        <w:rPr>
          <w:rFonts w:cs="Times New Roman"/>
          <w:b/>
          <w:szCs w:val="24"/>
        </w:rPr>
        <w:t xml:space="preserve">Zákon č. 435/2004 Sb., o zaměstnanosti, ve znění pozdějších předpisů – </w:t>
      </w:r>
      <w:r w:rsidRPr="00C23715">
        <w:rPr>
          <w:rFonts w:cs="Times New Roman"/>
          <w:bCs/>
          <w:szCs w:val="24"/>
        </w:rPr>
        <w:t xml:space="preserve">ust. § 67 odst. 1 a 2 (osoby se zdravotním postižením), ust. § 81 až § 84 a ust. § 147 odst. 2 (povinný podíl zaměstnávání osob se zdravotním postižením) </w:t>
      </w:r>
    </w:p>
    <w:p w:rsidR="00C23715" w:rsidRDefault="00C23715" w:rsidP="00C23715">
      <w:pPr>
        <w:pStyle w:val="Odstavecseseznamem"/>
        <w:numPr>
          <w:ilvl w:val="0"/>
          <w:numId w:val="7"/>
        </w:numPr>
        <w:spacing w:after="0"/>
        <w:jc w:val="both"/>
        <w:rPr>
          <w:rFonts w:cs="Times New Roman"/>
          <w:szCs w:val="24"/>
        </w:rPr>
      </w:pPr>
      <w:r w:rsidRPr="00C23715">
        <w:rPr>
          <w:rFonts w:cs="Times New Roman"/>
          <w:b/>
          <w:bCs/>
          <w:szCs w:val="24"/>
        </w:rPr>
        <w:t xml:space="preserve">Vyhláška č. 518/2004 Sb., kterou se provádí zákon o zaměstnanosti </w:t>
      </w:r>
      <w:r w:rsidRPr="00C23715">
        <w:rPr>
          <w:rFonts w:cs="Times New Roman"/>
          <w:b/>
          <w:bCs/>
          <w:szCs w:val="24"/>
        </w:rPr>
        <w:br/>
        <w:t xml:space="preserve">č. 435/2004 Sb., ve znění pozdějších předpisů – </w:t>
      </w:r>
      <w:r w:rsidRPr="00C23715">
        <w:rPr>
          <w:rFonts w:cs="Times New Roman"/>
          <w:szCs w:val="24"/>
        </w:rPr>
        <w:t>část čtvrtá</w:t>
      </w:r>
    </w:p>
    <w:p w:rsidR="00B20BFE" w:rsidRPr="00B20BFE" w:rsidRDefault="00B20BFE" w:rsidP="00B20BFE">
      <w:pPr>
        <w:pStyle w:val="Odstavecseseznamem"/>
        <w:numPr>
          <w:ilvl w:val="0"/>
          <w:numId w:val="7"/>
        </w:numPr>
        <w:jc w:val="both"/>
        <w:rPr>
          <w:rFonts w:cs="Times New Roman"/>
          <w:szCs w:val="24"/>
        </w:rPr>
      </w:pPr>
      <w:r w:rsidRPr="00B20BFE">
        <w:rPr>
          <w:rFonts w:cs="Times New Roman"/>
          <w:b/>
          <w:szCs w:val="24"/>
        </w:rPr>
        <w:lastRenderedPageBreak/>
        <w:t>Zákon č. 500/2004 Sb., správní řád, ve znění pozdějších předpisů –</w:t>
      </w:r>
      <w:r w:rsidRPr="00B20BFE">
        <w:rPr>
          <w:rFonts w:cs="Times New Roman"/>
          <w:szCs w:val="24"/>
        </w:rPr>
        <w:t xml:space="preserve"> představuje obecný předpis, dle kterého krajské pobočky Úřadu práce ČR a Ministerstvo práce a sociálních věcí v daných správních řízeních postupují, nestanovuje-li zákon o zaměstnanosti jinak.</w:t>
      </w:r>
    </w:p>
    <w:p w:rsidR="000538F9" w:rsidRDefault="00346947" w:rsidP="00346947">
      <w:pPr>
        <w:pStyle w:val="parNadpisPrvkuModry"/>
      </w:pPr>
      <w:r>
        <w:t>Kontrolní otázka</w:t>
      </w:r>
    </w:p>
    <w:p w:rsidR="00346947" w:rsidRDefault="00346947" w:rsidP="00346947">
      <w:pPr>
        <w:framePr w:w="624" w:h="624" w:hRule="exact" w:hSpace="170" w:wrap="around" w:vAnchor="text" w:hAnchor="page" w:xAlign="outside" w:y="-622" w:anchorLock="1"/>
        <w:jc w:val="both"/>
      </w:pPr>
      <w:r>
        <w:rPr>
          <w:noProof/>
          <w:lang w:eastAsia="cs-CZ"/>
        </w:rPr>
        <w:drawing>
          <wp:inline distT="0" distB="0" distL="0" distR="0" wp14:anchorId="0522D405" wp14:editId="242C6CCE">
            <wp:extent cx="381635" cy="38163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46947" w:rsidRDefault="009F5C9E" w:rsidP="00346947">
      <w:pPr>
        <w:pStyle w:val="Tlotextu"/>
      </w:pPr>
      <w:r w:rsidRPr="00364648">
        <w:rPr>
          <w:rFonts w:cs="Times New Roman"/>
          <w:color w:val="3B2314"/>
        </w:rPr>
        <w:t>Zaměstnavatelé s </w:t>
      </w:r>
      <w:r w:rsidRPr="00364648">
        <w:rPr>
          <w:rStyle w:val="Siln"/>
          <w:rFonts w:cs="Times New Roman"/>
          <w:color w:val="3B2314"/>
        </w:rPr>
        <w:t>více než 25ti zaměstnanci mají povinnost zaměstnávat osoby se zdravotním postižením,</w:t>
      </w:r>
      <w:r w:rsidRPr="00364648">
        <w:rPr>
          <w:rFonts w:cs="Times New Roman"/>
          <w:color w:val="3B2314"/>
        </w:rPr>
        <w:t> a to ve </w:t>
      </w:r>
      <w:r w:rsidRPr="0040271A">
        <w:rPr>
          <w:rStyle w:val="Siln"/>
          <w:rFonts w:cs="Times New Roman"/>
          <w:b w:val="0"/>
          <w:color w:val="3B2314"/>
        </w:rPr>
        <w:t>výši</w:t>
      </w:r>
      <w:r w:rsidRPr="0040271A">
        <w:rPr>
          <w:rFonts w:cs="Times New Roman"/>
          <w:color w:val="3B2314"/>
        </w:rPr>
        <w:t> p</w:t>
      </w:r>
      <w:r w:rsidRPr="00364648">
        <w:rPr>
          <w:rFonts w:cs="Times New Roman"/>
          <w:color w:val="3B2314"/>
        </w:rPr>
        <w:t>odílu </w:t>
      </w:r>
      <w:r w:rsidRPr="00364648">
        <w:rPr>
          <w:rStyle w:val="Siln"/>
          <w:rFonts w:cs="Times New Roman"/>
          <w:color w:val="3B2314"/>
        </w:rPr>
        <w:t>4%</w:t>
      </w:r>
      <w:r w:rsidRPr="00364648">
        <w:rPr>
          <w:rFonts w:cs="Times New Roman"/>
          <w:color w:val="3B2314"/>
        </w:rPr>
        <w:t> osob se zdravotním postižením na celkovém počtu zaměstnanců.</w:t>
      </w:r>
      <w:r>
        <w:rPr>
          <w:rFonts w:cs="Times New Roman"/>
          <w:color w:val="3B2314"/>
        </w:rPr>
        <w:t xml:space="preserve"> Pokud to situace nedovoluje, jak mohou zaměstnavatelé tuto podmínku splnit?</w:t>
      </w:r>
    </w:p>
    <w:p w:rsidR="00346947" w:rsidRDefault="00346947" w:rsidP="00346947">
      <w:pPr>
        <w:pStyle w:val="parUkonceniPrvku"/>
      </w:pPr>
    </w:p>
    <w:p w:rsidR="00346947" w:rsidRDefault="009F5C9E" w:rsidP="009F5C9E">
      <w:pPr>
        <w:pStyle w:val="parNadpisPrvkuCerveny"/>
      </w:pPr>
      <w:r>
        <w:t>Shrnuti kapitoly</w:t>
      </w:r>
    </w:p>
    <w:p w:rsidR="009F5C9E" w:rsidRDefault="009F5C9E" w:rsidP="009F5C9E">
      <w:pPr>
        <w:framePr w:w="624" w:h="624" w:hRule="exact" w:hSpace="170" w:wrap="around" w:vAnchor="text" w:hAnchor="page" w:xAlign="outside" w:y="-622" w:anchorLock="1"/>
        <w:jc w:val="both"/>
      </w:pPr>
      <w:r>
        <w:rPr>
          <w:noProof/>
          <w:lang w:eastAsia="cs-CZ"/>
        </w:rPr>
        <w:drawing>
          <wp:inline distT="0" distB="0" distL="0" distR="0" wp14:anchorId="1B2B05E8" wp14:editId="5C8E5831">
            <wp:extent cx="381635" cy="38163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F5C9E" w:rsidRPr="001559FA" w:rsidRDefault="009F5C9E" w:rsidP="009F5C9E">
      <w:pPr>
        <w:jc w:val="both"/>
        <w:rPr>
          <w:rFonts w:cs="Times New Roman"/>
        </w:rPr>
      </w:pPr>
      <w:r w:rsidRPr="000D4FCC">
        <w:rPr>
          <w:rFonts w:cs="Times New Roman"/>
        </w:rPr>
        <w:t>Osobám se zdravotním postižením se poskytuje zvýšená ochrana na trhu práce</w:t>
      </w:r>
      <w:r>
        <w:rPr>
          <w:rFonts w:ascii="Arial" w:hAnsi="Arial" w:cs="Arial"/>
        </w:rPr>
        <w:t xml:space="preserve">. </w:t>
      </w:r>
      <w:r w:rsidRPr="001559FA">
        <w:rPr>
          <w:rFonts w:cs="Times New Roman"/>
        </w:rPr>
        <w:t>Obsahem kapi</w:t>
      </w:r>
      <w:r>
        <w:rPr>
          <w:rFonts w:cs="Times New Roman"/>
        </w:rPr>
        <w:t xml:space="preserve">toly je stručný pohled na způsob a možnosti uplatnění osob se zdravotním postižením na trhu práce a také seznámení se s legislativním zázemím, které těmto osobám je nápomocno při hledání zaměstnání a nalézání. </w:t>
      </w:r>
    </w:p>
    <w:p w:rsidR="009F5C9E" w:rsidRDefault="009F5C9E" w:rsidP="009F5C9E">
      <w:pPr>
        <w:pStyle w:val="parUkonceniPrvku"/>
      </w:pPr>
    </w:p>
    <w:p w:rsidR="009F5C9E" w:rsidRDefault="009F5C9E" w:rsidP="009F5C9E">
      <w:pPr>
        <w:pStyle w:val="parNadpisPrvkuModry"/>
      </w:pPr>
      <w:r>
        <w:t>OdpověDi</w:t>
      </w:r>
    </w:p>
    <w:p w:rsidR="009F5C9E" w:rsidRDefault="009F5C9E" w:rsidP="009F5C9E">
      <w:pPr>
        <w:framePr w:w="624" w:h="624" w:hRule="exact" w:hSpace="170" w:wrap="around" w:vAnchor="text" w:hAnchor="page" w:xAlign="outside" w:y="-622" w:anchorLock="1"/>
        <w:jc w:val="both"/>
      </w:pPr>
      <w:r>
        <w:rPr>
          <w:noProof/>
          <w:lang w:eastAsia="cs-CZ"/>
        </w:rPr>
        <w:drawing>
          <wp:inline distT="0" distB="0" distL="0" distR="0" wp14:anchorId="252A133B" wp14:editId="5A308B15">
            <wp:extent cx="381635" cy="38163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F5C9E" w:rsidRPr="00364648" w:rsidRDefault="009F5C9E" w:rsidP="009F5C9E">
      <w:pPr>
        <w:numPr>
          <w:ilvl w:val="0"/>
          <w:numId w:val="39"/>
        </w:numPr>
        <w:spacing w:after="0"/>
        <w:jc w:val="both"/>
        <w:rPr>
          <w:rFonts w:cs="Times New Roman"/>
        </w:rPr>
      </w:pPr>
      <w:r>
        <w:rPr>
          <w:rFonts w:cs="Times New Roman"/>
          <w:b/>
          <w:bCs/>
        </w:rPr>
        <w:t>z</w:t>
      </w:r>
      <w:r w:rsidRPr="00364648">
        <w:rPr>
          <w:rFonts w:cs="Times New Roman"/>
          <w:b/>
          <w:bCs/>
        </w:rPr>
        <w:t xml:space="preserve">aměstnáváním </w:t>
      </w:r>
      <w:r w:rsidRPr="00364648">
        <w:rPr>
          <w:rFonts w:cs="Times New Roman"/>
        </w:rPr>
        <w:t>osob se zdravotním postižením v pracovním poměru,</w:t>
      </w:r>
      <w:r>
        <w:rPr>
          <w:rFonts w:cs="Times New Roman"/>
        </w:rPr>
        <w:t xml:space="preserve"> nebo</w:t>
      </w:r>
      <w:r w:rsidRPr="00364648">
        <w:rPr>
          <w:rFonts w:cs="Times New Roman"/>
        </w:rPr>
        <w:t xml:space="preserve">  </w:t>
      </w:r>
    </w:p>
    <w:p w:rsidR="009F5C9E" w:rsidRPr="00364648" w:rsidRDefault="009F5C9E" w:rsidP="009F5C9E">
      <w:pPr>
        <w:numPr>
          <w:ilvl w:val="0"/>
          <w:numId w:val="39"/>
        </w:numPr>
        <w:spacing w:after="0"/>
        <w:jc w:val="both"/>
        <w:rPr>
          <w:rFonts w:cs="Times New Roman"/>
        </w:rPr>
      </w:pPr>
      <w:r w:rsidRPr="00364648">
        <w:rPr>
          <w:rFonts w:cs="Times New Roman"/>
          <w:b/>
          <w:bCs/>
        </w:rPr>
        <w:t xml:space="preserve">odebíráním výrobků </w:t>
      </w:r>
      <w:r w:rsidRPr="00364648">
        <w:rPr>
          <w:rFonts w:cs="Times New Roman"/>
        </w:rPr>
        <w:t>nebo služeb od zaměstnavatelů, se kterými Úřad práce České republiky uzavřel dohodu o uznání zaměstnavatele za zaměstnavatele na chráněném trhu práce podle ustanovení § 78 zákona o zaměstnanosti, o zadáváním zakázek těmto zaměstnavatelům, nebo odebíráním výrobků nebo služeb od osob se zdravotním postižením, které jsou osobami samostatně výdělečně činnými a nezaměstnávají žádné zaměstnance, nebo zadáváním zakázek těmto osobám (tzv. náhradní plnění),</w:t>
      </w:r>
      <w:r>
        <w:rPr>
          <w:rFonts w:cs="Times New Roman"/>
        </w:rPr>
        <w:t xml:space="preserve"> nebo</w:t>
      </w:r>
    </w:p>
    <w:p w:rsidR="009F5C9E" w:rsidRPr="00364648" w:rsidRDefault="009F5C9E" w:rsidP="009F5C9E">
      <w:pPr>
        <w:numPr>
          <w:ilvl w:val="0"/>
          <w:numId w:val="39"/>
        </w:numPr>
        <w:spacing w:after="0"/>
        <w:jc w:val="both"/>
        <w:rPr>
          <w:rFonts w:cs="Times New Roman"/>
        </w:rPr>
      </w:pPr>
      <w:r w:rsidRPr="00364648">
        <w:rPr>
          <w:rFonts w:cs="Times New Roman"/>
          <w:b/>
          <w:bCs/>
        </w:rPr>
        <w:t>odvodem do státního rozpočtu</w:t>
      </w:r>
      <w:r w:rsidRPr="00364648">
        <w:rPr>
          <w:rFonts w:cs="Times New Roman"/>
        </w:rPr>
        <w:t>, nebo</w:t>
      </w:r>
    </w:p>
    <w:p w:rsidR="009F5C9E" w:rsidRPr="00364648" w:rsidRDefault="009F5C9E" w:rsidP="009F5C9E">
      <w:pPr>
        <w:numPr>
          <w:ilvl w:val="0"/>
          <w:numId w:val="39"/>
        </w:numPr>
        <w:spacing w:after="0"/>
        <w:jc w:val="both"/>
        <w:rPr>
          <w:rFonts w:cs="Times New Roman"/>
        </w:rPr>
      </w:pPr>
      <w:r w:rsidRPr="00364648">
        <w:rPr>
          <w:rFonts w:cs="Times New Roman"/>
          <w:b/>
          <w:bCs/>
        </w:rPr>
        <w:t>vzájemnou kombinací</w:t>
      </w:r>
      <w:r w:rsidRPr="00364648">
        <w:rPr>
          <w:rFonts w:cs="Times New Roman"/>
        </w:rPr>
        <w:t xml:space="preserve"> výše uvedených způsobů plnění povinného podílu</w:t>
      </w:r>
      <w:r w:rsidRPr="00364648">
        <w:rPr>
          <w:rFonts w:cs="Times New Roman"/>
          <w:b/>
        </w:rPr>
        <w:t xml:space="preserve">. </w:t>
      </w:r>
    </w:p>
    <w:p w:rsidR="009F5C9E" w:rsidRDefault="009F5C9E" w:rsidP="009F5C9E">
      <w:pPr>
        <w:pStyle w:val="parUkonceniPrvku"/>
      </w:pPr>
    </w:p>
    <w:p w:rsidR="00BD608B" w:rsidRDefault="00BD608B" w:rsidP="00FB32A8">
      <w:pPr>
        <w:spacing w:after="0"/>
      </w:pPr>
    </w:p>
    <w:p w:rsidR="00BD608B" w:rsidRDefault="00BD608B" w:rsidP="00FB32A8">
      <w:pPr>
        <w:spacing w:after="0"/>
      </w:pPr>
    </w:p>
    <w:p w:rsidR="00BD608B" w:rsidRDefault="00BD608B" w:rsidP="00FB32A8">
      <w:pPr>
        <w:spacing w:after="0"/>
      </w:pPr>
    </w:p>
    <w:p w:rsidR="00BD608B" w:rsidRDefault="00BD608B" w:rsidP="00FB32A8">
      <w:pPr>
        <w:spacing w:after="0"/>
      </w:pPr>
    </w:p>
    <w:p w:rsidR="006F4B08" w:rsidRDefault="006F4B08" w:rsidP="00FB32A8">
      <w:pPr>
        <w:spacing w:after="0"/>
      </w:pPr>
    </w:p>
    <w:p w:rsidR="006F4B08" w:rsidRDefault="006F4B08" w:rsidP="00FB32A8">
      <w:pPr>
        <w:spacing w:after="0"/>
      </w:pPr>
    </w:p>
    <w:p w:rsidR="006F4B08" w:rsidRDefault="006F4B08" w:rsidP="00FB32A8">
      <w:pPr>
        <w:spacing w:after="0"/>
      </w:pPr>
    </w:p>
    <w:p w:rsidR="006F4B08" w:rsidRDefault="00E244A4" w:rsidP="007E107B">
      <w:pPr>
        <w:pStyle w:val="Nadpis1"/>
      </w:pPr>
      <w:bookmarkStart w:id="56" w:name="_Toc107920717"/>
      <w:r>
        <w:lastRenderedPageBreak/>
        <w:t>Cizinci na trhu práce v kontextu středoevropského prostoru</w:t>
      </w:r>
      <w:bookmarkEnd w:id="56"/>
    </w:p>
    <w:p w:rsidR="008B36D3" w:rsidRPr="008B36D3" w:rsidRDefault="008B36D3" w:rsidP="008B36D3">
      <w:pPr>
        <w:pStyle w:val="Tlotextu"/>
      </w:pPr>
    </w:p>
    <w:p w:rsidR="00E244A4" w:rsidRDefault="00E244A4" w:rsidP="00E244A4">
      <w:pPr>
        <w:pStyle w:val="parNadpisPrvkuCerveny"/>
      </w:pPr>
      <w:r>
        <w:t>Rychlý náhled kapitoly</w:t>
      </w:r>
    </w:p>
    <w:p w:rsidR="00E244A4" w:rsidRDefault="00E244A4" w:rsidP="00E244A4">
      <w:pPr>
        <w:framePr w:w="624" w:h="624" w:hRule="exact" w:hSpace="170" w:wrap="around" w:vAnchor="text" w:hAnchor="page" w:xAlign="outside" w:y="-622" w:anchorLock="1"/>
        <w:jc w:val="both"/>
      </w:pPr>
      <w:r>
        <w:rPr>
          <w:noProof/>
          <w:lang w:eastAsia="cs-CZ"/>
        </w:rPr>
        <w:drawing>
          <wp:inline distT="0" distB="0" distL="0" distR="0" wp14:anchorId="672D44D1" wp14:editId="4EB5F199">
            <wp:extent cx="381635" cy="381635"/>
            <wp:effectExtent l="0" t="0" r="0" b="0"/>
            <wp:docPr id="140" name="Obrázek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244A4" w:rsidRDefault="0006528D" w:rsidP="0006528D">
      <w:pPr>
        <w:pStyle w:val="Tlotextu"/>
        <w:ind w:firstLine="0"/>
      </w:pPr>
      <w:r>
        <w:t>Legislativně vymezit zaměstnávání cizinců a jejich postavení na trhu práce,</w:t>
      </w:r>
      <w:r w:rsidRPr="0006528D">
        <w:t xml:space="preserve"> </w:t>
      </w:r>
      <w:r>
        <w:t>podat informace</w:t>
      </w:r>
      <w:r w:rsidRPr="00EA3193">
        <w:t>,</w:t>
      </w:r>
      <w:r>
        <w:t xml:space="preserve"> </w:t>
      </w:r>
      <w:r w:rsidRPr="00EA3193">
        <w:t xml:space="preserve">které pomohou porozumět individuálním odlišnostem a </w:t>
      </w:r>
      <w:r>
        <w:t xml:space="preserve">specifikám </w:t>
      </w:r>
      <w:r w:rsidRPr="00EA3193">
        <w:t>zaměstn</w:t>
      </w:r>
      <w:r>
        <w:t>ávání cizích státních příslušníků.</w:t>
      </w:r>
    </w:p>
    <w:p w:rsidR="00E244A4" w:rsidRDefault="00E244A4" w:rsidP="00E244A4">
      <w:pPr>
        <w:pStyle w:val="parUkonceniPrvku"/>
      </w:pPr>
    </w:p>
    <w:p w:rsidR="00E244A4" w:rsidRDefault="00E244A4" w:rsidP="00E244A4">
      <w:pPr>
        <w:pStyle w:val="parNadpisPrvkuCerveny"/>
      </w:pPr>
      <w:r>
        <w:t>C</w:t>
      </w:r>
      <w:r w:rsidR="008B36D3">
        <w:t>í</w:t>
      </w:r>
      <w:r>
        <w:t>le kapitoly</w:t>
      </w:r>
    </w:p>
    <w:p w:rsidR="00E244A4" w:rsidRDefault="00E244A4" w:rsidP="00E244A4">
      <w:pPr>
        <w:framePr w:w="624" w:h="624" w:hRule="exact" w:hSpace="170" w:wrap="around" w:vAnchor="text" w:hAnchor="page" w:xAlign="outside" w:y="-622" w:anchorLock="1"/>
        <w:jc w:val="both"/>
      </w:pPr>
      <w:r>
        <w:rPr>
          <w:noProof/>
          <w:lang w:eastAsia="cs-CZ"/>
        </w:rPr>
        <w:drawing>
          <wp:inline distT="0" distB="0" distL="0" distR="0" wp14:anchorId="02464729" wp14:editId="5D24AE15">
            <wp:extent cx="381635" cy="381635"/>
            <wp:effectExtent l="0" t="0" r="0" b="0"/>
            <wp:docPr id="141" name="Obrázek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6528D" w:rsidRDefault="0006528D" w:rsidP="00062F1A">
      <w:pPr>
        <w:pStyle w:val="Odrkyvoln"/>
        <w:spacing w:line="276" w:lineRule="auto"/>
        <w:jc w:val="both"/>
        <w:rPr>
          <w:b/>
        </w:rPr>
      </w:pPr>
      <w:r>
        <w:t xml:space="preserve">Cílem kapitoly je podat stručnou informaci o možnostech a způsobech zaměstnávání cizinců v České republice. </w:t>
      </w:r>
    </w:p>
    <w:p w:rsidR="00E244A4" w:rsidRDefault="00E244A4" w:rsidP="00E244A4">
      <w:pPr>
        <w:pStyle w:val="parUkonceniPrvku"/>
      </w:pPr>
    </w:p>
    <w:p w:rsidR="00E244A4" w:rsidRDefault="008B36D3" w:rsidP="00E244A4">
      <w:pPr>
        <w:pStyle w:val="parNadpisPrvkuCerveny"/>
      </w:pPr>
      <w:r>
        <w:t>ČA</w:t>
      </w:r>
      <w:r w:rsidR="00E244A4">
        <w:t>s pot</w:t>
      </w:r>
      <w:r>
        <w:t>ř</w:t>
      </w:r>
      <w:r w:rsidR="00E244A4">
        <w:t>ebn</w:t>
      </w:r>
      <w:r>
        <w:t>ý</w:t>
      </w:r>
      <w:r w:rsidR="00E244A4">
        <w:t xml:space="preserve"> ke studiu</w:t>
      </w:r>
    </w:p>
    <w:p w:rsidR="00E244A4" w:rsidRDefault="00E244A4" w:rsidP="00E244A4">
      <w:pPr>
        <w:framePr w:w="624" w:h="624" w:hRule="exact" w:hSpace="170" w:wrap="around" w:vAnchor="text" w:hAnchor="page" w:xAlign="outside" w:y="-622" w:anchorLock="1"/>
        <w:jc w:val="both"/>
      </w:pPr>
      <w:r>
        <w:rPr>
          <w:noProof/>
          <w:lang w:eastAsia="cs-CZ"/>
        </w:rPr>
        <w:drawing>
          <wp:inline distT="0" distB="0" distL="0" distR="0" wp14:anchorId="0A99B735" wp14:editId="461613BE">
            <wp:extent cx="381635" cy="381635"/>
            <wp:effectExtent l="0" t="0" r="0" b="0"/>
            <wp:docPr id="142" name="Obrázek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244A4" w:rsidRDefault="0006528D" w:rsidP="0006528D">
      <w:pPr>
        <w:pStyle w:val="Tlotextu"/>
        <w:ind w:firstLine="0"/>
      </w:pPr>
      <w:r>
        <w:t>Pro studium uvedené problematiky si vymezte čas v rozsahu 40 minut.</w:t>
      </w:r>
    </w:p>
    <w:p w:rsidR="00E244A4" w:rsidRDefault="00E244A4" w:rsidP="00E244A4">
      <w:pPr>
        <w:pStyle w:val="parUkonceniPrvku"/>
      </w:pPr>
    </w:p>
    <w:p w:rsidR="00E244A4" w:rsidRDefault="00E244A4" w:rsidP="00E244A4">
      <w:pPr>
        <w:pStyle w:val="parNadpisPrvkuCerveny"/>
      </w:pPr>
      <w:r>
        <w:t>Kl</w:t>
      </w:r>
      <w:r w:rsidR="008B36D3">
        <w:t>íčová</w:t>
      </w:r>
      <w:r>
        <w:t xml:space="preserve"> slova kapitoly</w:t>
      </w:r>
    </w:p>
    <w:p w:rsidR="00E244A4" w:rsidRDefault="00E244A4" w:rsidP="00E244A4">
      <w:pPr>
        <w:framePr w:w="624" w:h="624" w:hRule="exact" w:hSpace="170" w:wrap="around" w:vAnchor="text" w:hAnchor="page" w:xAlign="outside" w:y="-622" w:anchorLock="1"/>
        <w:jc w:val="both"/>
      </w:pPr>
      <w:r>
        <w:rPr>
          <w:noProof/>
          <w:lang w:eastAsia="cs-CZ"/>
        </w:rPr>
        <w:drawing>
          <wp:inline distT="0" distB="0" distL="0" distR="0" wp14:anchorId="7CBD1E78" wp14:editId="7E46D7C1">
            <wp:extent cx="381635" cy="381635"/>
            <wp:effectExtent l="0" t="0" r="0" b="0"/>
            <wp:docPr id="143" name="Obrázek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244A4" w:rsidRDefault="0006528D" w:rsidP="0006528D">
      <w:pPr>
        <w:pStyle w:val="Tlotextu"/>
        <w:ind w:firstLine="0"/>
      </w:pPr>
      <w:r>
        <w:t xml:space="preserve">Zahraniční zaměstnanost, zaměstnávání cizinců, politika zaměstnanosti, trh práce, politika zaměstnanosti, modrá karta, zaměstnanecká karta, povolení k zaměstnání, </w:t>
      </w:r>
    </w:p>
    <w:p w:rsidR="00E244A4" w:rsidRDefault="00E244A4" w:rsidP="00E244A4">
      <w:pPr>
        <w:pStyle w:val="parUkonceniPrvku"/>
      </w:pPr>
    </w:p>
    <w:p w:rsidR="00E244A4" w:rsidRDefault="009E1397" w:rsidP="004F74C8">
      <w:pPr>
        <w:pStyle w:val="Nadpis2"/>
      </w:pPr>
      <w:r>
        <w:t xml:space="preserve"> </w:t>
      </w:r>
      <w:bookmarkStart w:id="57" w:name="_Toc107920718"/>
      <w:r w:rsidR="004F74C8">
        <w:t>Cizinci na trhu práce</w:t>
      </w:r>
      <w:r>
        <w:t xml:space="preserve"> v ČR</w:t>
      </w:r>
      <w:bookmarkEnd w:id="57"/>
    </w:p>
    <w:p w:rsidR="004F74C8" w:rsidRDefault="00567ACE" w:rsidP="005C45B2">
      <w:pPr>
        <w:pStyle w:val="Tlotextu"/>
        <w:ind w:firstLine="0"/>
      </w:pPr>
      <w:r>
        <w:t>Zaměstnávání cizinců na našem území na dlouholetou tradici</w:t>
      </w:r>
      <w:r w:rsidR="00E26803">
        <w:t xml:space="preserve"> a není neobvyklým jevem.</w:t>
      </w:r>
      <w:r w:rsidR="0060450F" w:rsidRPr="0060450F">
        <w:t xml:space="preserve"> </w:t>
      </w:r>
      <w:r w:rsidR="0060450F">
        <w:t xml:space="preserve">Tehdejší Československo poskytovalo pracovní příležitosti cizím státním příslušníkům daleko dříve před rokem 1989. Tehdejší skladba pracovníků však byla odlišná od té dnešní. Česká republika jako člen Evropské unie od roku 2004 otevřela svůj pracovní trh ostatním ekonomikám a občanům zemí EU dokonce bez omezení. Po roce 1989 přišlo do České republiky mnoho cizinců z různých části světa. Jejich cílem nebylo jen zde pracovat, ale také např. studovat, případně se trvale usadit apod. Země původů a kvalifikace cizinců jsou </w:t>
      </w:r>
      <w:r w:rsidR="0060450F">
        <w:lastRenderedPageBreak/>
        <w:t>v současné době velmi rozličné. Přicházejí zde pracovníci častokrát se specifickými znalostmi a vědomostmi, kterých se ná</w:t>
      </w:r>
      <w:r w:rsidR="00996FF4">
        <w:t>m</w:t>
      </w:r>
      <w:r w:rsidR="0060450F">
        <w:t xml:space="preserve"> na domácím trhu nedostává, přicházejí takoví, pro něž životní podmínky v jejich zemi jsou ekonomicky neúnosné a zde hledají zdroj obživy, někdy i ochranu života. Bohužel, mnoho cizinců však zde pracuje i </w:t>
      </w:r>
      <w:r w:rsidR="00C239C2">
        <w:t>ilegálně, ale i</w:t>
      </w:r>
      <w:r w:rsidR="0060450F">
        <w:t xml:space="preserve"> s touto situaci se nyní musí Česká republika potýkat.</w:t>
      </w:r>
      <w:r w:rsidR="00A95CB6">
        <w:t xml:space="preserve"> E</w:t>
      </w:r>
      <w:r w:rsidR="000B0422">
        <w:t>kono</w:t>
      </w:r>
      <w:r w:rsidR="005C45B2">
        <w:t>m</w:t>
      </w:r>
      <w:r w:rsidR="000B0422">
        <w:t>i</w:t>
      </w:r>
      <w:r w:rsidR="005C45B2">
        <w:t>c</w:t>
      </w:r>
      <w:r w:rsidR="000B0422">
        <w:t>ké aktivit</w:t>
      </w:r>
      <w:r w:rsidR="00C239C2">
        <w:t>ě</w:t>
      </w:r>
      <w:r w:rsidR="000B0422">
        <w:t xml:space="preserve"> cizinců </w:t>
      </w:r>
      <w:r w:rsidR="00A95CB6">
        <w:t xml:space="preserve">je proto potřebí </w:t>
      </w:r>
      <w:r w:rsidR="0060450F">
        <w:t>věnovat zvláštní pozornos</w:t>
      </w:r>
      <w:r w:rsidR="005C45B2">
        <w:t>t</w:t>
      </w:r>
      <w:r>
        <w:t>.</w:t>
      </w:r>
    </w:p>
    <w:p w:rsidR="005C45B2" w:rsidRPr="0033697F" w:rsidRDefault="005C45B2" w:rsidP="005C45B2">
      <w:pPr>
        <w:spacing w:after="0"/>
        <w:jc w:val="both"/>
        <w:rPr>
          <w:rFonts w:cs="Times New Roman"/>
          <w:b/>
          <w:szCs w:val="24"/>
        </w:rPr>
      </w:pPr>
      <w:r w:rsidRPr="0033697F">
        <w:rPr>
          <w:rFonts w:cs="Times New Roman"/>
          <w:b/>
          <w:szCs w:val="24"/>
        </w:rPr>
        <w:t>Zaměstnávání cizinců upravuje zákon č. 435/2004 Sb., o zaměstnanosti, ve znění pozdějších předpisů (dále jen „zákon o zaměstnanosti“), a dále zákon č. 326/1999 Sb., o pobytu cizinců na území České republiky a o změně některých zákonů, ve znění pozdějších předpisů (dále jen „zákon o pobytu cizinců“).</w:t>
      </w:r>
    </w:p>
    <w:p w:rsidR="00010FDB" w:rsidRDefault="009E6399" w:rsidP="00010FDB">
      <w:pPr>
        <w:spacing w:before="100" w:beforeAutospacing="1" w:after="75"/>
        <w:jc w:val="both"/>
        <w:rPr>
          <w:rFonts w:eastAsia="Times New Roman" w:cs="Times New Roman"/>
          <w:color w:val="3B2314"/>
          <w:szCs w:val="24"/>
          <w:lang w:eastAsia="cs-CZ"/>
        </w:rPr>
      </w:pPr>
      <w:r w:rsidRPr="00010FDB">
        <w:rPr>
          <w:rFonts w:cs="Times New Roman"/>
          <w:color w:val="3B2314"/>
        </w:rPr>
        <w:t xml:space="preserve">Pro účely zaměstnávání zaměstnanců ze zahraničí podle tohoto zákona (§ 85) se za cizince </w:t>
      </w:r>
      <w:r w:rsidRPr="00010FDB">
        <w:rPr>
          <w:rFonts w:cs="Times New Roman"/>
          <w:b/>
          <w:color w:val="3B2314"/>
        </w:rPr>
        <w:t>nepovažuje občan Evropské unie a jeho rodinný příslušník</w:t>
      </w:r>
      <w:r w:rsidRPr="00010FDB">
        <w:rPr>
          <w:rFonts w:cs="Times New Roman"/>
          <w:color w:val="3B2314"/>
        </w:rPr>
        <w:t xml:space="preserve"> (</w:t>
      </w:r>
      <w:hyperlink r:id="rId55" w:anchor="3" w:history="1">
        <w:r w:rsidRPr="00010FDB">
          <w:rPr>
            <w:rStyle w:val="Hypertextovodkaz"/>
            <w:rFonts w:cs="Times New Roman"/>
            <w:color w:val="44A6D7"/>
          </w:rPr>
          <w:t>§ 3 odst. 2</w:t>
        </w:r>
      </w:hyperlink>
      <w:r w:rsidR="00010FDB">
        <w:rPr>
          <w:rFonts w:cs="Times New Roman"/>
          <w:color w:val="3B2314"/>
        </w:rPr>
        <w:t xml:space="preserve">  - </w:t>
      </w:r>
      <w:r w:rsidR="00010FDB" w:rsidRPr="00962802">
        <w:rPr>
          <w:rFonts w:eastAsia="Times New Roman" w:cs="Times New Roman"/>
          <w:color w:val="3B2314"/>
          <w:szCs w:val="24"/>
          <w:lang w:eastAsia="cs-CZ"/>
        </w:rPr>
        <w:t xml:space="preserve">Státní příslušník jiného členského státu Evropské unie (dále jen "občan Evropské unie") a </w:t>
      </w:r>
      <w:r w:rsidR="00010FDB" w:rsidRPr="00962802">
        <w:rPr>
          <w:rFonts w:eastAsia="Times New Roman" w:cs="Times New Roman"/>
          <w:b/>
          <w:color w:val="3B2314"/>
          <w:szCs w:val="24"/>
          <w:lang w:eastAsia="cs-CZ"/>
        </w:rPr>
        <w:t>jeho rodinný příslušník mají stejné právní postavení</w:t>
      </w:r>
      <w:r w:rsidR="00010FDB" w:rsidRPr="00962802">
        <w:rPr>
          <w:rFonts w:eastAsia="Times New Roman" w:cs="Times New Roman"/>
          <w:color w:val="3B2314"/>
          <w:szCs w:val="24"/>
          <w:lang w:eastAsia="cs-CZ"/>
        </w:rPr>
        <w:t xml:space="preserve"> v právních vztazích upravených tímto zákonem jako občan České republiky, pokud tento zákon nestanoví jinak</w:t>
      </w:r>
      <w:r w:rsidR="00010FDB" w:rsidRPr="00010FDB">
        <w:rPr>
          <w:rFonts w:cs="Times New Roman"/>
          <w:color w:val="3B2314"/>
        </w:rPr>
        <w:t xml:space="preserve"> </w:t>
      </w:r>
      <w:r w:rsidRPr="00010FDB">
        <w:rPr>
          <w:rFonts w:cs="Times New Roman"/>
          <w:color w:val="3B2314"/>
        </w:rPr>
        <w:t>) a rodinný příslušník občana České republiky uvedený v </w:t>
      </w:r>
      <w:hyperlink r:id="rId56" w:anchor="3" w:history="1">
        <w:r w:rsidRPr="00010FDB">
          <w:rPr>
            <w:rStyle w:val="Hypertextovodkaz"/>
            <w:rFonts w:cs="Times New Roman"/>
            <w:color w:val="44A6D7"/>
          </w:rPr>
          <w:t>§ 3 odst. 3</w:t>
        </w:r>
      </w:hyperlink>
      <w:r w:rsidR="00010FDB">
        <w:rPr>
          <w:rFonts w:cs="Times New Roman"/>
          <w:color w:val="3B2314"/>
        </w:rPr>
        <w:t xml:space="preserve"> uvedeného zákona - </w:t>
      </w:r>
      <w:r w:rsidR="00010FDB" w:rsidRPr="00962802">
        <w:rPr>
          <w:rFonts w:eastAsia="Times New Roman" w:cs="Times New Roman"/>
          <w:color w:val="3B2314"/>
          <w:szCs w:val="24"/>
          <w:lang w:eastAsia="cs-CZ"/>
        </w:rPr>
        <w:t xml:space="preserve"> </w:t>
      </w:r>
      <w:r w:rsidR="00010FDB">
        <w:rPr>
          <w:rFonts w:eastAsia="Times New Roman" w:cs="Times New Roman"/>
          <w:color w:val="3B2314"/>
          <w:szCs w:val="24"/>
          <w:lang w:eastAsia="cs-CZ"/>
        </w:rPr>
        <w:t>r</w:t>
      </w:r>
      <w:r w:rsidR="00010FDB" w:rsidRPr="00962802">
        <w:rPr>
          <w:rFonts w:eastAsia="Times New Roman" w:cs="Times New Roman"/>
          <w:color w:val="3B2314"/>
          <w:szCs w:val="24"/>
          <w:lang w:eastAsia="cs-CZ"/>
        </w:rPr>
        <w:t>odinní příslušníci občana České republiky, kteří nejsou státními příslušníky České republiky ani jiného členského státu Evropské unie, mají v právních vztazích upravených tímto zákonem stejné právní postavení jako občan České republiky, pokud tento zákon nestanoví jinak.</w:t>
      </w:r>
    </w:p>
    <w:p w:rsidR="00010FDB" w:rsidRDefault="00010FDB" w:rsidP="00010FDB">
      <w:pPr>
        <w:spacing w:after="0"/>
        <w:jc w:val="both"/>
        <w:rPr>
          <w:rFonts w:cs="Times New Roman"/>
          <w:b/>
          <w:bCs/>
          <w:szCs w:val="24"/>
        </w:rPr>
      </w:pPr>
      <w:r w:rsidRPr="00010FDB">
        <w:rPr>
          <w:rFonts w:cs="Times New Roman"/>
          <w:szCs w:val="24"/>
        </w:rPr>
        <w:t>Oproti tomu zákon o pobytu cizinců</w:t>
      </w:r>
      <w:r>
        <w:rPr>
          <w:rFonts w:cs="Times New Roman"/>
          <w:szCs w:val="24"/>
        </w:rPr>
        <w:t xml:space="preserve"> </w:t>
      </w:r>
      <w:r w:rsidRPr="00010FDB">
        <w:rPr>
          <w:rFonts w:cs="Times New Roman"/>
          <w:szCs w:val="24"/>
        </w:rPr>
        <w:t>(</w:t>
      </w:r>
      <w:r w:rsidRPr="00010FDB">
        <w:rPr>
          <w:rFonts w:cs="Times New Roman"/>
          <w:b/>
          <w:szCs w:val="24"/>
        </w:rPr>
        <w:t>Zákon č. 326/1999 Sb., o pobytu cizinců na území České republiky</w:t>
      </w:r>
      <w:r w:rsidRPr="00010FDB">
        <w:rPr>
          <w:rFonts w:cs="Times New Roman"/>
          <w:szCs w:val="24"/>
        </w:rPr>
        <w:t xml:space="preserve"> dle ust. § 1 odst. 2</w:t>
      </w:r>
      <w:r>
        <w:rPr>
          <w:rFonts w:cs="Times New Roman"/>
          <w:szCs w:val="24"/>
        </w:rPr>
        <w:t>)</w:t>
      </w:r>
      <w:r w:rsidRPr="00010FDB">
        <w:rPr>
          <w:rFonts w:cs="Times New Roman"/>
          <w:szCs w:val="24"/>
        </w:rPr>
        <w:t xml:space="preserve"> </w:t>
      </w:r>
      <w:r w:rsidRPr="00010FDB">
        <w:rPr>
          <w:rFonts w:cs="Times New Roman"/>
          <w:b/>
          <w:bCs/>
          <w:szCs w:val="24"/>
        </w:rPr>
        <w:t xml:space="preserve">považuje za cizince </w:t>
      </w:r>
      <w:r w:rsidR="00996FF4">
        <w:rPr>
          <w:rFonts w:cs="Times New Roman"/>
          <w:b/>
          <w:bCs/>
          <w:szCs w:val="24"/>
        </w:rPr>
        <w:t xml:space="preserve">každou </w:t>
      </w:r>
      <w:r w:rsidRPr="00010FDB">
        <w:rPr>
          <w:rFonts w:cs="Times New Roman"/>
          <w:b/>
          <w:bCs/>
          <w:szCs w:val="24"/>
        </w:rPr>
        <w:t>fyzickou osobu, která není státním občanem České republiky, včetně občana Evropské unie</w:t>
      </w:r>
      <w:r>
        <w:rPr>
          <w:rFonts w:cs="Times New Roman"/>
          <w:b/>
          <w:bCs/>
          <w:szCs w:val="24"/>
        </w:rPr>
        <w:t xml:space="preserve"> a EHP a Švýcarska</w:t>
      </w:r>
      <w:r w:rsidRPr="00010FDB">
        <w:rPr>
          <w:rFonts w:cs="Times New Roman"/>
          <w:b/>
          <w:bCs/>
          <w:szCs w:val="24"/>
        </w:rPr>
        <w:t xml:space="preserve">. </w:t>
      </w:r>
    </w:p>
    <w:p w:rsidR="00A95CB6" w:rsidRDefault="00A95CB6" w:rsidP="00010FDB">
      <w:pPr>
        <w:spacing w:after="0"/>
        <w:jc w:val="both"/>
        <w:rPr>
          <w:rFonts w:cs="Times New Roman"/>
          <w:b/>
          <w:bCs/>
          <w:szCs w:val="24"/>
        </w:rPr>
      </w:pPr>
    </w:p>
    <w:p w:rsidR="00991011" w:rsidRDefault="00991011" w:rsidP="00010FDB">
      <w:pPr>
        <w:spacing w:after="0"/>
        <w:jc w:val="both"/>
        <w:rPr>
          <w:rFonts w:cs="Times New Roman"/>
          <w:b/>
          <w:bCs/>
          <w:szCs w:val="24"/>
        </w:rPr>
      </w:pPr>
    </w:p>
    <w:p w:rsidR="00A95CB6" w:rsidRPr="00010FDB" w:rsidRDefault="00A95CB6" w:rsidP="00010FDB">
      <w:pPr>
        <w:spacing w:after="0"/>
        <w:jc w:val="both"/>
        <w:rPr>
          <w:rFonts w:cs="Times New Roman"/>
          <w:b/>
          <w:bCs/>
          <w:szCs w:val="24"/>
        </w:rPr>
      </w:pPr>
      <w:r>
        <w:rPr>
          <w:rFonts w:cs="Times New Roman"/>
          <w:b/>
          <w:bCs/>
          <w:szCs w:val="24"/>
        </w:rPr>
        <w:t>Podmínky:</w:t>
      </w:r>
    </w:p>
    <w:p w:rsidR="00C239C2" w:rsidRPr="00996FF4" w:rsidRDefault="00010FDB" w:rsidP="00996FF4">
      <w:pPr>
        <w:pStyle w:val="Normlnweb"/>
        <w:spacing w:before="144" w:after="240" w:line="276" w:lineRule="auto"/>
        <w:ind w:firstLine="0"/>
        <w:rPr>
          <w:color w:val="000000" w:themeColor="text1"/>
        </w:rPr>
      </w:pPr>
      <w:r w:rsidRPr="00996FF4">
        <w:rPr>
          <w:color w:val="000000" w:themeColor="text1"/>
        </w:rPr>
        <w:t>Zaměstnavatel, který zamýšlí zaměstnávat na volném pracovním místě cizince na základě povolení k zaměstnání, zaměstnanecké karty nebo modré karty, je povinen oznámit takovéto volné pracovní místo, na kterém může být cizinec zaměstnán, krajské pobočce Úřadu práce, v jejímž územním obvodu má být zaměstnání vykonáváno, a to včetně základní charakteristiky tohoto pracovního místa</w:t>
      </w:r>
      <w:r w:rsidR="00853E92" w:rsidRPr="00996FF4">
        <w:rPr>
          <w:color w:val="000000" w:themeColor="text1"/>
        </w:rPr>
        <w:t xml:space="preserve"> (§37 zákona o zaměstnanosti). </w:t>
      </w:r>
      <w:r w:rsidR="00C239C2" w:rsidRPr="00996FF4">
        <w:rPr>
          <w:color w:val="000000" w:themeColor="text1"/>
        </w:rPr>
        <w:t>Obsahem jsou tyto ú</w:t>
      </w:r>
      <w:r w:rsidR="00853E92" w:rsidRPr="00996FF4">
        <w:rPr>
          <w:color w:val="000000" w:themeColor="text1"/>
        </w:rPr>
        <w:t>daje</w:t>
      </w:r>
      <w:r w:rsidR="00C239C2" w:rsidRPr="00996FF4">
        <w:rPr>
          <w:color w:val="000000" w:themeColor="text1"/>
        </w:rPr>
        <w:t>:</w:t>
      </w:r>
    </w:p>
    <w:p w:rsidR="00C239C2" w:rsidRPr="00F50BA6" w:rsidRDefault="00996FF4" w:rsidP="008C3D2E">
      <w:pPr>
        <w:pStyle w:val="Odstavecseseznamem"/>
        <w:numPr>
          <w:ilvl w:val="0"/>
          <w:numId w:val="40"/>
        </w:numPr>
        <w:spacing w:after="0"/>
        <w:jc w:val="both"/>
        <w:rPr>
          <w:rFonts w:cs="Times New Roman"/>
          <w:szCs w:val="24"/>
        </w:rPr>
      </w:pPr>
      <w:r>
        <w:rPr>
          <w:rFonts w:cs="Times New Roman"/>
          <w:szCs w:val="24"/>
        </w:rPr>
        <w:t>i</w:t>
      </w:r>
      <w:r w:rsidR="00C239C2" w:rsidRPr="00F50BA6">
        <w:rPr>
          <w:rFonts w:cs="Times New Roman"/>
          <w:szCs w:val="24"/>
        </w:rPr>
        <w:t>dentifikační údaje zaměstnavatele,</w:t>
      </w:r>
    </w:p>
    <w:p w:rsidR="00C239C2" w:rsidRPr="00F50BA6" w:rsidRDefault="00C239C2" w:rsidP="008C3D2E">
      <w:pPr>
        <w:pStyle w:val="Odstavecseseznamem"/>
        <w:numPr>
          <w:ilvl w:val="0"/>
          <w:numId w:val="40"/>
        </w:numPr>
        <w:spacing w:after="0"/>
        <w:jc w:val="both"/>
        <w:rPr>
          <w:rFonts w:cs="Times New Roman"/>
          <w:szCs w:val="24"/>
        </w:rPr>
      </w:pPr>
      <w:r w:rsidRPr="00F50BA6">
        <w:rPr>
          <w:rFonts w:cs="Times New Roman"/>
          <w:szCs w:val="24"/>
        </w:rPr>
        <w:t xml:space="preserve">určení druhu práce a místa výkonu práce, </w:t>
      </w:r>
    </w:p>
    <w:p w:rsidR="00C239C2" w:rsidRPr="00F50BA6" w:rsidRDefault="00C239C2" w:rsidP="008C3D2E">
      <w:pPr>
        <w:pStyle w:val="Odstavecseseznamem"/>
        <w:numPr>
          <w:ilvl w:val="0"/>
          <w:numId w:val="40"/>
        </w:numPr>
        <w:spacing w:after="0"/>
        <w:jc w:val="both"/>
        <w:rPr>
          <w:rFonts w:cs="Times New Roman"/>
          <w:szCs w:val="24"/>
        </w:rPr>
      </w:pPr>
      <w:r w:rsidRPr="00F50BA6">
        <w:rPr>
          <w:rFonts w:cs="Times New Roman"/>
          <w:szCs w:val="24"/>
        </w:rPr>
        <w:t xml:space="preserve">předpoklady a požadavky stanovené pro zastávání pracovního místa, </w:t>
      </w:r>
    </w:p>
    <w:p w:rsidR="00C239C2" w:rsidRPr="00F50BA6" w:rsidRDefault="00C239C2" w:rsidP="008C3D2E">
      <w:pPr>
        <w:pStyle w:val="Odstavecseseznamem"/>
        <w:numPr>
          <w:ilvl w:val="0"/>
          <w:numId w:val="40"/>
        </w:numPr>
        <w:spacing w:after="0"/>
        <w:jc w:val="both"/>
        <w:rPr>
          <w:rFonts w:cs="Times New Roman"/>
          <w:szCs w:val="24"/>
        </w:rPr>
      </w:pPr>
      <w:r w:rsidRPr="00F50BA6">
        <w:rPr>
          <w:rFonts w:cs="Times New Roman"/>
          <w:szCs w:val="24"/>
        </w:rPr>
        <w:t xml:space="preserve">základní informace o pracovních a mzdových </w:t>
      </w:r>
    </w:p>
    <w:p w:rsidR="00C239C2" w:rsidRDefault="00C239C2" w:rsidP="008C3D2E">
      <w:pPr>
        <w:pStyle w:val="Odstavecseseznamem"/>
        <w:numPr>
          <w:ilvl w:val="0"/>
          <w:numId w:val="40"/>
        </w:numPr>
        <w:spacing w:after="0"/>
        <w:jc w:val="both"/>
        <w:rPr>
          <w:rFonts w:cs="Times New Roman"/>
          <w:szCs w:val="24"/>
        </w:rPr>
      </w:pPr>
      <w:r w:rsidRPr="00F50BA6">
        <w:rPr>
          <w:rFonts w:cs="Times New Roman"/>
          <w:szCs w:val="24"/>
        </w:rPr>
        <w:t xml:space="preserve">informaci o tom, zda jde o zaměstnání na dobu neurčitou nebo určitou a jeho předpokládanou délku. </w:t>
      </w:r>
    </w:p>
    <w:p w:rsidR="00A95CB6" w:rsidRPr="00A95CB6" w:rsidRDefault="00A95CB6" w:rsidP="00A95CB6">
      <w:pPr>
        <w:spacing w:after="0"/>
        <w:ind w:left="360"/>
        <w:jc w:val="both"/>
        <w:rPr>
          <w:rFonts w:cs="Times New Roman"/>
          <w:szCs w:val="24"/>
        </w:rPr>
      </w:pPr>
    </w:p>
    <w:p w:rsidR="00A95CB6" w:rsidRDefault="00A95CB6" w:rsidP="00A95CB6">
      <w:pPr>
        <w:spacing w:after="0"/>
        <w:jc w:val="both"/>
        <w:rPr>
          <w:rFonts w:cs="Times New Roman"/>
          <w:bCs/>
          <w:szCs w:val="24"/>
        </w:rPr>
      </w:pPr>
      <w:r w:rsidRPr="00A95CB6">
        <w:rPr>
          <w:rFonts w:cs="Times New Roman"/>
          <w:szCs w:val="24"/>
        </w:rPr>
        <w:lastRenderedPageBreak/>
        <w:t xml:space="preserve">Ministerstvo práce a sociálních věcí vede </w:t>
      </w:r>
      <w:r w:rsidRPr="00A95CB6">
        <w:rPr>
          <w:rFonts w:cs="Times New Roman"/>
          <w:b/>
          <w:szCs w:val="24"/>
        </w:rPr>
        <w:t>centrální evidenci volných pracovních míst</w:t>
      </w:r>
      <w:r w:rsidRPr="00A95CB6">
        <w:rPr>
          <w:rFonts w:cs="Times New Roman"/>
          <w:szCs w:val="24"/>
        </w:rPr>
        <w:t xml:space="preserve"> </w:t>
      </w:r>
      <w:r w:rsidRPr="00A95CB6">
        <w:rPr>
          <w:rFonts w:cs="Times New Roman"/>
          <w:b/>
          <w:szCs w:val="24"/>
        </w:rPr>
        <w:t>obsaditelných držiteli zaměstnanecké karty a držiteli modré karty</w:t>
      </w:r>
      <w:r w:rsidRPr="00A95CB6">
        <w:rPr>
          <w:rFonts w:cs="Times New Roman"/>
          <w:szCs w:val="24"/>
        </w:rPr>
        <w:t xml:space="preserve"> obsahující výše uvedené informace. Volným pracovním místem obsaditelným držitelem zaměstnanecké karty se rozumí pracovní místo, které </w:t>
      </w:r>
      <w:r w:rsidRPr="00A95CB6">
        <w:rPr>
          <w:rFonts w:cs="Times New Roman"/>
          <w:b/>
          <w:szCs w:val="24"/>
        </w:rPr>
        <w:t>nebylo obsazeno do 30 dnů</w:t>
      </w:r>
      <w:r w:rsidRPr="00A95CB6">
        <w:rPr>
          <w:rFonts w:cs="Times New Roman"/>
          <w:szCs w:val="24"/>
        </w:rPr>
        <w:t xml:space="preserve"> (krajská pobočka úřadu práce může zkrátit na 10 dnů) od jeho oznámení krajské pobočce Úřadu práce, s výjimkou pracovních míst úředníků územních samosprávných celků a služebních míst státních zaměstnanců, </w:t>
      </w:r>
      <w:r w:rsidRPr="00A95CB6">
        <w:rPr>
          <w:rFonts w:cs="Times New Roman"/>
          <w:b/>
          <w:szCs w:val="24"/>
        </w:rPr>
        <w:t>u modré karty se musí jednat o místo, pro jehož výkon se vyžaduje vysoká kvalifikace podle zákona o pobytu cizinců na území České republiky.</w:t>
      </w:r>
      <w:r w:rsidRPr="00A95CB6">
        <w:rPr>
          <w:rFonts w:cs="Times New Roman"/>
          <w:szCs w:val="24"/>
        </w:rPr>
        <w:t xml:space="preserve"> Podmínkou </w:t>
      </w:r>
      <w:r w:rsidRPr="00A95CB6">
        <w:rPr>
          <w:rFonts w:cs="Times New Roman"/>
          <w:bCs/>
          <w:szCs w:val="24"/>
        </w:rPr>
        <w:t>pro zařazení do uvedených evidencí je souhlas zaměstnavatele</w:t>
      </w:r>
      <w:r>
        <w:rPr>
          <w:rFonts w:cs="Times New Roman"/>
          <w:bCs/>
          <w:szCs w:val="24"/>
        </w:rPr>
        <w:t>.</w:t>
      </w:r>
    </w:p>
    <w:p w:rsidR="00727077" w:rsidRDefault="00727077" w:rsidP="00A95CB6">
      <w:pPr>
        <w:spacing w:after="0"/>
        <w:jc w:val="both"/>
        <w:rPr>
          <w:rFonts w:cs="Times New Roman"/>
          <w:szCs w:val="24"/>
        </w:rPr>
      </w:pPr>
    </w:p>
    <w:p w:rsidR="00727077" w:rsidRDefault="00727077" w:rsidP="00727077">
      <w:pPr>
        <w:spacing w:after="0"/>
        <w:jc w:val="both"/>
        <w:rPr>
          <w:rFonts w:cs="Times New Roman"/>
          <w:b/>
          <w:bCs/>
          <w:szCs w:val="24"/>
        </w:rPr>
      </w:pPr>
      <w:r w:rsidRPr="00727077">
        <w:rPr>
          <w:rFonts w:cs="Times New Roman"/>
          <w:b/>
          <w:bCs/>
          <w:szCs w:val="24"/>
        </w:rPr>
        <w:t>Jestliže je nabídka zaměstnání diskriminačního charakteru</w:t>
      </w:r>
      <w:r w:rsidRPr="00727077">
        <w:rPr>
          <w:rFonts w:cs="Times New Roman"/>
          <w:szCs w:val="24"/>
        </w:rPr>
        <w:t xml:space="preserve"> nebo je v rozporu s pracovněprávními, jinými právními předpisy nebo odporují dobrým mravům, </w:t>
      </w:r>
      <w:r w:rsidRPr="00727077">
        <w:rPr>
          <w:rFonts w:cs="Times New Roman"/>
          <w:b/>
          <w:bCs/>
          <w:szCs w:val="24"/>
        </w:rPr>
        <w:t>krajská pobočka Úřadu práce je nenabízí a nezveřejní</w:t>
      </w:r>
      <w:r>
        <w:rPr>
          <w:rFonts w:cs="Times New Roman"/>
          <w:b/>
          <w:bCs/>
          <w:szCs w:val="24"/>
        </w:rPr>
        <w:t>.</w:t>
      </w:r>
    </w:p>
    <w:p w:rsidR="00C974C9" w:rsidRPr="00727077" w:rsidRDefault="00C974C9" w:rsidP="00727077">
      <w:pPr>
        <w:spacing w:after="0"/>
        <w:jc w:val="both"/>
        <w:rPr>
          <w:rFonts w:cs="Times New Roman"/>
          <w:szCs w:val="24"/>
        </w:rPr>
      </w:pPr>
      <w:r>
        <w:t>Cizincem se rozumí fyzická osoba, která není státním občanem České republiky, včetně občana Evropské unie.</w:t>
      </w:r>
    </w:p>
    <w:p w:rsidR="00853E92" w:rsidRDefault="00853E92" w:rsidP="00727077">
      <w:pPr>
        <w:pStyle w:val="Normlnweb"/>
        <w:spacing w:before="144" w:after="240" w:line="276" w:lineRule="auto"/>
        <w:rPr>
          <w:color w:val="3B2314"/>
        </w:rPr>
      </w:pPr>
    </w:p>
    <w:p w:rsidR="00727077" w:rsidRPr="00727077" w:rsidRDefault="00727077" w:rsidP="00727077">
      <w:pPr>
        <w:pStyle w:val="Normlnweb"/>
        <w:spacing w:before="144" w:after="240" w:line="276" w:lineRule="auto"/>
        <w:ind w:firstLine="0"/>
        <w:rPr>
          <w:b/>
          <w:color w:val="3B2314"/>
        </w:rPr>
      </w:pPr>
      <w:r w:rsidRPr="00727077">
        <w:rPr>
          <w:b/>
          <w:color w:val="3B2314"/>
        </w:rPr>
        <w:t>Povolení:</w:t>
      </w:r>
    </w:p>
    <w:p w:rsidR="00727077" w:rsidRDefault="00727077" w:rsidP="00727077">
      <w:pPr>
        <w:spacing w:after="0"/>
        <w:jc w:val="both"/>
        <w:rPr>
          <w:rFonts w:cs="Times New Roman"/>
          <w:szCs w:val="24"/>
        </w:rPr>
      </w:pPr>
      <w:r w:rsidRPr="00727077">
        <w:rPr>
          <w:rFonts w:cs="Times New Roman"/>
          <w:b/>
          <w:bCs/>
          <w:szCs w:val="24"/>
        </w:rPr>
        <w:t>O vydání povolení k zaměstnání žádá cizinec</w:t>
      </w:r>
      <w:r w:rsidRPr="00727077">
        <w:rPr>
          <w:rFonts w:cs="Times New Roman"/>
          <w:szCs w:val="24"/>
        </w:rPr>
        <w:t xml:space="preserve"> písemně krajskou pobočku Úřadu práce České republiky zpravidla před svým příchodem na území České republiky sám nebo prostřednictvím zaměstnavatele, u kterého má být zaměstnán, nebo prostřednictvím právnické nebo fyzické osoby, která uzavřela smlouvu se zahraničním zaměstnavatelem, na jejímž základě mají cizinci</w:t>
      </w:r>
      <w:r w:rsidRPr="00727077">
        <w:rPr>
          <w:rFonts w:cs="Times New Roman"/>
          <w:color w:val="FF0000"/>
          <w:szCs w:val="24"/>
        </w:rPr>
        <w:t xml:space="preserve"> </w:t>
      </w:r>
      <w:r w:rsidRPr="00727077">
        <w:rPr>
          <w:rFonts w:cs="Times New Roman"/>
          <w:szCs w:val="24"/>
        </w:rPr>
        <w:t>vysláni na území České republiky k plnění úkolů vyplývajících z této smlouvy.</w:t>
      </w:r>
    </w:p>
    <w:p w:rsidR="00727077" w:rsidRDefault="00727077" w:rsidP="00727077">
      <w:pPr>
        <w:spacing w:after="0"/>
        <w:jc w:val="both"/>
        <w:rPr>
          <w:rFonts w:cs="Times New Roman"/>
          <w:szCs w:val="24"/>
        </w:rPr>
      </w:pPr>
    </w:p>
    <w:p w:rsidR="00727077" w:rsidRDefault="00727077" w:rsidP="00727077">
      <w:pPr>
        <w:spacing w:after="0"/>
        <w:jc w:val="both"/>
        <w:rPr>
          <w:rFonts w:cs="Times New Roman"/>
          <w:szCs w:val="24"/>
        </w:rPr>
      </w:pPr>
      <w:r w:rsidRPr="00727077">
        <w:rPr>
          <w:rFonts w:cs="Times New Roman"/>
          <w:szCs w:val="24"/>
        </w:rPr>
        <w:t xml:space="preserve">Krajská pobočka Úřadu práce České republiky </w:t>
      </w:r>
      <w:r w:rsidRPr="00727077">
        <w:rPr>
          <w:rFonts w:cs="Times New Roman"/>
          <w:b/>
          <w:bCs/>
          <w:szCs w:val="24"/>
        </w:rPr>
        <w:t>vydá povolení k zaměstnání za podmínek, že se jedná o oznámené volné pracovní místo a volné pracovní místo nelze s ohledem na požadovanou kvalifikaci nebo nedostatek volných pracovních sil obsadit jinak;</w:t>
      </w:r>
      <w:r w:rsidRPr="00727077">
        <w:rPr>
          <w:rFonts w:cs="Times New Roman"/>
          <w:szCs w:val="24"/>
        </w:rPr>
        <w:t xml:space="preserve"> splnění této podmínky se při vydání povolení k zaměstnání u cizince v některých případech </w:t>
      </w:r>
      <w:r w:rsidRPr="0033697F">
        <w:rPr>
          <w:rFonts w:cs="Times New Roman"/>
          <w:b/>
          <w:szCs w:val="24"/>
        </w:rPr>
        <w:t>nevyžaduje:</w:t>
      </w:r>
    </w:p>
    <w:p w:rsidR="00727077" w:rsidRDefault="00727077" w:rsidP="00727077">
      <w:pPr>
        <w:spacing w:after="0"/>
        <w:jc w:val="both"/>
        <w:rPr>
          <w:rFonts w:cs="Times New Roman"/>
          <w:szCs w:val="24"/>
        </w:rPr>
      </w:pPr>
      <w:r>
        <w:rPr>
          <w:rFonts w:cs="Times New Roman"/>
          <w:szCs w:val="24"/>
        </w:rPr>
        <w:t>j</w:t>
      </w:r>
      <w:r w:rsidRPr="00727077">
        <w:rPr>
          <w:rFonts w:cs="Times New Roman"/>
          <w:szCs w:val="24"/>
        </w:rPr>
        <w:t>edná se např. o cizince vyslané svým zaměstnavatelem – zahraničním subjektem, na základě smlouvy s českou právnickou nebo fyzickou osobou k výkonu práce na území Č</w:t>
      </w:r>
      <w:r>
        <w:rPr>
          <w:rFonts w:cs="Times New Roman"/>
          <w:szCs w:val="24"/>
        </w:rPr>
        <w:t>R</w:t>
      </w:r>
      <w:r w:rsidRPr="00727077">
        <w:rPr>
          <w:rFonts w:cs="Times New Roman"/>
          <w:szCs w:val="24"/>
        </w:rPr>
        <w:t xml:space="preserve"> k plnění úkolů vyplývajících z této smlouvy, stážisty, cizince do 26 let věku zaměstnávaného příležitostnými a časově omezenými pracemi v rámci výměny mezi školami nebo v rámci programů pro mládež, jichž se Česká republika účastní, žadatele o udělení mezinárodní ochrany.</w:t>
      </w:r>
    </w:p>
    <w:p w:rsidR="0033697F" w:rsidRPr="00727077" w:rsidRDefault="0033697F" w:rsidP="00727077">
      <w:pPr>
        <w:spacing w:after="0"/>
        <w:jc w:val="both"/>
        <w:rPr>
          <w:rFonts w:cs="Times New Roman"/>
          <w:szCs w:val="24"/>
        </w:rPr>
      </w:pPr>
    </w:p>
    <w:p w:rsidR="0033697F" w:rsidRDefault="00727077" w:rsidP="00727077">
      <w:pPr>
        <w:spacing w:after="0"/>
        <w:jc w:val="both"/>
        <w:rPr>
          <w:rFonts w:cs="Times New Roman"/>
          <w:sz w:val="26"/>
          <w:szCs w:val="24"/>
        </w:rPr>
      </w:pPr>
      <w:r w:rsidRPr="00727077">
        <w:rPr>
          <w:rFonts w:cs="Times New Roman"/>
          <w:szCs w:val="24"/>
        </w:rPr>
        <w:t xml:space="preserve">O povolení k zaměstnání vydává krajská pobočka Úřadu práce České republiky </w:t>
      </w:r>
      <w:r w:rsidRPr="00727077">
        <w:rPr>
          <w:rFonts w:cs="Times New Roman"/>
          <w:b/>
          <w:szCs w:val="24"/>
        </w:rPr>
        <w:t>rozhodnutí.</w:t>
      </w:r>
      <w:r w:rsidRPr="00727077">
        <w:rPr>
          <w:rFonts w:cs="Times New Roman"/>
          <w:szCs w:val="24"/>
        </w:rPr>
        <w:t xml:space="preserve"> </w:t>
      </w:r>
      <w:r w:rsidRPr="00727077">
        <w:rPr>
          <w:rFonts w:cs="Times New Roman"/>
          <w:b/>
          <w:bCs/>
          <w:szCs w:val="24"/>
        </w:rPr>
        <w:t>Povolení se vydává nejdéle na dobu 2 let s možností prodloužení o dva roky</w:t>
      </w:r>
      <w:r w:rsidRPr="00727077">
        <w:rPr>
          <w:rFonts w:cs="Times New Roman"/>
          <w:szCs w:val="24"/>
        </w:rPr>
        <w:t xml:space="preserve">, pokud jsou splněny zákonem stanovené podmínky (cizinec požádal nejdříve </w:t>
      </w:r>
      <w:r w:rsidRPr="00727077">
        <w:rPr>
          <w:rFonts w:cs="Times New Roman"/>
          <w:b/>
          <w:bCs/>
          <w:szCs w:val="24"/>
        </w:rPr>
        <w:t>3 měsíce a nejpozději 30 dnů před uplynutím doby platnosti vydaného povolení k zaměstnání</w:t>
      </w:r>
      <w:r w:rsidRPr="00727077">
        <w:rPr>
          <w:rFonts w:cs="Times New Roman"/>
          <w:szCs w:val="24"/>
        </w:rPr>
        <w:t>). Při prodloužení platnosti povolení k zaměstnání přihlíží krajská pobočka Úřadu práce k situaci na trhu práce.</w:t>
      </w:r>
      <w:r w:rsidRPr="00727077">
        <w:rPr>
          <w:rFonts w:cs="Times New Roman"/>
          <w:sz w:val="26"/>
          <w:szCs w:val="24"/>
        </w:rPr>
        <w:t xml:space="preserve"> </w:t>
      </w:r>
    </w:p>
    <w:p w:rsidR="0033697F" w:rsidRDefault="0033697F" w:rsidP="00727077">
      <w:pPr>
        <w:spacing w:after="0"/>
        <w:jc w:val="both"/>
        <w:rPr>
          <w:rFonts w:cs="Times New Roman"/>
          <w:sz w:val="26"/>
          <w:szCs w:val="24"/>
        </w:rPr>
      </w:pPr>
    </w:p>
    <w:p w:rsidR="0033697F" w:rsidRPr="0066035B" w:rsidRDefault="0033697F" w:rsidP="0066035B">
      <w:pPr>
        <w:spacing w:after="0"/>
        <w:jc w:val="both"/>
        <w:rPr>
          <w:rFonts w:cs="Times New Roman"/>
          <w:szCs w:val="24"/>
        </w:rPr>
      </w:pPr>
      <w:r w:rsidRPr="0094595B">
        <w:rPr>
          <w:rFonts w:cs="Times New Roman"/>
          <w:szCs w:val="24"/>
        </w:rPr>
        <w:t xml:space="preserve">Cizinec může být přijat do zaměstnání a zaměstnáván, je-li držitelem platné </w:t>
      </w:r>
      <w:r w:rsidRPr="0094595B">
        <w:rPr>
          <w:rFonts w:cs="Times New Roman"/>
          <w:b/>
          <w:szCs w:val="24"/>
        </w:rPr>
        <w:t>zaměstnanecké karty</w:t>
      </w:r>
      <w:r w:rsidRPr="0094595B">
        <w:rPr>
          <w:rFonts w:cs="Times New Roman"/>
          <w:szCs w:val="24"/>
        </w:rPr>
        <w:t xml:space="preserve"> (povolení opravňující cizince k pobytu a výkonu zaměstnání) nebo </w:t>
      </w:r>
      <w:r w:rsidRPr="0094595B">
        <w:rPr>
          <w:rFonts w:cs="Times New Roman"/>
          <w:b/>
          <w:szCs w:val="24"/>
        </w:rPr>
        <w:t xml:space="preserve">modré karty </w:t>
      </w:r>
      <w:r w:rsidRPr="0094595B">
        <w:rPr>
          <w:rFonts w:cs="Times New Roman"/>
          <w:szCs w:val="24"/>
        </w:rPr>
        <w:t xml:space="preserve">(povolení opravňující cizince k pobytu a výkonu zaměstnání vyžadující vysokou kvalifikaci), nebo </w:t>
      </w:r>
      <w:r w:rsidRPr="0094595B">
        <w:rPr>
          <w:rFonts w:cs="Times New Roman"/>
          <w:b/>
          <w:szCs w:val="24"/>
        </w:rPr>
        <w:t>karty vnitropodnikově převedeného zaměstnance</w:t>
      </w:r>
      <w:r w:rsidRPr="0094595B">
        <w:rPr>
          <w:rFonts w:cs="Times New Roman"/>
          <w:szCs w:val="24"/>
        </w:rPr>
        <w:t xml:space="preserve"> (povolení opravňující cizince k pobytu a výkonu zaměstnání v odštěpném závodu se sídlem na území České republiky, do něhož je cizinec převeden z obchodní korporace se sídlem mimo území</w:t>
      </w:r>
      <w:r w:rsidRPr="0066035B">
        <w:rPr>
          <w:rFonts w:cs="Times New Roman"/>
          <w:szCs w:val="24"/>
        </w:rPr>
        <w:t xml:space="preserve"> členských států Evropské unie, k níž tento odštěpný závod náleží, nebo v obchodní korporaci se sídlem na území České republiky, do níž je cizinec převeden z obchodní korporace se sídlem mimo území členských států Evropské unie, jež je vůči obchodní korporaci se sídlem na území České republiky ovládající nebo ovládanou osobou nebo jsou obě tyto obchodní korporace ovládány stejnou ovládající osobou). Podrobnosti těchto oprávnění jsou obsaženy v zákoně o pobytu cizinců v:</w:t>
      </w:r>
    </w:p>
    <w:p w:rsidR="0033697F" w:rsidRPr="0066035B" w:rsidRDefault="0033697F" w:rsidP="008C3D2E">
      <w:pPr>
        <w:pStyle w:val="Odstavecseseznamem"/>
        <w:numPr>
          <w:ilvl w:val="0"/>
          <w:numId w:val="41"/>
        </w:numPr>
        <w:spacing w:after="0"/>
        <w:jc w:val="both"/>
        <w:rPr>
          <w:rFonts w:cs="Times New Roman"/>
          <w:szCs w:val="24"/>
        </w:rPr>
      </w:pPr>
      <w:r w:rsidRPr="0066035B">
        <w:rPr>
          <w:rFonts w:cs="Times New Roman"/>
          <w:szCs w:val="24"/>
        </w:rPr>
        <w:t>Ust. § 42 písm. g) – zaměstnanecká karta,</w:t>
      </w:r>
    </w:p>
    <w:p w:rsidR="0033697F" w:rsidRPr="0066035B" w:rsidRDefault="0033697F" w:rsidP="008C3D2E">
      <w:pPr>
        <w:pStyle w:val="Odstavecseseznamem"/>
        <w:numPr>
          <w:ilvl w:val="0"/>
          <w:numId w:val="41"/>
        </w:numPr>
        <w:spacing w:after="0"/>
        <w:jc w:val="both"/>
        <w:rPr>
          <w:rFonts w:cs="Times New Roman"/>
          <w:szCs w:val="24"/>
        </w:rPr>
      </w:pPr>
      <w:r w:rsidRPr="0066035B">
        <w:rPr>
          <w:rFonts w:cs="Times New Roman"/>
          <w:szCs w:val="24"/>
        </w:rPr>
        <w:t>ust. § 42 písm. i) – modrá karta,</w:t>
      </w:r>
    </w:p>
    <w:p w:rsidR="0033697F" w:rsidRPr="0066035B" w:rsidRDefault="0033697F" w:rsidP="0066035B">
      <w:pPr>
        <w:spacing w:after="0"/>
        <w:jc w:val="both"/>
        <w:rPr>
          <w:rFonts w:cs="Times New Roman"/>
          <w:b/>
          <w:bCs/>
          <w:szCs w:val="24"/>
        </w:rPr>
      </w:pPr>
      <w:r w:rsidRPr="0066035B">
        <w:rPr>
          <w:rFonts w:cs="Times New Roman"/>
          <w:szCs w:val="24"/>
        </w:rPr>
        <w:t xml:space="preserve">Cizinec může </w:t>
      </w:r>
      <w:r w:rsidRPr="0066035B">
        <w:rPr>
          <w:rFonts w:cs="Times New Roman"/>
          <w:b/>
          <w:szCs w:val="24"/>
        </w:rPr>
        <w:t>být dále přijat do zaměstnání</w:t>
      </w:r>
      <w:r w:rsidRPr="0066035B">
        <w:rPr>
          <w:rFonts w:cs="Times New Roman"/>
          <w:szCs w:val="24"/>
        </w:rPr>
        <w:t xml:space="preserve"> a zaměstnáván, má-li </w:t>
      </w:r>
      <w:r w:rsidRPr="0066035B">
        <w:rPr>
          <w:rFonts w:cs="Times New Roman"/>
          <w:b/>
          <w:szCs w:val="24"/>
        </w:rPr>
        <w:t>platné povolení k zaměstnání</w:t>
      </w:r>
      <w:r w:rsidRPr="0066035B">
        <w:rPr>
          <w:rFonts w:cs="Times New Roman"/>
          <w:szCs w:val="24"/>
        </w:rPr>
        <w:t xml:space="preserve"> vydané krajskou pobočkou Úřadu práce České republiky a </w:t>
      </w:r>
      <w:r w:rsidRPr="0066035B">
        <w:rPr>
          <w:rFonts w:cs="Times New Roman"/>
          <w:b/>
          <w:szCs w:val="24"/>
        </w:rPr>
        <w:t>platné povolení k pobytu</w:t>
      </w:r>
      <w:r w:rsidRPr="0066035B">
        <w:rPr>
          <w:rFonts w:cs="Times New Roman"/>
          <w:szCs w:val="24"/>
        </w:rPr>
        <w:t xml:space="preserve"> na území České republiky </w:t>
      </w:r>
      <w:r w:rsidRPr="0066035B">
        <w:rPr>
          <w:rFonts w:cs="Times New Roman"/>
          <w:b/>
          <w:bCs/>
          <w:szCs w:val="24"/>
        </w:rPr>
        <w:t xml:space="preserve">vydané podle zákona o pobytu cizinců na území České republiky. </w:t>
      </w:r>
    </w:p>
    <w:p w:rsidR="0033697F" w:rsidRPr="0066035B" w:rsidRDefault="0033697F" w:rsidP="0066035B">
      <w:pPr>
        <w:spacing w:after="0"/>
        <w:jc w:val="both"/>
        <w:rPr>
          <w:rFonts w:cs="Times New Roman"/>
          <w:szCs w:val="24"/>
        </w:rPr>
      </w:pPr>
    </w:p>
    <w:p w:rsidR="0033697F" w:rsidRDefault="0033697F" w:rsidP="0066035B">
      <w:pPr>
        <w:spacing w:after="0"/>
        <w:jc w:val="both"/>
        <w:rPr>
          <w:rFonts w:cs="Times New Roman"/>
          <w:szCs w:val="24"/>
        </w:rPr>
      </w:pPr>
      <w:r w:rsidRPr="0066035B">
        <w:rPr>
          <w:rFonts w:cs="Times New Roman"/>
          <w:b/>
          <w:bCs/>
          <w:szCs w:val="24"/>
        </w:rPr>
        <w:t>V ust. § 98</w:t>
      </w:r>
      <w:r w:rsidRPr="0066035B">
        <w:rPr>
          <w:rFonts w:cs="Times New Roman"/>
          <w:szCs w:val="24"/>
        </w:rPr>
        <w:t xml:space="preserve"> zákon o zaměstnanosti zároveň </w:t>
      </w:r>
      <w:r w:rsidRPr="0066035B">
        <w:rPr>
          <w:rFonts w:cs="Times New Roman"/>
          <w:b/>
          <w:bCs/>
          <w:szCs w:val="24"/>
        </w:rPr>
        <w:t>vymezuje kategorie cizinců</w:t>
      </w:r>
      <w:r w:rsidRPr="0066035B">
        <w:rPr>
          <w:rFonts w:cs="Times New Roman"/>
          <w:szCs w:val="24"/>
        </w:rPr>
        <w:t xml:space="preserve">, </w:t>
      </w:r>
      <w:r w:rsidRPr="0066035B">
        <w:rPr>
          <w:rFonts w:cs="Times New Roman"/>
          <w:b/>
          <w:bCs/>
          <w:szCs w:val="24"/>
        </w:rPr>
        <w:t xml:space="preserve">u nichž </w:t>
      </w:r>
      <w:r w:rsidRPr="0066035B">
        <w:rPr>
          <w:rFonts w:cs="Times New Roman"/>
          <w:b/>
          <w:bCs/>
          <w:szCs w:val="24"/>
          <w:u w:val="single"/>
        </w:rPr>
        <w:t>se povolení k zaměstnání,</w:t>
      </w:r>
      <w:r w:rsidRPr="0066035B">
        <w:rPr>
          <w:rFonts w:cs="Times New Roman"/>
          <w:szCs w:val="24"/>
          <w:u w:val="single"/>
        </w:rPr>
        <w:t xml:space="preserve"> </w:t>
      </w:r>
      <w:r w:rsidRPr="0066035B">
        <w:rPr>
          <w:rFonts w:cs="Times New Roman"/>
          <w:b/>
          <w:szCs w:val="24"/>
          <w:u w:val="single"/>
        </w:rPr>
        <w:t>zaměstnanecká karta</w:t>
      </w:r>
      <w:r w:rsidRPr="0066035B">
        <w:rPr>
          <w:rFonts w:cs="Times New Roman"/>
          <w:szCs w:val="24"/>
          <w:u w:val="single"/>
        </w:rPr>
        <w:t xml:space="preserve">, </w:t>
      </w:r>
      <w:r w:rsidRPr="0066035B">
        <w:rPr>
          <w:rFonts w:cs="Times New Roman"/>
          <w:b/>
          <w:szCs w:val="24"/>
          <w:u w:val="single"/>
        </w:rPr>
        <w:t>karta vnitropodnikově převedeného zaměstnance nebo modrá karta</w:t>
      </w:r>
      <w:r w:rsidRPr="0066035B">
        <w:rPr>
          <w:rFonts w:cs="Times New Roman"/>
          <w:b/>
          <w:szCs w:val="24"/>
        </w:rPr>
        <w:t xml:space="preserve"> k jejich zaměstnání</w:t>
      </w:r>
      <w:r w:rsidRPr="0066035B">
        <w:rPr>
          <w:rFonts w:cs="Times New Roman"/>
          <w:szCs w:val="24"/>
        </w:rPr>
        <w:t xml:space="preserve"> </w:t>
      </w:r>
      <w:r w:rsidRPr="0066035B">
        <w:rPr>
          <w:rFonts w:cs="Times New Roman"/>
          <w:b/>
          <w:bCs/>
          <w:szCs w:val="24"/>
        </w:rPr>
        <w:t>nevyžadují</w:t>
      </w:r>
      <w:r w:rsidRPr="0066035B">
        <w:rPr>
          <w:rFonts w:cs="Times New Roman"/>
          <w:szCs w:val="24"/>
        </w:rPr>
        <w:t>. Jedná se např.:</w:t>
      </w:r>
    </w:p>
    <w:p w:rsidR="0066035B" w:rsidRPr="0066035B" w:rsidRDefault="0066035B" w:rsidP="0066035B">
      <w:pPr>
        <w:spacing w:after="0"/>
        <w:jc w:val="both"/>
        <w:rPr>
          <w:rFonts w:cs="Times New Roman"/>
          <w:szCs w:val="24"/>
        </w:rPr>
      </w:pPr>
    </w:p>
    <w:p w:rsidR="0033697F" w:rsidRPr="0066035B" w:rsidRDefault="0033697F" w:rsidP="008C3D2E">
      <w:pPr>
        <w:pStyle w:val="Odstavecseseznamem"/>
        <w:numPr>
          <w:ilvl w:val="0"/>
          <w:numId w:val="42"/>
        </w:numPr>
        <w:spacing w:after="0"/>
        <w:jc w:val="both"/>
        <w:rPr>
          <w:rFonts w:cs="Times New Roman"/>
          <w:szCs w:val="24"/>
        </w:rPr>
      </w:pPr>
      <w:r w:rsidRPr="0066035B">
        <w:rPr>
          <w:rFonts w:cs="Times New Roman"/>
          <w:szCs w:val="24"/>
        </w:rPr>
        <w:t xml:space="preserve">cizince s trvalým pobytem, </w:t>
      </w:r>
    </w:p>
    <w:p w:rsidR="0033697F" w:rsidRPr="0066035B" w:rsidRDefault="0033697F" w:rsidP="008C3D2E">
      <w:pPr>
        <w:pStyle w:val="Odstavecseseznamem"/>
        <w:numPr>
          <w:ilvl w:val="0"/>
          <w:numId w:val="42"/>
        </w:numPr>
        <w:spacing w:after="0"/>
        <w:jc w:val="both"/>
        <w:rPr>
          <w:rFonts w:cs="Times New Roman"/>
          <w:szCs w:val="24"/>
        </w:rPr>
      </w:pPr>
      <w:r w:rsidRPr="0066035B">
        <w:rPr>
          <w:rFonts w:cs="Times New Roman"/>
          <w:szCs w:val="24"/>
        </w:rPr>
        <w:t>cizince, který byl vyslán na území České republiky v rámci poskytování služeb zaměstnavatelem usazeným v jiném členském státu Evropské unie,</w:t>
      </w:r>
    </w:p>
    <w:p w:rsidR="0033697F" w:rsidRPr="0066035B" w:rsidRDefault="0033697F" w:rsidP="008C3D2E">
      <w:pPr>
        <w:pStyle w:val="Odstavecseseznamem"/>
        <w:numPr>
          <w:ilvl w:val="0"/>
          <w:numId w:val="42"/>
        </w:numPr>
        <w:spacing w:after="0"/>
        <w:jc w:val="both"/>
        <w:rPr>
          <w:rFonts w:cs="Times New Roman"/>
          <w:szCs w:val="24"/>
        </w:rPr>
      </w:pPr>
      <w:r w:rsidRPr="0066035B">
        <w:rPr>
          <w:rFonts w:cs="Times New Roman"/>
          <w:szCs w:val="24"/>
        </w:rPr>
        <w:t>cizince, o němž to stanoví vyhlášená mezinárodní smlouva, k jejíž ratifikaci dal Parlament souhlas a jíž je Česká republika vázána,</w:t>
      </w:r>
    </w:p>
    <w:p w:rsidR="0033697F" w:rsidRPr="0066035B" w:rsidRDefault="0033697F" w:rsidP="008C3D2E">
      <w:pPr>
        <w:pStyle w:val="Odstavecseseznamem"/>
        <w:numPr>
          <w:ilvl w:val="0"/>
          <w:numId w:val="42"/>
        </w:numPr>
        <w:spacing w:after="0"/>
        <w:jc w:val="both"/>
        <w:rPr>
          <w:rFonts w:cs="Times New Roman"/>
          <w:szCs w:val="24"/>
        </w:rPr>
      </w:pPr>
      <w:r w:rsidRPr="0066035B">
        <w:rPr>
          <w:rFonts w:cs="Times New Roman"/>
          <w:szCs w:val="24"/>
        </w:rPr>
        <w:t>cizince zaměstnávaného v mezinárodní dopravě, pokud je k výkonu práce na území České republiky vyslán svým zahraničním zaměstnavatelem,</w:t>
      </w:r>
    </w:p>
    <w:p w:rsidR="0033697F" w:rsidRPr="0066035B" w:rsidRDefault="0033697F" w:rsidP="008C3D2E">
      <w:pPr>
        <w:pStyle w:val="Odstavecseseznamem"/>
        <w:numPr>
          <w:ilvl w:val="0"/>
          <w:numId w:val="42"/>
        </w:numPr>
        <w:spacing w:after="0"/>
        <w:jc w:val="both"/>
        <w:rPr>
          <w:rFonts w:cs="Times New Roman"/>
          <w:szCs w:val="24"/>
        </w:rPr>
      </w:pPr>
      <w:r w:rsidRPr="0066035B">
        <w:rPr>
          <w:rFonts w:cs="Times New Roman"/>
          <w:szCs w:val="24"/>
        </w:rPr>
        <w:t>cizince, který se na území České republiky soustavně připravuje na budoucí povolání.</w:t>
      </w:r>
    </w:p>
    <w:p w:rsidR="0033697F" w:rsidRPr="0066035B" w:rsidRDefault="0033697F" w:rsidP="0066035B">
      <w:pPr>
        <w:spacing w:after="0"/>
        <w:jc w:val="both"/>
        <w:rPr>
          <w:rFonts w:cs="Times New Roman"/>
          <w:szCs w:val="24"/>
        </w:rPr>
      </w:pPr>
    </w:p>
    <w:p w:rsidR="00962802" w:rsidRPr="00962802" w:rsidRDefault="00D614C6" w:rsidP="0066035B">
      <w:pPr>
        <w:spacing w:before="100" w:beforeAutospacing="1" w:after="75" w:line="240" w:lineRule="auto"/>
        <w:rPr>
          <w:rFonts w:eastAsia="Times New Roman" w:cs="Times New Roman"/>
          <w:b/>
          <w:color w:val="3B2314"/>
          <w:szCs w:val="24"/>
          <w:lang w:eastAsia="cs-CZ"/>
        </w:rPr>
      </w:pPr>
      <w:r w:rsidRPr="00D614C6">
        <w:rPr>
          <w:rFonts w:eastAsia="Times New Roman" w:cs="Times New Roman"/>
          <w:b/>
          <w:color w:val="3B2314"/>
          <w:szCs w:val="24"/>
          <w:lang w:eastAsia="cs-CZ"/>
        </w:rPr>
        <w:t>Informační povinnost zaměstnavatele</w:t>
      </w:r>
      <w:r>
        <w:rPr>
          <w:rFonts w:eastAsia="Times New Roman" w:cs="Times New Roman"/>
          <w:b/>
          <w:color w:val="3B2314"/>
          <w:szCs w:val="24"/>
          <w:lang w:eastAsia="cs-CZ"/>
        </w:rPr>
        <w:t>:</w:t>
      </w:r>
    </w:p>
    <w:p w:rsidR="00D614C6" w:rsidRPr="00D614C6" w:rsidRDefault="00D614C6" w:rsidP="0066035B">
      <w:pPr>
        <w:spacing w:before="100" w:beforeAutospacing="1" w:after="75"/>
        <w:jc w:val="both"/>
        <w:rPr>
          <w:rFonts w:cs="Times New Roman"/>
          <w:color w:val="3B2314"/>
        </w:rPr>
      </w:pPr>
      <w:r w:rsidRPr="00D614C6">
        <w:rPr>
          <w:rFonts w:cs="Times New Roman"/>
          <w:color w:val="3B2314"/>
        </w:rPr>
        <w:t>Nastoupí-li do zaměstnání nebo k výkonu práce na území České republiky občan Evropské unie, jeho rodinný příslušník (</w:t>
      </w:r>
      <w:hyperlink r:id="rId57" w:anchor="3" w:history="1">
        <w:r w:rsidRPr="00D614C6">
          <w:rPr>
            <w:rStyle w:val="Hypertextovodkaz"/>
            <w:rFonts w:cs="Times New Roman"/>
            <w:color w:val="44A6D7"/>
          </w:rPr>
          <w:t>§ 3 odst. 2</w:t>
        </w:r>
      </w:hyperlink>
      <w:r w:rsidRPr="00D614C6">
        <w:rPr>
          <w:rFonts w:cs="Times New Roman"/>
          <w:color w:val="3B2314"/>
        </w:rPr>
        <w:t>), rodinný příslušník občana České republiky uvedený v </w:t>
      </w:r>
      <w:hyperlink r:id="rId58" w:anchor="3" w:history="1">
        <w:r w:rsidRPr="00D614C6">
          <w:rPr>
            <w:rStyle w:val="Hypertextovodkaz"/>
            <w:rFonts w:cs="Times New Roman"/>
            <w:color w:val="44A6D7"/>
          </w:rPr>
          <w:t>§ 3 odst. 3</w:t>
        </w:r>
      </w:hyperlink>
      <w:r w:rsidRPr="00D614C6">
        <w:rPr>
          <w:rFonts w:cs="Times New Roman"/>
          <w:color w:val="3B2314"/>
        </w:rPr>
        <w:t>, cizinec uvedený v </w:t>
      </w:r>
      <w:hyperlink r:id="rId59" w:anchor="98" w:history="1">
        <w:r w:rsidRPr="00D614C6">
          <w:rPr>
            <w:rStyle w:val="Hypertextovodkaz"/>
            <w:rFonts w:cs="Times New Roman"/>
            <w:color w:val="44A6D7"/>
          </w:rPr>
          <w:t>§ 98 písm. a) až e), j) a l) až s) a v § 98a</w:t>
        </w:r>
      </w:hyperlink>
      <w:r w:rsidRPr="00D614C6">
        <w:rPr>
          <w:rFonts w:cs="Times New Roman"/>
          <w:color w:val="3B2314"/>
        </w:rPr>
        <w:t xml:space="preserve">, u kterého se nevyžaduje povolení k zaměstnání, nebo cizinec, u kterého se vyžaduje povolení k zaměstnání, zaměstnanecká karta, karta vnitropodnikově převedeného zaměstnance nebo modrá karta, je jeho zaměstnavatel povinen o této skutečnosti písemně informovat příslušnou krajskou pobočku Úřadu práce, a to nejpozději v den nástupu těchto osob k výkonu práce. </w:t>
      </w:r>
      <w:r w:rsidRPr="00D614C6">
        <w:rPr>
          <w:rFonts w:cs="Times New Roman"/>
          <w:color w:val="3B2314"/>
        </w:rPr>
        <w:lastRenderedPageBreak/>
        <w:t>Obdobná povinnost se vztahuje na případy, kdy za trvání zaměstnání nebo výkonu práce na území České republiky nastane skutečnost, na jejímž základě již cizinec povolení k zaměstnání, zaměstnaneckou kartu, kartu vnitropodnikově převedeného zaměstnance nebo modrou kartu nepotřebuje, s tím, že tato informační povinnost musí být splněna nejpozději do 10 kalendářních dnů ode dne, kdy nastala skutečnost, na jejímž základě se povolení k zaměstnání, zaměstnanecká karta, karta vnitropodnikově převedeného zaměstnance nebo modrá karta nevyžaduje.</w:t>
      </w:r>
      <w:r w:rsidR="0033697F">
        <w:rPr>
          <w:rFonts w:cs="Times New Roman"/>
          <w:color w:val="3B2314"/>
        </w:rPr>
        <w:t xml:space="preserve"> (viz zákon o zaměstnanosti č. 435/2004 Sb., §87)</w:t>
      </w:r>
    </w:p>
    <w:p w:rsidR="006F4B08" w:rsidRDefault="006F4B08" w:rsidP="00FB32A8">
      <w:pPr>
        <w:spacing w:after="0"/>
      </w:pPr>
    </w:p>
    <w:p w:rsidR="0033697F" w:rsidRDefault="0033697F" w:rsidP="0033697F">
      <w:pPr>
        <w:spacing w:after="0"/>
        <w:jc w:val="both"/>
        <w:rPr>
          <w:rFonts w:cs="Times New Roman"/>
          <w:bCs/>
          <w:szCs w:val="24"/>
        </w:rPr>
      </w:pPr>
      <w:r w:rsidRPr="0033697F">
        <w:rPr>
          <w:rFonts w:cs="Times New Roman"/>
          <w:b/>
          <w:bCs/>
          <w:szCs w:val="24"/>
        </w:rPr>
        <w:t>Pracovní smlouva</w:t>
      </w:r>
      <w:r w:rsidRPr="0033697F">
        <w:rPr>
          <w:rFonts w:cs="Times New Roman"/>
          <w:b/>
          <w:szCs w:val="24"/>
        </w:rPr>
        <w:t xml:space="preserve">, </w:t>
      </w:r>
      <w:r w:rsidRPr="0033697F">
        <w:rPr>
          <w:rFonts w:cs="Times New Roman"/>
          <w:szCs w:val="24"/>
        </w:rPr>
        <w:t xml:space="preserve">dohoda o pracovní činnosti nebo smlouva o smlouvě budoucí </w:t>
      </w:r>
      <w:r w:rsidRPr="0033697F">
        <w:rPr>
          <w:rFonts w:cs="Times New Roman"/>
          <w:b/>
          <w:bCs/>
          <w:szCs w:val="24"/>
        </w:rPr>
        <w:t xml:space="preserve">musí obsahovat kromě </w:t>
      </w:r>
      <w:r w:rsidRPr="0033697F">
        <w:rPr>
          <w:rFonts w:cs="Times New Roman"/>
          <w:b/>
          <w:szCs w:val="24"/>
        </w:rPr>
        <w:t xml:space="preserve">povinných náležitostí </w:t>
      </w:r>
      <w:r w:rsidRPr="0033697F">
        <w:rPr>
          <w:rFonts w:cs="Times New Roman"/>
          <w:szCs w:val="24"/>
        </w:rPr>
        <w:t xml:space="preserve">stanovených zákoníkem práce </w:t>
      </w:r>
      <w:r w:rsidRPr="0033697F">
        <w:rPr>
          <w:rFonts w:cs="Times New Roman"/>
          <w:bCs/>
          <w:szCs w:val="24"/>
        </w:rPr>
        <w:t>také dobu trvání základního pracovněprávního vztahu, výši mzdy, platu nebo odměny, délku sjednané týdenní pracovní doby a výměru dovolené v souladu s právními předpisy.</w:t>
      </w:r>
    </w:p>
    <w:p w:rsidR="0033697F" w:rsidRDefault="0033697F" w:rsidP="0033697F">
      <w:pPr>
        <w:spacing w:after="0"/>
        <w:jc w:val="both"/>
        <w:rPr>
          <w:rFonts w:cs="Times New Roman"/>
          <w:bCs/>
          <w:szCs w:val="24"/>
        </w:rPr>
      </w:pPr>
    </w:p>
    <w:p w:rsidR="0033697F" w:rsidRDefault="0033697F" w:rsidP="0033697F">
      <w:pPr>
        <w:spacing w:after="0"/>
        <w:jc w:val="both"/>
        <w:rPr>
          <w:rFonts w:ascii="Arial" w:hAnsi="Arial" w:cs="Arial"/>
          <w:szCs w:val="24"/>
        </w:rPr>
      </w:pPr>
      <w:r w:rsidRPr="0033697F">
        <w:rPr>
          <w:rFonts w:cs="Times New Roman"/>
          <w:szCs w:val="24"/>
        </w:rPr>
        <w:t>Povolení k zaměstnání může být odejmuto, jestliže zaměstnání je vykonáváno v rozporu s vydaným povolením k zaměstnání, nebo jestliže bylo povolení k zaměstnání vydáno na základě nepravdivých údajů. Jeho platnost zanikne také uplynutím doby, na kterou bylo vydáno, nebo skončením zaměstnání před uplynutím doby, na kterou bylo vydáno, či uplynutím doby, na kterou byl cizinci povolen pobyt, případně neudělením, nevydáním, zrušením nebo zánikem oprávnění k pobytu na území České republiky z jiného důvodu</w:t>
      </w:r>
      <w:r w:rsidRPr="0089760F">
        <w:rPr>
          <w:rFonts w:ascii="Arial" w:hAnsi="Arial" w:cs="Arial"/>
          <w:szCs w:val="24"/>
        </w:rPr>
        <w:t>.</w:t>
      </w:r>
    </w:p>
    <w:p w:rsidR="0033697F" w:rsidRDefault="0033697F" w:rsidP="0033697F">
      <w:pPr>
        <w:spacing w:after="0"/>
        <w:jc w:val="both"/>
        <w:rPr>
          <w:rFonts w:cs="Times New Roman"/>
          <w:bCs/>
          <w:szCs w:val="24"/>
        </w:rPr>
      </w:pPr>
    </w:p>
    <w:p w:rsidR="0033697F" w:rsidRPr="0033697F" w:rsidRDefault="0033697F" w:rsidP="0033697F">
      <w:pPr>
        <w:spacing w:after="0"/>
        <w:jc w:val="both"/>
        <w:rPr>
          <w:rFonts w:cs="Times New Roman"/>
          <w:b/>
          <w:bCs/>
          <w:szCs w:val="24"/>
        </w:rPr>
      </w:pPr>
      <w:r w:rsidRPr="0033697F">
        <w:rPr>
          <w:rFonts w:cs="Times New Roman"/>
          <w:szCs w:val="24"/>
        </w:rPr>
        <w:t xml:space="preserve">Pokud cizinec vykonává závislou činnost bez příslušného povolení či v rozporu s ním, dopouští se výkonu nelegální práce. Za tento přestupek je možné ho postihnout v rámci zákona o zaměstnanosti pokutou do 100 000 Kč. </w:t>
      </w:r>
      <w:r w:rsidRPr="0033697F">
        <w:rPr>
          <w:rFonts w:cs="Times New Roman"/>
          <w:b/>
          <w:bCs/>
          <w:szCs w:val="24"/>
        </w:rPr>
        <w:t xml:space="preserve">Stejně tak se dopustí přestupku zaměstnavatel, který nelegální práci umožní Tomu je možné udělit pokutu od 50 000 do 10 000 000 Kč.  </w:t>
      </w:r>
    </w:p>
    <w:p w:rsidR="0033697F" w:rsidRPr="0033697F" w:rsidRDefault="0033697F" w:rsidP="0033697F">
      <w:pPr>
        <w:spacing w:after="0"/>
        <w:jc w:val="both"/>
        <w:rPr>
          <w:rFonts w:cs="Times New Roman"/>
          <w:bCs/>
          <w:szCs w:val="24"/>
        </w:rPr>
      </w:pPr>
    </w:p>
    <w:p w:rsidR="0033697F" w:rsidRDefault="0033697F" w:rsidP="0033697F">
      <w:pPr>
        <w:spacing w:after="0"/>
        <w:jc w:val="both"/>
        <w:rPr>
          <w:rFonts w:cs="Times New Roman"/>
          <w:szCs w:val="24"/>
        </w:rPr>
      </w:pPr>
      <w:r w:rsidRPr="00727077">
        <w:rPr>
          <w:rFonts w:cs="Times New Roman"/>
          <w:szCs w:val="24"/>
        </w:rPr>
        <w:t xml:space="preserve"> </w:t>
      </w:r>
      <w:r w:rsidR="0066035B">
        <w:rPr>
          <w:rFonts w:cs="Times New Roman"/>
          <w:szCs w:val="24"/>
        </w:rPr>
        <w:t>Zdroje:</w:t>
      </w:r>
    </w:p>
    <w:p w:rsidR="00390C8D" w:rsidRPr="00727077" w:rsidRDefault="00390C8D" w:rsidP="0033697F">
      <w:pPr>
        <w:spacing w:after="0"/>
        <w:jc w:val="both"/>
        <w:rPr>
          <w:rFonts w:cs="Times New Roman"/>
          <w:szCs w:val="24"/>
        </w:rPr>
      </w:pPr>
    </w:p>
    <w:p w:rsidR="0066035B" w:rsidRDefault="0066035B" w:rsidP="0066035B">
      <w:pPr>
        <w:pStyle w:val="Odstavecseseznamem"/>
        <w:numPr>
          <w:ilvl w:val="0"/>
          <w:numId w:val="7"/>
        </w:numPr>
        <w:spacing w:after="0"/>
        <w:jc w:val="both"/>
        <w:rPr>
          <w:rFonts w:cs="Times New Roman"/>
          <w:bCs/>
          <w:szCs w:val="24"/>
        </w:rPr>
      </w:pPr>
      <w:r w:rsidRPr="0066035B">
        <w:rPr>
          <w:rFonts w:cs="Times New Roman"/>
          <w:b/>
          <w:szCs w:val="24"/>
        </w:rPr>
        <w:t xml:space="preserve">Zákon č. 326/1999 Sb., o pobytu cizinců na území České republiky a o změně některých zákonů, ve znění pozdějších předpisů – </w:t>
      </w:r>
      <w:r w:rsidRPr="0066035B">
        <w:rPr>
          <w:rFonts w:cs="Times New Roman"/>
          <w:bCs/>
          <w:szCs w:val="24"/>
        </w:rPr>
        <w:t>ust. § 42 písm. g), i), k).</w:t>
      </w:r>
      <w:r w:rsidR="00390C8D">
        <w:rPr>
          <w:rFonts w:cs="Times New Roman"/>
          <w:bCs/>
          <w:szCs w:val="24"/>
        </w:rPr>
        <w:t xml:space="preserve"> </w:t>
      </w:r>
    </w:p>
    <w:p w:rsidR="00785880" w:rsidRPr="00785880" w:rsidRDefault="00785880" w:rsidP="0094595B">
      <w:pPr>
        <w:pStyle w:val="Odstavecseseznamem"/>
        <w:numPr>
          <w:ilvl w:val="0"/>
          <w:numId w:val="7"/>
        </w:numPr>
        <w:spacing w:after="0"/>
        <w:jc w:val="both"/>
        <w:rPr>
          <w:rFonts w:cs="Times New Roman"/>
          <w:bCs/>
          <w:szCs w:val="24"/>
        </w:rPr>
      </w:pPr>
      <w:r w:rsidRPr="00785880">
        <w:rPr>
          <w:rFonts w:cs="Times New Roman"/>
          <w:b/>
          <w:szCs w:val="24"/>
        </w:rPr>
        <w:t xml:space="preserve">Zákon č. 435/2004 Sb., o zaměstnanosti, ve znění pozdějších předpisů – </w:t>
      </w:r>
      <w:r w:rsidRPr="00785880">
        <w:rPr>
          <w:rFonts w:cs="Times New Roman"/>
          <w:bCs/>
          <w:szCs w:val="24"/>
        </w:rPr>
        <w:t>ust. § 3, § 37, § 85 – § 101.</w:t>
      </w:r>
    </w:p>
    <w:p w:rsidR="0066035B" w:rsidRPr="00390C8D" w:rsidRDefault="0066035B" w:rsidP="0066035B">
      <w:pPr>
        <w:pStyle w:val="Odstavecseseznamem"/>
        <w:numPr>
          <w:ilvl w:val="0"/>
          <w:numId w:val="7"/>
        </w:numPr>
        <w:spacing w:after="0"/>
        <w:jc w:val="both"/>
        <w:rPr>
          <w:rFonts w:cs="Times New Roman"/>
          <w:bCs/>
          <w:szCs w:val="24"/>
        </w:rPr>
      </w:pPr>
      <w:r w:rsidRPr="0066035B">
        <w:rPr>
          <w:rFonts w:cs="Times New Roman"/>
          <w:b/>
          <w:szCs w:val="24"/>
        </w:rPr>
        <w:t>Zákon č. 500/2004 Sb., správní řád, ve znění pozdějších předpisů –</w:t>
      </w:r>
      <w:r w:rsidRPr="0066035B">
        <w:rPr>
          <w:rFonts w:cs="Times New Roman"/>
          <w:szCs w:val="24"/>
        </w:rPr>
        <w:t xml:space="preserve"> představuje obecný předpis, dle kterého krajské pobočky Úřadu práce ČR a Ministerstvo práce a sociálních věcí v daných správních řízeních postupují, nestanovuje-li zákon o zaměstnanosti jinak.</w:t>
      </w:r>
    </w:p>
    <w:p w:rsidR="0066035B" w:rsidRPr="00390C8D" w:rsidRDefault="00390C8D" w:rsidP="00015C20">
      <w:pPr>
        <w:pStyle w:val="Odstavecseseznamem"/>
        <w:numPr>
          <w:ilvl w:val="0"/>
          <w:numId w:val="7"/>
        </w:numPr>
        <w:spacing w:after="0"/>
        <w:jc w:val="both"/>
        <w:rPr>
          <w:rFonts w:cs="Times New Roman"/>
          <w:szCs w:val="24"/>
        </w:rPr>
      </w:pPr>
      <w:r w:rsidRPr="00390C8D">
        <w:rPr>
          <w:rFonts w:cs="Times New Roman"/>
          <w:b/>
          <w:szCs w:val="24"/>
        </w:rPr>
        <w:t>Zákon 274/2021 Sb.</w:t>
      </w:r>
      <w:r w:rsidRPr="00390C8D">
        <w:rPr>
          <w:rFonts w:cs="Times New Roman"/>
          <w:bCs/>
          <w:szCs w:val="24"/>
        </w:rPr>
        <w:t>,</w:t>
      </w:r>
      <w:r w:rsidR="000B4D9F">
        <w:rPr>
          <w:rFonts w:cs="Times New Roman"/>
          <w:bCs/>
          <w:szCs w:val="24"/>
        </w:rPr>
        <w:t xml:space="preserve"> </w:t>
      </w:r>
      <w:r w:rsidRPr="00390C8D">
        <w:rPr>
          <w:rFonts w:cs="Times New Roman"/>
          <w:bCs/>
          <w:szCs w:val="24"/>
        </w:rPr>
        <w:t>zákon, kterým se mění zákon č 326/1999Sb. o pobytu cizinců na území České republiky,</w:t>
      </w:r>
      <w:r w:rsidRPr="00390C8D">
        <w:t xml:space="preserve"> </w:t>
      </w:r>
      <w:r>
        <w:t>a o změně některých zákonů, ve znění pozdějších předpisů, a další související zákony</w:t>
      </w:r>
    </w:p>
    <w:p w:rsidR="006F4B08" w:rsidRPr="0066035B" w:rsidRDefault="006F4B08" w:rsidP="0066035B">
      <w:pPr>
        <w:spacing w:after="0"/>
        <w:rPr>
          <w:rFonts w:cs="Times New Roman"/>
        </w:rPr>
      </w:pPr>
    </w:p>
    <w:p w:rsidR="006F4B08" w:rsidRPr="0066035B" w:rsidRDefault="006F4B08" w:rsidP="0066035B">
      <w:pPr>
        <w:spacing w:after="0"/>
        <w:rPr>
          <w:rFonts w:cs="Times New Roman"/>
        </w:rPr>
      </w:pPr>
    </w:p>
    <w:p w:rsidR="006F4B08" w:rsidRDefault="006F4B08" w:rsidP="00FB32A8">
      <w:pPr>
        <w:spacing w:after="0"/>
      </w:pPr>
    </w:p>
    <w:p w:rsidR="006F4B08" w:rsidRDefault="006F4B08" w:rsidP="00FB32A8">
      <w:pPr>
        <w:spacing w:after="0"/>
      </w:pPr>
    </w:p>
    <w:p w:rsidR="00F64E78" w:rsidRDefault="00F64E78" w:rsidP="00FB32A8">
      <w:pPr>
        <w:spacing w:after="0"/>
      </w:pPr>
    </w:p>
    <w:p w:rsidR="00F64E78" w:rsidRDefault="00702138" w:rsidP="00702138">
      <w:pPr>
        <w:pStyle w:val="parNadpisPrvkuModry"/>
      </w:pPr>
      <w:r>
        <w:t>Otázka</w:t>
      </w:r>
    </w:p>
    <w:p w:rsidR="00702138" w:rsidRDefault="00702138" w:rsidP="00702138">
      <w:pPr>
        <w:framePr w:w="624" w:h="624" w:hRule="exact" w:hSpace="170" w:wrap="around" w:vAnchor="text" w:hAnchor="page" w:xAlign="outside" w:y="-622" w:anchorLock="1"/>
        <w:jc w:val="both"/>
      </w:pPr>
      <w:r>
        <w:rPr>
          <w:noProof/>
          <w:lang w:eastAsia="cs-CZ"/>
        </w:rPr>
        <w:drawing>
          <wp:inline distT="0" distB="0" distL="0" distR="0" wp14:anchorId="34F2258A" wp14:editId="4896F11B">
            <wp:extent cx="381635" cy="381635"/>
            <wp:effectExtent l="0" t="0" r="0" b="0"/>
            <wp:docPr id="144" name="Obrázek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02138" w:rsidRDefault="0094595B" w:rsidP="00C974C9">
      <w:pPr>
        <w:pStyle w:val="Tlotextu"/>
        <w:ind w:firstLine="142"/>
      </w:pPr>
      <w:r>
        <w:t>Za jakých podmínek může na území České republiky pracovat cizinec z tzv. třetích zemí?</w:t>
      </w:r>
    </w:p>
    <w:p w:rsidR="00702138" w:rsidRDefault="00702138" w:rsidP="00702138">
      <w:pPr>
        <w:pStyle w:val="parUkonceniPrvku"/>
      </w:pPr>
    </w:p>
    <w:p w:rsidR="00702138" w:rsidRDefault="00702138" w:rsidP="00702138">
      <w:pPr>
        <w:pStyle w:val="parNadpisPrvkuCerveny"/>
      </w:pPr>
      <w:r>
        <w:t>Shrnutí kapitoly</w:t>
      </w:r>
    </w:p>
    <w:p w:rsidR="00702138" w:rsidRDefault="00702138" w:rsidP="00702138">
      <w:pPr>
        <w:framePr w:w="624" w:h="624" w:hRule="exact" w:hSpace="170" w:wrap="around" w:vAnchor="text" w:hAnchor="page" w:xAlign="outside" w:y="-622" w:anchorLock="1"/>
        <w:jc w:val="both"/>
      </w:pPr>
      <w:r>
        <w:rPr>
          <w:noProof/>
          <w:lang w:eastAsia="cs-CZ"/>
        </w:rPr>
        <w:drawing>
          <wp:inline distT="0" distB="0" distL="0" distR="0" wp14:anchorId="66B553DA" wp14:editId="555EB5A0">
            <wp:extent cx="381635" cy="381635"/>
            <wp:effectExtent l="0" t="0" r="0" b="0"/>
            <wp:docPr id="145" name="Obrázek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02138" w:rsidRDefault="00DF5B80" w:rsidP="00DF5B80">
      <w:pPr>
        <w:pStyle w:val="Tlotextu"/>
        <w:ind w:firstLine="0"/>
      </w:pPr>
      <w:r>
        <w:t>Ekonomická aktivita cizinců na území České republiky se již stala samozřejmostí. Při této příležitosti jsou uplatňovány zákony, které vymezují podmínky pro jejich zaměstnávání, ale také definují, kdo je cizincem a kdo jím, podle platné legislativy, není. Občané EU, EHP a Švýcarska již na našem území mají, dle zákona o zaměstnanosti, stejná práva i stejné povinnosti, jen s nepatrným upřesněním, je nutná jejich ohlašovací povinnost na ÚP. Cizinci z třetích zemí zde mohou pracovat na základě povolení k zaměstnání a povolení k pobytu – karet – zaměstnanecká, modrá a vnitropodnikově převedeného zaměstnance.</w:t>
      </w:r>
    </w:p>
    <w:p w:rsidR="00702138" w:rsidRDefault="00702138" w:rsidP="00702138">
      <w:pPr>
        <w:pStyle w:val="parNadpisPrvkuModry"/>
      </w:pPr>
      <w:r>
        <w:t>Odpovědi</w:t>
      </w:r>
    </w:p>
    <w:p w:rsidR="00702138" w:rsidRDefault="00702138" w:rsidP="00702138">
      <w:pPr>
        <w:framePr w:w="624" w:h="624" w:hRule="exact" w:hSpace="170" w:wrap="around" w:vAnchor="text" w:hAnchor="page" w:xAlign="outside" w:y="-622" w:anchorLock="1"/>
        <w:jc w:val="both"/>
      </w:pPr>
      <w:r>
        <w:rPr>
          <w:noProof/>
          <w:lang w:eastAsia="cs-CZ"/>
        </w:rPr>
        <w:drawing>
          <wp:inline distT="0" distB="0" distL="0" distR="0" wp14:anchorId="4D7A58F1" wp14:editId="69B2FCF3">
            <wp:extent cx="381635" cy="381635"/>
            <wp:effectExtent l="0" t="0" r="0" b="0"/>
            <wp:docPr id="146" name="Obrázek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02138" w:rsidRDefault="00C974C9" w:rsidP="00C974C9">
      <w:pPr>
        <w:pStyle w:val="Tlotextu"/>
        <w:ind w:firstLine="0"/>
      </w:pPr>
      <w:r w:rsidRPr="0094595B">
        <w:rPr>
          <w:rFonts w:cs="Times New Roman"/>
          <w:szCs w:val="24"/>
        </w:rPr>
        <w:t xml:space="preserve">Cizinec může být přijat do zaměstnání a zaměstnáván, je-li držitelem platné </w:t>
      </w:r>
      <w:r w:rsidRPr="0094595B">
        <w:rPr>
          <w:rFonts w:cs="Times New Roman"/>
          <w:b/>
          <w:szCs w:val="24"/>
        </w:rPr>
        <w:t>zaměstnanecké karty</w:t>
      </w:r>
      <w:r w:rsidRPr="0094595B">
        <w:rPr>
          <w:rFonts w:cs="Times New Roman"/>
          <w:szCs w:val="24"/>
        </w:rPr>
        <w:t xml:space="preserve"> (povolení opravňující cizince k pobytu a výkonu zaměstnání) nebo </w:t>
      </w:r>
      <w:r w:rsidRPr="0094595B">
        <w:rPr>
          <w:rFonts w:cs="Times New Roman"/>
          <w:b/>
          <w:szCs w:val="24"/>
        </w:rPr>
        <w:t xml:space="preserve">modré karty </w:t>
      </w:r>
      <w:r w:rsidRPr="0094595B">
        <w:rPr>
          <w:rFonts w:cs="Times New Roman"/>
          <w:szCs w:val="24"/>
        </w:rPr>
        <w:t xml:space="preserve">(povolení opravňující cizince k pobytu a výkonu zaměstnání vyžadující vysokou kvalifikaci), nebo </w:t>
      </w:r>
      <w:r w:rsidRPr="0094595B">
        <w:rPr>
          <w:rFonts w:cs="Times New Roman"/>
          <w:b/>
          <w:szCs w:val="24"/>
        </w:rPr>
        <w:t>karty vnitropodnikově převedeného zaměstnance</w:t>
      </w:r>
      <w:r w:rsidRPr="0094595B">
        <w:rPr>
          <w:rFonts w:cs="Times New Roman"/>
          <w:szCs w:val="24"/>
        </w:rPr>
        <w:t xml:space="preserve"> (povolení opravňující cizince k pobytu a výkonu zaměstnání</w:t>
      </w:r>
    </w:p>
    <w:p w:rsidR="00702138" w:rsidRDefault="00702138" w:rsidP="00702138">
      <w:pPr>
        <w:pStyle w:val="parUkonceniPrvku"/>
      </w:pPr>
    </w:p>
    <w:p w:rsidR="00702138" w:rsidRPr="00702138" w:rsidRDefault="00702138" w:rsidP="00702138">
      <w:pPr>
        <w:pStyle w:val="Tlotextu"/>
      </w:pPr>
    </w:p>
    <w:p w:rsidR="00F64E78" w:rsidRDefault="00F64E78" w:rsidP="00FB32A8">
      <w:pPr>
        <w:spacing w:after="0"/>
      </w:pPr>
    </w:p>
    <w:p w:rsidR="00F64E78" w:rsidRDefault="00F64E78" w:rsidP="00FB32A8">
      <w:pPr>
        <w:spacing w:after="0"/>
      </w:pPr>
    </w:p>
    <w:p w:rsidR="00F64E78" w:rsidRDefault="00F64E78" w:rsidP="00FB32A8">
      <w:pPr>
        <w:spacing w:after="0"/>
      </w:pPr>
    </w:p>
    <w:p w:rsidR="00F64E78" w:rsidRDefault="00F64E78" w:rsidP="00FB32A8">
      <w:pPr>
        <w:spacing w:after="0"/>
      </w:pPr>
    </w:p>
    <w:p w:rsidR="00F64E78" w:rsidRDefault="00F64E78" w:rsidP="00FB32A8">
      <w:pPr>
        <w:spacing w:after="0"/>
      </w:pPr>
    </w:p>
    <w:p w:rsidR="00F64E78" w:rsidRDefault="00F64E78" w:rsidP="00FB32A8">
      <w:pPr>
        <w:spacing w:after="0"/>
      </w:pPr>
    </w:p>
    <w:p w:rsidR="00F64E78" w:rsidRDefault="00F64E78" w:rsidP="00FB32A8">
      <w:pPr>
        <w:spacing w:after="0"/>
      </w:pPr>
    </w:p>
    <w:p w:rsidR="00F64E78" w:rsidRDefault="00F64E78" w:rsidP="00FB32A8">
      <w:pPr>
        <w:spacing w:after="0"/>
      </w:pPr>
    </w:p>
    <w:p w:rsidR="00F64E78" w:rsidRDefault="00F64E78" w:rsidP="00FB32A8">
      <w:pPr>
        <w:spacing w:after="0"/>
      </w:pPr>
    </w:p>
    <w:p w:rsidR="00F64E78" w:rsidRDefault="00F64E78" w:rsidP="00FB32A8">
      <w:pPr>
        <w:spacing w:after="0"/>
      </w:pPr>
    </w:p>
    <w:p w:rsidR="00F64E78" w:rsidRDefault="00F64E78" w:rsidP="00FB32A8">
      <w:pPr>
        <w:spacing w:after="0"/>
      </w:pPr>
    </w:p>
    <w:p w:rsidR="00F64E78" w:rsidRDefault="00F64E78" w:rsidP="00FB32A8">
      <w:pPr>
        <w:spacing w:after="0"/>
      </w:pPr>
    </w:p>
    <w:p w:rsidR="00F64E78" w:rsidRDefault="00F64E78" w:rsidP="00FB32A8">
      <w:pPr>
        <w:spacing w:after="0"/>
      </w:pPr>
    </w:p>
    <w:p w:rsidR="00F64E78" w:rsidRDefault="00F64E78" w:rsidP="00FB32A8">
      <w:pPr>
        <w:spacing w:after="0"/>
      </w:pPr>
    </w:p>
    <w:p w:rsidR="00F64E78" w:rsidRDefault="000E7729" w:rsidP="00923C0B">
      <w:pPr>
        <w:pStyle w:val="Nadpis1"/>
      </w:pPr>
      <w:bookmarkStart w:id="58" w:name="_Toc107920719"/>
      <w:r>
        <w:lastRenderedPageBreak/>
        <w:t>mezinárodní spolupráce v oblasti zaměstnanosti na období let 2022+</w:t>
      </w:r>
      <w:bookmarkEnd w:id="58"/>
    </w:p>
    <w:p w:rsidR="00F64E78" w:rsidRDefault="00485019" w:rsidP="00485019">
      <w:pPr>
        <w:pStyle w:val="parNadpisPrvkuCerveny"/>
      </w:pPr>
      <w:r>
        <w:t>Rychl</w:t>
      </w:r>
      <w:r w:rsidR="00E9295A">
        <w:t>ý</w:t>
      </w:r>
      <w:r>
        <w:t xml:space="preserve"> n</w:t>
      </w:r>
      <w:r w:rsidR="00E9295A">
        <w:t>á</w:t>
      </w:r>
      <w:r>
        <w:t>hled kapitoly</w:t>
      </w:r>
    </w:p>
    <w:p w:rsidR="00485019" w:rsidRDefault="00485019" w:rsidP="00485019">
      <w:pPr>
        <w:framePr w:w="624" w:h="624" w:hRule="exact" w:hSpace="170" w:wrap="around" w:vAnchor="text" w:hAnchor="page" w:xAlign="outside" w:y="-622" w:anchorLock="1"/>
        <w:jc w:val="both"/>
      </w:pPr>
      <w:r>
        <w:rPr>
          <w:noProof/>
          <w:lang w:eastAsia="cs-CZ"/>
        </w:rPr>
        <w:drawing>
          <wp:inline distT="0" distB="0" distL="0" distR="0" wp14:anchorId="4073D535" wp14:editId="36C73A68">
            <wp:extent cx="381635" cy="381635"/>
            <wp:effectExtent l="0" t="0" r="0" b="0"/>
            <wp:docPr id="147" name="Obrázek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85019" w:rsidRDefault="009259FD" w:rsidP="009259FD">
      <w:pPr>
        <w:pStyle w:val="Tlotextu"/>
        <w:ind w:firstLine="0"/>
      </w:pPr>
      <w:r>
        <w:t>Obsahem kapitoly je nástin základních zásad Evropské strategie zaměstnanosti, zachycení jejího formování, představení Evropského pilíře sociálních práv a následně z něj vycházejícího akčního plánu, včetně situace v ČR.</w:t>
      </w:r>
    </w:p>
    <w:p w:rsidR="00485019" w:rsidRDefault="00485019" w:rsidP="00485019">
      <w:pPr>
        <w:pStyle w:val="parUkonceniPrvku"/>
      </w:pPr>
    </w:p>
    <w:p w:rsidR="00485019" w:rsidRDefault="00485019" w:rsidP="00485019">
      <w:pPr>
        <w:pStyle w:val="parNadpisPrvkuCerveny"/>
      </w:pPr>
      <w:r>
        <w:t>C</w:t>
      </w:r>
      <w:r w:rsidR="00E9295A">
        <w:t>í</w:t>
      </w:r>
      <w:r>
        <w:t>le kapitoly</w:t>
      </w:r>
    </w:p>
    <w:p w:rsidR="00485019" w:rsidRDefault="00485019" w:rsidP="00485019">
      <w:pPr>
        <w:framePr w:w="624" w:h="624" w:hRule="exact" w:hSpace="170" w:wrap="around" w:vAnchor="text" w:hAnchor="page" w:xAlign="outside" w:y="-622" w:anchorLock="1"/>
        <w:jc w:val="both"/>
      </w:pPr>
      <w:r>
        <w:rPr>
          <w:noProof/>
          <w:lang w:eastAsia="cs-CZ"/>
        </w:rPr>
        <w:drawing>
          <wp:inline distT="0" distB="0" distL="0" distR="0" wp14:anchorId="1360BBC9" wp14:editId="0110D535">
            <wp:extent cx="381635" cy="381635"/>
            <wp:effectExtent l="0" t="0" r="0" b="0"/>
            <wp:docPr id="149" name="Obrázek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85019" w:rsidRDefault="00CD18DD" w:rsidP="00DF3D54">
      <w:pPr>
        <w:pStyle w:val="Tlotextu"/>
        <w:ind w:firstLine="0"/>
      </w:pPr>
      <w:r>
        <w:t>Cílem kapitoly je seznámit s</w:t>
      </w:r>
      <w:r w:rsidR="00336B6B">
        <w:t>e s některými dokumenty a strategickými materiály EU, které mají vliv na politiku zaměstnanosti v EU a dopad na její jednotlivé státy- tedy i ČR</w:t>
      </w:r>
      <w:r w:rsidR="00DF3D54">
        <w:t>, a to</w:t>
      </w:r>
      <w:r w:rsidR="009259FD">
        <w:t xml:space="preserve"> na období </w:t>
      </w:r>
      <w:r w:rsidR="00DF3D54">
        <w:t xml:space="preserve">let </w:t>
      </w:r>
      <w:r w:rsidR="009259FD">
        <w:t>2021-2030</w:t>
      </w:r>
      <w:r w:rsidR="00336B6B">
        <w:t xml:space="preserve">. </w:t>
      </w:r>
      <w:r>
        <w:t xml:space="preserve"> </w:t>
      </w:r>
    </w:p>
    <w:p w:rsidR="00485019" w:rsidRDefault="00485019" w:rsidP="00485019">
      <w:pPr>
        <w:pStyle w:val="parUkonceniPrvku"/>
      </w:pPr>
    </w:p>
    <w:p w:rsidR="00485019" w:rsidRDefault="00E9295A" w:rsidP="00485019">
      <w:pPr>
        <w:pStyle w:val="parNadpisPrvkuCerveny"/>
      </w:pPr>
      <w:r>
        <w:t>ča</w:t>
      </w:r>
      <w:r w:rsidR="00485019">
        <w:t>s pot</w:t>
      </w:r>
      <w:r>
        <w:t>ř</w:t>
      </w:r>
      <w:r w:rsidR="00485019">
        <w:t>ebn</w:t>
      </w:r>
      <w:r>
        <w:t>ý</w:t>
      </w:r>
      <w:r w:rsidR="00485019">
        <w:t xml:space="preserve"> ke studiu</w:t>
      </w:r>
    </w:p>
    <w:p w:rsidR="00485019" w:rsidRDefault="00485019" w:rsidP="00485019">
      <w:pPr>
        <w:framePr w:w="624" w:h="624" w:hRule="exact" w:hSpace="170" w:wrap="around" w:vAnchor="text" w:hAnchor="page" w:xAlign="outside" w:y="-622" w:anchorLock="1"/>
        <w:jc w:val="both"/>
      </w:pPr>
      <w:r>
        <w:rPr>
          <w:noProof/>
          <w:lang w:eastAsia="cs-CZ"/>
        </w:rPr>
        <w:drawing>
          <wp:inline distT="0" distB="0" distL="0" distR="0" wp14:anchorId="22B18B2F" wp14:editId="10355275">
            <wp:extent cx="381635" cy="381635"/>
            <wp:effectExtent l="0" t="0" r="0" b="0"/>
            <wp:docPr id="150" name="Obrázek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85019" w:rsidRDefault="009A1AC8" w:rsidP="00DF3D54">
      <w:pPr>
        <w:pStyle w:val="Tlotextu"/>
        <w:ind w:firstLine="0"/>
      </w:pPr>
      <w:r>
        <w:t>Ke studium uvedené kapitoly budete potřebovat zhruba 45 minut.</w:t>
      </w:r>
    </w:p>
    <w:p w:rsidR="00485019" w:rsidRDefault="00485019" w:rsidP="00485019">
      <w:pPr>
        <w:pStyle w:val="parUkonceniPrvku"/>
      </w:pPr>
    </w:p>
    <w:p w:rsidR="00485019" w:rsidRDefault="00485019" w:rsidP="00485019">
      <w:pPr>
        <w:pStyle w:val="parNadpisPrvkuCerveny"/>
      </w:pPr>
      <w:r>
        <w:t>Kl</w:t>
      </w:r>
      <w:r w:rsidR="00E9295A">
        <w:t>íčová</w:t>
      </w:r>
      <w:r>
        <w:t xml:space="preserve"> slova kapitoly</w:t>
      </w:r>
    </w:p>
    <w:p w:rsidR="00485019" w:rsidRDefault="00485019" w:rsidP="00485019">
      <w:pPr>
        <w:framePr w:w="624" w:h="624" w:hRule="exact" w:hSpace="170" w:wrap="around" w:vAnchor="text" w:hAnchor="page" w:xAlign="outside" w:y="-622" w:anchorLock="1"/>
        <w:jc w:val="both"/>
      </w:pPr>
      <w:r>
        <w:rPr>
          <w:noProof/>
          <w:lang w:eastAsia="cs-CZ"/>
        </w:rPr>
        <w:drawing>
          <wp:inline distT="0" distB="0" distL="0" distR="0" wp14:anchorId="5D9327FB" wp14:editId="7171A6D1">
            <wp:extent cx="381635" cy="381635"/>
            <wp:effectExtent l="0" t="0" r="0" b="0"/>
            <wp:docPr id="151" name="Obrázek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85019" w:rsidRDefault="009A1AC8" w:rsidP="00DF3D54">
      <w:pPr>
        <w:pStyle w:val="Tlotextu"/>
        <w:ind w:firstLine="0"/>
      </w:pPr>
      <w:r w:rsidRPr="00E635EC">
        <w:t>Evropský sociální fond, Evropská sociální charta, politika zaměstnanosti, Evropská strategie zaměstnanosti,</w:t>
      </w:r>
      <w:r>
        <w:t xml:space="preserve"> Evropský pilíř sociálních práv, Akční plán, </w:t>
      </w:r>
    </w:p>
    <w:p w:rsidR="00485019" w:rsidRDefault="00485019" w:rsidP="00485019">
      <w:pPr>
        <w:pStyle w:val="parUkonceniPrvku"/>
      </w:pPr>
    </w:p>
    <w:p w:rsidR="00485019" w:rsidRPr="00485019" w:rsidRDefault="00CF76D7" w:rsidP="00CF76D7">
      <w:pPr>
        <w:pStyle w:val="Nadpis2"/>
      </w:pPr>
      <w:bookmarkStart w:id="59" w:name="_Toc107920720"/>
      <w:r>
        <w:t>Evropská strategie zaměstnanosti</w:t>
      </w:r>
      <w:bookmarkEnd w:id="59"/>
    </w:p>
    <w:p w:rsidR="00CF76D7" w:rsidRPr="00E635EC" w:rsidRDefault="00CF76D7" w:rsidP="00AA2D54">
      <w:pPr>
        <w:pStyle w:val="Tlotextu"/>
        <w:ind w:firstLine="0"/>
      </w:pPr>
      <w:r w:rsidRPr="00E635EC">
        <w:t>Evropská strategie zaměstnanosti pomáhá členským státům při zvládání nezaměstnanosti a zvyšování zaměstnanosti (nezaměstnanost považuje za jednu z největších hrozeb současnosti většina občanů EU). Byla zformulována v roce 1997 v návaznosti na Amsterodamskou smlouvu (novou hlavu o politice zaměstnanosti) a v roce 2000 byla včleněna do Lisabonské strategie, označované od roku 2005 jako „</w:t>
      </w:r>
      <w:r w:rsidRPr="00E635EC">
        <w:rPr>
          <w:i/>
        </w:rPr>
        <w:t>Strategie pro růst pracovní</w:t>
      </w:r>
      <w:r w:rsidR="0032775F">
        <w:rPr>
          <w:i/>
        </w:rPr>
        <w:t>ho</w:t>
      </w:r>
      <w:r w:rsidRPr="00E635EC">
        <w:rPr>
          <w:i/>
        </w:rPr>
        <w:t xml:space="preserve"> místa</w:t>
      </w:r>
      <w:r w:rsidRPr="00E635EC">
        <w:t xml:space="preserve">“. </w:t>
      </w:r>
      <w:r w:rsidRPr="00476B8F">
        <w:rPr>
          <w:b/>
        </w:rPr>
        <w:t xml:space="preserve">Praktické naplňování těchto politik podle specifik každé země pak náleží členským </w:t>
      </w:r>
      <w:r w:rsidRPr="00476B8F">
        <w:rPr>
          <w:b/>
        </w:rPr>
        <w:lastRenderedPageBreak/>
        <w:t>státům</w:t>
      </w:r>
      <w:r w:rsidRPr="00E635EC">
        <w:t>. Ke splnění stanovených Lisabonských cílů – 70% zaměstnanosti ekonomicky aktivní populace, 60% zaměstnanosti žen a 50% zaměstnanosti starších pracovníků – se Evropská strategie zaměstnanosti zaměřila na „</w:t>
      </w:r>
      <w:r w:rsidRPr="00476B8F">
        <w:rPr>
          <w:b/>
          <w:i/>
        </w:rPr>
        <w:t>celoživotní přístup k práci</w:t>
      </w:r>
      <w:r w:rsidRPr="00E635EC">
        <w:t>“, tzn. účast všech věkových kategorií na zaměstnanosti. Doporučila zaměřit se na osoby vyloučené a nacházející se dále od trhu práce (aktivním začleněním), na lepší sladění poptávky a potřeb trhu práce, na zlepšení přizpůsobivosti podniků a zaměstnanců na nové (globalizované) ekonomické prostředí, na zvýšení a efektivní využití investic do lidských zdrojů a lidského kapitálu. Součástí strategie byla i modernizace systémů sociální ochrany, které měly dostatečně motivovat k návratu a udržení se na trhu práce</w:t>
      </w:r>
      <w:r>
        <w:t>,</w:t>
      </w:r>
      <w:r w:rsidRPr="00E635EC">
        <w:t xml:space="preserve"> a přitom zajistit důstojnou sociální ochranu.</w:t>
      </w:r>
    </w:p>
    <w:p w:rsidR="00CF76D7" w:rsidRPr="00E635EC" w:rsidRDefault="00CF76D7" w:rsidP="00C30F13">
      <w:pPr>
        <w:pStyle w:val="Tlotextu"/>
        <w:ind w:firstLine="0"/>
      </w:pPr>
      <w:r w:rsidRPr="00E635EC">
        <w:t xml:space="preserve">Největší význam má pro naplňování evropské strategie zaměstnanosti a národních programů reforem v oblasti zaměstnanosti </w:t>
      </w:r>
      <w:r w:rsidRPr="00E635EC">
        <w:rPr>
          <w:b/>
        </w:rPr>
        <w:t>Evropský sociální fond</w:t>
      </w:r>
      <w:r w:rsidRPr="00E635EC">
        <w:t xml:space="preserve"> (zřízený podle článku 146–148 Smlouvy o ES). Na podporu zaměstnanosti v EU je pozornost věnována - odborné přípravě, rekvalifikacím, adaptabilitě podniků a zaměstnanců a profesní a geografické mobilitě zaměstnanců a jsou vyčleněny finanční prostředky.</w:t>
      </w:r>
    </w:p>
    <w:p w:rsidR="00CF76D7" w:rsidRPr="00E635EC" w:rsidRDefault="00CF76D7" w:rsidP="00C30F13">
      <w:pPr>
        <w:pStyle w:val="Tlotextu"/>
        <w:ind w:firstLine="0"/>
      </w:pPr>
      <w:r w:rsidRPr="00EC4189">
        <w:t xml:space="preserve">Hlavní roli při projednávání dokumentů Evropské strategie zaměstnanosti měl a má </w:t>
      </w:r>
      <w:r w:rsidRPr="00EC4189">
        <w:rPr>
          <w:b/>
          <w:bCs/>
        </w:rPr>
        <w:t xml:space="preserve">Výbor pro zaměstnanost </w:t>
      </w:r>
      <w:r w:rsidRPr="00EC4189">
        <w:t xml:space="preserve">– </w:t>
      </w:r>
      <w:r w:rsidRPr="00E635EC">
        <w:rPr>
          <w:b/>
        </w:rPr>
        <w:t>EMCO</w:t>
      </w:r>
      <w:r w:rsidRPr="00EC4189">
        <w:t xml:space="preserve"> (článek 130 Smlouvy o ES), složený ze dvou zástupců každého členského státu, zástupce Evropské komise a Generálního sekretariátu Rady. Výbor má dva podvýbory – podvýbor pro indikátory a ad hoc pracovní skupinu EMCO. Otázky zaměstnanosti jsou na pracovní úrovni Rady projednávány také v rámci Pracovní skupiny pro sociální otázky a na úrovni ministrů v rámci Rady pro zaměstnanost, sociální věci, zdraví a spotřebitele (EPSCO). V Evropském parlamentu se touto problematikou zabývá Výbor pro zaměstnanost a sociální věci (EMPL). Různými otázkami zaměstnanosti, restrukturalizace a jejích dopadů na zaměstnanost se zabývá </w:t>
      </w:r>
      <w:r w:rsidRPr="00EC4189">
        <w:rPr>
          <w:b/>
          <w:bCs/>
        </w:rPr>
        <w:t xml:space="preserve">Evropská nadace pro zlepšení životních a pracovních podmínek </w:t>
      </w:r>
      <w:r w:rsidRPr="00EC4189">
        <w:t>se sídlem v Dublinu. Při přijímání komunitárních</w:t>
      </w:r>
      <w:r w:rsidRPr="00CF76D7">
        <w:t xml:space="preserve"> </w:t>
      </w:r>
      <w:r w:rsidRPr="00EC4189">
        <w:t xml:space="preserve">právních předpisů se aplikují tyto články Smlouvy o založení ES: 128 a 130 (kvalifikovaná </w:t>
      </w:r>
      <w:r w:rsidRPr="00E635EC">
        <w:t xml:space="preserve">většina a konzultace s EP), 129 (kvalifikovaná většina v Radě a spolurozhodování s EP). </w:t>
      </w:r>
    </w:p>
    <w:p w:rsidR="00CF76D7" w:rsidRPr="00476B8F" w:rsidRDefault="00CF76D7" w:rsidP="00C30F13">
      <w:pPr>
        <w:pStyle w:val="Tlotextu"/>
        <w:ind w:firstLine="0"/>
        <w:rPr>
          <w:b/>
        </w:rPr>
      </w:pPr>
      <w:r w:rsidRPr="00476B8F">
        <w:rPr>
          <w:b/>
        </w:rPr>
        <w:t>ČR provádí politiku zaměstnanosti v souladu s doporučeními a cíli Evropské strategie zaměstnanosti, je také zapojena do programů ESF, zejména prostřednictvím operačních programů „Vzdělávání pro konkurenceschopnost“, „Lidské zdroje a zaměstnanost“ apod.</w:t>
      </w:r>
    </w:p>
    <w:p w:rsidR="00CF76D7" w:rsidRPr="00E635EC" w:rsidRDefault="00CF76D7" w:rsidP="00C30F13">
      <w:pPr>
        <w:pStyle w:val="Tlotextu"/>
        <w:ind w:firstLine="0"/>
      </w:pPr>
      <w:r w:rsidRPr="00E635EC">
        <w:t>Evropská strategie zaměstnanosti postavila vysokou míru zaměstnanosti na stejnou úroveň jako makroekonomické cíle v oblasti růstu a stability.</w:t>
      </w:r>
    </w:p>
    <w:p w:rsidR="00CF76D7" w:rsidRDefault="00CF76D7" w:rsidP="00C30F13">
      <w:pPr>
        <w:pStyle w:val="Tlotextu"/>
        <w:ind w:firstLine="0"/>
      </w:pPr>
      <w:r w:rsidRPr="00E635EC">
        <w:rPr>
          <w:rStyle w:val="TlotextuChar"/>
        </w:rPr>
        <w:t>Hlavní směry politik zaměstnanosti (článek 148 SFEU) představují strategické cíle vnitrostátních politik zaměstnanosti a zahrnují politické priority v oblasti zaměstnanosti, vzdělávání a sociálního začleňování</w:t>
      </w:r>
      <w:r>
        <w:t>.</w:t>
      </w:r>
    </w:p>
    <w:p w:rsidR="00CF76D7" w:rsidRDefault="00CF76D7" w:rsidP="00C30F13">
      <w:pPr>
        <w:pStyle w:val="Tlotextu"/>
        <w:ind w:firstLine="0"/>
      </w:pPr>
      <w:r>
        <w:t>Nejnovější hlavní směry byly sladěny se zásadami Evropského pilíře sociálních práv (sociální politika a politika zaměstnanosti: obecné zásady). Se souhlasem Parlamentu byly tyto směry zachovány i na období po roce 2020.  Jsou zaměřeny na čtyři oblasti.</w:t>
      </w:r>
    </w:p>
    <w:p w:rsidR="00CF76D7" w:rsidRDefault="00CF76D7" w:rsidP="00CF76D7">
      <w:pPr>
        <w:pStyle w:val="parOdrazky01"/>
      </w:pPr>
      <w:r>
        <w:lastRenderedPageBreak/>
        <w:t xml:space="preserve">podpora poptávky po pracovní síle (tvorba pracovních míst, zdanění práce a určování mezd); </w:t>
      </w:r>
    </w:p>
    <w:p w:rsidR="00CF76D7" w:rsidRDefault="00CF76D7" w:rsidP="00CF76D7">
      <w:pPr>
        <w:pStyle w:val="parOdrazky01"/>
      </w:pPr>
      <w:r>
        <w:t xml:space="preserve">zvýšení nabídky pracovních sil a dovedností (včetně nezaměstnanosti mladých lidí a dlouhodobé nezaměstnanosti); </w:t>
      </w:r>
    </w:p>
    <w:p w:rsidR="00CF76D7" w:rsidRDefault="00CF76D7" w:rsidP="00CF76D7">
      <w:pPr>
        <w:pStyle w:val="parOdrazky01"/>
      </w:pPr>
      <w:r>
        <w:t xml:space="preserve">lepší fungování trhů práce (se zvláštním zaměřením na segmentaci pracovního trhu); </w:t>
      </w:r>
    </w:p>
    <w:p w:rsidR="00CF76D7" w:rsidRDefault="00CF76D7" w:rsidP="00CF76D7">
      <w:pPr>
        <w:pStyle w:val="parOdrazky01"/>
      </w:pPr>
      <w:r>
        <w:t xml:space="preserve">spravedlnost, boj s chudobou a prosazování rovných příležitostí pro všechny. </w:t>
      </w:r>
    </w:p>
    <w:p w:rsidR="00CF76D7" w:rsidRPr="003A0F33" w:rsidRDefault="00CF76D7" w:rsidP="00C30F13">
      <w:pPr>
        <w:pStyle w:val="Tlotextu"/>
        <w:ind w:firstLine="0"/>
      </w:pPr>
      <w:r w:rsidRPr="003A0F33">
        <w:t>Na základě ustanovení Smlouvy o fungování Evropské unie týkajících se zaměstnanosti a sociálních věcí byla přijata řada směrnic, nařízení a rozhodnutí, která v členských státech zajistí minimální standardy v těchto oblastech a další právní předpisy EU podporující základní svobody, které upravují pohyb osob, služeb a kapitálu v rámci EU (jednotný trh).</w:t>
      </w:r>
    </w:p>
    <w:p w:rsidR="00015C20" w:rsidRPr="00E635EC" w:rsidRDefault="00015C20" w:rsidP="00C30F13">
      <w:pPr>
        <w:pStyle w:val="Tlotextu"/>
        <w:ind w:firstLine="0"/>
      </w:pPr>
      <w:r w:rsidRPr="00E635EC">
        <w:t>Jedním z cílů Unie je podpora vzestupné konvergence a</w:t>
      </w:r>
      <w:r>
        <w:t xml:space="preserve"> </w:t>
      </w:r>
      <w:r w:rsidRPr="00E635EC">
        <w:t>sociální soudržnosti v EU. Mezi prostředky umožňující jeho dosažení patří zejména rámec pro národní minimální mzdu, nástroje na ochranu pracovních míst a příjmů v době ekonomických otřesů, přístup k sociální ochraně pro všechny pracovníky a osoby samostatně výdělečně činné, zvláště pak pro nejohroženější skupiny, a větší sociální začlenění. Činnost v oblasti zaměstnanosti a sociálních věcí se má soustředit na dopady krize způsobené COVID-19 a obsáhne mimo jiné problematiku bezpečnosti a ochrany zdraví při práci a ochrany pracovníků v nejistých zaměstnáních, zejména pak těch vykonávajících nestandardní formy zaměstnání, a rovněž otázku využívání flexibilních forem práce, jako je práce na dálku, mimo jiné s pomocí digitálních nástrojů.</w:t>
      </w:r>
    </w:p>
    <w:p w:rsidR="00015C20" w:rsidRPr="00DD7039" w:rsidRDefault="00015C20" w:rsidP="00C30F13">
      <w:pPr>
        <w:pStyle w:val="Tlotextu"/>
        <w:ind w:firstLine="0"/>
        <w:rPr>
          <w:rFonts w:cs="Times New Roman"/>
          <w:szCs w:val="24"/>
        </w:rPr>
      </w:pPr>
      <w:r w:rsidRPr="00DD7039">
        <w:rPr>
          <w:rFonts w:cs="Times New Roman"/>
          <w:szCs w:val="24"/>
        </w:rPr>
        <w:t xml:space="preserve">Pokročit je třeba i v řešení </w:t>
      </w:r>
      <w:r w:rsidRPr="00476B8F">
        <w:rPr>
          <w:rFonts w:cs="Times New Roman"/>
          <w:b/>
          <w:szCs w:val="24"/>
        </w:rPr>
        <w:t>demografických výzev.</w:t>
      </w:r>
      <w:r w:rsidRPr="00DD7039">
        <w:rPr>
          <w:rFonts w:cs="Times New Roman"/>
          <w:szCs w:val="24"/>
        </w:rPr>
        <w:t xml:space="preserve"> Je zapotřebí posílit účast všech věkových kategorií na trhu práce a mezigenerační spolupráci a dialog. Aby si pracovníci</w:t>
      </w:r>
      <w:r w:rsidRPr="00015C20">
        <w:t xml:space="preserve"> </w:t>
      </w:r>
      <w:r w:rsidRPr="00E635EC">
        <w:t>osvojili dovednosti, kterých je na trhu práce zapotřebí, a aby byli schopni se přizpůsobit změnám, včetně změn rychlých a neočekávaných, musejí mít přístup ke vzdělávání a odborné přípravě, jakož i k celoživotnímu učení.</w:t>
      </w:r>
    </w:p>
    <w:p w:rsidR="00015C20" w:rsidRDefault="00FE420D" w:rsidP="00FE420D">
      <w:pPr>
        <w:pStyle w:val="parOdrazky01"/>
        <w:numPr>
          <w:ilvl w:val="0"/>
          <w:numId w:val="0"/>
        </w:numPr>
      </w:pPr>
      <w:r>
        <w:t xml:space="preserve">Zastoupení EU v ČR. Dostupné: </w:t>
      </w:r>
      <w:hyperlink r:id="rId60" w:history="1">
        <w:r w:rsidRPr="00A0396D">
          <w:rPr>
            <w:rStyle w:val="Hypertextovodkaz"/>
          </w:rPr>
          <w:t>https://www.europarl.europa.eu/factsheets/cs/chapter/210/hospodarstvi-veda-a-kvalita-zivota</w:t>
        </w:r>
      </w:hyperlink>
    </w:p>
    <w:p w:rsidR="00015C20" w:rsidRDefault="00FE420D" w:rsidP="00FE420D">
      <w:pPr>
        <w:pStyle w:val="parOdrazky01"/>
        <w:numPr>
          <w:ilvl w:val="0"/>
          <w:numId w:val="0"/>
        </w:numPr>
      </w:pPr>
      <w:r>
        <w:t xml:space="preserve">Zastoupení EU v ČR. Dostupné. </w:t>
      </w:r>
      <w:hyperlink r:id="rId61" w:history="1">
        <w:r w:rsidR="00015C20" w:rsidRPr="009C3600">
          <w:rPr>
            <w:rStyle w:val="Hypertextovodkaz"/>
          </w:rPr>
          <w:t>https://data.consilium.europa.eu/doc/document/ST-8086-2020-REV-1/cs/pdf</w:t>
        </w:r>
      </w:hyperlink>
    </w:p>
    <w:p w:rsidR="00F64E78" w:rsidRDefault="00476B8F" w:rsidP="00476B8F">
      <w:pPr>
        <w:pStyle w:val="Nadpis2"/>
      </w:pPr>
      <w:r>
        <w:t xml:space="preserve"> </w:t>
      </w:r>
      <w:bookmarkStart w:id="60" w:name="_Toc107920721"/>
      <w:r>
        <w:t>Evropský pilíř sociálních práv</w:t>
      </w:r>
      <w:bookmarkEnd w:id="60"/>
    </w:p>
    <w:p w:rsidR="00F64E78" w:rsidRDefault="00F64E78" w:rsidP="00FB32A8">
      <w:pPr>
        <w:spacing w:after="0"/>
      </w:pPr>
    </w:p>
    <w:p w:rsidR="00476B8F" w:rsidRDefault="00476B8F" w:rsidP="00F566CB">
      <w:pPr>
        <w:jc w:val="both"/>
        <w:rPr>
          <w:rStyle w:val="markedcontent"/>
          <w:rFonts w:cs="Times New Roman"/>
          <w:szCs w:val="24"/>
        </w:rPr>
      </w:pPr>
      <w:r w:rsidRPr="00C842D8">
        <w:rPr>
          <w:rStyle w:val="markedcontent"/>
          <w:rFonts w:cs="Times New Roman"/>
          <w:szCs w:val="24"/>
        </w:rPr>
        <w:t>Dne 17. 11. 2017 vyhlásily společně Evropský parlament, Evropská komise a Rada Evropské unie</w:t>
      </w:r>
      <w:r>
        <w:rPr>
          <w:rStyle w:val="markedcontent"/>
          <w:rFonts w:cs="Times New Roman"/>
          <w:szCs w:val="24"/>
        </w:rPr>
        <w:t xml:space="preserve"> na </w:t>
      </w:r>
      <w:r w:rsidRPr="00C842D8">
        <w:rPr>
          <w:rStyle w:val="markedcontent"/>
          <w:rFonts w:cs="Times New Roman"/>
          <w:szCs w:val="24"/>
        </w:rPr>
        <w:t xml:space="preserve">sociálním summitu pro růst a spravedlivý pracovní trh v Göteborgu </w:t>
      </w:r>
      <w:r w:rsidRPr="00E32B3B">
        <w:rPr>
          <w:rStyle w:val="markedcontent"/>
          <w:rFonts w:cs="Times New Roman"/>
          <w:b/>
          <w:szCs w:val="24"/>
        </w:rPr>
        <w:t>Evropský pilíř</w:t>
      </w:r>
      <w:r w:rsidRPr="00476B8F">
        <w:rPr>
          <w:rStyle w:val="markedcontent"/>
          <w:rFonts w:cs="Times New Roman"/>
          <w:b/>
          <w:szCs w:val="24"/>
        </w:rPr>
        <w:t xml:space="preserve"> </w:t>
      </w:r>
      <w:r w:rsidRPr="00E32B3B">
        <w:rPr>
          <w:rStyle w:val="markedcontent"/>
          <w:rFonts w:cs="Times New Roman"/>
          <w:b/>
          <w:szCs w:val="24"/>
        </w:rPr>
        <w:t>sociálních práv.</w:t>
      </w:r>
      <w:r>
        <w:rPr>
          <w:rStyle w:val="markedcontent"/>
          <w:rFonts w:cs="Times New Roman"/>
          <w:szCs w:val="24"/>
        </w:rPr>
        <w:t xml:space="preserve"> </w:t>
      </w:r>
      <w:r w:rsidRPr="00C842D8">
        <w:rPr>
          <w:rStyle w:val="markedcontent"/>
          <w:rFonts w:cs="Times New Roman"/>
          <w:szCs w:val="24"/>
        </w:rPr>
        <w:t>Vychází z 20 základních zásad, které lze rozdělit do 3</w:t>
      </w:r>
      <w:r>
        <w:rPr>
          <w:rStyle w:val="markedcontent"/>
          <w:rFonts w:cs="Times New Roman"/>
          <w:szCs w:val="24"/>
        </w:rPr>
        <w:t xml:space="preserve"> obsáhlých</w:t>
      </w:r>
      <w:r w:rsidRPr="00C842D8">
        <w:rPr>
          <w:rStyle w:val="markedcontent"/>
          <w:rFonts w:cs="Times New Roman"/>
          <w:szCs w:val="24"/>
        </w:rPr>
        <w:t xml:space="preserve"> kapitol</w:t>
      </w:r>
      <w:r>
        <w:rPr>
          <w:rStyle w:val="markedcontent"/>
          <w:rFonts w:cs="Times New Roman"/>
          <w:szCs w:val="24"/>
        </w:rPr>
        <w:t xml:space="preserve"> dělených dále do dalších tematických podkapitol.</w:t>
      </w:r>
    </w:p>
    <w:p w:rsidR="00476B8F" w:rsidRPr="00813543" w:rsidRDefault="00476B8F" w:rsidP="00476B8F">
      <w:pPr>
        <w:pStyle w:val="Odstavecseseznamem"/>
        <w:numPr>
          <w:ilvl w:val="0"/>
          <w:numId w:val="43"/>
        </w:numPr>
        <w:spacing w:after="160" w:line="360" w:lineRule="auto"/>
        <w:jc w:val="both"/>
        <w:rPr>
          <w:rStyle w:val="markedcontent"/>
          <w:rFonts w:cs="Times New Roman"/>
          <w:szCs w:val="24"/>
        </w:rPr>
      </w:pPr>
      <w:r w:rsidRPr="002A4EF6">
        <w:rPr>
          <w:rStyle w:val="markedcontent"/>
          <w:rFonts w:cs="Times New Roman"/>
          <w:b/>
          <w:szCs w:val="24"/>
          <w:u w:val="single"/>
        </w:rPr>
        <w:t>Rovné příležitosti a přístup na trh práce</w:t>
      </w:r>
    </w:p>
    <w:p w:rsidR="00476B8F" w:rsidRPr="00813543" w:rsidRDefault="00476B8F" w:rsidP="00F566CB">
      <w:pPr>
        <w:jc w:val="both"/>
        <w:rPr>
          <w:rStyle w:val="markedcontent"/>
          <w:rFonts w:cs="Times New Roman"/>
          <w:szCs w:val="24"/>
        </w:rPr>
      </w:pPr>
      <w:r w:rsidRPr="00813543">
        <w:rPr>
          <w:rStyle w:val="markedcontent"/>
          <w:rFonts w:cs="Times New Roman"/>
          <w:szCs w:val="24"/>
        </w:rPr>
        <w:lastRenderedPageBreak/>
        <w:t>Zahrnuje rozvoj dovedností, celoživotní učení a aktivní podporu zaměstnanosti. Všechny tyto prvky jsou nezbytné pro zvýšení pracovních příležitostí, usnadnění přechodu mezi různými stavy zaměstnanosti a zlepšení zaměstnatelnosti jednotlivců.</w:t>
      </w:r>
    </w:p>
    <w:p w:rsidR="00476B8F" w:rsidRPr="002A4EF6" w:rsidRDefault="00476B8F" w:rsidP="009B02B2">
      <w:pPr>
        <w:pStyle w:val="Odstavecseseznamem"/>
        <w:numPr>
          <w:ilvl w:val="0"/>
          <w:numId w:val="43"/>
        </w:numPr>
        <w:spacing w:after="160"/>
        <w:jc w:val="both"/>
        <w:rPr>
          <w:rStyle w:val="markedcontent"/>
          <w:rFonts w:cs="Times New Roman"/>
          <w:szCs w:val="24"/>
          <w:u w:val="single"/>
        </w:rPr>
      </w:pPr>
      <w:r w:rsidRPr="002A4EF6">
        <w:rPr>
          <w:rStyle w:val="markedcontent"/>
          <w:rFonts w:cs="Times New Roman"/>
          <w:b/>
          <w:szCs w:val="24"/>
          <w:u w:val="single"/>
        </w:rPr>
        <w:t>Spravedlivé pracovní podmínky</w:t>
      </w:r>
    </w:p>
    <w:p w:rsidR="00476B8F" w:rsidRPr="00813543" w:rsidRDefault="00476B8F" w:rsidP="00F566CB">
      <w:pPr>
        <w:jc w:val="both"/>
        <w:rPr>
          <w:rStyle w:val="markedcontent"/>
          <w:rFonts w:cs="Times New Roman"/>
          <w:szCs w:val="24"/>
        </w:rPr>
      </w:pPr>
      <w:r w:rsidRPr="00813543">
        <w:rPr>
          <w:rStyle w:val="markedcontent"/>
          <w:rFonts w:cs="Times New Roman"/>
          <w:szCs w:val="24"/>
        </w:rPr>
        <w:t>Ty jsou potřebné k vytvoření přiměřené a důvěryhodné rovnováhy práv a povinností mezi</w:t>
      </w:r>
      <w:r w:rsidRPr="00813543">
        <w:rPr>
          <w:rFonts w:cs="Times New Roman"/>
          <w:szCs w:val="24"/>
        </w:rPr>
        <w:br/>
      </w:r>
      <w:r w:rsidRPr="00813543">
        <w:rPr>
          <w:rStyle w:val="markedcontent"/>
          <w:rFonts w:cs="Times New Roman"/>
          <w:szCs w:val="24"/>
        </w:rPr>
        <w:t>pracovníky a zaměstnavateli. Zabezpečí, že existuje rovnoměrnost mezi flexibilitou</w:t>
      </w:r>
      <w:r w:rsidRPr="00813543">
        <w:rPr>
          <w:rFonts w:cs="Times New Roman"/>
          <w:szCs w:val="24"/>
        </w:rPr>
        <w:br/>
      </w:r>
      <w:r w:rsidRPr="00813543">
        <w:rPr>
          <w:rStyle w:val="markedcontent"/>
          <w:rFonts w:cs="Times New Roman"/>
          <w:szCs w:val="24"/>
        </w:rPr>
        <w:t>a ochranou s cílem usnadnit vytváření pracovních míst, přijímání zaměstnání/zaměstnanců</w:t>
      </w:r>
      <w:r w:rsidRPr="00813543">
        <w:rPr>
          <w:rFonts w:cs="Times New Roman"/>
          <w:szCs w:val="24"/>
        </w:rPr>
        <w:br/>
      </w:r>
      <w:r w:rsidRPr="00813543">
        <w:rPr>
          <w:rStyle w:val="markedcontent"/>
          <w:rFonts w:cs="Times New Roman"/>
          <w:szCs w:val="24"/>
        </w:rPr>
        <w:t>a přizpůsobivostí podniků, důležitou součástí je rovněž podpora sociálního dialogu.</w:t>
      </w:r>
    </w:p>
    <w:p w:rsidR="00476B8F" w:rsidRPr="00813543" w:rsidRDefault="00476B8F" w:rsidP="009B02B2">
      <w:pPr>
        <w:pStyle w:val="Odstavecseseznamem"/>
        <w:numPr>
          <w:ilvl w:val="0"/>
          <w:numId w:val="43"/>
        </w:numPr>
        <w:spacing w:after="160"/>
        <w:jc w:val="both"/>
        <w:rPr>
          <w:rStyle w:val="markedcontent"/>
          <w:rFonts w:cs="Times New Roman"/>
          <w:szCs w:val="24"/>
        </w:rPr>
      </w:pPr>
      <w:r w:rsidRPr="002A4EF6">
        <w:rPr>
          <w:rStyle w:val="markedcontent"/>
          <w:rFonts w:cs="Times New Roman"/>
          <w:b/>
          <w:szCs w:val="24"/>
          <w:u w:val="single"/>
        </w:rPr>
        <w:t>Sociální ochrana a začleňován</w:t>
      </w:r>
      <w:r w:rsidRPr="002A4EF6">
        <w:rPr>
          <w:rStyle w:val="markedcontent"/>
          <w:rFonts w:cs="Times New Roman"/>
          <w:szCs w:val="24"/>
          <w:u w:val="single"/>
        </w:rPr>
        <w:t>í</w:t>
      </w:r>
    </w:p>
    <w:p w:rsidR="00476B8F" w:rsidRPr="00813543" w:rsidRDefault="00476B8F" w:rsidP="009B02B2">
      <w:pPr>
        <w:jc w:val="both"/>
        <w:rPr>
          <w:rStyle w:val="markedcontent"/>
          <w:rFonts w:cs="Times New Roman"/>
          <w:szCs w:val="24"/>
        </w:rPr>
      </w:pPr>
      <w:r w:rsidRPr="00813543">
        <w:rPr>
          <w:rStyle w:val="markedcontent"/>
          <w:rFonts w:cs="Times New Roman"/>
          <w:szCs w:val="24"/>
        </w:rPr>
        <w:t>Zahrnuje přístup ke zdravotní péči, dávkám sociální ochrany a vysoce kvalitním službám, včetně péče o děti, zdravotní péči a dlouhodobé péči, které jsou nezbytné k zajištění důstojného života a ochrany proti životním rizikům. To umožňuje občanům plně se zapojit do zaměstnání a obecněji do společnosti.</w:t>
      </w:r>
    </w:p>
    <w:p w:rsidR="00476B8F" w:rsidRPr="00813543" w:rsidRDefault="00476B8F" w:rsidP="009B02B2">
      <w:pPr>
        <w:jc w:val="both"/>
        <w:rPr>
          <w:rStyle w:val="markedcontent"/>
          <w:rFonts w:cs="Times New Roman"/>
          <w:szCs w:val="24"/>
        </w:rPr>
      </w:pPr>
      <w:r w:rsidRPr="00813543">
        <w:rPr>
          <w:rStyle w:val="markedcontent"/>
          <w:rFonts w:cs="Times New Roman"/>
          <w:szCs w:val="24"/>
        </w:rPr>
        <w:t>Na základě tohoto kroku v lednu roku 2020 zahájila Komise EU velmi širokou diskuzi se všemi členskými zeměmi, regiony, sociálními partnery, s</w:t>
      </w:r>
      <w:r w:rsidRPr="00813543">
        <w:rPr>
          <w:rFonts w:eastAsia="Times New Roman" w:cs="Times New Roman"/>
          <w:szCs w:val="24"/>
          <w:lang w:eastAsia="cs-CZ"/>
        </w:rPr>
        <w:t xml:space="preserve"> mezinárodními organizacemi, analytickými středisky i se samotnými občany,</w:t>
      </w:r>
      <w:r w:rsidRPr="00813543">
        <w:rPr>
          <w:rStyle w:val="markedcontent"/>
          <w:rFonts w:cs="Times New Roman"/>
          <w:szCs w:val="24"/>
        </w:rPr>
        <w:t xml:space="preserve"> s cílem uvést Evropský pilíř sociálních práv do praxe a takto připravit podmínky pro realizaci akčního plánu. </w:t>
      </w:r>
      <w:r w:rsidRPr="00813543">
        <w:rPr>
          <w:rFonts w:eastAsia="Times New Roman" w:cs="Times New Roman"/>
          <w:szCs w:val="24"/>
          <w:lang w:eastAsia="cs-CZ"/>
        </w:rPr>
        <w:t>Výsledků konzultace bylo využito při tvorbě akční plánu.</w:t>
      </w:r>
    </w:p>
    <w:p w:rsidR="009B02B2" w:rsidRPr="00A45621" w:rsidRDefault="00476B8F" w:rsidP="009B02B2">
      <w:pPr>
        <w:jc w:val="both"/>
        <w:rPr>
          <w:rFonts w:cs="Times New Roman"/>
          <w:b/>
          <w:i/>
          <w:szCs w:val="24"/>
          <w:shd w:val="clear" w:color="auto" w:fill="FFFFFF"/>
        </w:rPr>
      </w:pPr>
      <w:r w:rsidRPr="00813543">
        <w:rPr>
          <w:rStyle w:val="markedcontent"/>
          <w:rFonts w:cs="Times New Roman"/>
          <w:szCs w:val="24"/>
        </w:rPr>
        <w:t>Velikým impulzem a podnětem k této rozsáhlé akci byl samotný rok 2020 zasažený pandemii Covid-19. Dopady pandemie způsobily v celé Evropě řadu změn v oblasti pracovních míst, vzdělání a jeho úrovni, v ekonomice, v sociálních službách a v celkovém sociálním systému, v životě obyvatelstva. To vše bylo ještě více násobeno problémy klimatu, životního prostředí, nedostatky v digitalizaci, demografickými procesy</w:t>
      </w:r>
      <w:r w:rsidR="00A45621">
        <w:rPr>
          <w:rStyle w:val="markedcontent"/>
          <w:rFonts w:cs="Times New Roman"/>
          <w:szCs w:val="24"/>
        </w:rPr>
        <w:t>,</w:t>
      </w:r>
      <w:r w:rsidRPr="00813543">
        <w:rPr>
          <w:rStyle w:val="markedcontent"/>
          <w:rFonts w:cs="Times New Roman"/>
          <w:szCs w:val="24"/>
        </w:rPr>
        <w:t xml:space="preserve"> a tím i změnami způsobu života obyvatel Evropské unie.</w:t>
      </w:r>
      <w:r w:rsidR="009B02B2">
        <w:rPr>
          <w:rStyle w:val="markedcontent"/>
          <w:rFonts w:cs="Times New Roman"/>
          <w:szCs w:val="24"/>
        </w:rPr>
        <w:t xml:space="preserve"> </w:t>
      </w:r>
      <w:r w:rsidR="009B02B2" w:rsidRPr="00813543">
        <w:rPr>
          <w:rFonts w:cs="Times New Roman"/>
          <w:szCs w:val="24"/>
          <w:shd w:val="clear" w:color="auto" w:fill="FFFFFF"/>
        </w:rPr>
        <w:t>Příležitost k novému impulsu pro problematiku sociálních práv poskytl tzv.</w:t>
      </w:r>
      <w:r w:rsidR="00FD09F6">
        <w:rPr>
          <w:rFonts w:cs="Times New Roman"/>
          <w:szCs w:val="24"/>
          <w:shd w:val="clear" w:color="auto" w:fill="FFFFFF"/>
        </w:rPr>
        <w:t xml:space="preserve"> </w:t>
      </w:r>
      <w:r w:rsidR="009B02B2" w:rsidRPr="00D714B8">
        <w:rPr>
          <w:rFonts w:cs="Times New Roman"/>
          <w:b/>
          <w:szCs w:val="24"/>
          <w:shd w:val="clear" w:color="auto" w:fill="FFFFFF"/>
        </w:rPr>
        <w:t>sociální summit,</w:t>
      </w:r>
      <w:r w:rsidR="009B02B2" w:rsidRPr="00813543">
        <w:rPr>
          <w:rFonts w:cs="Times New Roman"/>
          <w:szCs w:val="24"/>
          <w:shd w:val="clear" w:color="auto" w:fill="FFFFFF"/>
        </w:rPr>
        <w:t xml:space="preserve"> který pořádalo portugalské předsednictví Rady ve dnech 7.–8. května 2021 v Portu. Nejvyšší představitelé zemí EU (hlavy států, předsedové vlád EU, orgány EU, sociální partneři a další klíčoví partneři) se na něm znovu vyjádřili k obnovení svých závazků k realizaci pilíře sociálních práv. Cílem sociálního summitu v Portu bylo přeměnit tyto zásady v činy, které přinesou občanům konkrétní výsledky, a to v souladu s mottem tehdejšího portugalského předsednictví v Radě EU: „</w:t>
      </w:r>
      <w:r w:rsidR="009B02B2" w:rsidRPr="00A45621">
        <w:rPr>
          <w:rFonts w:cs="Times New Roman"/>
          <w:b/>
          <w:i/>
          <w:szCs w:val="24"/>
          <w:shd w:val="clear" w:color="auto" w:fill="FFFFFF"/>
        </w:rPr>
        <w:t>Čas splnit.“</w:t>
      </w:r>
    </w:p>
    <w:p w:rsidR="00F64E78" w:rsidRDefault="00F64E78" w:rsidP="00FB32A8">
      <w:pPr>
        <w:spacing w:after="0"/>
      </w:pPr>
    </w:p>
    <w:p w:rsidR="00E12013" w:rsidRDefault="009B02B2" w:rsidP="009B02B2">
      <w:pPr>
        <w:spacing w:after="0"/>
        <w:jc w:val="both"/>
      </w:pPr>
      <w:r w:rsidRPr="00813543">
        <w:t xml:space="preserve">Účinné provádění evropského pilíře sociálních práv je nyní důležitější než kdy jindy a do značné míry závisí na odhodlání a činnosti členských států, které nesou hlavní odpovědnost za politiku v oblasti zaměstnanosti a dovedností a za sociální politiku.  </w:t>
      </w:r>
      <w:r w:rsidRPr="00FD09F6">
        <w:rPr>
          <w:b/>
        </w:rPr>
        <w:t>Akční plán</w:t>
      </w:r>
      <w:r w:rsidRPr="00813543">
        <w:t xml:space="preserve"> je příspěvkem Komise k provádění zásad sociálního pilíře v souladu s výzvami evropských vedoucích představitelů</w:t>
      </w:r>
      <w:r w:rsidRPr="00813543">
        <w:rPr>
          <w:rStyle w:val="footnotereference"/>
        </w:rPr>
        <w:t xml:space="preserve"> </w:t>
      </w:r>
      <w:r w:rsidRPr="00813543">
        <w:t>a Evropského parlamentu. Akční plán stanoví řadu opatření EU, která se Komise zavázala přijmout během současného mandátu, přičemž vychází z mnoha opat</w:t>
      </w:r>
      <w:r w:rsidRPr="00813543">
        <w:lastRenderedPageBreak/>
        <w:t>ření přijatých od vyhlášení evropského pilíře sociálních práv v Göteborgu.</w:t>
      </w:r>
      <w:r w:rsidRPr="00813543">
        <w:rPr>
          <w:rStyle w:val="footnotereference"/>
        </w:rPr>
        <w:t xml:space="preserve"> </w:t>
      </w:r>
      <w:r w:rsidRPr="00813543">
        <w:t>Rovněž předkládá tři cíle na úrovni EU, kterých má být dosaženo do roku 2030 a které pomohou řídit vnitrostátní politiky a reformy, kterých má být dosaženo do konce tohoto desetiletí v</w:t>
      </w:r>
      <w:r w:rsidR="00FD09F6">
        <w:t xml:space="preserve"> </w:t>
      </w:r>
      <w:r w:rsidRPr="00813543">
        <w:t xml:space="preserve">oblasti zaměstnanosti, dovedností a sociální ochrany, v souladu s cíli udržitelného rozvoje </w:t>
      </w:r>
    </w:p>
    <w:p w:rsidR="00F64E78" w:rsidRDefault="009B02B2" w:rsidP="009B02B2">
      <w:pPr>
        <w:spacing w:after="0"/>
        <w:jc w:val="both"/>
      </w:pPr>
      <w:r w:rsidRPr="00813543">
        <w:t>OSN. Spolu s cíli zakotvenými v zásadách pilíře a s finanční podporou z víceletého finančního rámce na období 2021–2027</w:t>
      </w:r>
      <w:r w:rsidRPr="00813543">
        <w:rPr>
          <w:rStyle w:val="footnotereference"/>
        </w:rPr>
        <w:t xml:space="preserve"> </w:t>
      </w:r>
      <w:r w:rsidRPr="00813543">
        <w:t>a nástroji Next Generation EU</w:t>
      </w:r>
      <w:r w:rsidRPr="00813543">
        <w:rPr>
          <w:rStyle w:val="footnotereference"/>
        </w:rPr>
        <w:t xml:space="preserve"> </w:t>
      </w:r>
      <w:r w:rsidRPr="00813543">
        <w:t xml:space="preserve">budou tyto cíle usilovat o silnou sociální Evropu a dosažení udržitelného </w:t>
      </w:r>
      <w:r>
        <w:t>dopadu.</w:t>
      </w:r>
    </w:p>
    <w:p w:rsidR="009B02B2" w:rsidRPr="00145A42" w:rsidRDefault="009B02B2" w:rsidP="009B02B2">
      <w:pPr>
        <w:spacing w:after="0"/>
        <w:jc w:val="both"/>
      </w:pPr>
    </w:p>
    <w:p w:rsidR="009B02B2" w:rsidRPr="00FE420D" w:rsidRDefault="00FE420D" w:rsidP="009B02B2">
      <w:pPr>
        <w:pStyle w:val="Textpoznpodarou"/>
        <w:rPr>
          <w:sz w:val="24"/>
          <w:szCs w:val="24"/>
        </w:rPr>
      </w:pPr>
      <w:bookmarkStart w:id="61" w:name="_Hlk107775832"/>
      <w:r w:rsidRPr="00FE420D">
        <w:rPr>
          <w:sz w:val="24"/>
          <w:szCs w:val="24"/>
        </w:rPr>
        <w:t xml:space="preserve">Zastoupení EU v ČR. Dostupné </w:t>
      </w:r>
      <w:hyperlink r:id="rId62" w:history="1">
        <w:r w:rsidR="009B02B2" w:rsidRPr="00FE420D">
          <w:rPr>
            <w:rStyle w:val="Hypertextovodkaz"/>
            <w:sz w:val="24"/>
            <w:szCs w:val="24"/>
          </w:rPr>
          <w:t>https://ec.europa.eu/info/publications/adopted-mff-legal-acts_en</w:t>
        </w:r>
      </w:hyperlink>
      <w:r w:rsidR="009B02B2" w:rsidRPr="00FE420D">
        <w:rPr>
          <w:sz w:val="24"/>
          <w:szCs w:val="24"/>
        </w:rPr>
        <w:t xml:space="preserve"> </w:t>
      </w:r>
    </w:p>
    <w:p w:rsidR="00F64E78" w:rsidRPr="00145A42" w:rsidRDefault="00FE420D" w:rsidP="009B02B2">
      <w:pPr>
        <w:spacing w:after="0"/>
        <w:jc w:val="both"/>
        <w:rPr>
          <w:szCs w:val="24"/>
        </w:rPr>
      </w:pPr>
      <w:r>
        <w:t>Zastoupení EU v ČR. Dostupné</w:t>
      </w:r>
      <w:r w:rsidRPr="00145A42">
        <w:rPr>
          <w:szCs w:val="24"/>
        </w:rPr>
        <w:t xml:space="preserve"> </w:t>
      </w:r>
      <w:hyperlink r:id="rId63" w:history="1">
        <w:r w:rsidR="009B02B2" w:rsidRPr="00145A42">
          <w:rPr>
            <w:rStyle w:val="Hypertextovodkaz"/>
            <w:szCs w:val="24"/>
          </w:rPr>
          <w:t>https://ec.europa.eu/info/strategy/recovery-plan-europe_cs#nextgenerationeu</w:t>
        </w:r>
      </w:hyperlink>
    </w:p>
    <w:bookmarkEnd w:id="61"/>
    <w:p w:rsidR="00F64E78" w:rsidRPr="00145A42" w:rsidRDefault="00F64E78" w:rsidP="009B02B2">
      <w:pPr>
        <w:spacing w:after="0"/>
        <w:jc w:val="both"/>
        <w:rPr>
          <w:szCs w:val="24"/>
        </w:rPr>
      </w:pPr>
    </w:p>
    <w:p w:rsidR="00C047F5" w:rsidRPr="00813543" w:rsidRDefault="00C047F5" w:rsidP="00C047F5">
      <w:pPr>
        <w:pStyle w:val="Normln1"/>
        <w:spacing w:line="276" w:lineRule="auto"/>
        <w:jc w:val="both"/>
      </w:pPr>
      <w:r w:rsidRPr="00843D06">
        <w:rPr>
          <w:b/>
        </w:rPr>
        <w:t>Cíle EU odrážejí společné ambice do roku 2030, k nimž tento akční plán významně</w:t>
      </w:r>
      <w:r>
        <w:t xml:space="preserve"> přispívá, </w:t>
      </w:r>
      <w:r w:rsidRPr="00813543">
        <w:t>přičemž většina nástrojů k jejich dosažení je v příslušnosti členských států, směřují na tyto oblasti:</w:t>
      </w:r>
      <w:r w:rsidR="00A45621">
        <w:t xml:space="preserve"> (již dříve zmíněno)</w:t>
      </w:r>
    </w:p>
    <w:p w:rsidR="00C047F5" w:rsidRPr="00813543" w:rsidRDefault="00C047F5" w:rsidP="00C047F5">
      <w:pPr>
        <w:pStyle w:val="Normln1"/>
        <w:numPr>
          <w:ilvl w:val="0"/>
          <w:numId w:val="44"/>
        </w:numPr>
        <w:spacing w:line="276" w:lineRule="auto"/>
        <w:jc w:val="both"/>
        <w:rPr>
          <w:b/>
        </w:rPr>
      </w:pPr>
      <w:r w:rsidRPr="00813543">
        <w:rPr>
          <w:b/>
        </w:rPr>
        <w:t>Nejméně 78 % obyvatelstva ve věku od 20 do 64 let by mělo být do roku 2030 zaměstnáno.</w:t>
      </w:r>
    </w:p>
    <w:p w:rsidR="00C047F5" w:rsidRPr="00813543" w:rsidRDefault="00C047F5" w:rsidP="00C047F5">
      <w:pPr>
        <w:jc w:val="both"/>
        <w:rPr>
          <w:rFonts w:cs="Times New Roman"/>
          <w:szCs w:val="24"/>
        </w:rPr>
      </w:pPr>
      <w:r w:rsidRPr="00813543">
        <w:rPr>
          <w:rFonts w:cs="Times New Roman"/>
          <w:szCs w:val="24"/>
        </w:rPr>
        <w:t xml:space="preserve">Navzdory úsilí EU </w:t>
      </w:r>
      <w:r w:rsidRPr="00813543">
        <w:rPr>
          <w:rFonts w:cs="Times New Roman"/>
          <w:szCs w:val="24"/>
          <w:shd w:val="clear" w:color="auto" w:fill="FFFFFF"/>
        </w:rPr>
        <w:t>covidová krize zastavila šestiletý pozitivní pokrok v oblasti zaměstnanosti, ve třetím čtvrtletí roku 2020 dosáhla míra zaměstnanosti 72,4 % (</w:t>
      </w:r>
      <w:r w:rsidRPr="00813543">
        <w:rPr>
          <w:rFonts w:cs="Times New Roman"/>
          <w:szCs w:val="24"/>
        </w:rPr>
        <w:t xml:space="preserve">78,3 % u mužů a 66,6 % u žen.). </w:t>
      </w:r>
    </w:p>
    <w:p w:rsidR="00C047F5" w:rsidRPr="00813543" w:rsidRDefault="00C047F5" w:rsidP="00C047F5">
      <w:pPr>
        <w:rPr>
          <w:rFonts w:cs="Times New Roman"/>
          <w:szCs w:val="24"/>
        </w:rPr>
      </w:pPr>
      <w:r w:rsidRPr="00813543">
        <w:rPr>
          <w:rFonts w:cs="Times New Roman"/>
          <w:szCs w:val="24"/>
        </w:rPr>
        <w:t xml:space="preserve">Ve srovnání s rokem 2019 snížit rozdíl v zaměstnanosti žen a mužů alespoň na polovinu. To bude rozhodující pro pokrok v oblasti rovnosti žen a mužů a dosažení cíle zaměstnanosti pro celou populaci v produktivním věku. </w:t>
      </w:r>
    </w:p>
    <w:p w:rsidR="00C047F5" w:rsidRPr="00813543" w:rsidRDefault="00C047F5" w:rsidP="00C047F5">
      <w:pPr>
        <w:rPr>
          <w:rFonts w:cs="Times New Roman"/>
          <w:szCs w:val="24"/>
        </w:rPr>
      </w:pPr>
      <w:r w:rsidRPr="00813543">
        <w:rPr>
          <w:rFonts w:cs="Times New Roman"/>
          <w:szCs w:val="24"/>
        </w:rPr>
        <w:t xml:space="preserve">Zvýšit poskytování formálního předškolního vzdělávání a péče, což přispěje k lepšímu sladění pracovního a soukromého života a podpoří větší účast žen na trhu práce. </w:t>
      </w:r>
    </w:p>
    <w:p w:rsidR="00C047F5" w:rsidRPr="00813543" w:rsidRDefault="00C047F5" w:rsidP="00C047F5">
      <w:pPr>
        <w:jc w:val="both"/>
        <w:rPr>
          <w:rFonts w:cs="Times New Roman"/>
          <w:szCs w:val="24"/>
        </w:rPr>
      </w:pPr>
      <w:r w:rsidRPr="00813543">
        <w:rPr>
          <w:rFonts w:cs="Times New Roman"/>
          <w:szCs w:val="24"/>
        </w:rPr>
        <w:t xml:space="preserve">Snížit míru mladých lidí ve věku 15–29 let, kteří nejsou zaměstnaní ani se neúčastní vzdělávání nebo odborné přípravy (NEET), z 12,6 % (2019) na 9 %, a to zlepšením jejich vyhlídek na zaměstnání. </w:t>
      </w:r>
    </w:p>
    <w:p w:rsidR="00C047F5" w:rsidRPr="00813543" w:rsidRDefault="00C047F5" w:rsidP="00C047F5">
      <w:pPr>
        <w:pStyle w:val="Normln1"/>
        <w:numPr>
          <w:ilvl w:val="0"/>
          <w:numId w:val="44"/>
        </w:numPr>
        <w:spacing w:line="276" w:lineRule="auto"/>
        <w:jc w:val="both"/>
        <w:rPr>
          <w:b/>
        </w:rPr>
      </w:pPr>
      <w:r w:rsidRPr="00813543">
        <w:t>Mi</w:t>
      </w:r>
      <w:r w:rsidRPr="00813543">
        <w:rPr>
          <w:b/>
        </w:rPr>
        <w:t>nimálně 60 % všech dospělých osob by se mělo každý rok účastnit odborné přípravy.</w:t>
      </w:r>
    </w:p>
    <w:p w:rsidR="00C047F5" w:rsidRPr="00813543" w:rsidRDefault="00C047F5" w:rsidP="00C047F5">
      <w:pPr>
        <w:jc w:val="both"/>
        <w:rPr>
          <w:rFonts w:cs="Times New Roman"/>
          <w:szCs w:val="24"/>
        </w:rPr>
      </w:pPr>
      <w:r w:rsidRPr="00813543">
        <w:rPr>
          <w:rFonts w:cs="Times New Roman"/>
          <w:szCs w:val="24"/>
          <w:shd w:val="clear" w:color="auto" w:fill="FFFFFF"/>
        </w:rPr>
        <w:t>Do roku 2016 se každoročně účastnilo vzdělávacích aktivit pouze 37 % dospělých,</w:t>
      </w:r>
      <w:r w:rsidRPr="00813543">
        <w:rPr>
          <w:rFonts w:cs="Times New Roman"/>
          <w:szCs w:val="24"/>
        </w:rPr>
        <w:t xml:space="preserve"> u dospělých s nízkou kvalifikací tato míra dosáhla pouze 18 %.</w:t>
      </w:r>
    </w:p>
    <w:p w:rsidR="00C047F5" w:rsidRPr="00813543" w:rsidRDefault="00C047F5" w:rsidP="00C047F5">
      <w:pPr>
        <w:jc w:val="both"/>
        <w:rPr>
          <w:rFonts w:cs="Times New Roman"/>
          <w:szCs w:val="24"/>
        </w:rPr>
      </w:pPr>
      <w:r w:rsidRPr="00813543">
        <w:rPr>
          <w:rFonts w:cs="Times New Roman"/>
          <w:szCs w:val="24"/>
        </w:rPr>
        <w:t xml:space="preserve">Alespoň 80 % osob ve věku 16–74 let by mělo mít základní digitální dovednosti, což je podmínkou pro začlenění a účast na trhu práce a ve společnosti v digitálně transformované Evropě. </w:t>
      </w:r>
    </w:p>
    <w:p w:rsidR="00C047F5" w:rsidRPr="00813543" w:rsidRDefault="00C047F5" w:rsidP="00C047F5">
      <w:pPr>
        <w:jc w:val="both"/>
      </w:pPr>
      <w:r w:rsidRPr="00813543">
        <w:rPr>
          <w:rStyle w:val="num"/>
          <w:rFonts w:cs="Times New Roman"/>
          <w:szCs w:val="24"/>
        </w:rPr>
        <w:lastRenderedPageBreak/>
        <w:t>M</w:t>
      </w:r>
      <w:r w:rsidRPr="00813543">
        <w:rPr>
          <w:rFonts w:cs="Times New Roman"/>
          <w:szCs w:val="24"/>
        </w:rPr>
        <w:t>ěly by se dále omezit předčasné odchody ze vzdělávání a měla by se zvýšit účast na vyšším sekundárním vzdělávání.</w:t>
      </w:r>
    </w:p>
    <w:p w:rsidR="00C047F5" w:rsidRDefault="00C047F5" w:rsidP="00C047F5">
      <w:pPr>
        <w:pStyle w:val="Odstavecseseznamem"/>
        <w:numPr>
          <w:ilvl w:val="0"/>
          <w:numId w:val="44"/>
        </w:numPr>
        <w:spacing w:after="160" w:line="259" w:lineRule="auto"/>
        <w:rPr>
          <w:rFonts w:cs="Times New Roman"/>
          <w:b/>
          <w:szCs w:val="24"/>
        </w:rPr>
      </w:pPr>
      <w:r w:rsidRPr="00813543">
        <w:rPr>
          <w:rFonts w:cs="Times New Roman"/>
          <w:b/>
          <w:szCs w:val="24"/>
        </w:rPr>
        <w:t>Počet osob ohrožených chudobou nebo sociálním vyloučením by se měl do roku 2030 snížit nejméně o 15 milionů.</w:t>
      </w:r>
    </w:p>
    <w:p w:rsidR="00F9321C" w:rsidRPr="00F9321C" w:rsidRDefault="00F9321C" w:rsidP="00F9321C">
      <w:pPr>
        <w:rPr>
          <w:rFonts w:cs="Times New Roman"/>
          <w:szCs w:val="24"/>
          <w:shd w:val="clear" w:color="auto" w:fill="FFFFFF"/>
        </w:rPr>
      </w:pPr>
      <w:r w:rsidRPr="00F9321C">
        <w:rPr>
          <w:rFonts w:cs="Times New Roman"/>
          <w:szCs w:val="24"/>
          <w:shd w:val="clear" w:color="auto" w:fill="FFFFFF"/>
        </w:rPr>
        <w:t>V roce 2019 bylo v EU ohroženo chudobou nebo sociálním vyloučením přibližně 91 milionů osob (z toho 17,9 milionu dětí ve věku 0–17 let).</w:t>
      </w:r>
    </w:p>
    <w:p w:rsidR="00F9321C" w:rsidRPr="00F9321C" w:rsidRDefault="00F9321C" w:rsidP="00F9321C">
      <w:pPr>
        <w:rPr>
          <w:rFonts w:cs="Times New Roman"/>
          <w:szCs w:val="24"/>
        </w:rPr>
      </w:pPr>
      <w:r w:rsidRPr="00F9321C">
        <w:rPr>
          <w:rFonts w:cs="Times New Roman"/>
          <w:szCs w:val="24"/>
        </w:rPr>
        <w:t>Z 15 milionů osob, které se mají vymanit z chudoby, by mělo být nejméně 5 milionů dětí.</w:t>
      </w:r>
    </w:p>
    <w:p w:rsidR="00F9321C" w:rsidRDefault="00F9321C" w:rsidP="00A45621">
      <w:pPr>
        <w:jc w:val="both"/>
        <w:rPr>
          <w:rFonts w:cs="Times New Roman"/>
          <w:b/>
          <w:szCs w:val="24"/>
        </w:rPr>
      </w:pPr>
      <w:r w:rsidRPr="00F9321C">
        <w:rPr>
          <w:rFonts w:cs="Times New Roman"/>
          <w:b/>
          <w:szCs w:val="24"/>
        </w:rPr>
        <w:t>Tyto tři hlavní cíle pro rok 2030 jsou považovány za ambiciózní a zároveň realistické.</w:t>
      </w:r>
    </w:p>
    <w:p w:rsidR="00FD3514" w:rsidRPr="00813543" w:rsidRDefault="00FD3514" w:rsidP="00F566CB">
      <w:pPr>
        <w:spacing w:after="0"/>
        <w:jc w:val="both"/>
        <w:textAlignment w:val="baseline"/>
        <w:rPr>
          <w:rFonts w:eastAsia="Times New Roman" w:cs="Times New Roman"/>
          <w:szCs w:val="24"/>
          <w:lang w:eastAsia="cs-CZ"/>
        </w:rPr>
      </w:pPr>
      <w:r w:rsidRPr="00813543">
        <w:rPr>
          <w:rFonts w:eastAsia="Times New Roman" w:cs="Times New Roman"/>
          <w:szCs w:val="24"/>
          <w:lang w:eastAsia="cs-CZ"/>
        </w:rPr>
        <w:t>Kromě vlastních iniciativ Komise </w:t>
      </w:r>
      <w:r w:rsidRPr="00813543">
        <w:rPr>
          <w:rFonts w:eastAsia="Times New Roman" w:cs="Times New Roman"/>
          <w:b/>
          <w:bCs/>
          <w:szCs w:val="24"/>
          <w:bdr w:val="none" w:sz="0" w:space="0" w:color="auto" w:frame="1"/>
          <w:lang w:eastAsia="cs-CZ"/>
        </w:rPr>
        <w:t>akční plán také „vybízí“ další aktéry, jmenovitě členské státy</w:t>
      </w:r>
      <w:r w:rsidRPr="00813543">
        <w:rPr>
          <w:rFonts w:eastAsia="Times New Roman" w:cs="Times New Roman"/>
          <w:szCs w:val="24"/>
          <w:lang w:eastAsia="cs-CZ"/>
        </w:rPr>
        <w:t>, aby zaváděly opatření v oblastech jejich působnosti.</w:t>
      </w:r>
    </w:p>
    <w:p w:rsidR="00FD3514" w:rsidRDefault="00FD3514" w:rsidP="00F9321C">
      <w:pPr>
        <w:rPr>
          <w:rFonts w:cs="Times New Roman"/>
          <w:b/>
          <w:szCs w:val="24"/>
        </w:rPr>
      </w:pPr>
    </w:p>
    <w:p w:rsidR="00FD3514" w:rsidRDefault="009A1AC8" w:rsidP="009A1AC8">
      <w:pPr>
        <w:pStyle w:val="Nadpis3"/>
      </w:pPr>
      <w:bookmarkStart w:id="62" w:name="_Toc107920722"/>
      <w:r>
        <w:t>Česká</w:t>
      </w:r>
      <w:r w:rsidR="004745BD">
        <w:t xml:space="preserve"> republika a její strategie</w:t>
      </w:r>
      <w:bookmarkEnd w:id="62"/>
    </w:p>
    <w:p w:rsidR="004745BD" w:rsidRDefault="004745BD" w:rsidP="00F566CB">
      <w:pPr>
        <w:spacing w:after="360"/>
        <w:jc w:val="both"/>
        <w:textAlignment w:val="baseline"/>
        <w:rPr>
          <w:rStyle w:val="markedcontent"/>
          <w:rFonts w:cs="Times New Roman"/>
          <w:szCs w:val="24"/>
        </w:rPr>
      </w:pPr>
      <w:r w:rsidRPr="002850BF">
        <w:rPr>
          <w:rStyle w:val="markedcontent"/>
          <w:rFonts w:cs="Times New Roman"/>
          <w:szCs w:val="24"/>
        </w:rPr>
        <w:t xml:space="preserve">Český trh práce a česká </w:t>
      </w:r>
      <w:r>
        <w:rPr>
          <w:rStyle w:val="markedcontent"/>
          <w:rFonts w:cs="Times New Roman"/>
          <w:szCs w:val="24"/>
        </w:rPr>
        <w:t xml:space="preserve">sociální politika </w:t>
      </w:r>
      <w:r w:rsidRPr="002850BF">
        <w:rPr>
          <w:rStyle w:val="markedcontent"/>
          <w:rFonts w:cs="Times New Roman"/>
          <w:szCs w:val="24"/>
        </w:rPr>
        <w:t>j</w:t>
      </w:r>
      <w:r>
        <w:rPr>
          <w:rStyle w:val="markedcontent"/>
          <w:rFonts w:cs="Times New Roman"/>
          <w:szCs w:val="24"/>
        </w:rPr>
        <w:t>sou</w:t>
      </w:r>
      <w:r w:rsidRPr="002850BF">
        <w:rPr>
          <w:rStyle w:val="markedcontent"/>
          <w:rFonts w:cs="Times New Roman"/>
          <w:szCs w:val="24"/>
        </w:rPr>
        <w:t xml:space="preserve"> součástí evropských politik,</w:t>
      </w:r>
      <w:r w:rsidRPr="002850BF">
        <w:rPr>
          <w:rFonts w:cs="Times New Roman"/>
          <w:szCs w:val="24"/>
        </w:rPr>
        <w:br/>
      </w:r>
      <w:r w:rsidRPr="002850BF">
        <w:rPr>
          <w:rStyle w:val="markedcontent"/>
          <w:rFonts w:cs="Times New Roman"/>
          <w:szCs w:val="24"/>
        </w:rPr>
        <w:t>evropského prostoru a evropského trhu práce. Z tohoto důvodu je pro jej</w:t>
      </w:r>
      <w:r>
        <w:rPr>
          <w:rStyle w:val="markedcontent"/>
          <w:rFonts w:cs="Times New Roman"/>
          <w:szCs w:val="24"/>
        </w:rPr>
        <w:t>ich</w:t>
      </w:r>
      <w:r w:rsidRPr="002850BF">
        <w:rPr>
          <w:rStyle w:val="markedcontent"/>
          <w:rFonts w:cs="Times New Roman"/>
          <w:szCs w:val="24"/>
        </w:rPr>
        <w:t xml:space="preserve"> nastavení zásadní mezinárodní aspekt, a to nejen v podobě podpory globálních trendů vývoje ekonomiky, a zejména v oblasti mezinárodních závazků ČR v oblasti sociální politiky a politiky zaměstnanosti. Zcela zásadní je pak integrace české politiky zaměstnanosti do evropského kontextu. Česká politika zaměstnanosti tak kromě plnění domácích cílů musí přispívat i k plnění širší evropské sociální politiky a z ní vyplývajících závazků a doporučení.</w:t>
      </w:r>
    </w:p>
    <w:p w:rsidR="004745BD" w:rsidRDefault="004745BD" w:rsidP="00F566CB">
      <w:pPr>
        <w:spacing w:after="360"/>
        <w:jc w:val="both"/>
        <w:textAlignment w:val="baseline"/>
        <w:rPr>
          <w:rStyle w:val="markedcontent"/>
          <w:rFonts w:cs="Times New Roman"/>
          <w:szCs w:val="24"/>
        </w:rPr>
      </w:pPr>
      <w:r>
        <w:rPr>
          <w:rStyle w:val="markedcontent"/>
          <w:rFonts w:cs="Times New Roman"/>
          <w:szCs w:val="24"/>
        </w:rPr>
        <w:t>Už v </w:t>
      </w:r>
      <w:r w:rsidRPr="00813543">
        <w:rPr>
          <w:rStyle w:val="markedcontent"/>
          <w:rFonts w:cs="Times New Roman"/>
          <w:szCs w:val="24"/>
        </w:rPr>
        <w:t xml:space="preserve">roce 2017 přijala vláda ČR usnesením č. 292 </w:t>
      </w:r>
      <w:r w:rsidRPr="00186124">
        <w:rPr>
          <w:rStyle w:val="markedcontent"/>
          <w:rFonts w:cs="Times New Roman"/>
          <w:b/>
          <w:szCs w:val="24"/>
        </w:rPr>
        <w:t>Strategický rámec Česká republika 2030</w:t>
      </w:r>
      <w:r w:rsidRPr="00813543">
        <w:rPr>
          <w:rStyle w:val="markedcontent"/>
          <w:rFonts w:cs="Times New Roman"/>
          <w:szCs w:val="24"/>
        </w:rPr>
        <w:t xml:space="preserve"> (SR ČR 2030). Jedná se o dokument, který udává směr rozvoje na příští desetiletí, s cílem zvyšovat kvalitu života obyvatel Česka ve všech regionech, jak zdůrazňují doporučení Komise EU.</w:t>
      </w:r>
      <w:r>
        <w:rPr>
          <w:rStyle w:val="markedcontent"/>
          <w:rFonts w:cs="Times New Roman"/>
          <w:szCs w:val="24"/>
        </w:rPr>
        <w:t xml:space="preserve"> </w:t>
      </w:r>
      <w:r w:rsidRPr="00813543">
        <w:rPr>
          <w:rStyle w:val="markedcontent"/>
          <w:rFonts w:cs="Times New Roman"/>
          <w:szCs w:val="24"/>
        </w:rPr>
        <w:t>Cílem realizace politiky soudržnosti po roce 2020 (Národní koncepce realizace politiky soudržnosti dále NKR) je vymezení oblastí financovaných z fondů EU, tj. určení hlavních priorit ČR a v návaznosti na nové podmínky pro poskytování podpory ze strany Evropské komise optimalizovat zdroje pro jejich pokrytí.</w:t>
      </w:r>
      <w:r w:rsidRPr="004745BD">
        <w:rPr>
          <w:rFonts w:cs="Times New Roman"/>
          <w:szCs w:val="24"/>
        </w:rPr>
        <w:t xml:space="preserve"> </w:t>
      </w:r>
      <w:r w:rsidRPr="00813543">
        <w:rPr>
          <w:rStyle w:val="markedcontent"/>
          <w:rFonts w:cs="Times New Roman"/>
          <w:szCs w:val="24"/>
        </w:rPr>
        <w:t>Vzhledem k tomu, že fondy EU, zejména tedy Evropský sociální fond plus (ESF+), mají při realizaci politiky zaměstnanosti i sociální politiky podstatnou roli, musí Strategický rámec politiky zaměstnanosti do roku 2030 reflektovat rovněž tento dokument, resp. oba materiály musejí být ve vzájemné shodě, neboť vyjadřují priority ČR:</w:t>
      </w:r>
    </w:p>
    <w:p w:rsidR="004745BD" w:rsidRPr="0012634C" w:rsidRDefault="004745BD" w:rsidP="004745BD">
      <w:pPr>
        <w:pStyle w:val="Odstavecseseznamem"/>
        <w:numPr>
          <w:ilvl w:val="0"/>
          <w:numId w:val="44"/>
        </w:numPr>
        <w:spacing w:before="120" w:after="480"/>
        <w:textAlignment w:val="baseline"/>
        <w:rPr>
          <w:rStyle w:val="markedcontent"/>
          <w:rFonts w:eastAsia="Times New Roman" w:cs="Times New Roman"/>
          <w:szCs w:val="24"/>
          <w:lang w:eastAsia="cs-CZ"/>
        </w:rPr>
      </w:pPr>
      <w:r w:rsidRPr="0012634C">
        <w:rPr>
          <w:rStyle w:val="markedcontent"/>
          <w:rFonts w:cs="Times New Roman"/>
          <w:szCs w:val="24"/>
        </w:rPr>
        <w:t>Zvýšení účasti znevýhodněných skupin na trhu práce.</w:t>
      </w:r>
    </w:p>
    <w:p w:rsidR="004745BD" w:rsidRPr="0012634C" w:rsidRDefault="004745BD" w:rsidP="004745BD">
      <w:pPr>
        <w:pStyle w:val="Odstavecseseznamem"/>
        <w:numPr>
          <w:ilvl w:val="0"/>
          <w:numId w:val="44"/>
        </w:numPr>
        <w:spacing w:before="120" w:after="480"/>
        <w:textAlignment w:val="baseline"/>
        <w:rPr>
          <w:rStyle w:val="markedcontent"/>
          <w:rFonts w:eastAsia="Times New Roman" w:cs="Times New Roman"/>
          <w:szCs w:val="24"/>
          <w:lang w:eastAsia="cs-CZ"/>
        </w:rPr>
      </w:pPr>
      <w:r w:rsidRPr="0012634C">
        <w:rPr>
          <w:rStyle w:val="markedcontent"/>
          <w:rFonts w:cs="Times New Roman"/>
          <w:szCs w:val="24"/>
        </w:rPr>
        <w:t>Modernizace institucí na trhu práce.</w:t>
      </w:r>
    </w:p>
    <w:p w:rsidR="004745BD" w:rsidRPr="0012634C" w:rsidRDefault="004745BD" w:rsidP="004745BD">
      <w:pPr>
        <w:pStyle w:val="Odstavecseseznamem"/>
        <w:numPr>
          <w:ilvl w:val="0"/>
          <w:numId w:val="44"/>
        </w:numPr>
        <w:spacing w:after="360" w:line="240" w:lineRule="auto"/>
        <w:textAlignment w:val="baseline"/>
        <w:rPr>
          <w:rStyle w:val="markedcontent"/>
          <w:rFonts w:eastAsia="Times New Roman" w:cs="Times New Roman"/>
          <w:szCs w:val="24"/>
          <w:lang w:eastAsia="cs-CZ"/>
        </w:rPr>
      </w:pPr>
      <w:r w:rsidRPr="0012634C">
        <w:rPr>
          <w:rStyle w:val="markedcontent"/>
          <w:rFonts w:cs="Times New Roman"/>
          <w:szCs w:val="24"/>
        </w:rPr>
        <w:t>Podpora rovných příležitostí a slaďování pracovního a osobního života.</w:t>
      </w:r>
    </w:p>
    <w:p w:rsidR="004745BD" w:rsidRPr="0012634C" w:rsidRDefault="004745BD" w:rsidP="004745BD">
      <w:pPr>
        <w:pStyle w:val="Odstavecseseznamem"/>
        <w:numPr>
          <w:ilvl w:val="0"/>
          <w:numId w:val="44"/>
        </w:numPr>
        <w:spacing w:after="360" w:line="240" w:lineRule="auto"/>
        <w:textAlignment w:val="baseline"/>
        <w:rPr>
          <w:rStyle w:val="markedcontent"/>
          <w:rFonts w:eastAsia="Times New Roman" w:cs="Times New Roman"/>
          <w:szCs w:val="24"/>
          <w:lang w:eastAsia="cs-CZ"/>
        </w:rPr>
      </w:pPr>
      <w:r w:rsidRPr="0012634C">
        <w:rPr>
          <w:rStyle w:val="markedcontent"/>
          <w:rFonts w:cs="Times New Roman"/>
          <w:szCs w:val="24"/>
        </w:rPr>
        <w:t>Fungující systém dalšího profesního vzdělávání.</w:t>
      </w:r>
    </w:p>
    <w:p w:rsidR="004745BD" w:rsidRPr="0012634C" w:rsidRDefault="004745BD" w:rsidP="004745BD">
      <w:pPr>
        <w:pStyle w:val="Odstavecseseznamem"/>
        <w:numPr>
          <w:ilvl w:val="0"/>
          <w:numId w:val="44"/>
        </w:numPr>
        <w:spacing w:after="360" w:line="240" w:lineRule="auto"/>
        <w:textAlignment w:val="baseline"/>
        <w:rPr>
          <w:rStyle w:val="markedcontent"/>
          <w:rFonts w:eastAsia="Times New Roman" w:cs="Times New Roman"/>
          <w:szCs w:val="24"/>
          <w:lang w:eastAsia="cs-CZ"/>
        </w:rPr>
      </w:pPr>
      <w:r w:rsidRPr="0012634C">
        <w:rPr>
          <w:rStyle w:val="markedcontent"/>
          <w:rFonts w:cs="Times New Roman"/>
          <w:szCs w:val="24"/>
        </w:rPr>
        <w:t>Podpora a využití pracovní mobility.</w:t>
      </w:r>
    </w:p>
    <w:p w:rsidR="004745BD" w:rsidRPr="006231AF" w:rsidRDefault="004745BD" w:rsidP="004745BD">
      <w:pPr>
        <w:pStyle w:val="Odstavecseseznamem"/>
        <w:numPr>
          <w:ilvl w:val="0"/>
          <w:numId w:val="44"/>
        </w:numPr>
        <w:spacing w:after="360"/>
        <w:textAlignment w:val="baseline"/>
        <w:rPr>
          <w:rStyle w:val="markedcontent"/>
          <w:rFonts w:eastAsia="Times New Roman" w:cs="Times New Roman"/>
          <w:szCs w:val="24"/>
          <w:lang w:eastAsia="cs-CZ"/>
        </w:rPr>
      </w:pPr>
      <w:r w:rsidRPr="0012634C">
        <w:rPr>
          <w:rStyle w:val="markedcontent"/>
          <w:rFonts w:cs="Times New Roman"/>
          <w:szCs w:val="24"/>
        </w:rPr>
        <w:lastRenderedPageBreak/>
        <w:t>Zlepšení výsledků vzdělávacího systému s ohledem na moderní kompetence, nízká úroveň vybavení novými technologiemi a prostředky pro nové formy vznikajících mimořádných událostí a pro zajištění následné a potřeby trhu práce, mimo jiné s ohledem na digitalizaci průmyslu a společnosti.</w:t>
      </w:r>
    </w:p>
    <w:p w:rsidR="00C364D3" w:rsidRDefault="004745BD" w:rsidP="00F566CB">
      <w:pPr>
        <w:spacing w:after="360"/>
        <w:jc w:val="both"/>
        <w:textAlignment w:val="baseline"/>
        <w:rPr>
          <w:rStyle w:val="markedcontent"/>
          <w:szCs w:val="24"/>
        </w:rPr>
      </w:pPr>
      <w:r w:rsidRPr="00A45621">
        <w:rPr>
          <w:rStyle w:val="markedcontent"/>
          <w:rFonts w:cs="Times New Roman"/>
          <w:b/>
          <w:szCs w:val="24"/>
        </w:rPr>
        <w:t>Strategie sociálního začleňování 2021–2030</w:t>
      </w:r>
      <w:r w:rsidRPr="006231AF">
        <w:rPr>
          <w:rStyle w:val="markedcontent"/>
          <w:rFonts w:cs="Times New Roman"/>
          <w:szCs w:val="24"/>
        </w:rPr>
        <w:t xml:space="preserve"> (dále jen “Strategie”) je národní dokument zastřešující</w:t>
      </w:r>
      <w:r>
        <w:rPr>
          <w:rStyle w:val="markedcontent"/>
          <w:rFonts w:cs="Times New Roman"/>
          <w:szCs w:val="24"/>
        </w:rPr>
        <w:t xml:space="preserve"> </w:t>
      </w:r>
      <w:r w:rsidRPr="006231AF">
        <w:rPr>
          <w:rStyle w:val="markedcontent"/>
          <w:rFonts w:cs="Times New Roman"/>
          <w:szCs w:val="24"/>
        </w:rPr>
        <w:t>v rámci území České republiky (dále jen „ČR“) hlavní oblasti významné pro</w:t>
      </w:r>
      <w:r w:rsidR="00CC3995">
        <w:rPr>
          <w:rStyle w:val="markedcontent"/>
          <w:rFonts w:cs="Times New Roman"/>
          <w:szCs w:val="24"/>
        </w:rPr>
        <w:t xml:space="preserve"> s</w:t>
      </w:r>
      <w:r w:rsidRPr="00813543">
        <w:rPr>
          <w:rStyle w:val="markedcontent"/>
          <w:rFonts w:cs="Times New Roman"/>
          <w:szCs w:val="24"/>
        </w:rPr>
        <w:t>ociální začleňování osob sociálně vyloučených a sociálním vyloučením ohrožených; materiál pokrývá také oblasti boje s chudobou a sociálním vyloučením a stanovuje prioritní témata sociálního začleňování a jeho financování ze zdrojů ČR i Evropské unie. Materiál zahrnuje 2 základní východiskové dokumenty Strategie ČR a více než 30 dalších tematických dokumentů, které v konečné podobě tvoří Strategii sociálního začleňování na uvedené časové období</w:t>
      </w:r>
      <w:r>
        <w:rPr>
          <w:rStyle w:val="markedcontent"/>
          <w:rFonts w:cs="Times New Roman"/>
          <w:szCs w:val="24"/>
        </w:rPr>
        <w:t xml:space="preserve">. </w:t>
      </w:r>
      <w:r w:rsidRPr="004745BD">
        <w:rPr>
          <w:rStyle w:val="markedcontent"/>
          <w:szCs w:val="24"/>
        </w:rPr>
        <w:t>Plná znění opatření viz vlastní Implementační plán Strategického rámce ČR 2030.</w:t>
      </w:r>
    </w:p>
    <w:p w:rsidR="00874327" w:rsidRDefault="009F1EB3" w:rsidP="00C364D3">
      <w:pPr>
        <w:spacing w:after="0" w:line="360" w:lineRule="auto"/>
        <w:jc w:val="both"/>
        <w:textAlignment w:val="baseline"/>
        <w:rPr>
          <w:rStyle w:val="markedcontent"/>
          <w:szCs w:val="24"/>
        </w:rPr>
      </w:pPr>
      <w:r>
        <w:t>MPSV, Praha 2021. Dostupné:</w:t>
      </w:r>
      <w:hyperlink r:id="rId64" w:history="1">
        <w:r w:rsidRPr="00A0396D">
          <w:rPr>
            <w:rStyle w:val="Hypertextovodkaz"/>
            <w:szCs w:val="24"/>
          </w:rPr>
          <w:t>https://www.cr2030.cz/strategie/wp-content/uploads/sites/2/2018/10/Implementační-plán.pdf</w:t>
        </w:r>
      </w:hyperlink>
    </w:p>
    <w:p w:rsidR="004745BD" w:rsidRDefault="009F1EB3" w:rsidP="00C364D3">
      <w:pPr>
        <w:spacing w:after="0" w:line="360" w:lineRule="auto"/>
        <w:jc w:val="both"/>
        <w:textAlignment w:val="baseline"/>
        <w:rPr>
          <w:szCs w:val="24"/>
        </w:rPr>
      </w:pPr>
      <w:r>
        <w:t>MPSV, Praha 2021. Dostupné:</w:t>
      </w:r>
      <w:hyperlink r:id="rId65" w:history="1">
        <w:r w:rsidR="00F94BB5" w:rsidRPr="00A0396D">
          <w:rPr>
            <w:rStyle w:val="Hypertextovodkaz"/>
            <w:szCs w:val="24"/>
          </w:rPr>
          <w:t>https://www.mpsv.cz/documents/20142/225517/Strategie+soci%C3%A1ln%C3%ADho+za%C4%8Dle%C5%88ov%C3%A1n%C3%AD+2021-2030_roz%C5%A1%C3%AD%C5%99en%C3%AD.pdf/f3290708-edac-c579-05d5-92ae8cf872c2</w:t>
        </w:r>
      </w:hyperlink>
    </w:p>
    <w:p w:rsidR="004745BD" w:rsidRPr="004745BD" w:rsidRDefault="004745BD" w:rsidP="00F904D6">
      <w:pPr>
        <w:pStyle w:val="Textpoznpodarou"/>
        <w:spacing w:line="276" w:lineRule="auto"/>
        <w:jc w:val="both"/>
        <w:rPr>
          <w:rFonts w:eastAsia="Times New Roman" w:cs="Times New Roman"/>
          <w:b/>
          <w:sz w:val="24"/>
          <w:szCs w:val="24"/>
          <w:lang w:eastAsia="cs-CZ"/>
        </w:rPr>
      </w:pPr>
    </w:p>
    <w:p w:rsidR="00843D06" w:rsidRPr="00F9321C" w:rsidRDefault="00843D06" w:rsidP="00F9321C">
      <w:pPr>
        <w:rPr>
          <w:rFonts w:cs="Times New Roman"/>
          <w:b/>
          <w:szCs w:val="24"/>
        </w:rPr>
      </w:pPr>
      <w:bookmarkStart w:id="63" w:name="_Hlk107775902"/>
      <w:r>
        <w:rPr>
          <w:rFonts w:cs="Times New Roman"/>
          <w:b/>
          <w:szCs w:val="24"/>
        </w:rPr>
        <w:t>Zdroje:</w:t>
      </w:r>
    </w:p>
    <w:p w:rsidR="004745BD" w:rsidRPr="00843D06" w:rsidRDefault="00F94BB5" w:rsidP="00843D06">
      <w:pPr>
        <w:pStyle w:val="parOdrazky01"/>
        <w:numPr>
          <w:ilvl w:val="0"/>
          <w:numId w:val="0"/>
        </w:numPr>
        <w:rPr>
          <w:szCs w:val="24"/>
        </w:rPr>
      </w:pPr>
      <w:r>
        <w:t xml:space="preserve">Zastoupení EU v ČR. Dostupné: </w:t>
      </w:r>
      <w:hyperlink r:id="rId66" w:history="1">
        <w:r w:rsidRPr="00A0396D">
          <w:rPr>
            <w:rStyle w:val="Hypertextovodkaz"/>
            <w:szCs w:val="24"/>
          </w:rPr>
          <w:t>https://www.europarl.europa.eu/factsheets/cs/chapter/210/hospodarstvi-veda-a-kvalita-zivota</w:t>
        </w:r>
      </w:hyperlink>
    </w:p>
    <w:p w:rsidR="004745BD" w:rsidRPr="00843D06" w:rsidRDefault="00F94BB5" w:rsidP="00843D06">
      <w:pPr>
        <w:pStyle w:val="parOdrazky01"/>
        <w:numPr>
          <w:ilvl w:val="0"/>
          <w:numId w:val="0"/>
        </w:numPr>
        <w:rPr>
          <w:szCs w:val="24"/>
        </w:rPr>
      </w:pPr>
      <w:r>
        <w:t>Zastoupení EU v ČR. Dostupné:</w:t>
      </w:r>
      <w:hyperlink r:id="rId67" w:history="1">
        <w:r w:rsidRPr="00A0396D">
          <w:rPr>
            <w:rStyle w:val="Hypertextovodkaz"/>
            <w:szCs w:val="24"/>
          </w:rPr>
          <w:t>https://data.consilium.europa.eu/doc/document/ST-8086-2020-REV-1/cs/pdf</w:t>
        </w:r>
      </w:hyperlink>
    </w:p>
    <w:p w:rsidR="004745BD" w:rsidRPr="00F94BB5" w:rsidRDefault="00F94BB5" w:rsidP="00843D06">
      <w:pPr>
        <w:pStyle w:val="Textpoznpodarou"/>
        <w:spacing w:line="276" w:lineRule="auto"/>
        <w:rPr>
          <w:sz w:val="24"/>
          <w:szCs w:val="24"/>
        </w:rPr>
      </w:pPr>
      <w:r w:rsidRPr="00F94BB5">
        <w:rPr>
          <w:sz w:val="24"/>
          <w:szCs w:val="24"/>
        </w:rPr>
        <w:t xml:space="preserve">Zastoupení EU v ČR. Dostupné: </w:t>
      </w:r>
      <w:hyperlink r:id="rId68" w:history="1">
        <w:r w:rsidRPr="00F94BB5">
          <w:rPr>
            <w:rStyle w:val="Hypertextovodkaz"/>
            <w:sz w:val="24"/>
            <w:szCs w:val="24"/>
          </w:rPr>
          <w:t>https://ec.europa.eu/info/publications/adopted-mff-legal-acts_en</w:t>
        </w:r>
      </w:hyperlink>
      <w:r w:rsidR="004745BD" w:rsidRPr="00F94BB5">
        <w:rPr>
          <w:sz w:val="24"/>
          <w:szCs w:val="24"/>
        </w:rPr>
        <w:t xml:space="preserve"> </w:t>
      </w:r>
    </w:p>
    <w:p w:rsidR="004745BD" w:rsidRPr="00843D06" w:rsidRDefault="00F94BB5" w:rsidP="00843D06">
      <w:pPr>
        <w:spacing w:after="0"/>
        <w:jc w:val="both"/>
        <w:rPr>
          <w:szCs w:val="24"/>
        </w:rPr>
      </w:pPr>
      <w:r>
        <w:t xml:space="preserve">Zastoupení EU v ČR. Dostupné: </w:t>
      </w:r>
      <w:hyperlink r:id="rId69" w:anchor="nextgenerationeu" w:history="1">
        <w:r w:rsidR="000A716E" w:rsidRPr="00A0396D">
          <w:rPr>
            <w:rStyle w:val="Hypertextovodkaz"/>
            <w:szCs w:val="24"/>
          </w:rPr>
          <w:t>https://ec.europa.eu/info/strategy/recovery-plan-europe_cs#nextgenerationeu</w:t>
        </w:r>
      </w:hyperlink>
    </w:p>
    <w:p w:rsidR="004745BD" w:rsidRPr="00843D06" w:rsidRDefault="004745BD" w:rsidP="004745BD">
      <w:pPr>
        <w:pStyle w:val="Textpoznpodarou"/>
        <w:spacing w:line="276" w:lineRule="auto"/>
        <w:jc w:val="both"/>
        <w:rPr>
          <w:sz w:val="24"/>
          <w:szCs w:val="24"/>
        </w:rPr>
      </w:pPr>
      <w:r w:rsidRPr="004745BD">
        <w:rPr>
          <w:rStyle w:val="markedcontent"/>
          <w:sz w:val="24"/>
          <w:szCs w:val="24"/>
        </w:rPr>
        <w:t xml:space="preserve">Plná znění opatření viz vlastní Implementační plán Strategického rámce ČR 2030. </w:t>
      </w:r>
      <w:r w:rsidR="00F94BB5">
        <w:rPr>
          <w:rStyle w:val="markedcontent"/>
          <w:sz w:val="24"/>
          <w:szCs w:val="24"/>
        </w:rPr>
        <w:t>MPSV, Praha, 2021.</w:t>
      </w:r>
      <w:r w:rsidR="00FE420D">
        <w:rPr>
          <w:rStyle w:val="markedcontent"/>
          <w:sz w:val="24"/>
          <w:szCs w:val="24"/>
        </w:rPr>
        <w:t xml:space="preserve"> </w:t>
      </w:r>
      <w:r w:rsidR="00F94BB5">
        <w:rPr>
          <w:rStyle w:val="markedcontent"/>
          <w:sz w:val="24"/>
          <w:szCs w:val="24"/>
        </w:rPr>
        <w:t xml:space="preserve">Dostupné: </w:t>
      </w:r>
      <w:hyperlink r:id="rId70" w:history="1">
        <w:r w:rsidR="00F94BB5" w:rsidRPr="00A0396D">
          <w:rPr>
            <w:rStyle w:val="Hypertextovodkaz"/>
            <w:sz w:val="24"/>
            <w:szCs w:val="24"/>
          </w:rPr>
          <w:t>https://www.cr2030.cz/strategie/wp-content/uploads/sites/2/2018/10/Implementační-plán.pdf</w:t>
        </w:r>
      </w:hyperlink>
    </w:p>
    <w:p w:rsidR="004745BD" w:rsidRDefault="00F94BB5" w:rsidP="00843D06">
      <w:pPr>
        <w:spacing w:after="0"/>
      </w:pPr>
      <w:r>
        <w:t xml:space="preserve">MPSV, Prha 2021. Dostupné: </w:t>
      </w:r>
      <w:hyperlink r:id="rId71" w:history="1">
        <w:r w:rsidRPr="00A0396D">
          <w:rPr>
            <w:rStyle w:val="Hypertextovodkaz"/>
          </w:rPr>
          <w:t>https://www.mpsv.cz/documents/20142/225517/Strategie+soci%C3%A1ln%C3%ADho+za%C4%8Dle%C5%88ov%C3%A1n%C3%AD+2021-2030_roz%C5%A1%C3%AD%C5%99en%C3%AD.pdf/f3290708-edac-c579-05d5-92ae8cf872c2</w:t>
        </w:r>
      </w:hyperlink>
    </w:p>
    <w:p w:rsidR="004745BD" w:rsidRPr="00843D06" w:rsidRDefault="004745BD" w:rsidP="00843D06">
      <w:pPr>
        <w:pStyle w:val="Textpoznpodarou"/>
        <w:spacing w:line="276" w:lineRule="auto"/>
        <w:rPr>
          <w:sz w:val="24"/>
          <w:szCs w:val="24"/>
        </w:rPr>
      </w:pPr>
      <w:r w:rsidRPr="00843D06">
        <w:rPr>
          <w:sz w:val="24"/>
          <w:szCs w:val="24"/>
        </w:rPr>
        <w:t xml:space="preserve">COM(2020) 274 final ze dne 1. července 2020. </w:t>
      </w:r>
    </w:p>
    <w:p w:rsidR="004745BD" w:rsidRPr="00843D06" w:rsidRDefault="004745BD" w:rsidP="00843D06">
      <w:pPr>
        <w:pStyle w:val="Textpoznpodarou"/>
        <w:spacing w:line="276" w:lineRule="auto"/>
        <w:rPr>
          <w:sz w:val="24"/>
          <w:szCs w:val="24"/>
        </w:rPr>
      </w:pPr>
      <w:r w:rsidRPr="00843D06">
        <w:rPr>
          <w:sz w:val="24"/>
          <w:szCs w:val="24"/>
        </w:rPr>
        <w:t>Usnesení Rady ze dne 22. února 2021 (2021/C 66/01).</w:t>
      </w:r>
    </w:p>
    <w:p w:rsidR="00F64E78" w:rsidRDefault="00F64E78" w:rsidP="00FB32A8">
      <w:pPr>
        <w:spacing w:after="0"/>
      </w:pPr>
    </w:p>
    <w:bookmarkEnd w:id="63"/>
    <w:p w:rsidR="00F64E78" w:rsidRDefault="00F64E78" w:rsidP="00FB32A8">
      <w:pPr>
        <w:spacing w:after="0"/>
      </w:pPr>
    </w:p>
    <w:p w:rsidR="00F64E78" w:rsidRDefault="001725C6" w:rsidP="001725C6">
      <w:pPr>
        <w:pStyle w:val="parNadpisPrvkuModry"/>
      </w:pPr>
      <w:r>
        <w:t>Ot</w:t>
      </w:r>
      <w:r w:rsidR="00F1713F">
        <w:t>á</w:t>
      </w:r>
      <w:r>
        <w:t>zky</w:t>
      </w:r>
    </w:p>
    <w:p w:rsidR="001725C6" w:rsidRDefault="001725C6" w:rsidP="001725C6">
      <w:pPr>
        <w:framePr w:w="624" w:h="624" w:hRule="exact" w:hSpace="170" w:wrap="around" w:vAnchor="text" w:hAnchor="page" w:xAlign="outside" w:y="-622" w:anchorLock="1"/>
        <w:jc w:val="both"/>
      </w:pPr>
      <w:r>
        <w:rPr>
          <w:noProof/>
          <w:lang w:eastAsia="cs-CZ"/>
        </w:rPr>
        <w:drawing>
          <wp:inline distT="0" distB="0" distL="0" distR="0" wp14:anchorId="31E7A33B" wp14:editId="1E6DE607">
            <wp:extent cx="381635" cy="381635"/>
            <wp:effectExtent l="0" t="0" r="0" b="0"/>
            <wp:docPr id="152" name="Obrázek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725C6" w:rsidRDefault="009F6E8C" w:rsidP="00A45621">
      <w:pPr>
        <w:pStyle w:val="Tlotextu"/>
        <w:ind w:firstLine="0"/>
      </w:pPr>
      <w:r>
        <w:t>Jaké jsou hlavní body Evropského pilíře sociálních práv? Pokuste se je formulovat a vyhledejte také na webu</w:t>
      </w:r>
      <w:r w:rsidR="00CA1194">
        <w:t xml:space="preserve"> podobnější formulaci jednotlivých zásad Evropského pilíře sociálních práv dále rozpracovaného do Akčního plánu pro evropský pilíř sociálních práv.</w:t>
      </w:r>
    </w:p>
    <w:p w:rsidR="001725C6" w:rsidRDefault="001725C6" w:rsidP="001725C6">
      <w:pPr>
        <w:pStyle w:val="parUkonceniPrvku"/>
      </w:pPr>
    </w:p>
    <w:p w:rsidR="001725C6" w:rsidRDefault="001725C6" w:rsidP="001725C6">
      <w:pPr>
        <w:pStyle w:val="parNadpisPrvkuCerveny"/>
      </w:pPr>
      <w:r>
        <w:t>Shrnut</w:t>
      </w:r>
      <w:r w:rsidR="00F1713F">
        <w:t>í</w:t>
      </w:r>
      <w:r>
        <w:t xml:space="preserve"> kapitoly</w:t>
      </w:r>
    </w:p>
    <w:p w:rsidR="001725C6" w:rsidRDefault="001725C6" w:rsidP="001725C6">
      <w:pPr>
        <w:framePr w:w="624" w:h="624" w:hRule="exact" w:hSpace="170" w:wrap="around" w:vAnchor="text" w:hAnchor="page" w:xAlign="outside" w:y="-622" w:anchorLock="1"/>
        <w:jc w:val="both"/>
      </w:pPr>
      <w:r>
        <w:rPr>
          <w:noProof/>
          <w:lang w:eastAsia="cs-CZ"/>
        </w:rPr>
        <w:drawing>
          <wp:inline distT="0" distB="0" distL="0" distR="0" wp14:anchorId="35B76091" wp14:editId="5700756A">
            <wp:extent cx="381635" cy="381635"/>
            <wp:effectExtent l="0" t="0" r="0" b="0"/>
            <wp:docPr id="153" name="Obrázek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725C6" w:rsidRDefault="0092129B" w:rsidP="007F2DBC">
      <w:pPr>
        <w:pStyle w:val="Tlotextu"/>
        <w:ind w:firstLine="0"/>
      </w:pPr>
      <w:r>
        <w:t xml:space="preserve">Cílem kapitoly bylo představit </w:t>
      </w:r>
      <w:r w:rsidR="00DD04E7">
        <w:t>základní zásad</w:t>
      </w:r>
      <w:r>
        <w:t>y</w:t>
      </w:r>
      <w:r w:rsidR="00DD04E7">
        <w:t xml:space="preserve"> Evropské strategie zaměstnanosti, zachy</w:t>
      </w:r>
      <w:r w:rsidR="007F2DBC">
        <w:t xml:space="preserve">tit etapy </w:t>
      </w:r>
      <w:r w:rsidR="00DD04E7">
        <w:t>jejího formování, představ</w:t>
      </w:r>
      <w:r w:rsidR="007F2DBC">
        <w:t>it</w:t>
      </w:r>
      <w:r w:rsidR="00DD04E7">
        <w:t xml:space="preserve"> Evropsk</w:t>
      </w:r>
      <w:r w:rsidR="007F2DBC">
        <w:t>ý</w:t>
      </w:r>
      <w:r w:rsidR="00DD04E7">
        <w:t xml:space="preserve"> pilíř sociálních práv </w:t>
      </w:r>
      <w:r w:rsidR="007F2DBC">
        <w:t xml:space="preserve">se všemi jeho úkoly a programy na období do roku 2030 </w:t>
      </w:r>
      <w:r w:rsidR="00DD04E7">
        <w:t>a následně z něj vycházející akční plán, včetně</w:t>
      </w:r>
      <w:r w:rsidR="007F2DBC">
        <w:t xml:space="preserve"> vypracované</w:t>
      </w:r>
      <w:r w:rsidR="00DD04E7">
        <w:t xml:space="preserve"> </w:t>
      </w:r>
      <w:r w:rsidR="007F2DBC">
        <w:t xml:space="preserve">strategie politiky zaměstnanosti </w:t>
      </w:r>
      <w:r w:rsidR="00DD04E7">
        <w:t>v</w:t>
      </w:r>
      <w:r w:rsidR="007F2DBC">
        <w:t> </w:t>
      </w:r>
      <w:r w:rsidR="00DD04E7">
        <w:t>ČR</w:t>
      </w:r>
      <w:r w:rsidR="007F2DBC">
        <w:t xml:space="preserve"> do roku 2030</w:t>
      </w:r>
      <w:r w:rsidR="00DD04E7">
        <w:t>.</w:t>
      </w:r>
      <w:r w:rsidR="007F2DBC">
        <w:t xml:space="preserve"> </w:t>
      </w:r>
    </w:p>
    <w:p w:rsidR="001725C6" w:rsidRDefault="001725C6" w:rsidP="001725C6">
      <w:pPr>
        <w:pStyle w:val="parUkonceniPrvku"/>
      </w:pPr>
    </w:p>
    <w:p w:rsidR="001725C6" w:rsidRDefault="001725C6" w:rsidP="001725C6">
      <w:pPr>
        <w:pStyle w:val="parNadpisPrvkuModry"/>
      </w:pPr>
      <w:r>
        <w:t>Odpov</w:t>
      </w:r>
      <w:r w:rsidR="00F1713F">
        <w:t>ě</w:t>
      </w:r>
      <w:r>
        <w:t>di</w:t>
      </w:r>
    </w:p>
    <w:p w:rsidR="001725C6" w:rsidRDefault="001725C6" w:rsidP="001725C6">
      <w:pPr>
        <w:framePr w:w="624" w:h="624" w:hRule="exact" w:hSpace="170" w:wrap="around" w:vAnchor="text" w:hAnchor="page" w:xAlign="outside" w:y="-622" w:anchorLock="1"/>
        <w:jc w:val="both"/>
      </w:pPr>
      <w:r>
        <w:rPr>
          <w:noProof/>
          <w:lang w:eastAsia="cs-CZ"/>
        </w:rPr>
        <w:drawing>
          <wp:inline distT="0" distB="0" distL="0" distR="0" wp14:anchorId="3F1A9364" wp14:editId="799537B2">
            <wp:extent cx="381635" cy="381635"/>
            <wp:effectExtent l="0" t="0" r="0" b="0"/>
            <wp:docPr id="154" name="Obráze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C5724" w:rsidRPr="00CC5724" w:rsidRDefault="00CC5724" w:rsidP="00CC5724">
      <w:pPr>
        <w:spacing w:after="160"/>
        <w:jc w:val="both"/>
        <w:rPr>
          <w:rStyle w:val="markedcontent"/>
          <w:rFonts w:cs="Times New Roman"/>
          <w:szCs w:val="24"/>
        </w:rPr>
      </w:pPr>
      <w:r w:rsidRPr="00CC5724">
        <w:rPr>
          <w:rStyle w:val="markedcontent"/>
          <w:rFonts w:cs="Times New Roman"/>
          <w:b/>
          <w:szCs w:val="24"/>
        </w:rPr>
        <w:t>Evropský pilíř sociálních práv.</w:t>
      </w:r>
      <w:r w:rsidRPr="00CC5724">
        <w:rPr>
          <w:rStyle w:val="markedcontent"/>
          <w:rFonts w:cs="Times New Roman"/>
          <w:szCs w:val="24"/>
        </w:rPr>
        <w:t xml:space="preserve"> Vychází z 20 základních zásad, které lze rozdělit do 3 obsáhlých kapitol dělených dále do dalších tematických podkapitol. </w:t>
      </w:r>
      <w:r w:rsidRPr="00CC5724">
        <w:rPr>
          <w:rStyle w:val="markedcontent"/>
          <w:rFonts w:cs="Times New Roman"/>
          <w:b/>
          <w:szCs w:val="24"/>
        </w:rPr>
        <w:t>Rovné příležitosti a přístup na trh práce</w:t>
      </w:r>
      <w:r w:rsidRPr="00CC5724">
        <w:rPr>
          <w:rStyle w:val="markedcontent"/>
          <w:rFonts w:cs="Times New Roman"/>
          <w:szCs w:val="24"/>
        </w:rPr>
        <w:t>. Zahrnuje rozvoj dovedností, celoživotní učení a aktivní podporu zaměstnanosti. Všechny tyto prvky jsou nezbytné pro zvýšení pracovních příležitostí, usnadnění přechodu mezi různými stavy zaměstnanosti a zlepšení zaměstnatelnosti jednotlivců.</w:t>
      </w:r>
    </w:p>
    <w:p w:rsidR="00CC5724" w:rsidRPr="00CC5724" w:rsidRDefault="00CC5724" w:rsidP="00CC5724">
      <w:pPr>
        <w:spacing w:after="160"/>
        <w:jc w:val="both"/>
        <w:rPr>
          <w:rStyle w:val="markedcontent"/>
          <w:rFonts w:cs="Times New Roman"/>
          <w:szCs w:val="24"/>
        </w:rPr>
      </w:pPr>
      <w:r w:rsidRPr="00CC5724">
        <w:rPr>
          <w:rStyle w:val="markedcontent"/>
          <w:rFonts w:cs="Times New Roman"/>
          <w:b/>
          <w:szCs w:val="24"/>
        </w:rPr>
        <w:t>Spravedlivé pracovní podmínky.</w:t>
      </w:r>
      <w:r>
        <w:rPr>
          <w:rStyle w:val="markedcontent"/>
          <w:rFonts w:cs="Times New Roman"/>
          <w:b/>
          <w:szCs w:val="24"/>
        </w:rPr>
        <w:t xml:space="preserve"> </w:t>
      </w:r>
      <w:r w:rsidRPr="00CC5724">
        <w:rPr>
          <w:rStyle w:val="markedcontent"/>
          <w:rFonts w:cs="Times New Roman"/>
          <w:szCs w:val="24"/>
        </w:rPr>
        <w:t>Ty jsou potřebné k vytvoření přiměřené a důvěryhodné rovnováhy práv a povinností mezi</w:t>
      </w:r>
      <w:r>
        <w:rPr>
          <w:rStyle w:val="markedcontent"/>
          <w:rFonts w:cs="Times New Roman"/>
          <w:szCs w:val="24"/>
        </w:rPr>
        <w:t xml:space="preserve"> </w:t>
      </w:r>
      <w:r w:rsidRPr="00CC5724">
        <w:rPr>
          <w:rStyle w:val="markedcontent"/>
          <w:rFonts w:cs="Times New Roman"/>
          <w:szCs w:val="24"/>
        </w:rPr>
        <w:t>pracovníky a zaměstnavateli. Zabezpečí, že existuje rovn</w:t>
      </w:r>
      <w:r>
        <w:rPr>
          <w:rStyle w:val="markedcontent"/>
          <w:rFonts w:cs="Times New Roman"/>
          <w:szCs w:val="24"/>
        </w:rPr>
        <w:t>o</w:t>
      </w:r>
      <w:r w:rsidRPr="00CC5724">
        <w:rPr>
          <w:rStyle w:val="markedcontent"/>
          <w:rFonts w:cs="Times New Roman"/>
          <w:szCs w:val="24"/>
        </w:rPr>
        <w:t>měrnost mezi flexibilitou</w:t>
      </w:r>
      <w:r>
        <w:rPr>
          <w:rStyle w:val="markedcontent"/>
          <w:rFonts w:cs="Times New Roman"/>
          <w:szCs w:val="24"/>
        </w:rPr>
        <w:t xml:space="preserve"> </w:t>
      </w:r>
      <w:r w:rsidRPr="00CC5724">
        <w:rPr>
          <w:rStyle w:val="markedcontent"/>
          <w:rFonts w:cs="Times New Roman"/>
          <w:szCs w:val="24"/>
        </w:rPr>
        <w:t>a ochranou s cílem usnadnit vytváření pracovních míst, přijímání zaměstnání/zaměstnanců a přizpůsobivostí podniků, důležitou součástí je rovněž podpora sociálního dialogu.</w:t>
      </w:r>
    </w:p>
    <w:p w:rsidR="001725C6" w:rsidRDefault="00CC5724" w:rsidP="00CC5724">
      <w:pPr>
        <w:spacing w:after="160"/>
        <w:jc w:val="both"/>
      </w:pPr>
      <w:r w:rsidRPr="00CC5724">
        <w:rPr>
          <w:rStyle w:val="markedcontent"/>
          <w:rFonts w:cs="Times New Roman"/>
          <w:b/>
          <w:szCs w:val="24"/>
        </w:rPr>
        <w:t>Sociální ochrana a začleňován</w:t>
      </w:r>
      <w:r w:rsidRPr="00CC5724">
        <w:rPr>
          <w:rStyle w:val="markedcontent"/>
          <w:rFonts w:cs="Times New Roman"/>
          <w:szCs w:val="24"/>
        </w:rPr>
        <w:t>í.</w:t>
      </w:r>
      <w:r>
        <w:rPr>
          <w:rStyle w:val="markedcontent"/>
          <w:rFonts w:cs="Times New Roman"/>
          <w:szCs w:val="24"/>
        </w:rPr>
        <w:t xml:space="preserve"> </w:t>
      </w:r>
      <w:r w:rsidRPr="00CC5724">
        <w:rPr>
          <w:rStyle w:val="markedcontent"/>
          <w:rFonts w:cs="Times New Roman"/>
          <w:szCs w:val="24"/>
        </w:rPr>
        <w:t>Zahrnuje</w:t>
      </w:r>
      <w:r>
        <w:rPr>
          <w:rStyle w:val="markedcontent"/>
          <w:rFonts w:cs="Times New Roman"/>
          <w:szCs w:val="24"/>
        </w:rPr>
        <w:t xml:space="preserve"> </w:t>
      </w:r>
      <w:r w:rsidRPr="00CC5724">
        <w:rPr>
          <w:rStyle w:val="markedcontent"/>
          <w:rFonts w:cs="Times New Roman"/>
          <w:szCs w:val="24"/>
        </w:rPr>
        <w:t>přístup ke zdravotní péči, dávkám sociální ochrany a vysoce kvalitním službám, včetně péče o děti, zdravotní péči a dlouhodobé péči, které jsou nezbytné k zajištění důstojného života a ochrany proti životním rizikům. To umožňuje občanům plně se zapojit do zaměstnání a obecněji do společnosti.</w:t>
      </w:r>
    </w:p>
    <w:p w:rsidR="001725C6" w:rsidRDefault="001725C6" w:rsidP="001725C6">
      <w:pPr>
        <w:pStyle w:val="parUkonceniPrvku"/>
      </w:pPr>
    </w:p>
    <w:p w:rsidR="00F64E78" w:rsidRDefault="00F64E78" w:rsidP="00FB32A8">
      <w:pPr>
        <w:spacing w:after="0"/>
      </w:pPr>
    </w:p>
    <w:p w:rsidR="00F64E78" w:rsidRDefault="00F64E78" w:rsidP="00FB32A8">
      <w:pPr>
        <w:spacing w:after="0"/>
      </w:pPr>
    </w:p>
    <w:p w:rsidR="00F64E78" w:rsidRDefault="00F64E78" w:rsidP="00FB32A8">
      <w:pPr>
        <w:spacing w:after="0"/>
      </w:pPr>
    </w:p>
    <w:p w:rsidR="00F64E78" w:rsidRDefault="00F64E78" w:rsidP="00FB32A8">
      <w:pPr>
        <w:spacing w:after="0"/>
      </w:pPr>
    </w:p>
    <w:p w:rsidR="00F64E78" w:rsidRDefault="00D516A0" w:rsidP="00D516A0">
      <w:pPr>
        <w:pStyle w:val="Nadpis1"/>
      </w:pPr>
      <w:bookmarkStart w:id="64" w:name="_Toc107920723"/>
      <w:r>
        <w:lastRenderedPageBreak/>
        <w:t>Příklady dobré praxe – projekty…</w:t>
      </w:r>
      <w:bookmarkEnd w:id="64"/>
    </w:p>
    <w:p w:rsidR="00F64E78" w:rsidRDefault="00F64E78" w:rsidP="00FB32A8">
      <w:pPr>
        <w:spacing w:after="0"/>
      </w:pPr>
    </w:p>
    <w:p w:rsidR="00F64E78" w:rsidRDefault="00B06E1E" w:rsidP="00B06E1E">
      <w:pPr>
        <w:pStyle w:val="parNadpisPrvkuCerveny"/>
      </w:pPr>
      <w:r>
        <w:t>Rychl</w:t>
      </w:r>
      <w:r w:rsidR="002C677F">
        <w:t>ý</w:t>
      </w:r>
      <w:r>
        <w:t xml:space="preserve"> n</w:t>
      </w:r>
      <w:r w:rsidR="002C677F">
        <w:t>á</w:t>
      </w:r>
      <w:r>
        <w:t>hled kapitoly</w:t>
      </w:r>
    </w:p>
    <w:p w:rsidR="00B06E1E" w:rsidRDefault="00B06E1E" w:rsidP="00B06E1E">
      <w:pPr>
        <w:framePr w:w="624" w:h="624" w:hRule="exact" w:hSpace="170" w:wrap="around" w:vAnchor="text" w:hAnchor="page" w:xAlign="outside" w:y="-622" w:anchorLock="1"/>
        <w:jc w:val="both"/>
      </w:pPr>
      <w:r>
        <w:rPr>
          <w:noProof/>
          <w:lang w:eastAsia="cs-CZ"/>
        </w:rPr>
        <w:drawing>
          <wp:inline distT="0" distB="0" distL="0" distR="0" wp14:anchorId="5ED3A2B7" wp14:editId="7816422F">
            <wp:extent cx="381635" cy="381635"/>
            <wp:effectExtent l="0" t="0" r="0" b="0"/>
            <wp:docPr id="155" name="Obrázek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06E1E" w:rsidRDefault="00646BEE" w:rsidP="00646BEE">
      <w:pPr>
        <w:pStyle w:val="Tlotextu"/>
        <w:ind w:firstLine="0"/>
      </w:pPr>
      <w:r>
        <w:t xml:space="preserve">Obsahem kapitoly jsou </w:t>
      </w:r>
      <w:r w:rsidR="008E7C21">
        <w:t>programy, které mají za cíl pomoci řešit situaci na trhu práce a pomoci vybraným skupinám obyvatelstva řešit svou nezaměstnanost, zároveň také pomoci regionům postiženým nezaměst</w:t>
      </w:r>
      <w:r w:rsidR="002F756B">
        <w:t>n</w:t>
      </w:r>
      <w:r w:rsidR="008E7C21">
        <w:t>an</w:t>
      </w:r>
      <w:r w:rsidR="002F756B">
        <w:t>o</w:t>
      </w:r>
      <w:r w:rsidR="008E7C21">
        <w:t>stí.</w:t>
      </w:r>
    </w:p>
    <w:p w:rsidR="00B06E1E" w:rsidRDefault="00B06E1E" w:rsidP="00B06E1E">
      <w:pPr>
        <w:pStyle w:val="parUkonceniPrvku"/>
      </w:pPr>
    </w:p>
    <w:p w:rsidR="00B06E1E" w:rsidRDefault="00B06E1E" w:rsidP="00B06E1E">
      <w:pPr>
        <w:pStyle w:val="parNadpisPrvkuCerveny"/>
      </w:pPr>
      <w:r>
        <w:t>C</w:t>
      </w:r>
      <w:r w:rsidR="002C677F">
        <w:t>í</w:t>
      </w:r>
      <w:r>
        <w:t>le kapitoly</w:t>
      </w:r>
    </w:p>
    <w:p w:rsidR="00B06E1E" w:rsidRDefault="00B06E1E" w:rsidP="00B06E1E">
      <w:pPr>
        <w:framePr w:w="624" w:h="624" w:hRule="exact" w:hSpace="170" w:wrap="around" w:vAnchor="text" w:hAnchor="page" w:xAlign="outside" w:y="-622" w:anchorLock="1"/>
        <w:jc w:val="both"/>
      </w:pPr>
      <w:r>
        <w:rPr>
          <w:noProof/>
          <w:lang w:eastAsia="cs-CZ"/>
        </w:rPr>
        <w:drawing>
          <wp:inline distT="0" distB="0" distL="0" distR="0" wp14:anchorId="1021C333" wp14:editId="7A4A470D">
            <wp:extent cx="381635" cy="381635"/>
            <wp:effectExtent l="0" t="0" r="0" b="0"/>
            <wp:docPr id="156" name="Obrázek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06E1E" w:rsidRDefault="00CE1DE2" w:rsidP="00A45621">
      <w:pPr>
        <w:pStyle w:val="Tlotextu"/>
        <w:ind w:firstLine="0"/>
      </w:pPr>
      <w:r>
        <w:t xml:space="preserve">Cílem kapitoly je podtrhnout význam analýzy stavu a vývoje situace na trhu práce a také v celé společnosti. Na základě získaných informací, dat a faktů jsou následně připraveny a realizovány projekty, které mohou pomoci zmírnit či zcela odstranit problémy nezaměstnanosti určitých skupiny obyvatel.    </w:t>
      </w:r>
    </w:p>
    <w:p w:rsidR="00B06E1E" w:rsidRDefault="00B06E1E" w:rsidP="00B06E1E">
      <w:pPr>
        <w:pStyle w:val="parUkonceniPrvku"/>
      </w:pPr>
    </w:p>
    <w:p w:rsidR="00B06E1E" w:rsidRDefault="002C677F" w:rsidP="00B06E1E">
      <w:pPr>
        <w:pStyle w:val="parNadpisPrvkuCerveny"/>
      </w:pPr>
      <w:r>
        <w:t>č</w:t>
      </w:r>
      <w:r w:rsidR="00B06E1E">
        <w:t>as pot</w:t>
      </w:r>
      <w:r>
        <w:t>ř</w:t>
      </w:r>
      <w:r w:rsidR="00B06E1E">
        <w:t>ebn</w:t>
      </w:r>
      <w:r>
        <w:t>ý</w:t>
      </w:r>
      <w:r w:rsidR="00B06E1E">
        <w:t xml:space="preserve"> ke studiu</w:t>
      </w:r>
    </w:p>
    <w:p w:rsidR="00B06E1E" w:rsidRDefault="00B06E1E" w:rsidP="00B06E1E">
      <w:pPr>
        <w:framePr w:w="624" w:h="624" w:hRule="exact" w:hSpace="170" w:wrap="around" w:vAnchor="text" w:hAnchor="page" w:xAlign="outside" w:y="-622" w:anchorLock="1"/>
        <w:jc w:val="both"/>
      </w:pPr>
      <w:r>
        <w:rPr>
          <w:noProof/>
          <w:lang w:eastAsia="cs-CZ"/>
        </w:rPr>
        <w:drawing>
          <wp:inline distT="0" distB="0" distL="0" distR="0" wp14:anchorId="63F0DD00" wp14:editId="2A5B4203">
            <wp:extent cx="381635" cy="381635"/>
            <wp:effectExtent l="0" t="0" r="0" b="0"/>
            <wp:docPr id="157" name="Obrázek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06E1E" w:rsidRDefault="00CE1DE2" w:rsidP="00A45621">
      <w:pPr>
        <w:pStyle w:val="Tlotextu"/>
        <w:ind w:firstLine="0"/>
      </w:pPr>
      <w:r>
        <w:t>Vymezte si zhruba 30 min. na studium uvedené problematiky</w:t>
      </w:r>
    </w:p>
    <w:p w:rsidR="00B06E1E" w:rsidRDefault="00B06E1E" w:rsidP="00B06E1E">
      <w:pPr>
        <w:pStyle w:val="parUkonceniPrvku"/>
      </w:pPr>
    </w:p>
    <w:p w:rsidR="00B06E1E" w:rsidRDefault="00B06E1E" w:rsidP="00B06E1E">
      <w:pPr>
        <w:pStyle w:val="parNadpisPrvkuCerveny"/>
      </w:pPr>
      <w:r>
        <w:t>Kl</w:t>
      </w:r>
      <w:r w:rsidR="002C677F">
        <w:t>íč</w:t>
      </w:r>
      <w:r>
        <w:t>ov</w:t>
      </w:r>
      <w:r w:rsidR="002C677F">
        <w:t>á</w:t>
      </w:r>
      <w:r>
        <w:t xml:space="preserve"> slova kapitoly</w:t>
      </w:r>
    </w:p>
    <w:p w:rsidR="00B06E1E" w:rsidRDefault="00B06E1E" w:rsidP="00B06E1E">
      <w:pPr>
        <w:framePr w:w="624" w:h="624" w:hRule="exact" w:hSpace="170" w:wrap="around" w:vAnchor="text" w:hAnchor="page" w:xAlign="outside" w:y="-622" w:anchorLock="1"/>
        <w:jc w:val="both"/>
      </w:pPr>
      <w:r>
        <w:rPr>
          <w:noProof/>
          <w:lang w:eastAsia="cs-CZ"/>
        </w:rPr>
        <w:drawing>
          <wp:inline distT="0" distB="0" distL="0" distR="0" wp14:anchorId="5B76D5A4" wp14:editId="78EEDCCD">
            <wp:extent cx="381635" cy="381635"/>
            <wp:effectExtent l="0" t="0" r="0" b="0"/>
            <wp:docPr id="158" name="Obrázek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06E1E" w:rsidRPr="00537C14" w:rsidRDefault="00537C14" w:rsidP="00A45621">
      <w:pPr>
        <w:pStyle w:val="Tlotextu"/>
        <w:ind w:firstLine="0"/>
      </w:pPr>
      <w:r>
        <w:t xml:space="preserve">Evropský sociální fond, Ministerstvo práce a sociálních věcí, regionální nezaměstnanost, </w:t>
      </w:r>
      <w:r w:rsidRPr="00E97EFF">
        <w:rPr>
          <w:rStyle w:val="markedcontent"/>
          <w:rFonts w:cs="Arial"/>
          <w:szCs w:val="24"/>
        </w:rPr>
        <w:t>Pandemie Covid-19</w:t>
      </w:r>
      <w:r>
        <w:rPr>
          <w:rStyle w:val="markedcontent"/>
          <w:rFonts w:cs="Arial"/>
          <w:szCs w:val="24"/>
        </w:rPr>
        <w:t>,</w:t>
      </w:r>
      <w:r w:rsidRPr="00E97EFF">
        <w:rPr>
          <w:rStyle w:val="markedcontent"/>
          <w:rFonts w:cs="Arial"/>
          <w:szCs w:val="24"/>
        </w:rPr>
        <w:t xml:space="preserve"> </w:t>
      </w:r>
      <w:r w:rsidRPr="00537C14">
        <w:rPr>
          <w:rStyle w:val="markedcontent"/>
          <w:rFonts w:cs="Arial"/>
          <w:szCs w:val="24"/>
        </w:rPr>
        <w:t>Operační program Zaměstnanost plus 2021-2027</w:t>
      </w:r>
      <w:r>
        <w:rPr>
          <w:rStyle w:val="markedcontent"/>
          <w:rFonts w:cs="Arial"/>
          <w:szCs w:val="24"/>
        </w:rPr>
        <w:t>, národní projekty, regionální projekty</w:t>
      </w:r>
    </w:p>
    <w:p w:rsidR="00B06E1E" w:rsidRDefault="00B06E1E" w:rsidP="00B06E1E">
      <w:pPr>
        <w:pStyle w:val="parUkonceniPrvku"/>
      </w:pPr>
    </w:p>
    <w:p w:rsidR="00F64E78" w:rsidRDefault="008A43A4" w:rsidP="008A43A4">
      <w:pPr>
        <w:pStyle w:val="Nadpis2"/>
      </w:pPr>
      <w:r>
        <w:t xml:space="preserve"> </w:t>
      </w:r>
      <w:bookmarkStart w:id="65" w:name="_Toc107920724"/>
      <w:r>
        <w:t xml:space="preserve">Problémy </w:t>
      </w:r>
      <w:r w:rsidR="002E3097">
        <w:t xml:space="preserve">jen </w:t>
      </w:r>
      <w:r>
        <w:t>na trhu práce</w:t>
      </w:r>
      <w:r w:rsidR="002E3097">
        <w:t>?</w:t>
      </w:r>
      <w:bookmarkEnd w:id="65"/>
      <w:r w:rsidR="002E3097">
        <w:t xml:space="preserve"> </w:t>
      </w:r>
    </w:p>
    <w:p w:rsidR="008A43A4" w:rsidRDefault="008A43A4" w:rsidP="00FB32A8">
      <w:pPr>
        <w:spacing w:after="0"/>
      </w:pPr>
    </w:p>
    <w:p w:rsidR="00F64E78" w:rsidRPr="00054E13" w:rsidRDefault="009C0B44" w:rsidP="00054E13">
      <w:pPr>
        <w:spacing w:after="0"/>
        <w:jc w:val="both"/>
        <w:rPr>
          <w:szCs w:val="24"/>
        </w:rPr>
      </w:pPr>
      <w:r w:rsidRPr="00054E13">
        <w:rPr>
          <w:rStyle w:val="markedcontent"/>
          <w:rFonts w:cs="Arial"/>
          <w:szCs w:val="24"/>
        </w:rPr>
        <w:t>Tato kapitola si klade za cíl shrnout problémy a potřeby ČR v oblasti trhu práce, dalšího vzdělávání,</w:t>
      </w:r>
      <w:r w:rsidR="00054E13" w:rsidRPr="00054E13">
        <w:rPr>
          <w:rStyle w:val="markedcontent"/>
          <w:rFonts w:cs="Arial"/>
          <w:szCs w:val="24"/>
        </w:rPr>
        <w:t xml:space="preserve"> </w:t>
      </w:r>
      <w:r w:rsidRPr="00054E13">
        <w:rPr>
          <w:rStyle w:val="markedcontent"/>
          <w:rFonts w:cs="Arial"/>
          <w:szCs w:val="24"/>
        </w:rPr>
        <w:t>sociálního začleňování a boje s</w:t>
      </w:r>
      <w:r w:rsidR="00054E13" w:rsidRPr="00054E13">
        <w:rPr>
          <w:rStyle w:val="markedcontent"/>
          <w:rFonts w:cs="Arial"/>
          <w:szCs w:val="24"/>
        </w:rPr>
        <w:t> </w:t>
      </w:r>
      <w:r w:rsidRPr="00054E13">
        <w:rPr>
          <w:rStyle w:val="markedcontent"/>
          <w:rFonts w:cs="Arial"/>
          <w:szCs w:val="24"/>
        </w:rPr>
        <w:t>chudobou</w:t>
      </w:r>
      <w:r w:rsidR="00054E13" w:rsidRPr="00054E13">
        <w:rPr>
          <w:rStyle w:val="markedcontent"/>
          <w:rFonts w:cs="Arial"/>
          <w:szCs w:val="24"/>
        </w:rPr>
        <w:t>.</w:t>
      </w:r>
      <w:r w:rsidR="00054E13" w:rsidRPr="00054E13">
        <w:rPr>
          <w:rFonts w:cs="Arial"/>
          <w:szCs w:val="24"/>
        </w:rPr>
        <w:t xml:space="preserve"> </w:t>
      </w:r>
      <w:r w:rsidR="00054E13" w:rsidRPr="00054E13">
        <w:rPr>
          <w:rStyle w:val="markedcontent"/>
          <w:rFonts w:cs="Arial"/>
          <w:szCs w:val="24"/>
        </w:rPr>
        <w:t>Vývoj zaměstnanosti kopíruje v ČR v zásadě vývoj hospodářského cyklu. Trh práce v ČR stále vykazuje jedny z nejlepších výsledků v EU, avšak tento stav není trvale udržitelný.</w:t>
      </w:r>
      <w:r w:rsidR="00054E13" w:rsidRPr="00054E13">
        <w:rPr>
          <w:rFonts w:cs="Arial"/>
          <w:szCs w:val="24"/>
        </w:rPr>
        <w:t xml:space="preserve"> </w:t>
      </w:r>
      <w:r w:rsidR="00054E13" w:rsidRPr="00054E13">
        <w:rPr>
          <w:rStyle w:val="markedcontent"/>
          <w:rFonts w:cs="Arial"/>
          <w:szCs w:val="24"/>
        </w:rPr>
        <w:t>Mezi rokem 2010 a rokem 2019</w:t>
      </w:r>
      <w:r w:rsidR="001E4232">
        <w:rPr>
          <w:rStyle w:val="markedcontent"/>
          <w:rFonts w:cs="Arial"/>
          <w:szCs w:val="24"/>
        </w:rPr>
        <w:t xml:space="preserve"> </w:t>
      </w:r>
      <w:r w:rsidR="001E4232">
        <w:rPr>
          <w:rStyle w:val="markedcontent"/>
          <w:rFonts w:cs="Arial"/>
          <w:szCs w:val="24"/>
        </w:rPr>
        <w:lastRenderedPageBreak/>
        <w:t>(před epidemii covidu)</w:t>
      </w:r>
      <w:r w:rsidR="00054E13" w:rsidRPr="00054E13">
        <w:rPr>
          <w:rStyle w:val="markedcontent"/>
          <w:rFonts w:cs="Arial"/>
          <w:szCs w:val="24"/>
        </w:rPr>
        <w:t xml:space="preserve"> vzrostla míra zaměstnanosti žen o 11,8 p. b., a to z hodnoty 60,9 % na 72,7 %. Přesto je však míra zaměstnanosti žen stále výrazně nižší než míra zaměstnanosti mužů (o 15,0 p. b. v roce 2019, průměr EU je 11,4 p. b.). Významným důvodem ekonomické neaktivity žen ve věkové skupině 20-64 let jsou pečovatelské povinnosti (41,0 % v roce 2019, průměr EU je 32,7 %).</w:t>
      </w:r>
      <w:r w:rsidR="00054E13" w:rsidRPr="00054E13">
        <w:rPr>
          <w:rFonts w:cs="Arial"/>
          <w:szCs w:val="24"/>
        </w:rPr>
        <w:t xml:space="preserve"> </w:t>
      </w:r>
      <w:r w:rsidR="00054E13" w:rsidRPr="00054E13">
        <w:rPr>
          <w:rStyle w:val="markedcontent"/>
          <w:rFonts w:cs="Arial"/>
          <w:szCs w:val="24"/>
        </w:rPr>
        <w:t>Výraznou roli ve zvyšování zaměstnanosti žen hraje zvyšování důchodového věku, resp. nivelizace této hranice mezi muži a ženami. Zvyšování důchodového věku však obecně přispívá k růstu zaměstnanosti osob ve věku 55 – 64 let. Mezi lety 2010 a 2019 vzrostla míra zaměstnanosti osob ve věku 55 – 64 let z výchozích 46,5 % na</w:t>
      </w:r>
      <w:r w:rsidR="00054E13">
        <w:rPr>
          <w:rStyle w:val="markedcontent"/>
          <w:rFonts w:cs="Arial"/>
          <w:sz w:val="28"/>
        </w:rPr>
        <w:t xml:space="preserve"> </w:t>
      </w:r>
      <w:r w:rsidR="00054E13" w:rsidRPr="00054E13">
        <w:rPr>
          <w:rStyle w:val="markedcontent"/>
          <w:rFonts w:cs="Arial"/>
          <w:szCs w:val="24"/>
        </w:rPr>
        <w:t xml:space="preserve">66,7 %. Přesto míra zaměstnanosti starších pracovníků zaostává za mírou zaměstnanosti mladších pracovníků (87,4 % u osob ve věku 25–54 let).  </w:t>
      </w:r>
    </w:p>
    <w:p w:rsidR="00F64E78" w:rsidRPr="00054E13" w:rsidRDefault="00054E13" w:rsidP="00702CF0">
      <w:pPr>
        <w:spacing w:after="0"/>
        <w:jc w:val="both"/>
        <w:rPr>
          <w:szCs w:val="24"/>
        </w:rPr>
      </w:pPr>
      <w:r w:rsidRPr="00054E13">
        <w:rPr>
          <w:rStyle w:val="markedcontent"/>
          <w:rFonts w:cs="Arial"/>
          <w:szCs w:val="24"/>
        </w:rPr>
        <w:t xml:space="preserve">Je však třeba vzít v úvahu, </w:t>
      </w:r>
      <w:r w:rsidRPr="00C6680F">
        <w:rPr>
          <w:rStyle w:val="markedcontent"/>
          <w:rFonts w:cs="Arial"/>
          <w:b/>
          <w:szCs w:val="24"/>
        </w:rPr>
        <w:t>že v době recese jsou mladí naopak ohroženi</w:t>
      </w:r>
      <w:r w:rsidRPr="00C6680F">
        <w:rPr>
          <w:b/>
          <w:szCs w:val="24"/>
        </w:rPr>
        <w:br/>
      </w:r>
      <w:r w:rsidRPr="00C6680F">
        <w:rPr>
          <w:rStyle w:val="markedcontent"/>
          <w:rFonts w:cs="Arial"/>
          <w:b/>
          <w:szCs w:val="24"/>
        </w:rPr>
        <w:t xml:space="preserve">nezaměstnaností jako první </w:t>
      </w:r>
      <w:r w:rsidRPr="00054E13">
        <w:rPr>
          <w:rStyle w:val="markedcontent"/>
          <w:rFonts w:cs="Arial"/>
          <w:szCs w:val="24"/>
        </w:rPr>
        <w:t>(zpravidla se jedná o nemožnost absolventů nalézt pracovní uplatnění po ukončení vzdělávání). To se projevuje již nyní, když na konci 2. čtvrtletí 2020 stoupla míra nezaměstnanosti mladých lidí ve věku 15-24 let na 8,7 %.</w:t>
      </w:r>
    </w:p>
    <w:p w:rsidR="00F64E78" w:rsidRPr="00641238" w:rsidRDefault="00836EAB" w:rsidP="00702CF0">
      <w:pPr>
        <w:spacing w:after="0"/>
        <w:jc w:val="both"/>
        <w:rPr>
          <w:rStyle w:val="markedcontent"/>
          <w:rFonts w:cs="Arial"/>
          <w:b/>
          <w:szCs w:val="24"/>
        </w:rPr>
      </w:pPr>
      <w:r w:rsidRPr="00641238">
        <w:rPr>
          <w:rStyle w:val="markedcontent"/>
          <w:rFonts w:cs="Arial"/>
          <w:b/>
          <w:szCs w:val="24"/>
        </w:rPr>
        <w:t>Míra nezaměstnanosti osob s nízkým vzděláním poklesla z výchozích 25 %</w:t>
      </w:r>
      <w:r w:rsidR="00663262" w:rsidRPr="00641238">
        <w:rPr>
          <w:rStyle w:val="markedcontent"/>
          <w:rFonts w:cs="Arial"/>
          <w:b/>
          <w:szCs w:val="24"/>
        </w:rPr>
        <w:t xml:space="preserve"> </w:t>
      </w:r>
      <w:r w:rsidRPr="00641238">
        <w:rPr>
          <w:rStyle w:val="markedcontent"/>
          <w:rFonts w:cs="Arial"/>
          <w:b/>
          <w:szCs w:val="24"/>
        </w:rPr>
        <w:t>v roce 2010 na 10,7 % v roce 2019, ale zároveň tyto osoby jsou nadále jednou z nejvíce znevýhodněných skupin osob na trhu práce a míra jejich nezaměstnanosti je stále 5x vyšší než celková míra nezaměstnanosti.</w:t>
      </w:r>
      <w:r w:rsidRPr="00663262">
        <w:rPr>
          <w:rStyle w:val="markedcontent"/>
          <w:rFonts w:cs="Arial"/>
          <w:szCs w:val="24"/>
        </w:rPr>
        <w:t xml:space="preserve"> I z tohoto důvodu tvoří osoby s nízkým vzděláním nadále výraznou část uchazečů o zaměstnání – 30,3 %1. Míra zaměstnanosti osob s nízkým zděláním se v</w:t>
      </w:r>
      <w:r w:rsidR="00702CF0">
        <w:rPr>
          <w:rStyle w:val="markedcontent"/>
          <w:rFonts w:cs="Arial"/>
          <w:szCs w:val="24"/>
        </w:rPr>
        <w:t> </w:t>
      </w:r>
      <w:r w:rsidRPr="00663262">
        <w:rPr>
          <w:rStyle w:val="markedcontent"/>
          <w:rFonts w:cs="Arial"/>
          <w:szCs w:val="24"/>
        </w:rPr>
        <w:t>roce</w:t>
      </w:r>
      <w:r w:rsidR="00702CF0">
        <w:rPr>
          <w:rStyle w:val="markedcontent"/>
          <w:rFonts w:cs="Arial"/>
          <w:szCs w:val="24"/>
        </w:rPr>
        <w:t xml:space="preserve"> </w:t>
      </w:r>
      <w:r w:rsidRPr="00663262">
        <w:rPr>
          <w:rStyle w:val="markedcontent"/>
          <w:rFonts w:cs="Arial"/>
          <w:szCs w:val="24"/>
        </w:rPr>
        <w:t>2019 zvýšila na 53,4 %, avšak zůstává hluboko pod úrovní míry zaměstnanosti osob se středním</w:t>
      </w:r>
      <w:r w:rsidR="00663262" w:rsidRPr="00663262">
        <w:rPr>
          <w:rStyle w:val="markedcontent"/>
          <w:rFonts w:cs="Arial"/>
          <w:szCs w:val="24"/>
        </w:rPr>
        <w:t xml:space="preserve"> vzděláním (81,3 %) a vysokoškolským vzděláním (84,9 %). </w:t>
      </w:r>
      <w:r w:rsidR="00663262" w:rsidRPr="00641238">
        <w:rPr>
          <w:rStyle w:val="markedcontent"/>
          <w:rFonts w:cs="Arial"/>
          <w:b/>
          <w:szCs w:val="24"/>
        </w:rPr>
        <w:t>Osoby s nízkou úrovní kvalifikace jsou navíc v případě recese ohroženy ztrátou zaměstnání dříve než jiné skupiny.</w:t>
      </w:r>
    </w:p>
    <w:p w:rsidR="005F2ED3" w:rsidRPr="005F2ED3" w:rsidRDefault="005F2ED3" w:rsidP="005F2ED3">
      <w:pPr>
        <w:spacing w:after="0"/>
        <w:jc w:val="both"/>
        <w:rPr>
          <w:szCs w:val="24"/>
        </w:rPr>
      </w:pPr>
      <w:r w:rsidRPr="005F2ED3">
        <w:rPr>
          <w:rStyle w:val="markedcontent"/>
          <w:rFonts w:cs="Arial"/>
          <w:szCs w:val="24"/>
        </w:rPr>
        <w:t xml:space="preserve">Osoby se zdravotním postižením tvoří dlouhodobě skupinu, jejíž přístup k zaměstnání je značně omezen. Rozdíly v míře zaměstnanosti osob se zdravotním postižením a bez zdravotního postižení jsou v ČR vysoké (29,7 p. b. oproti 24,2 p. b. v EU). </w:t>
      </w:r>
      <w:r w:rsidRPr="00641238">
        <w:rPr>
          <w:rStyle w:val="markedcontent"/>
          <w:rFonts w:cs="Arial"/>
          <w:b/>
          <w:szCs w:val="24"/>
        </w:rPr>
        <w:t>Velikost populace v produktivním věku (15-64 let) se postupně zmenšuje, přičemž se snížila ze 7,4milionu v roce 2010 na 6,86 milionu v roce 2019.</w:t>
      </w:r>
      <w:r w:rsidRPr="005F2ED3">
        <w:rPr>
          <w:rStyle w:val="markedcontent"/>
          <w:rFonts w:cs="Arial"/>
          <w:szCs w:val="24"/>
        </w:rPr>
        <w:t xml:space="preserve"> Míra zaměstnanosti roste v důsledku kles</w:t>
      </w:r>
      <w:r w:rsidR="00641238">
        <w:rPr>
          <w:rStyle w:val="markedcontent"/>
          <w:rFonts w:cs="Arial"/>
          <w:szCs w:val="24"/>
        </w:rPr>
        <w:t>a</w:t>
      </w:r>
      <w:r w:rsidRPr="005F2ED3">
        <w:rPr>
          <w:rStyle w:val="markedcontent"/>
          <w:rFonts w:cs="Arial"/>
          <w:szCs w:val="24"/>
        </w:rPr>
        <w:t>jící</w:t>
      </w:r>
      <w:r w:rsidR="00641238">
        <w:rPr>
          <w:rStyle w:val="markedcontent"/>
          <w:rFonts w:cs="Arial"/>
          <w:szCs w:val="24"/>
        </w:rPr>
        <w:t xml:space="preserve"> </w:t>
      </w:r>
      <w:r w:rsidRPr="005F2ED3">
        <w:rPr>
          <w:rStyle w:val="markedcontent"/>
          <w:rFonts w:cs="Arial"/>
          <w:szCs w:val="24"/>
        </w:rPr>
        <w:t>míry</w:t>
      </w:r>
      <w:r w:rsidR="00641238">
        <w:rPr>
          <w:rStyle w:val="markedcontent"/>
          <w:rFonts w:cs="Arial"/>
          <w:szCs w:val="24"/>
        </w:rPr>
        <w:t xml:space="preserve"> </w:t>
      </w:r>
      <w:r w:rsidRPr="005F2ED3">
        <w:rPr>
          <w:rStyle w:val="markedcontent"/>
          <w:rFonts w:cs="Arial"/>
          <w:szCs w:val="24"/>
        </w:rPr>
        <w:t>nezaměstnanosti a rostoucí míry ekonomické aktivity vzhledem k vysoké poptávce po pracovní síle a zvyšování mezd</w:t>
      </w:r>
      <w:r w:rsidRPr="00641238">
        <w:rPr>
          <w:rStyle w:val="markedcontent"/>
          <w:rFonts w:cs="Arial"/>
          <w:b/>
          <w:szCs w:val="24"/>
        </w:rPr>
        <w:t>. Úbytku populace v produktivním věku nelze v období do roku 2027 zabránit, avšak jeho dopad je možné zmírnit a objem dostupné pracovní síly lze zvýšit tím, že se využije potenciál méně aktivních osob, včetně žen s malými dětmi, osob s nízkou kvalifikací, starších pracovníků a osob se zdravotním postižením, a rovněž cílené přijímání zahraničních pracovníků.</w:t>
      </w:r>
      <w:r w:rsidRPr="005F2ED3">
        <w:rPr>
          <w:rStyle w:val="markedcontent"/>
          <w:rFonts w:cs="Arial"/>
          <w:szCs w:val="24"/>
        </w:rPr>
        <w:t xml:space="preserve"> Úbytek produktivní složky obyvatelstva lze dále kompenzovat </w:t>
      </w:r>
      <w:r>
        <w:rPr>
          <w:rStyle w:val="markedcontent"/>
          <w:rFonts w:cs="Arial"/>
          <w:szCs w:val="24"/>
        </w:rPr>
        <w:t>p</w:t>
      </w:r>
      <w:r w:rsidRPr="005F2ED3">
        <w:rPr>
          <w:rStyle w:val="markedcontent"/>
          <w:rFonts w:cs="Arial"/>
          <w:szCs w:val="24"/>
        </w:rPr>
        <w:t>odporou zvyšování produktivity práce</w:t>
      </w:r>
      <w:r>
        <w:rPr>
          <w:rStyle w:val="markedcontent"/>
          <w:rFonts w:cs="Arial"/>
          <w:szCs w:val="24"/>
        </w:rPr>
        <w:t xml:space="preserve"> </w:t>
      </w:r>
      <w:r w:rsidRPr="005F2ED3">
        <w:rPr>
          <w:rStyle w:val="markedcontent"/>
          <w:rFonts w:cs="Arial"/>
          <w:szCs w:val="24"/>
        </w:rPr>
        <w:t>– robotizací, automatizací a digitalizací.</w:t>
      </w:r>
    </w:p>
    <w:p w:rsidR="00F64E78" w:rsidRPr="00663262" w:rsidRDefault="00F64E78" w:rsidP="00663262">
      <w:pPr>
        <w:spacing w:after="0"/>
        <w:jc w:val="both"/>
        <w:rPr>
          <w:szCs w:val="24"/>
        </w:rPr>
      </w:pPr>
    </w:p>
    <w:p w:rsidR="00F64E78" w:rsidRDefault="00F53B24" w:rsidP="00F53B24">
      <w:pPr>
        <w:spacing w:after="0"/>
        <w:jc w:val="both"/>
        <w:rPr>
          <w:rStyle w:val="markedcontent"/>
          <w:rFonts w:cs="Arial"/>
          <w:szCs w:val="24"/>
        </w:rPr>
      </w:pPr>
      <w:r w:rsidRPr="00F53B24">
        <w:rPr>
          <w:rStyle w:val="markedcontent"/>
          <w:rFonts w:cs="Arial"/>
          <w:szCs w:val="24"/>
        </w:rPr>
        <w:t xml:space="preserve">Příznivá ekonomická situace před vypuknutím pandemie Covid-19 přispěla ke snižování míry nezaměstnanosti v jednotlivých krajích ČR. </w:t>
      </w:r>
      <w:r w:rsidRPr="00641238">
        <w:rPr>
          <w:rStyle w:val="markedcontent"/>
          <w:rFonts w:cs="Arial"/>
          <w:b/>
          <w:szCs w:val="24"/>
        </w:rPr>
        <w:t>Podíl nezaměstnaných osob vyšší než celorepublikový průměr (2,9 %) byl k 31. 12. 2019 zaznamenán ve 4 krajích. Nejvyšší byl Moravskoslezském kraji (4,4 %), následoval Ústecký kraj (3,9 %). Vyšší dlouhodobá nezaměstnanost (nad 12 měsíců) převažuje v krajích s nadprůměrnou nezaměstnaností, tj. zejména v Moravskoslezském a Ústeckém kraji</w:t>
      </w:r>
      <w:r w:rsidRPr="00F53B24">
        <w:rPr>
          <w:rStyle w:val="markedcontent"/>
          <w:rFonts w:cs="Arial"/>
          <w:szCs w:val="24"/>
        </w:rPr>
        <w:t xml:space="preserve"> (Analýza vývoje zaměstnanosti a nezaměstnanosti</w:t>
      </w:r>
      <w:r w:rsidRPr="00F53B24">
        <w:rPr>
          <w:rFonts w:cs="Arial"/>
          <w:szCs w:val="24"/>
        </w:rPr>
        <w:t xml:space="preserve"> </w:t>
      </w:r>
      <w:r w:rsidRPr="00F53B24">
        <w:rPr>
          <w:rStyle w:val="markedcontent"/>
          <w:rFonts w:cs="Arial"/>
          <w:szCs w:val="24"/>
        </w:rPr>
        <w:t>v roce 2019, MPSV)</w:t>
      </w:r>
      <w:r w:rsidR="00DD2C6E">
        <w:rPr>
          <w:rStyle w:val="markedcontent"/>
          <w:rFonts w:cs="Arial"/>
          <w:szCs w:val="24"/>
        </w:rPr>
        <w:t>.</w:t>
      </w:r>
    </w:p>
    <w:p w:rsidR="00DD2C6E" w:rsidRPr="000569EA" w:rsidRDefault="00DD2C6E" w:rsidP="00195923">
      <w:pPr>
        <w:spacing w:after="0"/>
        <w:jc w:val="both"/>
        <w:rPr>
          <w:szCs w:val="24"/>
        </w:rPr>
      </w:pPr>
      <w:r w:rsidRPr="000569EA">
        <w:rPr>
          <w:rStyle w:val="markedcontent"/>
          <w:rFonts w:cs="Arial"/>
          <w:szCs w:val="24"/>
        </w:rPr>
        <w:lastRenderedPageBreak/>
        <w:t>Je potřeba mapovat a predikovat změny ve vývoji trhu práce a jeho požadavků zejména</w:t>
      </w:r>
      <w:r w:rsidR="00102F20" w:rsidRPr="000569EA">
        <w:rPr>
          <w:rStyle w:val="markedcontent"/>
          <w:rFonts w:cs="Arial"/>
          <w:szCs w:val="24"/>
        </w:rPr>
        <w:t xml:space="preserve"> </w:t>
      </w:r>
      <w:r w:rsidRPr="000569EA">
        <w:rPr>
          <w:rStyle w:val="markedcontent"/>
          <w:rFonts w:cs="Arial"/>
          <w:szCs w:val="24"/>
        </w:rPr>
        <w:t>s</w:t>
      </w:r>
      <w:r w:rsidR="00102F20" w:rsidRPr="000569EA">
        <w:rPr>
          <w:rStyle w:val="markedcontent"/>
          <w:rFonts w:cs="Arial"/>
          <w:szCs w:val="24"/>
        </w:rPr>
        <w:t> </w:t>
      </w:r>
      <w:r w:rsidRPr="000569EA">
        <w:rPr>
          <w:rStyle w:val="markedcontent"/>
          <w:rFonts w:cs="Arial"/>
          <w:szCs w:val="24"/>
        </w:rPr>
        <w:t>ohledem</w:t>
      </w:r>
      <w:r w:rsidR="00102F20" w:rsidRPr="000569EA">
        <w:rPr>
          <w:rStyle w:val="markedcontent"/>
          <w:rFonts w:cs="Arial"/>
          <w:szCs w:val="24"/>
        </w:rPr>
        <w:t xml:space="preserve"> </w:t>
      </w:r>
      <w:r w:rsidRPr="000569EA">
        <w:rPr>
          <w:rStyle w:val="markedcontent"/>
          <w:rFonts w:cs="Arial"/>
          <w:szCs w:val="24"/>
        </w:rPr>
        <w:t>na dopady 4. průmyslové revoluce a na jiné socioekonomické trendy</w:t>
      </w:r>
      <w:r w:rsidR="00102F20" w:rsidRPr="000569EA">
        <w:rPr>
          <w:rStyle w:val="markedcontent"/>
          <w:rFonts w:cs="Arial"/>
          <w:szCs w:val="24"/>
        </w:rPr>
        <w:t>.</w:t>
      </w:r>
    </w:p>
    <w:p w:rsidR="00F64E78" w:rsidRPr="000569EA" w:rsidRDefault="000569EA" w:rsidP="00195923">
      <w:pPr>
        <w:spacing w:after="0"/>
        <w:jc w:val="both"/>
        <w:rPr>
          <w:szCs w:val="24"/>
        </w:rPr>
      </w:pPr>
      <w:r w:rsidRPr="000569EA">
        <w:rPr>
          <w:rStyle w:val="markedcontent"/>
          <w:rFonts w:cs="Arial"/>
          <w:szCs w:val="24"/>
        </w:rPr>
        <w:t>Účast žen na trhu práce po narození dětí klesá a přispívá k rozdílům v zaměstnanosti žen a mužů a rozdílům v jejich odměňování. Rozdíl v zaměstnanosti žen, které mají dítě mladší šesti let, a žen bez dětí činil v roce 2017 48,3 p. b.</w:t>
      </w:r>
      <w:r>
        <w:rPr>
          <w:rStyle w:val="markedcontent"/>
          <w:rFonts w:cs="Arial"/>
          <w:szCs w:val="24"/>
        </w:rPr>
        <w:t xml:space="preserve"> </w:t>
      </w:r>
      <w:r w:rsidRPr="000569EA">
        <w:rPr>
          <w:rStyle w:val="markedcontent"/>
          <w:rFonts w:cs="Arial"/>
          <w:szCs w:val="24"/>
        </w:rPr>
        <w:t>a</w:t>
      </w:r>
      <w:r>
        <w:rPr>
          <w:rStyle w:val="markedcontent"/>
          <w:rFonts w:cs="Arial"/>
          <w:sz w:val="28"/>
        </w:rPr>
        <w:t xml:space="preserve"> </w:t>
      </w:r>
      <w:r w:rsidRPr="000569EA">
        <w:rPr>
          <w:rStyle w:val="markedcontent"/>
          <w:rFonts w:cs="Arial"/>
          <w:szCs w:val="24"/>
        </w:rPr>
        <w:t>byl v EU nejvyšší. Rozdíly v odměňování jsou v ČR vysoké,</w:t>
      </w:r>
      <w:r w:rsidR="004B39E1">
        <w:rPr>
          <w:rStyle w:val="markedcontent"/>
          <w:rFonts w:cs="Arial"/>
          <w:szCs w:val="24"/>
        </w:rPr>
        <w:t xml:space="preserve"> </w:t>
      </w:r>
      <w:r w:rsidRPr="000569EA">
        <w:rPr>
          <w:rStyle w:val="markedcontent"/>
          <w:rFonts w:cs="Arial"/>
          <w:szCs w:val="24"/>
        </w:rPr>
        <w:t xml:space="preserve">průměrná hodinová mzda muže byla v roce 2019 o 18,9 % vyšší než mzda ženy. Průměr EU </w:t>
      </w:r>
      <w:r w:rsidR="002A6F66">
        <w:rPr>
          <w:rStyle w:val="markedcontent"/>
          <w:rFonts w:cs="Arial"/>
          <w:szCs w:val="24"/>
        </w:rPr>
        <w:t xml:space="preserve">se pohybuje zhruba na </w:t>
      </w:r>
      <w:r w:rsidRPr="000569EA">
        <w:rPr>
          <w:rStyle w:val="markedcontent"/>
          <w:rFonts w:cs="Arial"/>
          <w:szCs w:val="24"/>
        </w:rPr>
        <w:t>14,1 %.</w:t>
      </w:r>
    </w:p>
    <w:p w:rsidR="00F64E78" w:rsidRPr="00E97EFF" w:rsidRDefault="002A6F66" w:rsidP="00195923">
      <w:pPr>
        <w:spacing w:after="0"/>
        <w:jc w:val="both"/>
        <w:rPr>
          <w:szCs w:val="24"/>
        </w:rPr>
      </w:pPr>
      <w:r w:rsidRPr="00E97EFF">
        <w:rPr>
          <w:rStyle w:val="markedcontent"/>
          <w:rFonts w:cs="Arial"/>
          <w:szCs w:val="24"/>
        </w:rPr>
        <w:t>Dlouhá rodičovská dovolená (zřídka čerpaná muži) a nedostatek cenově a místně dostupných služeb péče o děti přispívají k nižší účasti žen na trhu práce. Podíl dětí do tří let zapsaných do normálních zařízení péče (6,3 % v roce 2019) je nejnižší v EU (průměr EU je 35,5 %).</w:t>
      </w:r>
      <w:r w:rsidR="00E97EFF" w:rsidRPr="00E97EFF">
        <w:rPr>
          <w:rStyle w:val="markedcontent"/>
          <w:rFonts w:cs="Arial"/>
          <w:szCs w:val="24"/>
        </w:rPr>
        <w:t xml:space="preserve"> </w:t>
      </w:r>
      <w:r w:rsidRPr="00E97EFF">
        <w:rPr>
          <w:rStyle w:val="markedcontent"/>
          <w:rFonts w:cs="Arial"/>
          <w:szCs w:val="24"/>
        </w:rPr>
        <w:t>Přestože</w:t>
      </w:r>
      <w:r w:rsidR="00E97EFF" w:rsidRPr="00E97EFF">
        <w:rPr>
          <w:rStyle w:val="markedcontent"/>
          <w:rFonts w:cs="Arial"/>
          <w:szCs w:val="24"/>
        </w:rPr>
        <w:t xml:space="preserve"> </w:t>
      </w:r>
      <w:r w:rsidRPr="00E97EFF">
        <w:rPr>
          <w:rStyle w:val="markedcontent"/>
          <w:rFonts w:cs="Arial"/>
          <w:szCs w:val="24"/>
        </w:rPr>
        <w:t>se v posledních letech, zejména u žen, podíl zaměstnaných na kratší pracovní dobu na</w:t>
      </w:r>
      <w:r w:rsidR="00E97EFF">
        <w:rPr>
          <w:rStyle w:val="markedcontent"/>
          <w:rFonts w:cs="Arial"/>
          <w:szCs w:val="24"/>
        </w:rPr>
        <w:t xml:space="preserve"> </w:t>
      </w:r>
      <w:r w:rsidRPr="00E97EFF">
        <w:rPr>
          <w:rStyle w:val="markedcontent"/>
          <w:rFonts w:cs="Arial"/>
          <w:szCs w:val="24"/>
        </w:rPr>
        <w:t>celkové zaměstnanosti zvyšuje, český trh práce dlouhodobě vykazuje menší zastoupení zkrácených pracovních úvazků</w:t>
      </w:r>
      <w:r w:rsidR="00E97EFF" w:rsidRPr="00E97EFF">
        <w:rPr>
          <w:rStyle w:val="markedcontent"/>
          <w:rFonts w:cs="Arial"/>
          <w:szCs w:val="24"/>
        </w:rPr>
        <w:t>, u žen činil</w:t>
      </w:r>
      <w:r w:rsidRPr="00E97EFF">
        <w:rPr>
          <w:rStyle w:val="markedcontent"/>
          <w:rFonts w:cs="Arial"/>
          <w:szCs w:val="24"/>
        </w:rPr>
        <w:t xml:space="preserve"> 10,6 % </w:t>
      </w:r>
      <w:r w:rsidR="00E97EFF" w:rsidRPr="00E97EFF">
        <w:rPr>
          <w:rStyle w:val="markedcontent"/>
          <w:rFonts w:cs="Arial"/>
          <w:szCs w:val="24"/>
        </w:rPr>
        <w:t>v roce 2019.</w:t>
      </w:r>
      <w:r w:rsidR="00E97EFF" w:rsidRPr="00E97EFF">
        <w:rPr>
          <w:rFonts w:cs="Arial"/>
          <w:szCs w:val="24"/>
        </w:rPr>
        <w:t xml:space="preserve"> </w:t>
      </w:r>
      <w:r w:rsidR="00E97EFF" w:rsidRPr="00E97EFF">
        <w:rPr>
          <w:rStyle w:val="markedcontent"/>
          <w:rFonts w:cs="Arial"/>
          <w:szCs w:val="24"/>
        </w:rPr>
        <w:t>Průměr EU v roce 2019 přitom byl u žen 29,9 %, celkové 19,1%.</w:t>
      </w:r>
    </w:p>
    <w:p w:rsidR="00F64E78" w:rsidRPr="00E97EFF" w:rsidRDefault="00E97EFF" w:rsidP="00195923">
      <w:pPr>
        <w:spacing w:after="0"/>
        <w:jc w:val="both"/>
        <w:rPr>
          <w:szCs w:val="24"/>
        </w:rPr>
      </w:pPr>
      <w:r w:rsidRPr="00E97EFF">
        <w:rPr>
          <w:rStyle w:val="markedcontent"/>
          <w:rFonts w:cs="Arial"/>
          <w:szCs w:val="24"/>
        </w:rPr>
        <w:t>Pandemie Covid-19 a opatření přijímaná pro omezení jejího šíření měla větší dopad na ženy, a to zejména z důvodu vysokého podílu žen zaměstnaných v nejvíce postižených odvětvích sektoru služeb (cestovní ruch, pohostinství, osobní služby) a dále z důvodu většího zapojení žen do péče oděti a další závislé osoby</w:t>
      </w:r>
      <w:r w:rsidR="00136B96">
        <w:rPr>
          <w:rStyle w:val="markedcontent"/>
          <w:rFonts w:cs="Arial"/>
          <w:szCs w:val="24"/>
        </w:rPr>
        <w:t>.</w:t>
      </w:r>
    </w:p>
    <w:p w:rsidR="00F64E78" w:rsidRDefault="00136B96" w:rsidP="00195923">
      <w:pPr>
        <w:spacing w:after="0"/>
        <w:jc w:val="both"/>
        <w:rPr>
          <w:rStyle w:val="markedcontent"/>
          <w:rFonts w:cs="Arial"/>
          <w:szCs w:val="24"/>
        </w:rPr>
      </w:pPr>
      <w:r w:rsidRPr="00BA5DB2">
        <w:rPr>
          <w:rStyle w:val="markedcontent"/>
          <w:rFonts w:cs="Arial"/>
          <w:szCs w:val="24"/>
        </w:rPr>
        <w:t>Vzhledem k demografickým omezením dojde k úbytku pracovních sil, a to v predikovaném rozsahu 400 tisíc osob</w:t>
      </w:r>
      <w:r w:rsidR="00BA5DB2" w:rsidRPr="00BA5DB2">
        <w:rPr>
          <w:rStyle w:val="markedcontent"/>
          <w:rFonts w:cs="Arial"/>
          <w:szCs w:val="24"/>
        </w:rPr>
        <w:t xml:space="preserve">, dojde také k zániku pracovních míst, jiná projdou proměnou, a to bude vyžadovat </w:t>
      </w:r>
      <w:r w:rsidR="00BA5DB2">
        <w:rPr>
          <w:rStyle w:val="markedcontent"/>
          <w:rFonts w:cs="Arial"/>
          <w:szCs w:val="24"/>
        </w:rPr>
        <w:t>n</w:t>
      </w:r>
      <w:r w:rsidR="00BA5DB2" w:rsidRPr="00BA5DB2">
        <w:rPr>
          <w:rStyle w:val="markedcontent"/>
          <w:rFonts w:cs="Arial"/>
          <w:szCs w:val="24"/>
        </w:rPr>
        <w:t>ová pracovní místa</w:t>
      </w:r>
      <w:r w:rsidR="00CC3995">
        <w:rPr>
          <w:rStyle w:val="markedcontent"/>
          <w:rFonts w:cs="Arial"/>
          <w:szCs w:val="24"/>
        </w:rPr>
        <w:t>,</w:t>
      </w:r>
      <w:r w:rsidR="00BA5DB2" w:rsidRPr="00BA5DB2">
        <w:rPr>
          <w:rStyle w:val="markedcontent"/>
          <w:rFonts w:cs="Arial"/>
          <w:szCs w:val="24"/>
        </w:rPr>
        <w:t xml:space="preserve"> budou vyžadovat nové kompetence a velké investice</w:t>
      </w:r>
      <w:r w:rsidR="00185A7B">
        <w:rPr>
          <w:rStyle w:val="markedcontent"/>
          <w:rFonts w:cs="Arial"/>
          <w:szCs w:val="24"/>
        </w:rPr>
        <w:t>.</w:t>
      </w:r>
    </w:p>
    <w:p w:rsidR="00D516A0" w:rsidRDefault="00F87538" w:rsidP="00195923">
      <w:pPr>
        <w:spacing w:after="0"/>
        <w:jc w:val="both"/>
      </w:pPr>
      <w:r>
        <w:rPr>
          <w:szCs w:val="24"/>
        </w:rPr>
        <w:t>Stručné představení situace</w:t>
      </w:r>
      <w:r w:rsidR="00DC4112">
        <w:rPr>
          <w:szCs w:val="24"/>
        </w:rPr>
        <w:t xml:space="preserve"> </w:t>
      </w:r>
      <w:r w:rsidR="00AF5F53">
        <w:rPr>
          <w:szCs w:val="24"/>
        </w:rPr>
        <w:t>(</w:t>
      </w:r>
      <w:r w:rsidR="00DC4112">
        <w:rPr>
          <w:szCs w:val="24"/>
        </w:rPr>
        <w:t xml:space="preserve">před covidem i </w:t>
      </w:r>
      <w:r w:rsidR="00AF5F53">
        <w:rPr>
          <w:szCs w:val="24"/>
        </w:rPr>
        <w:t>po něm)</w:t>
      </w:r>
      <w:r>
        <w:rPr>
          <w:szCs w:val="24"/>
        </w:rPr>
        <w:t>, která ovlivňuje podmínky na pracovním trhu</w:t>
      </w:r>
      <w:r w:rsidR="00AF5F53">
        <w:rPr>
          <w:szCs w:val="24"/>
        </w:rPr>
        <w:t>,</w:t>
      </w:r>
      <w:r>
        <w:rPr>
          <w:szCs w:val="24"/>
        </w:rPr>
        <w:t xml:space="preserve"> podtrhuje význam a důležitost při realizaci řady projektů </w:t>
      </w:r>
      <w:r w:rsidR="00AF5F53">
        <w:rPr>
          <w:szCs w:val="24"/>
        </w:rPr>
        <w:t>k</w:t>
      </w:r>
      <w:r w:rsidR="00195923">
        <w:rPr>
          <w:szCs w:val="24"/>
        </w:rPr>
        <w:t>e</w:t>
      </w:r>
      <w:r w:rsidR="00AF5F53">
        <w:rPr>
          <w:szCs w:val="24"/>
        </w:rPr>
        <w:t xml:space="preserve"> zlepšení zaměstnanosti určitých skupin obyvatelstva, a to s ohledem na </w:t>
      </w:r>
      <w:r>
        <w:rPr>
          <w:szCs w:val="24"/>
        </w:rPr>
        <w:t>aktuální situaci v jednotlivých regionech.</w:t>
      </w:r>
    </w:p>
    <w:p w:rsidR="00D516A0" w:rsidRDefault="00D516A0" w:rsidP="00195923">
      <w:pPr>
        <w:spacing w:after="0"/>
        <w:jc w:val="both"/>
      </w:pPr>
    </w:p>
    <w:p w:rsidR="00D516A0" w:rsidRPr="00E40598" w:rsidRDefault="00783CD4" w:rsidP="00646BEE">
      <w:pPr>
        <w:pStyle w:val="Nadpis2"/>
        <w:spacing w:after="0"/>
      </w:pPr>
      <w:r>
        <w:t xml:space="preserve"> </w:t>
      </w:r>
      <w:bookmarkStart w:id="66" w:name="_Toc107920725"/>
      <w:r w:rsidR="00E40598">
        <w:t>Z</w:t>
      </w:r>
      <w:r w:rsidRPr="00E40598">
        <w:rPr>
          <w:rStyle w:val="markedcontent"/>
          <w:rFonts w:cs="Arial"/>
        </w:rPr>
        <w:t>důvodnění výběru cílů politiky, priorit a specifických cílů.</w:t>
      </w:r>
      <w:bookmarkEnd w:id="66"/>
    </w:p>
    <w:p w:rsidR="00D516A0" w:rsidRPr="0052002F" w:rsidRDefault="00D516A0" w:rsidP="00FB32A8">
      <w:pPr>
        <w:spacing w:after="0"/>
        <w:rPr>
          <w:b/>
        </w:rPr>
      </w:pPr>
    </w:p>
    <w:p w:rsidR="0052002F" w:rsidRDefault="0052002F" w:rsidP="0052002F">
      <w:pPr>
        <w:spacing w:after="0"/>
        <w:jc w:val="both"/>
        <w:rPr>
          <w:rStyle w:val="markedcontent"/>
          <w:rFonts w:cs="Arial"/>
          <w:szCs w:val="24"/>
        </w:rPr>
      </w:pPr>
      <w:r w:rsidRPr="0052002F">
        <w:rPr>
          <w:rStyle w:val="markedcontent"/>
          <w:rFonts w:cs="Arial"/>
          <w:szCs w:val="24"/>
        </w:rPr>
        <w:t>Specifická doporučení Rady na rok 2019</w:t>
      </w:r>
      <w:r w:rsidR="00195923">
        <w:rPr>
          <w:rStyle w:val="markedcontent"/>
          <w:rFonts w:cs="Arial"/>
          <w:szCs w:val="24"/>
        </w:rPr>
        <w:t xml:space="preserve"> a dále</w:t>
      </w:r>
      <w:r w:rsidRPr="0052002F">
        <w:rPr>
          <w:rStyle w:val="markedcontent"/>
          <w:rFonts w:cs="Arial"/>
          <w:szCs w:val="24"/>
        </w:rPr>
        <w:t xml:space="preserve"> pro ČR („SDR 2019“) obsahují 2 doporučení, která jsou relevantní z hlediska obsahového zaměření OPZ+</w:t>
      </w:r>
    </w:p>
    <w:p w:rsidR="0052002F" w:rsidRDefault="0052002F" w:rsidP="0052002F">
      <w:pPr>
        <w:spacing w:after="0"/>
        <w:jc w:val="both"/>
        <w:rPr>
          <w:rStyle w:val="markedcontent"/>
          <w:rFonts w:cs="Arial"/>
          <w:szCs w:val="24"/>
        </w:rPr>
      </w:pPr>
      <w:r w:rsidRPr="0052002F">
        <w:rPr>
          <w:rStyle w:val="markedcontent"/>
          <w:rFonts w:cs="Arial"/>
          <w:szCs w:val="24"/>
        </w:rPr>
        <w:t>č. 1: Zlepšit dlouhodobou fiskální udržitelnost důchodového systému a systému zdravotní péče.</w:t>
      </w:r>
      <w:r w:rsidR="00232FD1">
        <w:rPr>
          <w:rStyle w:val="markedcontent"/>
          <w:rFonts w:cs="Arial"/>
          <w:szCs w:val="24"/>
        </w:rPr>
        <w:t xml:space="preserve"> </w:t>
      </w:r>
      <w:r w:rsidRPr="0052002F">
        <w:rPr>
          <w:rStyle w:val="markedcontent"/>
          <w:rFonts w:cs="Arial"/>
          <w:szCs w:val="24"/>
        </w:rPr>
        <w:t>Přijmout projednávaná protikorupční opatření</w:t>
      </w:r>
      <w:r w:rsidR="00195923">
        <w:rPr>
          <w:rStyle w:val="markedcontent"/>
          <w:rFonts w:cs="Arial"/>
          <w:szCs w:val="24"/>
        </w:rPr>
        <w:t>.</w:t>
      </w:r>
    </w:p>
    <w:p w:rsidR="0052002F" w:rsidRDefault="0052002F" w:rsidP="0052002F">
      <w:pPr>
        <w:spacing w:after="0"/>
        <w:jc w:val="both"/>
        <w:rPr>
          <w:rStyle w:val="markedcontent"/>
          <w:rFonts w:cs="Arial"/>
          <w:szCs w:val="24"/>
        </w:rPr>
      </w:pPr>
      <w:r w:rsidRPr="0052002F">
        <w:rPr>
          <w:rStyle w:val="markedcontent"/>
          <w:rFonts w:cs="Arial"/>
          <w:szCs w:val="24"/>
        </w:rPr>
        <w:t>č. 2: Podporovat zaměstnávání žen s malými dětmi, mimo jiné zlepšením přístupu k cenově dostupné péči o děti, a zaměstnávání znevýhodněných skupin. Zvýšit kvalitu a inkluzivnost systémů vzdělávání a odborné přípravy, mimo jiné podporou technických a digitálních dovedností a podporou učitelského povolání.</w:t>
      </w:r>
    </w:p>
    <w:p w:rsidR="00D516A0" w:rsidRPr="0052002F" w:rsidRDefault="0052002F" w:rsidP="0052002F">
      <w:pPr>
        <w:spacing w:after="0"/>
        <w:jc w:val="both"/>
        <w:rPr>
          <w:szCs w:val="24"/>
        </w:rPr>
      </w:pPr>
      <w:r w:rsidRPr="0052002F">
        <w:rPr>
          <w:rStyle w:val="markedcontent"/>
          <w:rFonts w:cs="Arial"/>
          <w:szCs w:val="24"/>
        </w:rPr>
        <w:t>SDR 2020 obsahuje 1</w:t>
      </w:r>
      <w:r w:rsidR="00232FD1">
        <w:rPr>
          <w:rStyle w:val="markedcontent"/>
          <w:rFonts w:cs="Arial"/>
          <w:szCs w:val="24"/>
        </w:rPr>
        <w:t>.</w:t>
      </w:r>
      <w:r w:rsidRPr="0052002F">
        <w:rPr>
          <w:rStyle w:val="markedcontent"/>
          <w:rFonts w:cs="Arial"/>
          <w:szCs w:val="24"/>
        </w:rPr>
        <w:t xml:space="preserve"> doporučení, které je relevantní z hlediska obsahového zaměření OPZ+:</w:t>
      </w:r>
      <w:r w:rsidRPr="0052002F">
        <w:rPr>
          <w:szCs w:val="24"/>
        </w:rPr>
        <w:br/>
      </w:r>
      <w:r w:rsidRPr="0052002F">
        <w:rPr>
          <w:rStyle w:val="markedcontent"/>
          <w:rFonts w:cs="Arial"/>
          <w:szCs w:val="24"/>
        </w:rPr>
        <w:t>č. 2: „podporovat zaměstnanost aktivními politikami trhu práce, poskytováním dovedností (včetně digitálních dovedností) a přístupem k digitálnímu učení</w:t>
      </w:r>
      <w:r w:rsidR="00195923">
        <w:rPr>
          <w:rStyle w:val="markedcontent"/>
          <w:rFonts w:cs="Arial"/>
          <w:szCs w:val="24"/>
        </w:rPr>
        <w:t>.</w:t>
      </w:r>
      <w:r w:rsidRPr="0052002F">
        <w:rPr>
          <w:rStyle w:val="markedcontent"/>
          <w:rFonts w:cs="Arial"/>
          <w:szCs w:val="24"/>
        </w:rPr>
        <w:t>“</w:t>
      </w:r>
    </w:p>
    <w:p w:rsidR="00D516A0" w:rsidRPr="0052002F" w:rsidRDefault="00D516A0" w:rsidP="0052002F">
      <w:pPr>
        <w:spacing w:after="0"/>
        <w:jc w:val="both"/>
        <w:rPr>
          <w:szCs w:val="24"/>
        </w:rPr>
      </w:pPr>
    </w:p>
    <w:p w:rsidR="00D516A0" w:rsidRPr="0052002F" w:rsidRDefault="0052002F" w:rsidP="001F7FF1">
      <w:pPr>
        <w:spacing w:after="0"/>
        <w:jc w:val="both"/>
        <w:rPr>
          <w:rStyle w:val="markedcontent"/>
          <w:rFonts w:cs="Arial"/>
          <w:szCs w:val="24"/>
        </w:rPr>
      </w:pPr>
      <w:r w:rsidRPr="006A2BF3">
        <w:rPr>
          <w:rStyle w:val="markedcontent"/>
          <w:rFonts w:cs="Arial"/>
          <w:b/>
          <w:sz w:val="28"/>
        </w:rPr>
        <w:lastRenderedPageBreak/>
        <w:t>FINANCOVÁNÍ POLITIKY SOUDRŽNOSTI V</w:t>
      </w:r>
      <w:r w:rsidR="006A2BF3">
        <w:rPr>
          <w:rStyle w:val="markedcontent"/>
          <w:rFonts w:cs="Arial"/>
          <w:b/>
          <w:sz w:val="28"/>
        </w:rPr>
        <w:t> </w:t>
      </w:r>
      <w:r w:rsidRPr="006A2BF3">
        <w:rPr>
          <w:rStyle w:val="markedcontent"/>
          <w:rFonts w:cs="Arial"/>
          <w:b/>
          <w:sz w:val="28"/>
        </w:rPr>
        <w:t>OBDOBÍ</w:t>
      </w:r>
      <w:r w:rsidR="006A2BF3">
        <w:rPr>
          <w:rStyle w:val="markedcontent"/>
          <w:rFonts w:cs="Arial"/>
          <w:b/>
          <w:sz w:val="28"/>
        </w:rPr>
        <w:t xml:space="preserve"> </w:t>
      </w:r>
      <w:r w:rsidRPr="006A2BF3">
        <w:rPr>
          <w:rStyle w:val="markedcontent"/>
          <w:rFonts w:cs="Arial"/>
          <w:b/>
          <w:sz w:val="28"/>
        </w:rPr>
        <w:t xml:space="preserve">2021–2027 </w:t>
      </w:r>
      <w:r w:rsidR="006A2BF3">
        <w:rPr>
          <w:rStyle w:val="markedcontent"/>
          <w:rFonts w:cs="Arial"/>
          <w:b/>
          <w:sz w:val="28"/>
        </w:rPr>
        <w:t>P</w:t>
      </w:r>
      <w:r w:rsidRPr="006A2BF3">
        <w:rPr>
          <w:rStyle w:val="markedcontent"/>
          <w:rFonts w:cs="Arial"/>
          <w:b/>
          <w:sz w:val="28"/>
        </w:rPr>
        <w:t>RO</w:t>
      </w:r>
      <w:r w:rsidR="006A2BF3">
        <w:rPr>
          <w:rStyle w:val="markedcontent"/>
          <w:rFonts w:cs="Arial"/>
          <w:b/>
          <w:sz w:val="28"/>
        </w:rPr>
        <w:tab/>
      </w:r>
      <w:r w:rsidRPr="006A2BF3">
        <w:rPr>
          <w:rStyle w:val="markedcontent"/>
          <w:rFonts w:cs="Arial"/>
          <w:b/>
          <w:sz w:val="28"/>
        </w:rPr>
        <w:t xml:space="preserve"> ČESKOU</w:t>
      </w:r>
      <w:r w:rsidR="006A2BF3">
        <w:rPr>
          <w:rStyle w:val="markedcontent"/>
          <w:rFonts w:cs="Arial"/>
          <w:b/>
          <w:sz w:val="28"/>
        </w:rPr>
        <w:tab/>
      </w:r>
      <w:r w:rsidRPr="006A2BF3">
        <w:rPr>
          <w:rStyle w:val="markedcontent"/>
          <w:rFonts w:cs="Arial"/>
          <w:b/>
          <w:sz w:val="28"/>
        </w:rPr>
        <w:t xml:space="preserve"> REPUBLIKU</w:t>
      </w:r>
      <w:r w:rsidRPr="006A2BF3">
        <w:rPr>
          <w:b/>
        </w:rPr>
        <w:br/>
      </w:r>
      <w:r w:rsidRPr="0052002F">
        <w:rPr>
          <w:rStyle w:val="markedcontent"/>
          <w:rFonts w:cs="Arial"/>
          <w:szCs w:val="24"/>
        </w:rPr>
        <w:t>Politický cíl č. 4: Sociálnější Evropa – provádění evropského pilíře sociálních práv</w:t>
      </w:r>
      <w:r>
        <w:rPr>
          <w:rStyle w:val="markedcontent"/>
          <w:rFonts w:cs="Arial"/>
          <w:szCs w:val="24"/>
        </w:rPr>
        <w:t>.</w:t>
      </w:r>
    </w:p>
    <w:p w:rsidR="0052002F" w:rsidRDefault="0052002F" w:rsidP="001F7FF1">
      <w:pPr>
        <w:spacing w:after="0"/>
        <w:jc w:val="both"/>
        <w:rPr>
          <w:rStyle w:val="markedcontent"/>
          <w:rFonts w:cs="Arial"/>
          <w:szCs w:val="24"/>
        </w:rPr>
      </w:pPr>
      <w:r w:rsidRPr="0052002F">
        <w:rPr>
          <w:rStyle w:val="markedcontent"/>
          <w:rFonts w:cs="Arial"/>
          <w:szCs w:val="24"/>
        </w:rPr>
        <w:t>Některé skupiny obyvatelstva čelí strukturálním obtížím na trhu práce a budoucí průmyslové a demografické změny budou mít silný dopad na pracovní sílu. Proto byly určeny vysoce prioritní investiční potřeby za účelem podpory účasti žen na trhu práce, poskytování individualizovaných služeb zaměstnanosti a posilování schopnosti pracovníků přizpůsobovat se, a zejména s cílem:</w:t>
      </w:r>
    </w:p>
    <w:p w:rsidR="0052002F" w:rsidRPr="0052002F" w:rsidRDefault="0052002F" w:rsidP="001F7FF1">
      <w:pPr>
        <w:spacing w:after="0"/>
        <w:jc w:val="both"/>
        <w:rPr>
          <w:rStyle w:val="markedcontent"/>
          <w:rFonts w:cs="Arial"/>
          <w:szCs w:val="24"/>
        </w:rPr>
      </w:pPr>
      <w:r w:rsidRPr="0052002F">
        <w:rPr>
          <w:rStyle w:val="markedcontent"/>
          <w:rFonts w:cs="Arial"/>
          <w:szCs w:val="24"/>
        </w:rPr>
        <w:sym w:font="Symbol" w:char="F0B7"/>
      </w:r>
      <w:r w:rsidRPr="0052002F">
        <w:rPr>
          <w:rStyle w:val="markedcontent"/>
          <w:rFonts w:cs="Arial"/>
          <w:szCs w:val="24"/>
        </w:rPr>
        <w:t xml:space="preserve"> podporovat pružné uspořádání pracovní doby, zvýšit počet míst v zařízeních péče o děti pro děti</w:t>
      </w:r>
      <w:r>
        <w:rPr>
          <w:rStyle w:val="markedcontent"/>
          <w:rFonts w:cs="Arial"/>
          <w:szCs w:val="24"/>
        </w:rPr>
        <w:t xml:space="preserve"> </w:t>
      </w:r>
      <w:r w:rsidRPr="0052002F">
        <w:rPr>
          <w:rStyle w:val="markedcontent"/>
          <w:rFonts w:cs="Arial"/>
          <w:szCs w:val="24"/>
        </w:rPr>
        <w:t>mladší 3 let, zlepšit dlouhodobou péči, včetně prostřednictvím rozvoje infrastruktury,</w:t>
      </w:r>
    </w:p>
    <w:p w:rsidR="0052002F" w:rsidRPr="0052002F" w:rsidRDefault="0052002F" w:rsidP="001F7FF1">
      <w:pPr>
        <w:spacing w:after="0"/>
        <w:jc w:val="both"/>
        <w:rPr>
          <w:rStyle w:val="markedcontent"/>
          <w:rFonts w:cs="Arial"/>
          <w:szCs w:val="24"/>
        </w:rPr>
      </w:pPr>
      <w:r w:rsidRPr="0052002F">
        <w:rPr>
          <w:rStyle w:val="markedcontent"/>
          <w:rFonts w:cs="Arial"/>
          <w:szCs w:val="24"/>
        </w:rPr>
        <w:sym w:font="Symbol" w:char="F0B7"/>
      </w:r>
      <w:r w:rsidRPr="0052002F">
        <w:rPr>
          <w:rStyle w:val="markedcontent"/>
          <w:rFonts w:cs="Arial"/>
          <w:szCs w:val="24"/>
        </w:rPr>
        <w:t xml:space="preserve"> zavést komplexní strategii pro dovednosti, podporovat celoživotní učení a uznávání dovedností,</w:t>
      </w:r>
      <w:r w:rsidR="006D58F8">
        <w:rPr>
          <w:rStyle w:val="markedcontent"/>
          <w:rFonts w:cs="Arial"/>
          <w:szCs w:val="24"/>
        </w:rPr>
        <w:t xml:space="preserve"> </w:t>
      </w:r>
      <w:r w:rsidRPr="0052002F">
        <w:rPr>
          <w:rStyle w:val="markedcontent"/>
          <w:rFonts w:cs="Arial"/>
          <w:szCs w:val="24"/>
        </w:rPr>
        <w:t>podporovat adaptabilitu pracovníků na budoucí požadavky prostřednictvím rozšiřování</w:t>
      </w:r>
      <w:r w:rsidR="006D58F8">
        <w:rPr>
          <w:rStyle w:val="markedcontent"/>
          <w:rFonts w:cs="Arial"/>
          <w:szCs w:val="24"/>
        </w:rPr>
        <w:t xml:space="preserve"> </w:t>
      </w:r>
      <w:r w:rsidRPr="0052002F">
        <w:rPr>
          <w:rStyle w:val="markedcontent"/>
          <w:rFonts w:cs="Arial"/>
          <w:szCs w:val="24"/>
        </w:rPr>
        <w:t>kvalifikace/rekvalifikace, včetně státních příslušníků třetích zemí,</w:t>
      </w:r>
    </w:p>
    <w:p w:rsidR="0052002F" w:rsidRPr="0052002F" w:rsidRDefault="0052002F" w:rsidP="001F7FF1">
      <w:pPr>
        <w:spacing w:after="0"/>
        <w:jc w:val="both"/>
        <w:rPr>
          <w:rStyle w:val="markedcontent"/>
          <w:rFonts w:cs="Arial"/>
          <w:szCs w:val="24"/>
        </w:rPr>
      </w:pPr>
      <w:r w:rsidRPr="0052002F">
        <w:rPr>
          <w:rStyle w:val="markedcontent"/>
          <w:rFonts w:cs="Arial"/>
          <w:szCs w:val="24"/>
        </w:rPr>
        <w:sym w:font="Symbol" w:char="F0B7"/>
      </w:r>
      <w:r w:rsidR="001F7FF1">
        <w:rPr>
          <w:rStyle w:val="markedcontent"/>
          <w:rFonts w:cs="Arial"/>
          <w:szCs w:val="24"/>
        </w:rPr>
        <w:t xml:space="preserve"> </w:t>
      </w:r>
      <w:r w:rsidRPr="0052002F">
        <w:rPr>
          <w:rStyle w:val="markedcontent"/>
          <w:rFonts w:cs="Arial"/>
          <w:szCs w:val="24"/>
        </w:rPr>
        <w:t>modernizovat instituce a služby trhu práce, včetně potřebné infrastruktury,</w:t>
      </w:r>
      <w:r w:rsidRPr="0052002F">
        <w:rPr>
          <w:szCs w:val="24"/>
        </w:rPr>
        <w:br/>
      </w:r>
      <w:r w:rsidRPr="0052002F">
        <w:rPr>
          <w:rStyle w:val="markedcontent"/>
          <w:rFonts w:cs="Arial"/>
          <w:szCs w:val="24"/>
        </w:rPr>
        <w:sym w:font="Symbol" w:char="F0B7"/>
      </w:r>
      <w:r w:rsidRPr="0052002F">
        <w:rPr>
          <w:rStyle w:val="markedcontent"/>
          <w:rFonts w:cs="Arial"/>
          <w:szCs w:val="24"/>
        </w:rPr>
        <w:t xml:space="preserve"> podporovat zdravé pracovní prostředí přizpůsobené starším osobám a nové </w:t>
      </w:r>
      <w:r w:rsidR="006D58F8">
        <w:rPr>
          <w:rStyle w:val="markedcontent"/>
          <w:rFonts w:cs="Arial"/>
          <w:szCs w:val="24"/>
        </w:rPr>
        <w:t>p</w:t>
      </w:r>
      <w:r w:rsidRPr="0052002F">
        <w:rPr>
          <w:rStyle w:val="markedcontent"/>
          <w:rFonts w:cs="Arial"/>
          <w:szCs w:val="24"/>
        </w:rPr>
        <w:t xml:space="preserve">ostupy organizace práce, </w:t>
      </w:r>
    </w:p>
    <w:p w:rsidR="0052002F" w:rsidRDefault="0052002F" w:rsidP="001F7FF1">
      <w:pPr>
        <w:spacing w:after="0"/>
        <w:jc w:val="both"/>
        <w:rPr>
          <w:rStyle w:val="markedcontent"/>
          <w:rFonts w:cs="Arial"/>
          <w:szCs w:val="24"/>
        </w:rPr>
      </w:pPr>
      <w:r w:rsidRPr="0052002F">
        <w:rPr>
          <w:rStyle w:val="markedcontent"/>
          <w:rFonts w:cs="Arial"/>
          <w:szCs w:val="24"/>
        </w:rPr>
        <w:sym w:font="Symbol" w:char="F0B7"/>
      </w:r>
      <w:r w:rsidRPr="0052002F">
        <w:rPr>
          <w:rStyle w:val="markedcontent"/>
          <w:rFonts w:cs="Arial"/>
          <w:szCs w:val="24"/>
        </w:rPr>
        <w:t xml:space="preserve"> podporovat podnikatelské inkubátory, infrastrukturu a zařízení pro samostatnou výdělečnou činnost, mikropodniky a podniky / vytváření pracovních míst a sociální inovace, se zaměřením na sociální podniky.</w:t>
      </w:r>
    </w:p>
    <w:p w:rsidR="0052002F" w:rsidRPr="0052002F" w:rsidRDefault="0052002F" w:rsidP="001F7FF1">
      <w:pPr>
        <w:spacing w:after="0"/>
        <w:jc w:val="both"/>
        <w:rPr>
          <w:rStyle w:val="markedcontent"/>
          <w:rFonts w:cs="Arial"/>
          <w:szCs w:val="24"/>
        </w:rPr>
      </w:pPr>
    </w:p>
    <w:p w:rsidR="00432EA7" w:rsidRDefault="0052002F" w:rsidP="001F7FF1">
      <w:pPr>
        <w:spacing w:after="0"/>
        <w:jc w:val="both"/>
        <w:rPr>
          <w:rStyle w:val="markedcontent"/>
          <w:rFonts w:cs="Arial"/>
          <w:szCs w:val="24"/>
        </w:rPr>
      </w:pPr>
      <w:r w:rsidRPr="0052002F">
        <w:rPr>
          <w:rStyle w:val="markedcontent"/>
          <w:rFonts w:cs="Arial"/>
          <w:b/>
          <w:szCs w:val="24"/>
        </w:rPr>
        <w:t>Rostou sociální problémy na regionální úrovni</w:t>
      </w:r>
      <w:r w:rsidRPr="0052002F">
        <w:rPr>
          <w:rStyle w:val="markedcontent"/>
          <w:rFonts w:cs="Arial"/>
          <w:szCs w:val="24"/>
        </w:rPr>
        <w:t>. Byly určeny vysoce prioritní investiční potřeby za účelem podpory socioekonomické integrace nejchudších osob a zlepšení přístupu k sociálním službám, službám zdravotní péče a službám dlouhodobé péče s cílem snížení nerovností v oblasti zdraví, včetně prostřednictvím rozvoje infrastruktury, a zejména s cílem:</w:t>
      </w:r>
    </w:p>
    <w:p w:rsidR="0052002F" w:rsidRPr="0052002F" w:rsidRDefault="0052002F" w:rsidP="001F7FF1">
      <w:pPr>
        <w:spacing w:after="0"/>
        <w:jc w:val="both"/>
        <w:rPr>
          <w:szCs w:val="24"/>
        </w:rPr>
      </w:pPr>
      <w:r w:rsidRPr="0052002F">
        <w:rPr>
          <w:rStyle w:val="markedcontent"/>
          <w:rFonts w:cs="Arial"/>
          <w:szCs w:val="24"/>
        </w:rPr>
        <w:sym w:font="Symbol" w:char="F0B7"/>
      </w:r>
      <w:r w:rsidRPr="0052002F">
        <w:rPr>
          <w:rStyle w:val="markedcontent"/>
          <w:rFonts w:cs="Arial"/>
          <w:szCs w:val="24"/>
        </w:rPr>
        <w:t xml:space="preserve"> dále podporovat koordinovaný přístup k socioekonomické integraci sociálně vyloučených osob,</w:t>
      </w:r>
      <w:r>
        <w:rPr>
          <w:rStyle w:val="markedcontent"/>
          <w:rFonts w:cs="Arial"/>
          <w:szCs w:val="24"/>
        </w:rPr>
        <w:t xml:space="preserve"> </w:t>
      </w:r>
      <w:r w:rsidRPr="0052002F">
        <w:rPr>
          <w:rStyle w:val="markedcontent"/>
          <w:rFonts w:cs="Arial"/>
          <w:szCs w:val="24"/>
        </w:rPr>
        <w:t>např. Romů, včetně prostřednictvím potravinové a základní materiální pomoci, přístupu k</w:t>
      </w:r>
      <w:r>
        <w:rPr>
          <w:rStyle w:val="markedcontent"/>
          <w:rFonts w:cs="Arial"/>
          <w:szCs w:val="24"/>
        </w:rPr>
        <w:t xml:space="preserve"> </w:t>
      </w:r>
      <w:r w:rsidRPr="0052002F">
        <w:rPr>
          <w:rStyle w:val="markedcontent"/>
          <w:rFonts w:cs="Arial"/>
          <w:szCs w:val="24"/>
        </w:rPr>
        <w:t>zaměstnání, zdravotním a sociálním službám, finančnímu poradenství, cílenému</w:t>
      </w:r>
      <w:r>
        <w:rPr>
          <w:rStyle w:val="markedcontent"/>
          <w:rFonts w:cs="Arial"/>
          <w:szCs w:val="24"/>
        </w:rPr>
        <w:t xml:space="preserve"> </w:t>
      </w:r>
      <w:r w:rsidRPr="0052002F">
        <w:rPr>
          <w:rStyle w:val="markedcontent"/>
          <w:rFonts w:cs="Arial"/>
          <w:szCs w:val="24"/>
        </w:rPr>
        <w:t>vzdělávání/odbornému vzdělávání, a opatření k řešení vyloučení z přístupu k bydlení,</w:t>
      </w:r>
      <w:r w:rsidRPr="0052002F">
        <w:rPr>
          <w:szCs w:val="24"/>
        </w:rPr>
        <w:br/>
      </w:r>
      <w:r w:rsidRPr="0052002F">
        <w:rPr>
          <w:rStyle w:val="markedcontent"/>
          <w:rFonts w:cs="Arial"/>
          <w:szCs w:val="24"/>
        </w:rPr>
        <w:sym w:font="Symbol" w:char="F0B7"/>
      </w:r>
      <w:r w:rsidRPr="0052002F">
        <w:rPr>
          <w:rStyle w:val="markedcontent"/>
          <w:rFonts w:cs="Arial"/>
          <w:szCs w:val="24"/>
        </w:rPr>
        <w:t xml:space="preserve"> podporovat deinstitucionalizaci péče zejména pro děti mladší tří let, osoby se zdravotním</w:t>
      </w:r>
      <w:r>
        <w:rPr>
          <w:rStyle w:val="markedcontent"/>
          <w:rFonts w:cs="Arial"/>
          <w:szCs w:val="24"/>
        </w:rPr>
        <w:t xml:space="preserve"> </w:t>
      </w:r>
      <w:r w:rsidRPr="0052002F">
        <w:rPr>
          <w:rStyle w:val="markedcontent"/>
          <w:rFonts w:cs="Arial"/>
          <w:szCs w:val="24"/>
        </w:rPr>
        <w:t>postižením, starší osoby a osoby s mentálním postižením, podporovat spolupráci mezi</w:t>
      </w:r>
      <w:r>
        <w:rPr>
          <w:rStyle w:val="markedcontent"/>
          <w:rFonts w:cs="Arial"/>
          <w:szCs w:val="24"/>
        </w:rPr>
        <w:t xml:space="preserve"> </w:t>
      </w:r>
      <w:r w:rsidRPr="0052002F">
        <w:rPr>
          <w:rStyle w:val="markedcontent"/>
          <w:rFonts w:cs="Arial"/>
          <w:szCs w:val="24"/>
        </w:rPr>
        <w:t>zdravotními a sociálními službami, posílit a zlepšit přístup k primární péči, zejména pro zranitelné</w:t>
      </w:r>
      <w:r>
        <w:rPr>
          <w:rStyle w:val="markedcontent"/>
          <w:rFonts w:cs="Arial"/>
          <w:szCs w:val="24"/>
        </w:rPr>
        <w:t xml:space="preserve"> </w:t>
      </w:r>
      <w:r w:rsidRPr="0052002F">
        <w:rPr>
          <w:rStyle w:val="markedcontent"/>
          <w:rFonts w:cs="Arial"/>
          <w:szCs w:val="24"/>
        </w:rPr>
        <w:t>skupiny, integraci péče a prevence.</w:t>
      </w:r>
    </w:p>
    <w:p w:rsidR="00D516A0" w:rsidRPr="0052002F" w:rsidRDefault="00D516A0" w:rsidP="00FB32A8">
      <w:pPr>
        <w:spacing w:after="0"/>
        <w:rPr>
          <w:szCs w:val="24"/>
        </w:rPr>
      </w:pPr>
    </w:p>
    <w:p w:rsidR="00D516A0" w:rsidRDefault="00D516A0" w:rsidP="00FB32A8">
      <w:pPr>
        <w:spacing w:after="0"/>
      </w:pPr>
    </w:p>
    <w:p w:rsidR="00D516A0" w:rsidRPr="007712E3" w:rsidRDefault="000468A9" w:rsidP="00FB32A8">
      <w:pPr>
        <w:spacing w:after="0"/>
        <w:rPr>
          <w:rStyle w:val="markedcontent"/>
          <w:rFonts w:cs="Arial"/>
          <w:b/>
          <w:szCs w:val="24"/>
        </w:rPr>
      </w:pPr>
      <w:r w:rsidRPr="007712E3">
        <w:rPr>
          <w:b/>
        </w:rPr>
        <w:t>Financováno z</w:t>
      </w:r>
      <w:r w:rsidR="00367575" w:rsidRPr="007712E3">
        <w:rPr>
          <w:b/>
        </w:rPr>
        <w:t> </w:t>
      </w:r>
      <w:r w:rsidRPr="007712E3">
        <w:rPr>
          <w:b/>
        </w:rPr>
        <w:t>EU</w:t>
      </w:r>
      <w:r w:rsidR="00367575" w:rsidRPr="007712E3">
        <w:rPr>
          <w:b/>
        </w:rPr>
        <w:t>,</w:t>
      </w:r>
      <w:r w:rsidR="007712E3" w:rsidRPr="007712E3">
        <w:rPr>
          <w:b/>
        </w:rPr>
        <w:t xml:space="preserve"> </w:t>
      </w:r>
      <w:r w:rsidR="00367575" w:rsidRPr="007712E3">
        <w:rPr>
          <w:b/>
        </w:rPr>
        <w:t>MPSV ČR,</w:t>
      </w:r>
      <w:r w:rsidR="007712E3" w:rsidRPr="007712E3">
        <w:rPr>
          <w:b/>
        </w:rPr>
        <w:t xml:space="preserve"> </w:t>
      </w:r>
      <w:r w:rsidR="00367575" w:rsidRPr="007712E3">
        <w:rPr>
          <w:rStyle w:val="markedcontent"/>
          <w:rFonts w:cs="Arial"/>
          <w:b/>
          <w:szCs w:val="24"/>
        </w:rPr>
        <w:t>Operační program Zaměstnanost plus 2021-2027</w:t>
      </w:r>
    </w:p>
    <w:p w:rsidR="00367575" w:rsidRPr="007712E3" w:rsidRDefault="00367575" w:rsidP="00FB32A8">
      <w:pPr>
        <w:spacing w:after="0"/>
        <w:rPr>
          <w:b/>
          <w:szCs w:val="24"/>
        </w:rPr>
      </w:pPr>
    </w:p>
    <w:p w:rsidR="00D516A0" w:rsidRDefault="00367575" w:rsidP="00E40598">
      <w:pPr>
        <w:spacing w:after="0"/>
        <w:jc w:val="both"/>
        <w:rPr>
          <w:rStyle w:val="markedcontent"/>
          <w:rFonts w:cs="Arial"/>
          <w:b/>
          <w:szCs w:val="24"/>
        </w:rPr>
      </w:pPr>
      <w:r w:rsidRPr="00E40598">
        <w:rPr>
          <w:rStyle w:val="markedcontent"/>
          <w:rFonts w:cs="Arial"/>
          <w:b/>
          <w:szCs w:val="24"/>
        </w:rPr>
        <w:t>PRIORITY</w:t>
      </w:r>
    </w:p>
    <w:p w:rsidR="00E40598" w:rsidRPr="00E40598" w:rsidRDefault="00E40598" w:rsidP="00E40598">
      <w:pPr>
        <w:spacing w:after="0"/>
        <w:jc w:val="both"/>
        <w:rPr>
          <w:b/>
          <w:szCs w:val="24"/>
        </w:rPr>
      </w:pPr>
    </w:p>
    <w:p w:rsidR="00D516A0" w:rsidRPr="00E40598" w:rsidRDefault="00367575" w:rsidP="00E40598">
      <w:pPr>
        <w:spacing w:after="0"/>
        <w:jc w:val="both"/>
        <w:rPr>
          <w:b/>
          <w:szCs w:val="24"/>
        </w:rPr>
      </w:pPr>
      <w:r w:rsidRPr="00E40598">
        <w:rPr>
          <w:rStyle w:val="markedcontent"/>
          <w:rFonts w:cs="Arial"/>
          <w:b/>
          <w:szCs w:val="24"/>
        </w:rPr>
        <w:t>Priorita 1 Budoucnost práce</w:t>
      </w:r>
    </w:p>
    <w:p w:rsidR="00432EA7" w:rsidRDefault="00367575" w:rsidP="00E71E49">
      <w:pPr>
        <w:spacing w:after="0"/>
        <w:jc w:val="both"/>
        <w:rPr>
          <w:rStyle w:val="markedcontent"/>
          <w:rFonts w:cs="Arial"/>
          <w:szCs w:val="24"/>
        </w:rPr>
      </w:pPr>
      <w:r w:rsidRPr="00E40598">
        <w:rPr>
          <w:rStyle w:val="markedcontent"/>
          <w:rFonts w:cs="Arial"/>
          <w:szCs w:val="24"/>
        </w:rPr>
        <w:t>Podpora uplatnění na trhu práce pro všechny uchazeče o zaměstnání, kteří mají problém</w:t>
      </w:r>
      <w:r w:rsidR="00E40598">
        <w:rPr>
          <w:rStyle w:val="markedcontent"/>
          <w:rFonts w:cs="Arial"/>
          <w:szCs w:val="24"/>
        </w:rPr>
        <w:t xml:space="preserve"> </w:t>
      </w:r>
      <w:r w:rsidRPr="00E40598">
        <w:rPr>
          <w:rStyle w:val="markedcontent"/>
          <w:rFonts w:cs="Arial"/>
          <w:szCs w:val="24"/>
        </w:rPr>
        <w:t>práci najít nebo si ji udržet.</w:t>
      </w:r>
    </w:p>
    <w:p w:rsidR="00E71E49" w:rsidRPr="00432EA7" w:rsidRDefault="00367575" w:rsidP="001F7FF1">
      <w:pPr>
        <w:pStyle w:val="Odstavecseseznamem"/>
        <w:numPr>
          <w:ilvl w:val="0"/>
          <w:numId w:val="50"/>
        </w:numPr>
        <w:spacing w:after="0"/>
        <w:ind w:left="284" w:hanging="284"/>
        <w:jc w:val="both"/>
        <w:rPr>
          <w:rStyle w:val="markedcontent"/>
          <w:rFonts w:cs="Arial"/>
          <w:szCs w:val="24"/>
        </w:rPr>
      </w:pPr>
      <w:r w:rsidRPr="00432EA7">
        <w:rPr>
          <w:rStyle w:val="markedcontent"/>
          <w:rFonts w:cs="Arial"/>
          <w:szCs w:val="24"/>
        </w:rPr>
        <w:t>Zejména starším osobám, osobám se zdravotním postižením, bez kvalifikace nebo</w:t>
      </w:r>
      <w:r w:rsidRPr="00432EA7">
        <w:rPr>
          <w:szCs w:val="24"/>
        </w:rPr>
        <w:br/>
      </w:r>
      <w:r w:rsidRPr="00432EA7">
        <w:rPr>
          <w:rStyle w:val="markedcontent"/>
          <w:rFonts w:cs="Arial"/>
          <w:szCs w:val="24"/>
        </w:rPr>
        <w:t>s nízkým vzděláním, pečujícím o děti nebo o své blízké budou poskytovány služby šité na</w:t>
      </w:r>
      <w:r w:rsidR="001F7FF1">
        <w:rPr>
          <w:rStyle w:val="markedcontent"/>
          <w:rFonts w:cs="Arial"/>
          <w:szCs w:val="24"/>
        </w:rPr>
        <w:t xml:space="preserve"> </w:t>
      </w:r>
      <w:r w:rsidRPr="00432EA7">
        <w:rPr>
          <w:rStyle w:val="markedcontent"/>
          <w:rFonts w:cs="Arial"/>
          <w:szCs w:val="24"/>
        </w:rPr>
        <w:t>míru jejich potřebám, včetně podpory tvorby vhodných pracovních příležitostí.</w:t>
      </w:r>
    </w:p>
    <w:p w:rsidR="00E71E49" w:rsidRPr="00E71E49" w:rsidRDefault="00367575" w:rsidP="001F7FF1">
      <w:pPr>
        <w:pStyle w:val="Odstavecseseznamem"/>
        <w:numPr>
          <w:ilvl w:val="0"/>
          <w:numId w:val="49"/>
        </w:numPr>
        <w:spacing w:after="0"/>
        <w:ind w:left="284" w:hanging="284"/>
        <w:jc w:val="both"/>
        <w:rPr>
          <w:rStyle w:val="markedcontent"/>
          <w:szCs w:val="24"/>
        </w:rPr>
      </w:pPr>
      <w:r w:rsidRPr="00E71E49">
        <w:rPr>
          <w:rStyle w:val="markedcontent"/>
          <w:rFonts w:cs="Arial"/>
          <w:szCs w:val="24"/>
        </w:rPr>
        <w:t>Podpora aktivit vedoucích k rovným příležitostem žen a mužů ve všech oblastech,</w:t>
      </w:r>
      <w:r w:rsidR="00E40598" w:rsidRPr="00E71E49">
        <w:rPr>
          <w:rStyle w:val="markedcontent"/>
          <w:rFonts w:cs="Arial"/>
          <w:szCs w:val="24"/>
        </w:rPr>
        <w:t xml:space="preserve"> </w:t>
      </w:r>
      <w:r w:rsidRPr="00E71E49">
        <w:rPr>
          <w:rStyle w:val="markedcontent"/>
          <w:rFonts w:cs="Arial"/>
          <w:szCs w:val="24"/>
        </w:rPr>
        <w:t>především pak na trhu práce</w:t>
      </w:r>
      <w:r w:rsidR="00E71E49" w:rsidRPr="00E71E49">
        <w:rPr>
          <w:rStyle w:val="markedcontent"/>
          <w:rFonts w:cs="Arial"/>
          <w:szCs w:val="24"/>
        </w:rPr>
        <w:t>.</w:t>
      </w:r>
    </w:p>
    <w:p w:rsidR="00432EA7" w:rsidRPr="00432EA7" w:rsidRDefault="00092878" w:rsidP="001F7FF1">
      <w:pPr>
        <w:pStyle w:val="Odstavecseseznamem"/>
        <w:numPr>
          <w:ilvl w:val="0"/>
          <w:numId w:val="49"/>
        </w:numPr>
        <w:spacing w:after="0"/>
        <w:ind w:left="284" w:hanging="284"/>
        <w:jc w:val="both"/>
        <w:rPr>
          <w:rStyle w:val="markedcontent"/>
          <w:szCs w:val="24"/>
        </w:rPr>
      </w:pPr>
      <w:r w:rsidRPr="00E71E49">
        <w:rPr>
          <w:rStyle w:val="markedcontent"/>
          <w:rFonts w:cs="Arial"/>
          <w:szCs w:val="24"/>
        </w:rPr>
        <w:t>Vzdělávání pracovníků v podnicích nejen pro stávající potřeby zaměstnavatele, ale rovněž</w:t>
      </w:r>
      <w:r w:rsidR="00E71E49" w:rsidRPr="00E71E49">
        <w:rPr>
          <w:rStyle w:val="markedcontent"/>
          <w:rFonts w:cs="Arial"/>
          <w:szCs w:val="24"/>
        </w:rPr>
        <w:t xml:space="preserve"> </w:t>
      </w:r>
      <w:r w:rsidRPr="00E71E49">
        <w:rPr>
          <w:rStyle w:val="markedcontent"/>
          <w:rFonts w:cs="Arial"/>
          <w:szCs w:val="24"/>
        </w:rPr>
        <w:t>budoucímu dalšímu uplatnění na měnícím se trhu práce</w:t>
      </w:r>
      <w:r w:rsidR="001F7FF1">
        <w:rPr>
          <w:rStyle w:val="markedcontent"/>
          <w:rFonts w:cs="Arial"/>
          <w:szCs w:val="24"/>
        </w:rPr>
        <w:t>.</w:t>
      </w:r>
      <w:r w:rsidRPr="00E71E49">
        <w:rPr>
          <w:rStyle w:val="markedcontent"/>
          <w:rFonts w:cs="Arial"/>
          <w:szCs w:val="24"/>
        </w:rPr>
        <w:t xml:space="preserve"> </w:t>
      </w:r>
    </w:p>
    <w:p w:rsidR="00D516A0" w:rsidRPr="00E71E49" w:rsidRDefault="00092878" w:rsidP="001F7FF1">
      <w:pPr>
        <w:pStyle w:val="Odstavecseseznamem"/>
        <w:numPr>
          <w:ilvl w:val="0"/>
          <w:numId w:val="49"/>
        </w:numPr>
        <w:spacing w:after="0"/>
        <w:ind w:left="284" w:hanging="284"/>
        <w:jc w:val="both"/>
        <w:rPr>
          <w:szCs w:val="24"/>
        </w:rPr>
      </w:pPr>
      <w:r w:rsidRPr="00E71E49">
        <w:rPr>
          <w:rStyle w:val="markedcontent"/>
          <w:rFonts w:cs="Arial"/>
          <w:szCs w:val="24"/>
        </w:rPr>
        <w:t>Příprava zaměstnavatelů a zaměstnanců na změny vyvolané technologickým pokrokem,</w:t>
      </w:r>
      <w:r w:rsidRPr="00E71E49">
        <w:rPr>
          <w:szCs w:val="24"/>
        </w:rPr>
        <w:br/>
      </w:r>
      <w:r w:rsidRPr="00E71E49">
        <w:rPr>
          <w:rStyle w:val="markedcontent"/>
          <w:rFonts w:cs="Arial"/>
          <w:szCs w:val="24"/>
        </w:rPr>
        <w:t>dopady zvýšené ochrany životního prostředí a stárnutím společnosti (Práce 4.0.)</w:t>
      </w:r>
      <w:r w:rsidR="001F7FF1">
        <w:rPr>
          <w:rStyle w:val="markedcontent"/>
          <w:rFonts w:cs="Arial"/>
          <w:szCs w:val="24"/>
        </w:rPr>
        <w:t>.</w:t>
      </w:r>
    </w:p>
    <w:p w:rsidR="00D516A0" w:rsidRDefault="00D516A0" w:rsidP="001F7FF1">
      <w:pPr>
        <w:spacing w:after="0"/>
        <w:ind w:left="284" w:hanging="142"/>
      </w:pPr>
    </w:p>
    <w:p w:rsidR="00D516A0" w:rsidRDefault="00D516A0" w:rsidP="00E71E49">
      <w:pPr>
        <w:spacing w:after="0"/>
      </w:pPr>
    </w:p>
    <w:p w:rsidR="00D516A0" w:rsidRPr="00E40598" w:rsidRDefault="00092878" w:rsidP="00E71E49">
      <w:pPr>
        <w:spacing w:after="0"/>
        <w:jc w:val="both"/>
        <w:rPr>
          <w:b/>
          <w:szCs w:val="24"/>
        </w:rPr>
      </w:pPr>
      <w:r w:rsidRPr="00E40598">
        <w:rPr>
          <w:rStyle w:val="markedcontent"/>
          <w:rFonts w:cs="Arial"/>
          <w:b/>
          <w:szCs w:val="24"/>
        </w:rPr>
        <w:t xml:space="preserve">Priorita 2 Sociální začleňování </w:t>
      </w:r>
      <w:r w:rsidR="00E40598">
        <w:rPr>
          <w:rStyle w:val="markedcontent"/>
          <w:rFonts w:cs="Arial"/>
          <w:b/>
          <w:szCs w:val="24"/>
        </w:rPr>
        <w:t xml:space="preserve">     </w:t>
      </w:r>
      <w:r w:rsidR="006877AC">
        <w:rPr>
          <w:rStyle w:val="markedcontent"/>
          <w:rFonts w:cs="Arial"/>
          <w:b/>
          <w:szCs w:val="24"/>
        </w:rPr>
        <w:t xml:space="preserve">            </w:t>
      </w:r>
      <w:r w:rsidR="00E40598">
        <w:rPr>
          <w:rStyle w:val="markedcontent"/>
          <w:rFonts w:cs="Arial"/>
          <w:b/>
          <w:szCs w:val="24"/>
        </w:rPr>
        <w:t xml:space="preserve">      </w:t>
      </w:r>
      <w:r w:rsidRPr="00E40598">
        <w:rPr>
          <w:rStyle w:val="markedcontent"/>
          <w:rFonts w:cs="Arial"/>
          <w:b/>
          <w:szCs w:val="24"/>
        </w:rPr>
        <w:t>Priorita 3 Sociální inovace</w:t>
      </w:r>
    </w:p>
    <w:p w:rsidR="00D516A0" w:rsidRPr="00E40598" w:rsidRDefault="001F7FF1" w:rsidP="00E40598">
      <w:pPr>
        <w:spacing w:after="0"/>
        <w:jc w:val="both"/>
        <w:rPr>
          <w:szCs w:val="24"/>
        </w:rPr>
      </w:pPr>
      <w:r>
        <w:rPr>
          <w:rStyle w:val="markedcontent"/>
          <w:rFonts w:cs="Arial"/>
          <w:szCs w:val="24"/>
        </w:rPr>
        <w:t xml:space="preserve"> U obou priorit jde především o snahu </w:t>
      </w:r>
      <w:r w:rsidR="00092878" w:rsidRPr="00E40598">
        <w:rPr>
          <w:rStyle w:val="markedcontent"/>
          <w:rFonts w:cs="Arial"/>
          <w:szCs w:val="24"/>
        </w:rPr>
        <w:t>posilovat aktivní začleňování, a podpořit tak rovné</w:t>
      </w:r>
      <w:r w:rsidR="00E40598">
        <w:rPr>
          <w:rStyle w:val="markedcontent"/>
          <w:rFonts w:cs="Arial"/>
          <w:szCs w:val="24"/>
        </w:rPr>
        <w:t xml:space="preserve"> </w:t>
      </w:r>
      <w:r w:rsidR="00092878" w:rsidRPr="00E40598">
        <w:rPr>
          <w:rStyle w:val="markedcontent"/>
          <w:rFonts w:cs="Arial"/>
          <w:szCs w:val="24"/>
        </w:rPr>
        <w:t>příležitosti, nediskriminaci a aktivní účast a zlepšit zaměstnatelnost, zejména</w:t>
      </w:r>
      <w:r w:rsidR="00E40598">
        <w:rPr>
          <w:rStyle w:val="markedcontent"/>
          <w:rFonts w:cs="Arial"/>
          <w:szCs w:val="24"/>
        </w:rPr>
        <w:t xml:space="preserve"> </w:t>
      </w:r>
      <w:r w:rsidR="00092878" w:rsidRPr="00E40598">
        <w:rPr>
          <w:rStyle w:val="markedcontent"/>
          <w:rFonts w:cs="Arial"/>
          <w:szCs w:val="24"/>
        </w:rPr>
        <w:t>v případě znevýhodněných skupin</w:t>
      </w:r>
      <w:r>
        <w:rPr>
          <w:rStyle w:val="markedcontent"/>
          <w:rFonts w:cs="Arial"/>
          <w:szCs w:val="24"/>
        </w:rPr>
        <w:t>.</w:t>
      </w:r>
    </w:p>
    <w:p w:rsidR="00D516A0" w:rsidRDefault="00D516A0" w:rsidP="00FB32A8">
      <w:pPr>
        <w:spacing w:after="0"/>
      </w:pPr>
    </w:p>
    <w:p w:rsidR="00092878" w:rsidRDefault="00F826AF" w:rsidP="00092878">
      <w:pPr>
        <w:pStyle w:val="Nadpis2"/>
        <w:rPr>
          <w:sz w:val="36"/>
        </w:rPr>
      </w:pPr>
      <w:r>
        <w:t xml:space="preserve">  </w:t>
      </w:r>
      <w:bookmarkStart w:id="67" w:name="_Toc107920726"/>
      <w:r w:rsidR="00092878">
        <w:t>Aktuálně realizované projekty z EU fondů na MPSV</w:t>
      </w:r>
      <w:bookmarkEnd w:id="67"/>
    </w:p>
    <w:p w:rsidR="00092878" w:rsidRPr="00E40598" w:rsidRDefault="00092878" w:rsidP="00F826AF">
      <w:pPr>
        <w:pStyle w:val="Nadpis3"/>
        <w:numPr>
          <w:ilvl w:val="0"/>
          <w:numId w:val="0"/>
        </w:numPr>
        <w:rPr>
          <w:rFonts w:ascii="Times New Roman" w:hAnsi="Times New Roman" w:cs="Times New Roman"/>
          <w:color w:val="auto"/>
          <w:sz w:val="24"/>
          <w:szCs w:val="24"/>
        </w:rPr>
      </w:pPr>
      <w:bookmarkStart w:id="68" w:name="_Toc107920727"/>
      <w:r w:rsidRPr="00E40598">
        <w:rPr>
          <w:rFonts w:ascii="Times New Roman" w:hAnsi="Times New Roman" w:cs="Times New Roman"/>
          <w:color w:val="auto"/>
          <w:sz w:val="24"/>
          <w:szCs w:val="24"/>
        </w:rPr>
        <w:t>Operační program Zaměstnanost</w:t>
      </w:r>
      <w:bookmarkEnd w:id="68"/>
    </w:p>
    <w:p w:rsidR="00F826AF" w:rsidRPr="00E40598" w:rsidRDefault="00F826AF" w:rsidP="00F826AF">
      <w:pPr>
        <w:pStyle w:val="Nadpis3"/>
        <w:numPr>
          <w:ilvl w:val="0"/>
          <w:numId w:val="0"/>
        </w:numPr>
        <w:rPr>
          <w:rFonts w:ascii="Times New Roman" w:hAnsi="Times New Roman" w:cs="Times New Roman"/>
          <w:color w:val="auto"/>
          <w:sz w:val="24"/>
          <w:szCs w:val="24"/>
        </w:rPr>
      </w:pPr>
      <w:bookmarkStart w:id="69" w:name="_Toc107920728"/>
      <w:r w:rsidRPr="00E40598">
        <w:rPr>
          <w:rFonts w:ascii="Times New Roman" w:hAnsi="Times New Roman" w:cs="Times New Roman"/>
          <w:color w:val="auto"/>
          <w:sz w:val="24"/>
          <w:szCs w:val="24"/>
        </w:rPr>
        <w:t>Národní individuální projekty</w:t>
      </w:r>
      <w:bookmarkEnd w:id="69"/>
    </w:p>
    <w:p w:rsidR="00F826AF" w:rsidRDefault="006C1722" w:rsidP="00C629CC">
      <w:pPr>
        <w:numPr>
          <w:ilvl w:val="0"/>
          <w:numId w:val="45"/>
        </w:numPr>
        <w:spacing w:before="100" w:beforeAutospacing="1" w:after="100" w:afterAutospacing="1"/>
        <w:jc w:val="both"/>
      </w:pPr>
      <w:hyperlink r:id="rId72" w:history="1">
        <w:r w:rsidR="00F826AF">
          <w:rPr>
            <w:rStyle w:val="Hypertextovodkaz"/>
          </w:rPr>
          <w:t>Podpora flexibilních forem zaměstnávání (FLEXI)</w:t>
        </w:r>
      </w:hyperlink>
      <w:r w:rsidR="0061285F" w:rsidRPr="0061285F">
        <w:t xml:space="preserve"> </w:t>
      </w:r>
      <w:r w:rsidR="0061285F">
        <w:t>Cílem a přínosem projektu je podpořit vyšší soulad mezi rodinným (soukromým) a pracovním životem a také usnadnit vstup a udržení se na trhu práce. Projekt vychází vstříc osobám, které se z nejrůznějších důvodů (zdravotních, rodinných apod.) nemohou nechat zaměstnat např. na plný pracovní úvazek. Projekt nabízí jak flexibilní formy zaměstnání v podobě sdílených pracovních míst podle § 317a zákoníku práce, generační tandem či příspěvek na zapracování, pokud zaměstnavatel přijímá do pracovního poměru UoZ, kterému ÚP ČR věnuje zvýšenou péči.</w:t>
      </w:r>
    </w:p>
    <w:p w:rsidR="00F826AF" w:rsidRDefault="006C1722" w:rsidP="00C629CC">
      <w:pPr>
        <w:numPr>
          <w:ilvl w:val="0"/>
          <w:numId w:val="45"/>
        </w:numPr>
        <w:spacing w:before="100" w:beforeAutospacing="1" w:after="100" w:afterAutospacing="1"/>
        <w:jc w:val="both"/>
      </w:pPr>
      <w:hyperlink r:id="rId73" w:history="1">
        <w:r w:rsidR="00F826AF">
          <w:rPr>
            <w:rStyle w:val="Hypertextovodkaz"/>
          </w:rPr>
          <w:t>Outplacement (OUT)</w:t>
        </w:r>
      </w:hyperlink>
      <w:r w:rsidR="0061285F" w:rsidRPr="0061285F">
        <w:t xml:space="preserve"> </w:t>
      </w:r>
      <w:r w:rsidR="0061285F">
        <w:t>Předmětem projektu je pomoc zaměstnancům podniků, které prochází strukturálními změnami,</w:t>
      </w:r>
      <w:r w:rsidR="00804A6D">
        <w:t xml:space="preserve"> </w:t>
      </w:r>
      <w:r w:rsidR="0061285F">
        <w:t>a které jsou tudíž nuceni své zaměstnance propouštět. Projekt se zaměřuje na zvýšení adaptability těchto zaměstnanců pro nalezení nového pracovního uplatnění. Propouštění zaměstnanci tak mají šanci najít si nové zaměstnání ještě před koncem stávajícího pracovního poměru.</w:t>
      </w:r>
    </w:p>
    <w:p w:rsidR="00F826AF" w:rsidRDefault="006C1722" w:rsidP="00C629CC">
      <w:pPr>
        <w:numPr>
          <w:ilvl w:val="0"/>
          <w:numId w:val="45"/>
        </w:numPr>
        <w:spacing w:before="100" w:beforeAutospacing="1" w:after="100" w:afterAutospacing="1"/>
        <w:jc w:val="both"/>
      </w:pPr>
      <w:hyperlink r:id="rId74" w:history="1">
        <w:r w:rsidR="00F826AF">
          <w:rPr>
            <w:rStyle w:val="Hypertextovodkaz"/>
          </w:rPr>
          <w:t>Podpora zaměstnanosti dlouhodobě evidovaných uchazečů o zaměstnání (PDU)</w:t>
        </w:r>
      </w:hyperlink>
      <w:r w:rsidR="0061285F" w:rsidRPr="0061285F">
        <w:t xml:space="preserve"> </w:t>
      </w:r>
      <w:r w:rsidR="0061285F">
        <w:t>Zejména osoby dlouhodobě nezaměstnané nebo ohrožené dlouhodobou nezaměstnaností z důvodu kumulace znevýhodnění a hendikepů.</w:t>
      </w:r>
    </w:p>
    <w:p w:rsidR="00F826AF" w:rsidRDefault="006C1722" w:rsidP="00C629CC">
      <w:pPr>
        <w:numPr>
          <w:ilvl w:val="0"/>
          <w:numId w:val="45"/>
        </w:numPr>
        <w:spacing w:before="100" w:beforeAutospacing="1" w:after="100" w:afterAutospacing="1"/>
        <w:jc w:val="both"/>
      </w:pPr>
      <w:hyperlink r:id="rId75" w:history="1">
        <w:r w:rsidR="00F826AF">
          <w:rPr>
            <w:rStyle w:val="Hypertextovodkaz"/>
          </w:rPr>
          <w:t>Podpora odborného vzdělávání zaměstnanců II (POVEZ II)</w:t>
        </w:r>
      </w:hyperlink>
      <w:r w:rsidR="00F826AF" w:rsidRPr="00F826AF">
        <w:t xml:space="preserve"> </w:t>
      </w:r>
      <w:r w:rsidR="00F826AF">
        <w:t>Projekt je určen pro zaměstnavatele ve smyslu § 7 Zákoníku práce, a to prostřednictvím svých zaměstnanců či potenciálně nových zaměstnanců. Cílovou skupinou jsou rovněž fyzické osoby – OSVČ a nestátní neziskové organizace.</w:t>
      </w:r>
    </w:p>
    <w:p w:rsidR="00F826AF" w:rsidRDefault="006C1722" w:rsidP="00C629CC">
      <w:pPr>
        <w:numPr>
          <w:ilvl w:val="0"/>
          <w:numId w:val="45"/>
        </w:numPr>
        <w:spacing w:before="100" w:beforeAutospacing="1" w:after="100" w:afterAutospacing="1"/>
        <w:jc w:val="both"/>
      </w:pPr>
      <w:hyperlink r:id="rId76" w:history="1">
        <w:r w:rsidR="00F826AF">
          <w:rPr>
            <w:rStyle w:val="Hypertextovodkaz"/>
          </w:rPr>
          <w:t>Vzdělávání a dovednosti pro trh práce II (VDTP II)</w:t>
        </w:r>
      </w:hyperlink>
      <w:r w:rsidR="00F77AAB" w:rsidRPr="00F77AAB">
        <w:t xml:space="preserve"> </w:t>
      </w:r>
      <w:r w:rsidR="00F77AAB">
        <w:t>Uchazeči a zájemci o zaměstnání evidovaní na ÚP ČR.</w:t>
      </w:r>
    </w:p>
    <w:p w:rsidR="00F826AF" w:rsidRDefault="006C1722" w:rsidP="00C629CC">
      <w:pPr>
        <w:numPr>
          <w:ilvl w:val="0"/>
          <w:numId w:val="45"/>
        </w:numPr>
        <w:spacing w:before="100" w:beforeAutospacing="1" w:after="100" w:afterAutospacing="1"/>
        <w:jc w:val="both"/>
      </w:pPr>
      <w:hyperlink r:id="rId77" w:history="1">
        <w:r w:rsidR="00F826AF">
          <w:rPr>
            <w:rStyle w:val="Hypertextovodkaz"/>
          </w:rPr>
          <w:t>Efektivní služby zaměstnanosti (EFES)</w:t>
        </w:r>
      </w:hyperlink>
    </w:p>
    <w:p w:rsidR="00F826AF" w:rsidRDefault="006C1722" w:rsidP="00C629CC">
      <w:pPr>
        <w:numPr>
          <w:ilvl w:val="0"/>
          <w:numId w:val="45"/>
        </w:numPr>
        <w:spacing w:before="100" w:beforeAutospacing="1" w:after="100" w:afterAutospacing="1"/>
        <w:jc w:val="both"/>
      </w:pPr>
      <w:hyperlink r:id="rId78" w:history="1">
        <w:r w:rsidR="00F826AF">
          <w:rPr>
            <w:rStyle w:val="Hypertextovodkaz"/>
          </w:rPr>
          <w:t>Evropské služby zaměstnanosti ČR II (EURES ČR II)</w:t>
        </w:r>
      </w:hyperlink>
    </w:p>
    <w:p w:rsidR="00F826AF" w:rsidRDefault="006C1722" w:rsidP="00C629CC">
      <w:pPr>
        <w:numPr>
          <w:ilvl w:val="0"/>
          <w:numId w:val="45"/>
        </w:numPr>
        <w:spacing w:before="100" w:beforeAutospacing="1" w:after="100" w:afterAutospacing="1"/>
        <w:jc w:val="both"/>
      </w:pPr>
      <w:hyperlink r:id="rId79" w:history="1">
        <w:r w:rsidR="00F826AF">
          <w:rPr>
            <w:rStyle w:val="Hypertextovodkaz"/>
          </w:rPr>
          <w:t>Podpora informačních a poradenských středisek ÚP ČR (PIPS)</w:t>
        </w:r>
      </w:hyperlink>
    </w:p>
    <w:p w:rsidR="00F826AF" w:rsidRDefault="006C1722" w:rsidP="00C629CC">
      <w:pPr>
        <w:numPr>
          <w:ilvl w:val="0"/>
          <w:numId w:val="45"/>
        </w:numPr>
        <w:spacing w:before="100" w:beforeAutospacing="1" w:after="100" w:afterAutospacing="1"/>
        <w:jc w:val="both"/>
      </w:pPr>
      <w:hyperlink r:id="rId80" w:history="1">
        <w:r w:rsidR="00F826AF">
          <w:rPr>
            <w:rStyle w:val="Hypertextovodkaz"/>
          </w:rPr>
          <w:t>Rozvoj systému podpory zaměstnávání osob se zdravotním postižením na volném trhu práce (OZP)</w:t>
        </w:r>
      </w:hyperlink>
    </w:p>
    <w:p w:rsidR="00F826AF" w:rsidRPr="00E40598" w:rsidRDefault="00F826AF" w:rsidP="00F826AF">
      <w:pPr>
        <w:pStyle w:val="Nadpis3"/>
        <w:numPr>
          <w:ilvl w:val="0"/>
          <w:numId w:val="0"/>
        </w:numPr>
        <w:rPr>
          <w:rFonts w:ascii="Times New Roman" w:hAnsi="Times New Roman" w:cs="Times New Roman"/>
          <w:color w:val="auto"/>
          <w:sz w:val="24"/>
          <w:szCs w:val="24"/>
        </w:rPr>
      </w:pPr>
      <w:bookmarkStart w:id="70" w:name="_Toc107920729"/>
      <w:r w:rsidRPr="00E40598">
        <w:rPr>
          <w:rFonts w:ascii="Times New Roman" w:hAnsi="Times New Roman" w:cs="Times New Roman"/>
          <w:color w:val="auto"/>
          <w:sz w:val="24"/>
          <w:szCs w:val="24"/>
        </w:rPr>
        <w:t>Regionální individuální projekty</w:t>
      </w:r>
      <w:bookmarkEnd w:id="70"/>
    </w:p>
    <w:p w:rsidR="00F826AF" w:rsidRDefault="006C1722" w:rsidP="00C629CC">
      <w:pPr>
        <w:numPr>
          <w:ilvl w:val="0"/>
          <w:numId w:val="46"/>
        </w:numPr>
        <w:spacing w:before="100" w:beforeAutospacing="1" w:after="100" w:afterAutospacing="1"/>
        <w:jc w:val="both"/>
      </w:pPr>
      <w:hyperlink r:id="rId81" w:history="1">
        <w:r w:rsidR="00F826AF">
          <w:rPr>
            <w:rStyle w:val="Hypertextovodkaz"/>
          </w:rPr>
          <w:t>Záruky pro mladé ve Stč. kraji,</w:t>
        </w:r>
      </w:hyperlink>
      <w:r w:rsidR="00F826AF" w:rsidRPr="00F826AF">
        <w:t xml:space="preserve"> </w:t>
      </w:r>
      <w:r w:rsidR="00F826AF">
        <w:t>Cílovou skupinou jsou uchazeči o zaměstnání ve věku do 29 let včetně, bez rozdílu vzdělání, evidovaní na ÚP ČR, KrP v Olomouci, postrádající pracovní zkušenosti nebo mající pracovní zkušenosti v souhrnné délce max. 3 roky po ukončení přípravy na budoucí povolání.</w:t>
      </w:r>
    </w:p>
    <w:p w:rsidR="00F826AF" w:rsidRDefault="006C1722" w:rsidP="00C629CC">
      <w:pPr>
        <w:numPr>
          <w:ilvl w:val="0"/>
          <w:numId w:val="46"/>
        </w:numPr>
        <w:spacing w:before="100" w:beforeAutospacing="1" w:after="100" w:afterAutospacing="1"/>
        <w:jc w:val="both"/>
      </w:pPr>
      <w:hyperlink r:id="rId82" w:history="1">
        <w:r w:rsidR="00F826AF">
          <w:rPr>
            <w:rStyle w:val="Hypertextovodkaz"/>
          </w:rPr>
          <w:t>Generační tandem – podpora generační výměny ve Stč.kraji II,</w:t>
        </w:r>
      </w:hyperlink>
      <w:r w:rsidR="00F826AF" w:rsidRPr="00F826AF">
        <w:t xml:space="preserve"> </w:t>
      </w:r>
      <w:r w:rsidR="00F826AF">
        <w:t>Uchazeči o zaměstnání do 30 let věku, kteří mají pracovní zkušenosti v trvání maximálně 4 let + Zájemci o zaměstnání – stávající zaměstnanci, kterým vznikne nárok na starobní důchod v období 36 měsíců a méně, a kteří jsou zároveň ohroženi ztrátou zaměstnání.</w:t>
      </w:r>
    </w:p>
    <w:p w:rsidR="00F826AF" w:rsidRDefault="006C1722" w:rsidP="00C629CC">
      <w:pPr>
        <w:numPr>
          <w:ilvl w:val="0"/>
          <w:numId w:val="46"/>
        </w:numPr>
        <w:spacing w:before="100" w:beforeAutospacing="1" w:after="100" w:afterAutospacing="1"/>
        <w:jc w:val="both"/>
      </w:pPr>
      <w:hyperlink r:id="rId83" w:history="1">
        <w:r w:rsidR="00F826AF">
          <w:rPr>
            <w:rStyle w:val="Hypertextovodkaz"/>
          </w:rPr>
          <w:t>Začínáme po 50 ve Stč. kraji II,</w:t>
        </w:r>
      </w:hyperlink>
      <w:r w:rsidR="00F77AAB" w:rsidRPr="00F77AAB">
        <w:t xml:space="preserve"> </w:t>
      </w:r>
      <w:r w:rsidR="00F77AAB">
        <w:t>Uchazeči o zaměstnání starší 50 let</w:t>
      </w:r>
    </w:p>
    <w:p w:rsidR="00F826AF" w:rsidRDefault="006C1722" w:rsidP="00C629CC">
      <w:pPr>
        <w:numPr>
          <w:ilvl w:val="0"/>
          <w:numId w:val="46"/>
        </w:numPr>
        <w:spacing w:before="100" w:beforeAutospacing="1" w:after="100" w:afterAutospacing="1"/>
        <w:jc w:val="both"/>
      </w:pPr>
      <w:hyperlink r:id="rId84" w:history="1">
        <w:r w:rsidR="00F826AF">
          <w:rPr>
            <w:rStyle w:val="Hypertextovodkaz"/>
          </w:rPr>
          <w:t>Šance pro zdravotně postižené ve Stč. kraji,</w:t>
        </w:r>
      </w:hyperlink>
      <w:r w:rsidR="00406CC1" w:rsidRPr="00406CC1">
        <w:t xml:space="preserve"> </w:t>
      </w:r>
      <w:r w:rsidR="00406CC1">
        <w:t>Uchazeči o zaměstnání, kteří jsou OZP, OZZ, se zdrav. omezením</w:t>
      </w:r>
    </w:p>
    <w:p w:rsidR="00F826AF" w:rsidRDefault="006C1722" w:rsidP="00C629CC">
      <w:pPr>
        <w:numPr>
          <w:ilvl w:val="0"/>
          <w:numId w:val="46"/>
        </w:numPr>
        <w:spacing w:before="100" w:beforeAutospacing="1" w:after="100" w:afterAutospacing="1"/>
        <w:jc w:val="both"/>
      </w:pPr>
      <w:hyperlink r:id="rId85" w:history="1">
        <w:r w:rsidR="00F826AF">
          <w:rPr>
            <w:rStyle w:val="Hypertextovodkaz"/>
          </w:rPr>
          <w:t>Směr - práce ve Stč. kraji 2</w:t>
        </w:r>
      </w:hyperlink>
      <w:r w:rsidR="00F77AAB">
        <w:t>Uchazeči o zaměstnání vedení v evidenci ÚP nepřetržitě déle než 5 měsíců</w:t>
      </w:r>
    </w:p>
    <w:p w:rsidR="00070C4A" w:rsidRDefault="00070C4A" w:rsidP="00070C4A">
      <w:pPr>
        <w:spacing w:before="100" w:beforeAutospacing="1" w:after="100" w:afterAutospacing="1" w:line="240" w:lineRule="auto"/>
      </w:pPr>
    </w:p>
    <w:p w:rsidR="00070C4A" w:rsidRPr="00E71E49" w:rsidRDefault="00102037" w:rsidP="00C629CC">
      <w:pPr>
        <w:spacing w:before="100" w:beforeAutospacing="1" w:after="100" w:afterAutospacing="1"/>
        <w:jc w:val="both"/>
        <w:rPr>
          <w:color w:val="000000" w:themeColor="text1"/>
        </w:rPr>
      </w:pPr>
      <w:r w:rsidRPr="00E71E49">
        <w:rPr>
          <w:color w:val="000000" w:themeColor="text1"/>
        </w:rPr>
        <w:t>Seznam některých vybraných projektů</w:t>
      </w:r>
      <w:r w:rsidR="009233B6" w:rsidRPr="00E71E49">
        <w:rPr>
          <w:color w:val="000000" w:themeColor="text1"/>
        </w:rPr>
        <w:t xml:space="preserve"> Evropského sociálního fondu plus</w:t>
      </w:r>
      <w:r w:rsidRPr="00E71E49">
        <w:rPr>
          <w:color w:val="000000" w:themeColor="text1"/>
        </w:rPr>
        <w:t>, které jsou realizovány</w:t>
      </w:r>
      <w:r w:rsidR="009233B6" w:rsidRPr="00E71E49">
        <w:rPr>
          <w:color w:val="000000" w:themeColor="text1"/>
        </w:rPr>
        <w:t xml:space="preserve"> pod garancí MPSV </w:t>
      </w:r>
      <w:r w:rsidRPr="00E71E49">
        <w:rPr>
          <w:color w:val="000000" w:themeColor="text1"/>
        </w:rPr>
        <w:t>v rámci Operačního programu Zaměstnanost na</w:t>
      </w:r>
      <w:r w:rsidR="009233B6" w:rsidRPr="00E71E49">
        <w:rPr>
          <w:color w:val="000000" w:themeColor="text1"/>
        </w:rPr>
        <w:t xml:space="preserve"> finanční</w:t>
      </w:r>
      <w:r w:rsidRPr="00E71E49">
        <w:rPr>
          <w:color w:val="000000" w:themeColor="text1"/>
        </w:rPr>
        <w:t xml:space="preserve"> obd</w:t>
      </w:r>
      <w:r w:rsidR="009233B6" w:rsidRPr="00E71E49">
        <w:rPr>
          <w:color w:val="000000" w:themeColor="text1"/>
        </w:rPr>
        <w:t>obí 2021-2027</w:t>
      </w:r>
      <w:r w:rsidR="00863E7E" w:rsidRPr="00E71E49">
        <w:rPr>
          <w:color w:val="000000" w:themeColor="text1"/>
        </w:rPr>
        <w:t xml:space="preserve"> ukazuje, </w:t>
      </w:r>
      <w:r w:rsidR="00D86F4F" w:rsidRPr="00E71E49">
        <w:rPr>
          <w:color w:val="000000" w:themeColor="text1"/>
        </w:rPr>
        <w:t xml:space="preserve">na které problémy na trhu práce se </w:t>
      </w:r>
      <w:r w:rsidR="00E71E49">
        <w:rPr>
          <w:color w:val="000000" w:themeColor="text1"/>
        </w:rPr>
        <w:t xml:space="preserve">ÚP </w:t>
      </w:r>
      <w:r w:rsidR="00D86F4F" w:rsidRPr="00E71E49">
        <w:rPr>
          <w:color w:val="000000" w:themeColor="text1"/>
        </w:rPr>
        <w:t>zaměřuj</w:t>
      </w:r>
      <w:r w:rsidR="00E71E49">
        <w:rPr>
          <w:color w:val="000000" w:themeColor="text1"/>
        </w:rPr>
        <w:t>í</w:t>
      </w:r>
      <w:r w:rsidR="00D86F4F" w:rsidRPr="00E71E49">
        <w:rPr>
          <w:color w:val="000000" w:themeColor="text1"/>
        </w:rPr>
        <w:t xml:space="preserve">.  Lze z nich vyčíst slabá místa, kterým je potřeba věnovat zvýšenou pozornost a které mají za cíl pomoci určitým problematickým skupinám s hledáním a nalézáním </w:t>
      </w:r>
      <w:r w:rsidR="00E71E49">
        <w:rPr>
          <w:color w:val="000000" w:themeColor="text1"/>
        </w:rPr>
        <w:t xml:space="preserve">práce </w:t>
      </w:r>
      <w:r w:rsidR="00D86F4F" w:rsidRPr="00E71E49">
        <w:rPr>
          <w:color w:val="000000" w:themeColor="text1"/>
        </w:rPr>
        <w:t xml:space="preserve">a odstraněním chudoby. </w:t>
      </w:r>
    </w:p>
    <w:p w:rsidR="00D516A0" w:rsidRPr="00E71E49" w:rsidRDefault="00D516A0" w:rsidP="00C629CC">
      <w:pPr>
        <w:spacing w:after="0"/>
        <w:jc w:val="both"/>
        <w:rPr>
          <w:color w:val="000000" w:themeColor="text1"/>
        </w:rPr>
      </w:pPr>
    </w:p>
    <w:p w:rsidR="00D516A0" w:rsidRDefault="00D516A0" w:rsidP="00C629CC">
      <w:pPr>
        <w:spacing w:after="0"/>
        <w:jc w:val="both"/>
      </w:pPr>
    </w:p>
    <w:p w:rsidR="00D516A0" w:rsidRDefault="00D516A0" w:rsidP="00C629CC">
      <w:pPr>
        <w:spacing w:after="0"/>
        <w:jc w:val="both"/>
      </w:pPr>
    </w:p>
    <w:p w:rsidR="00D516A0" w:rsidRDefault="00D516A0" w:rsidP="00C629CC">
      <w:pPr>
        <w:spacing w:after="0"/>
        <w:jc w:val="both"/>
      </w:pPr>
    </w:p>
    <w:p w:rsidR="00D516A0" w:rsidRDefault="00D516A0" w:rsidP="00C629CC">
      <w:pPr>
        <w:spacing w:after="0"/>
        <w:jc w:val="both"/>
      </w:pPr>
    </w:p>
    <w:p w:rsidR="00D516A0" w:rsidRDefault="00D516A0" w:rsidP="00C629CC">
      <w:pPr>
        <w:spacing w:after="0"/>
        <w:jc w:val="both"/>
      </w:pPr>
    </w:p>
    <w:p w:rsidR="00D516A0" w:rsidRDefault="00D516A0" w:rsidP="00FB32A8">
      <w:pPr>
        <w:spacing w:after="0"/>
      </w:pPr>
    </w:p>
    <w:p w:rsidR="00D516A0" w:rsidRDefault="00D516A0" w:rsidP="00FB32A8">
      <w:pPr>
        <w:spacing w:after="0"/>
      </w:pPr>
    </w:p>
    <w:p w:rsidR="00D516A0" w:rsidRDefault="00D516A0" w:rsidP="00FB32A8">
      <w:pPr>
        <w:spacing w:after="0"/>
      </w:pPr>
    </w:p>
    <w:p w:rsidR="00D516A0" w:rsidRDefault="00D516A0" w:rsidP="00FB32A8">
      <w:pPr>
        <w:spacing w:after="0"/>
      </w:pPr>
    </w:p>
    <w:p w:rsidR="00D516A0" w:rsidRDefault="005F13DB" w:rsidP="005F13DB">
      <w:pPr>
        <w:pStyle w:val="parNadpisPrvkuModry"/>
      </w:pPr>
      <w:r>
        <w:t>Korespondenční úkol</w:t>
      </w:r>
    </w:p>
    <w:p w:rsidR="005F13DB" w:rsidRDefault="005F13DB" w:rsidP="005F13DB">
      <w:pPr>
        <w:framePr w:w="624" w:h="624" w:hRule="exact" w:hSpace="170" w:wrap="around" w:vAnchor="text" w:hAnchor="page" w:xAlign="outside" w:y="-622" w:anchorLock="1"/>
        <w:jc w:val="both"/>
      </w:pPr>
      <w:r>
        <w:rPr>
          <w:noProof/>
          <w:lang w:eastAsia="cs-CZ"/>
        </w:rPr>
        <w:drawing>
          <wp:inline distT="0" distB="0" distL="0" distR="0" wp14:anchorId="2077A5E9" wp14:editId="29249C3C">
            <wp:extent cx="381635" cy="381635"/>
            <wp:effectExtent l="0" t="0" r="0" b="0"/>
            <wp:docPr id="159" name="Obrázek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F13DB" w:rsidRDefault="00043A44" w:rsidP="002B0D38">
      <w:pPr>
        <w:pStyle w:val="Tlotextu"/>
        <w:ind w:firstLine="0"/>
      </w:pPr>
      <w:r>
        <w:t xml:space="preserve">Úkolem je </w:t>
      </w:r>
      <w:r w:rsidR="006A2BF3">
        <w:t>najít, v rámci vašeho kraje, okresu města</w:t>
      </w:r>
      <w:r w:rsidR="00C629CC">
        <w:t xml:space="preserve"> apod.</w:t>
      </w:r>
      <w:r w:rsidR="006A2BF3">
        <w:t xml:space="preserve"> programy</w:t>
      </w:r>
      <w:r w:rsidR="00C629CC">
        <w:t xml:space="preserve"> realizované v rámci</w:t>
      </w:r>
      <w:r w:rsidR="006A2BF3">
        <w:t xml:space="preserve"> Aktivní politiky zaměstnanosti, které cílí na vybrané skupiny </w:t>
      </w:r>
      <w:r w:rsidR="00C629CC">
        <w:t xml:space="preserve">osob </w:t>
      </w:r>
      <w:r w:rsidR="006A2BF3">
        <w:t>evidovaných na ÚP – ženy s malými dětmi, osoby bez vzdělání, osoby se zdravotním postižením a osoby starší 50let</w:t>
      </w:r>
      <w:r w:rsidR="00C629CC">
        <w:t xml:space="preserve"> a absolventy</w:t>
      </w:r>
      <w:r w:rsidR="006A2BF3">
        <w:t xml:space="preserve">. Zaměřte se na programy financované </w:t>
      </w:r>
      <w:r w:rsidR="00C629CC">
        <w:t xml:space="preserve">Evropskou unii, prostřednictvím Evropského sociálního fondu </w:t>
      </w:r>
      <w:r w:rsidR="006A2BF3">
        <w:t>plus.</w:t>
      </w:r>
    </w:p>
    <w:p w:rsidR="005F13DB" w:rsidRDefault="005F13DB" w:rsidP="005F13DB">
      <w:pPr>
        <w:pStyle w:val="parUkonceniPrvku"/>
      </w:pPr>
    </w:p>
    <w:p w:rsidR="005F13DB" w:rsidRDefault="005F13DB" w:rsidP="005F13DB">
      <w:pPr>
        <w:pStyle w:val="parNadpisPrvkuModry"/>
      </w:pPr>
      <w:r>
        <w:t>Kontrolní otázka</w:t>
      </w:r>
    </w:p>
    <w:p w:rsidR="005F13DB" w:rsidRDefault="005F13DB" w:rsidP="005F13DB">
      <w:pPr>
        <w:framePr w:w="624" w:h="624" w:hRule="exact" w:hSpace="170" w:wrap="around" w:vAnchor="text" w:hAnchor="page" w:xAlign="outside" w:y="-622" w:anchorLock="1"/>
        <w:jc w:val="both"/>
      </w:pPr>
      <w:r>
        <w:rPr>
          <w:noProof/>
          <w:lang w:eastAsia="cs-CZ"/>
        </w:rPr>
        <w:drawing>
          <wp:inline distT="0" distB="0" distL="0" distR="0" wp14:anchorId="6F0CED46" wp14:editId="5DF78F36">
            <wp:extent cx="381635" cy="381635"/>
            <wp:effectExtent l="0" t="0" r="0" b="0"/>
            <wp:docPr id="160" name="Obrázek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F13DB" w:rsidRDefault="00A53592" w:rsidP="002B0D38">
      <w:pPr>
        <w:pStyle w:val="Tlotextu"/>
        <w:ind w:firstLine="0"/>
      </w:pPr>
      <w:r>
        <w:t xml:space="preserve">Které z krajů v České republice se </w:t>
      </w:r>
      <w:r w:rsidR="00265F8B">
        <w:t>pravidelně potýkají s vysokou nezaměstnaností</w:t>
      </w:r>
      <w:r w:rsidR="00ED3649">
        <w:t xml:space="preserve"> </w:t>
      </w:r>
      <w:r w:rsidR="00265F8B">
        <w:t>a proč?</w:t>
      </w:r>
    </w:p>
    <w:p w:rsidR="005F13DB" w:rsidRDefault="005F13DB" w:rsidP="005F13DB">
      <w:pPr>
        <w:pStyle w:val="parUkonceniPrvku"/>
      </w:pPr>
    </w:p>
    <w:p w:rsidR="005F13DB" w:rsidRDefault="005F13DB" w:rsidP="005F13DB">
      <w:pPr>
        <w:pStyle w:val="parNadpisPrvkuCerveny"/>
      </w:pPr>
      <w:r>
        <w:t>Shrnutí kapitoly</w:t>
      </w:r>
    </w:p>
    <w:p w:rsidR="005F13DB" w:rsidRDefault="005F13DB" w:rsidP="005F13DB">
      <w:pPr>
        <w:framePr w:w="624" w:h="624" w:hRule="exact" w:hSpace="170" w:wrap="around" w:vAnchor="text" w:hAnchor="page" w:xAlign="outside" w:y="-622" w:anchorLock="1"/>
        <w:jc w:val="both"/>
      </w:pPr>
      <w:r>
        <w:rPr>
          <w:noProof/>
          <w:lang w:eastAsia="cs-CZ"/>
        </w:rPr>
        <w:drawing>
          <wp:inline distT="0" distB="0" distL="0" distR="0" wp14:anchorId="7911ED44" wp14:editId="3FC835D3">
            <wp:extent cx="381635" cy="381635"/>
            <wp:effectExtent l="0" t="0" r="0" b="0"/>
            <wp:docPr id="161" name="Obrázek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65F8B" w:rsidRDefault="00147030" w:rsidP="002B0D38">
      <w:pPr>
        <w:pStyle w:val="Tlotextu"/>
        <w:ind w:firstLine="0"/>
      </w:pPr>
      <w:r>
        <w:t>Text kapitoly představil stručnou analýzy stavu a vývoje situace na trhu práce a také v celé společnosti. Na základě získaných informací, dat a faktů byly následně připraveny a realizovány projekty, které mají za cíl pomoci zmírnit či zcela odstranit problémy</w:t>
      </w:r>
      <w:r w:rsidR="00C629CC">
        <w:t xml:space="preserve"> s</w:t>
      </w:r>
      <w:r>
        <w:t xml:space="preserve"> nezaměstnanost</w:t>
      </w:r>
      <w:r w:rsidR="001F7FF1">
        <w:t>í</w:t>
      </w:r>
      <w:r>
        <w:t xml:space="preserve"> </w:t>
      </w:r>
      <w:r w:rsidR="00C629CC">
        <w:t xml:space="preserve">u </w:t>
      </w:r>
      <w:r>
        <w:t xml:space="preserve">určitých skupiny obyvatel. V kapitole jsou představeny </w:t>
      </w:r>
      <w:r w:rsidR="00265F8B">
        <w:t>programy</w:t>
      </w:r>
      <w:r w:rsidR="00C629CC">
        <w:t xml:space="preserve"> Evropské unie, konkrétně</w:t>
      </w:r>
      <w:r>
        <w:t xml:space="preserve"> E</w:t>
      </w:r>
      <w:r w:rsidR="00C629CC">
        <w:t>vropského sociálního fondu</w:t>
      </w:r>
      <w:r>
        <w:t xml:space="preserve"> plus</w:t>
      </w:r>
      <w:r w:rsidR="00265F8B">
        <w:t>, které</w:t>
      </w:r>
      <w:r>
        <w:t xml:space="preserve"> v současném rozpočtovém období</w:t>
      </w:r>
      <w:r w:rsidR="00265F8B">
        <w:t xml:space="preserve"> </w:t>
      </w:r>
      <w:r w:rsidR="00C629CC">
        <w:t xml:space="preserve">na léta </w:t>
      </w:r>
      <w:r>
        <w:t xml:space="preserve">2021 – 2027 </w:t>
      </w:r>
      <w:r w:rsidR="00265F8B">
        <w:t xml:space="preserve">mají za cíl řešit situaci na trhu práce </w:t>
      </w:r>
      <w:r>
        <w:t xml:space="preserve">v ČR </w:t>
      </w:r>
      <w:r w:rsidR="00265F8B">
        <w:t>a pomoci vybraným skupinám obyvatelstva</w:t>
      </w:r>
      <w:r>
        <w:t xml:space="preserve"> odstranit</w:t>
      </w:r>
      <w:r w:rsidR="00265F8B">
        <w:t xml:space="preserve"> nezaměstnanost, zároveň také pomoci regionům postiženým</w:t>
      </w:r>
      <w:r>
        <w:t xml:space="preserve"> vysokým procentem</w:t>
      </w:r>
      <w:r w:rsidR="00265F8B">
        <w:t xml:space="preserve"> nezaměstnaností.</w:t>
      </w:r>
      <w:r w:rsidR="00265F8B" w:rsidRPr="00265F8B">
        <w:t xml:space="preserve"> </w:t>
      </w:r>
    </w:p>
    <w:p w:rsidR="005F13DB" w:rsidRDefault="005F13DB" w:rsidP="005F13DB">
      <w:pPr>
        <w:pStyle w:val="parUkonceniPrvku"/>
      </w:pPr>
    </w:p>
    <w:p w:rsidR="005F13DB" w:rsidRDefault="005F13DB" w:rsidP="005F13DB">
      <w:pPr>
        <w:pStyle w:val="parNadpisPrvkuModry"/>
      </w:pPr>
      <w:r>
        <w:t>Odpovědi</w:t>
      </w:r>
    </w:p>
    <w:p w:rsidR="005F13DB" w:rsidRDefault="005F13DB" w:rsidP="005F13DB">
      <w:pPr>
        <w:framePr w:w="624" w:h="624" w:hRule="exact" w:hSpace="170" w:wrap="around" w:vAnchor="text" w:hAnchor="page" w:xAlign="outside" w:y="-622" w:anchorLock="1"/>
        <w:jc w:val="both"/>
      </w:pPr>
      <w:r>
        <w:rPr>
          <w:noProof/>
          <w:lang w:eastAsia="cs-CZ"/>
        </w:rPr>
        <w:drawing>
          <wp:inline distT="0" distB="0" distL="0" distR="0" wp14:anchorId="62057F82" wp14:editId="07F9996A">
            <wp:extent cx="381635" cy="381635"/>
            <wp:effectExtent l="0" t="0" r="0" b="0"/>
            <wp:docPr id="162" name="Obrázek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F13DB" w:rsidRPr="00ED3649" w:rsidRDefault="00ED3649" w:rsidP="002B0D38">
      <w:pPr>
        <w:pStyle w:val="Tlotextu"/>
        <w:ind w:firstLine="0"/>
      </w:pPr>
      <w:r w:rsidRPr="00ED3649">
        <w:rPr>
          <w:rStyle w:val="markedcontent"/>
          <w:rFonts w:cs="Arial"/>
          <w:szCs w:val="24"/>
        </w:rPr>
        <w:t xml:space="preserve">Podíl nezaměstnaných osob vyšší než celorepublikový průměr (2,9 %) byl k 31. 12. 2019 zaznamenán </w:t>
      </w:r>
      <w:r w:rsidR="000B1A6D">
        <w:rPr>
          <w:rStyle w:val="markedcontent"/>
          <w:rFonts w:cs="Arial"/>
          <w:szCs w:val="24"/>
        </w:rPr>
        <w:t>ve 2</w:t>
      </w:r>
      <w:r w:rsidRPr="00ED3649">
        <w:rPr>
          <w:rStyle w:val="markedcontent"/>
          <w:rFonts w:cs="Arial"/>
          <w:szCs w:val="24"/>
        </w:rPr>
        <w:t xml:space="preserve"> krajích. Nejvyšší byl</w:t>
      </w:r>
      <w:r w:rsidR="00C629CC">
        <w:rPr>
          <w:rStyle w:val="markedcontent"/>
          <w:rFonts w:cs="Arial"/>
          <w:szCs w:val="24"/>
        </w:rPr>
        <w:t xml:space="preserve"> v</w:t>
      </w:r>
      <w:r w:rsidRPr="00ED3649">
        <w:rPr>
          <w:rStyle w:val="markedcontent"/>
          <w:rFonts w:cs="Arial"/>
          <w:szCs w:val="24"/>
        </w:rPr>
        <w:t xml:space="preserve"> Moravskoslezském kraji (4,4 %), následoval Ústecký kraj (3,9 %). Vyšší dlouhodobá nezaměstnanost (nad 12 měsíců) převažuje</w:t>
      </w:r>
      <w:r w:rsidR="000B1A6D">
        <w:rPr>
          <w:rStyle w:val="markedcontent"/>
          <w:rFonts w:cs="Arial"/>
          <w:szCs w:val="24"/>
        </w:rPr>
        <w:t xml:space="preserve"> právě v již uvedených k</w:t>
      </w:r>
      <w:r w:rsidRPr="00ED3649">
        <w:rPr>
          <w:rStyle w:val="markedcontent"/>
          <w:rFonts w:cs="Arial"/>
          <w:szCs w:val="24"/>
        </w:rPr>
        <w:t xml:space="preserve">rajích s nadprůměrnou nezaměstnaností, tj. zejména v Moravskoslezském a Ústeckém kraji. </w:t>
      </w:r>
      <w:r w:rsidR="000B1A6D">
        <w:rPr>
          <w:rStyle w:val="markedcontent"/>
          <w:rFonts w:cs="Arial"/>
          <w:szCs w:val="24"/>
        </w:rPr>
        <w:t>Jsou to kraje, které v minulosti patřily k průmyslovým krajům, s vysokým podílem osob s nízkou či nulovou kvalifikací, s řadou zdravotních hendikepů. Po restrukturalizaci průmyslu</w:t>
      </w:r>
      <w:r w:rsidR="00C629CC">
        <w:rPr>
          <w:rStyle w:val="markedcontent"/>
          <w:rFonts w:cs="Arial"/>
          <w:szCs w:val="24"/>
        </w:rPr>
        <w:t xml:space="preserve"> po roce 1990</w:t>
      </w:r>
      <w:r w:rsidR="000B1A6D">
        <w:rPr>
          <w:rStyle w:val="markedcontent"/>
          <w:rFonts w:cs="Arial"/>
          <w:szCs w:val="24"/>
        </w:rPr>
        <w:t xml:space="preserve"> řada těchto pracovníků práci ztratila a již nenalezla práci novou, a připojila se do skupiny dlouhodobě nezaměstnaných osob. </w:t>
      </w:r>
      <w:r w:rsidR="00C629CC">
        <w:rPr>
          <w:rStyle w:val="markedcontent"/>
          <w:rFonts w:cs="Arial"/>
          <w:szCs w:val="24"/>
        </w:rPr>
        <w:t>Programy MPSV financované EU – ESF</w:t>
      </w:r>
      <w:r w:rsidR="001F7FF1">
        <w:rPr>
          <w:rStyle w:val="markedcontent"/>
          <w:rFonts w:cs="Arial"/>
          <w:szCs w:val="24"/>
        </w:rPr>
        <w:t xml:space="preserve"> plus</w:t>
      </w:r>
      <w:r w:rsidR="00C629CC">
        <w:rPr>
          <w:rStyle w:val="markedcontent"/>
          <w:rFonts w:cs="Arial"/>
          <w:szCs w:val="24"/>
        </w:rPr>
        <w:t xml:space="preserve"> patří již dlouhodobě k programům, které se snaží zmírnit nepříznivou situaci v uvedených ve vybraných regionech a vybraných skupin obyvatelstva.</w:t>
      </w:r>
    </w:p>
    <w:p w:rsidR="005F13DB" w:rsidRDefault="005F13DB" w:rsidP="005F13DB">
      <w:pPr>
        <w:pStyle w:val="parUkonceniPrvku"/>
      </w:pPr>
    </w:p>
    <w:p w:rsidR="00E40598" w:rsidRDefault="00E40598" w:rsidP="00FB32A8">
      <w:pPr>
        <w:spacing w:after="0"/>
      </w:pPr>
    </w:p>
    <w:p w:rsidR="00E40598" w:rsidRDefault="00E40598" w:rsidP="00FB32A8">
      <w:pPr>
        <w:spacing w:after="0"/>
      </w:pPr>
    </w:p>
    <w:p w:rsidR="00E40598" w:rsidRDefault="00E40598" w:rsidP="00FB32A8">
      <w:pPr>
        <w:spacing w:after="0"/>
      </w:pPr>
    </w:p>
    <w:p w:rsidR="00E40598" w:rsidRDefault="00E40598" w:rsidP="00FB32A8">
      <w:pPr>
        <w:spacing w:after="0"/>
      </w:pPr>
    </w:p>
    <w:sdt>
      <w:sdtPr>
        <w:id w:val="-1920393414"/>
        <w:lock w:val="sdtContentLocked"/>
        <w:placeholder>
          <w:docPart w:val="DefaultPlaceholder_1081868574"/>
        </w:placeholder>
      </w:sdtPr>
      <w:sdtEndPr/>
      <w:sdtContent>
        <w:p w:rsidR="00CC3B3A" w:rsidRDefault="00CC3B3A" w:rsidP="00CC3B3A">
          <w:pPr>
            <w:pStyle w:val="Tlotextu"/>
          </w:pPr>
        </w:p>
        <w:p w:rsidR="00CC3B3A" w:rsidRDefault="006C1722" w:rsidP="00CC3B3A">
          <w:pPr>
            <w:pStyle w:val="Tlotextu"/>
            <w:sectPr w:rsidR="00CC3B3A" w:rsidSect="006A4C4F">
              <w:headerReference w:type="even" r:id="rId86"/>
              <w:headerReference w:type="default" r:id="rId87"/>
              <w:pgSz w:w="11906" w:h="16838" w:code="9"/>
              <w:pgMar w:top="1440" w:right="1440" w:bottom="1440" w:left="1800" w:header="709" w:footer="709" w:gutter="0"/>
              <w:cols w:space="708"/>
              <w:formProt w:val="0"/>
              <w:docGrid w:linePitch="360"/>
            </w:sectPr>
          </w:pPr>
        </w:p>
      </w:sdtContent>
    </w:sdt>
    <w:bookmarkStart w:id="71" w:name="_Toc107920730" w:displacedByCustomXml="next"/>
    <w:sdt>
      <w:sdtPr>
        <w:id w:val="-2071345065"/>
        <w:lock w:val="contentLocked"/>
        <w:placeholder>
          <w:docPart w:val="4A09368BD55942EDB2DCC99B0FB97C04"/>
        </w:placeholder>
      </w:sdtPr>
      <w:sdtEndPr/>
      <w:sdtContent>
        <w:p w:rsidR="007C5AE8" w:rsidRDefault="00576254" w:rsidP="007C5AE8">
          <w:pPr>
            <w:pStyle w:val="Nadpis1neslovan"/>
          </w:pPr>
          <w:r>
            <w:t>Literatura</w:t>
          </w:r>
        </w:p>
      </w:sdtContent>
    </w:sdt>
    <w:bookmarkEnd w:id="71" w:displacedByCustomXml="prev"/>
    <w:p w:rsidR="00826453" w:rsidRPr="004A0357" w:rsidRDefault="00826453" w:rsidP="00826453">
      <w:pPr>
        <w:spacing w:before="100" w:beforeAutospacing="1" w:after="100" w:afterAutospacing="1" w:line="240" w:lineRule="auto"/>
        <w:outlineLvl w:val="1"/>
        <w:rPr>
          <w:rFonts w:cs="Times New Roman"/>
          <w:szCs w:val="24"/>
        </w:rPr>
      </w:pPr>
      <w:bookmarkStart w:id="72" w:name="_Toc107920731"/>
      <w:r w:rsidRPr="00FE4E0F">
        <w:rPr>
          <w:rFonts w:eastAsia="Times New Roman" w:cs="Times New Roman"/>
          <w:bCs/>
          <w:szCs w:val="24"/>
          <w:lang w:eastAsia="cs-CZ"/>
        </w:rPr>
        <w:t>Aktuálně realizované projekty z EU fondů na MPSV</w:t>
      </w:r>
      <w:r w:rsidRPr="004A0357">
        <w:rPr>
          <w:rFonts w:eastAsia="Times New Roman" w:cs="Times New Roman"/>
          <w:bCs/>
          <w:szCs w:val="24"/>
          <w:lang w:eastAsia="cs-CZ"/>
        </w:rPr>
        <w:t xml:space="preserve">, Praha MPSV 2022. Dostupné: </w:t>
      </w:r>
      <w:hyperlink r:id="rId88" w:history="1">
        <w:r w:rsidRPr="004A0357">
          <w:rPr>
            <w:rStyle w:val="Hypertextovodkaz"/>
            <w:rFonts w:cs="Times New Roman"/>
            <w:szCs w:val="24"/>
          </w:rPr>
          <w:t>https://www.mpsv.cz/projekty-eu</w:t>
        </w:r>
        <w:bookmarkEnd w:id="72"/>
      </w:hyperlink>
    </w:p>
    <w:p w:rsidR="00826453" w:rsidRDefault="00826453" w:rsidP="00826453">
      <w:pPr>
        <w:spacing w:after="0"/>
        <w:rPr>
          <w:rStyle w:val="markedcontent"/>
          <w:rFonts w:cs="Times New Roman"/>
          <w:szCs w:val="24"/>
        </w:rPr>
      </w:pPr>
      <w:r w:rsidRPr="004A0357">
        <w:rPr>
          <w:rStyle w:val="markedcontent"/>
          <w:rFonts w:cs="Times New Roman"/>
          <w:szCs w:val="24"/>
        </w:rPr>
        <w:t xml:space="preserve">Buchtová, Božena, Josef šmajs a Zdeněk </w:t>
      </w:r>
      <w:r>
        <w:rPr>
          <w:rStyle w:val="markedcontent"/>
          <w:rFonts w:cs="Times New Roman"/>
          <w:szCs w:val="24"/>
        </w:rPr>
        <w:t>B</w:t>
      </w:r>
      <w:r w:rsidRPr="004A0357">
        <w:rPr>
          <w:rStyle w:val="markedcontent"/>
          <w:rFonts w:cs="Times New Roman"/>
          <w:szCs w:val="24"/>
        </w:rPr>
        <w:t>oleloucký. Nezaměstnanost. 2. přeprac. a aktualiz. vyd. Praha: Grada, 2013. Psyché. ISBN 978-80-247-4282-3.</w:t>
      </w:r>
    </w:p>
    <w:p w:rsidR="0083716B" w:rsidRPr="004A0357" w:rsidRDefault="0083716B" w:rsidP="00826453">
      <w:pPr>
        <w:spacing w:after="0"/>
        <w:rPr>
          <w:rStyle w:val="markedcontent"/>
          <w:rFonts w:cs="Times New Roman"/>
          <w:szCs w:val="24"/>
        </w:rPr>
      </w:pPr>
    </w:p>
    <w:p w:rsidR="00826453" w:rsidRDefault="00826453" w:rsidP="00826453">
      <w:pPr>
        <w:spacing w:after="0"/>
        <w:rPr>
          <w:rStyle w:val="markedcontent"/>
          <w:rFonts w:cs="Times New Roman"/>
          <w:szCs w:val="24"/>
        </w:rPr>
      </w:pPr>
      <w:r w:rsidRPr="004A0357">
        <w:rPr>
          <w:rStyle w:val="markedcontent"/>
          <w:rFonts w:cs="Times New Roman"/>
          <w:szCs w:val="24"/>
        </w:rPr>
        <w:t>Buchtová, Božena. Nezaměstnanost: psychologický, ekonomický, a sociální problém. Praha: Grada, 2002. Psyché. ISBN 80-247-9006-8</w:t>
      </w:r>
    </w:p>
    <w:p w:rsidR="0083716B" w:rsidRPr="004A0357" w:rsidRDefault="0083716B" w:rsidP="00826453">
      <w:pPr>
        <w:spacing w:after="0"/>
        <w:rPr>
          <w:rStyle w:val="markedcontent"/>
          <w:rFonts w:cs="Times New Roman"/>
          <w:szCs w:val="24"/>
        </w:rPr>
      </w:pPr>
    </w:p>
    <w:p w:rsidR="0083716B" w:rsidRDefault="00826453" w:rsidP="00826453">
      <w:pPr>
        <w:pStyle w:val="Textpoznpodarou"/>
        <w:spacing w:line="276" w:lineRule="auto"/>
        <w:rPr>
          <w:rFonts w:cs="Times New Roman"/>
          <w:sz w:val="24"/>
          <w:szCs w:val="24"/>
        </w:rPr>
      </w:pPr>
      <w:r w:rsidRPr="004A0357">
        <w:rPr>
          <w:rFonts w:cs="Times New Roman"/>
          <w:sz w:val="24"/>
          <w:szCs w:val="24"/>
        </w:rPr>
        <w:t>COM(2020) 274 final ze dne 1. července 2020.</w:t>
      </w:r>
    </w:p>
    <w:p w:rsidR="00826453" w:rsidRPr="004A0357" w:rsidRDefault="00826453" w:rsidP="00826453">
      <w:pPr>
        <w:pStyle w:val="Textpoznpodarou"/>
        <w:spacing w:line="276" w:lineRule="auto"/>
        <w:rPr>
          <w:rFonts w:cs="Times New Roman"/>
          <w:sz w:val="24"/>
          <w:szCs w:val="24"/>
        </w:rPr>
      </w:pPr>
      <w:r w:rsidRPr="004A0357">
        <w:rPr>
          <w:rFonts w:cs="Times New Roman"/>
          <w:sz w:val="24"/>
          <w:szCs w:val="24"/>
        </w:rPr>
        <w:t xml:space="preserve"> </w:t>
      </w:r>
    </w:p>
    <w:p w:rsidR="00826453" w:rsidRPr="004A0357" w:rsidRDefault="00826453" w:rsidP="00826453">
      <w:pPr>
        <w:spacing w:after="0"/>
        <w:jc w:val="both"/>
        <w:rPr>
          <w:rFonts w:cs="Times New Roman"/>
          <w:bCs/>
          <w:szCs w:val="24"/>
        </w:rPr>
      </w:pPr>
      <w:r w:rsidRPr="004A0357">
        <w:rPr>
          <w:rFonts w:cs="Times New Roman"/>
          <w:bCs/>
          <w:szCs w:val="24"/>
        </w:rPr>
        <w:t xml:space="preserve">Dále pak </w:t>
      </w:r>
      <w:r w:rsidRPr="004A0357">
        <w:rPr>
          <w:rFonts w:cs="Times New Roman"/>
          <w:b/>
          <w:bCs/>
          <w:szCs w:val="24"/>
        </w:rPr>
        <w:t>Zákon č. 198/2009 Sb., o rovném zacházení a o právních prostředcích ochrany před diskriminací a o změně některých zákonů (antidiskriminační zákon),</w:t>
      </w:r>
      <w:r w:rsidRPr="004A0357">
        <w:rPr>
          <w:rFonts w:cs="Times New Roman"/>
          <w:bCs/>
          <w:szCs w:val="24"/>
        </w:rPr>
        <w:t xml:space="preserve"> ve znění pozdějších předpisů, který blíže vymezuje právo na rovné zacházení a zákaz diskriminace ve věcech mimo jiné i práva na zaměstnání a přístupu k zaměstnání.</w:t>
      </w:r>
    </w:p>
    <w:p w:rsidR="00826453" w:rsidRPr="004A0357" w:rsidRDefault="006C1722" w:rsidP="00826453">
      <w:pPr>
        <w:pStyle w:val="ecl-paragraph"/>
        <w:spacing w:before="0" w:after="0" w:line="276" w:lineRule="auto"/>
        <w:jc w:val="both"/>
      </w:pPr>
      <w:hyperlink r:id="rId89" w:history="1">
        <w:r w:rsidR="00826453" w:rsidRPr="004A0357">
          <w:rPr>
            <w:rStyle w:val="Hypertextovodkaz"/>
            <w:rFonts w:eastAsiaTheme="majorEastAsia"/>
            <w:b/>
            <w:color w:val="auto"/>
            <w:u w:val="none"/>
          </w:rPr>
          <w:t>Evropsk</w:t>
        </w:r>
        <w:r w:rsidR="00826453" w:rsidRPr="004A0357">
          <w:rPr>
            <w:rStyle w:val="Hypertextovodkaz"/>
            <w:rFonts w:eastAsiaTheme="majorEastAsia"/>
            <w:b/>
          </w:rPr>
          <w:t>ý</w:t>
        </w:r>
        <w:r w:rsidR="00826453" w:rsidRPr="004A0357">
          <w:rPr>
            <w:rStyle w:val="Hypertextovodkaz"/>
            <w:rFonts w:eastAsiaTheme="majorEastAsia"/>
            <w:b/>
            <w:color w:val="auto"/>
            <w:u w:val="none"/>
          </w:rPr>
          <w:t xml:space="preserve"> sociální fond Plus (ESF+).</w:t>
        </w:r>
      </w:hyperlink>
      <w:r w:rsidR="00826453" w:rsidRPr="004A0357">
        <w:rPr>
          <w:rStyle w:val="Hypertextovodkaz"/>
          <w:rFonts w:eastAsiaTheme="majorEastAsia"/>
          <w:b/>
        </w:rPr>
        <w:t xml:space="preserve"> Dostupné: </w:t>
      </w:r>
      <w:r w:rsidR="00826453" w:rsidRPr="004A0357">
        <w:t>https://ec.europa.eu/social/main.jsp?catId=86&amp;langId=en</w:t>
      </w:r>
    </w:p>
    <w:p w:rsidR="00826453" w:rsidRPr="004A0357" w:rsidRDefault="00826453" w:rsidP="00826453">
      <w:pPr>
        <w:pStyle w:val="parOdrazky01"/>
        <w:numPr>
          <w:ilvl w:val="0"/>
          <w:numId w:val="0"/>
        </w:numPr>
        <w:rPr>
          <w:rFonts w:cs="Times New Roman"/>
          <w:szCs w:val="24"/>
        </w:rPr>
      </w:pPr>
      <w:r>
        <w:rPr>
          <w:rFonts w:cs="Times New Roman"/>
          <w:szCs w:val="24"/>
        </w:rPr>
        <w:t xml:space="preserve">Zastoupení EU v ČR. Dostupné: </w:t>
      </w:r>
      <w:hyperlink r:id="rId90" w:history="1">
        <w:r w:rsidRPr="00A0396D">
          <w:rPr>
            <w:rStyle w:val="Hypertextovodkaz"/>
            <w:rFonts w:cs="Times New Roman"/>
            <w:szCs w:val="24"/>
          </w:rPr>
          <w:t>https://data.consilium.europa.eu/doc/document/ST-8086-2020-REV-1/cs/pdf</w:t>
        </w:r>
      </w:hyperlink>
    </w:p>
    <w:p w:rsidR="00826453" w:rsidRPr="004A0357" w:rsidRDefault="00826453" w:rsidP="00826453">
      <w:pPr>
        <w:spacing w:after="0"/>
        <w:rPr>
          <w:rStyle w:val="Hypertextovodkaz"/>
          <w:rFonts w:cs="Times New Roman"/>
          <w:szCs w:val="24"/>
        </w:rPr>
      </w:pPr>
      <w:r>
        <w:rPr>
          <w:rFonts w:cs="Times New Roman"/>
          <w:szCs w:val="24"/>
        </w:rPr>
        <w:t xml:space="preserve">Nastoupil, M. Rizikové skupiny. Dostupné:  </w:t>
      </w:r>
      <w:hyperlink r:id="rId91" w:history="1">
        <w:r w:rsidRPr="00A0396D">
          <w:rPr>
            <w:rStyle w:val="Hypertextovodkaz"/>
            <w:rFonts w:cs="Times New Roman"/>
            <w:szCs w:val="24"/>
          </w:rPr>
          <w:t>https://dk.upce.cz/bitstream/handle/10195/74067/NastoupilM_RizikoveSkupiny_ZS_2019.pdf?sequence=1&amp;isAllowed=y</w:t>
        </w:r>
      </w:hyperlink>
    </w:p>
    <w:p w:rsidR="00826453" w:rsidRPr="004A0357" w:rsidRDefault="00826453" w:rsidP="00826453">
      <w:pPr>
        <w:spacing w:after="0"/>
        <w:rPr>
          <w:rStyle w:val="markedcontent"/>
          <w:rFonts w:cs="Times New Roman"/>
          <w:szCs w:val="24"/>
        </w:rPr>
      </w:pPr>
      <w:r>
        <w:rPr>
          <w:rStyle w:val="markedcontent"/>
          <w:rFonts w:cs="Times New Roman"/>
          <w:szCs w:val="24"/>
        </w:rPr>
        <w:t xml:space="preserve">MPSV, OP Zaměstnanost plus 2021-2027. Dostupné: </w:t>
      </w:r>
      <w:hyperlink r:id="rId92" w:history="1">
        <w:r w:rsidRPr="00A0396D">
          <w:rPr>
            <w:rStyle w:val="Hypertextovodkaz"/>
            <w:rFonts w:cs="Times New Roman"/>
            <w:szCs w:val="24"/>
          </w:rPr>
          <w:t>https://dotaceeu.cz/getmedia/8f728294-b464-43e4-89fc-f179efefd3ba/OP-Z_PD.pdf.aspx?ext=.pdf</w:t>
        </w:r>
      </w:hyperlink>
    </w:p>
    <w:p w:rsidR="00826453" w:rsidRPr="004A0357" w:rsidRDefault="00826453" w:rsidP="00826453">
      <w:pPr>
        <w:shd w:val="clear" w:color="auto" w:fill="FFFFFF"/>
        <w:spacing w:before="100" w:beforeAutospacing="1" w:after="0" w:afterAutospacing="1"/>
        <w:jc w:val="both"/>
        <w:rPr>
          <w:rFonts w:cs="Times New Roman"/>
          <w:szCs w:val="24"/>
        </w:rPr>
      </w:pPr>
      <w:r>
        <w:rPr>
          <w:rFonts w:cs="Times New Roman"/>
          <w:szCs w:val="24"/>
        </w:rPr>
        <w:t xml:space="preserve">Zastoupení EU v ČR. Dostupné: </w:t>
      </w:r>
      <w:hyperlink r:id="rId93" w:history="1">
        <w:r w:rsidRPr="00A0396D">
          <w:rPr>
            <w:rStyle w:val="Hypertextovodkaz"/>
            <w:rFonts w:cs="Times New Roman"/>
            <w:szCs w:val="24"/>
          </w:rPr>
          <w:t>https://ec.europa.eu/info/business-economy-euro/economic-and-fiscal-policy-coordination/eu-economic-governance-monitoring-prevention-correction/european-semester/european-semester-timeline/2022-european-semester-cycle_en</w:t>
        </w:r>
      </w:hyperlink>
      <w:r w:rsidRPr="004A0357">
        <w:rPr>
          <w:rFonts w:cs="Times New Roman"/>
          <w:szCs w:val="24"/>
        </w:rPr>
        <w:t>)</w:t>
      </w:r>
    </w:p>
    <w:p w:rsidR="00826453" w:rsidRPr="004A0357" w:rsidRDefault="00826453" w:rsidP="00826453">
      <w:pPr>
        <w:pStyle w:val="Textpoznpodarou"/>
        <w:spacing w:line="276" w:lineRule="auto"/>
        <w:rPr>
          <w:rFonts w:cs="Times New Roman"/>
          <w:sz w:val="24"/>
          <w:szCs w:val="24"/>
        </w:rPr>
      </w:pPr>
      <w:r>
        <w:rPr>
          <w:rFonts w:cs="Times New Roman"/>
          <w:sz w:val="24"/>
          <w:szCs w:val="24"/>
        </w:rPr>
        <w:t xml:space="preserve">Zastoupení EU v ČR. Dostupné: </w:t>
      </w:r>
      <w:hyperlink r:id="rId94" w:history="1">
        <w:r w:rsidRPr="00A0396D">
          <w:rPr>
            <w:rStyle w:val="Hypertextovodkaz"/>
            <w:rFonts w:cs="Times New Roman"/>
            <w:sz w:val="24"/>
            <w:szCs w:val="24"/>
          </w:rPr>
          <w:t>https://ec.europa.eu/info/publications/adopted-mff-legal-acts_en</w:t>
        </w:r>
      </w:hyperlink>
      <w:r w:rsidRPr="004A0357">
        <w:rPr>
          <w:rFonts w:cs="Times New Roman"/>
          <w:sz w:val="24"/>
          <w:szCs w:val="24"/>
        </w:rPr>
        <w:t xml:space="preserve"> </w:t>
      </w:r>
    </w:p>
    <w:p w:rsidR="00826453" w:rsidRPr="004A0357" w:rsidRDefault="00826453" w:rsidP="00826453">
      <w:pPr>
        <w:pStyle w:val="Normlnweb"/>
        <w:pBdr>
          <w:bottom w:val="single" w:sz="6" w:space="8" w:color="EBEBEB"/>
        </w:pBdr>
        <w:spacing w:before="0" w:after="0" w:line="276" w:lineRule="auto"/>
        <w:ind w:hanging="11"/>
      </w:pPr>
      <w:r>
        <w:t>Zastoupení EU v ČR. Dostupné</w:t>
      </w:r>
      <w:r w:rsidRPr="004A0357">
        <w:t xml:space="preserve"> </w:t>
      </w:r>
      <w:hyperlink r:id="rId95" w:history="1">
        <w:r w:rsidRPr="004A0357">
          <w:rPr>
            <w:rStyle w:val="Hypertextovodkaz"/>
          </w:rPr>
          <w:t>https://ec.europa.eu/info/strategy/priorities-2019-2024/economy-works-people/jobs-growth-and-investment/european-pillar-social-rights/european-pillar-social-rights-20-principles_cs</w:t>
        </w:r>
      </w:hyperlink>
      <w:r w:rsidRPr="004A0357">
        <w:t xml:space="preserve">) </w:t>
      </w:r>
    </w:p>
    <w:p w:rsidR="00826453" w:rsidRPr="004A0357" w:rsidRDefault="00826453" w:rsidP="00826453">
      <w:pPr>
        <w:spacing w:after="0"/>
        <w:jc w:val="both"/>
        <w:rPr>
          <w:rFonts w:cs="Times New Roman"/>
          <w:szCs w:val="24"/>
        </w:rPr>
      </w:pPr>
      <w:r>
        <w:rPr>
          <w:rFonts w:cs="Times New Roman"/>
          <w:szCs w:val="24"/>
        </w:rPr>
        <w:t>Zastoupení EU v ČR. Dostupné</w:t>
      </w:r>
      <w:r w:rsidRPr="004A0357">
        <w:rPr>
          <w:rFonts w:cs="Times New Roman"/>
          <w:szCs w:val="24"/>
        </w:rPr>
        <w:t xml:space="preserve"> </w:t>
      </w:r>
      <w:hyperlink r:id="rId96" w:history="1">
        <w:r w:rsidRPr="004A0357">
          <w:rPr>
            <w:rStyle w:val="Hypertextovodkaz"/>
            <w:rFonts w:cs="Times New Roman"/>
            <w:szCs w:val="24"/>
          </w:rPr>
          <w:t>https://ec.europa.eu/info/strategy/recovery-plan-europe_cs#nextgenerationeu</w:t>
        </w:r>
      </w:hyperlink>
    </w:p>
    <w:p w:rsidR="00826453" w:rsidRPr="004A0357" w:rsidRDefault="00826453" w:rsidP="00826453">
      <w:pPr>
        <w:pStyle w:val="ecl-paragraph"/>
        <w:spacing w:line="276" w:lineRule="auto"/>
        <w:jc w:val="both"/>
        <w:rPr>
          <w:color w:val="000000"/>
        </w:rPr>
      </w:pPr>
      <w:r>
        <w:t>Zastoupení EU v ČR. Dostupné</w:t>
      </w:r>
      <w:r w:rsidRPr="004A0357">
        <w:t xml:space="preserve"> </w:t>
      </w:r>
      <w:hyperlink r:id="rId97" w:history="1">
        <w:r w:rsidRPr="004A0357">
          <w:rPr>
            <w:rStyle w:val="Hypertextovodkaz"/>
          </w:rPr>
          <w:t>https://ec.europa.eu/social/main.jsp?catId=86&amp;langId=en</w:t>
        </w:r>
      </w:hyperlink>
      <w:r w:rsidRPr="004A0357">
        <w:rPr>
          <w:color w:val="000000"/>
        </w:rPr>
        <w:t>)</w:t>
      </w:r>
    </w:p>
    <w:p w:rsidR="00826453" w:rsidRPr="004A0357" w:rsidRDefault="00826453" w:rsidP="00826453">
      <w:pPr>
        <w:spacing w:after="0"/>
        <w:jc w:val="both"/>
        <w:rPr>
          <w:rStyle w:val="Hypertextovodkaz"/>
          <w:rFonts w:cs="Times New Roman"/>
          <w:szCs w:val="24"/>
        </w:rPr>
      </w:pPr>
      <w:bookmarkStart w:id="73" w:name="_Hlk107822106"/>
      <w:r>
        <w:rPr>
          <w:rFonts w:cs="Times New Roman"/>
          <w:szCs w:val="24"/>
        </w:rPr>
        <w:t xml:space="preserve">Hlahůlek, J. a kol. Ohrožené skupiny zaměstnanců v roce 2020 a možnosti využití práce z domova pro jejich podporu. Asociace samostatných odborů. Dostupné: </w:t>
      </w:r>
      <w:hyperlink r:id="rId98" w:history="1">
        <w:r w:rsidRPr="00A0396D">
          <w:rPr>
            <w:rStyle w:val="Hypertextovodkaz"/>
            <w:rFonts w:cs="Times New Roman"/>
            <w:szCs w:val="24"/>
          </w:rPr>
          <w:t>https://ipodpora.odbory.info/soubory/uploads/STUDIE_II_ES_ZAMESTNANCI_2020_FI.pdf</w:t>
        </w:r>
      </w:hyperlink>
      <w:bookmarkEnd w:id="73"/>
    </w:p>
    <w:p w:rsidR="00826453" w:rsidRPr="008E73B0" w:rsidRDefault="00826453" w:rsidP="00826453">
      <w:pPr>
        <w:spacing w:after="0"/>
        <w:rPr>
          <w:rStyle w:val="Hypertextovodkaz"/>
          <w:rFonts w:cs="Times New Roman"/>
          <w:szCs w:val="24"/>
        </w:rPr>
      </w:pPr>
      <w:bookmarkStart w:id="74" w:name="_Hlk107822349"/>
      <w:r w:rsidRPr="008E73B0">
        <w:rPr>
          <w:rFonts w:cs="Times New Roman"/>
          <w:szCs w:val="24"/>
        </w:rPr>
        <w:t>Bara, M. Problémové skupiny na trhu práce. 2020. Dostupné</w:t>
      </w:r>
      <w:bookmarkEnd w:id="74"/>
      <w:r w:rsidRPr="008E73B0">
        <w:rPr>
          <w:rFonts w:cs="Times New Roman"/>
          <w:szCs w:val="24"/>
        </w:rPr>
        <w:t>:</w:t>
      </w:r>
      <w:hyperlink r:id="rId99" w:history="1">
        <w:r w:rsidRPr="008E73B0">
          <w:rPr>
            <w:rStyle w:val="Hypertextovodkaz"/>
            <w:rFonts w:cs="Times New Roman"/>
            <w:szCs w:val="24"/>
          </w:rPr>
          <w:t>https://theses.cz/id/t7zjn1/BP_Problemove_skupiny_trhu_prace_na_Taborsku_Martina_Bara.pdf</w:t>
        </w:r>
      </w:hyperlink>
    </w:p>
    <w:p w:rsidR="00826453" w:rsidRPr="008E73B0" w:rsidRDefault="00826453" w:rsidP="00826453">
      <w:pPr>
        <w:pStyle w:val="parOdrazky01"/>
        <w:numPr>
          <w:ilvl w:val="0"/>
          <w:numId w:val="0"/>
        </w:numPr>
        <w:rPr>
          <w:rFonts w:cs="Times New Roman"/>
          <w:szCs w:val="24"/>
        </w:rPr>
      </w:pPr>
      <w:r w:rsidRPr="008E73B0">
        <w:rPr>
          <w:rFonts w:cs="Times New Roman"/>
          <w:szCs w:val="24"/>
        </w:rPr>
        <w:t xml:space="preserve">Zastoupení EU v ČR. Dostupné: </w:t>
      </w:r>
      <w:hyperlink r:id="rId100" w:history="1">
        <w:r w:rsidRPr="008E73B0">
          <w:rPr>
            <w:rStyle w:val="Hypertextovodkaz"/>
            <w:rFonts w:cs="Times New Roman"/>
            <w:szCs w:val="24"/>
          </w:rPr>
          <w:t>https://www.europarl.europa.eu/factsheets/cs/chapter/210/hospodarstvi-veda-a-kvalita-zivota</w:t>
        </w:r>
      </w:hyperlink>
    </w:p>
    <w:p w:rsidR="00826453" w:rsidRPr="008E73B0" w:rsidRDefault="00826453" w:rsidP="00826453">
      <w:pPr>
        <w:spacing w:after="0"/>
        <w:rPr>
          <w:rFonts w:cs="Times New Roman"/>
          <w:szCs w:val="24"/>
        </w:rPr>
      </w:pPr>
      <w:r w:rsidRPr="008E73B0">
        <w:rPr>
          <w:rFonts w:cs="Times New Roman"/>
          <w:szCs w:val="24"/>
        </w:rPr>
        <w:t>MPSV, Praha 2021. Dostupné:</w:t>
      </w:r>
      <w:hyperlink r:id="rId101" w:history="1">
        <w:r w:rsidRPr="008E73B0">
          <w:rPr>
            <w:rStyle w:val="Hypertextovodkaz"/>
            <w:rFonts w:cs="Times New Roman"/>
            <w:szCs w:val="24"/>
          </w:rPr>
          <w:t>https://www.mpsv.cz/documents/20142/225517/Strategie+soci%C3%A1ln%C3%ADho+za%C4%8Dle%C5%88ov%C3%A1n%C3%AD+2021-2030_roz%C5%A1%C3%AD%C5%99en%C3%AD.pdf/f3290708-edac-c579-05d5-92ae8cf872c2</w:t>
        </w:r>
      </w:hyperlink>
    </w:p>
    <w:p w:rsidR="00826453" w:rsidRPr="008E73B0" w:rsidRDefault="00826453" w:rsidP="00826453">
      <w:pPr>
        <w:spacing w:after="0"/>
        <w:jc w:val="both"/>
        <w:rPr>
          <w:rStyle w:val="Hypertextovodkaz"/>
          <w:rFonts w:cs="Times New Roman"/>
          <w:szCs w:val="24"/>
        </w:rPr>
      </w:pPr>
      <w:r w:rsidRPr="008E73B0">
        <w:rPr>
          <w:rFonts w:cs="Times New Roman"/>
          <w:szCs w:val="24"/>
        </w:rPr>
        <w:t xml:space="preserve">MPSV, Praha 2021. Dostupné: </w:t>
      </w:r>
      <w:hyperlink r:id="rId102" w:history="1">
        <w:r w:rsidRPr="008E73B0">
          <w:rPr>
            <w:rStyle w:val="Hypertextovodkaz"/>
            <w:rFonts w:cs="Times New Roman"/>
            <w:szCs w:val="24"/>
          </w:rPr>
          <w:t>https://www.mpsv.cz/documents/20142/848077/zprava.pdf/1d796cfb-d654-4d97-0226-d410d44723a5</w:t>
        </w:r>
      </w:hyperlink>
    </w:p>
    <w:p w:rsidR="00826453" w:rsidRPr="008E73B0" w:rsidRDefault="00826453" w:rsidP="00826453">
      <w:pPr>
        <w:spacing w:after="0"/>
        <w:jc w:val="both"/>
        <w:rPr>
          <w:rStyle w:val="Hypertextovodkaz"/>
          <w:rFonts w:cs="Times New Roman"/>
          <w:szCs w:val="24"/>
        </w:rPr>
      </w:pPr>
      <w:r>
        <w:rPr>
          <w:rStyle w:val="Hypertextovodkaz"/>
          <w:rFonts w:cs="Times New Roman"/>
          <w:szCs w:val="24"/>
        </w:rPr>
        <w:t xml:space="preserve">MPSV, Institut OVZ. Dostupné: </w:t>
      </w:r>
      <w:r w:rsidRPr="008E73B0">
        <w:rPr>
          <w:rStyle w:val="Hypertextovodkaz"/>
          <w:rFonts w:cs="Times New Roman"/>
          <w:szCs w:val="24"/>
        </w:rPr>
        <w:t>https://www.sovz.cz/temata/podpora-zamestnanosti-osob-znevyhodnenych-na-trhu-prace/</w:t>
      </w:r>
    </w:p>
    <w:p w:rsidR="00826453" w:rsidRPr="008E73B0" w:rsidRDefault="00826453" w:rsidP="00826453">
      <w:pPr>
        <w:spacing w:before="100" w:beforeAutospacing="1" w:after="100" w:afterAutospacing="1" w:line="240" w:lineRule="auto"/>
        <w:outlineLvl w:val="1"/>
        <w:rPr>
          <w:rFonts w:cs="Times New Roman"/>
          <w:szCs w:val="24"/>
        </w:rPr>
      </w:pPr>
      <w:bookmarkStart w:id="75" w:name="_Toc107920732"/>
      <w:r w:rsidRPr="008E73B0">
        <w:rPr>
          <w:rFonts w:cs="Times New Roman"/>
          <w:szCs w:val="24"/>
        </w:rPr>
        <w:t>Mareš, P.: Nezaměstnanost jako sociální problém. Praha 2002, SLON, 3. upravené vydání, ISBN 80-86429-8-3.</w:t>
      </w:r>
      <w:bookmarkEnd w:id="75"/>
    </w:p>
    <w:p w:rsidR="00826453" w:rsidRPr="008E73B0" w:rsidRDefault="00826453" w:rsidP="00826453">
      <w:pPr>
        <w:spacing w:after="0"/>
        <w:rPr>
          <w:rStyle w:val="markedcontent"/>
          <w:rFonts w:cs="Times New Roman"/>
          <w:szCs w:val="24"/>
        </w:rPr>
      </w:pPr>
      <w:r w:rsidRPr="008E73B0">
        <w:rPr>
          <w:rFonts w:cs="Times New Roman"/>
          <w:szCs w:val="24"/>
        </w:rPr>
        <w:t xml:space="preserve">MPSV ČR, </w:t>
      </w:r>
      <w:r w:rsidRPr="008E73B0">
        <w:rPr>
          <w:rStyle w:val="markedcontent"/>
          <w:rFonts w:cs="Times New Roman"/>
          <w:szCs w:val="24"/>
        </w:rPr>
        <w:t xml:space="preserve">Operační program Zaměstnanost plus 2021-2027.  Dostupné: </w:t>
      </w:r>
    </w:p>
    <w:p w:rsidR="00826453" w:rsidRPr="008E73B0" w:rsidRDefault="00826453" w:rsidP="00826453">
      <w:pPr>
        <w:spacing w:after="0"/>
        <w:jc w:val="both"/>
        <w:rPr>
          <w:rFonts w:cs="Times New Roman"/>
          <w:bCs/>
          <w:szCs w:val="24"/>
        </w:rPr>
      </w:pPr>
      <w:r w:rsidRPr="008E73B0">
        <w:rPr>
          <w:rFonts w:cs="Times New Roman"/>
          <w:bCs/>
          <w:szCs w:val="24"/>
        </w:rPr>
        <w:t xml:space="preserve">Nařízení vlády č. 515/2004 Sb., o hmotné podpoře na vytváření nových pracovních míst a hmotné podpoře rekvalifikace nebo školení zaměstnanců v rámci investičních, </w:t>
      </w:r>
      <w:r w:rsidRPr="008E73B0">
        <w:rPr>
          <w:rFonts w:eastAsia="Times New Roman" w:cs="Times New Roman"/>
          <w:bCs/>
          <w:szCs w:val="24"/>
          <w:lang w:eastAsia="cs-CZ"/>
        </w:rPr>
        <w:t>ve znění pozdějších předpisů.</w:t>
      </w:r>
      <w:r w:rsidRPr="008E73B0">
        <w:rPr>
          <w:rFonts w:cs="Times New Roman"/>
          <w:bCs/>
          <w:szCs w:val="24"/>
        </w:rPr>
        <w:t xml:space="preserve"> </w:t>
      </w:r>
    </w:p>
    <w:p w:rsidR="00826453" w:rsidRPr="008E73B0" w:rsidRDefault="00826453" w:rsidP="00826453">
      <w:pPr>
        <w:pStyle w:val="Textpoznpodarou"/>
        <w:spacing w:line="276" w:lineRule="auto"/>
        <w:jc w:val="both"/>
        <w:rPr>
          <w:rFonts w:cs="Times New Roman"/>
          <w:sz w:val="24"/>
          <w:szCs w:val="24"/>
        </w:rPr>
      </w:pPr>
      <w:r w:rsidRPr="008E73B0">
        <w:rPr>
          <w:rStyle w:val="markedcontent"/>
          <w:rFonts w:cs="Times New Roman"/>
          <w:sz w:val="24"/>
          <w:szCs w:val="24"/>
        </w:rPr>
        <w:t xml:space="preserve">Plná znění opatření viz vlastní Implementační plán Strategického rámce ČR 2030.Dostupné: </w:t>
      </w:r>
      <w:hyperlink r:id="rId103" w:history="1">
        <w:r w:rsidRPr="008E73B0">
          <w:rPr>
            <w:rStyle w:val="Hypertextovodkaz"/>
            <w:rFonts w:cs="Times New Roman"/>
            <w:sz w:val="24"/>
            <w:szCs w:val="24"/>
          </w:rPr>
          <w:t>https://www.cr2030.cz/strategie/wp-content/uploads/sites/2/2018/10/Implementační-plán.pdf</w:t>
        </w:r>
      </w:hyperlink>
    </w:p>
    <w:p w:rsidR="00826453" w:rsidRDefault="00826453" w:rsidP="00826453">
      <w:pPr>
        <w:spacing w:after="0"/>
        <w:jc w:val="both"/>
        <w:rPr>
          <w:rFonts w:cs="Times New Roman"/>
          <w:bCs/>
          <w:szCs w:val="24"/>
        </w:rPr>
      </w:pPr>
      <w:r w:rsidRPr="008E73B0">
        <w:rPr>
          <w:rFonts w:cs="Times New Roman"/>
          <w:bCs/>
          <w:szCs w:val="24"/>
        </w:rPr>
        <w:t>Problematika zahraniční zaměstnanosti je částečně upravena i v </w:t>
      </w:r>
      <w:r w:rsidRPr="008E73B0">
        <w:rPr>
          <w:rFonts w:cs="Times New Roman"/>
          <w:b/>
          <w:bCs/>
          <w:szCs w:val="24"/>
        </w:rPr>
        <w:t>zákoně č. 326/1999 Sb., o pobytu cizinců na území České republiky a o změně některých zákonů,</w:t>
      </w:r>
      <w:r w:rsidRPr="008E73B0">
        <w:rPr>
          <w:rFonts w:cs="Times New Roman"/>
          <w:bCs/>
          <w:szCs w:val="24"/>
        </w:rPr>
        <w:t xml:space="preserve"> ve znění pozdějších předpisů, který upravuje např. instituty jako zaměstnanecká karta, modrá karta, karta vnitropodnikově převedeného zaměstnance. </w:t>
      </w:r>
    </w:p>
    <w:p w:rsidR="00826453" w:rsidRPr="004A0357" w:rsidRDefault="00826453" w:rsidP="00826453">
      <w:pPr>
        <w:spacing w:after="0"/>
        <w:jc w:val="both"/>
        <w:rPr>
          <w:rFonts w:cs="Times New Roman"/>
          <w:szCs w:val="24"/>
        </w:rPr>
      </w:pPr>
      <w:r w:rsidRPr="008E73B0">
        <w:rPr>
          <w:rFonts w:cs="Times New Roman"/>
          <w:szCs w:val="24"/>
        </w:rPr>
        <w:t>Šimek, M. Trh</w:t>
      </w:r>
      <w:r w:rsidRPr="004A0357">
        <w:rPr>
          <w:rFonts w:cs="Times New Roman"/>
          <w:szCs w:val="24"/>
        </w:rPr>
        <w:t xml:space="preserve"> práce. VŠPP, Ostrava 2017</w:t>
      </w:r>
      <w:r w:rsidR="00957E03">
        <w:rPr>
          <w:rFonts w:cs="Times New Roman"/>
          <w:szCs w:val="24"/>
        </w:rPr>
        <w:t>.</w:t>
      </w:r>
    </w:p>
    <w:p w:rsidR="00826453" w:rsidRPr="004A0357" w:rsidRDefault="00826453" w:rsidP="00826453">
      <w:pPr>
        <w:spacing w:before="100" w:beforeAutospacing="1" w:after="100" w:afterAutospacing="1" w:line="240" w:lineRule="auto"/>
        <w:outlineLvl w:val="1"/>
        <w:rPr>
          <w:rFonts w:cs="Times New Roman"/>
          <w:szCs w:val="24"/>
        </w:rPr>
      </w:pPr>
      <w:bookmarkStart w:id="76" w:name="_Toc107920733"/>
      <w:r w:rsidRPr="004A0357">
        <w:rPr>
          <w:rFonts w:cs="Times New Roman"/>
          <w:szCs w:val="24"/>
        </w:rPr>
        <w:t xml:space="preserve">ÚP Olomouc, 2022. Dostupné: </w:t>
      </w:r>
      <w:hyperlink r:id="rId104" w:history="1">
        <w:r w:rsidRPr="004A0357">
          <w:rPr>
            <w:rStyle w:val="Hypertextovodkaz"/>
            <w:rFonts w:cs="Times New Roman"/>
            <w:szCs w:val="24"/>
          </w:rPr>
          <w:t>https://www.uradprace.cz/projekty-v-realizaci-12</w:t>
        </w:r>
        <w:bookmarkEnd w:id="76"/>
      </w:hyperlink>
    </w:p>
    <w:p w:rsidR="00826453" w:rsidRPr="004A0357" w:rsidRDefault="00826453" w:rsidP="00826453">
      <w:pPr>
        <w:pStyle w:val="Textpoznpodarou"/>
        <w:spacing w:line="276" w:lineRule="auto"/>
        <w:rPr>
          <w:rFonts w:cs="Times New Roman"/>
          <w:sz w:val="24"/>
          <w:szCs w:val="24"/>
        </w:rPr>
      </w:pPr>
      <w:r w:rsidRPr="004A0357">
        <w:rPr>
          <w:rFonts w:cs="Times New Roman"/>
          <w:sz w:val="24"/>
          <w:szCs w:val="24"/>
        </w:rPr>
        <w:t>Usnesení Rady ze dne 22. února 2021 (2021/C 66/01).</w:t>
      </w:r>
    </w:p>
    <w:p w:rsidR="00826453" w:rsidRPr="004A0357" w:rsidRDefault="00826453" w:rsidP="00826453">
      <w:pPr>
        <w:spacing w:after="0"/>
        <w:jc w:val="both"/>
        <w:rPr>
          <w:rFonts w:cs="Times New Roman"/>
          <w:szCs w:val="24"/>
        </w:rPr>
      </w:pPr>
      <w:r w:rsidRPr="004A0357">
        <w:rPr>
          <w:rFonts w:cs="Times New Roman"/>
          <w:szCs w:val="24"/>
        </w:rPr>
        <w:t>Václavíková, A., Kolibová, H. a Kubicová, A. Problematika trhu práce a politiky zaměstnanosti. Optys, Opava 2009</w:t>
      </w:r>
    </w:p>
    <w:p w:rsidR="00826453" w:rsidRPr="004A0357" w:rsidRDefault="00826453" w:rsidP="00826453">
      <w:pPr>
        <w:spacing w:after="0"/>
        <w:jc w:val="both"/>
        <w:rPr>
          <w:rFonts w:eastAsia="Times New Roman" w:cs="Times New Roman"/>
          <w:szCs w:val="24"/>
          <w:lang w:eastAsia="cs-CZ"/>
        </w:rPr>
      </w:pPr>
      <w:r w:rsidRPr="004A0357">
        <w:rPr>
          <w:rFonts w:eastAsia="Times New Roman" w:cs="Times New Roman"/>
          <w:b/>
          <w:bCs/>
          <w:szCs w:val="24"/>
          <w:lang w:eastAsia="cs-CZ"/>
        </w:rPr>
        <w:t>Vyhláška č. 518/2004 Sb</w:t>
      </w:r>
      <w:r w:rsidRPr="004A0357">
        <w:rPr>
          <w:rFonts w:eastAsia="Times New Roman" w:cs="Times New Roman"/>
          <w:bCs/>
          <w:szCs w:val="24"/>
          <w:lang w:eastAsia="cs-CZ"/>
        </w:rPr>
        <w:t xml:space="preserve">., kterou se provádí zákon o zaměstnanosti č. 435/2004 Sb., ve znění pozdějších předpisů – </w:t>
      </w:r>
      <w:r w:rsidRPr="004A0357">
        <w:rPr>
          <w:rFonts w:eastAsia="Times New Roman" w:cs="Times New Roman"/>
          <w:szCs w:val="24"/>
          <w:lang w:eastAsia="cs-CZ"/>
        </w:rPr>
        <w:t>část šestá.</w:t>
      </w:r>
    </w:p>
    <w:p w:rsidR="00826453" w:rsidRPr="004A0357" w:rsidRDefault="00826453" w:rsidP="00826453">
      <w:pPr>
        <w:spacing w:after="0"/>
        <w:jc w:val="both"/>
        <w:rPr>
          <w:rFonts w:cs="Times New Roman"/>
          <w:szCs w:val="24"/>
        </w:rPr>
      </w:pPr>
      <w:r w:rsidRPr="004A0357">
        <w:rPr>
          <w:rFonts w:cs="Times New Roman"/>
          <w:b/>
          <w:szCs w:val="24"/>
        </w:rPr>
        <w:t>Zákon 274/2021 Sb.</w:t>
      </w:r>
      <w:r w:rsidRPr="004A0357">
        <w:rPr>
          <w:rFonts w:cs="Times New Roman"/>
          <w:bCs/>
          <w:szCs w:val="24"/>
        </w:rPr>
        <w:t>, zákon, kterým se mění zákon č 326/1999Sb. o pobytu cizinců na území České republiky,</w:t>
      </w:r>
      <w:r w:rsidRPr="004A0357">
        <w:rPr>
          <w:rFonts w:cs="Times New Roman"/>
          <w:szCs w:val="24"/>
        </w:rPr>
        <w:t xml:space="preserve"> a o změně některých zákonů, ve znění pozdějších předpisů, a další související zákony</w:t>
      </w:r>
    </w:p>
    <w:p w:rsidR="00826453" w:rsidRPr="004A0357" w:rsidRDefault="00826453" w:rsidP="00826453">
      <w:pPr>
        <w:spacing w:after="0"/>
        <w:jc w:val="both"/>
        <w:rPr>
          <w:rFonts w:cs="Times New Roman"/>
          <w:bCs/>
          <w:szCs w:val="24"/>
        </w:rPr>
      </w:pPr>
      <w:r w:rsidRPr="004A0357">
        <w:rPr>
          <w:rFonts w:cs="Times New Roman"/>
          <w:b/>
          <w:bCs/>
          <w:szCs w:val="24"/>
        </w:rPr>
        <w:t>Zákon č. 118/2000 Sb., o ochraně zaměstnanců při platební neschopnosti zaměstnavatele a o změně některých zákonů –</w:t>
      </w:r>
      <w:r w:rsidRPr="004A0357">
        <w:rPr>
          <w:rFonts w:cs="Times New Roman"/>
          <w:bCs/>
          <w:szCs w:val="24"/>
        </w:rPr>
        <w:t xml:space="preserve"> upravuje podrobně problematiku ochrany zaměstnanců při platební neschopnosti.</w:t>
      </w:r>
    </w:p>
    <w:p w:rsidR="00826453" w:rsidRPr="004A0357" w:rsidRDefault="00826453" w:rsidP="00826453">
      <w:pPr>
        <w:spacing w:after="0"/>
        <w:jc w:val="both"/>
        <w:rPr>
          <w:rFonts w:cs="Times New Roman"/>
          <w:bCs/>
          <w:szCs w:val="24"/>
        </w:rPr>
      </w:pPr>
      <w:r w:rsidRPr="004A0357">
        <w:rPr>
          <w:rFonts w:cs="Times New Roman"/>
          <w:bCs/>
          <w:szCs w:val="24"/>
        </w:rPr>
        <w:t>Z</w:t>
      </w:r>
      <w:r w:rsidRPr="004A0357">
        <w:rPr>
          <w:rFonts w:cs="Times New Roman"/>
          <w:b/>
          <w:bCs/>
          <w:szCs w:val="24"/>
        </w:rPr>
        <w:t xml:space="preserve">ákon č. 262/2006 Sb., zákoník práce, </w:t>
      </w:r>
      <w:r w:rsidRPr="004A0357">
        <w:rPr>
          <w:rFonts w:cs="Times New Roman"/>
          <w:bCs/>
          <w:szCs w:val="24"/>
        </w:rPr>
        <w:t>ve znění pozdějších předpisů, který podrobně upravuje právní vztahy vznikající při výkonu závislé práce.</w:t>
      </w:r>
    </w:p>
    <w:p w:rsidR="00826453" w:rsidRPr="004A0357" w:rsidRDefault="00826453" w:rsidP="00826453">
      <w:pPr>
        <w:spacing w:after="0"/>
        <w:jc w:val="both"/>
        <w:rPr>
          <w:rFonts w:cs="Times New Roman"/>
          <w:bCs/>
          <w:szCs w:val="24"/>
        </w:rPr>
      </w:pPr>
      <w:r w:rsidRPr="004A0357">
        <w:rPr>
          <w:rFonts w:cs="Times New Roman"/>
          <w:b/>
          <w:szCs w:val="24"/>
        </w:rPr>
        <w:t xml:space="preserve">Zákon č. 326/1999 Sb., o pobytu cizinců na území České republiky a o změně některých zákonů, ve znění pozdějších předpisů – </w:t>
      </w:r>
      <w:r w:rsidRPr="004A0357">
        <w:rPr>
          <w:rFonts w:cs="Times New Roman"/>
          <w:bCs/>
          <w:szCs w:val="24"/>
        </w:rPr>
        <w:t xml:space="preserve">ust. § 42 písm. g), i), k). </w:t>
      </w:r>
    </w:p>
    <w:p w:rsidR="00826453" w:rsidRPr="004A0357" w:rsidRDefault="00826453" w:rsidP="00826453">
      <w:pPr>
        <w:spacing w:after="0"/>
        <w:jc w:val="both"/>
        <w:rPr>
          <w:rFonts w:cs="Times New Roman"/>
          <w:bCs/>
          <w:szCs w:val="24"/>
        </w:rPr>
      </w:pPr>
      <w:r w:rsidRPr="004A0357">
        <w:rPr>
          <w:rFonts w:cs="Times New Roman"/>
          <w:b/>
          <w:szCs w:val="24"/>
        </w:rPr>
        <w:t>Zákon č. 435/2004 Sb., o zaměstnanosti</w:t>
      </w:r>
      <w:r w:rsidRPr="004A0357">
        <w:rPr>
          <w:rFonts w:cs="Times New Roman"/>
          <w:szCs w:val="24"/>
        </w:rPr>
        <w:t xml:space="preserve">, ve znění pozdějších předpisů – </w:t>
      </w:r>
      <w:r w:rsidRPr="004A0357">
        <w:rPr>
          <w:rFonts w:cs="Times New Roman"/>
          <w:bCs/>
          <w:szCs w:val="24"/>
        </w:rPr>
        <w:t xml:space="preserve">ust. § 104 až § 119. </w:t>
      </w:r>
    </w:p>
    <w:p w:rsidR="00826453" w:rsidRPr="004A0357" w:rsidRDefault="00826453" w:rsidP="00826453">
      <w:pPr>
        <w:jc w:val="both"/>
        <w:rPr>
          <w:rFonts w:cs="Times New Roman"/>
          <w:szCs w:val="24"/>
        </w:rPr>
      </w:pPr>
      <w:r w:rsidRPr="004A0357">
        <w:rPr>
          <w:rFonts w:cs="Times New Roman"/>
          <w:b/>
          <w:szCs w:val="24"/>
        </w:rPr>
        <w:t>Zákon č. 500/2004 Sb., správní řád</w:t>
      </w:r>
      <w:r w:rsidRPr="004A0357">
        <w:rPr>
          <w:rFonts w:cs="Times New Roman"/>
          <w:szCs w:val="24"/>
        </w:rPr>
        <w:t>, ve znění pozdějších předpisů – představuje obecný předpis, dle kterého krajské pobočky Úřadu práce ČR a Ministerstvo práce a sociálních věcí v daných správních řízeních postupují, nestanovuje-li zákon o zaměstnanosti jinak.</w:t>
      </w:r>
    </w:p>
    <w:p w:rsidR="00826453" w:rsidRPr="004A0357" w:rsidRDefault="00826453" w:rsidP="00826453">
      <w:pPr>
        <w:spacing w:after="0"/>
        <w:jc w:val="both"/>
        <w:rPr>
          <w:rFonts w:cs="Times New Roman"/>
          <w:bCs/>
          <w:szCs w:val="24"/>
        </w:rPr>
      </w:pPr>
      <w:r w:rsidRPr="004A0357">
        <w:rPr>
          <w:rFonts w:cs="Times New Roman"/>
          <w:b/>
          <w:szCs w:val="24"/>
        </w:rPr>
        <w:t>Zákon č. 500/2004 Sb., správní řád, ve znění pozdějších předpisů –</w:t>
      </w:r>
      <w:r w:rsidRPr="004A0357">
        <w:rPr>
          <w:rFonts w:cs="Times New Roman"/>
          <w:szCs w:val="24"/>
        </w:rPr>
        <w:t xml:space="preserve"> představuje obecný předpis, dle kterého krajské pobočky Úřadu práce ČR a Ministerstvo práce a sociálních věcí v daných správních řízeních postupují, nestanovuje-li zákon o zaměstnanosti jinak.</w:t>
      </w:r>
    </w:p>
    <w:p w:rsidR="00826453" w:rsidRPr="00826453" w:rsidRDefault="00826453" w:rsidP="00826453"/>
    <w:bookmarkStart w:id="77" w:name="_Toc107920734" w:displacedByCustomXml="next"/>
    <w:sdt>
      <w:sdtPr>
        <w:id w:val="366575329"/>
        <w:lock w:val="contentLocked"/>
        <w:placeholder>
          <w:docPart w:val="51B997D2815B408C8B0A5D6B54483C29"/>
        </w:placeholder>
      </w:sdtPr>
      <w:sdtEndPr/>
      <w:sdtContent>
        <w:p w:rsidR="00576254" w:rsidRDefault="00576254" w:rsidP="0024438F">
          <w:pPr>
            <w:pStyle w:val="Nadpis1neslovan"/>
          </w:pPr>
          <w:r>
            <w:t>Shrnutí studijní</w:t>
          </w:r>
          <w:r w:rsidRPr="009011E0">
            <w:t xml:space="preserve"> opory</w:t>
          </w:r>
        </w:p>
      </w:sdtContent>
    </w:sdt>
    <w:bookmarkEnd w:id="77" w:displacedByCustomXml="prev"/>
    <w:p w:rsidR="00826453" w:rsidRDefault="00826453" w:rsidP="005941FB">
      <w:pPr>
        <w:pStyle w:val="Tlotextu"/>
      </w:pPr>
    </w:p>
    <w:p w:rsidR="00866EC1" w:rsidRPr="00866EC1" w:rsidRDefault="00866EC1" w:rsidP="005941FB">
      <w:pPr>
        <w:pStyle w:val="Tlotextu"/>
        <w:ind w:firstLine="0"/>
      </w:pPr>
      <w:r w:rsidRPr="00866EC1">
        <w:t xml:space="preserve">Cílem předkládané studijní opory není vytvořit ucelenou monografii, která by komplexně pojednávala o problematice </w:t>
      </w:r>
      <w:r>
        <w:t>spojené s </w:t>
      </w:r>
      <w:r w:rsidR="004009BA">
        <w:t>tématikou</w:t>
      </w:r>
      <w:r>
        <w:t xml:space="preserve"> trhu práce a politikou zaměstnanosti</w:t>
      </w:r>
      <w:r w:rsidRPr="00866EC1">
        <w:t xml:space="preserve">. Jejím cílem je charakterizovat základní problémové </w:t>
      </w:r>
      <w:r w:rsidR="0081166F">
        <w:t>o</w:t>
      </w:r>
      <w:r w:rsidRPr="00866EC1">
        <w:t>kruhy a klíčová témata</w:t>
      </w:r>
      <w:r>
        <w:t>.</w:t>
      </w:r>
      <w:r w:rsidR="00BC33D9">
        <w:t xml:space="preserve"> Ve 13 kapitolách jste se seznámili s řadou problémů</w:t>
      </w:r>
      <w:r w:rsidR="0081166F">
        <w:t xml:space="preserve"> spojených s nezaměstnaností</w:t>
      </w:r>
      <w:r w:rsidR="00BC33D9">
        <w:t xml:space="preserve">, které jsou součásti každodenního života mnoha jednotlivců i skupin obyvatelstva. Seznámili jste se s nástroji a produkty, které tuto nepříznivou situaci zmírňují či zcela odstraňují. Nakročili jste také do evropského prostoru politiky zaměstnanosti a seznámili jste s programy na pomoc potřebným dnes i do budoucna.  </w:t>
      </w:r>
      <w:r w:rsidRPr="00866EC1">
        <w:t>Problematika</w:t>
      </w:r>
      <w:r w:rsidR="00BC33D9">
        <w:t xml:space="preserve"> není konstantní</w:t>
      </w:r>
      <w:r w:rsidRPr="00866EC1">
        <w:t xml:space="preserve">, průběžně </w:t>
      </w:r>
      <w:r w:rsidR="0081166F">
        <w:t xml:space="preserve">se </w:t>
      </w:r>
      <w:r w:rsidRPr="00866EC1">
        <w:t>vyvíjí a aktualizuje. V průběhu studia je proto potřebné uvedené poznatky aktualizovat a doplňovat tak, aby stále odrážely</w:t>
      </w:r>
      <w:r w:rsidR="002E21F8">
        <w:t xml:space="preserve"> </w:t>
      </w:r>
      <w:r w:rsidR="0096265D">
        <w:t>probíhající</w:t>
      </w:r>
      <w:r w:rsidR="002E21F8">
        <w:t xml:space="preserve"> změny a přinášely nové poznatky.</w:t>
      </w:r>
    </w:p>
    <w:p w:rsidR="00837C41" w:rsidRPr="005941FB" w:rsidRDefault="00866EC1" w:rsidP="005941FB">
      <w:pPr>
        <w:pStyle w:val="Tlotextu"/>
        <w:ind w:firstLine="0"/>
        <w:rPr>
          <w:szCs w:val="24"/>
        </w:rPr>
      </w:pPr>
      <w:r w:rsidRPr="00866EC1">
        <w:t>Předkládaná opora seznamuje čtenáře, student</w:t>
      </w:r>
      <w:r w:rsidR="002E21F8">
        <w:t>y</w:t>
      </w:r>
      <w:r w:rsidRPr="00866EC1">
        <w:t xml:space="preserve"> i zájemce o tuto problematiku s některými teoretickými principy fungování </w:t>
      </w:r>
      <w:r w:rsidR="002E21F8">
        <w:t>politiky zaměstnanosti</w:t>
      </w:r>
      <w:r w:rsidRPr="00866EC1">
        <w:t xml:space="preserve">, </w:t>
      </w:r>
      <w:r w:rsidR="006E18EC">
        <w:t>objasňuje pojmy, které se</w:t>
      </w:r>
      <w:r w:rsidR="00146FF8">
        <w:t xml:space="preserve"> </w:t>
      </w:r>
      <w:r w:rsidR="006E18EC">
        <w:t xml:space="preserve">k dané problematice vážou, </w:t>
      </w:r>
      <w:r w:rsidR="00146FF8">
        <w:t>uvádí legislativu</w:t>
      </w:r>
      <w:r w:rsidR="00837C41">
        <w:t xml:space="preserve">, nezbytnou pro fungování politiky zaměstnanosti. Pozornost je také věnována evropské strategii zaměstnanosti </w:t>
      </w:r>
      <w:r w:rsidR="0081166F">
        <w:t>a</w:t>
      </w:r>
      <w:r w:rsidR="00837C41">
        <w:t> jejím</w:t>
      </w:r>
      <w:r w:rsidR="005941FB">
        <w:t>u</w:t>
      </w:r>
      <w:r w:rsidR="00837C41">
        <w:t xml:space="preserve"> vliv</w:t>
      </w:r>
      <w:r w:rsidR="005941FB">
        <w:t>u</w:t>
      </w:r>
      <w:r w:rsidR="00837C41">
        <w:t xml:space="preserve"> na českou politiku zaměstnanosti. Důležitou část tvoří představení orgánů státní správy a jejich „pracovní náplň“ v zabezpečení </w:t>
      </w:r>
      <w:r w:rsidR="00146FF8">
        <w:t>p</w:t>
      </w:r>
      <w:r w:rsidR="00837C41">
        <w:t>olitiky zaměstnanosti, nelze opomenout obsah státní politiky zaměstnanosti, její aktivní a pasivní formu, včetně druhů nezaměstnanosti. Problémovým a znevýhodněným skupinám obyvatel jsou věnovány dvě kapitoly, následuje také kapitola zaměřená na ekonomickou aktivitu cizinců na našem trhu práce, obsah mezinárodní spolupráce a příklady dobré praxe.</w:t>
      </w:r>
      <w:r w:rsidR="006E18EC">
        <w:t xml:space="preserve"> </w:t>
      </w:r>
      <w:r w:rsidR="00837C41">
        <w:t>Každá z kapitol je opatřena vstupními kapitolkami, které stručně nastíní obsah vlastního textu kapitoly, tato je pak uzavřena nejen shrnutí</w:t>
      </w:r>
      <w:r w:rsidR="0081166F">
        <w:t>m</w:t>
      </w:r>
      <w:r w:rsidR="00837C41">
        <w:t xml:space="preserve"> toho všeho, ale také klade otázky, zadává úkoly a snaží se na ně stručně a výstižně odpovědět. To proto, aby student nejen pasivně vstřebával text, ale také aby se zamyslel nad </w:t>
      </w:r>
      <w:r w:rsidR="00837C41" w:rsidRPr="005941FB">
        <w:rPr>
          <w:szCs w:val="24"/>
        </w:rPr>
        <w:t>problémem a hledal na kladené otázky a stanovené úkoly adekvátní odpovědi.</w:t>
      </w:r>
    </w:p>
    <w:p w:rsidR="00866EC1" w:rsidRPr="005941FB" w:rsidRDefault="00837C41" w:rsidP="005941FB">
      <w:pPr>
        <w:pStyle w:val="Tlotextu"/>
        <w:ind w:firstLine="0"/>
        <w:rPr>
          <w:szCs w:val="24"/>
        </w:rPr>
      </w:pPr>
      <w:r w:rsidRPr="005941FB">
        <w:rPr>
          <w:szCs w:val="24"/>
        </w:rPr>
        <w:t>S</w:t>
      </w:r>
      <w:r w:rsidR="00866EC1" w:rsidRPr="005941FB">
        <w:rPr>
          <w:szCs w:val="24"/>
        </w:rPr>
        <w:t xml:space="preserve">tudijní oporu uzavírá výběr literatury a pramenů, který je </w:t>
      </w:r>
      <w:r w:rsidR="0096265D" w:rsidRPr="005941FB">
        <w:rPr>
          <w:szCs w:val="24"/>
        </w:rPr>
        <w:t xml:space="preserve">pouze </w:t>
      </w:r>
      <w:r w:rsidR="00866EC1" w:rsidRPr="005941FB">
        <w:rPr>
          <w:szCs w:val="24"/>
        </w:rPr>
        <w:t>jen malým náhledem do obsáhlých informačních zdrojů ke studiu sledované problematiky.</w:t>
      </w:r>
    </w:p>
    <w:p w:rsidR="00837C41" w:rsidRPr="00866EC1" w:rsidRDefault="00837C41" w:rsidP="005941FB">
      <w:pPr>
        <w:pStyle w:val="Tlotextu"/>
      </w:pPr>
      <w:r w:rsidRPr="005941FB">
        <w:rPr>
          <w:szCs w:val="24"/>
        </w:rPr>
        <w:t xml:space="preserve">Přeji Vám všem </w:t>
      </w:r>
      <w:r w:rsidR="00842D19" w:rsidRPr="005941FB">
        <w:rPr>
          <w:szCs w:val="24"/>
        </w:rPr>
        <w:t>dobrou náladu a příjemný pocit, že jste si něco nového osvojili a nastudovali</w:t>
      </w:r>
      <w:r w:rsidR="00842D19">
        <w:t>.</w:t>
      </w:r>
    </w:p>
    <w:p w:rsidR="0027156A" w:rsidRDefault="0027156A" w:rsidP="0027156A">
      <w:pPr>
        <w:pStyle w:val="Tlotextu"/>
      </w:pPr>
    </w:p>
    <w:p w:rsidR="0027156A" w:rsidRDefault="0027156A" w:rsidP="0027156A">
      <w:pPr>
        <w:pStyle w:val="Tlotextu"/>
      </w:pPr>
    </w:p>
    <w:p w:rsidR="003479A6" w:rsidRDefault="003479A6">
      <w:pPr>
        <w:sectPr w:rsidR="003479A6" w:rsidSect="006A4C4F">
          <w:headerReference w:type="even" r:id="rId105"/>
          <w:headerReference w:type="default" r:id="rId106"/>
          <w:pgSz w:w="11906" w:h="16838" w:code="9"/>
          <w:pgMar w:top="1440" w:right="1440" w:bottom="1440" w:left="1800" w:header="709" w:footer="709" w:gutter="0"/>
          <w:cols w:space="708"/>
          <w:formProt w:val="0"/>
          <w:docGrid w:linePitch="360"/>
        </w:sectPr>
      </w:pPr>
    </w:p>
    <w:p w:rsidR="00A13F7C" w:rsidRDefault="004E2697" w:rsidP="005633CC">
      <w:pPr>
        <w:pStyle w:val="Nadpis1neslovan"/>
      </w:pPr>
      <w:bookmarkStart w:id="78" w:name="_Toc107920735"/>
      <w:r w:rsidRPr="004E2697">
        <w:t>Přehled dostupných ikon</w:t>
      </w:r>
      <w:bookmarkEnd w:id="78"/>
    </w:p>
    <w:tbl>
      <w:tblPr>
        <w:tblW w:w="4999" w:type="pct"/>
        <w:jc w:val="center"/>
        <w:tblLook w:val="04A0" w:firstRow="1" w:lastRow="0" w:firstColumn="1" w:lastColumn="0" w:noHBand="0" w:noVBand="1"/>
      </w:tblPr>
      <w:tblGrid>
        <w:gridCol w:w="866"/>
        <w:gridCol w:w="3466"/>
        <w:gridCol w:w="868"/>
        <w:gridCol w:w="3464"/>
      </w:tblGrid>
      <w:tr w:rsidR="00281DD9" w:rsidTr="00281DD9">
        <w:trPr>
          <w:jc w:val="center"/>
        </w:trPr>
        <w:tc>
          <w:tcPr>
            <w:tcW w:w="500" w:type="pct"/>
          </w:tcPr>
          <w:p w:rsidR="00281DD9" w:rsidRDefault="004A535F">
            <w:bookmarkStart w:id="79" w:name="frmCas" w:colFirst="0" w:colLast="0"/>
            <w:bookmarkStart w:id="80" w:name="frmCileKapitoly" w:colFirst="2" w:colLast="2"/>
            <w:r>
              <w:rPr>
                <w:noProof/>
                <w:lang w:eastAsia="cs-CZ"/>
              </w:rPr>
              <w:drawing>
                <wp:inline distT="0" distB="0" distL="0" distR="0" wp14:anchorId="067E35EA" wp14:editId="32E715D2">
                  <wp:extent cx="381635" cy="381635"/>
                  <wp:effectExtent l="0" t="0" r="0" b="0"/>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Čas potřebný ke studiu</w:t>
            </w:r>
          </w:p>
        </w:tc>
        <w:tc>
          <w:tcPr>
            <w:tcW w:w="501" w:type="pct"/>
          </w:tcPr>
          <w:p w:rsidR="00281DD9" w:rsidRDefault="00281DD9" w:rsidP="00307024">
            <w:r>
              <w:rPr>
                <w:noProof/>
                <w:lang w:eastAsia="cs-CZ"/>
              </w:rPr>
              <w:drawing>
                <wp:inline distT="0" distB="0" distL="0" distR="0" wp14:anchorId="663CDB86" wp14:editId="47BE9366">
                  <wp:extent cx="381635" cy="3816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Cíle kapitoly</w:t>
            </w:r>
          </w:p>
        </w:tc>
      </w:tr>
      <w:tr w:rsidR="00281DD9" w:rsidTr="00281DD9">
        <w:trPr>
          <w:jc w:val="center"/>
        </w:trPr>
        <w:tc>
          <w:tcPr>
            <w:tcW w:w="500" w:type="pct"/>
          </w:tcPr>
          <w:p w:rsidR="00281DD9" w:rsidRDefault="00281DD9">
            <w:bookmarkStart w:id="81" w:name="frmKlicovaSlova" w:colFirst="0" w:colLast="0"/>
            <w:bookmarkStart w:id="82" w:name="frmOdpocinek" w:colFirst="2" w:colLast="2"/>
            <w:bookmarkEnd w:id="79"/>
            <w:bookmarkEnd w:id="80"/>
            <w:r>
              <w:rPr>
                <w:noProof/>
                <w:lang w:eastAsia="cs-CZ"/>
              </w:rPr>
              <w:drawing>
                <wp:inline distT="0" distB="0" distL="0" distR="0" wp14:anchorId="75298339" wp14:editId="549C135F">
                  <wp:extent cx="381635" cy="38163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Klíčová slova</w:t>
            </w:r>
          </w:p>
        </w:tc>
        <w:tc>
          <w:tcPr>
            <w:tcW w:w="501" w:type="pct"/>
          </w:tcPr>
          <w:p w:rsidR="00281DD9" w:rsidRDefault="00281DD9" w:rsidP="00307024">
            <w:r>
              <w:rPr>
                <w:noProof/>
                <w:lang w:eastAsia="cs-CZ"/>
              </w:rPr>
              <w:drawing>
                <wp:inline distT="0" distB="0" distL="0" distR="0" wp14:anchorId="02A0127C" wp14:editId="51F1D2E6">
                  <wp:extent cx="381635" cy="381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Nezapomeňte na odpočinek</w:t>
            </w:r>
          </w:p>
        </w:tc>
      </w:tr>
      <w:tr w:rsidR="00281DD9" w:rsidTr="00281DD9">
        <w:trPr>
          <w:jc w:val="center"/>
        </w:trPr>
        <w:tc>
          <w:tcPr>
            <w:tcW w:w="500" w:type="pct"/>
          </w:tcPr>
          <w:p w:rsidR="00281DD9" w:rsidRDefault="00281DD9">
            <w:bookmarkStart w:id="83" w:name="frmPruvodceStudiem" w:colFirst="0" w:colLast="0"/>
            <w:bookmarkStart w:id="84" w:name="frmPruvodceTextem" w:colFirst="2" w:colLast="2"/>
            <w:bookmarkEnd w:id="81"/>
            <w:bookmarkEnd w:id="82"/>
            <w:r>
              <w:rPr>
                <w:noProof/>
                <w:lang w:eastAsia="cs-CZ"/>
              </w:rPr>
              <w:drawing>
                <wp:inline distT="0" distB="0" distL="0" distR="0" wp14:anchorId="45348FB5" wp14:editId="0C79EE8B">
                  <wp:extent cx="381635" cy="381635"/>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10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Průvodce studiem</w:t>
            </w:r>
          </w:p>
        </w:tc>
        <w:tc>
          <w:tcPr>
            <w:tcW w:w="501" w:type="pct"/>
          </w:tcPr>
          <w:p w:rsidR="00281DD9" w:rsidRDefault="00281DD9" w:rsidP="00307024">
            <w:r>
              <w:rPr>
                <w:noProof/>
                <w:lang w:eastAsia="cs-CZ"/>
              </w:rPr>
              <w:drawing>
                <wp:inline distT="0" distB="0" distL="0" distR="0" wp14:anchorId="3CC11187" wp14:editId="55CA4960">
                  <wp:extent cx="381635" cy="3816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10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Průvodce textem</w:t>
            </w:r>
          </w:p>
        </w:tc>
      </w:tr>
      <w:tr w:rsidR="00281DD9" w:rsidTr="00281DD9">
        <w:trPr>
          <w:jc w:val="center"/>
        </w:trPr>
        <w:tc>
          <w:tcPr>
            <w:tcW w:w="500" w:type="pct"/>
          </w:tcPr>
          <w:p w:rsidR="00281DD9" w:rsidRDefault="00281DD9">
            <w:bookmarkStart w:id="85" w:name="frmRychlyNahled" w:colFirst="0" w:colLast="0"/>
            <w:bookmarkStart w:id="86" w:name="frmShrnuti" w:colFirst="2" w:colLast="2"/>
            <w:bookmarkEnd w:id="83"/>
            <w:bookmarkEnd w:id="84"/>
            <w:r>
              <w:rPr>
                <w:noProof/>
                <w:lang w:eastAsia="cs-CZ"/>
              </w:rPr>
              <w:drawing>
                <wp:inline distT="0" distB="0" distL="0" distR="0" wp14:anchorId="4C6DBFD7" wp14:editId="29657E63">
                  <wp:extent cx="381635" cy="381635"/>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Rychlý náhled</w:t>
            </w:r>
          </w:p>
        </w:tc>
        <w:tc>
          <w:tcPr>
            <w:tcW w:w="501" w:type="pct"/>
          </w:tcPr>
          <w:p w:rsidR="00281DD9" w:rsidRDefault="00281DD9" w:rsidP="00307024">
            <w:r>
              <w:rPr>
                <w:noProof/>
                <w:lang w:eastAsia="cs-CZ"/>
              </w:rPr>
              <w:drawing>
                <wp:inline distT="0" distB="0" distL="0" distR="0" wp14:anchorId="35AE694B" wp14:editId="7F0A271A">
                  <wp:extent cx="381635" cy="38163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Shrnutí</w:t>
            </w:r>
          </w:p>
        </w:tc>
      </w:tr>
      <w:tr w:rsidR="00281DD9" w:rsidTr="00281DD9">
        <w:trPr>
          <w:jc w:val="center"/>
        </w:trPr>
        <w:tc>
          <w:tcPr>
            <w:tcW w:w="500" w:type="pct"/>
          </w:tcPr>
          <w:p w:rsidR="00281DD9" w:rsidRDefault="00281DD9">
            <w:bookmarkStart w:id="87" w:name="frmTutorialy" w:colFirst="0" w:colLast="0"/>
            <w:bookmarkStart w:id="88" w:name="frmDefinice" w:colFirst="2" w:colLast="2"/>
            <w:bookmarkEnd w:id="85"/>
            <w:bookmarkEnd w:id="86"/>
            <w:r>
              <w:rPr>
                <w:noProof/>
                <w:lang w:eastAsia="cs-CZ"/>
              </w:rPr>
              <w:drawing>
                <wp:inline distT="0" distB="0" distL="0" distR="0" wp14:anchorId="438B0DE0" wp14:editId="48A026E9">
                  <wp:extent cx="381635" cy="381635"/>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10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Tutoriály</w:t>
            </w:r>
          </w:p>
        </w:tc>
        <w:tc>
          <w:tcPr>
            <w:tcW w:w="501" w:type="pct"/>
          </w:tcPr>
          <w:p w:rsidR="00281DD9" w:rsidRDefault="00281DD9" w:rsidP="00307024">
            <w:r>
              <w:rPr>
                <w:noProof/>
                <w:lang w:eastAsia="cs-CZ"/>
              </w:rPr>
              <w:drawing>
                <wp:inline distT="0" distB="0" distL="0" distR="0" wp14:anchorId="43019EFF" wp14:editId="303D7B1F">
                  <wp:extent cx="381635" cy="381635"/>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11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Definice</w:t>
            </w:r>
          </w:p>
        </w:tc>
      </w:tr>
      <w:tr w:rsidR="00281DD9" w:rsidTr="00281DD9">
        <w:trPr>
          <w:jc w:val="center"/>
        </w:trPr>
        <w:tc>
          <w:tcPr>
            <w:tcW w:w="500" w:type="pct"/>
          </w:tcPr>
          <w:p w:rsidR="00281DD9" w:rsidRDefault="00281DD9">
            <w:bookmarkStart w:id="89" w:name="frmKZapamatovani" w:colFirst="0" w:colLast="0"/>
            <w:bookmarkStart w:id="90" w:name="frmPripadovaStudie" w:colFirst="2" w:colLast="2"/>
            <w:bookmarkEnd w:id="87"/>
            <w:bookmarkEnd w:id="88"/>
            <w:r>
              <w:rPr>
                <w:noProof/>
                <w:lang w:eastAsia="cs-CZ"/>
              </w:rPr>
              <w:drawing>
                <wp:inline distT="0" distB="0" distL="0" distR="0" wp14:anchorId="41A92FF9" wp14:editId="12A249E3">
                  <wp:extent cx="381635" cy="381635"/>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K zapamatování</w:t>
            </w:r>
          </w:p>
        </w:tc>
        <w:tc>
          <w:tcPr>
            <w:tcW w:w="501" w:type="pct"/>
          </w:tcPr>
          <w:p w:rsidR="00281DD9" w:rsidRDefault="00281DD9" w:rsidP="00307024">
            <w:r>
              <w:rPr>
                <w:noProof/>
                <w:lang w:eastAsia="cs-CZ"/>
              </w:rPr>
              <w:drawing>
                <wp:inline distT="0" distB="0" distL="0" distR="0" wp14:anchorId="76F9488D" wp14:editId="5461472D">
                  <wp:extent cx="381635" cy="3816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11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Případová studie</w:t>
            </w:r>
          </w:p>
        </w:tc>
      </w:tr>
      <w:tr w:rsidR="00281DD9" w:rsidTr="00281DD9">
        <w:trPr>
          <w:jc w:val="center"/>
        </w:trPr>
        <w:tc>
          <w:tcPr>
            <w:tcW w:w="500" w:type="pct"/>
          </w:tcPr>
          <w:p w:rsidR="00281DD9" w:rsidRDefault="00281DD9">
            <w:bookmarkStart w:id="91" w:name="frmResenaUloha" w:colFirst="0" w:colLast="0"/>
            <w:bookmarkStart w:id="92" w:name="frmVeta" w:colFirst="2" w:colLast="2"/>
            <w:bookmarkEnd w:id="89"/>
            <w:bookmarkEnd w:id="90"/>
            <w:r>
              <w:rPr>
                <w:noProof/>
                <w:lang w:eastAsia="cs-CZ"/>
              </w:rPr>
              <w:drawing>
                <wp:inline distT="0" distB="0" distL="0" distR="0" wp14:anchorId="32F4703A" wp14:editId="6682239B">
                  <wp:extent cx="381635" cy="381635"/>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11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Řešená úloha</w:t>
            </w:r>
          </w:p>
        </w:tc>
        <w:tc>
          <w:tcPr>
            <w:tcW w:w="501" w:type="pct"/>
          </w:tcPr>
          <w:p w:rsidR="00281DD9" w:rsidRDefault="00281DD9" w:rsidP="00307024">
            <w:r>
              <w:rPr>
                <w:noProof/>
                <w:lang w:eastAsia="cs-CZ"/>
              </w:rPr>
              <w:drawing>
                <wp:inline distT="0" distB="0" distL="0" distR="0" wp14:anchorId="299CD68A" wp14:editId="00DF2ED3">
                  <wp:extent cx="381635" cy="381635"/>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11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Věta</w:t>
            </w:r>
          </w:p>
        </w:tc>
      </w:tr>
      <w:tr w:rsidR="00281DD9" w:rsidTr="00281DD9">
        <w:trPr>
          <w:jc w:val="center"/>
        </w:trPr>
        <w:tc>
          <w:tcPr>
            <w:tcW w:w="500" w:type="pct"/>
          </w:tcPr>
          <w:p w:rsidR="00281DD9" w:rsidRDefault="00281DD9">
            <w:bookmarkStart w:id="93" w:name="frmKontrolniOtazka" w:colFirst="0" w:colLast="0"/>
            <w:bookmarkStart w:id="94" w:name="frmKorespondencniUkol" w:colFirst="2" w:colLast="2"/>
            <w:bookmarkEnd w:id="91"/>
            <w:bookmarkEnd w:id="92"/>
            <w:r>
              <w:rPr>
                <w:noProof/>
                <w:lang w:eastAsia="cs-CZ"/>
              </w:rPr>
              <w:drawing>
                <wp:inline distT="0" distB="0" distL="0" distR="0" wp14:anchorId="0D13FB18" wp14:editId="5294822A">
                  <wp:extent cx="381635" cy="381635"/>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Kontrolní otázka</w:t>
            </w:r>
          </w:p>
        </w:tc>
        <w:tc>
          <w:tcPr>
            <w:tcW w:w="501" w:type="pct"/>
          </w:tcPr>
          <w:p w:rsidR="00281DD9" w:rsidRDefault="00281DD9" w:rsidP="00307024">
            <w:r>
              <w:rPr>
                <w:noProof/>
                <w:lang w:eastAsia="cs-CZ"/>
              </w:rPr>
              <w:drawing>
                <wp:inline distT="0" distB="0" distL="0" distR="0" wp14:anchorId="26525E50" wp14:editId="40F8E526">
                  <wp:extent cx="381635" cy="38163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Korespondenční úkol</w:t>
            </w:r>
          </w:p>
        </w:tc>
      </w:tr>
      <w:tr w:rsidR="00281DD9" w:rsidTr="00281DD9">
        <w:trPr>
          <w:jc w:val="center"/>
        </w:trPr>
        <w:tc>
          <w:tcPr>
            <w:tcW w:w="500" w:type="pct"/>
          </w:tcPr>
          <w:p w:rsidR="00281DD9" w:rsidRDefault="00281DD9">
            <w:bookmarkStart w:id="95" w:name="frmOdpovedi" w:colFirst="0" w:colLast="0"/>
            <w:bookmarkStart w:id="96" w:name="frmOtazky" w:colFirst="2" w:colLast="2"/>
            <w:bookmarkEnd w:id="93"/>
            <w:bookmarkEnd w:id="94"/>
            <w:r>
              <w:rPr>
                <w:noProof/>
                <w:lang w:eastAsia="cs-CZ"/>
              </w:rPr>
              <w:drawing>
                <wp:inline distT="0" distB="0" distL="0" distR="0" wp14:anchorId="277BC497" wp14:editId="523189E7">
                  <wp:extent cx="381635" cy="381635"/>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Odpovědi</w:t>
            </w:r>
          </w:p>
        </w:tc>
        <w:tc>
          <w:tcPr>
            <w:tcW w:w="501" w:type="pct"/>
          </w:tcPr>
          <w:p w:rsidR="00281DD9" w:rsidRDefault="00281DD9" w:rsidP="00307024">
            <w:r>
              <w:rPr>
                <w:noProof/>
                <w:lang w:eastAsia="cs-CZ"/>
              </w:rPr>
              <w:drawing>
                <wp:inline distT="0" distB="0" distL="0" distR="0" wp14:anchorId="518453D6" wp14:editId="5C910851">
                  <wp:extent cx="381635" cy="381635"/>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Otázky</w:t>
            </w:r>
          </w:p>
        </w:tc>
      </w:tr>
      <w:tr w:rsidR="00281DD9" w:rsidTr="00281DD9">
        <w:trPr>
          <w:jc w:val="center"/>
        </w:trPr>
        <w:tc>
          <w:tcPr>
            <w:tcW w:w="500" w:type="pct"/>
          </w:tcPr>
          <w:p w:rsidR="00281DD9" w:rsidRDefault="00281DD9">
            <w:bookmarkStart w:id="97" w:name="frmSamostatnyUkol" w:colFirst="0" w:colLast="0"/>
            <w:bookmarkStart w:id="98" w:name="frmLiteratura" w:colFirst="2" w:colLast="2"/>
            <w:bookmarkEnd w:id="95"/>
            <w:bookmarkEnd w:id="96"/>
            <w:r>
              <w:rPr>
                <w:noProof/>
                <w:lang w:eastAsia="cs-CZ"/>
              </w:rPr>
              <w:drawing>
                <wp:inline distT="0" distB="0" distL="0" distR="0" wp14:anchorId="42F8E185" wp14:editId="60F079D7">
                  <wp:extent cx="381635" cy="381635"/>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11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Samostatný úkol</w:t>
            </w:r>
          </w:p>
        </w:tc>
        <w:tc>
          <w:tcPr>
            <w:tcW w:w="501" w:type="pct"/>
          </w:tcPr>
          <w:p w:rsidR="00281DD9" w:rsidRDefault="00281DD9" w:rsidP="00307024">
            <w:r>
              <w:rPr>
                <w:noProof/>
                <w:lang w:eastAsia="cs-CZ"/>
              </w:rPr>
              <w:drawing>
                <wp:inline distT="0" distB="0" distL="0" distR="0" wp14:anchorId="047F14BC" wp14:editId="1A4B2BCB">
                  <wp:extent cx="381635" cy="38163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11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Další zdroje</w:t>
            </w:r>
          </w:p>
        </w:tc>
      </w:tr>
      <w:tr w:rsidR="00281DD9" w:rsidTr="00281DD9">
        <w:trPr>
          <w:jc w:val="center"/>
        </w:trPr>
        <w:tc>
          <w:tcPr>
            <w:tcW w:w="500" w:type="pct"/>
          </w:tcPr>
          <w:p w:rsidR="00281DD9" w:rsidRDefault="00281DD9">
            <w:bookmarkStart w:id="99" w:name="frmProZajemce" w:colFirst="0" w:colLast="0"/>
            <w:bookmarkStart w:id="100" w:name="frmUkolKZamysleni" w:colFirst="2" w:colLast="2"/>
            <w:bookmarkEnd w:id="97"/>
            <w:bookmarkEnd w:id="98"/>
            <w:r>
              <w:rPr>
                <w:noProof/>
                <w:lang w:eastAsia="cs-CZ"/>
              </w:rPr>
              <w:drawing>
                <wp:inline distT="0" distB="0" distL="0" distR="0" wp14:anchorId="50DBC6C3" wp14:editId="1A6513A3">
                  <wp:extent cx="381635" cy="381635"/>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11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Pro zájemce</w:t>
            </w:r>
          </w:p>
        </w:tc>
        <w:tc>
          <w:tcPr>
            <w:tcW w:w="501" w:type="pct"/>
          </w:tcPr>
          <w:p w:rsidR="00281DD9" w:rsidRDefault="00281DD9" w:rsidP="00307024">
            <w:r>
              <w:rPr>
                <w:noProof/>
                <w:lang w:eastAsia="cs-CZ"/>
              </w:rPr>
              <w:drawing>
                <wp:inline distT="0" distB="0" distL="0" distR="0" wp14:anchorId="32AF242A" wp14:editId="040B31D5">
                  <wp:extent cx="381635" cy="38163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11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Úkol k zamyšlení</w:t>
            </w:r>
          </w:p>
        </w:tc>
      </w:tr>
      <w:bookmarkEnd w:id="99"/>
      <w:bookmarkEnd w:id="100"/>
    </w:tbl>
    <w:p w:rsidR="004E2697" w:rsidRDefault="004E2697" w:rsidP="008D302D">
      <w:pPr>
        <w:pStyle w:val="Tlotextu"/>
      </w:pPr>
    </w:p>
    <w:p w:rsidR="00E95668" w:rsidRDefault="00C826EC" w:rsidP="008D302D">
      <w:pPr>
        <w:pStyle w:val="Tlotextu"/>
      </w:pPr>
      <w:r>
        <w:t>Pozn. Tuto část dokumentu nedoporučujeme upravovat</w:t>
      </w:r>
      <w:r w:rsidR="00B112D3">
        <w:t>, aby byla</w:t>
      </w:r>
      <w:r>
        <w:t xml:space="preserve"> </w:t>
      </w:r>
      <w:r w:rsidR="00B112D3">
        <w:t>zachována</w:t>
      </w:r>
      <w:r>
        <w:t xml:space="preserve"> správn</w:t>
      </w:r>
      <w:r w:rsidR="00B112D3">
        <w:t>á</w:t>
      </w:r>
      <w:r>
        <w:t xml:space="preserve"> funkčnost vložených maker. </w:t>
      </w:r>
      <w:r w:rsidR="00B112D3">
        <w:t>Tento poslední o</w:t>
      </w:r>
      <w:r>
        <w:t xml:space="preserve">ddíl </w:t>
      </w:r>
      <w:r w:rsidR="00B112D3">
        <w:t>může být</w:t>
      </w:r>
      <w:r>
        <w:t xml:space="preserve"> zamknut</w:t>
      </w:r>
      <w:r w:rsidR="00CF3DE1">
        <w:t xml:space="preserve"> v MS Word 2010 </w:t>
      </w:r>
      <w:r w:rsidR="008D302D">
        <w:t xml:space="preserve">prostřednictvím menu </w:t>
      </w:r>
      <w:r>
        <w:t>Revize/Omezit úpravy.</w:t>
      </w:r>
    </w:p>
    <w:p w:rsidR="004E2697" w:rsidRDefault="004E2697" w:rsidP="008D302D">
      <w:pPr>
        <w:pStyle w:val="Tlotextu"/>
      </w:pPr>
    </w:p>
    <w:p w:rsidR="007C7BE5" w:rsidRDefault="007C7BE5">
      <w:pPr>
        <w:sectPr w:rsidR="007C7BE5" w:rsidSect="003479A6">
          <w:headerReference w:type="even" r:id="rId118"/>
          <w:type w:val="continuous"/>
          <w:pgSz w:w="11906" w:h="16838" w:code="9"/>
          <w:pgMar w:top="1440" w:right="1440" w:bottom="1440" w:left="1800" w:header="709" w:footer="709" w:gutter="0"/>
          <w:cols w:space="708"/>
          <w:docGrid w:linePitch="360"/>
        </w:sectPr>
      </w:pPr>
    </w:p>
    <w:p w:rsidR="007C7BE5" w:rsidRDefault="006C1722" w:rsidP="007C7BE5">
      <w:pPr>
        <w:pStyle w:val="Tlotextu"/>
      </w:pPr>
      <w:sdt>
        <w:sdtPr>
          <w:id w:val="1818379400"/>
          <w:lock w:val="sdtContentLocked"/>
          <w:placeholder>
            <w:docPart w:val="DefaultPlaceholder_1081868574"/>
          </w:placeholder>
        </w:sdtPr>
        <w:sdtEndPr/>
        <w:sdtContent>
          <w:r w:rsidR="007C7BE5">
            <w:t>Název:</w:t>
          </w:r>
        </w:sdtContent>
      </w:sdt>
      <w:r w:rsidR="007C7BE5">
        <w:t xml:space="preserve"> </w:t>
      </w:r>
      <w:r w:rsidR="007C7BE5">
        <w:tab/>
      </w:r>
      <w:r w:rsidR="007C7BE5">
        <w:tab/>
      </w:r>
      <w:sdt>
        <w:sdtPr>
          <w:id w:val="1508021139"/>
          <w:lock w:val="sdtLocked"/>
          <w:placeholder>
            <w:docPart w:val="DefaultPlaceholder_1081868574"/>
          </w:placeholder>
        </w:sdtPr>
        <w:sdtEndPr/>
        <w:sdtContent>
          <w:r w:rsidR="00A40A1B">
            <w:t>Politika zaměstnanosti</w:t>
          </w:r>
        </w:sdtContent>
      </w:sdt>
    </w:p>
    <w:p w:rsidR="007C7BE5" w:rsidRDefault="006C1722" w:rsidP="007C7BE5">
      <w:pPr>
        <w:pStyle w:val="Tlotextu"/>
      </w:pPr>
      <w:sdt>
        <w:sdtPr>
          <w:id w:val="-64498486"/>
          <w:lock w:val="sdtContentLocked"/>
          <w:placeholder>
            <w:docPart w:val="DefaultPlaceholder_1081868574"/>
          </w:placeholder>
        </w:sdtPr>
        <w:sdtEndPr/>
        <w:sdtContent>
          <w:r w:rsidR="007C7BE5">
            <w:t>Autor:</w:t>
          </w:r>
        </w:sdtContent>
      </w:sdt>
      <w:r w:rsidR="007C7BE5">
        <w:tab/>
      </w:r>
      <w:r w:rsidR="007C7BE5">
        <w:tab/>
      </w:r>
      <w:sdt>
        <w:sdtPr>
          <w:rPr>
            <w:b/>
          </w:rPr>
          <w:id w:val="-1154448693"/>
          <w:lock w:val="sdtLocked"/>
          <w:placeholder>
            <w:docPart w:val="DefaultPlaceholder_1081868574"/>
          </w:placeholder>
        </w:sdtPr>
        <w:sdtEndPr/>
        <w:sdtContent>
          <w:r w:rsidR="00A40A1B">
            <w:rPr>
              <w:b/>
            </w:rPr>
            <w:t>doc. PhDr. Anna Václavíková, CSc.</w:t>
          </w:r>
        </w:sdtContent>
      </w:sdt>
    </w:p>
    <w:sdt>
      <w:sdtPr>
        <w:id w:val="248474614"/>
        <w:lock w:val="sdtContentLocked"/>
        <w:placeholder>
          <w:docPart w:val="DefaultPlaceholder_1081868574"/>
        </w:placeholder>
      </w:sdtPr>
      <w:sdtEndPr/>
      <w:sdtContent>
        <w:p w:rsidR="007C7BE5" w:rsidRDefault="007C7BE5" w:rsidP="007C7BE5">
          <w:pPr>
            <w:pStyle w:val="Tlotextu"/>
          </w:pPr>
          <w:r>
            <w:t xml:space="preserve">Vydavatel: </w:t>
          </w:r>
          <w:r>
            <w:tab/>
          </w:r>
          <w:r>
            <w:tab/>
            <w:t>Slezská univerzita v Opavě</w:t>
          </w:r>
        </w:p>
        <w:p w:rsidR="007C7BE5" w:rsidRDefault="009A7ECD" w:rsidP="007C7BE5">
          <w:pPr>
            <w:pStyle w:val="Tlotextu"/>
            <w:ind w:left="1416" w:firstLine="708"/>
          </w:pPr>
          <w:r>
            <w:t>Fakulta veřejných politik v Opavě</w:t>
          </w:r>
        </w:p>
        <w:p w:rsidR="007C7BE5" w:rsidRDefault="007C7BE5" w:rsidP="007C7BE5">
          <w:pPr>
            <w:pStyle w:val="Tlotextu"/>
          </w:pPr>
          <w:r>
            <w:t>Určeno:</w:t>
          </w:r>
          <w:r>
            <w:tab/>
          </w:r>
          <w:r>
            <w:tab/>
            <w:t>studentům SU F</w:t>
          </w:r>
          <w:r w:rsidR="009A7ECD">
            <w:t>VP</w:t>
          </w:r>
          <w:r>
            <w:t xml:space="preserve"> </w:t>
          </w:r>
          <w:r w:rsidR="009A7ECD">
            <w:t>Opava</w:t>
          </w:r>
        </w:p>
      </w:sdtContent>
    </w:sdt>
    <w:p w:rsidR="007C7BE5" w:rsidRDefault="006C1722" w:rsidP="007C7BE5">
      <w:pPr>
        <w:pStyle w:val="Tlotextu"/>
      </w:pPr>
      <w:sdt>
        <w:sdtPr>
          <w:id w:val="640625463"/>
          <w:lock w:val="sdtContentLocked"/>
          <w:placeholder>
            <w:docPart w:val="DefaultPlaceholder_1081868574"/>
          </w:placeholder>
        </w:sdtPr>
        <w:sdtEndPr/>
        <w:sdtContent>
          <w:r w:rsidR="007C7BE5">
            <w:t>Počet stran:</w:t>
          </w:r>
        </w:sdtContent>
      </w:sdt>
      <w:r w:rsidR="007C7BE5">
        <w:tab/>
      </w:r>
      <w:r w:rsidR="007C7BE5">
        <w:tab/>
      </w:r>
      <w:sdt>
        <w:sdtPr>
          <w:id w:val="-669337400"/>
          <w:lock w:val="sdtLocked"/>
          <w:placeholder>
            <w:docPart w:val="DefaultPlaceholder_1081868574"/>
          </w:placeholder>
        </w:sdtPr>
        <w:sdtEndPr/>
        <w:sdtContent>
          <w:r w:rsidR="00A40A1B">
            <w:t>99</w:t>
          </w:r>
        </w:sdtContent>
      </w:sdt>
    </w:p>
    <w:p w:rsidR="00EE0B52" w:rsidRDefault="00EE0B52" w:rsidP="007C7BE5">
      <w:pPr>
        <w:pStyle w:val="Tlotextu"/>
      </w:pPr>
    </w:p>
    <w:p w:rsidR="007C7BE5" w:rsidRDefault="007C7BE5" w:rsidP="007C7BE5">
      <w:pPr>
        <w:pStyle w:val="Tlotextu"/>
      </w:pPr>
    </w:p>
    <w:p w:rsidR="007C7BE5" w:rsidRDefault="007C7BE5" w:rsidP="007C7BE5">
      <w:pPr>
        <w:pStyle w:val="Tlotextu"/>
      </w:pPr>
    </w:p>
    <w:sdt>
      <w:sdtPr>
        <w:id w:val="-101641837"/>
        <w:lock w:val="sdtContentLocked"/>
        <w:placeholder>
          <w:docPart w:val="DefaultPlaceholder_1081868574"/>
        </w:placeholder>
      </w:sdtPr>
      <w:sdtEndPr/>
      <w:sdtContent>
        <w:p w:rsidR="007C7BE5" w:rsidRDefault="007C7BE5" w:rsidP="007C7BE5">
          <w:pPr>
            <w:pStyle w:val="Tlotextu"/>
          </w:pPr>
        </w:p>
        <w:p w:rsidR="007C7BE5" w:rsidRDefault="007C7BE5" w:rsidP="007C7BE5">
          <w:pPr>
            <w:pStyle w:val="Tlotextu"/>
          </w:pPr>
        </w:p>
        <w:p w:rsidR="00410F8D" w:rsidRDefault="007C7BE5" w:rsidP="007C7BE5">
          <w:pPr>
            <w:pStyle w:val="Tlotextu"/>
          </w:pPr>
          <w:r>
            <w:t>Tato publikace neprošla jazykovou úpravou.</w:t>
          </w:r>
        </w:p>
      </w:sdtContent>
    </w:sdt>
    <w:sectPr w:rsidR="00410F8D" w:rsidSect="00B37E40">
      <w:headerReference w:type="even" r:id="rId119"/>
      <w:headerReference w:type="default" r:id="rId120"/>
      <w:footerReference w:type="even" r:id="rId121"/>
      <w:footerReference w:type="default" r:id="rId122"/>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722" w:rsidRDefault="006C1722" w:rsidP="00B60DC8">
      <w:pPr>
        <w:spacing w:after="0" w:line="240" w:lineRule="auto"/>
      </w:pPr>
      <w:r>
        <w:separator/>
      </w:r>
    </w:p>
  </w:endnote>
  <w:endnote w:type="continuationSeparator" w:id="0">
    <w:p w:rsidR="006C1722" w:rsidRDefault="006C1722" w:rsidP="00B6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117987"/>
      <w:docPartObj>
        <w:docPartGallery w:val="Page Numbers (Bottom of Page)"/>
        <w:docPartUnique/>
      </w:docPartObj>
    </w:sdtPr>
    <w:sdtEndPr/>
    <w:sdtContent>
      <w:p w:rsidR="00186124" w:rsidRDefault="00186124">
        <w:pPr>
          <w:pStyle w:val="Zpat"/>
        </w:pPr>
        <w:r>
          <w:fldChar w:fldCharType="begin"/>
        </w:r>
        <w:r>
          <w:instrText>PAGE   \* MERGEFORMAT</w:instrText>
        </w:r>
        <w:r>
          <w:fldChar w:fldCharType="separate"/>
        </w:r>
        <w:r>
          <w:rPr>
            <w:noProof/>
          </w:rPr>
          <w:t>2</w:t>
        </w:r>
        <w:r>
          <w:fldChar w:fldCharType="end"/>
        </w:r>
      </w:p>
    </w:sdtContent>
  </w:sdt>
  <w:p w:rsidR="00186124" w:rsidRDefault="0018612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304564"/>
      <w:docPartObj>
        <w:docPartGallery w:val="Page Numbers (Bottom of Page)"/>
        <w:docPartUnique/>
      </w:docPartObj>
    </w:sdtPr>
    <w:sdtEndPr/>
    <w:sdtContent>
      <w:p w:rsidR="00186124" w:rsidRDefault="00186124">
        <w:pPr>
          <w:pStyle w:val="Zpat"/>
          <w:jc w:val="right"/>
        </w:pPr>
        <w:r>
          <w:fldChar w:fldCharType="begin"/>
        </w:r>
        <w:r>
          <w:instrText>PAGE   \* MERGEFORMAT</w:instrText>
        </w:r>
        <w:r>
          <w:fldChar w:fldCharType="separate"/>
        </w:r>
        <w:r>
          <w:rPr>
            <w:noProof/>
          </w:rPr>
          <w:t>3</w:t>
        </w:r>
        <w:r>
          <w:fldChar w:fldCharType="end"/>
        </w:r>
      </w:p>
    </w:sdtContent>
  </w:sdt>
  <w:p w:rsidR="00186124" w:rsidRDefault="0018612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24" w:rsidRDefault="00186124">
    <w:pPr>
      <w:pStyle w:val="Zpat"/>
    </w:pPr>
  </w:p>
  <w:p w:rsidR="00186124" w:rsidRDefault="0018612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917379"/>
      <w:docPartObj>
        <w:docPartGallery w:val="Page Numbers (Bottom of Page)"/>
        <w:docPartUnique/>
      </w:docPartObj>
    </w:sdtPr>
    <w:sdtEndPr/>
    <w:sdtContent>
      <w:p w:rsidR="00186124" w:rsidRDefault="00186124">
        <w:pPr>
          <w:pStyle w:val="Zpat"/>
        </w:pPr>
        <w:r>
          <w:fldChar w:fldCharType="begin"/>
        </w:r>
        <w:r>
          <w:instrText>PAGE   \* MERGEFORMAT</w:instrText>
        </w:r>
        <w:r>
          <w:fldChar w:fldCharType="separate"/>
        </w:r>
        <w:r>
          <w:rPr>
            <w:noProof/>
          </w:rPr>
          <w:t>4</w:t>
        </w:r>
        <w:r>
          <w:fldChar w:fldCharType="end"/>
        </w:r>
      </w:p>
    </w:sdtContent>
  </w:sdt>
  <w:p w:rsidR="00186124" w:rsidRDefault="00186124" w:rsidP="00B37E40">
    <w:pPr>
      <w:pStyle w:val="Zpat"/>
      <w:tabs>
        <w:tab w:val="clear" w:pos="4536"/>
        <w:tab w:val="clear" w:pos="9072"/>
        <w:tab w:val="left" w:pos="132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010329"/>
      <w:docPartObj>
        <w:docPartGallery w:val="Page Numbers (Bottom of Page)"/>
        <w:docPartUnique/>
      </w:docPartObj>
    </w:sdtPr>
    <w:sdtEndPr/>
    <w:sdtContent>
      <w:p w:rsidR="00186124" w:rsidRDefault="00186124">
        <w:pPr>
          <w:pStyle w:val="Zpat"/>
          <w:jc w:val="right"/>
        </w:pPr>
        <w:r>
          <w:fldChar w:fldCharType="begin"/>
        </w:r>
        <w:r>
          <w:instrText>PAGE   \* MERGEFORMAT</w:instrText>
        </w:r>
        <w:r>
          <w:fldChar w:fldCharType="separate"/>
        </w:r>
        <w:r>
          <w:rPr>
            <w:noProof/>
          </w:rPr>
          <w:t>3</w:t>
        </w:r>
        <w:r>
          <w:fldChar w:fldCharType="end"/>
        </w:r>
      </w:p>
    </w:sdtContent>
  </w:sdt>
  <w:p w:rsidR="00186124" w:rsidRDefault="00186124">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24" w:rsidRDefault="00186124" w:rsidP="00B37E40">
    <w:pPr>
      <w:pStyle w:val="Zpat"/>
      <w:tabs>
        <w:tab w:val="clear" w:pos="4536"/>
        <w:tab w:val="clear" w:pos="9072"/>
        <w:tab w:val="left" w:pos="132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24" w:rsidRDefault="001861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722" w:rsidRDefault="006C1722" w:rsidP="00B60DC8">
      <w:pPr>
        <w:spacing w:after="0" w:line="240" w:lineRule="auto"/>
      </w:pPr>
      <w:r>
        <w:separator/>
      </w:r>
    </w:p>
  </w:footnote>
  <w:footnote w:type="continuationSeparator" w:id="0">
    <w:p w:rsidR="006C1722" w:rsidRDefault="006C1722" w:rsidP="00B60DC8">
      <w:pPr>
        <w:spacing w:after="0" w:line="240" w:lineRule="auto"/>
      </w:pPr>
      <w:r>
        <w:continuationSeparator/>
      </w:r>
    </w:p>
  </w:footnote>
  <w:footnote w:id="1">
    <w:p w:rsidR="00186124" w:rsidRDefault="00186124">
      <w:pPr>
        <w:pStyle w:val="Textpoznpodarou"/>
      </w:pPr>
      <w:r>
        <w:rPr>
          <w:rStyle w:val="Znakapoznpodarou"/>
        </w:rPr>
        <w:footnoteRef/>
      </w:r>
      <w:r>
        <w:t xml:space="preserve"> Student si může klást otázky, zda termíny z klíčových slov umí definovat, zda zná vazby mezi klíčovými slovy atp.</w:t>
      </w:r>
    </w:p>
  </w:footnote>
  <w:footnote w:id="2">
    <w:p w:rsidR="00186124" w:rsidRPr="00735480" w:rsidRDefault="00186124">
      <w:pPr>
        <w:pStyle w:val="Textpoznpodarou"/>
        <w:rPr>
          <w:rFonts w:cs="Times New Roman"/>
        </w:rPr>
      </w:pPr>
      <w:bookmarkStart w:id="6" w:name="_Hlk107774927"/>
      <w:r>
        <w:rPr>
          <w:rStyle w:val="Znakapoznpodarou"/>
        </w:rPr>
        <w:footnoteRef/>
      </w:r>
      <w:r>
        <w:t xml:space="preserve"> </w:t>
      </w:r>
      <w:r w:rsidRPr="00735480">
        <w:rPr>
          <w:rFonts w:cs="Times New Roman"/>
        </w:rPr>
        <w:t>Mareš, P.: Nezaměstnanost jako sociální problém. Praha 2002, SLON, 3. upravené vydání, ISBN 80-</w:t>
      </w:r>
      <w:r w:rsidRPr="00735480">
        <w:rPr>
          <w:rFonts w:cs="Times New Roman"/>
        </w:rPr>
        <w:br/>
        <w:t>86429-8-3.</w:t>
      </w:r>
      <w:bookmarkEnd w:id="6"/>
      <w:r w:rsidRPr="00735480">
        <w:rPr>
          <w:rFonts w:cs="Times New Roman"/>
        </w:rPr>
        <w:t xml:space="preserve"> Mareš upozorňuje na rozdíl mezi anglickými slovy „work“ (např. domácí práce, sousedská</w:t>
      </w:r>
      <w:r w:rsidRPr="00735480">
        <w:rPr>
          <w:rFonts w:cs="Times New Roman"/>
        </w:rPr>
        <w:br/>
        <w:t>výpomoc, dobrovolná práce</w:t>
      </w:r>
      <w:r>
        <w:rPr>
          <w:rFonts w:cs="Times New Roman"/>
        </w:rPr>
        <w:t xml:space="preserve"> </w:t>
      </w:r>
      <w:r w:rsidRPr="00735480">
        <w:rPr>
          <w:rFonts w:cs="Times New Roman"/>
        </w:rPr>
        <w:t>apod.) a „job“ (práce, zaměstnání poskytující výdělek.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24" w:rsidRDefault="00186124" w:rsidP="006A4C4F">
    <w:pPr>
      <w:pStyle w:val="Zhlav"/>
      <w:ind w:firstLine="70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24" w:rsidRPr="00C87D9B" w:rsidRDefault="00186124">
    <w:pPr>
      <w:pStyle w:val="Zhlav"/>
      <w:rPr>
        <w:i/>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24" w:rsidRDefault="00186124" w:rsidP="007C5AE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24" w:rsidRDefault="00186124" w:rsidP="006A4C4F">
    <w:pPr>
      <w:pStyle w:val="Zhlav"/>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24" w:rsidRPr="006A4C4F" w:rsidRDefault="00186124" w:rsidP="006A4C4F">
    <w:pPr>
      <w:pStyle w:val="Zhlav"/>
    </w:pPr>
    <w:r w:rsidRPr="00C87D9B">
      <w:rPr>
        <w:i/>
      </w:rPr>
      <w:fldChar w:fldCharType="begin"/>
    </w:r>
    <w:r w:rsidRPr="00C87D9B">
      <w:rPr>
        <w:i/>
      </w:rPr>
      <w:instrText xml:space="preserve"> STYLEREF  autoři  \* MERGEFORMAT </w:instrText>
    </w:r>
    <w:r w:rsidRPr="00C87D9B">
      <w:rPr>
        <w:i/>
      </w:rPr>
      <w:fldChar w:fldCharType="separate"/>
    </w:r>
    <w:r w:rsidR="001C57A2">
      <w:rPr>
        <w:i/>
        <w:noProof/>
      </w:rPr>
      <w:t>Anna Václavíková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1C57A2">
      <w:rPr>
        <w:i/>
        <w:noProof/>
      </w:rPr>
      <w:t>Politika zaměstnanosti</w:t>
    </w:r>
    <w:r w:rsidR="001C57A2">
      <w:rPr>
        <w:i/>
        <w:noProof/>
      </w:rPr>
      <w:cr/>
    </w:r>
    <w:r>
      <w:rPr>
        <w:i/>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24" w:rsidRDefault="00186124"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1C57A2">
      <w:rPr>
        <w:i/>
        <w:noProof/>
      </w:rPr>
      <w:t>Anna Václavíková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1C57A2">
      <w:rPr>
        <w:i/>
        <w:noProof/>
      </w:rPr>
      <w:t>Politika zaměstnanosti</w:t>
    </w:r>
    <w:r w:rsidR="001C57A2">
      <w:rPr>
        <w:i/>
        <w:noProof/>
      </w:rPr>
      <w:cr/>
    </w:r>
    <w:r>
      <w:rPr>
        <w:i/>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24" w:rsidRPr="00C87D9B" w:rsidRDefault="00186124">
    <w:pPr>
      <w:pStyle w:val="Zhlav"/>
      <w:rPr>
        <w:i/>
      </w:rPr>
    </w:pPr>
    <w:r>
      <w:rPr>
        <w:i/>
      </w:rPr>
      <w:fldChar w:fldCharType="begin"/>
    </w:r>
    <w:r>
      <w:rPr>
        <w:i/>
      </w:rPr>
      <w:instrText xml:space="preserve"> STYLEREF  "Nadpis 1"  \* MERGEFORMAT </w:instrText>
    </w:r>
    <w:r>
      <w:rPr>
        <w:i/>
      </w:rPr>
      <w:fldChar w:fldCharType="separate"/>
    </w:r>
    <w:r w:rsidR="001C57A2">
      <w:rPr>
        <w:i/>
        <w:noProof/>
      </w:rPr>
      <w:t>Příklady dobré praxe – projekty…</w:t>
    </w:r>
    <w:r>
      <w:rPr>
        <w:i/>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24" w:rsidRDefault="00186124"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1C57A2">
      <w:rPr>
        <w:i/>
        <w:noProof/>
      </w:rPr>
      <w:t>Anna Václavíková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1C57A2">
      <w:rPr>
        <w:i/>
        <w:noProof/>
      </w:rPr>
      <w:t>Politika zaměstnanosti</w:t>
    </w:r>
    <w:r w:rsidR="001C57A2">
      <w:rPr>
        <w:i/>
        <w:noProof/>
      </w:rPr>
      <w:cr/>
    </w:r>
    <w:r>
      <w:rPr>
        <w:i/>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24" w:rsidRPr="00B37E40" w:rsidRDefault="00186124" w:rsidP="00B37E40">
    <w:pPr>
      <w:pStyle w:val="Zhlav"/>
    </w:pPr>
    <w:r w:rsidRPr="00C87D9B">
      <w:rPr>
        <w:i/>
      </w:rPr>
      <w:fldChar w:fldCharType="begin"/>
    </w:r>
    <w:r w:rsidRPr="00C87D9B">
      <w:rPr>
        <w:i/>
      </w:rPr>
      <w:instrText xml:space="preserve"> STYLEREF  autoři  \* MERGEFORMAT </w:instrText>
    </w:r>
    <w:r w:rsidRPr="00C87D9B">
      <w:rPr>
        <w:i/>
      </w:rPr>
      <w:fldChar w:fldCharType="separate"/>
    </w:r>
    <w:r w:rsidR="005B1D87">
      <w:rPr>
        <w:i/>
        <w:noProof/>
      </w:rPr>
      <w:t>Anna Václavíková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B1D87">
      <w:rPr>
        <w:i/>
        <w:noProof/>
      </w:rPr>
      <w:t>Politika zaměstnanosti</w:t>
    </w:r>
    <w:r w:rsidR="005B1D87">
      <w:rPr>
        <w:i/>
        <w:noProof/>
      </w:rPr>
      <w:cr/>
    </w:r>
    <w:r>
      <w:rPr>
        <w:i/>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24" w:rsidRDefault="00186124"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5B1D87">
      <w:rPr>
        <w:i/>
        <w:noProof/>
      </w:rPr>
      <w:t>Anna Václavíková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5B1D87">
      <w:rPr>
        <w:i/>
        <w:noProof/>
      </w:rPr>
      <w:t>Politika zaměstnanosti</w:t>
    </w:r>
    <w:r w:rsidR="005B1D87">
      <w:rPr>
        <w:i/>
        <w:noProof/>
      </w:rPr>
      <w:cr/>
    </w:r>
    <w:r>
      <w:rPr>
        <w:i/>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124" w:rsidRPr="00C87D9B" w:rsidRDefault="00186124">
    <w:pPr>
      <w:pStyle w:val="Zhlav"/>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3BD"/>
    <w:multiLevelType w:val="hybridMultilevel"/>
    <w:tmpl w:val="F9CC9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BF5F78"/>
    <w:multiLevelType w:val="multilevel"/>
    <w:tmpl w:val="18F84062"/>
    <w:lvl w:ilvl="0">
      <w:start w:val="1"/>
      <w:numFmt w:val="decimal"/>
      <w:pStyle w:val="Nadpis1"/>
      <w:lvlText w:val="%1"/>
      <w:lvlJc w:val="left"/>
      <w:pPr>
        <w:ind w:left="432" w:hanging="432"/>
      </w:pPr>
    </w:lvl>
    <w:lvl w:ilvl="1">
      <w:start w:val="1"/>
      <w:numFmt w:val="decimal"/>
      <w:pStyle w:val="Nadpis2"/>
      <w:lvlText w:val="%1.%2"/>
      <w:lvlJc w:val="left"/>
      <w:pPr>
        <w:ind w:left="1286" w:hanging="576"/>
      </w:pPr>
      <w:rPr>
        <w:sz w:val="28"/>
        <w:szCs w:val="28"/>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38D622F"/>
    <w:multiLevelType w:val="hybridMultilevel"/>
    <w:tmpl w:val="4656BE2E"/>
    <w:lvl w:ilvl="0" w:tplc="04050001">
      <w:start w:val="1"/>
      <w:numFmt w:val="bullet"/>
      <w:lvlText w:val=""/>
      <w:lvlJc w:val="left"/>
      <w:pPr>
        <w:ind w:left="720" w:hanging="360"/>
      </w:pPr>
      <w:rPr>
        <w:rFonts w:ascii="Symbol" w:hAnsi="Symbol" w:hint="default"/>
      </w:rPr>
    </w:lvl>
    <w:lvl w:ilvl="1" w:tplc="B6A0974C">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CA62FE"/>
    <w:multiLevelType w:val="hybridMultilevel"/>
    <w:tmpl w:val="EACE6A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07F6243E"/>
    <w:multiLevelType w:val="hybridMultilevel"/>
    <w:tmpl w:val="DCCAB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B41996"/>
    <w:multiLevelType w:val="hybridMultilevel"/>
    <w:tmpl w:val="9A04160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0D7C77F0"/>
    <w:multiLevelType w:val="hybridMultilevel"/>
    <w:tmpl w:val="FE048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E52473"/>
    <w:multiLevelType w:val="hybridMultilevel"/>
    <w:tmpl w:val="00A03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176086"/>
    <w:multiLevelType w:val="hybridMultilevel"/>
    <w:tmpl w:val="1972715E"/>
    <w:lvl w:ilvl="0" w:tplc="0405000F">
      <w:start w:val="1"/>
      <w:numFmt w:val="decimal"/>
      <w:lvlText w:val="%1."/>
      <w:lvlJc w:val="left"/>
      <w:pPr>
        <w:ind w:left="720" w:hanging="72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51D3A51"/>
    <w:multiLevelType w:val="hybridMultilevel"/>
    <w:tmpl w:val="43487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63194D"/>
    <w:multiLevelType w:val="hybridMultilevel"/>
    <w:tmpl w:val="2B9A09F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1F362514"/>
    <w:multiLevelType w:val="hybridMultilevel"/>
    <w:tmpl w:val="2CDE99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2280CA6"/>
    <w:multiLevelType w:val="hybridMultilevel"/>
    <w:tmpl w:val="C2FCD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877BCE"/>
    <w:multiLevelType w:val="hybridMultilevel"/>
    <w:tmpl w:val="A3A8DF1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256B247F"/>
    <w:multiLevelType w:val="hybridMultilevel"/>
    <w:tmpl w:val="B1DA7EF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86560"/>
    <w:multiLevelType w:val="multilevel"/>
    <w:tmpl w:val="B656831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89065E"/>
    <w:multiLevelType w:val="hybridMultilevel"/>
    <w:tmpl w:val="4A7CE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CB240F"/>
    <w:multiLevelType w:val="hybridMultilevel"/>
    <w:tmpl w:val="04CEB84A"/>
    <w:lvl w:ilvl="0" w:tplc="6520F4A8">
      <w:start w:val="1"/>
      <w:numFmt w:val="bullet"/>
      <w:lvlText w:val=""/>
      <w:lvlJc w:val="left"/>
      <w:pPr>
        <w:tabs>
          <w:tab w:val="num" w:pos="2487"/>
        </w:tabs>
        <w:ind w:left="2487" w:hanging="360"/>
      </w:pPr>
      <w:rPr>
        <w:rFonts w:ascii="Symbol" w:hAnsi="Symbol" w:hint="default"/>
      </w:rPr>
    </w:lvl>
    <w:lvl w:ilvl="1" w:tplc="04050003" w:tentative="1">
      <w:start w:val="1"/>
      <w:numFmt w:val="bullet"/>
      <w:lvlText w:val="o"/>
      <w:lvlJc w:val="left"/>
      <w:pPr>
        <w:tabs>
          <w:tab w:val="num" w:pos="3207"/>
        </w:tabs>
        <w:ind w:left="3207" w:hanging="360"/>
      </w:pPr>
      <w:rPr>
        <w:rFonts w:ascii="Courier New" w:hAnsi="Courier New" w:cs="Courier New" w:hint="default"/>
      </w:rPr>
    </w:lvl>
    <w:lvl w:ilvl="2" w:tplc="04050005" w:tentative="1">
      <w:start w:val="1"/>
      <w:numFmt w:val="bullet"/>
      <w:lvlText w:val=""/>
      <w:lvlJc w:val="left"/>
      <w:pPr>
        <w:tabs>
          <w:tab w:val="num" w:pos="3927"/>
        </w:tabs>
        <w:ind w:left="3927" w:hanging="360"/>
      </w:pPr>
      <w:rPr>
        <w:rFonts w:ascii="Wingdings" w:hAnsi="Wingdings" w:hint="default"/>
      </w:rPr>
    </w:lvl>
    <w:lvl w:ilvl="3" w:tplc="04050001" w:tentative="1">
      <w:start w:val="1"/>
      <w:numFmt w:val="bullet"/>
      <w:lvlText w:val=""/>
      <w:lvlJc w:val="left"/>
      <w:pPr>
        <w:tabs>
          <w:tab w:val="num" w:pos="4647"/>
        </w:tabs>
        <w:ind w:left="4647" w:hanging="360"/>
      </w:pPr>
      <w:rPr>
        <w:rFonts w:ascii="Symbol" w:hAnsi="Symbol" w:hint="default"/>
      </w:rPr>
    </w:lvl>
    <w:lvl w:ilvl="4" w:tplc="04050003" w:tentative="1">
      <w:start w:val="1"/>
      <w:numFmt w:val="bullet"/>
      <w:lvlText w:val="o"/>
      <w:lvlJc w:val="left"/>
      <w:pPr>
        <w:tabs>
          <w:tab w:val="num" w:pos="5367"/>
        </w:tabs>
        <w:ind w:left="5367" w:hanging="360"/>
      </w:pPr>
      <w:rPr>
        <w:rFonts w:ascii="Courier New" w:hAnsi="Courier New" w:cs="Courier New" w:hint="default"/>
      </w:rPr>
    </w:lvl>
    <w:lvl w:ilvl="5" w:tplc="04050005" w:tentative="1">
      <w:start w:val="1"/>
      <w:numFmt w:val="bullet"/>
      <w:lvlText w:val=""/>
      <w:lvlJc w:val="left"/>
      <w:pPr>
        <w:tabs>
          <w:tab w:val="num" w:pos="6087"/>
        </w:tabs>
        <w:ind w:left="6087" w:hanging="360"/>
      </w:pPr>
      <w:rPr>
        <w:rFonts w:ascii="Wingdings" w:hAnsi="Wingdings" w:hint="default"/>
      </w:rPr>
    </w:lvl>
    <w:lvl w:ilvl="6" w:tplc="04050001" w:tentative="1">
      <w:start w:val="1"/>
      <w:numFmt w:val="bullet"/>
      <w:lvlText w:val=""/>
      <w:lvlJc w:val="left"/>
      <w:pPr>
        <w:tabs>
          <w:tab w:val="num" w:pos="6807"/>
        </w:tabs>
        <w:ind w:left="6807" w:hanging="360"/>
      </w:pPr>
      <w:rPr>
        <w:rFonts w:ascii="Symbol" w:hAnsi="Symbol" w:hint="default"/>
      </w:rPr>
    </w:lvl>
    <w:lvl w:ilvl="7" w:tplc="04050003" w:tentative="1">
      <w:start w:val="1"/>
      <w:numFmt w:val="bullet"/>
      <w:lvlText w:val="o"/>
      <w:lvlJc w:val="left"/>
      <w:pPr>
        <w:tabs>
          <w:tab w:val="num" w:pos="7527"/>
        </w:tabs>
        <w:ind w:left="7527" w:hanging="360"/>
      </w:pPr>
      <w:rPr>
        <w:rFonts w:ascii="Courier New" w:hAnsi="Courier New" w:cs="Courier New" w:hint="default"/>
      </w:rPr>
    </w:lvl>
    <w:lvl w:ilvl="8" w:tplc="04050005" w:tentative="1">
      <w:start w:val="1"/>
      <w:numFmt w:val="bullet"/>
      <w:lvlText w:val=""/>
      <w:lvlJc w:val="left"/>
      <w:pPr>
        <w:tabs>
          <w:tab w:val="num" w:pos="8247"/>
        </w:tabs>
        <w:ind w:left="8247" w:hanging="360"/>
      </w:pPr>
      <w:rPr>
        <w:rFonts w:ascii="Wingdings" w:hAnsi="Wingdings" w:hint="default"/>
      </w:rPr>
    </w:lvl>
  </w:abstractNum>
  <w:abstractNum w:abstractNumId="19" w15:restartNumberingAfterBreak="0">
    <w:nsid w:val="2E082987"/>
    <w:multiLevelType w:val="hybridMultilevel"/>
    <w:tmpl w:val="2876897A"/>
    <w:lvl w:ilvl="0" w:tplc="8A4AB116">
      <w:start w:val="1"/>
      <w:numFmt w:val="decimal"/>
      <w:lvlText w:val="%1."/>
      <w:lvlJc w:val="left"/>
      <w:pPr>
        <w:ind w:left="360" w:hanging="360"/>
      </w:pPr>
      <w:rPr>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393597E"/>
    <w:multiLevelType w:val="hybridMultilevel"/>
    <w:tmpl w:val="030E9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49A3D5E"/>
    <w:multiLevelType w:val="hybridMultilevel"/>
    <w:tmpl w:val="04441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2F0436"/>
    <w:multiLevelType w:val="hybridMultilevel"/>
    <w:tmpl w:val="05FC15F6"/>
    <w:lvl w:ilvl="0" w:tplc="1D607306">
      <w:start w:val="1"/>
      <w:numFmt w:val="lowerLetter"/>
      <w:lvlText w:val="%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3" w15:restartNumberingAfterBreak="0">
    <w:nsid w:val="35361114"/>
    <w:multiLevelType w:val="multilevel"/>
    <w:tmpl w:val="C1DC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F23028"/>
    <w:multiLevelType w:val="hybridMultilevel"/>
    <w:tmpl w:val="DE7A9D8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39940FDB"/>
    <w:multiLevelType w:val="hybridMultilevel"/>
    <w:tmpl w:val="D840CD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A62DA4"/>
    <w:multiLevelType w:val="hybridMultilevel"/>
    <w:tmpl w:val="476A0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0426B8C"/>
    <w:multiLevelType w:val="hybridMultilevel"/>
    <w:tmpl w:val="37925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5D257FA"/>
    <w:multiLevelType w:val="hybridMultilevel"/>
    <w:tmpl w:val="A3686496"/>
    <w:lvl w:ilvl="0" w:tplc="8A78B034">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9" w15:restartNumberingAfterBreak="0">
    <w:nsid w:val="493421A3"/>
    <w:multiLevelType w:val="hybridMultilevel"/>
    <w:tmpl w:val="C6A08A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6A2FAA"/>
    <w:multiLevelType w:val="hybridMultilevel"/>
    <w:tmpl w:val="A59007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A4F0ED7"/>
    <w:multiLevelType w:val="hybridMultilevel"/>
    <w:tmpl w:val="113811E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E7B7776"/>
    <w:multiLevelType w:val="hybridMultilevel"/>
    <w:tmpl w:val="9C12E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371BC1"/>
    <w:multiLevelType w:val="multilevel"/>
    <w:tmpl w:val="F2EE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E06BAA"/>
    <w:multiLevelType w:val="hybridMultilevel"/>
    <w:tmpl w:val="65C6F5E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15:restartNumberingAfterBreak="0">
    <w:nsid w:val="5C8474A6"/>
    <w:multiLevelType w:val="hybridMultilevel"/>
    <w:tmpl w:val="3E603C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6" w15:restartNumberingAfterBreak="0">
    <w:nsid w:val="5E01074C"/>
    <w:multiLevelType w:val="hybridMultilevel"/>
    <w:tmpl w:val="3D08C9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60ED21ED"/>
    <w:multiLevelType w:val="hybridMultilevel"/>
    <w:tmpl w:val="8774FA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26058B7"/>
    <w:multiLevelType w:val="hybridMultilevel"/>
    <w:tmpl w:val="5D4224F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9" w15:restartNumberingAfterBreak="0">
    <w:nsid w:val="65E55A22"/>
    <w:multiLevelType w:val="hybridMultilevel"/>
    <w:tmpl w:val="28DCE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41" w15:restartNumberingAfterBreak="0">
    <w:nsid w:val="6C967548"/>
    <w:multiLevelType w:val="hybridMultilevel"/>
    <w:tmpl w:val="2D1622A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2" w15:restartNumberingAfterBreak="0">
    <w:nsid w:val="6D2B6447"/>
    <w:multiLevelType w:val="hybridMultilevel"/>
    <w:tmpl w:val="8604E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D664387"/>
    <w:multiLevelType w:val="hybridMultilevel"/>
    <w:tmpl w:val="90DA92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72E456EF"/>
    <w:multiLevelType w:val="hybridMultilevel"/>
    <w:tmpl w:val="B8C8771A"/>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5" w15:restartNumberingAfterBreak="0">
    <w:nsid w:val="75D96708"/>
    <w:multiLevelType w:val="hybridMultilevel"/>
    <w:tmpl w:val="E5E8A4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7A5421A"/>
    <w:multiLevelType w:val="hybridMultilevel"/>
    <w:tmpl w:val="5B44A5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7" w15:restartNumberingAfterBreak="0">
    <w:nsid w:val="7C895D6B"/>
    <w:multiLevelType w:val="hybridMultilevel"/>
    <w:tmpl w:val="A290D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DF85E89"/>
    <w:multiLevelType w:val="multilevel"/>
    <w:tmpl w:val="03BC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236AFD"/>
    <w:multiLevelType w:val="hybridMultilevel"/>
    <w:tmpl w:val="5D227FD0"/>
    <w:lvl w:ilvl="0" w:tplc="956CEB2A">
      <w:start w:val="2"/>
      <w:numFmt w:val="bullet"/>
      <w:lvlText w:val="-"/>
      <w:lvlJc w:val="left"/>
      <w:pPr>
        <w:ind w:left="1800" w:hanging="360"/>
      </w:pPr>
      <w:rPr>
        <w:rFonts w:ascii="Times New Roman" w:eastAsiaTheme="minorHAnsi"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0" w15:restartNumberingAfterBreak="0">
    <w:nsid w:val="7FC45CAA"/>
    <w:multiLevelType w:val="multilevel"/>
    <w:tmpl w:val="4C6C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4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17"/>
  </w:num>
  <w:num w:numId="7">
    <w:abstractNumId w:val="4"/>
  </w:num>
  <w:num w:numId="8">
    <w:abstractNumId w:val="16"/>
  </w:num>
  <w:num w:numId="9">
    <w:abstractNumId w:val="39"/>
  </w:num>
  <w:num w:numId="10">
    <w:abstractNumId w:val="48"/>
  </w:num>
  <w:num w:numId="11">
    <w:abstractNumId w:val="23"/>
  </w:num>
  <w:num w:numId="12">
    <w:abstractNumId w:val="49"/>
  </w:num>
  <w:num w:numId="13">
    <w:abstractNumId w:val="14"/>
  </w:num>
  <w:num w:numId="14">
    <w:abstractNumId w:val="10"/>
  </w:num>
  <w:num w:numId="15">
    <w:abstractNumId w:val="24"/>
  </w:num>
  <w:num w:numId="16">
    <w:abstractNumId w:val="5"/>
  </w:num>
  <w:num w:numId="17">
    <w:abstractNumId w:val="22"/>
  </w:num>
  <w:num w:numId="18">
    <w:abstractNumId w:val="35"/>
  </w:num>
  <w:num w:numId="19">
    <w:abstractNumId w:val="38"/>
  </w:num>
  <w:num w:numId="20">
    <w:abstractNumId w:val="28"/>
  </w:num>
  <w:num w:numId="21">
    <w:abstractNumId w:val="21"/>
  </w:num>
  <w:num w:numId="22">
    <w:abstractNumId w:val="25"/>
  </w:num>
  <w:num w:numId="23">
    <w:abstractNumId w:val="45"/>
  </w:num>
  <w:num w:numId="24">
    <w:abstractNumId w:val="43"/>
  </w:num>
  <w:num w:numId="25">
    <w:abstractNumId w:val="7"/>
  </w:num>
  <w:num w:numId="26">
    <w:abstractNumId w:val="12"/>
  </w:num>
  <w:num w:numId="27">
    <w:abstractNumId w:val="27"/>
  </w:num>
  <w:num w:numId="28">
    <w:abstractNumId w:val="13"/>
  </w:num>
  <w:num w:numId="29">
    <w:abstractNumId w:val="20"/>
  </w:num>
  <w:num w:numId="30">
    <w:abstractNumId w:val="15"/>
  </w:num>
  <w:num w:numId="31">
    <w:abstractNumId w:val="26"/>
  </w:num>
  <w:num w:numId="32">
    <w:abstractNumId w:val="9"/>
  </w:num>
  <w:num w:numId="33">
    <w:abstractNumId w:val="34"/>
  </w:num>
  <w:num w:numId="34">
    <w:abstractNumId w:val="29"/>
  </w:num>
  <w:num w:numId="35">
    <w:abstractNumId w:val="18"/>
  </w:num>
  <w:num w:numId="36">
    <w:abstractNumId w:val="47"/>
  </w:num>
  <w:num w:numId="37">
    <w:abstractNumId w:val="42"/>
  </w:num>
  <w:num w:numId="38">
    <w:abstractNumId w:val="3"/>
  </w:num>
  <w:num w:numId="39">
    <w:abstractNumId w:val="2"/>
  </w:num>
  <w:num w:numId="40">
    <w:abstractNumId w:val="32"/>
  </w:num>
  <w:num w:numId="41">
    <w:abstractNumId w:val="31"/>
  </w:num>
  <w:num w:numId="42">
    <w:abstractNumId w:val="44"/>
  </w:num>
  <w:num w:numId="43">
    <w:abstractNumId w:val="8"/>
  </w:num>
  <w:num w:numId="44">
    <w:abstractNumId w:val="37"/>
  </w:num>
  <w:num w:numId="45">
    <w:abstractNumId w:val="50"/>
  </w:num>
  <w:num w:numId="46">
    <w:abstractNumId w:val="33"/>
  </w:num>
  <w:num w:numId="47">
    <w:abstractNumId w:val="6"/>
  </w:num>
  <w:num w:numId="48">
    <w:abstractNumId w:val="0"/>
  </w:num>
  <w:num w:numId="49">
    <w:abstractNumId w:val="41"/>
  </w:num>
  <w:num w:numId="50">
    <w:abstractNumId w:val="30"/>
  </w:num>
  <w:num w:numId="51">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E6"/>
    <w:rsid w:val="00001D37"/>
    <w:rsid w:val="00006003"/>
    <w:rsid w:val="0000763F"/>
    <w:rsid w:val="00010FDB"/>
    <w:rsid w:val="0001443B"/>
    <w:rsid w:val="00015C20"/>
    <w:rsid w:val="00016797"/>
    <w:rsid w:val="00017731"/>
    <w:rsid w:val="00021BF3"/>
    <w:rsid w:val="00022207"/>
    <w:rsid w:val="00024132"/>
    <w:rsid w:val="00026480"/>
    <w:rsid w:val="00026652"/>
    <w:rsid w:val="00027407"/>
    <w:rsid w:val="00031BEA"/>
    <w:rsid w:val="000377C0"/>
    <w:rsid w:val="00043A44"/>
    <w:rsid w:val="00045754"/>
    <w:rsid w:val="0004575C"/>
    <w:rsid w:val="0004603F"/>
    <w:rsid w:val="000468A9"/>
    <w:rsid w:val="00047A4F"/>
    <w:rsid w:val="000528E2"/>
    <w:rsid w:val="000538F9"/>
    <w:rsid w:val="00054E13"/>
    <w:rsid w:val="00056346"/>
    <w:rsid w:val="00056397"/>
    <w:rsid w:val="00056584"/>
    <w:rsid w:val="000569EA"/>
    <w:rsid w:val="00057139"/>
    <w:rsid w:val="00057B6D"/>
    <w:rsid w:val="00057D80"/>
    <w:rsid w:val="00060057"/>
    <w:rsid w:val="00060961"/>
    <w:rsid w:val="00060C88"/>
    <w:rsid w:val="00061A01"/>
    <w:rsid w:val="00062F1A"/>
    <w:rsid w:val="0006528D"/>
    <w:rsid w:val="00065443"/>
    <w:rsid w:val="00066767"/>
    <w:rsid w:val="00066788"/>
    <w:rsid w:val="00066F47"/>
    <w:rsid w:val="000675DF"/>
    <w:rsid w:val="00067BD6"/>
    <w:rsid w:val="00070C4A"/>
    <w:rsid w:val="000726A1"/>
    <w:rsid w:val="00072948"/>
    <w:rsid w:val="0007642B"/>
    <w:rsid w:val="00077C2B"/>
    <w:rsid w:val="0008237F"/>
    <w:rsid w:val="00082747"/>
    <w:rsid w:val="00085FFF"/>
    <w:rsid w:val="000866E9"/>
    <w:rsid w:val="00092878"/>
    <w:rsid w:val="00095CA1"/>
    <w:rsid w:val="00096394"/>
    <w:rsid w:val="00096988"/>
    <w:rsid w:val="000A0376"/>
    <w:rsid w:val="000A03AA"/>
    <w:rsid w:val="000A4FDC"/>
    <w:rsid w:val="000A716E"/>
    <w:rsid w:val="000B0422"/>
    <w:rsid w:val="000B1A6D"/>
    <w:rsid w:val="000B4D9F"/>
    <w:rsid w:val="000B4E89"/>
    <w:rsid w:val="000B6CE3"/>
    <w:rsid w:val="000C0AEC"/>
    <w:rsid w:val="000C154F"/>
    <w:rsid w:val="000C3081"/>
    <w:rsid w:val="000C3D85"/>
    <w:rsid w:val="000C50C7"/>
    <w:rsid w:val="000C6359"/>
    <w:rsid w:val="000D045F"/>
    <w:rsid w:val="000D241F"/>
    <w:rsid w:val="000D4534"/>
    <w:rsid w:val="000D4791"/>
    <w:rsid w:val="000D4FCC"/>
    <w:rsid w:val="000D55CA"/>
    <w:rsid w:val="000D5F03"/>
    <w:rsid w:val="000E0362"/>
    <w:rsid w:val="000E2550"/>
    <w:rsid w:val="000E293D"/>
    <w:rsid w:val="000E408B"/>
    <w:rsid w:val="000E58C1"/>
    <w:rsid w:val="000E5A9A"/>
    <w:rsid w:val="000E5C76"/>
    <w:rsid w:val="000E7729"/>
    <w:rsid w:val="000F33FE"/>
    <w:rsid w:val="000F3A0E"/>
    <w:rsid w:val="000F3E25"/>
    <w:rsid w:val="000F609D"/>
    <w:rsid w:val="000F62F3"/>
    <w:rsid w:val="000F6B31"/>
    <w:rsid w:val="00102037"/>
    <w:rsid w:val="00102F20"/>
    <w:rsid w:val="00103E56"/>
    <w:rsid w:val="001043DA"/>
    <w:rsid w:val="00104E40"/>
    <w:rsid w:val="001056F5"/>
    <w:rsid w:val="00106112"/>
    <w:rsid w:val="00106135"/>
    <w:rsid w:val="00111986"/>
    <w:rsid w:val="00111B97"/>
    <w:rsid w:val="00111DD6"/>
    <w:rsid w:val="001132BC"/>
    <w:rsid w:val="0011745D"/>
    <w:rsid w:val="00124896"/>
    <w:rsid w:val="00124DFF"/>
    <w:rsid w:val="001252BD"/>
    <w:rsid w:val="001266A5"/>
    <w:rsid w:val="00136B96"/>
    <w:rsid w:val="00137420"/>
    <w:rsid w:val="00143091"/>
    <w:rsid w:val="00144D19"/>
    <w:rsid w:val="00145A42"/>
    <w:rsid w:val="00146241"/>
    <w:rsid w:val="00146FF8"/>
    <w:rsid w:val="00147030"/>
    <w:rsid w:val="00150F58"/>
    <w:rsid w:val="001510A9"/>
    <w:rsid w:val="001531DD"/>
    <w:rsid w:val="001536E1"/>
    <w:rsid w:val="00153CED"/>
    <w:rsid w:val="0015496E"/>
    <w:rsid w:val="001559FA"/>
    <w:rsid w:val="0015752B"/>
    <w:rsid w:val="00161C3B"/>
    <w:rsid w:val="00162524"/>
    <w:rsid w:val="001710A9"/>
    <w:rsid w:val="001725C6"/>
    <w:rsid w:val="00174C18"/>
    <w:rsid w:val="00174D53"/>
    <w:rsid w:val="00176335"/>
    <w:rsid w:val="00185A7B"/>
    <w:rsid w:val="00186124"/>
    <w:rsid w:val="00192BB4"/>
    <w:rsid w:val="001953CB"/>
    <w:rsid w:val="00195923"/>
    <w:rsid w:val="00197B36"/>
    <w:rsid w:val="001A18A3"/>
    <w:rsid w:val="001A1FE5"/>
    <w:rsid w:val="001B00FA"/>
    <w:rsid w:val="001B16A5"/>
    <w:rsid w:val="001B2CB0"/>
    <w:rsid w:val="001B3C42"/>
    <w:rsid w:val="001B6225"/>
    <w:rsid w:val="001B62DE"/>
    <w:rsid w:val="001C01EA"/>
    <w:rsid w:val="001C2D47"/>
    <w:rsid w:val="001C4E7D"/>
    <w:rsid w:val="001C5111"/>
    <w:rsid w:val="001C57A2"/>
    <w:rsid w:val="001C7206"/>
    <w:rsid w:val="001C73BA"/>
    <w:rsid w:val="001C7FD6"/>
    <w:rsid w:val="001D0D97"/>
    <w:rsid w:val="001D513F"/>
    <w:rsid w:val="001E0687"/>
    <w:rsid w:val="001E2B7F"/>
    <w:rsid w:val="001E4232"/>
    <w:rsid w:val="001E4AF6"/>
    <w:rsid w:val="001E7193"/>
    <w:rsid w:val="001F6C64"/>
    <w:rsid w:val="001F7FF1"/>
    <w:rsid w:val="002016AF"/>
    <w:rsid w:val="00203575"/>
    <w:rsid w:val="00204560"/>
    <w:rsid w:val="0020612B"/>
    <w:rsid w:val="00207BBF"/>
    <w:rsid w:val="0021176E"/>
    <w:rsid w:val="00211F29"/>
    <w:rsid w:val="002150D3"/>
    <w:rsid w:val="00215FCD"/>
    <w:rsid w:val="002175A4"/>
    <w:rsid w:val="0022263B"/>
    <w:rsid w:val="00222815"/>
    <w:rsid w:val="00224FB6"/>
    <w:rsid w:val="00231B9E"/>
    <w:rsid w:val="00232FD1"/>
    <w:rsid w:val="002360BC"/>
    <w:rsid w:val="0024312E"/>
    <w:rsid w:val="0024438F"/>
    <w:rsid w:val="00251EC1"/>
    <w:rsid w:val="00253B95"/>
    <w:rsid w:val="00253DF7"/>
    <w:rsid w:val="00254C7C"/>
    <w:rsid w:val="00256449"/>
    <w:rsid w:val="00260C30"/>
    <w:rsid w:val="00261B50"/>
    <w:rsid w:val="00261DCC"/>
    <w:rsid w:val="00262122"/>
    <w:rsid w:val="00265F8B"/>
    <w:rsid w:val="002707FC"/>
    <w:rsid w:val="0027156A"/>
    <w:rsid w:val="00272546"/>
    <w:rsid w:val="00273C7E"/>
    <w:rsid w:val="002755BC"/>
    <w:rsid w:val="00280F3E"/>
    <w:rsid w:val="00281951"/>
    <w:rsid w:val="00281DD9"/>
    <w:rsid w:val="002842AC"/>
    <w:rsid w:val="002854DF"/>
    <w:rsid w:val="0028590D"/>
    <w:rsid w:val="00287502"/>
    <w:rsid w:val="00290227"/>
    <w:rsid w:val="002934CD"/>
    <w:rsid w:val="0029469F"/>
    <w:rsid w:val="002971D3"/>
    <w:rsid w:val="002976F6"/>
    <w:rsid w:val="002A290F"/>
    <w:rsid w:val="002A4EF6"/>
    <w:rsid w:val="002A5E6D"/>
    <w:rsid w:val="002A6F2F"/>
    <w:rsid w:val="002A6F66"/>
    <w:rsid w:val="002A7304"/>
    <w:rsid w:val="002B0D38"/>
    <w:rsid w:val="002B3113"/>
    <w:rsid w:val="002B3DBA"/>
    <w:rsid w:val="002B6867"/>
    <w:rsid w:val="002B6C19"/>
    <w:rsid w:val="002C0697"/>
    <w:rsid w:val="002C0C43"/>
    <w:rsid w:val="002C3781"/>
    <w:rsid w:val="002C4A8B"/>
    <w:rsid w:val="002C6144"/>
    <w:rsid w:val="002C677F"/>
    <w:rsid w:val="002D09E4"/>
    <w:rsid w:val="002D2D33"/>
    <w:rsid w:val="002D3C4B"/>
    <w:rsid w:val="002D3E50"/>
    <w:rsid w:val="002D48AD"/>
    <w:rsid w:val="002D5C62"/>
    <w:rsid w:val="002D7D6F"/>
    <w:rsid w:val="002E064E"/>
    <w:rsid w:val="002E2025"/>
    <w:rsid w:val="002E21F8"/>
    <w:rsid w:val="002E3097"/>
    <w:rsid w:val="002E36DB"/>
    <w:rsid w:val="002E4DE0"/>
    <w:rsid w:val="002F1B10"/>
    <w:rsid w:val="002F3F6A"/>
    <w:rsid w:val="002F3FF1"/>
    <w:rsid w:val="002F40FE"/>
    <w:rsid w:val="002F756B"/>
    <w:rsid w:val="002F7864"/>
    <w:rsid w:val="00300B50"/>
    <w:rsid w:val="00302579"/>
    <w:rsid w:val="00304EA8"/>
    <w:rsid w:val="00307024"/>
    <w:rsid w:val="00320A16"/>
    <w:rsid w:val="00320A5E"/>
    <w:rsid w:val="0032298B"/>
    <w:rsid w:val="0032499A"/>
    <w:rsid w:val="003265A0"/>
    <w:rsid w:val="0032775F"/>
    <w:rsid w:val="0033012E"/>
    <w:rsid w:val="00330AA8"/>
    <w:rsid w:val="00333980"/>
    <w:rsid w:val="0033481A"/>
    <w:rsid w:val="0033697F"/>
    <w:rsid w:val="00336B6B"/>
    <w:rsid w:val="0034028F"/>
    <w:rsid w:val="00343B99"/>
    <w:rsid w:val="0034427A"/>
    <w:rsid w:val="00345C68"/>
    <w:rsid w:val="00346947"/>
    <w:rsid w:val="003479A6"/>
    <w:rsid w:val="00353979"/>
    <w:rsid w:val="00362678"/>
    <w:rsid w:val="003633BF"/>
    <w:rsid w:val="00364648"/>
    <w:rsid w:val="00367575"/>
    <w:rsid w:val="00371A31"/>
    <w:rsid w:val="00375CA4"/>
    <w:rsid w:val="00376C19"/>
    <w:rsid w:val="00376F3B"/>
    <w:rsid w:val="00377D6B"/>
    <w:rsid w:val="003828DD"/>
    <w:rsid w:val="003834D6"/>
    <w:rsid w:val="0038690F"/>
    <w:rsid w:val="00386CDC"/>
    <w:rsid w:val="00387487"/>
    <w:rsid w:val="00390277"/>
    <w:rsid w:val="00390C8D"/>
    <w:rsid w:val="00396AA0"/>
    <w:rsid w:val="003973A4"/>
    <w:rsid w:val="003A1900"/>
    <w:rsid w:val="003A2644"/>
    <w:rsid w:val="003A407D"/>
    <w:rsid w:val="003A5260"/>
    <w:rsid w:val="003A5D90"/>
    <w:rsid w:val="003A655D"/>
    <w:rsid w:val="003A6E7F"/>
    <w:rsid w:val="003B3945"/>
    <w:rsid w:val="003B6D48"/>
    <w:rsid w:val="003C20D7"/>
    <w:rsid w:val="003C4078"/>
    <w:rsid w:val="003C7FEE"/>
    <w:rsid w:val="003D0905"/>
    <w:rsid w:val="003D2134"/>
    <w:rsid w:val="003D250F"/>
    <w:rsid w:val="003D56C3"/>
    <w:rsid w:val="003D64A6"/>
    <w:rsid w:val="003D667E"/>
    <w:rsid w:val="003D74DA"/>
    <w:rsid w:val="003E001D"/>
    <w:rsid w:val="003E214A"/>
    <w:rsid w:val="003E2CF9"/>
    <w:rsid w:val="003E3E94"/>
    <w:rsid w:val="003E6698"/>
    <w:rsid w:val="003E7E4A"/>
    <w:rsid w:val="003F002F"/>
    <w:rsid w:val="003F5C87"/>
    <w:rsid w:val="003F65B2"/>
    <w:rsid w:val="004009BA"/>
    <w:rsid w:val="0040126D"/>
    <w:rsid w:val="0040271A"/>
    <w:rsid w:val="004052B8"/>
    <w:rsid w:val="00406CC1"/>
    <w:rsid w:val="00407651"/>
    <w:rsid w:val="0041035C"/>
    <w:rsid w:val="00410F8D"/>
    <w:rsid w:val="00411D4D"/>
    <w:rsid w:val="004125E4"/>
    <w:rsid w:val="0041362C"/>
    <w:rsid w:val="00414301"/>
    <w:rsid w:val="0042258F"/>
    <w:rsid w:val="00426E25"/>
    <w:rsid w:val="00427FCB"/>
    <w:rsid w:val="00432EA7"/>
    <w:rsid w:val="0043307F"/>
    <w:rsid w:val="004341A3"/>
    <w:rsid w:val="00435989"/>
    <w:rsid w:val="00441FA8"/>
    <w:rsid w:val="0044632C"/>
    <w:rsid w:val="00447351"/>
    <w:rsid w:val="00452682"/>
    <w:rsid w:val="004526BD"/>
    <w:rsid w:val="0045304A"/>
    <w:rsid w:val="00457099"/>
    <w:rsid w:val="00457C73"/>
    <w:rsid w:val="00463374"/>
    <w:rsid w:val="004668EB"/>
    <w:rsid w:val="0047004F"/>
    <w:rsid w:val="00471EF7"/>
    <w:rsid w:val="00472375"/>
    <w:rsid w:val="004745BD"/>
    <w:rsid w:val="00475AB8"/>
    <w:rsid w:val="00476B8F"/>
    <w:rsid w:val="004822B0"/>
    <w:rsid w:val="00485019"/>
    <w:rsid w:val="004862FF"/>
    <w:rsid w:val="0048630C"/>
    <w:rsid w:val="00491EAE"/>
    <w:rsid w:val="0049549D"/>
    <w:rsid w:val="004970D6"/>
    <w:rsid w:val="004A15B0"/>
    <w:rsid w:val="004A2B72"/>
    <w:rsid w:val="004A3085"/>
    <w:rsid w:val="004A3356"/>
    <w:rsid w:val="004A34AB"/>
    <w:rsid w:val="004A3D40"/>
    <w:rsid w:val="004A3F35"/>
    <w:rsid w:val="004A407D"/>
    <w:rsid w:val="004A434E"/>
    <w:rsid w:val="004A535F"/>
    <w:rsid w:val="004A5A84"/>
    <w:rsid w:val="004A6CC6"/>
    <w:rsid w:val="004B005B"/>
    <w:rsid w:val="004B39E1"/>
    <w:rsid w:val="004B4548"/>
    <w:rsid w:val="004B5B84"/>
    <w:rsid w:val="004B5D52"/>
    <w:rsid w:val="004B7409"/>
    <w:rsid w:val="004C14E4"/>
    <w:rsid w:val="004C33B1"/>
    <w:rsid w:val="004C4E8B"/>
    <w:rsid w:val="004C60B4"/>
    <w:rsid w:val="004D0D56"/>
    <w:rsid w:val="004D0D67"/>
    <w:rsid w:val="004D3D15"/>
    <w:rsid w:val="004D46BE"/>
    <w:rsid w:val="004E0335"/>
    <w:rsid w:val="004E2697"/>
    <w:rsid w:val="004E3414"/>
    <w:rsid w:val="004E61BD"/>
    <w:rsid w:val="004E6978"/>
    <w:rsid w:val="004F0CD0"/>
    <w:rsid w:val="004F15D7"/>
    <w:rsid w:val="004F74C8"/>
    <w:rsid w:val="0050017F"/>
    <w:rsid w:val="00502067"/>
    <w:rsid w:val="00502525"/>
    <w:rsid w:val="00505C7D"/>
    <w:rsid w:val="00511283"/>
    <w:rsid w:val="00512184"/>
    <w:rsid w:val="005122E6"/>
    <w:rsid w:val="00515930"/>
    <w:rsid w:val="0051607D"/>
    <w:rsid w:val="0052002F"/>
    <w:rsid w:val="00520078"/>
    <w:rsid w:val="00520452"/>
    <w:rsid w:val="0052225D"/>
    <w:rsid w:val="00523C23"/>
    <w:rsid w:val="00526696"/>
    <w:rsid w:val="00526B96"/>
    <w:rsid w:val="00530A13"/>
    <w:rsid w:val="00532BF4"/>
    <w:rsid w:val="00532CD0"/>
    <w:rsid w:val="0053306D"/>
    <w:rsid w:val="00536EDC"/>
    <w:rsid w:val="00537C14"/>
    <w:rsid w:val="00541A5F"/>
    <w:rsid w:val="00542C76"/>
    <w:rsid w:val="00542DC8"/>
    <w:rsid w:val="005437D0"/>
    <w:rsid w:val="005439F8"/>
    <w:rsid w:val="005442E4"/>
    <w:rsid w:val="005444D8"/>
    <w:rsid w:val="00545D56"/>
    <w:rsid w:val="00554453"/>
    <w:rsid w:val="0055606B"/>
    <w:rsid w:val="00556070"/>
    <w:rsid w:val="0056066E"/>
    <w:rsid w:val="00560D56"/>
    <w:rsid w:val="00563017"/>
    <w:rsid w:val="005633CC"/>
    <w:rsid w:val="005647B5"/>
    <w:rsid w:val="00566B72"/>
    <w:rsid w:val="00567ACE"/>
    <w:rsid w:val="00567F7E"/>
    <w:rsid w:val="0057100D"/>
    <w:rsid w:val="005712E2"/>
    <w:rsid w:val="0057285B"/>
    <w:rsid w:val="00576254"/>
    <w:rsid w:val="005807F9"/>
    <w:rsid w:val="00581643"/>
    <w:rsid w:val="00584B36"/>
    <w:rsid w:val="005859F2"/>
    <w:rsid w:val="00587FC9"/>
    <w:rsid w:val="00590D25"/>
    <w:rsid w:val="00590D53"/>
    <w:rsid w:val="00592494"/>
    <w:rsid w:val="005941FB"/>
    <w:rsid w:val="0059655D"/>
    <w:rsid w:val="005A3544"/>
    <w:rsid w:val="005A643F"/>
    <w:rsid w:val="005A69B7"/>
    <w:rsid w:val="005B1D87"/>
    <w:rsid w:val="005B5F3E"/>
    <w:rsid w:val="005B6A7A"/>
    <w:rsid w:val="005C0D6E"/>
    <w:rsid w:val="005C29EA"/>
    <w:rsid w:val="005C31F5"/>
    <w:rsid w:val="005C3325"/>
    <w:rsid w:val="005C3957"/>
    <w:rsid w:val="005C45B2"/>
    <w:rsid w:val="005C4E9A"/>
    <w:rsid w:val="005C5988"/>
    <w:rsid w:val="005D56E6"/>
    <w:rsid w:val="005D7101"/>
    <w:rsid w:val="005E114C"/>
    <w:rsid w:val="005E2341"/>
    <w:rsid w:val="005E35B4"/>
    <w:rsid w:val="005E4C29"/>
    <w:rsid w:val="005E6570"/>
    <w:rsid w:val="005F13DB"/>
    <w:rsid w:val="005F2ED3"/>
    <w:rsid w:val="00601F90"/>
    <w:rsid w:val="00603CB1"/>
    <w:rsid w:val="0060450F"/>
    <w:rsid w:val="006048EF"/>
    <w:rsid w:val="0060768D"/>
    <w:rsid w:val="00610827"/>
    <w:rsid w:val="006108D3"/>
    <w:rsid w:val="00610E2A"/>
    <w:rsid w:val="00611DAA"/>
    <w:rsid w:val="00611FC3"/>
    <w:rsid w:val="0061285F"/>
    <w:rsid w:val="0061498A"/>
    <w:rsid w:val="006200F1"/>
    <w:rsid w:val="00630800"/>
    <w:rsid w:val="00631A0C"/>
    <w:rsid w:val="0063253B"/>
    <w:rsid w:val="00632670"/>
    <w:rsid w:val="0063623F"/>
    <w:rsid w:val="00640F8E"/>
    <w:rsid w:val="00641238"/>
    <w:rsid w:val="006445C7"/>
    <w:rsid w:val="00644CEA"/>
    <w:rsid w:val="00646BEE"/>
    <w:rsid w:val="00653764"/>
    <w:rsid w:val="006544E8"/>
    <w:rsid w:val="0066035B"/>
    <w:rsid w:val="00663262"/>
    <w:rsid w:val="00664AB9"/>
    <w:rsid w:val="00665A19"/>
    <w:rsid w:val="00667673"/>
    <w:rsid w:val="0067784C"/>
    <w:rsid w:val="00683E8F"/>
    <w:rsid w:val="00684EA5"/>
    <w:rsid w:val="00685805"/>
    <w:rsid w:val="006877AC"/>
    <w:rsid w:val="006922C0"/>
    <w:rsid w:val="0069383F"/>
    <w:rsid w:val="00694DD5"/>
    <w:rsid w:val="00695A0C"/>
    <w:rsid w:val="00695FE2"/>
    <w:rsid w:val="006A021A"/>
    <w:rsid w:val="006A06AB"/>
    <w:rsid w:val="006A2147"/>
    <w:rsid w:val="006A24C8"/>
    <w:rsid w:val="006A250A"/>
    <w:rsid w:val="006A27D7"/>
    <w:rsid w:val="006A29DB"/>
    <w:rsid w:val="006A2BF3"/>
    <w:rsid w:val="006A4C4F"/>
    <w:rsid w:val="006A4FEC"/>
    <w:rsid w:val="006B287D"/>
    <w:rsid w:val="006B4028"/>
    <w:rsid w:val="006B42CB"/>
    <w:rsid w:val="006B5684"/>
    <w:rsid w:val="006B6178"/>
    <w:rsid w:val="006B7178"/>
    <w:rsid w:val="006C08EE"/>
    <w:rsid w:val="006C1722"/>
    <w:rsid w:val="006C1BEF"/>
    <w:rsid w:val="006C4FCE"/>
    <w:rsid w:val="006C5EDF"/>
    <w:rsid w:val="006C695F"/>
    <w:rsid w:val="006C6AD0"/>
    <w:rsid w:val="006C7E5D"/>
    <w:rsid w:val="006D0773"/>
    <w:rsid w:val="006D2A51"/>
    <w:rsid w:val="006D58F8"/>
    <w:rsid w:val="006D7FE1"/>
    <w:rsid w:val="006E0662"/>
    <w:rsid w:val="006E10E2"/>
    <w:rsid w:val="006E18EC"/>
    <w:rsid w:val="006E1CA6"/>
    <w:rsid w:val="006E3060"/>
    <w:rsid w:val="006E6A34"/>
    <w:rsid w:val="006F4B08"/>
    <w:rsid w:val="006F61E0"/>
    <w:rsid w:val="00700DE4"/>
    <w:rsid w:val="00702138"/>
    <w:rsid w:val="00702CF0"/>
    <w:rsid w:val="00702E91"/>
    <w:rsid w:val="0070629E"/>
    <w:rsid w:val="0071116A"/>
    <w:rsid w:val="00711960"/>
    <w:rsid w:val="00713A5B"/>
    <w:rsid w:val="00716C66"/>
    <w:rsid w:val="00717801"/>
    <w:rsid w:val="00721DC1"/>
    <w:rsid w:val="00721EDD"/>
    <w:rsid w:val="00723F05"/>
    <w:rsid w:val="007250CF"/>
    <w:rsid w:val="0072594D"/>
    <w:rsid w:val="00727077"/>
    <w:rsid w:val="00727550"/>
    <w:rsid w:val="00730D8D"/>
    <w:rsid w:val="00734A12"/>
    <w:rsid w:val="00735480"/>
    <w:rsid w:val="0073644A"/>
    <w:rsid w:val="00743142"/>
    <w:rsid w:val="00743F33"/>
    <w:rsid w:val="00746032"/>
    <w:rsid w:val="0074634E"/>
    <w:rsid w:val="0074673B"/>
    <w:rsid w:val="00746C8F"/>
    <w:rsid w:val="007473FF"/>
    <w:rsid w:val="007513B3"/>
    <w:rsid w:val="007514ED"/>
    <w:rsid w:val="00751998"/>
    <w:rsid w:val="0075276F"/>
    <w:rsid w:val="00753985"/>
    <w:rsid w:val="00755876"/>
    <w:rsid w:val="007616AE"/>
    <w:rsid w:val="00761CA9"/>
    <w:rsid w:val="00762BE6"/>
    <w:rsid w:val="00767C15"/>
    <w:rsid w:val="0077075B"/>
    <w:rsid w:val="007712E3"/>
    <w:rsid w:val="00771449"/>
    <w:rsid w:val="00773311"/>
    <w:rsid w:val="00774455"/>
    <w:rsid w:val="007765CA"/>
    <w:rsid w:val="00777F5E"/>
    <w:rsid w:val="00782477"/>
    <w:rsid w:val="00783107"/>
    <w:rsid w:val="00783CD4"/>
    <w:rsid w:val="00783FA1"/>
    <w:rsid w:val="00784F8E"/>
    <w:rsid w:val="00785880"/>
    <w:rsid w:val="0078621C"/>
    <w:rsid w:val="00786932"/>
    <w:rsid w:val="0079137B"/>
    <w:rsid w:val="00792820"/>
    <w:rsid w:val="00792F8A"/>
    <w:rsid w:val="007941C4"/>
    <w:rsid w:val="00794E00"/>
    <w:rsid w:val="0079549A"/>
    <w:rsid w:val="007974A1"/>
    <w:rsid w:val="007A27C7"/>
    <w:rsid w:val="007A449D"/>
    <w:rsid w:val="007B1DD9"/>
    <w:rsid w:val="007B4D8C"/>
    <w:rsid w:val="007B6A46"/>
    <w:rsid w:val="007B71BC"/>
    <w:rsid w:val="007C0AEB"/>
    <w:rsid w:val="007C1C77"/>
    <w:rsid w:val="007C3462"/>
    <w:rsid w:val="007C5AE8"/>
    <w:rsid w:val="007C7BE5"/>
    <w:rsid w:val="007D340A"/>
    <w:rsid w:val="007D73E2"/>
    <w:rsid w:val="007E01F7"/>
    <w:rsid w:val="007E107B"/>
    <w:rsid w:val="007E1665"/>
    <w:rsid w:val="007E6209"/>
    <w:rsid w:val="007E7C0A"/>
    <w:rsid w:val="007F0857"/>
    <w:rsid w:val="007F2DBC"/>
    <w:rsid w:val="007F74FA"/>
    <w:rsid w:val="00801910"/>
    <w:rsid w:val="00804A6D"/>
    <w:rsid w:val="00806462"/>
    <w:rsid w:val="00810CD1"/>
    <w:rsid w:val="0081166F"/>
    <w:rsid w:val="008151C8"/>
    <w:rsid w:val="00815474"/>
    <w:rsid w:val="0081593F"/>
    <w:rsid w:val="00815DA0"/>
    <w:rsid w:val="00816F6C"/>
    <w:rsid w:val="00817C21"/>
    <w:rsid w:val="0082126E"/>
    <w:rsid w:val="008217A3"/>
    <w:rsid w:val="00821A76"/>
    <w:rsid w:val="00826453"/>
    <w:rsid w:val="008274E9"/>
    <w:rsid w:val="00831154"/>
    <w:rsid w:val="008324CF"/>
    <w:rsid w:val="00836BE3"/>
    <w:rsid w:val="00836EAB"/>
    <w:rsid w:val="0083716B"/>
    <w:rsid w:val="00837C41"/>
    <w:rsid w:val="00837F9C"/>
    <w:rsid w:val="00840482"/>
    <w:rsid w:val="008408F8"/>
    <w:rsid w:val="00842D19"/>
    <w:rsid w:val="008435F8"/>
    <w:rsid w:val="00843D06"/>
    <w:rsid w:val="0084578E"/>
    <w:rsid w:val="00850DFD"/>
    <w:rsid w:val="008515A9"/>
    <w:rsid w:val="00852FAC"/>
    <w:rsid w:val="00853984"/>
    <w:rsid w:val="00853E92"/>
    <w:rsid w:val="00854B79"/>
    <w:rsid w:val="0085554A"/>
    <w:rsid w:val="00855B00"/>
    <w:rsid w:val="00856E96"/>
    <w:rsid w:val="008571E1"/>
    <w:rsid w:val="00860D20"/>
    <w:rsid w:val="008621B5"/>
    <w:rsid w:val="00862485"/>
    <w:rsid w:val="00863E7E"/>
    <w:rsid w:val="00866EC1"/>
    <w:rsid w:val="00871520"/>
    <w:rsid w:val="00874327"/>
    <w:rsid w:val="008804A4"/>
    <w:rsid w:val="008832CD"/>
    <w:rsid w:val="008833A0"/>
    <w:rsid w:val="00885506"/>
    <w:rsid w:val="008900DB"/>
    <w:rsid w:val="00890249"/>
    <w:rsid w:val="008903DA"/>
    <w:rsid w:val="00892691"/>
    <w:rsid w:val="008930EC"/>
    <w:rsid w:val="00895E18"/>
    <w:rsid w:val="008A0A43"/>
    <w:rsid w:val="008A0D1B"/>
    <w:rsid w:val="008A43A4"/>
    <w:rsid w:val="008B059D"/>
    <w:rsid w:val="008B074D"/>
    <w:rsid w:val="008B2DC2"/>
    <w:rsid w:val="008B36D3"/>
    <w:rsid w:val="008B7A84"/>
    <w:rsid w:val="008B7B33"/>
    <w:rsid w:val="008C073D"/>
    <w:rsid w:val="008C20E6"/>
    <w:rsid w:val="008C36F8"/>
    <w:rsid w:val="008C3D2E"/>
    <w:rsid w:val="008C3F44"/>
    <w:rsid w:val="008C6708"/>
    <w:rsid w:val="008C68B8"/>
    <w:rsid w:val="008C6AD8"/>
    <w:rsid w:val="008C79C4"/>
    <w:rsid w:val="008D03AE"/>
    <w:rsid w:val="008D05AF"/>
    <w:rsid w:val="008D281C"/>
    <w:rsid w:val="008D302D"/>
    <w:rsid w:val="008D3745"/>
    <w:rsid w:val="008D46C2"/>
    <w:rsid w:val="008D7668"/>
    <w:rsid w:val="008E4616"/>
    <w:rsid w:val="008E474B"/>
    <w:rsid w:val="008E4F97"/>
    <w:rsid w:val="008E53FE"/>
    <w:rsid w:val="008E6EBB"/>
    <w:rsid w:val="008E7027"/>
    <w:rsid w:val="008E7C21"/>
    <w:rsid w:val="008E7EA5"/>
    <w:rsid w:val="008F200E"/>
    <w:rsid w:val="008F4A4C"/>
    <w:rsid w:val="009011E0"/>
    <w:rsid w:val="00902F6A"/>
    <w:rsid w:val="009124A0"/>
    <w:rsid w:val="00912F7C"/>
    <w:rsid w:val="00915BB8"/>
    <w:rsid w:val="0092129B"/>
    <w:rsid w:val="009233B6"/>
    <w:rsid w:val="00923C0B"/>
    <w:rsid w:val="00924278"/>
    <w:rsid w:val="009259FD"/>
    <w:rsid w:val="009336AD"/>
    <w:rsid w:val="009366C9"/>
    <w:rsid w:val="00936A23"/>
    <w:rsid w:val="00937DF4"/>
    <w:rsid w:val="00941A30"/>
    <w:rsid w:val="00942528"/>
    <w:rsid w:val="00942A42"/>
    <w:rsid w:val="0094595B"/>
    <w:rsid w:val="00947452"/>
    <w:rsid w:val="00950DE5"/>
    <w:rsid w:val="0095123E"/>
    <w:rsid w:val="00951555"/>
    <w:rsid w:val="00951C86"/>
    <w:rsid w:val="009524A8"/>
    <w:rsid w:val="00953D60"/>
    <w:rsid w:val="00955756"/>
    <w:rsid w:val="00957DEF"/>
    <w:rsid w:val="00957E03"/>
    <w:rsid w:val="009625E3"/>
    <w:rsid w:val="0096265D"/>
    <w:rsid w:val="00962802"/>
    <w:rsid w:val="00962A55"/>
    <w:rsid w:val="0096322D"/>
    <w:rsid w:val="009634ED"/>
    <w:rsid w:val="00964313"/>
    <w:rsid w:val="00964AB4"/>
    <w:rsid w:val="00965E49"/>
    <w:rsid w:val="00967453"/>
    <w:rsid w:val="00970CE9"/>
    <w:rsid w:val="00970D02"/>
    <w:rsid w:val="009711C0"/>
    <w:rsid w:val="009714C0"/>
    <w:rsid w:val="00973387"/>
    <w:rsid w:val="00977051"/>
    <w:rsid w:val="0097799F"/>
    <w:rsid w:val="00980ACA"/>
    <w:rsid w:val="009836DB"/>
    <w:rsid w:val="009868CA"/>
    <w:rsid w:val="00991011"/>
    <w:rsid w:val="00992CC2"/>
    <w:rsid w:val="00995D24"/>
    <w:rsid w:val="00996FF4"/>
    <w:rsid w:val="009A0C64"/>
    <w:rsid w:val="009A144B"/>
    <w:rsid w:val="009A1AC8"/>
    <w:rsid w:val="009A5122"/>
    <w:rsid w:val="009A5CEE"/>
    <w:rsid w:val="009A7E7F"/>
    <w:rsid w:val="009A7ECD"/>
    <w:rsid w:val="009B02B2"/>
    <w:rsid w:val="009B070D"/>
    <w:rsid w:val="009B0F39"/>
    <w:rsid w:val="009B2FE1"/>
    <w:rsid w:val="009B4164"/>
    <w:rsid w:val="009B4A39"/>
    <w:rsid w:val="009B4C22"/>
    <w:rsid w:val="009B60A5"/>
    <w:rsid w:val="009C0A1C"/>
    <w:rsid w:val="009C0B44"/>
    <w:rsid w:val="009C2844"/>
    <w:rsid w:val="009C4EB5"/>
    <w:rsid w:val="009D0576"/>
    <w:rsid w:val="009D2540"/>
    <w:rsid w:val="009D51B7"/>
    <w:rsid w:val="009D5A0A"/>
    <w:rsid w:val="009D61CC"/>
    <w:rsid w:val="009D75C3"/>
    <w:rsid w:val="009E055B"/>
    <w:rsid w:val="009E1095"/>
    <w:rsid w:val="009E1397"/>
    <w:rsid w:val="009E1BAE"/>
    <w:rsid w:val="009E48C1"/>
    <w:rsid w:val="009E6399"/>
    <w:rsid w:val="009F02CE"/>
    <w:rsid w:val="009F1E08"/>
    <w:rsid w:val="009F1EB3"/>
    <w:rsid w:val="009F26FF"/>
    <w:rsid w:val="009F2759"/>
    <w:rsid w:val="009F5C9E"/>
    <w:rsid w:val="009F69AF"/>
    <w:rsid w:val="009F6E8C"/>
    <w:rsid w:val="009F77A3"/>
    <w:rsid w:val="00A0144E"/>
    <w:rsid w:val="00A01AC1"/>
    <w:rsid w:val="00A03CAC"/>
    <w:rsid w:val="00A03EB8"/>
    <w:rsid w:val="00A069BD"/>
    <w:rsid w:val="00A13F7C"/>
    <w:rsid w:val="00A167E0"/>
    <w:rsid w:val="00A2415F"/>
    <w:rsid w:val="00A260BD"/>
    <w:rsid w:val="00A34C24"/>
    <w:rsid w:val="00A371A7"/>
    <w:rsid w:val="00A3733C"/>
    <w:rsid w:val="00A409DC"/>
    <w:rsid w:val="00A40A1B"/>
    <w:rsid w:val="00A42A5A"/>
    <w:rsid w:val="00A440E2"/>
    <w:rsid w:val="00A45621"/>
    <w:rsid w:val="00A50070"/>
    <w:rsid w:val="00A52FF2"/>
    <w:rsid w:val="00A53592"/>
    <w:rsid w:val="00A60F3C"/>
    <w:rsid w:val="00A613FA"/>
    <w:rsid w:val="00A61994"/>
    <w:rsid w:val="00A63833"/>
    <w:rsid w:val="00A6393F"/>
    <w:rsid w:val="00A63D9F"/>
    <w:rsid w:val="00A651AF"/>
    <w:rsid w:val="00A66262"/>
    <w:rsid w:val="00A67E8B"/>
    <w:rsid w:val="00A72338"/>
    <w:rsid w:val="00A7341F"/>
    <w:rsid w:val="00A74971"/>
    <w:rsid w:val="00A765A9"/>
    <w:rsid w:val="00A803C2"/>
    <w:rsid w:val="00A82C3B"/>
    <w:rsid w:val="00A832D1"/>
    <w:rsid w:val="00A84179"/>
    <w:rsid w:val="00A8546A"/>
    <w:rsid w:val="00A86730"/>
    <w:rsid w:val="00A86F4C"/>
    <w:rsid w:val="00A909E9"/>
    <w:rsid w:val="00A90E01"/>
    <w:rsid w:val="00A92898"/>
    <w:rsid w:val="00A9303C"/>
    <w:rsid w:val="00A95CB6"/>
    <w:rsid w:val="00A96332"/>
    <w:rsid w:val="00A97174"/>
    <w:rsid w:val="00AA2D54"/>
    <w:rsid w:val="00AB2C2E"/>
    <w:rsid w:val="00AB3658"/>
    <w:rsid w:val="00AB4419"/>
    <w:rsid w:val="00AB53D1"/>
    <w:rsid w:val="00AB57A5"/>
    <w:rsid w:val="00AB7D5D"/>
    <w:rsid w:val="00AC1475"/>
    <w:rsid w:val="00AC1E06"/>
    <w:rsid w:val="00AC238D"/>
    <w:rsid w:val="00AC2EC7"/>
    <w:rsid w:val="00AD12C6"/>
    <w:rsid w:val="00AD1E20"/>
    <w:rsid w:val="00AD3D6E"/>
    <w:rsid w:val="00AD4CC9"/>
    <w:rsid w:val="00AD5EF8"/>
    <w:rsid w:val="00AD5F89"/>
    <w:rsid w:val="00AD7E1C"/>
    <w:rsid w:val="00AE5873"/>
    <w:rsid w:val="00AE59DC"/>
    <w:rsid w:val="00AE5A22"/>
    <w:rsid w:val="00AF02D8"/>
    <w:rsid w:val="00AF3893"/>
    <w:rsid w:val="00AF5F53"/>
    <w:rsid w:val="00AF60B3"/>
    <w:rsid w:val="00B02321"/>
    <w:rsid w:val="00B03418"/>
    <w:rsid w:val="00B03539"/>
    <w:rsid w:val="00B049B6"/>
    <w:rsid w:val="00B04D86"/>
    <w:rsid w:val="00B06512"/>
    <w:rsid w:val="00B06E1E"/>
    <w:rsid w:val="00B06F67"/>
    <w:rsid w:val="00B07B50"/>
    <w:rsid w:val="00B11049"/>
    <w:rsid w:val="00B112D3"/>
    <w:rsid w:val="00B11B80"/>
    <w:rsid w:val="00B159D1"/>
    <w:rsid w:val="00B17F3A"/>
    <w:rsid w:val="00B20BFE"/>
    <w:rsid w:val="00B20E9B"/>
    <w:rsid w:val="00B21019"/>
    <w:rsid w:val="00B2142C"/>
    <w:rsid w:val="00B2311C"/>
    <w:rsid w:val="00B25EE8"/>
    <w:rsid w:val="00B27D15"/>
    <w:rsid w:val="00B302A3"/>
    <w:rsid w:val="00B303AA"/>
    <w:rsid w:val="00B30877"/>
    <w:rsid w:val="00B30FB8"/>
    <w:rsid w:val="00B32E8A"/>
    <w:rsid w:val="00B343F6"/>
    <w:rsid w:val="00B37E40"/>
    <w:rsid w:val="00B40989"/>
    <w:rsid w:val="00B44280"/>
    <w:rsid w:val="00B5575E"/>
    <w:rsid w:val="00B56863"/>
    <w:rsid w:val="00B60DC8"/>
    <w:rsid w:val="00B632A2"/>
    <w:rsid w:val="00B6441A"/>
    <w:rsid w:val="00B64481"/>
    <w:rsid w:val="00B67555"/>
    <w:rsid w:val="00B73374"/>
    <w:rsid w:val="00B73B55"/>
    <w:rsid w:val="00B76054"/>
    <w:rsid w:val="00B8057F"/>
    <w:rsid w:val="00B86869"/>
    <w:rsid w:val="00B91CC7"/>
    <w:rsid w:val="00B942F7"/>
    <w:rsid w:val="00B961FD"/>
    <w:rsid w:val="00B96873"/>
    <w:rsid w:val="00B976F6"/>
    <w:rsid w:val="00BA280C"/>
    <w:rsid w:val="00BA2AFA"/>
    <w:rsid w:val="00BA4337"/>
    <w:rsid w:val="00BA4C9E"/>
    <w:rsid w:val="00BA5116"/>
    <w:rsid w:val="00BA5DB2"/>
    <w:rsid w:val="00BA66EE"/>
    <w:rsid w:val="00BA7197"/>
    <w:rsid w:val="00BA7DF0"/>
    <w:rsid w:val="00BB1762"/>
    <w:rsid w:val="00BB4990"/>
    <w:rsid w:val="00BB587F"/>
    <w:rsid w:val="00BB666F"/>
    <w:rsid w:val="00BB6CD1"/>
    <w:rsid w:val="00BB7D94"/>
    <w:rsid w:val="00BC08A4"/>
    <w:rsid w:val="00BC33D9"/>
    <w:rsid w:val="00BC3604"/>
    <w:rsid w:val="00BC586B"/>
    <w:rsid w:val="00BC6643"/>
    <w:rsid w:val="00BC6C21"/>
    <w:rsid w:val="00BD301A"/>
    <w:rsid w:val="00BD3BA1"/>
    <w:rsid w:val="00BD419F"/>
    <w:rsid w:val="00BD4269"/>
    <w:rsid w:val="00BD440C"/>
    <w:rsid w:val="00BD5267"/>
    <w:rsid w:val="00BD52BD"/>
    <w:rsid w:val="00BD608B"/>
    <w:rsid w:val="00BE00E1"/>
    <w:rsid w:val="00BE10BF"/>
    <w:rsid w:val="00BE2AC7"/>
    <w:rsid w:val="00BE4CFE"/>
    <w:rsid w:val="00BE7B21"/>
    <w:rsid w:val="00BF24D5"/>
    <w:rsid w:val="00BF697F"/>
    <w:rsid w:val="00C047F5"/>
    <w:rsid w:val="00C04D66"/>
    <w:rsid w:val="00C07D62"/>
    <w:rsid w:val="00C07FF3"/>
    <w:rsid w:val="00C10C2E"/>
    <w:rsid w:val="00C11004"/>
    <w:rsid w:val="00C16E69"/>
    <w:rsid w:val="00C2242A"/>
    <w:rsid w:val="00C224FA"/>
    <w:rsid w:val="00C23715"/>
    <w:rsid w:val="00C239C2"/>
    <w:rsid w:val="00C244DE"/>
    <w:rsid w:val="00C25EEC"/>
    <w:rsid w:val="00C30F13"/>
    <w:rsid w:val="00C3225D"/>
    <w:rsid w:val="00C364D3"/>
    <w:rsid w:val="00C37391"/>
    <w:rsid w:val="00C40A25"/>
    <w:rsid w:val="00C40B26"/>
    <w:rsid w:val="00C40F7F"/>
    <w:rsid w:val="00C4204F"/>
    <w:rsid w:val="00C44216"/>
    <w:rsid w:val="00C44DD2"/>
    <w:rsid w:val="00C45246"/>
    <w:rsid w:val="00C471ED"/>
    <w:rsid w:val="00C50FD7"/>
    <w:rsid w:val="00C51EF8"/>
    <w:rsid w:val="00C52C99"/>
    <w:rsid w:val="00C547EF"/>
    <w:rsid w:val="00C57FE3"/>
    <w:rsid w:val="00C6055B"/>
    <w:rsid w:val="00C60B58"/>
    <w:rsid w:val="00C629CC"/>
    <w:rsid w:val="00C666D2"/>
    <w:rsid w:val="00C6680F"/>
    <w:rsid w:val="00C72282"/>
    <w:rsid w:val="00C80F65"/>
    <w:rsid w:val="00C826EC"/>
    <w:rsid w:val="00C82A4A"/>
    <w:rsid w:val="00C8561B"/>
    <w:rsid w:val="00C87D9B"/>
    <w:rsid w:val="00C91DC1"/>
    <w:rsid w:val="00C94C17"/>
    <w:rsid w:val="00C9552E"/>
    <w:rsid w:val="00C97355"/>
    <w:rsid w:val="00C974C9"/>
    <w:rsid w:val="00CA1194"/>
    <w:rsid w:val="00CA2614"/>
    <w:rsid w:val="00CA3C6B"/>
    <w:rsid w:val="00CA4A86"/>
    <w:rsid w:val="00CA6EDB"/>
    <w:rsid w:val="00CA7308"/>
    <w:rsid w:val="00CB24AF"/>
    <w:rsid w:val="00CB40C3"/>
    <w:rsid w:val="00CC1EDC"/>
    <w:rsid w:val="00CC3995"/>
    <w:rsid w:val="00CC3B3A"/>
    <w:rsid w:val="00CC5724"/>
    <w:rsid w:val="00CC7FFB"/>
    <w:rsid w:val="00CD0051"/>
    <w:rsid w:val="00CD18DD"/>
    <w:rsid w:val="00CD2554"/>
    <w:rsid w:val="00CD51D5"/>
    <w:rsid w:val="00CD76A9"/>
    <w:rsid w:val="00CE1831"/>
    <w:rsid w:val="00CE1DE2"/>
    <w:rsid w:val="00CE2957"/>
    <w:rsid w:val="00CE30AD"/>
    <w:rsid w:val="00CE3D82"/>
    <w:rsid w:val="00CE3EE7"/>
    <w:rsid w:val="00CE4A14"/>
    <w:rsid w:val="00CE62FB"/>
    <w:rsid w:val="00CE7BA5"/>
    <w:rsid w:val="00CF35E1"/>
    <w:rsid w:val="00CF3DE1"/>
    <w:rsid w:val="00CF3F78"/>
    <w:rsid w:val="00CF47B2"/>
    <w:rsid w:val="00CF76D7"/>
    <w:rsid w:val="00CF77C9"/>
    <w:rsid w:val="00D0509C"/>
    <w:rsid w:val="00D07371"/>
    <w:rsid w:val="00D079B3"/>
    <w:rsid w:val="00D11992"/>
    <w:rsid w:val="00D13959"/>
    <w:rsid w:val="00D15B94"/>
    <w:rsid w:val="00D2109E"/>
    <w:rsid w:val="00D22B14"/>
    <w:rsid w:val="00D254E3"/>
    <w:rsid w:val="00D27D87"/>
    <w:rsid w:val="00D31C96"/>
    <w:rsid w:val="00D40FBA"/>
    <w:rsid w:val="00D4176E"/>
    <w:rsid w:val="00D41F48"/>
    <w:rsid w:val="00D445D7"/>
    <w:rsid w:val="00D454CD"/>
    <w:rsid w:val="00D46101"/>
    <w:rsid w:val="00D50BDE"/>
    <w:rsid w:val="00D516A0"/>
    <w:rsid w:val="00D54097"/>
    <w:rsid w:val="00D54201"/>
    <w:rsid w:val="00D575DF"/>
    <w:rsid w:val="00D60607"/>
    <w:rsid w:val="00D614C6"/>
    <w:rsid w:val="00D653F7"/>
    <w:rsid w:val="00D6782B"/>
    <w:rsid w:val="00D7215F"/>
    <w:rsid w:val="00D77C97"/>
    <w:rsid w:val="00D8158B"/>
    <w:rsid w:val="00D82CAF"/>
    <w:rsid w:val="00D830FF"/>
    <w:rsid w:val="00D84CC2"/>
    <w:rsid w:val="00D86F4F"/>
    <w:rsid w:val="00D948EC"/>
    <w:rsid w:val="00D95DC3"/>
    <w:rsid w:val="00D96223"/>
    <w:rsid w:val="00DA00BD"/>
    <w:rsid w:val="00DA25EE"/>
    <w:rsid w:val="00DA7F7C"/>
    <w:rsid w:val="00DB07FF"/>
    <w:rsid w:val="00DB46A9"/>
    <w:rsid w:val="00DC28AC"/>
    <w:rsid w:val="00DC3CEE"/>
    <w:rsid w:val="00DC4112"/>
    <w:rsid w:val="00DC4901"/>
    <w:rsid w:val="00DC5605"/>
    <w:rsid w:val="00DC5B7E"/>
    <w:rsid w:val="00DD04E7"/>
    <w:rsid w:val="00DD0C27"/>
    <w:rsid w:val="00DD0FDA"/>
    <w:rsid w:val="00DD2414"/>
    <w:rsid w:val="00DD2C6E"/>
    <w:rsid w:val="00DD2DA5"/>
    <w:rsid w:val="00DD497E"/>
    <w:rsid w:val="00DD5D0D"/>
    <w:rsid w:val="00DE1746"/>
    <w:rsid w:val="00DE2341"/>
    <w:rsid w:val="00DE2B0F"/>
    <w:rsid w:val="00DE3752"/>
    <w:rsid w:val="00DE59BE"/>
    <w:rsid w:val="00DE6E5F"/>
    <w:rsid w:val="00DE6FE0"/>
    <w:rsid w:val="00DF3D54"/>
    <w:rsid w:val="00DF5B80"/>
    <w:rsid w:val="00DF7345"/>
    <w:rsid w:val="00E000CD"/>
    <w:rsid w:val="00E01C82"/>
    <w:rsid w:val="00E03692"/>
    <w:rsid w:val="00E03F93"/>
    <w:rsid w:val="00E12013"/>
    <w:rsid w:val="00E21D85"/>
    <w:rsid w:val="00E244A4"/>
    <w:rsid w:val="00E26148"/>
    <w:rsid w:val="00E26803"/>
    <w:rsid w:val="00E27F2D"/>
    <w:rsid w:val="00E30F5D"/>
    <w:rsid w:val="00E3146C"/>
    <w:rsid w:val="00E318C9"/>
    <w:rsid w:val="00E32308"/>
    <w:rsid w:val="00E339DB"/>
    <w:rsid w:val="00E3558F"/>
    <w:rsid w:val="00E3655F"/>
    <w:rsid w:val="00E37845"/>
    <w:rsid w:val="00E37D4F"/>
    <w:rsid w:val="00E40598"/>
    <w:rsid w:val="00E4131E"/>
    <w:rsid w:val="00E4386D"/>
    <w:rsid w:val="00E43BF9"/>
    <w:rsid w:val="00E44474"/>
    <w:rsid w:val="00E45CDD"/>
    <w:rsid w:val="00E50585"/>
    <w:rsid w:val="00E50A2A"/>
    <w:rsid w:val="00E51347"/>
    <w:rsid w:val="00E51476"/>
    <w:rsid w:val="00E516F6"/>
    <w:rsid w:val="00E52B44"/>
    <w:rsid w:val="00E530CE"/>
    <w:rsid w:val="00E541A5"/>
    <w:rsid w:val="00E543E6"/>
    <w:rsid w:val="00E569C6"/>
    <w:rsid w:val="00E57DA2"/>
    <w:rsid w:val="00E6125C"/>
    <w:rsid w:val="00E619EB"/>
    <w:rsid w:val="00E669BE"/>
    <w:rsid w:val="00E67EF6"/>
    <w:rsid w:val="00E70667"/>
    <w:rsid w:val="00E7144F"/>
    <w:rsid w:val="00E71E49"/>
    <w:rsid w:val="00E73B9F"/>
    <w:rsid w:val="00E73FD9"/>
    <w:rsid w:val="00E80B1F"/>
    <w:rsid w:val="00E80D9E"/>
    <w:rsid w:val="00E8107E"/>
    <w:rsid w:val="00E81907"/>
    <w:rsid w:val="00E82092"/>
    <w:rsid w:val="00E8259B"/>
    <w:rsid w:val="00E83666"/>
    <w:rsid w:val="00E83DF3"/>
    <w:rsid w:val="00E852A1"/>
    <w:rsid w:val="00E85DC8"/>
    <w:rsid w:val="00E902B5"/>
    <w:rsid w:val="00E90348"/>
    <w:rsid w:val="00E90940"/>
    <w:rsid w:val="00E9295A"/>
    <w:rsid w:val="00E92DED"/>
    <w:rsid w:val="00E94E4B"/>
    <w:rsid w:val="00E95668"/>
    <w:rsid w:val="00E9679B"/>
    <w:rsid w:val="00E97EFF"/>
    <w:rsid w:val="00EA00A6"/>
    <w:rsid w:val="00EA7749"/>
    <w:rsid w:val="00EA7DB5"/>
    <w:rsid w:val="00EB00AC"/>
    <w:rsid w:val="00EB0A73"/>
    <w:rsid w:val="00EB645A"/>
    <w:rsid w:val="00EC0A58"/>
    <w:rsid w:val="00EC0C5C"/>
    <w:rsid w:val="00EC1531"/>
    <w:rsid w:val="00EC27DC"/>
    <w:rsid w:val="00EC4225"/>
    <w:rsid w:val="00EC5040"/>
    <w:rsid w:val="00EC5F72"/>
    <w:rsid w:val="00ED00B2"/>
    <w:rsid w:val="00ED3649"/>
    <w:rsid w:val="00ED40C4"/>
    <w:rsid w:val="00ED52FF"/>
    <w:rsid w:val="00ED5600"/>
    <w:rsid w:val="00EE0B52"/>
    <w:rsid w:val="00EE2CCF"/>
    <w:rsid w:val="00EE65ED"/>
    <w:rsid w:val="00EE753F"/>
    <w:rsid w:val="00EE7609"/>
    <w:rsid w:val="00EF17C4"/>
    <w:rsid w:val="00EF1B96"/>
    <w:rsid w:val="00EF1CA2"/>
    <w:rsid w:val="00EF1D44"/>
    <w:rsid w:val="00EF2FFB"/>
    <w:rsid w:val="00EF3C9E"/>
    <w:rsid w:val="00EF407E"/>
    <w:rsid w:val="00EF4500"/>
    <w:rsid w:val="00EF689E"/>
    <w:rsid w:val="00F005C9"/>
    <w:rsid w:val="00F01639"/>
    <w:rsid w:val="00F05115"/>
    <w:rsid w:val="00F05C57"/>
    <w:rsid w:val="00F065F2"/>
    <w:rsid w:val="00F07C6A"/>
    <w:rsid w:val="00F126C9"/>
    <w:rsid w:val="00F1713F"/>
    <w:rsid w:val="00F20786"/>
    <w:rsid w:val="00F25322"/>
    <w:rsid w:val="00F26785"/>
    <w:rsid w:val="00F314BC"/>
    <w:rsid w:val="00F33A2B"/>
    <w:rsid w:val="00F35AFE"/>
    <w:rsid w:val="00F37E5F"/>
    <w:rsid w:val="00F4003D"/>
    <w:rsid w:val="00F40A45"/>
    <w:rsid w:val="00F41D83"/>
    <w:rsid w:val="00F4209E"/>
    <w:rsid w:val="00F42B40"/>
    <w:rsid w:val="00F42EA6"/>
    <w:rsid w:val="00F4372A"/>
    <w:rsid w:val="00F463C4"/>
    <w:rsid w:val="00F46ED8"/>
    <w:rsid w:val="00F47233"/>
    <w:rsid w:val="00F50BA6"/>
    <w:rsid w:val="00F5317E"/>
    <w:rsid w:val="00F5329B"/>
    <w:rsid w:val="00F53B24"/>
    <w:rsid w:val="00F53D68"/>
    <w:rsid w:val="00F5456F"/>
    <w:rsid w:val="00F55C25"/>
    <w:rsid w:val="00F566CB"/>
    <w:rsid w:val="00F573E6"/>
    <w:rsid w:val="00F61EE6"/>
    <w:rsid w:val="00F640A8"/>
    <w:rsid w:val="00F64E78"/>
    <w:rsid w:val="00F65CA4"/>
    <w:rsid w:val="00F65EE6"/>
    <w:rsid w:val="00F66EB7"/>
    <w:rsid w:val="00F703B2"/>
    <w:rsid w:val="00F72330"/>
    <w:rsid w:val="00F72553"/>
    <w:rsid w:val="00F72714"/>
    <w:rsid w:val="00F7406B"/>
    <w:rsid w:val="00F740C5"/>
    <w:rsid w:val="00F74349"/>
    <w:rsid w:val="00F7438C"/>
    <w:rsid w:val="00F75791"/>
    <w:rsid w:val="00F765AE"/>
    <w:rsid w:val="00F77AAB"/>
    <w:rsid w:val="00F81A69"/>
    <w:rsid w:val="00F826AF"/>
    <w:rsid w:val="00F82FAA"/>
    <w:rsid w:val="00F83696"/>
    <w:rsid w:val="00F83D92"/>
    <w:rsid w:val="00F8541B"/>
    <w:rsid w:val="00F86509"/>
    <w:rsid w:val="00F87538"/>
    <w:rsid w:val="00F904D6"/>
    <w:rsid w:val="00F9321C"/>
    <w:rsid w:val="00F949B2"/>
    <w:rsid w:val="00F94BB5"/>
    <w:rsid w:val="00F958DE"/>
    <w:rsid w:val="00F96D1E"/>
    <w:rsid w:val="00F975CC"/>
    <w:rsid w:val="00FA02FE"/>
    <w:rsid w:val="00FA06F1"/>
    <w:rsid w:val="00FA56A7"/>
    <w:rsid w:val="00FA721F"/>
    <w:rsid w:val="00FA7AFD"/>
    <w:rsid w:val="00FB2D0B"/>
    <w:rsid w:val="00FB32A8"/>
    <w:rsid w:val="00FB443E"/>
    <w:rsid w:val="00FB7AC7"/>
    <w:rsid w:val="00FC00F3"/>
    <w:rsid w:val="00FC208A"/>
    <w:rsid w:val="00FC3519"/>
    <w:rsid w:val="00FC4798"/>
    <w:rsid w:val="00FC7076"/>
    <w:rsid w:val="00FC75F7"/>
    <w:rsid w:val="00FD09F6"/>
    <w:rsid w:val="00FD2B04"/>
    <w:rsid w:val="00FD3514"/>
    <w:rsid w:val="00FD5C7A"/>
    <w:rsid w:val="00FD69A5"/>
    <w:rsid w:val="00FD6F15"/>
    <w:rsid w:val="00FE3214"/>
    <w:rsid w:val="00FE420D"/>
    <w:rsid w:val="00FE47A0"/>
    <w:rsid w:val="00FE4BBC"/>
    <w:rsid w:val="00FF1E87"/>
    <w:rsid w:val="00FF41AD"/>
    <w:rsid w:val="00FF5B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15ACDB-4969-4A2D-8458-89C35C08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9"/>
    <w:rsid w:val="000726A1"/>
    <w:rPr>
      <w:rFonts w:ascii="Times New Roman" w:hAnsi="Times New Roman"/>
      <w:sz w:val="24"/>
    </w:rPr>
  </w:style>
  <w:style w:type="paragraph" w:styleId="Nadpis1">
    <w:name w:val="heading 1"/>
    <w:basedOn w:val="Normln"/>
    <w:next w:val="Tlotextu"/>
    <w:link w:val="Nadpis1Char"/>
    <w:uiPriority w:val="1"/>
    <w:qFormat/>
    <w:rsid w:val="008C6708"/>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8C6708"/>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8C6708"/>
    <w:pPr>
      <w:keepNext/>
      <w:keepLines/>
      <w:numPr>
        <w:ilvl w:val="2"/>
        <w:numId w:val="1"/>
      </w:numPr>
      <w:spacing w:before="480" w:after="240"/>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semiHidden/>
    <w:unhideWhenUsed/>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1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1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Nadpis1Char">
    <w:name w:val="Nadpis 1 Char"/>
    <w:basedOn w:val="Standardnpsmoodstavce"/>
    <w:link w:val="Nadpis1"/>
    <w:uiPriority w:val="1"/>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1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1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iPriority w:val="99"/>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26A1"/>
    <w:rPr>
      <w:rFonts w:ascii="Times New Roman" w:hAnsi="Times New Roman"/>
      <w:sz w:val="24"/>
    </w:rPr>
  </w:style>
  <w:style w:type="paragraph" w:styleId="Zpat">
    <w:name w:val="footer"/>
    <w:basedOn w:val="Normln"/>
    <w:link w:val="ZpatChar"/>
    <w:uiPriority w:val="99"/>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semiHidden/>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5633CC"/>
    <w:pPr>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ind w:left="641" w:hanging="357"/>
      <w:contextualSpacing/>
    </w:pPr>
  </w:style>
  <w:style w:type="character" w:styleId="Zdraznn">
    <w:name w:val="Emphasis"/>
    <w:basedOn w:val="Standardnpsmoodstavce"/>
    <w:uiPriority w:val="20"/>
    <w:qFormat/>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uiPriority w:val="22"/>
    <w:qFormat/>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3"/>
      </w:numPr>
      <w:ind w:left="641" w:hanging="357"/>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link w:val="OdstavecseseznamemChar"/>
    <w:uiPriority w:val="34"/>
    <w:qFormat/>
    <w:rsid w:val="0049549D"/>
    <w:pPr>
      <w:ind w:left="720"/>
      <w:contextualSpacing/>
    </w:pPr>
  </w:style>
  <w:style w:type="paragraph" w:styleId="Textpoznpodarou">
    <w:name w:val="footnote text"/>
    <w:aliases w:val="fn,Footnote,Fußnote,Char Char Car,Fußnotentextf,Note de bas de page Car Car Car Car Car Car Car Car Car Car,Note de bas de page Car Car Car Car,Note de bas de page Car Car Car Car Car Car Car Car Car,ft,f,-E Fußnotentext,Fußn"/>
    <w:basedOn w:val="Normln"/>
    <w:link w:val="TextpoznpodarouChar"/>
    <w:uiPriority w:val="99"/>
    <w:unhideWhenUsed/>
    <w:qFormat/>
    <w:rsid w:val="006A021A"/>
    <w:pPr>
      <w:spacing w:after="0" w:line="240" w:lineRule="auto"/>
    </w:pPr>
    <w:rPr>
      <w:sz w:val="20"/>
      <w:szCs w:val="20"/>
    </w:rPr>
  </w:style>
  <w:style w:type="character" w:customStyle="1" w:styleId="TextpoznpodarouChar">
    <w:name w:val="Text pozn. pod čarou Char"/>
    <w:aliases w:val="fn Char,Footnote Char,Fußnote Char,Char Char Car Char,Fußnotentextf Char,Note de bas de page Car Car Car Car Car Car Car Car Car Car Char,Note de bas de page Car Car Car Car Char,ft Char,f Char,-E Fußnotentext Char,Fußn Char"/>
    <w:basedOn w:val="Standardnpsmoodstavce"/>
    <w:link w:val="Textpoznpodarou"/>
    <w:uiPriority w:val="99"/>
    <w:qFormat/>
    <w:rsid w:val="006A021A"/>
    <w:rPr>
      <w:rFonts w:ascii="Times New Roman" w:hAnsi="Times New Roman"/>
      <w:sz w:val="20"/>
      <w:szCs w:val="20"/>
    </w:rPr>
  </w:style>
  <w:style w:type="character" w:styleId="Znakapoznpodarou">
    <w:name w:val="footnote reference"/>
    <w:aliases w:val="-E Fußnotenzeichen,number,SUPERS,Footnote Reference Superscript,-E Fuﬂnotenzeichen,-E Fuûnotenzeichen,EN Footnote Reference,Footnote text,BVI fnr,Footnote symbol,stylish,Footnote reference number,note TESI,ftref,R, BVI fnr,E FNZ"/>
    <w:basedOn w:val="Standardnpsmoodstavce"/>
    <w:link w:val="FootnotesymbolCarZchn"/>
    <w:uiPriority w:val="99"/>
    <w:unhideWhenUsed/>
    <w:qFormat/>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uiPriority w:val="19"/>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styleId="Sledovanodkaz">
    <w:name w:val="FollowedHyperlink"/>
    <w:basedOn w:val="Standardnpsmoodstavce"/>
    <w:uiPriority w:val="99"/>
    <w:semiHidden/>
    <w:unhideWhenUsed/>
    <w:rsid w:val="005439F8"/>
    <w:rPr>
      <w:color w:val="800080" w:themeColor="followedHyperlink"/>
      <w:u w:val="single"/>
    </w:r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 w:type="paragraph" w:styleId="Zkladntext">
    <w:name w:val="Body Text"/>
    <w:basedOn w:val="Normln"/>
    <w:link w:val="ZkladntextChar"/>
    <w:rsid w:val="00C40B26"/>
    <w:pPr>
      <w:keepNext/>
      <w:keepLines/>
      <w:spacing w:before="240" w:after="240" w:line="240" w:lineRule="auto"/>
      <w:jc w:val="center"/>
    </w:pPr>
    <w:rPr>
      <w:rFonts w:eastAsia="Times New Roman" w:cs="Times New Roman"/>
      <w:sz w:val="16"/>
      <w:szCs w:val="24"/>
      <w:lang w:eastAsia="cs-CZ"/>
    </w:rPr>
  </w:style>
  <w:style w:type="character" w:customStyle="1" w:styleId="ZkladntextChar">
    <w:name w:val="Základní text Char"/>
    <w:basedOn w:val="Standardnpsmoodstavce"/>
    <w:link w:val="Zkladntext"/>
    <w:rsid w:val="00C40B26"/>
    <w:rPr>
      <w:rFonts w:ascii="Times New Roman" w:eastAsia="Times New Roman" w:hAnsi="Times New Roman" w:cs="Times New Roman"/>
      <w:sz w:val="16"/>
      <w:szCs w:val="24"/>
      <w:lang w:eastAsia="cs-CZ"/>
    </w:rPr>
  </w:style>
  <w:style w:type="character" w:customStyle="1" w:styleId="markedcontent">
    <w:name w:val="markedcontent"/>
    <w:basedOn w:val="Standardnpsmoodstavce"/>
    <w:rsid w:val="00026652"/>
  </w:style>
  <w:style w:type="paragraph" w:customStyle="1" w:styleId="Odrkyvoln">
    <w:name w:val="Odrážky volné"/>
    <w:basedOn w:val="Normln"/>
    <w:rsid w:val="004A2B72"/>
    <w:pPr>
      <w:keepNext/>
      <w:keepLines/>
      <w:spacing w:before="120" w:after="120" w:line="240" w:lineRule="auto"/>
    </w:pPr>
    <w:rPr>
      <w:rFonts w:eastAsia="Times New Roman" w:cs="Times New Roman"/>
      <w:szCs w:val="24"/>
      <w:lang w:eastAsia="cs-CZ"/>
    </w:rPr>
  </w:style>
  <w:style w:type="paragraph" w:customStyle="1" w:styleId="Odrkyhust">
    <w:name w:val="Odrážky husté"/>
    <w:basedOn w:val="Normln"/>
    <w:rsid w:val="00C9552E"/>
    <w:pPr>
      <w:keepNext/>
      <w:keepLines/>
      <w:spacing w:after="0" w:line="240" w:lineRule="auto"/>
    </w:pPr>
    <w:rPr>
      <w:rFonts w:eastAsia="Times New Roman" w:cs="Times New Roman"/>
      <w:szCs w:val="24"/>
      <w:lang w:eastAsia="cs-CZ"/>
    </w:rPr>
  </w:style>
  <w:style w:type="paragraph" w:customStyle="1" w:styleId="vyukadis">
    <w:name w:val="vyukadis"/>
    <w:basedOn w:val="Normln"/>
    <w:qFormat/>
    <w:rsid w:val="003834D6"/>
    <w:pPr>
      <w:spacing w:before="120" w:after="120"/>
      <w:jc w:val="both"/>
    </w:pPr>
    <w:rPr>
      <w:rFonts w:eastAsia="Times New Roman" w:cs="Times New Roman"/>
      <w:szCs w:val="20"/>
      <w:lang w:eastAsia="cs-CZ"/>
    </w:rPr>
  </w:style>
  <w:style w:type="character" w:customStyle="1" w:styleId="apple-converted-space">
    <w:name w:val="apple-converted-space"/>
    <w:basedOn w:val="Standardnpsmoodstavce"/>
    <w:rsid w:val="003834D6"/>
  </w:style>
  <w:style w:type="paragraph" w:customStyle="1" w:styleId="outreachitem">
    <w:name w:val="outreach__item"/>
    <w:basedOn w:val="Normln"/>
    <w:rsid w:val="00CD2554"/>
    <w:pPr>
      <w:spacing w:before="100" w:beforeAutospacing="1" w:after="100" w:afterAutospacing="1" w:line="240" w:lineRule="auto"/>
    </w:pPr>
    <w:rPr>
      <w:rFonts w:eastAsia="Times New Roman" w:cs="Times New Roman"/>
      <w:szCs w:val="24"/>
      <w:lang w:eastAsia="cs-CZ"/>
    </w:rPr>
  </w:style>
  <w:style w:type="character" w:customStyle="1" w:styleId="icon">
    <w:name w:val="icon"/>
    <w:basedOn w:val="Standardnpsmoodstavce"/>
    <w:rsid w:val="00CD2554"/>
  </w:style>
  <w:style w:type="character" w:customStyle="1" w:styleId="outreachitemheading">
    <w:name w:val="outreach__item__heading"/>
    <w:basedOn w:val="Standardnpsmoodstavce"/>
    <w:rsid w:val="00CD2554"/>
  </w:style>
  <w:style w:type="character" w:styleId="Nevyeenzmnka">
    <w:name w:val="Unresolved Mention"/>
    <w:basedOn w:val="Standardnpsmoodstavce"/>
    <w:uiPriority w:val="99"/>
    <w:semiHidden/>
    <w:unhideWhenUsed/>
    <w:rsid w:val="00362678"/>
    <w:rPr>
      <w:color w:val="605E5C"/>
      <w:shd w:val="clear" w:color="auto" w:fill="E1DFDD"/>
    </w:rPr>
  </w:style>
  <w:style w:type="paragraph" w:customStyle="1" w:styleId="ecl-paragraph">
    <w:name w:val="ecl-paragraph"/>
    <w:basedOn w:val="Normln"/>
    <w:rsid w:val="000F6B31"/>
    <w:pPr>
      <w:spacing w:before="100" w:beforeAutospacing="1" w:after="100" w:afterAutospacing="1" w:line="240" w:lineRule="auto"/>
    </w:pPr>
    <w:rPr>
      <w:rFonts w:eastAsia="Times New Roman" w:cs="Times New Roman"/>
      <w:szCs w:val="24"/>
      <w:lang w:eastAsia="cs-CZ"/>
    </w:rPr>
  </w:style>
  <w:style w:type="paragraph" w:customStyle="1" w:styleId="listingitem">
    <w:name w:val="listing__item"/>
    <w:basedOn w:val="Normln"/>
    <w:rsid w:val="00E52B44"/>
    <w:pPr>
      <w:spacing w:before="100" w:beforeAutospacing="1" w:after="100" w:afterAutospacing="1" w:line="240" w:lineRule="auto"/>
    </w:pPr>
    <w:rPr>
      <w:rFonts w:eastAsia="Times New Roman" w:cs="Times New Roman"/>
      <w:szCs w:val="24"/>
      <w:lang w:eastAsia="cs-CZ"/>
    </w:rPr>
  </w:style>
  <w:style w:type="character" w:customStyle="1" w:styleId="hgkelc">
    <w:name w:val="hgkelc"/>
    <w:basedOn w:val="Standardnpsmoodstavce"/>
    <w:rsid w:val="004125E4"/>
  </w:style>
  <w:style w:type="character" w:customStyle="1" w:styleId="OdstavecseseznamemChar">
    <w:name w:val="Odstavec se seznamem Char"/>
    <w:basedOn w:val="Standardnpsmoodstavce"/>
    <w:link w:val="Odstavecseseznamem"/>
    <w:uiPriority w:val="34"/>
    <w:locked/>
    <w:rsid w:val="00E8107E"/>
    <w:rPr>
      <w:rFonts w:ascii="Times New Roman" w:hAnsi="Times New Roman"/>
      <w:sz w:val="24"/>
    </w:rPr>
  </w:style>
  <w:style w:type="paragraph" w:customStyle="1" w:styleId="Nzevspolenosti">
    <w:name w:val="Název společnosti"/>
    <w:basedOn w:val="Zkladntext"/>
    <w:rsid w:val="00511283"/>
    <w:pPr>
      <w:keepNext w:val="0"/>
      <w:framePr w:w="8640" w:h="1440" w:wrap="notBeside" w:vAnchor="page" w:hAnchor="margin" w:xAlign="center" w:y="889" w:anchorLock="1"/>
      <w:spacing w:before="0" w:after="80" w:line="240" w:lineRule="atLeast"/>
    </w:pPr>
    <w:rPr>
      <w:rFonts w:ascii="Garamond" w:hAnsi="Garamond"/>
      <w:caps/>
      <w:spacing w:val="75"/>
      <w:sz w:val="21"/>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
    <w:link w:val="Znakapoznpodarou"/>
    <w:uiPriority w:val="99"/>
    <w:rsid w:val="009B02B2"/>
    <w:pPr>
      <w:spacing w:after="160" w:line="240" w:lineRule="exact"/>
      <w:jc w:val="both"/>
    </w:pPr>
    <w:rPr>
      <w:rFonts w:asciiTheme="minorHAnsi" w:hAnsiTheme="minorHAnsi"/>
      <w:sz w:val="22"/>
      <w:vertAlign w:val="superscript"/>
    </w:rPr>
  </w:style>
  <w:style w:type="character" w:customStyle="1" w:styleId="footnotereference">
    <w:name w:val="footnotereference"/>
    <w:basedOn w:val="Standardnpsmoodstavce"/>
    <w:rsid w:val="009B02B2"/>
  </w:style>
  <w:style w:type="paragraph" w:customStyle="1" w:styleId="Normln1">
    <w:name w:val="Normální1"/>
    <w:basedOn w:val="Normln"/>
    <w:rsid w:val="00C047F5"/>
    <w:pPr>
      <w:spacing w:before="100" w:beforeAutospacing="1" w:after="100" w:afterAutospacing="1" w:line="240" w:lineRule="auto"/>
    </w:pPr>
    <w:rPr>
      <w:rFonts w:eastAsia="Times New Roman" w:cs="Times New Roman"/>
      <w:szCs w:val="24"/>
      <w:lang w:eastAsia="cs-CZ"/>
    </w:rPr>
  </w:style>
  <w:style w:type="character" w:customStyle="1" w:styleId="num">
    <w:name w:val="num"/>
    <w:basedOn w:val="Standardnpsmoodstavce"/>
    <w:rsid w:val="00C047F5"/>
  </w:style>
  <w:style w:type="paragraph" w:customStyle="1" w:styleId="li">
    <w:name w:val="li"/>
    <w:basedOn w:val="Normln"/>
    <w:rsid w:val="00C047F5"/>
    <w:pPr>
      <w:spacing w:before="100" w:beforeAutospacing="1" w:after="100" w:afterAutospacing="1" w:line="240" w:lineRule="auto"/>
    </w:pPr>
    <w:rPr>
      <w:rFonts w:eastAsia="Times New Roman" w:cs="Times New Roman"/>
      <w:szCs w:val="24"/>
      <w:lang w:eastAsia="cs-CZ"/>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docEvents>
    <wne:eventDocOpen/>
  </wne:docEvents>
  <wne:mcds>
    <wne:mcd wne:macroName="PROJECT.MODULE1.AKCE1" wne:name="Project.Module1.akce1" wne:bEncrypt="00" wne:cmg="56"/>
    <wne:mcd wne:macroName="PROJECT.MODULE1.AUTOOPEN" wne:name="Project.Module1.AutoOpen" wne:bEncrypt="00" wne:cmg="56"/>
    <wne:mcd wne:macroName="PROJECT.MODULE1.REMOVETOOLBAR" wne:name="Project.Module1.RemoveToolbar" wne:bEncrypt="00" wne:cmg="56"/>
    <wne:mcd wne:macroName="PROJECT.NEWMACROS.VLOZITVZOREC" wne:name="Project.NewMacros.vlozitVzorec" wne:bEncrypt="00" wne:cmg="56"/>
    <wne:mcd wne:macroName="PROJECT.NEWMACROS.VLOZITPRVEKCAS" wne:name="Project.NewMacros.vlozitPrvekCas" wne:bEncrypt="00" wne:cmg="56"/>
    <wne:mcd wne:macroName="PROJECT.NEWMACROS.VLOZITPRVEKVETA" wne:name="Project.NewMacros.vlozitPrvekVeta" wne:bEncrypt="00" wne:cmg="56"/>
    <wne:mcd wne:macroName="PROJECT.NEWMACROS.VLOZITMARGINALIE" wne:name="Project.NewMacros.vlozitMarginalie" wne:bEncrypt="00" wne:cmg="56"/>
    <wne:mcd wne:macroName="PROJECT.NEWMACROS.VLOZITPRVEKOTAZKY" wne:name="Project.NewMacros.vlozitPrvekOtazky" wne:bEncrypt="00" wne:cmg="56"/>
    <wne:mcd wne:macroName="PROJECT.NEWMACROS.VLOZITPRVEKSHRNUTI" wne:name="Project.NewMacros.vlozitPrvekShrnuti" wne:bEncrypt="00" wne:cmg="56"/>
    <wne:mcd wne:macroName="PROJECT.NEWMACROS.VLOZITPRVEKDEFINICE" wne:name="Project.NewMacros.vlozitPrvekDefinice" wne:bEncrypt="00" wne:cmg="56"/>
    <wne:mcd wne:macroName="PROJECT.NEWMACROS.VLOZITPRVEKODPOVEDI" wne:name="Project.NewMacros.vlozitPrvekOdpovedi" wne:bEncrypt="00" wne:cmg="56"/>
    <wne:mcd wne:macroName="PROJECT.NEWMACROS.VLOZITPRVEKODPOCINEK" wne:name="Project.NewMacros.vlozitPrvekOdpocinek" wne:bEncrypt="00" wne:cmg="56"/>
    <wne:mcd wne:macroName="PROJECT.NEWMACROS.VLOZITPRVEKTUTORIALY" wne:name="Project.NewMacros.vlozitPrvekTutorialy" wne:bEncrypt="00" wne:cmg="56"/>
    <wne:mcd wne:macroName="PROJECT.NEWMACROS.VLOZITPRVEKLITERATURA" wne:name="Project.NewMacros.vlozitPrvekLiteratura" wne:bEncrypt="00" wne:cmg="56"/>
    <wne:mcd wne:macroName="PROJECT.NEWMACROS.VLOZITPRVEKPROZAJEMCE" wne:name="Project.NewMacros.vlozitPrvekProZajemce" wne:bEncrypt="00" wne:cmg="56"/>
    <wne:mcd wne:macroName="PROJECT.NEWMACROS.VLOZITPRVEKRESENAULOHA" wne:name="Project.NewMacros.vlozitPrvekResenaUloha" wne:bEncrypt="00" wne:cmg="56"/>
    <wne:mcd wne:macroName="PROJECT.NEWMACROS.VLOZITPRVEKCILEKAPITOLY" wne:name="Project.NewMacros.vlozitPrvekCileKapitoly" wne:bEncrypt="00" wne:cmg="56"/>
    <wne:mcd wne:macroName="PROJECT.NEWMACROS.VLOZITPRVEKKLICOVASLOVA" wne:name="Project.NewMacros.vlozitPrvekKlicovaSlova" wne:bEncrypt="00" wne:cmg="56"/>
    <wne:mcd wne:macroName="PROJECT.NEWMACROS.VLOZITPRVEKRYCHLYNAHLED" wne:name="Project.NewMacros.vlozitPrvekRychlyNahled" wne:bEncrypt="00" wne:cmg="56"/>
    <wne:mcd wne:macroName="PROJECT.NEWMACROS.VLOZITPRVEKKZAPAMATOVANI" wne:name="Project.NewMacros.vlozitPrvekKZapamatovani" wne:bEncrypt="00" wne:cmg="56"/>
    <wne:mcd wne:macroName="PROJECT.NEWMACROS.VLOZITPRVEKPRUVODCETEXTEM" wne:name="Project.NewMacros.vlozitPrvekPruvodceTextem" wne:bEncrypt="00" wne:cmg="56"/>
    <wne:mcd wne:macroName="PROJECT.NEWMACROS.VLOZITPRVEKSAMOSTATNYUKOL" wne:name="Project.NewMacros.vlozitPrvekSamostatnyUkol" wne:bEncrypt="00" wne:cmg="56"/>
    <wne:mcd wne:macroName="PROJECT.NEWMACROS.VLOZITPRVEKUKOLKZAMYSLENI" wne:name="Project.NewMacros.vlozitPrvekUkolKZamysleni" wne:bEncrypt="00" wne:cmg="56"/>
    <wne:mcd wne:macroName="PROJECT.NEWMACROS.VLOZITSTYLODSTAVCENADPIS1" wne:name="Project.NewMacros.vlozitStylOdstavceNadpis1" wne:bEncrypt="00" wne:cmg="56"/>
    <wne:mcd wne:macroName="PROJECT.NEWMACROS.VLOZITSTYLODSTAVCENADPIS2" wne:name="Project.NewMacros.vlozitStylOdstavceNadpis2" wne:bEncrypt="00" wne:cmg="56"/>
    <wne:mcd wne:macroName="PROJECT.NEWMACROS.VLOZITSTYLODSTAVCENADPIS3" wne:name="Project.NewMacros.vlozitStylOdstavceNadpis3" wne:bEncrypt="00" wne:cmg="56"/>
    <wne:mcd wne:macroName="PROJECT.NEWMACROS.VLOZITPRVEKKONTROLNIOTAZKA" wne:name="Project.NewMacros.vlozitPrvekKontrolniOtazka" wne:bEncrypt="00" wne:cmg="56"/>
    <wne:mcd wne:macroName="PROJECT.NEWMACROS.VLOZITPRVEKPRIPADOVASTUDIE" wne:name="Project.NewMacros.vlozitPrvekPripadovaStudie" wne:bEncrypt="00" wne:cmg="56"/>
    <wne:mcd wne:macroName="PROJECT.NEWMACROS.VLOZITPRVEKPRUVODCESTUDIEM" wne:name="Project.NewMacros.vlozitPrvekPruvodceStudiem" wne:bEncrypt="00" wne:cmg="56"/>
    <wne:mcd wne:macroName="PROJECT.NEWMACROS.VLOZITSTYLODSTAVCEODRAZKY01" wne:name="Project.NewMacros.vlozitStylOdstavceOdrazky01" wne:bEncrypt="00" wne:cmg="56"/>
    <wne:mcd wne:macroName="PROJECT.NEWMACROS.VLOZITSTYLODSTAVCETELOTEXTU" wne:name="Project.NewMacros.vlozitStylOdstavceTeloTextu" wne:bEncrypt="00" wne:cmg="56"/>
    <wne:mcd wne:macroName="PROJECT.NEWMACROS.VLOZITPRVEKKORESPONDENCNIUKOL" wne:name="Project.NewMacros.vlozitPrvekKorespondencniUkol" wne:bEncrypt="00" wne:cmg="56"/>
    <wne:mcd wne:macroName="PROJECT.NEWMACROS.VLOZITSTYLODSTAVCECISLOVANI01" wne:name="Project.NewMacros.vlozitStylOdstavceCislovani01" wne:bEncrypt="00" wne:cmg="56"/>
    <wne:mcd wne:macroName="PROJECT.NEWMACROS.VLOZITSTYLODSTAVCENADPISSEZNAMU" wne:name="Project.NewMacros.vlozitStylOdstavceNadpisSeznamu" wne:bEncrypt="00" wne:cmg="56"/>
    <wne:mcd wne:macroName="PROJECT.NEWMACROS.VLOZITSTYLODSTAVCENADPISSEZNAMUTUCNY" wne:name="Project.NewMacros.vlozitStylOdstavceNadpisSeznamuTucny" wne:bEncrypt="00" wne:cmg="56"/>
    <wne:mcd wne:macroName="PROJECT.NEWMACROS.VLOZITSTYLODSTAVCENADPISSEZNAMUPODTRZENY" wne:name="Project.NewMacros.vlozitStylOdstavceNadpisSeznamuPodtrzeny" wne:bEncrypt="00" wne:cmg="56"/>
    <wne:mcd wne:macroName="PROJECT.NEWMACROS.VLOZITSTYLODSTAVCENADPISSEZNAMUTUCNYPODTRZENY" wne:name="Project.NewMacros.vlozitStylOdstavceNadpisSeznamuTucnyPodtrzeny"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7504">
      <w:bodyDiv w:val="1"/>
      <w:marLeft w:val="0"/>
      <w:marRight w:val="0"/>
      <w:marTop w:val="0"/>
      <w:marBottom w:val="0"/>
      <w:divBdr>
        <w:top w:val="none" w:sz="0" w:space="0" w:color="auto"/>
        <w:left w:val="none" w:sz="0" w:space="0" w:color="auto"/>
        <w:bottom w:val="none" w:sz="0" w:space="0" w:color="auto"/>
        <w:right w:val="none" w:sz="0" w:space="0" w:color="auto"/>
      </w:divBdr>
    </w:div>
    <w:div w:id="234126659">
      <w:bodyDiv w:val="1"/>
      <w:marLeft w:val="0"/>
      <w:marRight w:val="0"/>
      <w:marTop w:val="0"/>
      <w:marBottom w:val="0"/>
      <w:divBdr>
        <w:top w:val="none" w:sz="0" w:space="0" w:color="auto"/>
        <w:left w:val="none" w:sz="0" w:space="0" w:color="auto"/>
        <w:bottom w:val="none" w:sz="0" w:space="0" w:color="auto"/>
        <w:right w:val="none" w:sz="0" w:space="0" w:color="auto"/>
      </w:divBdr>
    </w:div>
    <w:div w:id="255478813">
      <w:bodyDiv w:val="1"/>
      <w:marLeft w:val="0"/>
      <w:marRight w:val="0"/>
      <w:marTop w:val="0"/>
      <w:marBottom w:val="0"/>
      <w:divBdr>
        <w:top w:val="none" w:sz="0" w:space="0" w:color="auto"/>
        <w:left w:val="none" w:sz="0" w:space="0" w:color="auto"/>
        <w:bottom w:val="none" w:sz="0" w:space="0" w:color="auto"/>
        <w:right w:val="none" w:sz="0" w:space="0" w:color="auto"/>
      </w:divBdr>
    </w:div>
    <w:div w:id="262344236">
      <w:bodyDiv w:val="1"/>
      <w:marLeft w:val="0"/>
      <w:marRight w:val="0"/>
      <w:marTop w:val="0"/>
      <w:marBottom w:val="0"/>
      <w:divBdr>
        <w:top w:val="none" w:sz="0" w:space="0" w:color="auto"/>
        <w:left w:val="none" w:sz="0" w:space="0" w:color="auto"/>
        <w:bottom w:val="none" w:sz="0" w:space="0" w:color="auto"/>
        <w:right w:val="none" w:sz="0" w:space="0" w:color="auto"/>
      </w:divBdr>
    </w:div>
    <w:div w:id="273368620">
      <w:bodyDiv w:val="1"/>
      <w:marLeft w:val="0"/>
      <w:marRight w:val="0"/>
      <w:marTop w:val="0"/>
      <w:marBottom w:val="0"/>
      <w:divBdr>
        <w:top w:val="none" w:sz="0" w:space="0" w:color="auto"/>
        <w:left w:val="none" w:sz="0" w:space="0" w:color="auto"/>
        <w:bottom w:val="none" w:sz="0" w:space="0" w:color="auto"/>
        <w:right w:val="none" w:sz="0" w:space="0" w:color="auto"/>
      </w:divBdr>
    </w:div>
    <w:div w:id="273829224">
      <w:bodyDiv w:val="1"/>
      <w:marLeft w:val="0"/>
      <w:marRight w:val="0"/>
      <w:marTop w:val="0"/>
      <w:marBottom w:val="0"/>
      <w:divBdr>
        <w:top w:val="none" w:sz="0" w:space="0" w:color="auto"/>
        <w:left w:val="none" w:sz="0" w:space="0" w:color="auto"/>
        <w:bottom w:val="none" w:sz="0" w:space="0" w:color="auto"/>
        <w:right w:val="none" w:sz="0" w:space="0" w:color="auto"/>
      </w:divBdr>
    </w:div>
    <w:div w:id="295375583">
      <w:bodyDiv w:val="1"/>
      <w:marLeft w:val="0"/>
      <w:marRight w:val="0"/>
      <w:marTop w:val="0"/>
      <w:marBottom w:val="0"/>
      <w:divBdr>
        <w:top w:val="none" w:sz="0" w:space="0" w:color="auto"/>
        <w:left w:val="none" w:sz="0" w:space="0" w:color="auto"/>
        <w:bottom w:val="none" w:sz="0" w:space="0" w:color="auto"/>
        <w:right w:val="none" w:sz="0" w:space="0" w:color="auto"/>
      </w:divBdr>
      <w:divsChild>
        <w:div w:id="1107047209">
          <w:marLeft w:val="0"/>
          <w:marRight w:val="0"/>
          <w:marTop w:val="0"/>
          <w:marBottom w:val="0"/>
          <w:divBdr>
            <w:top w:val="none" w:sz="0" w:space="0" w:color="auto"/>
            <w:left w:val="none" w:sz="0" w:space="0" w:color="auto"/>
            <w:bottom w:val="none" w:sz="0" w:space="0" w:color="auto"/>
            <w:right w:val="none" w:sz="0" w:space="0" w:color="auto"/>
          </w:divBdr>
        </w:div>
      </w:divsChild>
    </w:div>
    <w:div w:id="333802305">
      <w:bodyDiv w:val="1"/>
      <w:marLeft w:val="0"/>
      <w:marRight w:val="0"/>
      <w:marTop w:val="0"/>
      <w:marBottom w:val="0"/>
      <w:divBdr>
        <w:top w:val="none" w:sz="0" w:space="0" w:color="auto"/>
        <w:left w:val="none" w:sz="0" w:space="0" w:color="auto"/>
        <w:bottom w:val="none" w:sz="0" w:space="0" w:color="auto"/>
        <w:right w:val="none" w:sz="0" w:space="0" w:color="auto"/>
      </w:divBdr>
    </w:div>
    <w:div w:id="343558530">
      <w:bodyDiv w:val="1"/>
      <w:marLeft w:val="0"/>
      <w:marRight w:val="0"/>
      <w:marTop w:val="0"/>
      <w:marBottom w:val="0"/>
      <w:divBdr>
        <w:top w:val="none" w:sz="0" w:space="0" w:color="auto"/>
        <w:left w:val="none" w:sz="0" w:space="0" w:color="auto"/>
        <w:bottom w:val="none" w:sz="0" w:space="0" w:color="auto"/>
        <w:right w:val="none" w:sz="0" w:space="0" w:color="auto"/>
      </w:divBdr>
    </w:div>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367267109">
      <w:bodyDiv w:val="1"/>
      <w:marLeft w:val="0"/>
      <w:marRight w:val="0"/>
      <w:marTop w:val="0"/>
      <w:marBottom w:val="0"/>
      <w:divBdr>
        <w:top w:val="none" w:sz="0" w:space="0" w:color="auto"/>
        <w:left w:val="none" w:sz="0" w:space="0" w:color="auto"/>
        <w:bottom w:val="none" w:sz="0" w:space="0" w:color="auto"/>
        <w:right w:val="none" w:sz="0" w:space="0" w:color="auto"/>
      </w:divBdr>
    </w:div>
    <w:div w:id="396125741">
      <w:bodyDiv w:val="1"/>
      <w:marLeft w:val="0"/>
      <w:marRight w:val="0"/>
      <w:marTop w:val="0"/>
      <w:marBottom w:val="0"/>
      <w:divBdr>
        <w:top w:val="none" w:sz="0" w:space="0" w:color="auto"/>
        <w:left w:val="none" w:sz="0" w:space="0" w:color="auto"/>
        <w:bottom w:val="none" w:sz="0" w:space="0" w:color="auto"/>
        <w:right w:val="none" w:sz="0" w:space="0" w:color="auto"/>
      </w:divBdr>
    </w:div>
    <w:div w:id="427041896">
      <w:bodyDiv w:val="1"/>
      <w:marLeft w:val="0"/>
      <w:marRight w:val="0"/>
      <w:marTop w:val="0"/>
      <w:marBottom w:val="0"/>
      <w:divBdr>
        <w:top w:val="none" w:sz="0" w:space="0" w:color="auto"/>
        <w:left w:val="none" w:sz="0" w:space="0" w:color="auto"/>
        <w:bottom w:val="none" w:sz="0" w:space="0" w:color="auto"/>
        <w:right w:val="none" w:sz="0" w:space="0" w:color="auto"/>
      </w:divBdr>
    </w:div>
    <w:div w:id="429593832">
      <w:bodyDiv w:val="1"/>
      <w:marLeft w:val="0"/>
      <w:marRight w:val="0"/>
      <w:marTop w:val="0"/>
      <w:marBottom w:val="0"/>
      <w:divBdr>
        <w:top w:val="none" w:sz="0" w:space="0" w:color="auto"/>
        <w:left w:val="none" w:sz="0" w:space="0" w:color="auto"/>
        <w:bottom w:val="none" w:sz="0" w:space="0" w:color="auto"/>
        <w:right w:val="none" w:sz="0" w:space="0" w:color="auto"/>
      </w:divBdr>
    </w:div>
    <w:div w:id="440152482">
      <w:bodyDiv w:val="1"/>
      <w:marLeft w:val="0"/>
      <w:marRight w:val="0"/>
      <w:marTop w:val="0"/>
      <w:marBottom w:val="0"/>
      <w:divBdr>
        <w:top w:val="none" w:sz="0" w:space="0" w:color="auto"/>
        <w:left w:val="none" w:sz="0" w:space="0" w:color="auto"/>
        <w:bottom w:val="none" w:sz="0" w:space="0" w:color="auto"/>
        <w:right w:val="none" w:sz="0" w:space="0" w:color="auto"/>
      </w:divBdr>
      <w:divsChild>
        <w:div w:id="219558027">
          <w:marLeft w:val="0"/>
          <w:marRight w:val="0"/>
          <w:marTop w:val="0"/>
          <w:marBottom w:val="0"/>
          <w:divBdr>
            <w:top w:val="none" w:sz="0" w:space="0" w:color="auto"/>
            <w:left w:val="none" w:sz="0" w:space="0" w:color="auto"/>
            <w:bottom w:val="none" w:sz="0" w:space="0" w:color="auto"/>
            <w:right w:val="none" w:sz="0" w:space="0" w:color="auto"/>
          </w:divBdr>
          <w:divsChild>
            <w:div w:id="633829064">
              <w:marLeft w:val="0"/>
              <w:marRight w:val="0"/>
              <w:marTop w:val="0"/>
              <w:marBottom w:val="0"/>
              <w:divBdr>
                <w:top w:val="none" w:sz="0" w:space="0" w:color="auto"/>
                <w:left w:val="none" w:sz="0" w:space="0" w:color="auto"/>
                <w:bottom w:val="none" w:sz="0" w:space="0" w:color="auto"/>
                <w:right w:val="none" w:sz="0" w:space="0" w:color="auto"/>
              </w:divBdr>
            </w:div>
            <w:div w:id="1883126541">
              <w:marLeft w:val="0"/>
              <w:marRight w:val="0"/>
              <w:marTop w:val="0"/>
              <w:marBottom w:val="0"/>
              <w:divBdr>
                <w:top w:val="none" w:sz="0" w:space="0" w:color="auto"/>
                <w:left w:val="none" w:sz="0" w:space="0" w:color="auto"/>
                <w:bottom w:val="none" w:sz="0" w:space="0" w:color="auto"/>
                <w:right w:val="none" w:sz="0" w:space="0" w:color="auto"/>
              </w:divBdr>
            </w:div>
          </w:divsChild>
        </w:div>
        <w:div w:id="255946453">
          <w:marLeft w:val="0"/>
          <w:marRight w:val="0"/>
          <w:marTop w:val="0"/>
          <w:marBottom w:val="0"/>
          <w:divBdr>
            <w:top w:val="none" w:sz="0" w:space="0" w:color="auto"/>
            <w:left w:val="none" w:sz="0" w:space="0" w:color="auto"/>
            <w:bottom w:val="none" w:sz="0" w:space="0" w:color="auto"/>
            <w:right w:val="none" w:sz="0" w:space="0" w:color="auto"/>
          </w:divBdr>
          <w:divsChild>
            <w:div w:id="1555577894">
              <w:marLeft w:val="0"/>
              <w:marRight w:val="0"/>
              <w:marTop w:val="0"/>
              <w:marBottom w:val="0"/>
              <w:divBdr>
                <w:top w:val="none" w:sz="0" w:space="0" w:color="auto"/>
                <w:left w:val="none" w:sz="0" w:space="0" w:color="auto"/>
                <w:bottom w:val="none" w:sz="0" w:space="0" w:color="auto"/>
                <w:right w:val="none" w:sz="0" w:space="0" w:color="auto"/>
              </w:divBdr>
            </w:div>
            <w:div w:id="1837260655">
              <w:marLeft w:val="0"/>
              <w:marRight w:val="0"/>
              <w:marTop w:val="0"/>
              <w:marBottom w:val="0"/>
              <w:divBdr>
                <w:top w:val="none" w:sz="0" w:space="0" w:color="auto"/>
                <w:left w:val="none" w:sz="0" w:space="0" w:color="auto"/>
                <w:bottom w:val="none" w:sz="0" w:space="0" w:color="auto"/>
                <w:right w:val="none" w:sz="0" w:space="0" w:color="auto"/>
              </w:divBdr>
            </w:div>
          </w:divsChild>
        </w:div>
        <w:div w:id="1225408851">
          <w:marLeft w:val="0"/>
          <w:marRight w:val="0"/>
          <w:marTop w:val="0"/>
          <w:marBottom w:val="0"/>
          <w:divBdr>
            <w:top w:val="none" w:sz="0" w:space="0" w:color="auto"/>
            <w:left w:val="none" w:sz="0" w:space="0" w:color="auto"/>
            <w:bottom w:val="none" w:sz="0" w:space="0" w:color="auto"/>
            <w:right w:val="none" w:sz="0" w:space="0" w:color="auto"/>
          </w:divBdr>
          <w:divsChild>
            <w:div w:id="1002587636">
              <w:marLeft w:val="0"/>
              <w:marRight w:val="0"/>
              <w:marTop w:val="0"/>
              <w:marBottom w:val="0"/>
              <w:divBdr>
                <w:top w:val="none" w:sz="0" w:space="0" w:color="auto"/>
                <w:left w:val="none" w:sz="0" w:space="0" w:color="auto"/>
                <w:bottom w:val="none" w:sz="0" w:space="0" w:color="auto"/>
                <w:right w:val="none" w:sz="0" w:space="0" w:color="auto"/>
              </w:divBdr>
            </w:div>
          </w:divsChild>
        </w:div>
        <w:div w:id="1975598959">
          <w:marLeft w:val="0"/>
          <w:marRight w:val="0"/>
          <w:marTop w:val="0"/>
          <w:marBottom w:val="0"/>
          <w:divBdr>
            <w:top w:val="none" w:sz="0" w:space="0" w:color="auto"/>
            <w:left w:val="none" w:sz="0" w:space="0" w:color="auto"/>
            <w:bottom w:val="none" w:sz="0" w:space="0" w:color="auto"/>
            <w:right w:val="none" w:sz="0" w:space="0" w:color="auto"/>
          </w:divBdr>
          <w:divsChild>
            <w:div w:id="580019023">
              <w:marLeft w:val="0"/>
              <w:marRight w:val="0"/>
              <w:marTop w:val="0"/>
              <w:marBottom w:val="0"/>
              <w:divBdr>
                <w:top w:val="none" w:sz="0" w:space="0" w:color="auto"/>
                <w:left w:val="none" w:sz="0" w:space="0" w:color="auto"/>
                <w:bottom w:val="none" w:sz="0" w:space="0" w:color="auto"/>
                <w:right w:val="none" w:sz="0" w:space="0" w:color="auto"/>
              </w:divBdr>
            </w:div>
            <w:div w:id="19364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90626">
      <w:bodyDiv w:val="1"/>
      <w:marLeft w:val="0"/>
      <w:marRight w:val="0"/>
      <w:marTop w:val="0"/>
      <w:marBottom w:val="0"/>
      <w:divBdr>
        <w:top w:val="none" w:sz="0" w:space="0" w:color="auto"/>
        <w:left w:val="none" w:sz="0" w:space="0" w:color="auto"/>
        <w:bottom w:val="none" w:sz="0" w:space="0" w:color="auto"/>
        <w:right w:val="none" w:sz="0" w:space="0" w:color="auto"/>
      </w:divBdr>
    </w:div>
    <w:div w:id="501744704">
      <w:bodyDiv w:val="1"/>
      <w:marLeft w:val="0"/>
      <w:marRight w:val="0"/>
      <w:marTop w:val="0"/>
      <w:marBottom w:val="0"/>
      <w:divBdr>
        <w:top w:val="none" w:sz="0" w:space="0" w:color="auto"/>
        <w:left w:val="none" w:sz="0" w:space="0" w:color="auto"/>
        <w:bottom w:val="none" w:sz="0" w:space="0" w:color="auto"/>
        <w:right w:val="none" w:sz="0" w:space="0" w:color="auto"/>
      </w:divBdr>
    </w:div>
    <w:div w:id="505677376">
      <w:bodyDiv w:val="1"/>
      <w:marLeft w:val="0"/>
      <w:marRight w:val="0"/>
      <w:marTop w:val="0"/>
      <w:marBottom w:val="0"/>
      <w:divBdr>
        <w:top w:val="none" w:sz="0" w:space="0" w:color="auto"/>
        <w:left w:val="none" w:sz="0" w:space="0" w:color="auto"/>
        <w:bottom w:val="none" w:sz="0" w:space="0" w:color="auto"/>
        <w:right w:val="none" w:sz="0" w:space="0" w:color="auto"/>
      </w:divBdr>
    </w:div>
    <w:div w:id="522402445">
      <w:bodyDiv w:val="1"/>
      <w:marLeft w:val="0"/>
      <w:marRight w:val="0"/>
      <w:marTop w:val="0"/>
      <w:marBottom w:val="0"/>
      <w:divBdr>
        <w:top w:val="none" w:sz="0" w:space="0" w:color="auto"/>
        <w:left w:val="none" w:sz="0" w:space="0" w:color="auto"/>
        <w:bottom w:val="none" w:sz="0" w:space="0" w:color="auto"/>
        <w:right w:val="none" w:sz="0" w:space="0" w:color="auto"/>
      </w:divBdr>
    </w:div>
    <w:div w:id="615715142">
      <w:bodyDiv w:val="1"/>
      <w:marLeft w:val="0"/>
      <w:marRight w:val="0"/>
      <w:marTop w:val="0"/>
      <w:marBottom w:val="0"/>
      <w:divBdr>
        <w:top w:val="none" w:sz="0" w:space="0" w:color="auto"/>
        <w:left w:val="none" w:sz="0" w:space="0" w:color="auto"/>
        <w:bottom w:val="none" w:sz="0" w:space="0" w:color="auto"/>
        <w:right w:val="none" w:sz="0" w:space="0" w:color="auto"/>
      </w:divBdr>
    </w:div>
    <w:div w:id="625745732">
      <w:bodyDiv w:val="1"/>
      <w:marLeft w:val="0"/>
      <w:marRight w:val="0"/>
      <w:marTop w:val="0"/>
      <w:marBottom w:val="0"/>
      <w:divBdr>
        <w:top w:val="none" w:sz="0" w:space="0" w:color="auto"/>
        <w:left w:val="none" w:sz="0" w:space="0" w:color="auto"/>
        <w:bottom w:val="none" w:sz="0" w:space="0" w:color="auto"/>
        <w:right w:val="none" w:sz="0" w:space="0" w:color="auto"/>
      </w:divBdr>
    </w:div>
    <w:div w:id="676617619">
      <w:bodyDiv w:val="1"/>
      <w:marLeft w:val="0"/>
      <w:marRight w:val="0"/>
      <w:marTop w:val="0"/>
      <w:marBottom w:val="0"/>
      <w:divBdr>
        <w:top w:val="none" w:sz="0" w:space="0" w:color="auto"/>
        <w:left w:val="none" w:sz="0" w:space="0" w:color="auto"/>
        <w:bottom w:val="none" w:sz="0" w:space="0" w:color="auto"/>
        <w:right w:val="none" w:sz="0" w:space="0" w:color="auto"/>
      </w:divBdr>
    </w:div>
    <w:div w:id="779255637">
      <w:bodyDiv w:val="1"/>
      <w:marLeft w:val="0"/>
      <w:marRight w:val="0"/>
      <w:marTop w:val="0"/>
      <w:marBottom w:val="0"/>
      <w:divBdr>
        <w:top w:val="none" w:sz="0" w:space="0" w:color="auto"/>
        <w:left w:val="none" w:sz="0" w:space="0" w:color="auto"/>
        <w:bottom w:val="none" w:sz="0" w:space="0" w:color="auto"/>
        <w:right w:val="none" w:sz="0" w:space="0" w:color="auto"/>
      </w:divBdr>
    </w:div>
    <w:div w:id="827870471">
      <w:bodyDiv w:val="1"/>
      <w:marLeft w:val="0"/>
      <w:marRight w:val="0"/>
      <w:marTop w:val="0"/>
      <w:marBottom w:val="0"/>
      <w:divBdr>
        <w:top w:val="none" w:sz="0" w:space="0" w:color="auto"/>
        <w:left w:val="none" w:sz="0" w:space="0" w:color="auto"/>
        <w:bottom w:val="none" w:sz="0" w:space="0" w:color="auto"/>
        <w:right w:val="none" w:sz="0" w:space="0" w:color="auto"/>
      </w:divBdr>
    </w:div>
    <w:div w:id="868687462">
      <w:bodyDiv w:val="1"/>
      <w:marLeft w:val="0"/>
      <w:marRight w:val="0"/>
      <w:marTop w:val="0"/>
      <w:marBottom w:val="0"/>
      <w:divBdr>
        <w:top w:val="none" w:sz="0" w:space="0" w:color="auto"/>
        <w:left w:val="none" w:sz="0" w:space="0" w:color="auto"/>
        <w:bottom w:val="none" w:sz="0" w:space="0" w:color="auto"/>
        <w:right w:val="none" w:sz="0" w:space="0" w:color="auto"/>
      </w:divBdr>
    </w:div>
    <w:div w:id="920481145">
      <w:bodyDiv w:val="1"/>
      <w:marLeft w:val="0"/>
      <w:marRight w:val="0"/>
      <w:marTop w:val="0"/>
      <w:marBottom w:val="0"/>
      <w:divBdr>
        <w:top w:val="none" w:sz="0" w:space="0" w:color="auto"/>
        <w:left w:val="none" w:sz="0" w:space="0" w:color="auto"/>
        <w:bottom w:val="none" w:sz="0" w:space="0" w:color="auto"/>
        <w:right w:val="none" w:sz="0" w:space="0" w:color="auto"/>
      </w:divBdr>
    </w:div>
    <w:div w:id="1009913609">
      <w:bodyDiv w:val="1"/>
      <w:marLeft w:val="0"/>
      <w:marRight w:val="0"/>
      <w:marTop w:val="0"/>
      <w:marBottom w:val="0"/>
      <w:divBdr>
        <w:top w:val="none" w:sz="0" w:space="0" w:color="auto"/>
        <w:left w:val="none" w:sz="0" w:space="0" w:color="auto"/>
        <w:bottom w:val="none" w:sz="0" w:space="0" w:color="auto"/>
        <w:right w:val="none" w:sz="0" w:space="0" w:color="auto"/>
      </w:divBdr>
    </w:div>
    <w:div w:id="1065764761">
      <w:bodyDiv w:val="1"/>
      <w:marLeft w:val="0"/>
      <w:marRight w:val="0"/>
      <w:marTop w:val="0"/>
      <w:marBottom w:val="0"/>
      <w:divBdr>
        <w:top w:val="none" w:sz="0" w:space="0" w:color="auto"/>
        <w:left w:val="none" w:sz="0" w:space="0" w:color="auto"/>
        <w:bottom w:val="none" w:sz="0" w:space="0" w:color="auto"/>
        <w:right w:val="none" w:sz="0" w:space="0" w:color="auto"/>
      </w:divBdr>
    </w:div>
    <w:div w:id="1146774195">
      <w:bodyDiv w:val="1"/>
      <w:marLeft w:val="0"/>
      <w:marRight w:val="0"/>
      <w:marTop w:val="0"/>
      <w:marBottom w:val="0"/>
      <w:divBdr>
        <w:top w:val="none" w:sz="0" w:space="0" w:color="auto"/>
        <w:left w:val="none" w:sz="0" w:space="0" w:color="auto"/>
        <w:bottom w:val="none" w:sz="0" w:space="0" w:color="auto"/>
        <w:right w:val="none" w:sz="0" w:space="0" w:color="auto"/>
      </w:divBdr>
    </w:div>
    <w:div w:id="1221985279">
      <w:bodyDiv w:val="1"/>
      <w:marLeft w:val="0"/>
      <w:marRight w:val="0"/>
      <w:marTop w:val="0"/>
      <w:marBottom w:val="0"/>
      <w:divBdr>
        <w:top w:val="none" w:sz="0" w:space="0" w:color="auto"/>
        <w:left w:val="none" w:sz="0" w:space="0" w:color="auto"/>
        <w:bottom w:val="none" w:sz="0" w:space="0" w:color="auto"/>
        <w:right w:val="none" w:sz="0" w:space="0" w:color="auto"/>
      </w:divBdr>
    </w:div>
    <w:div w:id="1237012848">
      <w:bodyDiv w:val="1"/>
      <w:marLeft w:val="0"/>
      <w:marRight w:val="0"/>
      <w:marTop w:val="0"/>
      <w:marBottom w:val="0"/>
      <w:divBdr>
        <w:top w:val="none" w:sz="0" w:space="0" w:color="auto"/>
        <w:left w:val="none" w:sz="0" w:space="0" w:color="auto"/>
        <w:bottom w:val="none" w:sz="0" w:space="0" w:color="auto"/>
        <w:right w:val="none" w:sz="0" w:space="0" w:color="auto"/>
      </w:divBdr>
    </w:div>
    <w:div w:id="1264924079">
      <w:bodyDiv w:val="1"/>
      <w:marLeft w:val="0"/>
      <w:marRight w:val="0"/>
      <w:marTop w:val="0"/>
      <w:marBottom w:val="0"/>
      <w:divBdr>
        <w:top w:val="none" w:sz="0" w:space="0" w:color="auto"/>
        <w:left w:val="none" w:sz="0" w:space="0" w:color="auto"/>
        <w:bottom w:val="none" w:sz="0" w:space="0" w:color="auto"/>
        <w:right w:val="none" w:sz="0" w:space="0" w:color="auto"/>
      </w:divBdr>
    </w:div>
    <w:div w:id="1294362271">
      <w:bodyDiv w:val="1"/>
      <w:marLeft w:val="0"/>
      <w:marRight w:val="0"/>
      <w:marTop w:val="0"/>
      <w:marBottom w:val="0"/>
      <w:divBdr>
        <w:top w:val="none" w:sz="0" w:space="0" w:color="auto"/>
        <w:left w:val="none" w:sz="0" w:space="0" w:color="auto"/>
        <w:bottom w:val="none" w:sz="0" w:space="0" w:color="auto"/>
        <w:right w:val="none" w:sz="0" w:space="0" w:color="auto"/>
      </w:divBdr>
    </w:div>
    <w:div w:id="1301379074">
      <w:bodyDiv w:val="1"/>
      <w:marLeft w:val="0"/>
      <w:marRight w:val="0"/>
      <w:marTop w:val="0"/>
      <w:marBottom w:val="0"/>
      <w:divBdr>
        <w:top w:val="none" w:sz="0" w:space="0" w:color="auto"/>
        <w:left w:val="none" w:sz="0" w:space="0" w:color="auto"/>
        <w:bottom w:val="none" w:sz="0" w:space="0" w:color="auto"/>
        <w:right w:val="none" w:sz="0" w:space="0" w:color="auto"/>
      </w:divBdr>
    </w:div>
    <w:div w:id="1316111346">
      <w:bodyDiv w:val="1"/>
      <w:marLeft w:val="0"/>
      <w:marRight w:val="0"/>
      <w:marTop w:val="0"/>
      <w:marBottom w:val="0"/>
      <w:divBdr>
        <w:top w:val="none" w:sz="0" w:space="0" w:color="auto"/>
        <w:left w:val="none" w:sz="0" w:space="0" w:color="auto"/>
        <w:bottom w:val="none" w:sz="0" w:space="0" w:color="auto"/>
        <w:right w:val="none" w:sz="0" w:space="0" w:color="auto"/>
      </w:divBdr>
    </w:div>
    <w:div w:id="1325889441">
      <w:bodyDiv w:val="1"/>
      <w:marLeft w:val="0"/>
      <w:marRight w:val="0"/>
      <w:marTop w:val="0"/>
      <w:marBottom w:val="0"/>
      <w:divBdr>
        <w:top w:val="none" w:sz="0" w:space="0" w:color="auto"/>
        <w:left w:val="none" w:sz="0" w:space="0" w:color="auto"/>
        <w:bottom w:val="none" w:sz="0" w:space="0" w:color="auto"/>
        <w:right w:val="none" w:sz="0" w:space="0" w:color="auto"/>
      </w:divBdr>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343360968">
      <w:bodyDiv w:val="1"/>
      <w:marLeft w:val="0"/>
      <w:marRight w:val="0"/>
      <w:marTop w:val="0"/>
      <w:marBottom w:val="0"/>
      <w:divBdr>
        <w:top w:val="none" w:sz="0" w:space="0" w:color="auto"/>
        <w:left w:val="none" w:sz="0" w:space="0" w:color="auto"/>
        <w:bottom w:val="none" w:sz="0" w:space="0" w:color="auto"/>
        <w:right w:val="none" w:sz="0" w:space="0" w:color="auto"/>
      </w:divBdr>
    </w:div>
    <w:div w:id="1389181473">
      <w:bodyDiv w:val="1"/>
      <w:marLeft w:val="0"/>
      <w:marRight w:val="0"/>
      <w:marTop w:val="0"/>
      <w:marBottom w:val="0"/>
      <w:divBdr>
        <w:top w:val="none" w:sz="0" w:space="0" w:color="auto"/>
        <w:left w:val="none" w:sz="0" w:space="0" w:color="auto"/>
        <w:bottom w:val="none" w:sz="0" w:space="0" w:color="auto"/>
        <w:right w:val="none" w:sz="0" w:space="0" w:color="auto"/>
      </w:divBdr>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424647782">
      <w:bodyDiv w:val="1"/>
      <w:marLeft w:val="0"/>
      <w:marRight w:val="0"/>
      <w:marTop w:val="0"/>
      <w:marBottom w:val="0"/>
      <w:divBdr>
        <w:top w:val="none" w:sz="0" w:space="0" w:color="auto"/>
        <w:left w:val="none" w:sz="0" w:space="0" w:color="auto"/>
        <w:bottom w:val="none" w:sz="0" w:space="0" w:color="auto"/>
        <w:right w:val="none" w:sz="0" w:space="0" w:color="auto"/>
      </w:divBdr>
    </w:div>
    <w:div w:id="1445731058">
      <w:bodyDiv w:val="1"/>
      <w:marLeft w:val="0"/>
      <w:marRight w:val="0"/>
      <w:marTop w:val="0"/>
      <w:marBottom w:val="0"/>
      <w:divBdr>
        <w:top w:val="none" w:sz="0" w:space="0" w:color="auto"/>
        <w:left w:val="none" w:sz="0" w:space="0" w:color="auto"/>
        <w:bottom w:val="none" w:sz="0" w:space="0" w:color="auto"/>
        <w:right w:val="none" w:sz="0" w:space="0" w:color="auto"/>
      </w:divBdr>
    </w:div>
    <w:div w:id="1452745245">
      <w:bodyDiv w:val="1"/>
      <w:marLeft w:val="0"/>
      <w:marRight w:val="0"/>
      <w:marTop w:val="0"/>
      <w:marBottom w:val="0"/>
      <w:divBdr>
        <w:top w:val="none" w:sz="0" w:space="0" w:color="auto"/>
        <w:left w:val="none" w:sz="0" w:space="0" w:color="auto"/>
        <w:bottom w:val="none" w:sz="0" w:space="0" w:color="auto"/>
        <w:right w:val="none" w:sz="0" w:space="0" w:color="auto"/>
      </w:divBdr>
    </w:div>
    <w:div w:id="1485927954">
      <w:bodyDiv w:val="1"/>
      <w:marLeft w:val="0"/>
      <w:marRight w:val="0"/>
      <w:marTop w:val="0"/>
      <w:marBottom w:val="0"/>
      <w:divBdr>
        <w:top w:val="none" w:sz="0" w:space="0" w:color="auto"/>
        <w:left w:val="none" w:sz="0" w:space="0" w:color="auto"/>
        <w:bottom w:val="none" w:sz="0" w:space="0" w:color="auto"/>
        <w:right w:val="none" w:sz="0" w:space="0" w:color="auto"/>
      </w:divBdr>
    </w:div>
    <w:div w:id="1494638256">
      <w:bodyDiv w:val="1"/>
      <w:marLeft w:val="0"/>
      <w:marRight w:val="0"/>
      <w:marTop w:val="0"/>
      <w:marBottom w:val="0"/>
      <w:divBdr>
        <w:top w:val="none" w:sz="0" w:space="0" w:color="auto"/>
        <w:left w:val="none" w:sz="0" w:space="0" w:color="auto"/>
        <w:bottom w:val="none" w:sz="0" w:space="0" w:color="auto"/>
        <w:right w:val="none" w:sz="0" w:space="0" w:color="auto"/>
      </w:divBdr>
    </w:div>
    <w:div w:id="1511867521">
      <w:bodyDiv w:val="1"/>
      <w:marLeft w:val="0"/>
      <w:marRight w:val="0"/>
      <w:marTop w:val="0"/>
      <w:marBottom w:val="0"/>
      <w:divBdr>
        <w:top w:val="none" w:sz="0" w:space="0" w:color="auto"/>
        <w:left w:val="none" w:sz="0" w:space="0" w:color="auto"/>
        <w:bottom w:val="none" w:sz="0" w:space="0" w:color="auto"/>
        <w:right w:val="none" w:sz="0" w:space="0" w:color="auto"/>
      </w:divBdr>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1536230116">
      <w:bodyDiv w:val="1"/>
      <w:marLeft w:val="0"/>
      <w:marRight w:val="0"/>
      <w:marTop w:val="0"/>
      <w:marBottom w:val="0"/>
      <w:divBdr>
        <w:top w:val="none" w:sz="0" w:space="0" w:color="auto"/>
        <w:left w:val="none" w:sz="0" w:space="0" w:color="auto"/>
        <w:bottom w:val="none" w:sz="0" w:space="0" w:color="auto"/>
        <w:right w:val="none" w:sz="0" w:space="0" w:color="auto"/>
      </w:divBdr>
    </w:div>
    <w:div w:id="1582565995">
      <w:bodyDiv w:val="1"/>
      <w:marLeft w:val="0"/>
      <w:marRight w:val="0"/>
      <w:marTop w:val="0"/>
      <w:marBottom w:val="0"/>
      <w:divBdr>
        <w:top w:val="none" w:sz="0" w:space="0" w:color="auto"/>
        <w:left w:val="none" w:sz="0" w:space="0" w:color="auto"/>
        <w:bottom w:val="none" w:sz="0" w:space="0" w:color="auto"/>
        <w:right w:val="none" w:sz="0" w:space="0" w:color="auto"/>
      </w:divBdr>
    </w:div>
    <w:div w:id="1613365882">
      <w:bodyDiv w:val="1"/>
      <w:marLeft w:val="0"/>
      <w:marRight w:val="0"/>
      <w:marTop w:val="0"/>
      <w:marBottom w:val="0"/>
      <w:divBdr>
        <w:top w:val="none" w:sz="0" w:space="0" w:color="auto"/>
        <w:left w:val="none" w:sz="0" w:space="0" w:color="auto"/>
        <w:bottom w:val="none" w:sz="0" w:space="0" w:color="auto"/>
        <w:right w:val="none" w:sz="0" w:space="0" w:color="auto"/>
      </w:divBdr>
    </w:div>
    <w:div w:id="1620256204">
      <w:bodyDiv w:val="1"/>
      <w:marLeft w:val="0"/>
      <w:marRight w:val="0"/>
      <w:marTop w:val="0"/>
      <w:marBottom w:val="0"/>
      <w:divBdr>
        <w:top w:val="none" w:sz="0" w:space="0" w:color="auto"/>
        <w:left w:val="none" w:sz="0" w:space="0" w:color="auto"/>
        <w:bottom w:val="none" w:sz="0" w:space="0" w:color="auto"/>
        <w:right w:val="none" w:sz="0" w:space="0" w:color="auto"/>
      </w:divBdr>
    </w:div>
    <w:div w:id="1659532638">
      <w:bodyDiv w:val="1"/>
      <w:marLeft w:val="0"/>
      <w:marRight w:val="0"/>
      <w:marTop w:val="0"/>
      <w:marBottom w:val="0"/>
      <w:divBdr>
        <w:top w:val="none" w:sz="0" w:space="0" w:color="auto"/>
        <w:left w:val="none" w:sz="0" w:space="0" w:color="auto"/>
        <w:bottom w:val="none" w:sz="0" w:space="0" w:color="auto"/>
        <w:right w:val="none" w:sz="0" w:space="0" w:color="auto"/>
      </w:divBdr>
    </w:div>
    <w:div w:id="1704209531">
      <w:bodyDiv w:val="1"/>
      <w:marLeft w:val="0"/>
      <w:marRight w:val="0"/>
      <w:marTop w:val="0"/>
      <w:marBottom w:val="0"/>
      <w:divBdr>
        <w:top w:val="none" w:sz="0" w:space="0" w:color="auto"/>
        <w:left w:val="none" w:sz="0" w:space="0" w:color="auto"/>
        <w:bottom w:val="none" w:sz="0" w:space="0" w:color="auto"/>
        <w:right w:val="none" w:sz="0" w:space="0" w:color="auto"/>
      </w:divBdr>
    </w:div>
    <w:div w:id="1746416686">
      <w:bodyDiv w:val="1"/>
      <w:marLeft w:val="0"/>
      <w:marRight w:val="0"/>
      <w:marTop w:val="0"/>
      <w:marBottom w:val="0"/>
      <w:divBdr>
        <w:top w:val="none" w:sz="0" w:space="0" w:color="auto"/>
        <w:left w:val="none" w:sz="0" w:space="0" w:color="auto"/>
        <w:bottom w:val="none" w:sz="0" w:space="0" w:color="auto"/>
        <w:right w:val="none" w:sz="0" w:space="0" w:color="auto"/>
      </w:divBdr>
    </w:div>
    <w:div w:id="1754740262">
      <w:bodyDiv w:val="1"/>
      <w:marLeft w:val="0"/>
      <w:marRight w:val="0"/>
      <w:marTop w:val="0"/>
      <w:marBottom w:val="0"/>
      <w:divBdr>
        <w:top w:val="none" w:sz="0" w:space="0" w:color="auto"/>
        <w:left w:val="none" w:sz="0" w:space="0" w:color="auto"/>
        <w:bottom w:val="none" w:sz="0" w:space="0" w:color="auto"/>
        <w:right w:val="none" w:sz="0" w:space="0" w:color="auto"/>
      </w:divBdr>
    </w:div>
    <w:div w:id="1755127822">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78059528">
      <w:bodyDiv w:val="1"/>
      <w:marLeft w:val="0"/>
      <w:marRight w:val="0"/>
      <w:marTop w:val="0"/>
      <w:marBottom w:val="0"/>
      <w:divBdr>
        <w:top w:val="none" w:sz="0" w:space="0" w:color="auto"/>
        <w:left w:val="none" w:sz="0" w:space="0" w:color="auto"/>
        <w:bottom w:val="none" w:sz="0" w:space="0" w:color="auto"/>
        <w:right w:val="none" w:sz="0" w:space="0" w:color="auto"/>
      </w:divBdr>
    </w:div>
    <w:div w:id="1894807271">
      <w:bodyDiv w:val="1"/>
      <w:marLeft w:val="0"/>
      <w:marRight w:val="0"/>
      <w:marTop w:val="0"/>
      <w:marBottom w:val="0"/>
      <w:divBdr>
        <w:top w:val="none" w:sz="0" w:space="0" w:color="auto"/>
        <w:left w:val="none" w:sz="0" w:space="0" w:color="auto"/>
        <w:bottom w:val="none" w:sz="0" w:space="0" w:color="auto"/>
        <w:right w:val="none" w:sz="0" w:space="0" w:color="auto"/>
      </w:divBdr>
    </w:div>
    <w:div w:id="1903565002">
      <w:bodyDiv w:val="1"/>
      <w:marLeft w:val="0"/>
      <w:marRight w:val="0"/>
      <w:marTop w:val="0"/>
      <w:marBottom w:val="0"/>
      <w:divBdr>
        <w:top w:val="none" w:sz="0" w:space="0" w:color="auto"/>
        <w:left w:val="none" w:sz="0" w:space="0" w:color="auto"/>
        <w:bottom w:val="none" w:sz="0" w:space="0" w:color="auto"/>
        <w:right w:val="none" w:sz="0" w:space="0" w:color="auto"/>
      </w:divBdr>
    </w:div>
    <w:div w:id="1916430452">
      <w:bodyDiv w:val="1"/>
      <w:marLeft w:val="0"/>
      <w:marRight w:val="0"/>
      <w:marTop w:val="0"/>
      <w:marBottom w:val="0"/>
      <w:divBdr>
        <w:top w:val="none" w:sz="0" w:space="0" w:color="auto"/>
        <w:left w:val="none" w:sz="0" w:space="0" w:color="auto"/>
        <w:bottom w:val="none" w:sz="0" w:space="0" w:color="auto"/>
        <w:right w:val="none" w:sz="0" w:space="0" w:color="auto"/>
      </w:divBdr>
    </w:div>
    <w:div w:id="1996761748">
      <w:bodyDiv w:val="1"/>
      <w:marLeft w:val="0"/>
      <w:marRight w:val="0"/>
      <w:marTop w:val="0"/>
      <w:marBottom w:val="0"/>
      <w:divBdr>
        <w:top w:val="none" w:sz="0" w:space="0" w:color="auto"/>
        <w:left w:val="none" w:sz="0" w:space="0" w:color="auto"/>
        <w:bottom w:val="none" w:sz="0" w:space="0" w:color="auto"/>
        <w:right w:val="none" w:sz="0" w:space="0" w:color="auto"/>
      </w:divBdr>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 w:id="2027633966">
      <w:bodyDiv w:val="1"/>
      <w:marLeft w:val="0"/>
      <w:marRight w:val="0"/>
      <w:marTop w:val="0"/>
      <w:marBottom w:val="0"/>
      <w:divBdr>
        <w:top w:val="none" w:sz="0" w:space="0" w:color="auto"/>
        <w:left w:val="none" w:sz="0" w:space="0" w:color="auto"/>
        <w:bottom w:val="none" w:sz="0" w:space="0" w:color="auto"/>
        <w:right w:val="none" w:sz="0" w:space="0" w:color="auto"/>
      </w:divBdr>
    </w:div>
    <w:div w:id="2046251077">
      <w:bodyDiv w:val="1"/>
      <w:marLeft w:val="0"/>
      <w:marRight w:val="0"/>
      <w:marTop w:val="0"/>
      <w:marBottom w:val="0"/>
      <w:divBdr>
        <w:top w:val="none" w:sz="0" w:space="0" w:color="auto"/>
        <w:left w:val="none" w:sz="0" w:space="0" w:color="auto"/>
        <w:bottom w:val="none" w:sz="0" w:space="0" w:color="auto"/>
        <w:right w:val="none" w:sz="0" w:space="0" w:color="auto"/>
      </w:divBdr>
    </w:div>
    <w:div w:id="212896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117" Type="http://schemas.openxmlformats.org/officeDocument/2006/relationships/image" Target="media/image24.png"/><Relationship Id="rId21" Type="http://schemas.openxmlformats.org/officeDocument/2006/relationships/header" Target="header4.xml"/><Relationship Id="rId42" Type="http://schemas.openxmlformats.org/officeDocument/2006/relationships/hyperlink" Target="https://ec.europa.eu/info/strategy/priorities-2019-2024/economy-works-people/jobs-growth-and-investment/european-pillar-social-rights/european-pillar-social-rights-20-principles_cs" TargetMode="External"/><Relationship Id="rId47" Type="http://schemas.openxmlformats.org/officeDocument/2006/relationships/hyperlink" Target="https://theses.cz/id/t7zjn1/BP_Problemove_skupiny_trhu_prace_na_Taborsku_Martina_Bara.pdf" TargetMode="External"/><Relationship Id="rId63" Type="http://schemas.openxmlformats.org/officeDocument/2006/relationships/hyperlink" Target="https://ec.europa.eu/info/strategy/recovery-plan-europe_cs" TargetMode="External"/><Relationship Id="rId68" Type="http://schemas.openxmlformats.org/officeDocument/2006/relationships/hyperlink" Target="https://ec.europa.eu/info/publications/adopted-mff-legal-acts_en" TargetMode="External"/><Relationship Id="rId84" Type="http://schemas.openxmlformats.org/officeDocument/2006/relationships/hyperlink" Target="https://www.uradprace.cz/web/cz/sance-pro-zdravotne-postizene-ve-stc-kraji" TargetMode="External"/><Relationship Id="rId89" Type="http://schemas.openxmlformats.org/officeDocument/2006/relationships/hyperlink" Target="https://ec.europa.eu/social/main.jsp?catId=325&amp;langId=en" TargetMode="External"/><Relationship Id="rId112" Type="http://schemas.openxmlformats.org/officeDocument/2006/relationships/image" Target="media/image19.png"/><Relationship Id="rId16" Type="http://schemas.openxmlformats.org/officeDocument/2006/relationships/footer" Target="footer1.xml"/><Relationship Id="rId107" Type="http://schemas.openxmlformats.org/officeDocument/2006/relationships/image" Target="media/image14.png"/><Relationship Id="rId11" Type="http://schemas.openxmlformats.org/officeDocument/2006/relationships/footnotes" Target="footnotes.xml"/><Relationship Id="rId32" Type="http://schemas.openxmlformats.org/officeDocument/2006/relationships/image" Target="media/image11.png"/><Relationship Id="rId37" Type="http://schemas.openxmlformats.org/officeDocument/2006/relationships/hyperlink" Target="https://ec.europa.eu/info/business-economy-euro/economic-and-fiscal-policy-coordination/eu-economic-governance-monitoring-prevention-correction/european-semester/european-semester-timeline/2022-european-semester-cycle_en" TargetMode="External"/><Relationship Id="rId53" Type="http://schemas.openxmlformats.org/officeDocument/2006/relationships/hyperlink" Target="https://www.pracomat.cz/poradna/osoby-se-zdravotnim-postizenim/338-zamestnavani-osob-zdravotne-postizenych.html" TargetMode="External"/><Relationship Id="rId58" Type="http://schemas.openxmlformats.org/officeDocument/2006/relationships/hyperlink" Target="https://www.pracomat.cz/poradna/zakon-o-zamestnanosti/854-cast-prvni-zakladni-ustanoveni.html" TargetMode="External"/><Relationship Id="rId74" Type="http://schemas.openxmlformats.org/officeDocument/2006/relationships/hyperlink" Target="https://www.uradprace.cz/web/cz/podpora-zamestnanosti-dlouhodobe-evidovanych-uchazecu-o-zamestnani" TargetMode="External"/><Relationship Id="rId79" Type="http://schemas.openxmlformats.org/officeDocument/2006/relationships/hyperlink" Target="https://www.uradprace.cz/web/cz/podpora-informacnich-a-poradenskych-stredisek-up-cr" TargetMode="External"/><Relationship Id="rId102" Type="http://schemas.openxmlformats.org/officeDocument/2006/relationships/hyperlink" Target="https://www.mpsv.cz/documents/20142/848077/zprava.pdf/1d796cfb-d654-4d97-0226-d410d44723a5" TargetMode="External"/><Relationship Id="rId123" Type="http://schemas.openxmlformats.org/officeDocument/2006/relationships/fontTable" Target="fontTable.xml"/><Relationship Id="rId5" Type="http://schemas.openxmlformats.org/officeDocument/2006/relationships/customXml" Target="../customXml/item3.xml"/><Relationship Id="rId90" Type="http://schemas.openxmlformats.org/officeDocument/2006/relationships/hyperlink" Target="https://data.consilium.europa.eu/doc/document/ST-8086-2020-REV-1/cs/pdf" TargetMode="External"/><Relationship Id="rId95" Type="http://schemas.openxmlformats.org/officeDocument/2006/relationships/hyperlink" Target="https://ec.europa.eu/info/strategy/priorities-2019-2024/economy-works-people/jobs-growth-and-investment/european-pillar-social-rights/european-pillar-social-rights-20-principles_cs" TargetMode="External"/><Relationship Id="rId22" Type="http://schemas.openxmlformats.org/officeDocument/2006/relationships/footer" Target="footer4.xml"/><Relationship Id="rId27" Type="http://schemas.openxmlformats.org/officeDocument/2006/relationships/image" Target="media/image6.png"/><Relationship Id="rId43" Type="http://schemas.openxmlformats.org/officeDocument/2006/relationships/image" Target="media/image13.png"/><Relationship Id="rId48" Type="http://schemas.openxmlformats.org/officeDocument/2006/relationships/hyperlink" Target="https://ipodpora.odbory.info/soubory/uploads/STUDIE_II_ES_ZAMESTNANCI_2020_FI.pdf" TargetMode="External"/><Relationship Id="rId64" Type="http://schemas.openxmlformats.org/officeDocument/2006/relationships/hyperlink" Target="https://www.cr2030.cz/strategie/wp-content/uploads/sites/2/2018/10/Implementa&#269;n&#237;-pl&#225;n.pdf" TargetMode="External"/><Relationship Id="rId69" Type="http://schemas.openxmlformats.org/officeDocument/2006/relationships/hyperlink" Target="https://ec.europa.eu/info/strategy/recovery-plan-europe_cs" TargetMode="External"/><Relationship Id="rId113" Type="http://schemas.openxmlformats.org/officeDocument/2006/relationships/image" Target="media/image20.png"/><Relationship Id="rId118" Type="http://schemas.openxmlformats.org/officeDocument/2006/relationships/header" Target="header9.xml"/><Relationship Id="rId80" Type="http://schemas.openxmlformats.org/officeDocument/2006/relationships/hyperlink" Target="https://www.uradprace.cz/web/cz/rozvoj-systemu-podpory-zamestnavani-osob-se-zdravotnim-postizenim-na-volnem-trhu-prace" TargetMode="External"/><Relationship Id="rId85" Type="http://schemas.openxmlformats.org/officeDocument/2006/relationships/hyperlink" Target="https://www.uradprace.cz/web/cz/smer-prace-ve-stc-kraji-ii" TargetMode="External"/><Relationship Id="rId12" Type="http://schemas.openxmlformats.org/officeDocument/2006/relationships/endnotes" Target="endnotes.xml"/><Relationship Id="rId17" Type="http://schemas.openxmlformats.org/officeDocument/2006/relationships/footer" Target="footer2.xml"/><Relationship Id="rId33" Type="http://schemas.openxmlformats.org/officeDocument/2006/relationships/image" Target="media/image12.png"/><Relationship Id="rId38" Type="http://schemas.openxmlformats.org/officeDocument/2006/relationships/hyperlink" Target="https://eur-lex.europa.eu/LexUriServ/LexUriServ.do?uri=OJ:L:2013:347:0238:0252:EN:PDF" TargetMode="External"/><Relationship Id="rId59" Type="http://schemas.openxmlformats.org/officeDocument/2006/relationships/hyperlink" Target="https://www.pracomat.cz/poradna/zakon-o-zamestnanosti/876-povoleni-k-zamestnani-cizince.html" TargetMode="External"/><Relationship Id="rId103" Type="http://schemas.openxmlformats.org/officeDocument/2006/relationships/hyperlink" Target="https://www.cr2030.cz/strategie/wp-content/uploads/sites/2/2018/10/Implementa&#269;n&#237;-pl&#225;n.pdf" TargetMode="External"/><Relationship Id="rId108" Type="http://schemas.openxmlformats.org/officeDocument/2006/relationships/image" Target="media/image15.png"/><Relationship Id="rId124" Type="http://schemas.openxmlformats.org/officeDocument/2006/relationships/glossaryDocument" Target="glossary/document.xml"/><Relationship Id="rId54" Type="http://schemas.openxmlformats.org/officeDocument/2006/relationships/hyperlink" Target="https://www.pracomat.cz/poradna/zakon-o-zamestnanosti/869-zamestnavani-osob-se-zdravotnim-postizenim.html" TargetMode="External"/><Relationship Id="rId70" Type="http://schemas.openxmlformats.org/officeDocument/2006/relationships/hyperlink" Target="https://www.cr2030.cz/strategie/wp-content/uploads/sites/2/2018/10/Implementa&#269;n&#237;-pl&#225;n.pdf" TargetMode="External"/><Relationship Id="rId75" Type="http://schemas.openxmlformats.org/officeDocument/2006/relationships/hyperlink" Target="https://www.uradprace.cz/podpora-odborneho-vzdelavani-zamestnancu-ii" TargetMode="External"/><Relationship Id="rId91" Type="http://schemas.openxmlformats.org/officeDocument/2006/relationships/hyperlink" Target="https://dk.upce.cz/bitstream/handle/10195/74067/NastoupilM_RizikoveSkupiny_ZS_2019.pdf?sequence=1&amp;isAllowed=y" TargetMode="External"/><Relationship Id="rId96" Type="http://schemas.openxmlformats.org/officeDocument/2006/relationships/hyperlink" Target="https://ec.europa.eu/info/strategy/recovery-plan-europe_cs" TargetMode="External"/><Relationship Id="rId1" Type="http://schemas.microsoft.com/office/2006/relationships/vbaProject" Target="vbaProject.bin"/><Relationship Id="rId6" Type="http://schemas.openxmlformats.org/officeDocument/2006/relationships/customXml" Target="../customXml/item4.xml"/><Relationship Id="rId23" Type="http://schemas.openxmlformats.org/officeDocument/2006/relationships/footer" Target="footer5.xml"/><Relationship Id="rId28" Type="http://schemas.openxmlformats.org/officeDocument/2006/relationships/image" Target="media/image7.png"/><Relationship Id="rId49" Type="http://schemas.openxmlformats.org/officeDocument/2006/relationships/hyperlink" Target="https://ipodpora.odbory.info/soubory/uploads/STUDIE_II_ES_ZAMESTNANCI_2020_FI.pdf" TargetMode="External"/><Relationship Id="rId114" Type="http://schemas.openxmlformats.org/officeDocument/2006/relationships/image" Target="media/image21.png"/><Relationship Id="rId119" Type="http://schemas.openxmlformats.org/officeDocument/2006/relationships/header" Target="header10.xml"/><Relationship Id="rId44" Type="http://schemas.openxmlformats.org/officeDocument/2006/relationships/hyperlink" Target="https://www.pracomat.cz/poradna/zakon-o-zamestnanosti/861-uchazec-o-zamestnani.html" TargetMode="External"/><Relationship Id="rId60" Type="http://schemas.openxmlformats.org/officeDocument/2006/relationships/hyperlink" Target="https://www.europarl.europa.eu/factsheets/cs/chapter/210/hospodarstvi-veda-a-kvalita-zivota" TargetMode="External"/><Relationship Id="rId65" Type="http://schemas.openxmlformats.org/officeDocument/2006/relationships/hyperlink" Target="https://www.mpsv.cz/documents/20142/225517/Strategie+soci%C3%A1ln%C3%ADho+za%C4%8Dle%C5%88ov%C3%A1n%C3%AD+2021-2030_roz%C5%A1%C3%AD%C5%99en%C3%AD.pdf/f3290708-edac-c579-05d5-92ae8cf872c2" TargetMode="External"/><Relationship Id="rId81" Type="http://schemas.openxmlformats.org/officeDocument/2006/relationships/hyperlink" Target="https://www.uradprace.cz/web/cz/zaruky-pro-mlade-ve-stc-kraji" TargetMode="External"/><Relationship Id="rId86" Type="http://schemas.openxmlformats.org/officeDocument/2006/relationships/header" Target="header5.xml"/><Relationship Id="rId13" Type="http://schemas.openxmlformats.org/officeDocument/2006/relationships/image" Target="media/image1.jpeg"/><Relationship Id="rId18" Type="http://schemas.openxmlformats.org/officeDocument/2006/relationships/header" Target="header2.xml"/><Relationship Id="rId39" Type="http://schemas.openxmlformats.org/officeDocument/2006/relationships/hyperlink" Target="https://ec.europa.eu/esf-plus" TargetMode="External"/><Relationship Id="rId109" Type="http://schemas.openxmlformats.org/officeDocument/2006/relationships/image" Target="media/image16.png"/><Relationship Id="rId34" Type="http://schemas.openxmlformats.org/officeDocument/2006/relationships/hyperlink" Target="https://ec.europa.eu/social/main.jsp?catId=115&amp;langId=cs" TargetMode="External"/><Relationship Id="rId50" Type="http://schemas.openxmlformats.org/officeDocument/2006/relationships/hyperlink" Target="https://www.mpsv.cz/documents/20142/848077/zprava.pdf/1d796cfb-d654-4d97-0226-d410d44723a5" TargetMode="External"/><Relationship Id="rId55" Type="http://schemas.openxmlformats.org/officeDocument/2006/relationships/hyperlink" Target="https://www.pracomat.cz/poradna/zakon-o-zamestnanosti/854-cast-prvni-zakladni-ustanoveni.html" TargetMode="External"/><Relationship Id="rId76" Type="http://schemas.openxmlformats.org/officeDocument/2006/relationships/hyperlink" Target="https://www.uradprace.cz/vzdelavani-a-dovednosti-pro-trh-prace-ii" TargetMode="External"/><Relationship Id="rId97" Type="http://schemas.openxmlformats.org/officeDocument/2006/relationships/hyperlink" Target="https://ec.europa.eu/social/main.jsp?catId=86&amp;langId=en" TargetMode="External"/><Relationship Id="rId104" Type="http://schemas.openxmlformats.org/officeDocument/2006/relationships/hyperlink" Target="https://www.uradprace.cz/projekty-v-realizaci-12" TargetMode="External"/><Relationship Id="rId120" Type="http://schemas.openxmlformats.org/officeDocument/2006/relationships/header" Target="header11.xml"/><Relationship Id="rId125"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s://www.mpsv.cz/documents/20142/225517/Strategie+soci%C3%A1ln%C3%ADho+za%C4%8Dle%C5%88ov%C3%A1n%C3%AD+2021-2030_roz%C5%A1%C3%AD%C5%99en%C3%AD.pdf/f3290708-edac-c579-05d5-92ae8cf872c2" TargetMode="External"/><Relationship Id="rId92" Type="http://schemas.openxmlformats.org/officeDocument/2006/relationships/hyperlink" Target="https://dotaceeu.cz/getmedia/8f728294-b464-43e4-89fc-f179efefd3ba/OP-Z_PD.pdf.aspx?ext=.pdf" TargetMode="External"/><Relationship Id="rId2" Type="http://schemas.microsoft.com/office/2006/relationships/keyMapCustomizations" Target="customizations.xml"/><Relationship Id="rId29" Type="http://schemas.openxmlformats.org/officeDocument/2006/relationships/image" Target="media/image8.png"/><Relationship Id="rId24" Type="http://schemas.openxmlformats.org/officeDocument/2006/relationships/image" Target="media/image3.png"/><Relationship Id="rId40" Type="http://schemas.openxmlformats.org/officeDocument/2006/relationships/hyperlink" Target="https://ec.europa.eu/info/european-pillar-social-rights/european-pillar-social-rights-action-plan_cs" TargetMode="External"/><Relationship Id="rId45" Type="http://schemas.openxmlformats.org/officeDocument/2006/relationships/hyperlink" Target="https://www.pracomat.cz/poradna/zakon-o-zamestnanosti/864-podpora-v-nezamestnanosti-a-rekvalifikaci.html" TargetMode="External"/><Relationship Id="rId66" Type="http://schemas.openxmlformats.org/officeDocument/2006/relationships/hyperlink" Target="https://www.europarl.europa.eu/factsheets/cs/chapter/210/hospodarstvi-veda-a-kvalita-zivota" TargetMode="External"/><Relationship Id="rId87" Type="http://schemas.openxmlformats.org/officeDocument/2006/relationships/header" Target="header6.xml"/><Relationship Id="rId110" Type="http://schemas.openxmlformats.org/officeDocument/2006/relationships/image" Target="media/image17.png"/><Relationship Id="rId115" Type="http://schemas.openxmlformats.org/officeDocument/2006/relationships/image" Target="media/image22.png"/><Relationship Id="rId61" Type="http://schemas.openxmlformats.org/officeDocument/2006/relationships/hyperlink" Target="https://data.consilium.europa.eu/doc/document/ST-8086-2020-REV-1/cs/pdf" TargetMode="External"/><Relationship Id="rId82" Type="http://schemas.openxmlformats.org/officeDocument/2006/relationships/hyperlink" Target="https://www.uradprace.cz/web/cz/generacni-tandem-podpora-generacni-vymeny-ve-stc-kraji-ii" TargetMode="External"/><Relationship Id="rId19" Type="http://schemas.openxmlformats.org/officeDocument/2006/relationships/footer" Target="footer3.xml"/><Relationship Id="rId14" Type="http://schemas.openxmlformats.org/officeDocument/2006/relationships/image" Target="media/image2.png"/><Relationship Id="rId30" Type="http://schemas.openxmlformats.org/officeDocument/2006/relationships/image" Target="media/image9.png"/><Relationship Id="rId35" Type="http://schemas.openxmlformats.org/officeDocument/2006/relationships/hyperlink" Target="https://ec.europa.eu/eurostat/documents/3217494/12878705/KS-03-21-096-EN-N.pdf" TargetMode="External"/><Relationship Id="rId56" Type="http://schemas.openxmlformats.org/officeDocument/2006/relationships/hyperlink" Target="https://www.pracomat.cz/poradna/zakon-o-zamestnanosti/854-cast-prvni-zakladni-ustanoveni.html" TargetMode="External"/><Relationship Id="rId77" Type="http://schemas.openxmlformats.org/officeDocument/2006/relationships/hyperlink" Target="https://www.uradprace.cz/efektivni-sluzby-zamestnanosti" TargetMode="External"/><Relationship Id="rId100" Type="http://schemas.openxmlformats.org/officeDocument/2006/relationships/hyperlink" Target="https://www.europarl.europa.eu/factsheets/cs/chapter/210/hospodarstvi-veda-a-kvalita-zivota" TargetMode="External"/><Relationship Id="rId105" Type="http://schemas.openxmlformats.org/officeDocument/2006/relationships/header" Target="header7.xml"/><Relationship Id="rId8" Type="http://schemas.openxmlformats.org/officeDocument/2006/relationships/styles" Target="styles.xml"/><Relationship Id="rId51" Type="http://schemas.openxmlformats.org/officeDocument/2006/relationships/hyperlink" Target="https://www.pracomat.cz/poradna/zakon-o-zamestnanosti/856-urad-prace-a-jeho-pusobnost.html" TargetMode="External"/><Relationship Id="rId72" Type="http://schemas.openxmlformats.org/officeDocument/2006/relationships/hyperlink" Target="https://www.uradprace.cz/web/cz/podpora-flexibilnich-forem-zamestnavani-flexi-" TargetMode="External"/><Relationship Id="rId93" Type="http://schemas.openxmlformats.org/officeDocument/2006/relationships/hyperlink" Target="https://ec.europa.eu/info/business-economy-euro/economic-and-fiscal-policy-coordination/eu-economic-governance-monitoring-prevention-correction/european-semester/european-semester-timeline/2022-european-semester-cycle_en" TargetMode="External"/><Relationship Id="rId98" Type="http://schemas.openxmlformats.org/officeDocument/2006/relationships/hyperlink" Target="https://ipodpora.odbory.info/soubory/uploads/STUDIE_II_ES_ZAMESTNANCI_2020_FI.pdf" TargetMode="External"/><Relationship Id="rId121" Type="http://schemas.openxmlformats.org/officeDocument/2006/relationships/footer" Target="footer6.xml"/><Relationship Id="rId3" Type="http://schemas.openxmlformats.org/officeDocument/2006/relationships/customXml" Target="../customXml/item1.xml"/><Relationship Id="rId25" Type="http://schemas.openxmlformats.org/officeDocument/2006/relationships/image" Target="media/image4.png"/><Relationship Id="rId46" Type="http://schemas.openxmlformats.org/officeDocument/2006/relationships/hyperlink" Target="https://dk.upce.cz/bitstream/handle/10195/74067/NastoupilM_RizikoveSupiny_ZS_2019.pdf?sequence=1&amp;isAllowed=y" TargetMode="External"/><Relationship Id="rId67" Type="http://schemas.openxmlformats.org/officeDocument/2006/relationships/hyperlink" Target="https://data.consilium.europa.eu/doc/document/ST-8086-2020-REV-1/cs/pdf" TargetMode="External"/><Relationship Id="rId116" Type="http://schemas.openxmlformats.org/officeDocument/2006/relationships/image" Target="media/image23.png"/><Relationship Id="rId20" Type="http://schemas.openxmlformats.org/officeDocument/2006/relationships/header" Target="header3.xml"/><Relationship Id="rId41" Type="http://schemas.openxmlformats.org/officeDocument/2006/relationships/hyperlink" Target="https://ec.europa.eu/info/strategy/priorities-2019-2024/economy-works-people/jobs-growth-and-investment/european-pillar-social-rights/european-pillar-social-rights-20-principles_cs" TargetMode="External"/><Relationship Id="rId62" Type="http://schemas.openxmlformats.org/officeDocument/2006/relationships/hyperlink" Target="https://ec.europa.eu/info/publications/adopted-mff-legal-acts_en" TargetMode="External"/><Relationship Id="rId83" Type="http://schemas.openxmlformats.org/officeDocument/2006/relationships/hyperlink" Target="https://www.uradprace.cz/web/cz/zaciname-po-50-ve-stc-kraji-ii" TargetMode="External"/><Relationship Id="rId88" Type="http://schemas.openxmlformats.org/officeDocument/2006/relationships/hyperlink" Target="https://www.mpsv.cz/projekty-eu" TargetMode="External"/><Relationship Id="rId111" Type="http://schemas.openxmlformats.org/officeDocument/2006/relationships/image" Target="media/image18.png"/><Relationship Id="rId15" Type="http://schemas.openxmlformats.org/officeDocument/2006/relationships/header" Target="header1.xml"/><Relationship Id="rId36" Type="http://schemas.openxmlformats.org/officeDocument/2006/relationships/hyperlink" Target="https://ec.europa.eu/eurostat/cache/infographs/sdg-country-overview/" TargetMode="External"/><Relationship Id="rId57" Type="http://schemas.openxmlformats.org/officeDocument/2006/relationships/hyperlink" Target="https://www.pracomat.cz/poradna/zakon-o-zamestnanosti/854-cast-prvni-zakladni-ustanoveni.html" TargetMode="External"/><Relationship Id="rId106" Type="http://schemas.openxmlformats.org/officeDocument/2006/relationships/header" Target="header8.xml"/><Relationship Id="rId10" Type="http://schemas.openxmlformats.org/officeDocument/2006/relationships/webSettings" Target="webSettings.xml"/><Relationship Id="rId31" Type="http://schemas.openxmlformats.org/officeDocument/2006/relationships/image" Target="media/image10.png"/><Relationship Id="rId52" Type="http://schemas.openxmlformats.org/officeDocument/2006/relationships/hyperlink" Target="https://www.pracomat.cz/poradna/osoby-se-zdravotnim-postizenim/337-osoba-zdravotne-postizena.html" TargetMode="External"/><Relationship Id="rId73" Type="http://schemas.openxmlformats.org/officeDocument/2006/relationships/hyperlink" Target="https://www.uradprace.cz/web/cz/outplacement-out-" TargetMode="External"/><Relationship Id="rId78" Type="http://schemas.openxmlformats.org/officeDocument/2006/relationships/hyperlink" Target="https://www.uradprace.cz/evropske-sluzby-zamestnanosti-cr-ii" TargetMode="External"/><Relationship Id="rId94" Type="http://schemas.openxmlformats.org/officeDocument/2006/relationships/hyperlink" Target="https://ec.europa.eu/info/publications/adopted-mff-legal-acts_en" TargetMode="External"/><Relationship Id="rId99" Type="http://schemas.openxmlformats.org/officeDocument/2006/relationships/hyperlink" Target="https://theses.cz/id/t7zjn1/BP_Problemove_skupiny_trhu_prace_na_Taborsku_Martina_Bara.pdf" TargetMode="External"/><Relationship Id="rId101" Type="http://schemas.openxmlformats.org/officeDocument/2006/relationships/hyperlink" Target="https://www.mpsv.cz/documents/20142/225517/Strategie+soci%C3%A1ln%C3%ADho+za%C4%8Dle%C5%88ov%C3%A1n%C3%AD+2021-2030_roz%C5%A1%C3%AD%C5%99en%C3%AD.pdf/f3290708-edac-c579-05d5-92ae8cf872c2" TargetMode="External"/><Relationship Id="rId122" Type="http://schemas.openxmlformats.org/officeDocument/2006/relationships/footer" Target="footer7.xml"/><Relationship Id="rId4" Type="http://schemas.openxmlformats.org/officeDocument/2006/relationships/customXml" Target="../customXml/item2.xml"/><Relationship Id="rId9" Type="http://schemas.openxmlformats.org/officeDocument/2006/relationships/settings" Target="settings.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FA711568-37F3-4EF8-949D-05746CA8692E}"/>
      </w:docPartPr>
      <w:docPartBody>
        <w:p w:rsidR="008A67F0" w:rsidRDefault="008A67F0">
          <w:r w:rsidRPr="00BB0F0B">
            <w:rPr>
              <w:rStyle w:val="Zstupntext"/>
            </w:rPr>
            <w:t>Zvolte položku.</w:t>
          </w:r>
        </w:p>
      </w:docPartBody>
    </w:docPart>
    <w:docPart>
      <w:docPartPr>
        <w:name w:val="4A09368BD55942EDB2DCC99B0FB97C04"/>
        <w:category>
          <w:name w:val="Obecné"/>
          <w:gallery w:val="placeholder"/>
        </w:category>
        <w:types>
          <w:type w:val="bbPlcHdr"/>
        </w:types>
        <w:behaviors>
          <w:behavior w:val="content"/>
        </w:behaviors>
        <w:guid w:val="{7425FE46-9D10-4914-A263-6DD490A495C3}"/>
      </w:docPartPr>
      <w:docPartBody>
        <w:p w:rsidR="008A67F0" w:rsidRDefault="008A67F0" w:rsidP="008A67F0">
          <w:pPr>
            <w:pStyle w:val="4A09368BD55942EDB2DCC99B0FB97C04"/>
          </w:pPr>
          <w:r w:rsidRPr="00BB0F0B">
            <w:rPr>
              <w:rStyle w:val="Zstupntext"/>
            </w:rPr>
            <w:t>Klikněte sem a zadejte text.</w:t>
          </w:r>
        </w:p>
      </w:docPartBody>
    </w:docPart>
    <w:docPart>
      <w:docPartPr>
        <w:name w:val="51B997D2815B408C8B0A5D6B54483C29"/>
        <w:category>
          <w:name w:val="Obecné"/>
          <w:gallery w:val="placeholder"/>
        </w:category>
        <w:types>
          <w:type w:val="bbPlcHdr"/>
        </w:types>
        <w:behaviors>
          <w:behavior w:val="content"/>
        </w:behaviors>
        <w:guid w:val="{F5BC2FB9-9E0F-4F40-AADA-9F3F95445241}"/>
      </w:docPartPr>
      <w:docPartBody>
        <w:p w:rsidR="008A67F0" w:rsidRDefault="008A67F0" w:rsidP="008A67F0">
          <w:pPr>
            <w:pStyle w:val="51B997D2815B408C8B0A5D6B54483C29"/>
          </w:pPr>
          <w:r w:rsidRPr="00BB0F0B">
            <w:rPr>
              <w:rStyle w:val="Zstupntext"/>
            </w:rPr>
            <w:t>Klikněte sem a zadejte text.</w:t>
          </w:r>
        </w:p>
      </w:docPartBody>
    </w:docPart>
    <w:docPart>
      <w:docPartPr>
        <w:name w:val="44C596C452024FEE9C13FE3AAE8A92C5"/>
        <w:category>
          <w:name w:val="Obecné"/>
          <w:gallery w:val="placeholder"/>
        </w:category>
        <w:types>
          <w:type w:val="bbPlcHdr"/>
        </w:types>
        <w:behaviors>
          <w:behavior w:val="content"/>
        </w:behaviors>
        <w:guid w:val="{ECB9B5A5-0297-4188-8A18-5769168953B6}"/>
      </w:docPartPr>
      <w:docPartBody>
        <w:p w:rsidR="00FD3B21" w:rsidRDefault="00231964" w:rsidP="00231964">
          <w:pPr>
            <w:pStyle w:val="44C596C452024FEE9C13FE3AAE8A92C5"/>
          </w:pPr>
          <w:r w:rsidRPr="00BB0F0B">
            <w:rPr>
              <w:rStyle w:val="Zstupntext"/>
            </w:rPr>
            <w:t>Klikněte sem a zadejte text.</w:t>
          </w:r>
        </w:p>
      </w:docPartBody>
    </w:docPart>
    <w:docPart>
      <w:docPartPr>
        <w:name w:val="FB71C43FB67241438128CACA190C9EAE"/>
        <w:category>
          <w:name w:val="Obecné"/>
          <w:gallery w:val="placeholder"/>
        </w:category>
        <w:types>
          <w:type w:val="bbPlcHdr"/>
        </w:types>
        <w:behaviors>
          <w:behavior w:val="content"/>
        </w:behaviors>
        <w:guid w:val="{29CEA575-89AB-4D19-A13A-C1F98B1B70C0}"/>
      </w:docPartPr>
      <w:docPartBody>
        <w:p w:rsidR="002963F0" w:rsidRDefault="00865BD1" w:rsidP="00865BD1">
          <w:pPr>
            <w:pStyle w:val="FB71C43FB67241438128CACA190C9EAE"/>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F0"/>
    <w:rsid w:val="00030F6B"/>
    <w:rsid w:val="000F32F1"/>
    <w:rsid w:val="001709CF"/>
    <w:rsid w:val="00196A1D"/>
    <w:rsid w:val="001F2A7D"/>
    <w:rsid w:val="0022418E"/>
    <w:rsid w:val="00231964"/>
    <w:rsid w:val="00242D31"/>
    <w:rsid w:val="002963F0"/>
    <w:rsid w:val="002E275A"/>
    <w:rsid w:val="002E2D76"/>
    <w:rsid w:val="002F0299"/>
    <w:rsid w:val="00307C39"/>
    <w:rsid w:val="0033312D"/>
    <w:rsid w:val="003C42FE"/>
    <w:rsid w:val="00405DF4"/>
    <w:rsid w:val="00573F4B"/>
    <w:rsid w:val="005B272A"/>
    <w:rsid w:val="00623A1B"/>
    <w:rsid w:val="006800AD"/>
    <w:rsid w:val="006B0B42"/>
    <w:rsid w:val="00742C69"/>
    <w:rsid w:val="00781E62"/>
    <w:rsid w:val="007D3569"/>
    <w:rsid w:val="00865BD1"/>
    <w:rsid w:val="0088679C"/>
    <w:rsid w:val="0089079A"/>
    <w:rsid w:val="008A67F0"/>
    <w:rsid w:val="008C3C3A"/>
    <w:rsid w:val="008D71AC"/>
    <w:rsid w:val="00925D82"/>
    <w:rsid w:val="00966B65"/>
    <w:rsid w:val="00A16249"/>
    <w:rsid w:val="00A85594"/>
    <w:rsid w:val="00B3472F"/>
    <w:rsid w:val="00B75E36"/>
    <w:rsid w:val="00B76D21"/>
    <w:rsid w:val="00B85988"/>
    <w:rsid w:val="00BB36DB"/>
    <w:rsid w:val="00BB5ECD"/>
    <w:rsid w:val="00BC2DCD"/>
    <w:rsid w:val="00C51E8D"/>
    <w:rsid w:val="00C542F9"/>
    <w:rsid w:val="00C743CC"/>
    <w:rsid w:val="00CD759A"/>
    <w:rsid w:val="00D60004"/>
    <w:rsid w:val="00D642F0"/>
    <w:rsid w:val="00DA3205"/>
    <w:rsid w:val="00DD3146"/>
    <w:rsid w:val="00E21973"/>
    <w:rsid w:val="00E3702C"/>
    <w:rsid w:val="00E406D7"/>
    <w:rsid w:val="00E57656"/>
    <w:rsid w:val="00ED7BDD"/>
    <w:rsid w:val="00EF6BA9"/>
    <w:rsid w:val="00F142FF"/>
    <w:rsid w:val="00F8759F"/>
    <w:rsid w:val="00FD3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F6BA9"/>
    <w:rPr>
      <w:color w:val="808080"/>
    </w:rPr>
  </w:style>
  <w:style w:type="paragraph" w:customStyle="1" w:styleId="4A09368BD55942EDB2DCC99B0FB97C04">
    <w:name w:val="4A09368BD55942EDB2DCC99B0FB97C04"/>
    <w:rsid w:val="008A67F0"/>
  </w:style>
  <w:style w:type="paragraph" w:customStyle="1" w:styleId="51B997D2815B408C8B0A5D6B54483C29">
    <w:name w:val="51B997D2815B408C8B0A5D6B54483C29"/>
    <w:rsid w:val="008A67F0"/>
  </w:style>
  <w:style w:type="paragraph" w:customStyle="1" w:styleId="44C596C452024FEE9C13FE3AAE8A92C5">
    <w:name w:val="44C596C452024FEE9C13FE3AAE8A92C5"/>
    <w:rsid w:val="00231964"/>
  </w:style>
  <w:style w:type="paragraph" w:customStyle="1" w:styleId="32D09ECD05934A78A794ABC7364A24E79">
    <w:name w:val="32D09ECD05934A78A794ABC7364A24E79"/>
    <w:rsid w:val="005B272A"/>
    <w:pPr>
      <w:spacing w:after="200" w:line="276" w:lineRule="auto"/>
    </w:pPr>
    <w:rPr>
      <w:rFonts w:ascii="Times New Roman" w:eastAsiaTheme="minorHAnsi" w:hAnsi="Times New Roman"/>
      <w:sz w:val="24"/>
      <w:lang w:eastAsia="en-US"/>
    </w:rPr>
  </w:style>
  <w:style w:type="paragraph" w:customStyle="1" w:styleId="FB71C43FB67241438128CACA190C9EAE">
    <w:name w:val="FB71C43FB67241438128CACA190C9EAE"/>
    <w:rsid w:val="00865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3F4AECD54B67E47862AB14566E8592B" ma:contentTypeVersion="13" ma:contentTypeDescription="Vytvoří nový dokument" ma:contentTypeScope="" ma:versionID="ee5b6b88d513909e3ec28fe3579bebc3">
  <xsd:schema xmlns:xsd="http://www.w3.org/2001/XMLSchema" xmlns:xs="http://www.w3.org/2001/XMLSchema" xmlns:p="http://schemas.microsoft.com/office/2006/metadata/properties" xmlns:ns2="cbefea44-e136-4179-aaed-838712420fe3" xmlns:ns3="a5cc325b-3808-46fd-ba12-9be4b2bbba49" targetNamespace="http://schemas.microsoft.com/office/2006/metadata/properties" ma:root="true" ma:fieldsID="7298930277b2b3e53e458440e5182639" ns2:_="" ns3:_="">
    <xsd:import namespace="cbefea44-e136-4179-aaed-838712420fe3"/>
    <xsd:import namespace="a5cc325b-3808-46fd-ba12-9be4b2bbba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fea44-e136-4179-aaed-838712420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cc325b-3808-46fd-ba12-9be4b2bbba4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FAF7522-99E4-48E9-AB21-C1398A688A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8F0B67-CB19-4BE0-91C8-E69E3CAA8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fea44-e136-4179-aaed-838712420fe3"/>
    <ds:schemaRef ds:uri="a5cc325b-3808-46fd-ba12-9be4b2bbb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5193C-D4D8-455A-9A75-776A0B026EB4}">
  <ds:schemaRefs>
    <ds:schemaRef ds:uri="http://schemas.microsoft.com/sharepoint/v3/contenttype/forms"/>
  </ds:schemaRefs>
</ds:datastoreItem>
</file>

<file path=customXml/itemProps4.xml><?xml version="1.0" encoding="utf-8"?>
<ds:datastoreItem xmlns:ds="http://schemas.openxmlformats.org/officeDocument/2006/customXml" ds:itemID="{21470D61-776F-4F98-971F-A7714446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29187</Words>
  <Characters>172209</Characters>
  <Application>Microsoft Office Word</Application>
  <DocSecurity>0</DocSecurity>
  <Lines>1435</Lines>
  <Paragraphs>401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kempny</dc:creator>
  <cp:keywords/>
  <dc:description/>
  <cp:lastModifiedBy>Anna Václavíková</cp:lastModifiedBy>
  <cp:revision>2</cp:revision>
  <cp:lastPrinted>2015-04-15T12:20:00Z</cp:lastPrinted>
  <dcterms:created xsi:type="dcterms:W3CDTF">2023-11-17T16:49:00Z</dcterms:created>
  <dcterms:modified xsi:type="dcterms:W3CDTF">2023-11-17T16:49:00Z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0x01010023F4AECD54B67E47862AB14566E8592B</vt:lpwstr>
  </property>
</Properties>
</file>