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F26" w:rsidRDefault="00A40F26" w:rsidP="00A40F26">
      <w:pPr>
        <w:pStyle w:val="Normlnweb"/>
        <w:pBdr>
          <w:bottom w:val="single" w:sz="4" w:space="1" w:color="auto"/>
        </w:pBdr>
        <w:jc w:val="center"/>
        <w:rPr>
          <w:rStyle w:val="Siln"/>
        </w:rPr>
      </w:pPr>
      <w:r w:rsidRPr="00A40F26">
        <w:rPr>
          <w:rStyle w:val="Siln"/>
        </w:rPr>
        <w:t>Příklady – sociálně právní ochrana dětí</w:t>
      </w:r>
    </w:p>
    <w:p w:rsidR="00A40F26" w:rsidRDefault="00A40F26" w:rsidP="00A40F26">
      <w:pPr>
        <w:pStyle w:val="Normlnweb"/>
      </w:pPr>
      <w:r>
        <w:rPr>
          <w:rStyle w:val="Siln"/>
        </w:rPr>
        <w:t>Případ 1</w:t>
      </w:r>
      <w:r>
        <w:br/>
        <w:t>Kateřina Novotná a Petr Novotný se rozvádějí a nemohou se dohodnout na péči o svého šestiletého syna Adama. Matka navrhuje výhradní péči s asistovanými styky otce, zatímco otec trvá na střídavé péči. Jak by měl soud rozhodnout podle zákona č. 359/1999 Sb., a jaké faktory by měl zvážit?</w:t>
      </w:r>
    </w:p>
    <w:p w:rsidR="00A40F26" w:rsidRDefault="00A40F26" w:rsidP="00A40F26">
      <w:pPr>
        <w:pStyle w:val="Normlnweb"/>
      </w:pPr>
      <w:r>
        <w:rPr>
          <w:rStyle w:val="Siln"/>
        </w:rPr>
        <w:t>Případ 2</w:t>
      </w:r>
      <w:bookmarkStart w:id="0" w:name="_GoBack"/>
      <w:bookmarkEnd w:id="0"/>
      <w:r>
        <w:br/>
        <w:t>Sociální pracovník obdržel anonymní oznámení, že v rodině Dvořákových dochází k zanedbávání dvanáctileté Jany, která často nepřichází do školy a bývá viděna bez doprovodu pozdě večer. Jaké kroky má OSPOD podniknout podle zákona č. 359/1999 Sb.?</w:t>
      </w:r>
    </w:p>
    <w:p w:rsidR="00A40F26" w:rsidRDefault="00A40F26" w:rsidP="00A40F26">
      <w:pPr>
        <w:pStyle w:val="Normlnweb"/>
      </w:pPr>
      <w:r>
        <w:rPr>
          <w:rStyle w:val="Siln"/>
        </w:rPr>
        <w:t>Případ 3</w:t>
      </w:r>
      <w:r>
        <w:br/>
        <w:t>Manželé Karel a Lenka Procházkovi žádají o zprostředkování pěstounské péče o čtyřletou holčičku. Jak probíhá proces zprostředkování podle zákona č. 359/1999 Sb., a jaké povinnosti mají pěstouni vůči dítěti?</w:t>
      </w:r>
    </w:p>
    <w:p w:rsidR="00A40F26" w:rsidRDefault="00A40F26" w:rsidP="00A40F26">
      <w:pPr>
        <w:pStyle w:val="Normlnweb"/>
      </w:pPr>
      <w:r>
        <w:rPr>
          <w:rStyle w:val="Siln"/>
        </w:rPr>
        <w:t>Případ 4</w:t>
      </w:r>
      <w:r>
        <w:br/>
        <w:t>Jana a Tomáš Malí jsou český manželský pár, který chce adoptovat osmiletého chlapce z Ukrajiny. Jaké právní podmínky musí splnit podle českého práva a mezinárodních dohod?</w:t>
      </w:r>
    </w:p>
    <w:p w:rsidR="00A40F26" w:rsidRDefault="00A40F26" w:rsidP="00A40F26">
      <w:pPr>
        <w:pStyle w:val="Normlnweb"/>
      </w:pPr>
      <w:r>
        <w:rPr>
          <w:rStyle w:val="Siln"/>
        </w:rPr>
        <w:t>Případ 5</w:t>
      </w:r>
      <w:r>
        <w:br/>
        <w:t>Šestnáctiletý Ondřej Novák žije v dětském domově na základě rozhodnutí soudu o nařízení ústavní výchovy. Rodiče chtějí požádat o ukončení ústavní výchovy. Jaké okolnosti musí být splněny, aby mohl soud jejich žádosti vyhovět?</w:t>
      </w:r>
    </w:p>
    <w:p w:rsidR="00A40F26" w:rsidRDefault="00A40F26" w:rsidP="00A40F26">
      <w:pPr>
        <w:pStyle w:val="Normlnweb"/>
      </w:pPr>
      <w:r>
        <w:rPr>
          <w:rStyle w:val="Siln"/>
        </w:rPr>
        <w:t>Případ 6</w:t>
      </w:r>
      <w:r>
        <w:br/>
        <w:t>Šestiletý Matyáš byl svěřen do péče babičky z důvodu nezpůsobilosti rodičů. Otec žádá o pravidelné návštěvy syna, ale babička tomu brání. Jak by měl OSPOD postupovat podle zákona č. 359/1999 Sb.?</w:t>
      </w:r>
    </w:p>
    <w:p w:rsidR="00A40F26" w:rsidRDefault="00A40F26" w:rsidP="00A40F26">
      <w:pPr>
        <w:pStyle w:val="Normlnweb"/>
      </w:pPr>
      <w:r>
        <w:rPr>
          <w:rStyle w:val="Siln"/>
        </w:rPr>
        <w:t>Případ 7</w:t>
      </w:r>
      <w:r>
        <w:br/>
        <w:t>Pedagog nahlásil OSPOD podezření, že desetiletý Daniel trpí fyzickým týráním ze strany svého otčíma. Jaké kroky by měl OSPOD podniknout, a jaký je postup ochrany dítěte podle zákona?</w:t>
      </w:r>
    </w:p>
    <w:p w:rsidR="00A40F26" w:rsidRDefault="00A40F26" w:rsidP="00A40F26">
      <w:pPr>
        <w:pStyle w:val="Normlnweb"/>
      </w:pPr>
      <w:r>
        <w:rPr>
          <w:rStyle w:val="Siln"/>
        </w:rPr>
        <w:t>Případ 8</w:t>
      </w:r>
      <w:r>
        <w:br/>
        <w:t>Policie našla osmiletého Filipa, který se opakovaně toulá po ulici bez dohledu. Rodiče tvrdí, že kvůli pracovním povinnostem nemohou zajistit Filipovu péči. Jaké opatření může soud nařídit podle zákona č. 359/1999 Sb.?</w:t>
      </w:r>
    </w:p>
    <w:p w:rsidR="00A40F26" w:rsidRDefault="00A40F26" w:rsidP="00A40F26">
      <w:pPr>
        <w:pStyle w:val="Normlnweb"/>
      </w:pPr>
      <w:r>
        <w:rPr>
          <w:rStyle w:val="Siln"/>
        </w:rPr>
        <w:t>Případ 9</w:t>
      </w:r>
      <w:r>
        <w:br/>
        <w:t>Sourozenci Anna (14) a Jakub (12) byli nalezeni žít v opuštěném domě po rozvodu rodičů, kteří je zanechali na místě bez péče. Jaké kroky má OSPOD podniknout a jaké jsou možnosti umístění dětí?</w:t>
      </w:r>
    </w:p>
    <w:p w:rsidR="00A40F26" w:rsidRDefault="00A40F26" w:rsidP="00A40F26">
      <w:pPr>
        <w:pStyle w:val="Normlnweb"/>
      </w:pPr>
      <w:r>
        <w:rPr>
          <w:rStyle w:val="Siln"/>
        </w:rPr>
        <w:t>Případ 10</w:t>
      </w:r>
      <w:r>
        <w:br/>
        <w:t xml:space="preserve">Petra a Milan Královi se přihlásili jako zájemci o pěstounskou péči. Po zprostředkování byli </w:t>
      </w:r>
      <w:r>
        <w:lastRenderedPageBreak/>
        <w:t>osloveni s možností péče o tříletou Barunku. Jaké podmínky musí splnit a jak probíhá proces přechodné pěstounské péče?</w:t>
      </w:r>
    </w:p>
    <w:p w:rsidR="00A40F26" w:rsidRDefault="00A40F26" w:rsidP="00A40F26">
      <w:pPr>
        <w:pStyle w:val="Normlnweb"/>
      </w:pPr>
      <w:r>
        <w:rPr>
          <w:rStyle w:val="Siln"/>
        </w:rPr>
        <w:t>Případ 11</w:t>
      </w:r>
      <w:r>
        <w:br/>
        <w:t>Matka jedenáctileté Natálie je závislá na alkoholu, což ovlivňuje každodenní život dítěte. Sousedi opakovaně hlásili nebezpečné situace. Jaké právní kroky může podniknout OSPOD podle zákona č. 359/1999 Sb.?</w:t>
      </w:r>
    </w:p>
    <w:p w:rsidR="00A40F26" w:rsidRDefault="00A40F26" w:rsidP="00A40F26">
      <w:pPr>
        <w:pStyle w:val="Normlnweb"/>
      </w:pPr>
      <w:r>
        <w:rPr>
          <w:rStyle w:val="Siln"/>
        </w:rPr>
        <w:t>Případ 12</w:t>
      </w:r>
      <w:r>
        <w:br/>
        <w:t>Tříletý Tomáš byl umístěn do pěstounské péče kvůli nezpůsobilosti rodičů. Po dvou letech rodiče splnili všechny podmínky pro návrat dítěte. Jaké faktory bude soud zvažovat při rozhodování?</w:t>
      </w:r>
    </w:p>
    <w:p w:rsidR="00A40F26" w:rsidRDefault="00A40F26" w:rsidP="00A40F26">
      <w:pPr>
        <w:pStyle w:val="Normlnweb"/>
      </w:pPr>
      <w:r>
        <w:rPr>
          <w:rStyle w:val="Siln"/>
        </w:rPr>
        <w:t>Případ 13</w:t>
      </w:r>
      <w:r>
        <w:br/>
        <w:t>Učitelka základní školy nahlásila, že osmiletý Dominik chodí do školy bez oběda a často je viditelně zanedbaný. Jaké kroky by měla škola a OSPOD podniknout v rámci spolupráce na ochraně dítěte?</w:t>
      </w:r>
    </w:p>
    <w:p w:rsidR="00A40F26" w:rsidRDefault="00A40F26" w:rsidP="00A40F26">
      <w:pPr>
        <w:pStyle w:val="Normlnweb"/>
      </w:pPr>
      <w:r>
        <w:rPr>
          <w:rStyle w:val="Siln"/>
        </w:rPr>
        <w:t>Případ 14</w:t>
      </w:r>
      <w:r>
        <w:br/>
        <w:t>Patnáctiletý Martin byl přistižen při krádeži v obchodě. Soud nařídil dohled nad jeho výchovou a zapojení do programů prevence kriminality. Jakou roli v tomto procesu hraje OSPOD?</w:t>
      </w:r>
    </w:p>
    <w:p w:rsidR="00A40F26" w:rsidRDefault="00A40F26" w:rsidP="00A40F26">
      <w:pPr>
        <w:pStyle w:val="Normlnweb"/>
      </w:pPr>
      <w:r>
        <w:rPr>
          <w:rStyle w:val="Siln"/>
        </w:rPr>
        <w:t>Případ 15</w:t>
      </w:r>
      <w:r>
        <w:br/>
        <w:t>Rodiče dvanáctileté Terezy jí brání v pravidelné docházce do školy z důvodu jejich náboženského přesvědčení. Jaké kroky má podniknout škola a OSPOD, aby bylo zajištěno právo dítěte na vzdělání?</w:t>
      </w:r>
    </w:p>
    <w:p w:rsidR="00D60328" w:rsidRDefault="00D60328"/>
    <w:sectPr w:rsidR="00D603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26"/>
    <w:rsid w:val="00046728"/>
    <w:rsid w:val="00092FD0"/>
    <w:rsid w:val="00606FC6"/>
    <w:rsid w:val="006C3266"/>
    <w:rsid w:val="00A40F26"/>
    <w:rsid w:val="00A76EBE"/>
    <w:rsid w:val="00D60328"/>
    <w:rsid w:val="00E63C89"/>
    <w:rsid w:val="00F96F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FD66"/>
  <w15:chartTrackingRefBased/>
  <w15:docId w15:val="{26673E97-EF3D-47B9-9F05-51D4EA85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40F2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40F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862673">
      <w:bodyDiv w:val="1"/>
      <w:marLeft w:val="0"/>
      <w:marRight w:val="0"/>
      <w:marTop w:val="0"/>
      <w:marBottom w:val="0"/>
      <w:divBdr>
        <w:top w:val="none" w:sz="0" w:space="0" w:color="auto"/>
        <w:left w:val="none" w:sz="0" w:space="0" w:color="auto"/>
        <w:bottom w:val="none" w:sz="0" w:space="0" w:color="auto"/>
        <w:right w:val="none" w:sz="0" w:space="0" w:color="auto"/>
      </w:divBdr>
      <w:divsChild>
        <w:div w:id="243876219">
          <w:marLeft w:val="0"/>
          <w:marRight w:val="0"/>
          <w:marTop w:val="0"/>
          <w:marBottom w:val="0"/>
          <w:divBdr>
            <w:top w:val="none" w:sz="0" w:space="0" w:color="auto"/>
            <w:left w:val="none" w:sz="0" w:space="0" w:color="auto"/>
            <w:bottom w:val="none" w:sz="0" w:space="0" w:color="auto"/>
            <w:right w:val="none" w:sz="0" w:space="0" w:color="auto"/>
          </w:divBdr>
          <w:divsChild>
            <w:div w:id="1957370352">
              <w:marLeft w:val="0"/>
              <w:marRight w:val="0"/>
              <w:marTop w:val="0"/>
              <w:marBottom w:val="0"/>
              <w:divBdr>
                <w:top w:val="none" w:sz="0" w:space="0" w:color="auto"/>
                <w:left w:val="none" w:sz="0" w:space="0" w:color="auto"/>
                <w:bottom w:val="none" w:sz="0" w:space="0" w:color="auto"/>
                <w:right w:val="none" w:sz="0" w:space="0" w:color="auto"/>
              </w:divBdr>
              <w:divsChild>
                <w:div w:id="62874160">
                  <w:marLeft w:val="0"/>
                  <w:marRight w:val="0"/>
                  <w:marTop w:val="0"/>
                  <w:marBottom w:val="0"/>
                  <w:divBdr>
                    <w:top w:val="none" w:sz="0" w:space="0" w:color="auto"/>
                    <w:left w:val="none" w:sz="0" w:space="0" w:color="auto"/>
                    <w:bottom w:val="none" w:sz="0" w:space="0" w:color="auto"/>
                    <w:right w:val="none" w:sz="0" w:space="0" w:color="auto"/>
                  </w:divBdr>
                  <w:divsChild>
                    <w:div w:id="364908809">
                      <w:marLeft w:val="0"/>
                      <w:marRight w:val="0"/>
                      <w:marTop w:val="0"/>
                      <w:marBottom w:val="0"/>
                      <w:divBdr>
                        <w:top w:val="none" w:sz="0" w:space="0" w:color="auto"/>
                        <w:left w:val="none" w:sz="0" w:space="0" w:color="auto"/>
                        <w:bottom w:val="none" w:sz="0" w:space="0" w:color="auto"/>
                        <w:right w:val="none" w:sz="0" w:space="0" w:color="auto"/>
                      </w:divBdr>
                      <w:divsChild>
                        <w:div w:id="823592274">
                          <w:marLeft w:val="0"/>
                          <w:marRight w:val="0"/>
                          <w:marTop w:val="0"/>
                          <w:marBottom w:val="0"/>
                          <w:divBdr>
                            <w:top w:val="none" w:sz="0" w:space="0" w:color="auto"/>
                            <w:left w:val="none" w:sz="0" w:space="0" w:color="auto"/>
                            <w:bottom w:val="none" w:sz="0" w:space="0" w:color="auto"/>
                            <w:right w:val="none" w:sz="0" w:space="0" w:color="auto"/>
                          </w:divBdr>
                          <w:divsChild>
                            <w:div w:id="3503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2810</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Pavelek</dc:creator>
  <cp:keywords/>
  <dc:description/>
  <cp:lastModifiedBy>Ondřej Pavelek</cp:lastModifiedBy>
  <cp:revision>1</cp:revision>
  <dcterms:created xsi:type="dcterms:W3CDTF">2024-12-12T04:29:00Z</dcterms:created>
  <dcterms:modified xsi:type="dcterms:W3CDTF">2024-12-12T04:29:00Z</dcterms:modified>
</cp:coreProperties>
</file>