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1F80" w14:textId="2017D87B" w:rsidR="00C5175F" w:rsidRPr="00C5175F" w:rsidRDefault="00C5175F" w:rsidP="00C517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5175F">
        <w:rPr>
          <w:rFonts w:ascii="Times New Roman" w:hAnsi="Times New Roman" w:cs="Times New Roman"/>
          <w:b/>
          <w:bCs/>
          <w:sz w:val="32"/>
          <w:szCs w:val="32"/>
        </w:rPr>
        <w:t>Okruhy k testu předmět  Teorie veřejné správy    10.11.2025</w:t>
      </w:r>
    </w:p>
    <w:p w14:paraId="201C29C2" w14:textId="77777777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</w:p>
    <w:p w14:paraId="5555257C" w14:textId="3F05BD29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Prameny práva, druhy prameny práva ČR</w:t>
      </w:r>
    </w:p>
    <w:p w14:paraId="5A36A09D" w14:textId="412CA367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Právní norma, definice, struktura, znaky</w:t>
      </w:r>
      <w:r w:rsidR="00544EF3">
        <w:rPr>
          <w:rFonts w:ascii="Times New Roman" w:hAnsi="Times New Roman" w:cs="Times New Roman"/>
          <w:sz w:val="32"/>
          <w:szCs w:val="32"/>
        </w:rPr>
        <w:t>,</w:t>
      </w:r>
      <w:r w:rsidRPr="00C5175F">
        <w:rPr>
          <w:rFonts w:ascii="Times New Roman" w:hAnsi="Times New Roman" w:cs="Times New Roman"/>
          <w:sz w:val="32"/>
          <w:szCs w:val="32"/>
        </w:rPr>
        <w:t xml:space="preserve"> platnost, účinnost</w:t>
      </w:r>
      <w:r w:rsidR="00544EF3">
        <w:rPr>
          <w:rFonts w:ascii="Times New Roman" w:hAnsi="Times New Roman" w:cs="Times New Roman"/>
          <w:sz w:val="32"/>
          <w:szCs w:val="32"/>
        </w:rPr>
        <w:t>, působnost právní normy</w:t>
      </w:r>
    </w:p>
    <w:p w14:paraId="3A1E0345" w14:textId="6570F3AB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 xml:space="preserve">Veřejná správa, definice, činnost VS, </w:t>
      </w:r>
      <w:r w:rsidR="00544EF3">
        <w:rPr>
          <w:rFonts w:ascii="Times New Roman" w:hAnsi="Times New Roman" w:cs="Times New Roman"/>
          <w:sz w:val="32"/>
          <w:szCs w:val="32"/>
        </w:rPr>
        <w:t>v</w:t>
      </w:r>
      <w:r w:rsidRPr="00C5175F">
        <w:rPr>
          <w:rFonts w:ascii="Times New Roman" w:hAnsi="Times New Roman" w:cs="Times New Roman"/>
          <w:sz w:val="32"/>
          <w:szCs w:val="32"/>
        </w:rPr>
        <w:t>rchnostenská VS, nevrchnostenská VS</w:t>
      </w:r>
    </w:p>
    <w:p w14:paraId="60F4AC60" w14:textId="5A537CE5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Rozdělení VS - tabulky</w:t>
      </w:r>
    </w:p>
    <w:p w14:paraId="2C7044AF" w14:textId="4DD144B7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Státní správa</w:t>
      </w:r>
    </w:p>
    <w:p w14:paraId="6A07C683" w14:textId="7045FE10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Samospráva</w:t>
      </w:r>
    </w:p>
    <w:p w14:paraId="28E92E3D" w14:textId="0C2A4CCE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Vykonavatelé VS</w:t>
      </w:r>
    </w:p>
    <w:p w14:paraId="149FA9D0" w14:textId="0D834FCB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Volební právo, mandát vznik, zánik, soudní přezkum</w:t>
      </w:r>
    </w:p>
    <w:p w14:paraId="4C425E43" w14:textId="5FD6BA17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Charakteristika územních samosprávných celků</w:t>
      </w:r>
    </w:p>
    <w:p w14:paraId="2927180B" w14:textId="3940D02C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 xml:space="preserve">Znaky územních samosprávných celků </w:t>
      </w:r>
    </w:p>
    <w:p w14:paraId="558842F0" w14:textId="74A07A6F" w:rsidR="00C5175F" w:rsidRPr="00C5175F" w:rsidRDefault="00C5175F" w:rsidP="00C5175F">
      <w:pPr>
        <w:rPr>
          <w:rFonts w:ascii="Times New Roman" w:hAnsi="Times New Roman" w:cs="Times New Roman"/>
          <w:sz w:val="32"/>
          <w:szCs w:val="32"/>
        </w:rPr>
      </w:pPr>
      <w:r w:rsidRPr="00C5175F">
        <w:rPr>
          <w:rFonts w:ascii="Times New Roman" w:hAnsi="Times New Roman" w:cs="Times New Roman"/>
          <w:sz w:val="32"/>
          <w:szCs w:val="32"/>
        </w:rPr>
        <w:t>Působnost ÚSC – přenesená, samostatná</w:t>
      </w:r>
    </w:p>
    <w:p w14:paraId="206DEBF2" w14:textId="77777777" w:rsidR="00F5379C" w:rsidRPr="00C5175F" w:rsidRDefault="00F5379C">
      <w:pPr>
        <w:rPr>
          <w:rFonts w:ascii="Times New Roman" w:hAnsi="Times New Roman" w:cs="Times New Roman"/>
          <w:sz w:val="32"/>
          <w:szCs w:val="32"/>
        </w:rPr>
      </w:pPr>
    </w:p>
    <w:sectPr w:rsidR="00F5379C" w:rsidRPr="00C5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5F"/>
    <w:rsid w:val="000466F7"/>
    <w:rsid w:val="000C17BB"/>
    <w:rsid w:val="002B134E"/>
    <w:rsid w:val="00321481"/>
    <w:rsid w:val="00544EF3"/>
    <w:rsid w:val="005D2C2E"/>
    <w:rsid w:val="00612C74"/>
    <w:rsid w:val="00660A8B"/>
    <w:rsid w:val="00943181"/>
    <w:rsid w:val="00AA00AB"/>
    <w:rsid w:val="00B579DB"/>
    <w:rsid w:val="00BC4924"/>
    <w:rsid w:val="00BD2058"/>
    <w:rsid w:val="00C5175F"/>
    <w:rsid w:val="00CF446F"/>
    <w:rsid w:val="00ED3AF9"/>
    <w:rsid w:val="00F5379C"/>
    <w:rsid w:val="00F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CCD5"/>
  <w15:chartTrackingRefBased/>
  <w15:docId w15:val="{58FAFE1A-70AE-464F-B565-BE5AD7BE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75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Sciskalová</dc:creator>
  <cp:keywords/>
  <dc:description/>
  <cp:lastModifiedBy>Marie Sciskalová</cp:lastModifiedBy>
  <cp:revision>2</cp:revision>
  <dcterms:created xsi:type="dcterms:W3CDTF">2025-11-03T08:33:00Z</dcterms:created>
  <dcterms:modified xsi:type="dcterms:W3CDTF">2025-11-03T10:38:00Z</dcterms:modified>
</cp:coreProperties>
</file>