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E" w:rsidRDefault="00F4090E" w:rsidP="00F409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Seminární práce</w:t>
      </w:r>
      <w:r w:rsidR="0059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 EU</w:t>
      </w:r>
    </w:p>
    <w:p w:rsidR="005977B9" w:rsidRPr="005977B9" w:rsidRDefault="005977B9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 w:rsidR="00A901CA">
        <w:rPr>
          <w:rFonts w:ascii="Times New Roman" w:hAnsi="Times New Roman" w:cs="Times New Roman"/>
          <w:sz w:val="24"/>
          <w:szCs w:val="24"/>
        </w:rPr>
        <w:t>:</w:t>
      </w:r>
      <w:r w:rsidRPr="005977B9">
        <w:rPr>
          <w:rFonts w:ascii="Times New Roman" w:hAnsi="Times New Roman" w:cs="Times New Roman"/>
          <w:sz w:val="24"/>
          <w:szCs w:val="24"/>
        </w:rPr>
        <w:t xml:space="preserve"> </w:t>
      </w:r>
      <w:r w:rsidR="005F696E"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  <w:r w:rsidR="005F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FD" w:rsidRDefault="00A901CA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 w:rsidR="00DC751D"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w</w:t>
      </w:r>
      <w:r w:rsidR="005977B9"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DC751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751D">
        <w:rPr>
          <w:rFonts w:ascii="Times New Roman" w:hAnsi="Times New Roman" w:cs="Times New Roman"/>
          <w:sz w:val="24"/>
          <w:szCs w:val="24"/>
        </w:rPr>
        <w:t>“</w:t>
      </w:r>
      <w:r w:rsidR="005977B9"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="005977B9"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="005977B9"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kauzy).</w:t>
      </w:r>
      <w:r w:rsidR="002C55B5">
        <w:rPr>
          <w:rFonts w:ascii="Times New Roman" w:hAnsi="Times New Roman" w:cs="Times New Roman"/>
          <w:sz w:val="24"/>
          <w:szCs w:val="24"/>
        </w:rPr>
        <w:t xml:space="preserve"> </w:t>
      </w:r>
      <w:r w:rsidR="002C55B5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DC751D" w:rsidRDefault="00DC751D" w:rsidP="00DC751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DC751D" w:rsidRDefault="00DC751D" w:rsidP="00DC75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DC751D" w:rsidRPr="00DC751D" w:rsidRDefault="00DC751D" w:rsidP="00DC751D">
      <w:pPr>
        <w:pStyle w:val="Odstavecseseznamem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540"/>
        <w:gridCol w:w="1633"/>
      </w:tblGrid>
      <w:tr w:rsidR="00F4090E" w:rsidTr="004D34F7">
        <w:tc>
          <w:tcPr>
            <w:tcW w:w="3169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776EA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Priority </w:t>
            </w:r>
            <w:r w:rsidR="004776EA">
              <w:rPr>
                <w:rFonts w:ascii="Times New Roman" w:hAnsi="Times New Roman" w:cs="Times New Roman"/>
                <w:sz w:val="24"/>
                <w:szCs w:val="24"/>
              </w:rPr>
              <w:t xml:space="preserve">chorvatského </w:t>
            </w: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předsednictví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Radě </w:t>
            </w: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4776EA" w:rsidRDefault="004776EA" w:rsidP="004776EA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Průběh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brexitu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vztahy Velké Británie s EU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Olšarová</w:t>
            </w:r>
          </w:p>
        </w:tc>
        <w:tc>
          <w:tcPr>
            <w:tcW w:w="1633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Sacharovova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</w:p>
        </w:tc>
        <w:tc>
          <w:tcPr>
            <w:tcW w:w="3540" w:type="dxa"/>
          </w:tcPr>
          <w:p w:rsidR="00F4090E" w:rsidRDefault="0066100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 Saganová</w:t>
            </w:r>
          </w:p>
        </w:tc>
        <w:tc>
          <w:tcPr>
            <w:tcW w:w="1633" w:type="dxa"/>
          </w:tcPr>
          <w:p w:rsidR="00F4090E" w:rsidRDefault="00661000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Turecko a EU 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Kaleta</w:t>
            </w:r>
          </w:p>
        </w:tc>
        <w:tc>
          <w:tcPr>
            <w:tcW w:w="1633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EHIC – Evropský průkaz zdravotního pojištění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Ekoznačka EU</w:t>
            </w:r>
          </w:p>
        </w:tc>
        <w:tc>
          <w:tcPr>
            <w:tcW w:w="3540" w:type="dxa"/>
          </w:tcPr>
          <w:p w:rsidR="00F4090E" w:rsidRDefault="00A31DFB" w:rsidP="001D14D0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 Molinová</w:t>
            </w:r>
          </w:p>
        </w:tc>
        <w:tc>
          <w:tcPr>
            <w:tcW w:w="1633" w:type="dxa"/>
          </w:tcPr>
          <w:p w:rsidR="00F4090E" w:rsidRDefault="00B26F7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A31D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Evropský veřejný ochránce práv a jeho činnost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Kristýna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Ráczová</w:t>
            </w:r>
            <w:proofErr w:type="spellEnd"/>
          </w:p>
        </w:tc>
        <w:tc>
          <w:tcPr>
            <w:tcW w:w="1633" w:type="dxa"/>
          </w:tcPr>
          <w:p w:rsidR="00F4090E" w:rsidRDefault="00B26F72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  <w:r w:rsidR="00A31D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Ochrana spotřebitele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Ožanová</w:t>
            </w:r>
          </w:p>
        </w:tc>
        <w:tc>
          <w:tcPr>
            <w:tcW w:w="1633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Diskriminace a rovné příležitosti žen a mužů na trhu práce v EU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Ochranná známka EU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2B20B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2B20B2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Evropského parlamentu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Denisa Davidová</w:t>
            </w:r>
          </w:p>
        </w:tc>
        <w:tc>
          <w:tcPr>
            <w:tcW w:w="1633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Schuman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, Jean </w:t>
            </w:r>
            <w:proofErr w:type="spellStart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2A528D">
              <w:rPr>
                <w:rFonts w:ascii="Times New Roman" w:hAnsi="Times New Roman" w:cs="Times New Roman"/>
                <w:sz w:val="24"/>
                <w:szCs w:val="24"/>
              </w:rPr>
              <w:t xml:space="preserve"> a cesta k evropské integraci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Evropský zatýkací rozkaz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Větrovský</w:t>
            </w:r>
          </w:p>
        </w:tc>
        <w:tc>
          <w:tcPr>
            <w:tcW w:w="1633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14.4.2020</w:t>
            </w:r>
          </w:p>
        </w:tc>
      </w:tr>
      <w:tr w:rsidR="00F4090E" w:rsidTr="004D34F7">
        <w:tc>
          <w:tcPr>
            <w:tcW w:w="3169" w:type="dxa"/>
          </w:tcPr>
          <w:p w:rsidR="00F4090E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20B2">
              <w:rPr>
                <w:rFonts w:ascii="Times New Roman" w:hAnsi="Times New Roman" w:cs="Times New Roman"/>
                <w:sz w:val="24"/>
                <w:szCs w:val="24"/>
              </w:rPr>
              <w:t>Mnohojazyčnost v EU: přínos nebo problém</w:t>
            </w:r>
          </w:p>
        </w:tc>
        <w:tc>
          <w:tcPr>
            <w:tcW w:w="3540" w:type="dxa"/>
          </w:tcPr>
          <w:p w:rsidR="00F4090E" w:rsidRDefault="00A31DFB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Bugová</w:t>
            </w:r>
            <w:proofErr w:type="spellEnd"/>
          </w:p>
        </w:tc>
        <w:tc>
          <w:tcPr>
            <w:tcW w:w="1633" w:type="dxa"/>
          </w:tcPr>
          <w:p w:rsidR="00F4090E" w:rsidRDefault="00C65665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28.4.2020</w:t>
            </w:r>
          </w:p>
        </w:tc>
      </w:tr>
      <w:tr w:rsidR="00F4090E" w:rsidTr="004D34F7">
        <w:tc>
          <w:tcPr>
            <w:tcW w:w="3169" w:type="dxa"/>
          </w:tcPr>
          <w:p w:rsidR="00171E2B" w:rsidRPr="002B20B2" w:rsidRDefault="002B20B2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0B2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Rozšiřování EU na západní Balkán (Černá Hora, Srbsko, Albánie, </w:t>
            </w:r>
            <w:r w:rsidRPr="002B20B2">
              <w:rPr>
                <w:rStyle w:val="Siln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Makedonie, Kosovo, Bosna a Hercegovina)</w:t>
            </w:r>
          </w:p>
        </w:tc>
        <w:tc>
          <w:tcPr>
            <w:tcW w:w="3540" w:type="dxa"/>
          </w:tcPr>
          <w:p w:rsidR="00F4090E" w:rsidRPr="009F776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rPr>
          <w:trHeight w:val="320"/>
        </w:trPr>
        <w:tc>
          <w:tcPr>
            <w:tcW w:w="3169" w:type="dxa"/>
          </w:tcPr>
          <w:p w:rsidR="00F4090E" w:rsidRPr="00DC751D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D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DC751D">
              <w:rPr>
                <w:rFonts w:ascii="Times New Roman" w:hAnsi="Times New Roman" w:cs="Times New Roman"/>
                <w:sz w:val="24"/>
                <w:szCs w:val="24"/>
              </w:rPr>
              <w:t>Dassonville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Francovich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Cassis</w:t>
            </w:r>
            <w:proofErr w:type="spellEnd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 de Dijon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E" w:rsidTr="004D34F7">
        <w:tc>
          <w:tcPr>
            <w:tcW w:w="3169" w:type="dxa"/>
          </w:tcPr>
          <w:p w:rsidR="00F4090E" w:rsidRDefault="00781097" w:rsidP="004D34F7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Judikát </w:t>
            </w:r>
            <w:proofErr w:type="spellStart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>Donatella</w:t>
            </w:r>
            <w:proofErr w:type="spellEnd"/>
            <w:r w:rsidRPr="000C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Calfa</w:t>
            </w:r>
            <w:proofErr w:type="spellEnd"/>
          </w:p>
        </w:tc>
        <w:tc>
          <w:tcPr>
            <w:tcW w:w="3540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090E" w:rsidRDefault="00F4090E" w:rsidP="00F4090E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B9" w:rsidRDefault="005977B9" w:rsidP="005977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0E" w:rsidRPr="00F4090E" w:rsidRDefault="00F4090E" w:rsidP="00F4090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4090E" w:rsidRPr="00F4090E" w:rsidSect="00E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2B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A84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86D3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64110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D754A"/>
    <w:multiLevelType w:val="hybridMultilevel"/>
    <w:tmpl w:val="4C98E8B2"/>
    <w:lvl w:ilvl="0" w:tplc="92EA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442E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665409"/>
    <w:multiLevelType w:val="hybridMultilevel"/>
    <w:tmpl w:val="606ED69E"/>
    <w:lvl w:ilvl="0" w:tplc="FD0C3C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9287EC3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2887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902EA"/>
    <w:multiLevelType w:val="hybridMultilevel"/>
    <w:tmpl w:val="C60089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10C33"/>
    <w:rsid w:val="000247B6"/>
    <w:rsid w:val="000670E3"/>
    <w:rsid w:val="000C6818"/>
    <w:rsid w:val="00111FAC"/>
    <w:rsid w:val="00171E2B"/>
    <w:rsid w:val="001A4595"/>
    <w:rsid w:val="001D14D0"/>
    <w:rsid w:val="001D3F0E"/>
    <w:rsid w:val="001E15A5"/>
    <w:rsid w:val="001F31BE"/>
    <w:rsid w:val="00251B94"/>
    <w:rsid w:val="002B20B2"/>
    <w:rsid w:val="002C55B5"/>
    <w:rsid w:val="002C590D"/>
    <w:rsid w:val="002E3D9C"/>
    <w:rsid w:val="00321D74"/>
    <w:rsid w:val="003442DB"/>
    <w:rsid w:val="00345AD8"/>
    <w:rsid w:val="0044230B"/>
    <w:rsid w:val="00456175"/>
    <w:rsid w:val="004776EA"/>
    <w:rsid w:val="00477D85"/>
    <w:rsid w:val="004A7938"/>
    <w:rsid w:val="004D34F7"/>
    <w:rsid w:val="00533149"/>
    <w:rsid w:val="00565B8E"/>
    <w:rsid w:val="005977B9"/>
    <w:rsid w:val="005F696E"/>
    <w:rsid w:val="00626D79"/>
    <w:rsid w:val="00661000"/>
    <w:rsid w:val="006C362B"/>
    <w:rsid w:val="006E1673"/>
    <w:rsid w:val="0077178C"/>
    <w:rsid w:val="00781097"/>
    <w:rsid w:val="007A536E"/>
    <w:rsid w:val="007B0A24"/>
    <w:rsid w:val="007F0BD5"/>
    <w:rsid w:val="008749AB"/>
    <w:rsid w:val="008D7C32"/>
    <w:rsid w:val="00926D1C"/>
    <w:rsid w:val="00990BD0"/>
    <w:rsid w:val="009B08B5"/>
    <w:rsid w:val="009D5761"/>
    <w:rsid w:val="009D5FD4"/>
    <w:rsid w:val="009F776E"/>
    <w:rsid w:val="00A31DFB"/>
    <w:rsid w:val="00A66896"/>
    <w:rsid w:val="00A901CA"/>
    <w:rsid w:val="00B26F72"/>
    <w:rsid w:val="00B663DE"/>
    <w:rsid w:val="00BF233D"/>
    <w:rsid w:val="00C65665"/>
    <w:rsid w:val="00D42F7D"/>
    <w:rsid w:val="00DC751D"/>
    <w:rsid w:val="00E02BFD"/>
    <w:rsid w:val="00E33292"/>
    <w:rsid w:val="00F261CF"/>
    <w:rsid w:val="00F4090E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2AE1"/>
  <w15:docId w15:val="{7A9CDA2F-6CAB-4111-8716-84B805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292"/>
  </w:style>
  <w:style w:type="paragraph" w:styleId="Nadpis1">
    <w:name w:val="heading 1"/>
    <w:basedOn w:val="Normln"/>
    <w:link w:val="Nadpis1Char"/>
    <w:uiPriority w:val="9"/>
    <w:qFormat/>
    <w:rsid w:val="0006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0E"/>
    <w:pPr>
      <w:ind w:left="720"/>
      <w:contextualSpacing/>
    </w:pPr>
  </w:style>
  <w:style w:type="table" w:styleId="Mkatabulky">
    <w:name w:val="Table Grid"/>
    <w:basedOn w:val="Normlntabulka"/>
    <w:uiPriority w:val="59"/>
    <w:rsid w:val="00F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70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77B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sno0001</cp:lastModifiedBy>
  <cp:revision>2</cp:revision>
  <dcterms:created xsi:type="dcterms:W3CDTF">2020-03-11T11:20:00Z</dcterms:created>
  <dcterms:modified xsi:type="dcterms:W3CDTF">2020-03-11T11:20:00Z</dcterms:modified>
</cp:coreProperties>
</file>