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FC0955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Hospodaření</w:t>
      </w:r>
      <w:r w:rsidR="006E154A" w:rsidRPr="006E154A">
        <w:rPr>
          <w:b/>
          <w:sz w:val="28"/>
          <w:szCs w:val="28"/>
        </w:rPr>
        <w:t xml:space="preserve"> bank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kap. </w:t>
      </w:r>
      <w:r w:rsidR="00FC0955">
        <w:rPr>
          <w:b/>
          <w:sz w:val="24"/>
          <w:szCs w:val="24"/>
        </w:rPr>
        <w:t>11</w:t>
      </w:r>
      <w:r w:rsidRPr="001336DD">
        <w:rPr>
          <w:b/>
          <w:sz w:val="24"/>
          <w:szCs w:val="24"/>
        </w:rPr>
        <w:t xml:space="preserve"> str. </w:t>
      </w:r>
      <w:r w:rsidR="00FC0955">
        <w:rPr>
          <w:b/>
          <w:sz w:val="24"/>
          <w:szCs w:val="24"/>
        </w:rPr>
        <w:t>90</w:t>
      </w:r>
      <w:r w:rsidRPr="001336DD">
        <w:rPr>
          <w:b/>
          <w:sz w:val="24"/>
          <w:szCs w:val="24"/>
        </w:rPr>
        <w:t xml:space="preserve"> – </w:t>
      </w:r>
      <w:r w:rsidR="00FC0955">
        <w:rPr>
          <w:b/>
          <w:sz w:val="24"/>
          <w:szCs w:val="24"/>
        </w:rPr>
        <w:t>95</w:t>
      </w:r>
      <w:r w:rsidRPr="001336DD">
        <w:rPr>
          <w:b/>
          <w:sz w:val="24"/>
          <w:szCs w:val="24"/>
        </w:rPr>
        <w:t>.</w:t>
      </w:r>
    </w:p>
    <w:p w:rsidR="00F21E46" w:rsidRDefault="00F21E46">
      <w:pPr>
        <w:rPr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FC0955">
        <w:rPr>
          <w:b/>
          <w:sz w:val="24"/>
          <w:szCs w:val="24"/>
        </w:rPr>
        <w:t> </w:t>
      </w:r>
      <w:proofErr w:type="spellStart"/>
      <w:r w:rsidR="00FC0955">
        <w:rPr>
          <w:b/>
          <w:sz w:val="24"/>
          <w:szCs w:val="24"/>
        </w:rPr>
        <w:t>slidům</w:t>
      </w:r>
      <w:proofErr w:type="spellEnd"/>
      <w:r w:rsidR="00FC0955">
        <w:rPr>
          <w:b/>
          <w:sz w:val="24"/>
          <w:szCs w:val="24"/>
        </w:rPr>
        <w:t xml:space="preserve"> 9 – 13: </w:t>
      </w:r>
      <w:r w:rsidR="006F0B1D">
        <w:rPr>
          <w:b/>
          <w:sz w:val="24"/>
          <w:szCs w:val="24"/>
        </w:rPr>
        <w:t xml:space="preserve">zajímavosti ze zpráv poradenské společnosti </w:t>
      </w:r>
      <w:proofErr w:type="spellStart"/>
      <w:r w:rsidR="006F0B1D">
        <w:rPr>
          <w:b/>
          <w:sz w:val="24"/>
          <w:szCs w:val="24"/>
        </w:rPr>
        <w:t>CapGemini</w:t>
      </w:r>
      <w:proofErr w:type="spellEnd"/>
      <w:r w:rsidR="006F0B1D">
        <w:rPr>
          <w:b/>
          <w:sz w:val="24"/>
          <w:szCs w:val="24"/>
        </w:rPr>
        <w:t xml:space="preserve"> ohledně bankovních poplatků atd.:</w:t>
      </w:r>
    </w:p>
    <w:p w:rsidR="006F0B1D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9: jednotlivé země rozdělené do čtyř skupin podle výše bankovních poplatků: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ČR až ve třetí skupině</w:t>
      </w:r>
    </w:p>
    <w:p w:rsidR="00F21E46" w:rsidRDefault="001549A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6F0B1D">
        <w:rPr>
          <w:sz w:val="24"/>
          <w:szCs w:val="24"/>
        </w:rPr>
        <w:t>ůvod</w:t>
      </w:r>
      <w:r>
        <w:rPr>
          <w:sz w:val="24"/>
          <w:szCs w:val="24"/>
        </w:rPr>
        <w:t>,</w:t>
      </w:r>
      <w:r w:rsidR="006F0B1D">
        <w:rPr>
          <w:sz w:val="24"/>
          <w:szCs w:val="24"/>
        </w:rPr>
        <w:t xml:space="preserve"> proč nepatřila v daném roce do skupiny zemí s nejnižšími poplatky (tj. do čtvrté skupiny): vysoké roční poplatky za vedení účtů</w:t>
      </w:r>
    </w:p>
    <w:p w:rsidR="006F0B1D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10: mezi výší bankovních poplatků a transparentností poplatků nepřímý vztah: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transparentnější poplatky (snadno se zorientujeme v ceníku banky, víme, kolik a za co nám účtuje), tím nižší poplatky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naopak vysoké poplatky se často pojí s tím, že klienti se nevyznají v tom, co jim banka účtuje (tj. nízká transparentnost)</w:t>
      </w:r>
    </w:p>
    <w:p w:rsidR="006F0B1D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11: faktory, podle kterých si klienti vybírají banku: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zemích střední Evropy jsou poplatky tím nejdůležitějším faktorem (důležitějším, než kvalita služeb, produktů atd.)</w:t>
      </w:r>
    </w:p>
    <w:p w:rsidR="006F0B1D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12: faktory, které ovlivňují věrnost klientů bance: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Poplatky na čtvrtém místě (důležité skoro pro polovinu klientů)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Současně jsou poplatky třetím nejdůležitějším faktorem, podle kterého si klienti vybírají banku</w:t>
      </w:r>
    </w:p>
    <w:p w:rsidR="006F0B1D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13: tabulka, která ukazuje možnosti, jimiž se banky mohou snažit zvýšit svůj zisk či celkově efektivnost plus zhodnocení, jak jsou tyto možnosti úspěšné: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Možnost zvýšit poplatky moc nefunguje, zvýšením poplatků banka riskuje odliv klientů ke konkurenci (a to i nebankovní)</w:t>
      </w:r>
    </w:p>
    <w:p w:rsidR="006F0B1D" w:rsidRDefault="006F0B1D" w:rsidP="006F0B1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Nejúčinnější cestou ke zvýšení zisku je prostě snížit náklady</w:t>
      </w:r>
    </w:p>
    <w:p w:rsidR="00F21E46" w:rsidRPr="001336DD" w:rsidRDefault="00F21E46" w:rsidP="00F21E46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1E250A">
        <w:rPr>
          <w:b/>
          <w:sz w:val="24"/>
          <w:szCs w:val="24"/>
        </w:rPr>
        <w:t> </w:t>
      </w:r>
      <w:proofErr w:type="spellStart"/>
      <w:r w:rsidR="001E250A">
        <w:rPr>
          <w:b/>
          <w:sz w:val="24"/>
          <w:szCs w:val="24"/>
        </w:rPr>
        <w:t>slidu</w:t>
      </w:r>
      <w:proofErr w:type="spellEnd"/>
      <w:r w:rsidR="001E250A">
        <w:rPr>
          <w:b/>
          <w:sz w:val="24"/>
          <w:szCs w:val="24"/>
        </w:rPr>
        <w:t xml:space="preserve"> 17: ukazatele spojené s čistým úrokovým výnosem</w:t>
      </w:r>
      <w:r w:rsidR="004239A0">
        <w:rPr>
          <w:b/>
          <w:sz w:val="24"/>
          <w:szCs w:val="24"/>
        </w:rPr>
        <w:t xml:space="preserve"> (NII – čistý úrokový výnos)</w:t>
      </w:r>
      <w:r w:rsidRPr="001336DD">
        <w:rPr>
          <w:b/>
          <w:sz w:val="24"/>
          <w:szCs w:val="24"/>
        </w:rPr>
        <w:t>:</w:t>
      </w:r>
    </w:p>
    <w:p w:rsidR="001E250A" w:rsidRDefault="001E250A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Čistá úroková </w:t>
      </w:r>
      <w:proofErr w:type="gramStart"/>
      <w:r>
        <w:rPr>
          <w:sz w:val="24"/>
          <w:szCs w:val="24"/>
        </w:rPr>
        <w:t>marže</w:t>
      </w:r>
      <w:r w:rsidR="004239A0">
        <w:rPr>
          <w:sz w:val="24"/>
          <w:szCs w:val="24"/>
        </w:rPr>
        <w:t xml:space="preserve"> (NIM</w:t>
      </w:r>
      <w:proofErr w:type="gramEnd"/>
      <w:r w:rsidR="004239A0">
        <w:rPr>
          <w:sz w:val="24"/>
          <w:szCs w:val="24"/>
        </w:rPr>
        <w:t xml:space="preserve"> – </w:t>
      </w:r>
      <w:proofErr w:type="spellStart"/>
      <w:r w:rsidR="004239A0">
        <w:rPr>
          <w:sz w:val="24"/>
          <w:szCs w:val="24"/>
        </w:rPr>
        <w:t>net</w:t>
      </w:r>
      <w:proofErr w:type="spellEnd"/>
      <w:r w:rsidR="004239A0">
        <w:rPr>
          <w:sz w:val="24"/>
          <w:szCs w:val="24"/>
        </w:rPr>
        <w:t xml:space="preserve"> </w:t>
      </w:r>
      <w:proofErr w:type="spellStart"/>
      <w:r w:rsidR="004239A0">
        <w:rPr>
          <w:sz w:val="24"/>
          <w:szCs w:val="24"/>
        </w:rPr>
        <w:t>interest</w:t>
      </w:r>
      <w:proofErr w:type="spellEnd"/>
      <w:r w:rsidR="004239A0">
        <w:rPr>
          <w:sz w:val="24"/>
          <w:szCs w:val="24"/>
        </w:rPr>
        <w:t xml:space="preserve"> </w:t>
      </w:r>
      <w:proofErr w:type="spellStart"/>
      <w:r w:rsidR="004239A0">
        <w:rPr>
          <w:sz w:val="24"/>
          <w:szCs w:val="24"/>
        </w:rPr>
        <w:t>margin</w:t>
      </w:r>
      <w:proofErr w:type="spellEnd"/>
      <w:r w:rsidR="004239A0">
        <w:rPr>
          <w:sz w:val="24"/>
          <w:szCs w:val="24"/>
        </w:rPr>
        <w:t>)</w:t>
      </w:r>
      <w:r>
        <w:rPr>
          <w:sz w:val="24"/>
          <w:szCs w:val="24"/>
        </w:rPr>
        <w:t xml:space="preserve"> = čistý úrokový výnos / celková aktiva přinášející výnosy</w:t>
      </w:r>
    </w:p>
    <w:p w:rsidR="001E250A" w:rsidRPr="00D63A47" w:rsidRDefault="001E250A" w:rsidP="001E250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63A47">
        <w:rPr>
          <w:sz w:val="24"/>
          <w:szCs w:val="24"/>
        </w:rPr>
        <w:t>Ukazatel vypovídá o obchodní strategii banky, o míře její angažovanosti v</w:t>
      </w:r>
      <w:r w:rsidR="00D63A47">
        <w:rPr>
          <w:sz w:val="24"/>
          <w:szCs w:val="24"/>
        </w:rPr>
        <w:t> </w:t>
      </w:r>
      <w:r w:rsidRPr="00D63A47">
        <w:rPr>
          <w:sz w:val="24"/>
          <w:szCs w:val="24"/>
        </w:rPr>
        <w:t>depozitn</w:t>
      </w:r>
      <w:r w:rsidR="00D63A47" w:rsidRPr="00D63A47">
        <w:rPr>
          <w:sz w:val="24"/>
          <w:szCs w:val="24"/>
        </w:rPr>
        <w:t>ě</w:t>
      </w:r>
      <w:r w:rsidRPr="00D63A47">
        <w:rPr>
          <w:sz w:val="24"/>
          <w:szCs w:val="24"/>
        </w:rPr>
        <w:t>-úv</w:t>
      </w:r>
      <w:r w:rsidR="00D63A47" w:rsidRPr="00D63A47">
        <w:rPr>
          <w:sz w:val="24"/>
          <w:szCs w:val="24"/>
        </w:rPr>
        <w:t>ě</w:t>
      </w:r>
      <w:r w:rsidRPr="00D63A47">
        <w:rPr>
          <w:sz w:val="24"/>
          <w:szCs w:val="24"/>
        </w:rPr>
        <w:t>rových obchodech a závislosti na úrokových</w:t>
      </w:r>
      <w:r w:rsidR="00D63A47" w:rsidRPr="00D63A47">
        <w:rPr>
          <w:sz w:val="24"/>
          <w:szCs w:val="24"/>
        </w:rPr>
        <w:t xml:space="preserve"> </w:t>
      </w:r>
      <w:r w:rsidRPr="00D63A47">
        <w:rPr>
          <w:sz w:val="24"/>
          <w:szCs w:val="24"/>
        </w:rPr>
        <w:t>výnosech</w:t>
      </w:r>
    </w:p>
    <w:p w:rsidR="00D63A47" w:rsidRDefault="001E250A" w:rsidP="00D6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3A47">
        <w:rPr>
          <w:sz w:val="24"/>
          <w:szCs w:val="24"/>
        </w:rPr>
        <w:t xml:space="preserve">Úrokové rozpětí </w:t>
      </w:r>
      <w:r w:rsidR="00D63A47" w:rsidRPr="00D63A47">
        <w:rPr>
          <w:sz w:val="24"/>
          <w:szCs w:val="24"/>
        </w:rPr>
        <w:t>= průměrná výnosnost úv</w:t>
      </w:r>
      <w:r w:rsidR="00D63A47">
        <w:rPr>
          <w:sz w:val="24"/>
          <w:szCs w:val="24"/>
        </w:rPr>
        <w:t>ě</w:t>
      </w:r>
      <w:r w:rsidR="00D63A47" w:rsidRPr="00D63A47">
        <w:rPr>
          <w:sz w:val="24"/>
          <w:szCs w:val="24"/>
        </w:rPr>
        <w:t>r</w:t>
      </w:r>
      <w:r w:rsidR="00D63A47">
        <w:rPr>
          <w:sz w:val="24"/>
          <w:szCs w:val="24"/>
        </w:rPr>
        <w:t>ů mínus průměrná</w:t>
      </w:r>
      <w:r w:rsidR="00D63A47" w:rsidRPr="00D63A47">
        <w:rPr>
          <w:sz w:val="24"/>
          <w:szCs w:val="24"/>
        </w:rPr>
        <w:t xml:space="preserve"> nákladovost vklad</w:t>
      </w:r>
      <w:r w:rsidR="00D63A47">
        <w:rPr>
          <w:sz w:val="24"/>
          <w:szCs w:val="24"/>
        </w:rPr>
        <w:t>ů</w:t>
      </w:r>
    </w:p>
    <w:p w:rsidR="001E250A" w:rsidRPr="00D63A47" w:rsidRDefault="00D63A47" w:rsidP="004239A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63A47">
        <w:rPr>
          <w:sz w:val="24"/>
          <w:szCs w:val="24"/>
        </w:rPr>
        <w:t xml:space="preserve">Ukazatel vypovídá o ziskovosti tradičních bankovních aktivit a o schopnosti managementu banky řídit zprostředkovatelskou funkci banky, jeho hodnota je však ovlivněna i úrovní konkurence </w:t>
      </w:r>
      <w:r>
        <w:rPr>
          <w:sz w:val="24"/>
          <w:szCs w:val="24"/>
        </w:rPr>
        <w:t>v bankovním sektoru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</w:p>
    <w:p w:rsidR="006E154A" w:rsidRPr="001549AD" w:rsidRDefault="001549AD">
      <w:pPr>
        <w:rPr>
          <w:sz w:val="24"/>
          <w:szCs w:val="24"/>
        </w:rPr>
      </w:pPr>
      <w:r>
        <w:rPr>
          <w:sz w:val="24"/>
          <w:szCs w:val="24"/>
        </w:rPr>
        <w:t xml:space="preserve">Připomínám </w:t>
      </w:r>
      <w:r w:rsidRPr="001549AD">
        <w:rPr>
          <w:b/>
          <w:color w:val="FF0000"/>
          <w:sz w:val="24"/>
          <w:szCs w:val="24"/>
          <w:highlight w:val="yellow"/>
          <w:u w:val="single"/>
        </w:rPr>
        <w:t>diskuzi</w:t>
      </w:r>
      <w:r>
        <w:rPr>
          <w:sz w:val="24"/>
          <w:szCs w:val="24"/>
        </w:rPr>
        <w:t>, která měla proběhnout na semináři – možnost zaslat esej (od většiny už mám)</w:t>
      </w:r>
    </w:p>
    <w:sectPr w:rsidR="006E154A" w:rsidRPr="001549A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336DD"/>
    <w:rsid w:val="001549AD"/>
    <w:rsid w:val="001647B0"/>
    <w:rsid w:val="001E250A"/>
    <w:rsid w:val="00264990"/>
    <w:rsid w:val="00271D96"/>
    <w:rsid w:val="004239A0"/>
    <w:rsid w:val="006E154A"/>
    <w:rsid w:val="006F0B1D"/>
    <w:rsid w:val="008E3646"/>
    <w:rsid w:val="00A114A2"/>
    <w:rsid w:val="00D63A47"/>
    <w:rsid w:val="00F21E46"/>
    <w:rsid w:val="00F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5</cp:revision>
  <dcterms:created xsi:type="dcterms:W3CDTF">2020-04-20T21:06:00Z</dcterms:created>
  <dcterms:modified xsi:type="dcterms:W3CDTF">2020-04-20T21:49:00Z</dcterms:modified>
</cp:coreProperties>
</file>