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AD" w:rsidRPr="00970E2A" w:rsidRDefault="00806384" w:rsidP="00806384">
      <w:pPr>
        <w:rPr>
          <w:rFonts w:ascii="Segoe UI" w:hAnsi="Segoe UI" w:cs="Segoe UI"/>
          <w:b/>
          <w:bCs/>
          <w:color w:val="000000" w:themeColor="text1"/>
          <w:kern w:val="36"/>
        </w:rPr>
      </w:pPr>
      <w:r w:rsidRPr="00970E2A">
        <w:rPr>
          <w:rFonts w:ascii="Segoe UI" w:hAnsi="Segoe UI" w:cs="Segoe UI"/>
          <w:b/>
          <w:bCs/>
          <w:color w:val="000000" w:themeColor="text1"/>
          <w:kern w:val="36"/>
        </w:rPr>
        <w:t>Vytvoření nové databáze</w:t>
      </w:r>
    </w:p>
    <w:p w:rsidR="00806384" w:rsidRPr="00970E2A" w:rsidRDefault="00806384" w:rsidP="00806384">
      <w:pPr>
        <w:spacing w:before="300" w:after="300" w:line="300" w:lineRule="atLeast"/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</w:pPr>
      <w:r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 xml:space="preserve">(pro tento text byla použita jako podklad nápověda MS Access, v některých případech je </w:t>
      </w:r>
      <w:r w:rsidR="00970E2A"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převzata beze změn, v některých případech je text rozšířen či jinak upraven)</w:t>
      </w:r>
    </w:p>
    <w:p w:rsidR="00806384" w:rsidRPr="00970E2A" w:rsidRDefault="00970E2A" w:rsidP="00806384">
      <w:pPr>
        <w:spacing w:before="300" w:after="300" w:line="300" w:lineRule="atLeast"/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</w:pPr>
      <w:r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Pokud</w:t>
      </w:r>
      <w:r w:rsidR="00806384"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 xml:space="preserve"> poprvé otevřete Access, zobrazí se zobrazení Microsoft Office </w:t>
      </w:r>
      <w:proofErr w:type="spellStart"/>
      <w:r w:rsidR="00806384"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Backstage</w:t>
      </w:r>
      <w:proofErr w:type="spellEnd"/>
      <w:r w:rsidR="00806384"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.</w:t>
      </w:r>
    </w:p>
    <w:p w:rsidR="00806384" w:rsidRPr="00806384" w:rsidRDefault="00806384" w:rsidP="00806384">
      <w:pPr>
        <w:spacing w:before="300" w:after="300" w:line="300" w:lineRule="atLeast"/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</w:pPr>
      <w:r w:rsidRPr="00970E2A">
        <w:rPr>
          <w:noProof/>
          <w:color w:val="000000" w:themeColor="text1"/>
        </w:rPr>
        <w:drawing>
          <wp:inline distT="0" distB="0" distL="0" distR="0" wp14:anchorId="1C285FD1" wp14:editId="74662C08">
            <wp:extent cx="5760720" cy="32391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384" w:rsidRPr="00970E2A" w:rsidRDefault="00806384" w:rsidP="00806384">
      <w:pPr>
        <w:spacing w:before="300" w:after="300" w:line="300" w:lineRule="atLeast"/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</w:pPr>
      <w:r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 xml:space="preserve">Zobrazení </w:t>
      </w:r>
      <w:proofErr w:type="spellStart"/>
      <w:r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Back</w:t>
      </w:r>
      <w:r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S</w:t>
      </w:r>
      <w:r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tage</w:t>
      </w:r>
      <w:proofErr w:type="spellEnd"/>
      <w:r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 xml:space="preserve"> je počáteční bod, ze kterého můžete vytvořit novou databázi, otevřít existující databázi, Zobrazit doporučený obsah z Office.com – cokoli, co </w:t>
      </w:r>
      <w:r w:rsidRPr="00806384">
        <w:rPr>
          <w:rFonts w:ascii="Segoe UI" w:eastAsia="Times New Roman" w:hAnsi="Segoe UI" w:cs="Segoe UI"/>
          <w:i/>
          <w:iCs/>
          <w:color w:val="000000" w:themeColor="text1"/>
          <w:sz w:val="21"/>
          <w:szCs w:val="21"/>
          <w:lang w:eastAsia="cs-CZ"/>
        </w:rPr>
        <w:t>můžete použít k tomu, abyste mohli provádět přístup k databázovému souboru nebo mimo databázi. v</w:t>
      </w:r>
      <w:r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 xml:space="preserve"> databázi.</w:t>
      </w:r>
    </w:p>
    <w:p w:rsidR="00806384" w:rsidRDefault="00806384" w:rsidP="00806384">
      <w:pPr>
        <w:spacing w:before="300" w:after="300" w:line="300" w:lineRule="atLeast"/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</w:pPr>
      <w:r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 xml:space="preserve">Zobrazení </w:t>
      </w:r>
      <w:proofErr w:type="spellStart"/>
      <w:r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BackStage</w:t>
      </w:r>
      <w:proofErr w:type="spellEnd"/>
      <w:r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 xml:space="preserve"> je v podstatě (a některá literatura to tak přímo uvádí) nabídka, která se zobrazí při volbě karty </w:t>
      </w:r>
      <w:bookmarkStart w:id="0" w:name="_GoBack"/>
      <w:r w:rsidRPr="005C1720">
        <w:rPr>
          <w:rFonts w:ascii="Segoe UI" w:eastAsia="Times New Roman" w:hAnsi="Segoe UI" w:cs="Segoe UI"/>
          <w:b/>
          <w:color w:val="000000" w:themeColor="text1"/>
          <w:sz w:val="21"/>
          <w:szCs w:val="21"/>
          <w:lang w:eastAsia="cs-CZ"/>
        </w:rPr>
        <w:t>Soubor</w:t>
      </w:r>
      <w:bookmarkEnd w:id="0"/>
    </w:p>
    <w:p w:rsidR="00970E2A" w:rsidRPr="00970E2A" w:rsidRDefault="00970E2A" w:rsidP="00806384">
      <w:pPr>
        <w:spacing w:before="300" w:after="300" w:line="300" w:lineRule="atLeast"/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</w:pPr>
      <w:r>
        <w:rPr>
          <w:noProof/>
        </w:rPr>
        <w:drawing>
          <wp:inline distT="0" distB="0" distL="0" distR="0" wp14:anchorId="28C1E2C1" wp14:editId="2E1A10D9">
            <wp:extent cx="4705350" cy="268108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634" cy="268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384" w:rsidRPr="00806384" w:rsidRDefault="00806384" w:rsidP="00806384">
      <w:pPr>
        <w:spacing w:before="300" w:after="300" w:line="300" w:lineRule="atLeast"/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</w:pPr>
      <w:r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lastRenderedPageBreak/>
        <w:t xml:space="preserve">Pokud </w:t>
      </w:r>
      <w:r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zavřete databázi bez zavření Accessu</w:t>
      </w:r>
      <w:r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 xml:space="preserve"> lze novou opět otevřít ve zobrazení </w:t>
      </w:r>
      <w:proofErr w:type="spellStart"/>
      <w:r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Back</w:t>
      </w:r>
      <w:r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S</w:t>
      </w:r>
      <w:r w:rsidRPr="00806384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tage</w:t>
      </w:r>
      <w:proofErr w:type="spellEnd"/>
      <w:r w:rsidRPr="00970E2A">
        <w:rPr>
          <w:rFonts w:ascii="Segoe UI" w:eastAsia="Times New Roman" w:hAnsi="Segoe UI" w:cs="Segoe UI"/>
          <w:color w:val="000000" w:themeColor="text1"/>
          <w:sz w:val="21"/>
          <w:szCs w:val="21"/>
          <w:lang w:eastAsia="cs-CZ"/>
        </w:rPr>
        <w:t>.</w:t>
      </w:r>
    </w:p>
    <w:p w:rsidR="00806384" w:rsidRPr="00970E2A" w:rsidRDefault="00806384" w:rsidP="00806384">
      <w:pPr>
        <w:rPr>
          <w:color w:val="000000" w:themeColor="text1"/>
        </w:rPr>
      </w:pPr>
      <w:r w:rsidRPr="00970E2A">
        <w:rPr>
          <w:noProof/>
          <w:color w:val="000000" w:themeColor="text1"/>
        </w:rPr>
        <w:drawing>
          <wp:inline distT="0" distB="0" distL="0" distR="0" wp14:anchorId="4EB765FB" wp14:editId="2BDA8120">
            <wp:extent cx="5760720" cy="32391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384" w:rsidRPr="00970E2A" w:rsidRDefault="00806384" w:rsidP="00806384">
      <w:pPr>
        <w:rPr>
          <w:color w:val="000000" w:themeColor="text1"/>
        </w:rPr>
      </w:pPr>
    </w:p>
    <w:p w:rsidR="00970E2A" w:rsidRPr="00970E2A" w:rsidRDefault="00970E2A" w:rsidP="00970E2A">
      <w:pPr>
        <w:spacing w:before="300" w:after="300" w:line="300" w:lineRule="atLeast"/>
        <w:outlineLvl w:val="3"/>
        <w:rPr>
          <w:rFonts w:ascii="Segoe UI Semibold" w:eastAsia="Times New Roman" w:hAnsi="Segoe UI Semibold" w:cs="Segoe UI Semibold"/>
          <w:b/>
          <w:bCs/>
          <w:color w:val="000000"/>
          <w:sz w:val="21"/>
          <w:szCs w:val="21"/>
          <w:lang w:eastAsia="cs-CZ"/>
        </w:rPr>
      </w:pPr>
      <w:r w:rsidRPr="00970E2A">
        <w:rPr>
          <w:rFonts w:ascii="Segoe UI Semibold" w:eastAsia="Times New Roman" w:hAnsi="Segoe UI Semibold" w:cs="Segoe UI Semibold"/>
          <w:b/>
          <w:bCs/>
          <w:color w:val="000000"/>
          <w:sz w:val="21"/>
          <w:szCs w:val="21"/>
          <w:lang w:eastAsia="cs-CZ"/>
        </w:rPr>
        <w:t>Vytvoření databáze</w:t>
      </w:r>
    </w:p>
    <w:p w:rsidR="00970E2A" w:rsidRPr="00970E2A" w:rsidRDefault="00970E2A" w:rsidP="00970E2A">
      <w:p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</w:pPr>
      <w:r w:rsidRPr="00970E2A"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  <w:t xml:space="preserve">Když otevřete Access, zobrazení </w:t>
      </w:r>
      <w:proofErr w:type="spellStart"/>
      <w:r w:rsidRPr="00970E2A"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  <w:t>Backstage</w:t>
      </w:r>
      <w:proofErr w:type="spellEnd"/>
      <w:r w:rsidRPr="00970E2A"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  <w:t xml:space="preserve"> nabízí několik způsobů, jak vytvořit novou databázi:</w:t>
      </w:r>
    </w:p>
    <w:p w:rsidR="00970E2A" w:rsidRPr="00970E2A" w:rsidRDefault="00970E2A" w:rsidP="00970E2A">
      <w:pPr>
        <w:numPr>
          <w:ilvl w:val="0"/>
          <w:numId w:val="2"/>
        </w:numPr>
        <w:spacing w:before="300" w:after="300" w:line="300" w:lineRule="atLeast"/>
        <w:ind w:left="0"/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</w:pPr>
      <w:r w:rsidRPr="00970E2A">
        <w:rPr>
          <w:rFonts w:ascii="Segoe UI" w:eastAsia="Times New Roman" w:hAnsi="Segoe UI" w:cs="Segoe UI"/>
          <w:b/>
          <w:bCs/>
          <w:color w:val="363636"/>
          <w:sz w:val="21"/>
          <w:szCs w:val="21"/>
          <w:lang w:eastAsia="cs-CZ"/>
        </w:rPr>
        <w:t>Prázdná databáze</w:t>
      </w:r>
      <w:r w:rsidRPr="00970E2A"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  <w:t>    Pokud chcete, můžete začít úplně od začátku. Tato možnost je vhodná, pokud máte velmi konkrétní požadavky na návrh nebo máte existující data, která musíte přizpůsobit nebo přidat.</w:t>
      </w:r>
    </w:p>
    <w:p w:rsidR="00970E2A" w:rsidRPr="00970E2A" w:rsidRDefault="00970E2A" w:rsidP="00970E2A">
      <w:pPr>
        <w:numPr>
          <w:ilvl w:val="0"/>
          <w:numId w:val="2"/>
        </w:numPr>
        <w:spacing w:before="300" w:after="300" w:line="300" w:lineRule="atLeast"/>
        <w:ind w:left="0"/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</w:pPr>
      <w:r w:rsidRPr="00970E2A">
        <w:rPr>
          <w:rFonts w:ascii="Segoe UI" w:eastAsia="Times New Roman" w:hAnsi="Segoe UI" w:cs="Segoe UI"/>
          <w:b/>
          <w:bCs/>
          <w:color w:val="363636"/>
          <w:sz w:val="21"/>
          <w:szCs w:val="21"/>
          <w:lang w:eastAsia="cs-CZ"/>
        </w:rPr>
        <w:t>Šablona, která je nainstalovaná s Accessem</w:t>
      </w:r>
      <w:r w:rsidRPr="00970E2A"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  <w:t>    Pokud zahájíte nový projekt a chcete začít, zvažte použití šablony. Access se dodává s několika šablonami, které jsou ve výchozím nastavení nainstalované.</w:t>
      </w:r>
    </w:p>
    <w:p w:rsidR="00970E2A" w:rsidRPr="00970E2A" w:rsidRDefault="00970E2A" w:rsidP="00970E2A">
      <w:pPr>
        <w:numPr>
          <w:ilvl w:val="0"/>
          <w:numId w:val="2"/>
        </w:numPr>
        <w:spacing w:before="300" w:after="300" w:line="300" w:lineRule="atLeast"/>
        <w:ind w:left="0"/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</w:pPr>
      <w:r w:rsidRPr="00970E2A">
        <w:rPr>
          <w:rFonts w:ascii="Segoe UI" w:eastAsia="Times New Roman" w:hAnsi="Segoe UI" w:cs="Segoe UI"/>
          <w:b/>
          <w:bCs/>
          <w:color w:val="363636"/>
          <w:sz w:val="21"/>
          <w:szCs w:val="21"/>
          <w:lang w:eastAsia="cs-CZ"/>
        </w:rPr>
        <w:t>Šablona od Office.com</w:t>
      </w:r>
      <w:r w:rsidRPr="00970E2A"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  <w:t xml:space="preserve">    Kromě šablon, které jsou součástí Accessu, najdete na Office.com mnoho dalších šablon. Už nemusíte otevírat prohlížeč, šablony jsou k dispozici na kartě </w:t>
      </w:r>
      <w:r w:rsidR="005C1720" w:rsidRPr="005C1720">
        <w:rPr>
          <w:rFonts w:ascii="Segoe UI" w:eastAsia="Times New Roman" w:hAnsi="Segoe UI" w:cs="Segoe UI"/>
          <w:b/>
          <w:color w:val="363636"/>
          <w:sz w:val="21"/>
          <w:szCs w:val="21"/>
          <w:lang w:eastAsia="cs-CZ"/>
        </w:rPr>
        <w:t>Soubor</w:t>
      </w:r>
      <w:r w:rsidR="005C1720"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  <w:t xml:space="preserve"> v nabídce </w:t>
      </w:r>
      <w:proofErr w:type="gramStart"/>
      <w:r w:rsidRPr="00970E2A">
        <w:rPr>
          <w:rFonts w:ascii="Segoe UI" w:eastAsia="Times New Roman" w:hAnsi="Segoe UI" w:cs="Segoe UI"/>
          <w:b/>
          <w:bCs/>
          <w:color w:val="363636"/>
          <w:sz w:val="21"/>
          <w:szCs w:val="21"/>
          <w:lang w:eastAsia="cs-CZ"/>
        </w:rPr>
        <w:t>Nový</w:t>
      </w:r>
      <w:r w:rsidRPr="00970E2A">
        <w:rPr>
          <w:rFonts w:ascii="Segoe UI" w:eastAsia="Times New Roman" w:hAnsi="Segoe UI" w:cs="Segoe UI"/>
          <w:color w:val="363636"/>
          <w:sz w:val="21"/>
          <w:szCs w:val="21"/>
          <w:lang w:eastAsia="cs-CZ"/>
        </w:rPr>
        <w:t xml:space="preserve"> .</w:t>
      </w:r>
      <w:proofErr w:type="gramEnd"/>
    </w:p>
    <w:p w:rsidR="00806384" w:rsidRPr="00970E2A" w:rsidRDefault="00806384" w:rsidP="00806384">
      <w:pPr>
        <w:rPr>
          <w:color w:val="000000" w:themeColor="text1"/>
        </w:rPr>
      </w:pPr>
    </w:p>
    <w:sectPr w:rsidR="00806384" w:rsidRPr="0097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4B8C7484"/>
    <w:multiLevelType w:val="multilevel"/>
    <w:tmpl w:val="67A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64DBA"/>
    <w:multiLevelType w:val="multilevel"/>
    <w:tmpl w:val="2184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BE"/>
    <w:rsid w:val="00017FEC"/>
    <w:rsid w:val="003841AD"/>
    <w:rsid w:val="005C1720"/>
    <w:rsid w:val="006145E6"/>
    <w:rsid w:val="007312A4"/>
    <w:rsid w:val="00754E6B"/>
    <w:rsid w:val="00806384"/>
    <w:rsid w:val="00970E2A"/>
    <w:rsid w:val="00E243E0"/>
    <w:rsid w:val="00E8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B0DB"/>
  <w15:chartTrackingRefBased/>
  <w15:docId w15:val="{1E603BE6-C925-44ED-95DD-228219A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2020-04-15T08:11:00Z</dcterms:created>
  <dcterms:modified xsi:type="dcterms:W3CDTF">2020-04-15T08:31:00Z</dcterms:modified>
</cp:coreProperties>
</file>