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188" w:rsidRPr="008A06F1" w:rsidRDefault="008A06F1" w:rsidP="00093ABC">
      <w:pPr>
        <w:jc w:val="center"/>
        <w:rPr>
          <w:b/>
          <w:u w:val="single"/>
        </w:rPr>
      </w:pPr>
      <w:r w:rsidRPr="008A06F1">
        <w:rPr>
          <w:b/>
          <w:u w:val="single"/>
        </w:rPr>
        <w:t>Okruhy ke zkoušce z předmětu Vnější ekonomické prostředí (B</w:t>
      </w:r>
      <w:r w:rsidR="00AE578B">
        <w:rPr>
          <w:b/>
          <w:u w:val="single"/>
        </w:rPr>
        <w:t>K</w:t>
      </w:r>
      <w:r w:rsidRPr="008A06F1">
        <w:rPr>
          <w:b/>
          <w:u w:val="single"/>
        </w:rPr>
        <w:t>VEP) LS 2020/2021</w:t>
      </w:r>
    </w:p>
    <w:p w:rsidR="008A06F1" w:rsidRDefault="008A06F1"/>
    <w:p w:rsidR="008A06F1" w:rsidRDefault="008A06F1">
      <w:pPr>
        <w:rPr>
          <w:b/>
        </w:rPr>
      </w:pPr>
      <w:r w:rsidRPr="008A06F1">
        <w:rPr>
          <w:b/>
        </w:rPr>
        <w:t>Zkouška je písemná</w:t>
      </w:r>
      <w:r>
        <w:rPr>
          <w:b/>
        </w:rPr>
        <w:t>, za osobní přítomnosti studenta na fakultě</w:t>
      </w:r>
      <w:r w:rsidRPr="008A06F1">
        <w:rPr>
          <w:b/>
        </w:rPr>
        <w:t>, trvá 30 minut</w:t>
      </w:r>
      <w:r>
        <w:rPr>
          <w:b/>
        </w:rPr>
        <w:t xml:space="preserve"> a bude probíhat formou 1 na 1, není tedy třeba test na COVID-19.</w:t>
      </w:r>
    </w:p>
    <w:p w:rsidR="008A06F1" w:rsidRDefault="008A06F1">
      <w:pPr>
        <w:rPr>
          <w:b/>
        </w:rPr>
      </w:pPr>
    </w:p>
    <w:p w:rsidR="008A06F1" w:rsidRDefault="008A06F1" w:rsidP="00D060B6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>Vymezení makroekonomie (Makro veličiny, jejich měření, stabilizační HP, atd.)</w:t>
      </w:r>
    </w:p>
    <w:p w:rsidR="008A06F1" w:rsidRDefault="008A06F1" w:rsidP="00D060B6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 xml:space="preserve">Hospodářský výkon země (HDP, HNP, ekonomická síla a úroveň, </w:t>
      </w:r>
      <w:proofErr w:type="spellStart"/>
      <w:r>
        <w:t>eko</w:t>
      </w:r>
      <w:proofErr w:type="spellEnd"/>
      <w:r>
        <w:t xml:space="preserve"> růst a cyklus, atd.)</w:t>
      </w:r>
    </w:p>
    <w:p w:rsidR="008A06F1" w:rsidRDefault="008A06F1" w:rsidP="00D060B6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>Peníze, ceny v tržní ekonomice a inflace</w:t>
      </w:r>
      <w:r w:rsidR="00D060B6">
        <w:t>,</w:t>
      </w:r>
      <w:r>
        <w:t xml:space="preserve"> </w:t>
      </w:r>
      <w:r w:rsidR="00D060B6" w:rsidRPr="00D060B6">
        <w:rPr>
          <w:b/>
          <w:i/>
        </w:rPr>
        <w:t>včetně grafického vyjádření S, D</w:t>
      </w:r>
      <w:r w:rsidR="00D060B6">
        <w:rPr>
          <w:b/>
          <w:i/>
        </w:rPr>
        <w:t xml:space="preserve"> jejich změn</w:t>
      </w:r>
      <w:r w:rsidR="00D060B6" w:rsidRPr="00D060B6">
        <w:rPr>
          <w:b/>
          <w:i/>
        </w:rPr>
        <w:t xml:space="preserve"> a rovnováhy na trhu peněz</w:t>
      </w:r>
      <w:r w:rsidR="00D060B6">
        <w:t xml:space="preserve"> </w:t>
      </w:r>
      <w:r>
        <w:t>(peníze, trh peněz, inflace,  atd.)</w:t>
      </w:r>
    </w:p>
    <w:p w:rsidR="008A06F1" w:rsidRDefault="00D060B6" w:rsidP="00D060B6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 xml:space="preserve">Trh práce a nezaměstnanost </w:t>
      </w:r>
      <w:r w:rsidR="008A06F1">
        <w:t>(struktura TP, nezaměstnanosti, atd.)</w:t>
      </w:r>
    </w:p>
    <w:p w:rsidR="008A06F1" w:rsidRDefault="008A06F1" w:rsidP="00D060B6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>Model AS-AD (agregátní poptávka a agregátní nabídka, makroekonomická rovnováha a její změny, atd.)</w:t>
      </w:r>
      <w:r w:rsidR="00D060B6">
        <w:t xml:space="preserve"> </w:t>
      </w:r>
      <w:r w:rsidR="00D060B6" w:rsidRPr="00D060B6">
        <w:rPr>
          <w:b/>
          <w:i/>
        </w:rPr>
        <w:t>Tuto problematiku nelze zvládnout bez grafického znázornění, tudíž u tohoto okruhu je třeba nastudovat i grafy.</w:t>
      </w:r>
    </w:p>
    <w:p w:rsidR="008A06F1" w:rsidRDefault="008A06F1" w:rsidP="00D060B6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>Fiskální politika</w:t>
      </w:r>
      <w:r w:rsidR="00D060B6">
        <w:t xml:space="preserve"> </w:t>
      </w:r>
      <w:r w:rsidR="00D060B6" w:rsidRPr="00D060B6">
        <w:rPr>
          <w:b/>
          <w:i/>
        </w:rPr>
        <w:t>včetně grafického vyjádření expanze a restrikce</w:t>
      </w:r>
    </w:p>
    <w:p w:rsidR="008A06F1" w:rsidRDefault="008A06F1" w:rsidP="00D060B6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>Monetární politika</w:t>
      </w:r>
    </w:p>
    <w:p w:rsidR="008A06F1" w:rsidRDefault="008A06F1" w:rsidP="00D060B6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>Vzájemné ekonomické vztahy zemí</w:t>
      </w:r>
    </w:p>
    <w:p w:rsidR="008A06F1" w:rsidRDefault="008A06F1" w:rsidP="00D060B6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>Ekonomická integrace</w:t>
      </w:r>
      <w:r w:rsidR="00D060B6">
        <w:t xml:space="preserve"> </w:t>
      </w:r>
    </w:p>
    <w:p w:rsidR="00D060B6" w:rsidRDefault="00D060B6" w:rsidP="00D060B6">
      <w:pPr>
        <w:pStyle w:val="Odstavecseseznamem"/>
        <w:spacing w:after="0"/>
        <w:ind w:left="714"/>
        <w:contextualSpacing w:val="0"/>
        <w:rPr>
          <w:b/>
          <w:color w:val="FF0000"/>
        </w:rPr>
      </w:pPr>
      <w:r w:rsidRPr="00D060B6">
        <w:rPr>
          <w:b/>
          <w:color w:val="FF0000"/>
        </w:rPr>
        <w:t xml:space="preserve">Co </w:t>
      </w:r>
      <w:r>
        <w:rPr>
          <w:b/>
          <w:color w:val="FF0000"/>
        </w:rPr>
        <w:t xml:space="preserve">je dobré si přečíst, ale </w:t>
      </w:r>
      <w:r w:rsidRPr="00D060B6">
        <w:rPr>
          <w:b/>
          <w:color w:val="FF0000"/>
        </w:rPr>
        <w:t xml:space="preserve">NEBUDE předmětem zkoušky: </w:t>
      </w:r>
    </w:p>
    <w:p w:rsidR="00D060B6" w:rsidRDefault="00D060B6" w:rsidP="00D060B6">
      <w:pPr>
        <w:pStyle w:val="Odstavecseseznamem"/>
        <w:numPr>
          <w:ilvl w:val="0"/>
          <w:numId w:val="2"/>
        </w:numPr>
        <w:spacing w:after="0"/>
        <w:contextualSpacing w:val="0"/>
        <w:rPr>
          <w:b/>
          <w:color w:val="FF0000"/>
        </w:rPr>
      </w:pPr>
      <w:r>
        <w:rPr>
          <w:b/>
          <w:color w:val="FF0000"/>
        </w:rPr>
        <w:t>Tribunál, Soud pro veřejnou službu EU (str. 140)</w:t>
      </w:r>
    </w:p>
    <w:p w:rsidR="00D060B6" w:rsidRDefault="00D060B6" w:rsidP="00D060B6">
      <w:pPr>
        <w:pStyle w:val="Odstavecseseznamem"/>
        <w:numPr>
          <w:ilvl w:val="0"/>
          <w:numId w:val="2"/>
        </w:numPr>
        <w:spacing w:after="0"/>
        <w:contextualSpacing w:val="0"/>
        <w:rPr>
          <w:b/>
          <w:color w:val="FF0000"/>
        </w:rPr>
      </w:pPr>
      <w:r>
        <w:rPr>
          <w:b/>
          <w:color w:val="FF0000"/>
        </w:rPr>
        <w:t>Evropský hospodářský a sociální výbor a Výbor regionů (str. 142-143)</w:t>
      </w:r>
    </w:p>
    <w:p w:rsidR="00D060B6" w:rsidRPr="00D060B6" w:rsidRDefault="00D060B6" w:rsidP="00D060B6">
      <w:pPr>
        <w:pStyle w:val="Odstavecseseznamem"/>
        <w:numPr>
          <w:ilvl w:val="0"/>
          <w:numId w:val="2"/>
        </w:numPr>
        <w:spacing w:after="0"/>
        <w:contextualSpacing w:val="0"/>
        <w:rPr>
          <w:b/>
          <w:color w:val="FF0000"/>
        </w:rPr>
      </w:pPr>
      <w:r>
        <w:rPr>
          <w:b/>
          <w:color w:val="FF0000"/>
        </w:rPr>
        <w:t>Kap. 8.3.3 a 8.4 (s. 152 – 155)</w:t>
      </w:r>
    </w:p>
    <w:p w:rsidR="00D060B6" w:rsidRDefault="00D060B6" w:rsidP="00D060B6"/>
    <w:p w:rsidR="008A06F1" w:rsidRPr="00093ABC" w:rsidRDefault="008A06F1" w:rsidP="008A06F1">
      <w:pPr>
        <w:rPr>
          <w:b/>
        </w:rPr>
      </w:pPr>
      <w:bookmarkStart w:id="0" w:name="_GoBack"/>
      <w:bookmarkEnd w:id="0"/>
      <w:r w:rsidRPr="00093ABC">
        <w:rPr>
          <w:b/>
        </w:rPr>
        <w:t>Okruhy ke zkoušce odpovídají kapitolám v opoře doc. Tvrdoně, která je stěžejním studijním materiálem, který je třeba doplnit o přednášky.</w:t>
      </w:r>
    </w:p>
    <w:sectPr w:rsidR="008A06F1" w:rsidRPr="00093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21F6F"/>
    <w:multiLevelType w:val="hybridMultilevel"/>
    <w:tmpl w:val="234EC1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C7A6E"/>
    <w:multiLevelType w:val="hybridMultilevel"/>
    <w:tmpl w:val="286AEEC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F1"/>
    <w:rsid w:val="00093ABC"/>
    <w:rsid w:val="00145893"/>
    <w:rsid w:val="00855188"/>
    <w:rsid w:val="008A06F1"/>
    <w:rsid w:val="00AE578B"/>
    <w:rsid w:val="00D060B6"/>
    <w:rsid w:val="00D1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C3CA6"/>
  <w15:chartTrackingRefBased/>
  <w15:docId w15:val="{17276036-BC12-4FD8-8095-D9586800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</dc:creator>
  <cp:keywords/>
  <dc:description/>
  <cp:lastModifiedBy>prigo_ek@outlook.cz</cp:lastModifiedBy>
  <cp:revision>6</cp:revision>
  <dcterms:created xsi:type="dcterms:W3CDTF">2021-05-13T12:19:00Z</dcterms:created>
  <dcterms:modified xsi:type="dcterms:W3CDTF">2021-05-15T09:37:00Z</dcterms:modified>
</cp:coreProperties>
</file>