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sz w:val="27"/>
          <w:szCs w:val="27"/>
        </w:rPr>
        <w:id w:val="-429581338"/>
        <w:lock w:val="contentLocked"/>
        <w:placeholder>
          <w:docPart w:val="EDF698FA41CA4E7090861EF32AA85CB3"/>
        </w:placeholder>
      </w:sdtPr>
      <w:sdtEndPr>
        <w:rPr>
          <w:b w:val="0"/>
          <w:bCs w:val="0"/>
          <w:sz w:val="24"/>
          <w:szCs w:val="24"/>
        </w:rPr>
      </w:sdtEndPr>
      <w:sdtContent>
        <w:p w14:paraId="36A211AB" w14:textId="48765EDA" w:rsidR="006824D6" w:rsidRDefault="006824D6" w:rsidP="006824D6">
          <w:pPr>
            <w:pStyle w:val="Normlnweb"/>
            <w:spacing w:before="0" w:after="0"/>
            <w:ind w:firstLine="0"/>
            <w:jc w:val="center"/>
            <w:rPr>
              <w:b/>
              <w:bCs/>
              <w:sz w:val="27"/>
              <w:szCs w:val="27"/>
            </w:rPr>
          </w:pPr>
        </w:p>
        <w:p w14:paraId="028C9E6C" w14:textId="77777777" w:rsidR="006824D6" w:rsidRDefault="006824D6" w:rsidP="006824D6">
          <w:pPr>
            <w:pStyle w:val="Normlnweb"/>
            <w:spacing w:before="0" w:after="0"/>
            <w:ind w:firstLine="0"/>
            <w:jc w:val="center"/>
          </w:pPr>
          <w:r>
            <w:rPr>
              <w:b/>
              <w:bCs/>
              <w:noProof/>
              <w:sz w:val="27"/>
              <w:szCs w:val="27"/>
            </w:rPr>
            <w:drawing>
              <wp:inline distT="0" distB="0" distL="0" distR="0" wp14:anchorId="71B61A7C" wp14:editId="4B2D3842">
                <wp:extent cx="5400000" cy="1674001"/>
                <wp:effectExtent l="0" t="0" r="0" b="2540"/>
                <wp:docPr id="7" name="Obrázek 7" descr="G:\Graficky_manual\Loga-OPF-CZ\SLU-znacka-OPF-horiz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cky_manual\Loga-OPF-CZ\SLU-znacka-OPF-horizo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1674001"/>
                        </a:xfrm>
                        <a:prstGeom prst="rect">
                          <a:avLst/>
                        </a:prstGeom>
                        <a:noFill/>
                        <a:ln>
                          <a:noFill/>
                        </a:ln>
                      </pic:spPr>
                    </pic:pic>
                  </a:graphicData>
                </a:graphic>
              </wp:inline>
            </w:drawing>
          </w:r>
        </w:p>
        <w:p w14:paraId="67A64BC8" w14:textId="77777777" w:rsidR="006824D6" w:rsidRDefault="00741E3D" w:rsidP="006824D6">
          <w:pPr>
            <w:pStyle w:val="Normlnweb"/>
            <w:spacing w:after="0"/>
            <w:jc w:val="center"/>
          </w:pPr>
        </w:p>
      </w:sdtContent>
    </w:sdt>
    <w:p w14:paraId="54D68F0D" w14:textId="0FC90A7E" w:rsidR="00B60DC8" w:rsidRDefault="00B60DC8" w:rsidP="00B60DC8">
      <w:pPr>
        <w:pStyle w:val="Normlnweb"/>
        <w:spacing w:before="0" w:after="0"/>
        <w:ind w:firstLine="0"/>
        <w:jc w:val="center"/>
      </w:pPr>
    </w:p>
    <w:p w14:paraId="2EA44689" w14:textId="33AC07E1" w:rsidR="008402EB" w:rsidRDefault="008402EB" w:rsidP="00B60DC8">
      <w:pPr>
        <w:pStyle w:val="Normlnweb"/>
        <w:spacing w:before="0" w:after="0"/>
        <w:ind w:firstLine="0"/>
        <w:jc w:val="center"/>
      </w:pPr>
    </w:p>
    <w:p w14:paraId="69B71B87" w14:textId="77777777" w:rsidR="008402EB" w:rsidRDefault="008402EB" w:rsidP="00B60DC8">
      <w:pPr>
        <w:pStyle w:val="Normlnweb"/>
        <w:spacing w:before="0" w:after="0"/>
        <w:ind w:firstLine="0"/>
        <w:jc w:val="center"/>
      </w:pPr>
    </w:p>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67E4F070" w:rsidR="0041362C" w:rsidRPr="001531DD" w:rsidRDefault="003776B9" w:rsidP="00B60DC8">
          <w:pPr>
            <w:pStyle w:val="Normlnweb"/>
            <w:spacing w:before="0" w:after="0"/>
            <w:ind w:firstLine="0"/>
            <w:jc w:val="center"/>
            <w:rPr>
              <w:rStyle w:val="Nzevknihy"/>
            </w:rPr>
          </w:pPr>
          <w:r>
            <w:rPr>
              <w:rStyle w:val="Nzevknihy"/>
            </w:rPr>
            <w:t>PRACOVNÍ  PRÁVO</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67AEDB07" w14:textId="785E8FD8" w:rsidR="003776B9" w:rsidRDefault="00777F5E" w:rsidP="00C244DE">
          <w:pPr>
            <w:pStyle w:val="autoi"/>
          </w:pPr>
          <w:r w:rsidRPr="00777F5E">
            <w:t>J</w:t>
          </w:r>
          <w:r w:rsidR="003776B9">
            <w:t>aromír RICHTER</w:t>
          </w:r>
        </w:p>
        <w:p w14:paraId="43AB1B3A" w14:textId="3A157E86" w:rsidR="00B60DC8" w:rsidRDefault="00741E3D" w:rsidP="00C244DE">
          <w:pPr>
            <w:pStyle w:val="autoi"/>
          </w:pP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819FA95" w:rsidR="00B60DC8" w:rsidRDefault="00741E3D"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B60DC8">
            <w:rPr>
              <w:b/>
              <w:bCs/>
              <w:sz w:val="27"/>
              <w:szCs w:val="27"/>
            </w:rPr>
            <w:t>Karviná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3776B9">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p w14:paraId="420858A5" w14:textId="77777777" w:rsidR="00717801" w:rsidRDefault="001B16A5">
      <w:pPr>
        <w:sectPr w:rsidR="00717801" w:rsidSect="006A4C4F">
          <w:headerReference w:type="even" r:id="rId12"/>
          <w:footerReference w:type="even" r:id="rId13"/>
          <w:footerReference w:type="first" r:id="rId14"/>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45ABD17" w14:textId="77777777" w:rsidR="003776B9" w:rsidRDefault="003776B9" w:rsidP="006D7FE1">
                <w:pPr>
                  <w:spacing w:after="85" w:line="240" w:lineRule="auto"/>
                  <w:jc w:val="both"/>
                  <w:rPr>
                    <w:rFonts w:eastAsia="Times New Roman" w:cs="Times New Roman"/>
                    <w:szCs w:val="24"/>
                    <w:lang w:eastAsia="cs-CZ"/>
                  </w:rPr>
                </w:pPr>
                <w:r>
                  <w:rPr>
                    <w:rFonts w:eastAsia="Times New Roman" w:cs="Times New Roman"/>
                    <w:szCs w:val="24"/>
                    <w:lang w:eastAsia="cs-CZ"/>
                  </w:rPr>
                  <w:t>Veřejná ekonomika a správa,</w:t>
                </w:r>
              </w:p>
              <w:p w14:paraId="50929E3A" w14:textId="77777777" w:rsidR="003776B9" w:rsidRDefault="003776B9" w:rsidP="006D7FE1">
                <w:pPr>
                  <w:spacing w:after="85" w:line="240" w:lineRule="auto"/>
                  <w:jc w:val="both"/>
                  <w:rPr>
                    <w:rFonts w:eastAsia="Times New Roman" w:cs="Times New Roman"/>
                    <w:szCs w:val="24"/>
                    <w:lang w:eastAsia="cs-CZ"/>
                  </w:rPr>
                </w:pPr>
                <w:r>
                  <w:rPr>
                    <w:rFonts w:eastAsia="Times New Roman" w:cs="Times New Roman"/>
                    <w:szCs w:val="24"/>
                    <w:lang w:eastAsia="cs-CZ"/>
                  </w:rPr>
                  <w:t>Sociální management</w:t>
                </w:r>
              </w:p>
              <w:p w14:paraId="0EB9CD52" w14:textId="23CCFB7A" w:rsidR="001B16A5" w:rsidRPr="001B16A5" w:rsidRDefault="00741E3D" w:rsidP="006D7FE1">
                <w:pPr>
                  <w:spacing w:after="85" w:line="240" w:lineRule="auto"/>
                  <w:jc w:val="both"/>
                  <w:rPr>
                    <w:rFonts w:eastAsia="Times New Roman" w:cs="Times New Roman"/>
                    <w:szCs w:val="24"/>
                    <w:lang w:eastAsia="cs-CZ"/>
                  </w:rPr>
                </w:pP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2814BC40"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09D83A16" w14:textId="77777777" w:rsidR="003776B9" w:rsidRDefault="003776B9" w:rsidP="001B16A5">
                <w:pPr>
                  <w:spacing w:after="85" w:line="240" w:lineRule="auto"/>
                  <w:jc w:val="both"/>
                  <w:rPr>
                    <w:rFonts w:eastAsia="Times New Roman" w:cs="Times New Roman"/>
                    <w:szCs w:val="24"/>
                    <w:lang w:eastAsia="cs-CZ"/>
                  </w:rPr>
                </w:pPr>
                <w:r>
                  <w:rPr>
                    <w:rFonts w:eastAsia="Times New Roman" w:cs="Times New Roman"/>
                    <w:szCs w:val="24"/>
                    <w:lang w:eastAsia="cs-CZ"/>
                  </w:rPr>
                  <w:t>Práce, závislá práce, zákoník práce, zaměstnanec, zaměstnavatel, odb</w:t>
                </w:r>
                <w:r>
                  <w:rPr>
                    <w:rFonts w:eastAsia="Times New Roman" w:cs="Times New Roman"/>
                    <w:szCs w:val="24"/>
                    <w:lang w:eastAsia="cs-CZ"/>
                  </w:rPr>
                  <w:t>o</w:t>
                </w:r>
                <w:r>
                  <w:rPr>
                    <w:rFonts w:eastAsia="Times New Roman" w:cs="Times New Roman"/>
                    <w:szCs w:val="24"/>
                    <w:lang w:eastAsia="cs-CZ"/>
                  </w:rPr>
                  <w:t>rová organizace, rada zaměstnanců, kolektivní vyjednávání, kolektivní smlouva, pracovní poměr, jmenování, dohody o pracích mimo pracovní poměr, agenturní zaměstnávání.</w:t>
                </w:r>
              </w:p>
              <w:p w14:paraId="3E44F13E" w14:textId="47390B66" w:rsidR="001B16A5" w:rsidRPr="001B16A5" w:rsidRDefault="00741E3D" w:rsidP="001B16A5">
                <w:pPr>
                  <w:spacing w:after="85" w:line="240" w:lineRule="auto"/>
                  <w:jc w:val="both"/>
                  <w:rPr>
                    <w:rFonts w:eastAsia="Times New Roman" w:cs="Times New Roman"/>
                    <w:szCs w:val="24"/>
                    <w:lang w:eastAsia="cs-CZ"/>
                  </w:rPr>
                </w:pP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14A5BC63" w14:textId="6E7FEB55" w:rsidR="00F73257" w:rsidRPr="009E5210" w:rsidRDefault="00F73257" w:rsidP="00F73257">
                <w:pPr>
                  <w:jc w:val="both"/>
                  <w:rPr>
                    <w:rStyle w:val="h1a"/>
                    <w:color w:val="000000"/>
                  </w:rPr>
                </w:pPr>
                <w:r w:rsidRPr="003F4EDE">
                  <w:t xml:space="preserve">Po dlouhých odborných i méně odborných diskuzích nabyl 1. 1. 2007 účinnosti nový zákoník práce vnitřně uspořádaný do 14 částí a 396 </w:t>
                </w:r>
                <w:r w:rsidR="003776B9">
                  <w:br/>
                </w:r>
                <w:r w:rsidRPr="003F4EDE">
                  <w:t xml:space="preserve">paragrafů. Jak se v tuzemském právním prostředí bohužel stává </w:t>
                </w:r>
                <w:r w:rsidR="003776B9">
                  <w:br/>
                </w:r>
                <w:r w:rsidRPr="003F4EDE">
                  <w:t xml:space="preserve">zvykem, ani tento právní předpis se nestal neměnnou oporou pro řešení pracovněprávní problematiky. Naopak, ještě před nabytím účinnosti zákona se rozpoutala diskuse, směřující ke zpochybňování jeho obsahu </w:t>
                </w:r>
                <w:r w:rsidR="003776B9">
                  <w:br/>
                </w:r>
                <w:r w:rsidRPr="003F4EDE">
                  <w:t>a v podstatě vedla k</w:t>
                </w:r>
                <w:r>
                  <w:t> </w:t>
                </w:r>
                <w:r w:rsidRPr="003F4EDE">
                  <w:t>přijetí</w:t>
                </w:r>
                <w:r>
                  <w:t xml:space="preserve"> </w:t>
                </w:r>
                <w:r w:rsidRPr="003D1E1E">
                  <w:t>jeho</w:t>
                </w:r>
                <w:r w:rsidRPr="003F4EDE">
                  <w:t xml:space="preserve"> první novely zákonem č. 585/2006 Sb. Následně tento stav vedl k tomu, že za své exist</w:t>
                </w:r>
                <w:r>
                  <w:t xml:space="preserve">ence byl nový zákoník práce </w:t>
                </w:r>
                <w:r w:rsidRPr="00F73AEE">
                  <w:rPr>
                    <w:color w:val="000000"/>
                  </w:rPr>
                  <w:t xml:space="preserve">již </w:t>
                </w:r>
                <w:r w:rsidRPr="003D1E1E">
                  <w:t>mnohokrát</w:t>
                </w:r>
                <w:r w:rsidRPr="00F73AEE">
                  <w:rPr>
                    <w:color w:val="000000"/>
                  </w:rPr>
                  <w:t xml:space="preserve"> novelizován, a to fakticky i nálezem Ústavního soudu</w:t>
                </w:r>
                <w:r>
                  <w:rPr>
                    <w:color w:val="000000"/>
                  </w:rPr>
                  <w:t xml:space="preserve"> </w:t>
                </w:r>
                <w:r w:rsidRPr="003D1E1E">
                  <w:t>(č. 116/2008 Sb.).</w:t>
                </w:r>
                <w:r w:rsidRPr="00F73AEE">
                  <w:rPr>
                    <w:color w:val="000000"/>
                  </w:rPr>
                  <w:t xml:space="preserve"> Po výz</w:t>
                </w:r>
                <w:r w:rsidR="009E5210">
                  <w:rPr>
                    <w:color w:val="000000"/>
                  </w:rPr>
                  <w:t xml:space="preserve">namné novele, označované jejími </w:t>
                </w:r>
                <w:r w:rsidR="009E5210">
                  <w:rPr>
                    <w:color w:val="000000"/>
                  </w:rPr>
                  <w:br/>
                </w:r>
                <w:r w:rsidRPr="00007E0E">
                  <w:t xml:space="preserve">autory jako „zásadní novela zákoníku práce“, která nabyla účinnosti </w:t>
                </w:r>
                <w:r w:rsidR="003776B9">
                  <w:br/>
                </w:r>
                <w:r w:rsidRPr="00007E0E">
                  <w:t xml:space="preserve">1. 1. 2012, přišly další z těch, které bylo </w:t>
                </w:r>
                <w:r>
                  <w:t xml:space="preserve">opět možno označit </w:t>
                </w:r>
                <w:r w:rsidR="003776B9">
                  <w:br/>
                </w:r>
                <w:r>
                  <w:t xml:space="preserve">za významné. </w:t>
                </w:r>
                <w:r w:rsidRPr="009B2E2F">
                  <w:rPr>
                    <w:color w:val="000000"/>
                  </w:rPr>
                  <w:t xml:space="preserve">K takové novele došlo </w:t>
                </w:r>
                <w:r>
                  <w:rPr>
                    <w:color w:val="000000"/>
                  </w:rPr>
                  <w:t xml:space="preserve">i </w:t>
                </w:r>
                <w:r w:rsidRPr="009B2E2F">
                  <w:rPr>
                    <w:color w:val="000000"/>
                  </w:rPr>
                  <w:t>v souvislosti s nabytím účinnosti zákona</w:t>
                </w:r>
                <w:r w:rsidRPr="00007E0E">
                  <w:t xml:space="preserve"> </w:t>
                </w:r>
                <w:r w:rsidR="003776B9">
                  <w:t xml:space="preserve"> </w:t>
                </w:r>
                <w:r w:rsidRPr="00007E0E">
                  <w:t>č. 89/2012 Sb., občanský zákoník</w:t>
                </w:r>
                <w:r w:rsidRPr="009B2E2F">
                  <w:rPr>
                    <w:color w:val="000000"/>
                  </w:rPr>
                  <w:t>. S jeho</w:t>
                </w:r>
                <w:r>
                  <w:rPr>
                    <w:color w:val="FF0000"/>
                  </w:rPr>
                  <w:t xml:space="preserve"> </w:t>
                </w:r>
                <w:r w:rsidRPr="00007E0E">
                  <w:t>přijetím byl</w:t>
                </w:r>
                <w:r w:rsidR="003776B9">
                  <w:t xml:space="preserve"> schválen i tzv. „změnový zákon</w:t>
                </w:r>
                <w:r>
                  <w:t xml:space="preserve">  </w:t>
                </w:r>
                <w:r w:rsidRPr="00007E0E">
                  <w:t>č. 303/2012 Sb</w:t>
                </w:r>
                <w:r>
                  <w:t>.</w:t>
                </w:r>
                <w:r w:rsidRPr="00007E0E">
                  <w:t xml:space="preserve">“. </w:t>
                </w:r>
                <w:r>
                  <w:rPr>
                    <w:color w:val="FF0000"/>
                  </w:rPr>
                  <w:t xml:space="preserve"> </w:t>
                </w:r>
                <w:r w:rsidRPr="009B2E2F">
                  <w:rPr>
                    <w:color w:val="000000"/>
                  </w:rPr>
                  <w:t xml:space="preserve">Pěti dílčích novel </w:t>
                </w:r>
                <w:r w:rsidR="003776B9">
                  <w:rPr>
                    <w:color w:val="000000"/>
                  </w:rPr>
                  <w:br/>
                </w:r>
                <w:r w:rsidRPr="009B2E2F">
                  <w:rPr>
                    <w:color w:val="000000"/>
                  </w:rPr>
                  <w:t>se zákoník dočkal v letech 2014 – 2015.</w:t>
                </w:r>
                <w:r w:rsidRPr="00F91A4E">
                  <w:t xml:space="preserve"> </w:t>
                </w:r>
                <w:r w:rsidRPr="00F91A4E">
                  <w:rPr>
                    <w:color w:val="000000"/>
                  </w:rPr>
                  <w:t>Do poloviny roku 202</w:t>
                </w:r>
                <w:r>
                  <w:rPr>
                    <w:color w:val="000000"/>
                  </w:rPr>
                  <w:t xml:space="preserve">0 </w:t>
                </w:r>
                <w:r w:rsidR="003776B9">
                  <w:rPr>
                    <w:color w:val="000000"/>
                  </w:rPr>
                  <w:br/>
                </w:r>
                <w:r>
                  <w:rPr>
                    <w:color w:val="000000"/>
                  </w:rPr>
                  <w:t xml:space="preserve">zákonodárci stihli dvě novely a od 1.7.2020 nabyla účinnosti </w:t>
                </w:r>
                <w:r w:rsidR="003776B9">
                  <w:rPr>
                    <w:color w:val="000000"/>
                  </w:rPr>
                  <w:br/>
                </w:r>
                <w:r>
                  <w:rPr>
                    <w:color w:val="000000"/>
                  </w:rPr>
                  <w:t>významná, tzv. „koncepční novela“ č. 285/2020 Sb.</w:t>
                </w:r>
                <w:r w:rsidR="000E45E9">
                  <w:rPr>
                    <w:color w:val="000000"/>
                  </w:rPr>
                  <w:t xml:space="preserve"> Tato studijní opora vychází z výše uvedených novelizací.</w:t>
                </w:r>
              </w:p>
              <w:p w14:paraId="586585B5" w14:textId="44C9A533" w:rsidR="003776B9" w:rsidRDefault="003776B9" w:rsidP="003776B9">
                <w:pPr>
                  <w:jc w:val="both"/>
                </w:pPr>
                <w:r>
                  <w:t>Cílem předkládané distanční opory</w:t>
                </w:r>
                <w:r w:rsidRPr="003F4EDE">
                  <w:t xml:space="preserve"> je poskytnout návod a pomocný prostředek k osvojení současné</w:t>
                </w:r>
                <w:r>
                  <w:t xml:space="preserve"> právní úpravy</w:t>
                </w:r>
                <w:r w:rsidRPr="003F4EDE">
                  <w:t xml:space="preserve"> základních institutů </w:t>
                </w:r>
                <w:r>
                  <w:br/>
                </w:r>
                <w:r w:rsidRPr="003F4EDE">
                  <w:t>pracovního práva a jejich případného použití v praxi. Z toho vyplývá, že se rozhodně nejedná o</w:t>
                </w:r>
                <w:r>
                  <w:t xml:space="preserve"> „pouhý“ výklad zákona. Opora</w:t>
                </w:r>
                <w:r w:rsidRPr="003F4EDE">
                  <w:t xml:space="preserve"> </w:t>
                </w:r>
                <w:r>
                  <w:br/>
                </w:r>
                <w:r w:rsidRPr="003F4EDE">
                  <w:t>je s</w:t>
                </w:r>
                <w:r>
                  <w:t>e</w:t>
                </w:r>
                <w:r w:rsidRPr="003F4EDE">
                  <w:t>staven ze souboru schémat, dílč</w:t>
                </w:r>
                <w:r>
                  <w:t xml:space="preserve">ích výkladů, vzorů, kterými jsou   v souvislostech přibližovány </w:t>
                </w:r>
                <w:r w:rsidRPr="003F4EDE">
                  <w:t xml:space="preserve">a rozborovány ty instituty pracovního </w:t>
                </w:r>
                <w:r>
                  <w:br/>
                </w:r>
                <w:r w:rsidRPr="003F4EDE">
                  <w:t>práva, které bývají nejčastěji aplikovány v reálné praxi.</w:t>
                </w:r>
              </w:p>
              <w:p w14:paraId="5EAF93EC" w14:textId="187901B1" w:rsidR="001B16A5" w:rsidRPr="001B16A5" w:rsidRDefault="00741E3D" w:rsidP="001B16A5">
                <w:pPr>
                  <w:spacing w:after="85" w:line="240" w:lineRule="auto"/>
                  <w:jc w:val="both"/>
                  <w:rPr>
                    <w:rFonts w:eastAsia="Times New Roman" w:cs="Times New Roman"/>
                    <w:szCs w:val="24"/>
                    <w:lang w:eastAsia="cs-CZ"/>
                  </w:rPr>
                </w:pPr>
              </w:p>
            </w:sdtContent>
          </w:sdt>
        </w:tc>
      </w:tr>
    </w:tbl>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59340998" w:rsidR="00EA00A6" w:rsidRPr="003776B9" w:rsidRDefault="00EA00A6" w:rsidP="00E543E6">
                <w:pPr>
                  <w:spacing w:after="0" w:line="240" w:lineRule="auto"/>
                  <w:jc w:val="both"/>
                  <w:rPr>
                    <w:rFonts w:eastAsia="Times New Roman" w:cs="Times New Roman"/>
                    <w:b/>
                    <w:bCs/>
                    <w:sz w:val="32"/>
                    <w:szCs w:val="32"/>
                    <w:lang w:eastAsia="cs-CZ"/>
                  </w:rPr>
                </w:pPr>
                <w:r w:rsidRPr="001B16A5">
                  <w:rPr>
                    <w:rFonts w:eastAsia="Times New Roman" w:cs="Times New Roman"/>
                    <w:b/>
                    <w:bCs/>
                    <w:sz w:val="32"/>
                    <w:szCs w:val="32"/>
                    <w:lang w:eastAsia="cs-CZ"/>
                  </w:rPr>
                  <w:t>J</w:t>
                </w:r>
                <w:r w:rsidR="003776B9">
                  <w:rPr>
                    <w:rFonts w:eastAsia="Times New Roman" w:cs="Times New Roman"/>
                    <w:b/>
                    <w:bCs/>
                    <w:sz w:val="32"/>
                    <w:szCs w:val="32"/>
                    <w:lang w:eastAsia="cs-CZ"/>
                  </w:rPr>
                  <w:t>UDr. Jaromír RICHTER</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bl>
    <w:p w14:paraId="33CBC151" w14:textId="77777777" w:rsidR="001B16A5" w:rsidRDefault="001B16A5" w:rsidP="001B16A5">
      <w:r>
        <w:lastRenderedPageBreak/>
        <w:br w:type="page"/>
      </w:r>
    </w:p>
    <w:p w14:paraId="2AC41D57" w14:textId="77777777" w:rsidR="001B16A5" w:rsidRDefault="001B16A5" w:rsidP="00B60DC8">
      <w:pPr>
        <w:pStyle w:val="Normlnweb"/>
        <w:spacing w:before="0" w:after="0"/>
        <w:ind w:firstLine="0"/>
        <w:jc w:val="center"/>
        <w:sectPr w:rsidR="001B16A5" w:rsidSect="00B60DC8">
          <w:headerReference w:type="even" r:id="rId15"/>
          <w:footerReference w:type="even" r:id="rId16"/>
          <w:pgSz w:w="11906" w:h="16838" w:code="9"/>
          <w:pgMar w:top="1440" w:right="1440" w:bottom="1440" w:left="1800" w:header="709" w:footer="709" w:gutter="0"/>
          <w:cols w:space="708"/>
          <w:formProt w:val="0"/>
          <w:docGrid w:linePitch="360"/>
        </w:sectPr>
      </w:pPr>
      <w:bookmarkStart w:id="0" w:name="_GoBack"/>
      <w:bookmarkEnd w:id="0"/>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654536DF" w14:textId="77777777" w:rsidR="00842E57"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72851991" w:history="1">
                <w:r w:rsidR="00842E57" w:rsidRPr="00866D98">
                  <w:rPr>
                    <w:rStyle w:val="Hypertextovodkaz"/>
                    <w:noProof/>
                  </w:rPr>
                  <w:t>Úvodem</w:t>
                </w:r>
                <w:r w:rsidR="00842E57">
                  <w:rPr>
                    <w:noProof/>
                    <w:webHidden/>
                  </w:rPr>
                  <w:tab/>
                </w:r>
                <w:r w:rsidR="00842E57">
                  <w:rPr>
                    <w:noProof/>
                    <w:webHidden/>
                  </w:rPr>
                  <w:fldChar w:fldCharType="begin"/>
                </w:r>
                <w:r w:rsidR="00842E57">
                  <w:rPr>
                    <w:noProof/>
                    <w:webHidden/>
                  </w:rPr>
                  <w:instrText xml:space="preserve"> PAGEREF _Toc72851991 \h </w:instrText>
                </w:r>
                <w:r w:rsidR="00842E57">
                  <w:rPr>
                    <w:noProof/>
                    <w:webHidden/>
                  </w:rPr>
                </w:r>
                <w:r w:rsidR="00842E57">
                  <w:rPr>
                    <w:noProof/>
                    <w:webHidden/>
                  </w:rPr>
                  <w:fldChar w:fldCharType="separate"/>
                </w:r>
                <w:r w:rsidR="00842E57">
                  <w:rPr>
                    <w:noProof/>
                    <w:webHidden/>
                  </w:rPr>
                  <w:t>8</w:t>
                </w:r>
                <w:r w:rsidR="00842E57">
                  <w:rPr>
                    <w:noProof/>
                    <w:webHidden/>
                  </w:rPr>
                  <w:fldChar w:fldCharType="end"/>
                </w:r>
              </w:hyperlink>
            </w:p>
            <w:p w14:paraId="2B56FB6E" w14:textId="77777777" w:rsidR="00842E57" w:rsidRDefault="00741E3D">
              <w:pPr>
                <w:pStyle w:val="Obsah1"/>
                <w:tabs>
                  <w:tab w:val="right" w:leader="dot" w:pos="8656"/>
                </w:tabs>
                <w:rPr>
                  <w:rFonts w:asciiTheme="minorHAnsi" w:eastAsiaTheme="minorEastAsia" w:hAnsiTheme="minorHAnsi"/>
                  <w:caps w:val="0"/>
                  <w:noProof/>
                  <w:sz w:val="22"/>
                  <w:lang w:eastAsia="cs-CZ"/>
                </w:rPr>
              </w:pPr>
              <w:hyperlink w:anchor="_Toc72851992" w:history="1">
                <w:r w:rsidR="00842E57" w:rsidRPr="00866D98">
                  <w:rPr>
                    <w:rStyle w:val="Hypertextovodkaz"/>
                    <w:noProof/>
                  </w:rPr>
                  <w:t>Rychlý náhled studijní opory</w:t>
                </w:r>
                <w:r w:rsidR="00842E57">
                  <w:rPr>
                    <w:noProof/>
                    <w:webHidden/>
                  </w:rPr>
                  <w:tab/>
                </w:r>
                <w:r w:rsidR="00842E57">
                  <w:rPr>
                    <w:noProof/>
                    <w:webHidden/>
                  </w:rPr>
                  <w:fldChar w:fldCharType="begin"/>
                </w:r>
                <w:r w:rsidR="00842E57">
                  <w:rPr>
                    <w:noProof/>
                    <w:webHidden/>
                  </w:rPr>
                  <w:instrText xml:space="preserve"> PAGEREF _Toc72851992 \h </w:instrText>
                </w:r>
                <w:r w:rsidR="00842E57">
                  <w:rPr>
                    <w:noProof/>
                    <w:webHidden/>
                  </w:rPr>
                </w:r>
                <w:r w:rsidR="00842E57">
                  <w:rPr>
                    <w:noProof/>
                    <w:webHidden/>
                  </w:rPr>
                  <w:fldChar w:fldCharType="separate"/>
                </w:r>
                <w:r w:rsidR="00842E57">
                  <w:rPr>
                    <w:noProof/>
                    <w:webHidden/>
                  </w:rPr>
                  <w:t>10</w:t>
                </w:r>
                <w:r w:rsidR="00842E57">
                  <w:rPr>
                    <w:noProof/>
                    <w:webHidden/>
                  </w:rPr>
                  <w:fldChar w:fldCharType="end"/>
                </w:r>
              </w:hyperlink>
            </w:p>
            <w:p w14:paraId="42F86C73" w14:textId="77777777" w:rsidR="00842E57" w:rsidRDefault="00741E3D">
              <w:pPr>
                <w:pStyle w:val="Obsah1"/>
                <w:tabs>
                  <w:tab w:val="left" w:pos="480"/>
                  <w:tab w:val="right" w:leader="dot" w:pos="8656"/>
                </w:tabs>
                <w:rPr>
                  <w:rFonts w:asciiTheme="minorHAnsi" w:eastAsiaTheme="minorEastAsia" w:hAnsiTheme="minorHAnsi"/>
                  <w:caps w:val="0"/>
                  <w:noProof/>
                  <w:sz w:val="22"/>
                  <w:lang w:eastAsia="cs-CZ"/>
                </w:rPr>
              </w:pPr>
              <w:hyperlink w:anchor="_Toc72851993" w:history="1">
                <w:r w:rsidR="00842E57" w:rsidRPr="00866D98">
                  <w:rPr>
                    <w:rStyle w:val="Hypertextovodkaz"/>
                    <w:noProof/>
                  </w:rPr>
                  <w:t>1</w:t>
                </w:r>
                <w:r w:rsidR="00842E57">
                  <w:rPr>
                    <w:rFonts w:asciiTheme="minorHAnsi" w:eastAsiaTheme="minorEastAsia" w:hAnsiTheme="minorHAnsi"/>
                    <w:caps w:val="0"/>
                    <w:noProof/>
                    <w:sz w:val="22"/>
                    <w:lang w:eastAsia="cs-CZ"/>
                  </w:rPr>
                  <w:tab/>
                </w:r>
                <w:r w:rsidR="00842E57" w:rsidRPr="00866D98">
                  <w:rPr>
                    <w:rStyle w:val="Hypertextovodkaz"/>
                    <w:noProof/>
                  </w:rPr>
                  <w:t>ÚVOD DO PRACOVNÍHO  PRÁVA</w:t>
                </w:r>
                <w:r w:rsidR="00842E57">
                  <w:rPr>
                    <w:noProof/>
                    <w:webHidden/>
                  </w:rPr>
                  <w:tab/>
                </w:r>
                <w:r w:rsidR="00842E57">
                  <w:rPr>
                    <w:noProof/>
                    <w:webHidden/>
                  </w:rPr>
                  <w:fldChar w:fldCharType="begin"/>
                </w:r>
                <w:r w:rsidR="00842E57">
                  <w:rPr>
                    <w:noProof/>
                    <w:webHidden/>
                  </w:rPr>
                  <w:instrText xml:space="preserve"> PAGEREF _Toc72851993 \h </w:instrText>
                </w:r>
                <w:r w:rsidR="00842E57">
                  <w:rPr>
                    <w:noProof/>
                    <w:webHidden/>
                  </w:rPr>
                </w:r>
                <w:r w:rsidR="00842E57">
                  <w:rPr>
                    <w:noProof/>
                    <w:webHidden/>
                  </w:rPr>
                  <w:fldChar w:fldCharType="separate"/>
                </w:r>
                <w:r w:rsidR="00842E57">
                  <w:rPr>
                    <w:noProof/>
                    <w:webHidden/>
                  </w:rPr>
                  <w:t>11</w:t>
                </w:r>
                <w:r w:rsidR="00842E57">
                  <w:rPr>
                    <w:noProof/>
                    <w:webHidden/>
                  </w:rPr>
                  <w:fldChar w:fldCharType="end"/>
                </w:r>
              </w:hyperlink>
            </w:p>
            <w:p w14:paraId="4F65482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1994" w:history="1">
                <w:r w:rsidR="00842E57" w:rsidRPr="00866D98">
                  <w:rPr>
                    <w:rStyle w:val="Hypertextovodkaz"/>
                    <w:noProof/>
                  </w:rPr>
                  <w:t>1.1</w:t>
                </w:r>
                <w:r w:rsidR="00842E57">
                  <w:rPr>
                    <w:rFonts w:asciiTheme="minorHAnsi" w:eastAsiaTheme="minorEastAsia" w:hAnsiTheme="minorHAnsi"/>
                    <w:noProof/>
                    <w:sz w:val="22"/>
                    <w:lang w:eastAsia="cs-CZ"/>
                  </w:rPr>
                  <w:tab/>
                </w:r>
                <w:r w:rsidR="00842E57" w:rsidRPr="00866D98">
                  <w:rPr>
                    <w:rStyle w:val="Hypertextovodkaz"/>
                    <w:noProof/>
                  </w:rPr>
                  <w:t>POJEM PRACOVNÍHO PRÁVA</w:t>
                </w:r>
                <w:r w:rsidR="00842E57">
                  <w:rPr>
                    <w:noProof/>
                    <w:webHidden/>
                  </w:rPr>
                  <w:tab/>
                </w:r>
                <w:r w:rsidR="00842E57">
                  <w:rPr>
                    <w:noProof/>
                    <w:webHidden/>
                  </w:rPr>
                  <w:fldChar w:fldCharType="begin"/>
                </w:r>
                <w:r w:rsidR="00842E57">
                  <w:rPr>
                    <w:noProof/>
                    <w:webHidden/>
                  </w:rPr>
                  <w:instrText xml:space="preserve"> PAGEREF _Toc72851994 \h </w:instrText>
                </w:r>
                <w:r w:rsidR="00842E57">
                  <w:rPr>
                    <w:noProof/>
                    <w:webHidden/>
                  </w:rPr>
                </w:r>
                <w:r w:rsidR="00842E57">
                  <w:rPr>
                    <w:noProof/>
                    <w:webHidden/>
                  </w:rPr>
                  <w:fldChar w:fldCharType="separate"/>
                </w:r>
                <w:r w:rsidR="00842E57">
                  <w:rPr>
                    <w:noProof/>
                    <w:webHidden/>
                  </w:rPr>
                  <w:t>11</w:t>
                </w:r>
                <w:r w:rsidR="00842E57">
                  <w:rPr>
                    <w:noProof/>
                    <w:webHidden/>
                  </w:rPr>
                  <w:fldChar w:fldCharType="end"/>
                </w:r>
              </w:hyperlink>
            </w:p>
            <w:p w14:paraId="7B8EBC5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1995" w:history="1">
                <w:r w:rsidR="00842E57" w:rsidRPr="00866D98">
                  <w:rPr>
                    <w:rStyle w:val="Hypertextovodkaz"/>
                    <w:noProof/>
                  </w:rPr>
                  <w:t>1.2</w:t>
                </w:r>
                <w:r w:rsidR="00842E57">
                  <w:rPr>
                    <w:rFonts w:asciiTheme="minorHAnsi" w:eastAsiaTheme="minorEastAsia" w:hAnsiTheme="minorHAnsi"/>
                    <w:noProof/>
                    <w:sz w:val="22"/>
                    <w:lang w:eastAsia="cs-CZ"/>
                  </w:rPr>
                  <w:tab/>
                </w:r>
                <w:r w:rsidR="00842E57" w:rsidRPr="00866D98">
                  <w:rPr>
                    <w:rStyle w:val="Hypertextovodkaz"/>
                    <w:noProof/>
                  </w:rPr>
                  <w:t>FUNKCE PRACOVNÍHO PRÁVA</w:t>
                </w:r>
                <w:r w:rsidR="00842E57">
                  <w:rPr>
                    <w:noProof/>
                    <w:webHidden/>
                  </w:rPr>
                  <w:tab/>
                </w:r>
                <w:r w:rsidR="00842E57">
                  <w:rPr>
                    <w:noProof/>
                    <w:webHidden/>
                  </w:rPr>
                  <w:fldChar w:fldCharType="begin"/>
                </w:r>
                <w:r w:rsidR="00842E57">
                  <w:rPr>
                    <w:noProof/>
                    <w:webHidden/>
                  </w:rPr>
                  <w:instrText xml:space="preserve"> PAGEREF _Toc72851995 \h </w:instrText>
                </w:r>
                <w:r w:rsidR="00842E57">
                  <w:rPr>
                    <w:noProof/>
                    <w:webHidden/>
                  </w:rPr>
                </w:r>
                <w:r w:rsidR="00842E57">
                  <w:rPr>
                    <w:noProof/>
                    <w:webHidden/>
                  </w:rPr>
                  <w:fldChar w:fldCharType="separate"/>
                </w:r>
                <w:r w:rsidR="00842E57">
                  <w:rPr>
                    <w:noProof/>
                    <w:webHidden/>
                  </w:rPr>
                  <w:t>13</w:t>
                </w:r>
                <w:r w:rsidR="00842E57">
                  <w:rPr>
                    <w:noProof/>
                    <w:webHidden/>
                  </w:rPr>
                  <w:fldChar w:fldCharType="end"/>
                </w:r>
              </w:hyperlink>
            </w:p>
            <w:p w14:paraId="296E07F5"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1999" w:history="1">
                <w:r w:rsidR="00842E57" w:rsidRPr="00866D98">
                  <w:rPr>
                    <w:rStyle w:val="Hypertextovodkaz"/>
                    <w:noProof/>
                    <w:spacing w:val="-3"/>
                  </w:rPr>
                  <w:t>1.3</w:t>
                </w:r>
                <w:r w:rsidR="00842E57">
                  <w:rPr>
                    <w:rFonts w:asciiTheme="minorHAnsi" w:eastAsiaTheme="minorEastAsia" w:hAnsiTheme="minorHAnsi"/>
                    <w:noProof/>
                    <w:sz w:val="22"/>
                    <w:lang w:eastAsia="cs-CZ"/>
                  </w:rPr>
                  <w:tab/>
                </w:r>
                <w:r w:rsidR="00842E57" w:rsidRPr="00866D98">
                  <w:rPr>
                    <w:rStyle w:val="Hypertextovodkaz"/>
                    <w:noProof/>
                    <w:spacing w:val="-3"/>
                  </w:rPr>
                  <w:t>PRACOVNĚPRÁVNÍ VZTAHY</w:t>
                </w:r>
                <w:r w:rsidR="00842E57">
                  <w:rPr>
                    <w:noProof/>
                    <w:webHidden/>
                  </w:rPr>
                  <w:tab/>
                </w:r>
                <w:r w:rsidR="00842E57">
                  <w:rPr>
                    <w:noProof/>
                    <w:webHidden/>
                  </w:rPr>
                  <w:fldChar w:fldCharType="begin"/>
                </w:r>
                <w:r w:rsidR="00842E57">
                  <w:rPr>
                    <w:noProof/>
                    <w:webHidden/>
                  </w:rPr>
                  <w:instrText xml:space="preserve"> PAGEREF _Toc72851999 \h </w:instrText>
                </w:r>
                <w:r w:rsidR="00842E57">
                  <w:rPr>
                    <w:noProof/>
                    <w:webHidden/>
                  </w:rPr>
                </w:r>
                <w:r w:rsidR="00842E57">
                  <w:rPr>
                    <w:noProof/>
                    <w:webHidden/>
                  </w:rPr>
                  <w:fldChar w:fldCharType="separate"/>
                </w:r>
                <w:r w:rsidR="00842E57">
                  <w:rPr>
                    <w:noProof/>
                    <w:webHidden/>
                  </w:rPr>
                  <w:t>14</w:t>
                </w:r>
                <w:r w:rsidR="00842E57">
                  <w:rPr>
                    <w:noProof/>
                    <w:webHidden/>
                  </w:rPr>
                  <w:fldChar w:fldCharType="end"/>
                </w:r>
              </w:hyperlink>
            </w:p>
            <w:p w14:paraId="7D341D6A"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0" w:history="1">
                <w:r w:rsidR="00842E57" w:rsidRPr="00866D98">
                  <w:rPr>
                    <w:rStyle w:val="Hypertextovodkaz"/>
                    <w:noProof/>
                  </w:rPr>
                  <w:t>1.4</w:t>
                </w:r>
                <w:r w:rsidR="00842E57">
                  <w:rPr>
                    <w:rFonts w:asciiTheme="minorHAnsi" w:eastAsiaTheme="minorEastAsia" w:hAnsiTheme="minorHAnsi"/>
                    <w:noProof/>
                    <w:sz w:val="22"/>
                    <w:lang w:eastAsia="cs-CZ"/>
                  </w:rPr>
                  <w:tab/>
                </w:r>
                <w:r w:rsidR="00842E57" w:rsidRPr="00866D98">
                  <w:rPr>
                    <w:rStyle w:val="Hypertextovodkaz"/>
                    <w:iCs/>
                    <w:caps/>
                    <w:noProof/>
                  </w:rPr>
                  <w:t>Druhy pracovněprávních VZTAHŮ</w:t>
                </w:r>
                <w:r w:rsidR="00842E57">
                  <w:rPr>
                    <w:noProof/>
                    <w:webHidden/>
                  </w:rPr>
                  <w:tab/>
                </w:r>
                <w:r w:rsidR="00842E57">
                  <w:rPr>
                    <w:noProof/>
                    <w:webHidden/>
                  </w:rPr>
                  <w:fldChar w:fldCharType="begin"/>
                </w:r>
                <w:r w:rsidR="00842E57">
                  <w:rPr>
                    <w:noProof/>
                    <w:webHidden/>
                  </w:rPr>
                  <w:instrText xml:space="preserve"> PAGEREF _Toc72852000 \h </w:instrText>
                </w:r>
                <w:r w:rsidR="00842E57">
                  <w:rPr>
                    <w:noProof/>
                    <w:webHidden/>
                  </w:rPr>
                </w:r>
                <w:r w:rsidR="00842E57">
                  <w:rPr>
                    <w:noProof/>
                    <w:webHidden/>
                  </w:rPr>
                  <w:fldChar w:fldCharType="separate"/>
                </w:r>
                <w:r w:rsidR="00842E57">
                  <w:rPr>
                    <w:noProof/>
                    <w:webHidden/>
                  </w:rPr>
                  <w:t>17</w:t>
                </w:r>
                <w:r w:rsidR="00842E57">
                  <w:rPr>
                    <w:noProof/>
                    <w:webHidden/>
                  </w:rPr>
                  <w:fldChar w:fldCharType="end"/>
                </w:r>
              </w:hyperlink>
            </w:p>
            <w:p w14:paraId="53595C6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1" w:history="1">
                <w:r w:rsidR="00842E57" w:rsidRPr="00866D98">
                  <w:rPr>
                    <w:rStyle w:val="Hypertextovodkaz"/>
                    <w:noProof/>
                  </w:rPr>
                  <w:t>1.5</w:t>
                </w:r>
                <w:r w:rsidR="00842E57">
                  <w:rPr>
                    <w:rFonts w:asciiTheme="minorHAnsi" w:eastAsiaTheme="minorEastAsia" w:hAnsiTheme="minorHAnsi"/>
                    <w:noProof/>
                    <w:sz w:val="22"/>
                    <w:lang w:eastAsia="cs-CZ"/>
                  </w:rPr>
                  <w:tab/>
                </w:r>
                <w:r w:rsidR="00842E57" w:rsidRPr="00866D98">
                  <w:rPr>
                    <w:rStyle w:val="Hypertextovodkaz"/>
                    <w:noProof/>
                  </w:rPr>
                  <w:t>PRACOVNÍ POMĚR A SLUŽEBNÍ POMĚR VE VEŘEJNÉ SPRÁVĚ</w:t>
                </w:r>
                <w:r w:rsidR="00842E57">
                  <w:rPr>
                    <w:noProof/>
                    <w:webHidden/>
                  </w:rPr>
                  <w:tab/>
                </w:r>
                <w:r w:rsidR="00842E57">
                  <w:rPr>
                    <w:noProof/>
                    <w:webHidden/>
                  </w:rPr>
                  <w:fldChar w:fldCharType="begin"/>
                </w:r>
                <w:r w:rsidR="00842E57">
                  <w:rPr>
                    <w:noProof/>
                    <w:webHidden/>
                  </w:rPr>
                  <w:instrText xml:space="preserve"> PAGEREF _Toc72852001 \h </w:instrText>
                </w:r>
                <w:r w:rsidR="00842E57">
                  <w:rPr>
                    <w:noProof/>
                    <w:webHidden/>
                  </w:rPr>
                </w:r>
                <w:r w:rsidR="00842E57">
                  <w:rPr>
                    <w:noProof/>
                    <w:webHidden/>
                  </w:rPr>
                  <w:fldChar w:fldCharType="separate"/>
                </w:r>
                <w:r w:rsidR="00842E57">
                  <w:rPr>
                    <w:noProof/>
                    <w:webHidden/>
                  </w:rPr>
                  <w:t>19</w:t>
                </w:r>
                <w:r w:rsidR="00842E57">
                  <w:rPr>
                    <w:noProof/>
                    <w:webHidden/>
                  </w:rPr>
                  <w:fldChar w:fldCharType="end"/>
                </w:r>
              </w:hyperlink>
            </w:p>
            <w:p w14:paraId="263B9140"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2" w:history="1">
                <w:r w:rsidR="00842E57" w:rsidRPr="00866D98">
                  <w:rPr>
                    <w:rStyle w:val="Hypertextovodkaz"/>
                    <w:noProof/>
                  </w:rPr>
                  <w:t>1.6</w:t>
                </w:r>
                <w:r w:rsidR="00842E57">
                  <w:rPr>
                    <w:rFonts w:asciiTheme="minorHAnsi" w:eastAsiaTheme="minorEastAsia" w:hAnsiTheme="minorHAnsi"/>
                    <w:noProof/>
                    <w:sz w:val="22"/>
                    <w:lang w:eastAsia="cs-CZ"/>
                  </w:rPr>
                  <w:tab/>
                </w:r>
                <w:r w:rsidR="00842E57" w:rsidRPr="00866D98">
                  <w:rPr>
                    <w:rStyle w:val="Hypertextovodkaz"/>
                    <w:noProof/>
                  </w:rPr>
                  <w:t>PŘEDPOKLADY VZNIKU PRACOVNĚPRÁVNÍCH VZTAHŮ</w:t>
                </w:r>
                <w:r w:rsidR="00842E57">
                  <w:rPr>
                    <w:noProof/>
                    <w:webHidden/>
                  </w:rPr>
                  <w:tab/>
                </w:r>
                <w:r w:rsidR="00842E57">
                  <w:rPr>
                    <w:noProof/>
                    <w:webHidden/>
                  </w:rPr>
                  <w:fldChar w:fldCharType="begin"/>
                </w:r>
                <w:r w:rsidR="00842E57">
                  <w:rPr>
                    <w:noProof/>
                    <w:webHidden/>
                  </w:rPr>
                  <w:instrText xml:space="preserve"> PAGEREF _Toc72852002 \h </w:instrText>
                </w:r>
                <w:r w:rsidR="00842E57">
                  <w:rPr>
                    <w:noProof/>
                    <w:webHidden/>
                  </w:rPr>
                </w:r>
                <w:r w:rsidR="00842E57">
                  <w:rPr>
                    <w:noProof/>
                    <w:webHidden/>
                  </w:rPr>
                  <w:fldChar w:fldCharType="separate"/>
                </w:r>
                <w:r w:rsidR="00842E57">
                  <w:rPr>
                    <w:noProof/>
                    <w:webHidden/>
                  </w:rPr>
                  <w:t>20</w:t>
                </w:r>
                <w:r w:rsidR="00842E57">
                  <w:rPr>
                    <w:noProof/>
                    <w:webHidden/>
                  </w:rPr>
                  <w:fldChar w:fldCharType="end"/>
                </w:r>
              </w:hyperlink>
            </w:p>
            <w:p w14:paraId="6F8B06AE" w14:textId="77777777" w:rsidR="00842E57" w:rsidRDefault="00741E3D">
              <w:pPr>
                <w:pStyle w:val="Obsah1"/>
                <w:tabs>
                  <w:tab w:val="left" w:pos="480"/>
                  <w:tab w:val="right" w:leader="dot" w:pos="8656"/>
                </w:tabs>
                <w:rPr>
                  <w:rFonts w:asciiTheme="minorHAnsi" w:eastAsiaTheme="minorEastAsia" w:hAnsiTheme="minorHAnsi"/>
                  <w:caps w:val="0"/>
                  <w:noProof/>
                  <w:sz w:val="22"/>
                  <w:lang w:eastAsia="cs-CZ"/>
                </w:rPr>
              </w:pPr>
              <w:hyperlink w:anchor="_Toc72852004" w:history="1">
                <w:r w:rsidR="00842E57" w:rsidRPr="00866D98">
                  <w:rPr>
                    <w:rStyle w:val="Hypertextovodkaz"/>
                    <w:noProof/>
                  </w:rPr>
                  <w:t>2</w:t>
                </w:r>
                <w:r w:rsidR="00842E57">
                  <w:rPr>
                    <w:rFonts w:asciiTheme="minorHAnsi" w:eastAsiaTheme="minorEastAsia" w:hAnsiTheme="minorHAnsi"/>
                    <w:caps w:val="0"/>
                    <w:noProof/>
                    <w:sz w:val="22"/>
                    <w:lang w:eastAsia="cs-CZ"/>
                  </w:rPr>
                  <w:tab/>
                </w:r>
                <w:r w:rsidR="00842E57" w:rsidRPr="00866D98">
                  <w:rPr>
                    <w:rStyle w:val="Hypertextovodkaz"/>
                    <w:noProof/>
                  </w:rPr>
                  <w:t>Prameny pracovního práva</w:t>
                </w:r>
                <w:r w:rsidR="00842E57">
                  <w:rPr>
                    <w:noProof/>
                    <w:webHidden/>
                  </w:rPr>
                  <w:tab/>
                </w:r>
                <w:r w:rsidR="00842E57">
                  <w:rPr>
                    <w:noProof/>
                    <w:webHidden/>
                  </w:rPr>
                  <w:fldChar w:fldCharType="begin"/>
                </w:r>
                <w:r w:rsidR="00842E57">
                  <w:rPr>
                    <w:noProof/>
                    <w:webHidden/>
                  </w:rPr>
                  <w:instrText xml:space="preserve"> PAGEREF _Toc72852004 \h </w:instrText>
                </w:r>
                <w:r w:rsidR="00842E57">
                  <w:rPr>
                    <w:noProof/>
                    <w:webHidden/>
                  </w:rPr>
                </w:r>
                <w:r w:rsidR="00842E57">
                  <w:rPr>
                    <w:noProof/>
                    <w:webHidden/>
                  </w:rPr>
                  <w:fldChar w:fldCharType="separate"/>
                </w:r>
                <w:r w:rsidR="00842E57">
                  <w:rPr>
                    <w:noProof/>
                    <w:webHidden/>
                  </w:rPr>
                  <w:t>23</w:t>
                </w:r>
                <w:r w:rsidR="00842E57">
                  <w:rPr>
                    <w:noProof/>
                    <w:webHidden/>
                  </w:rPr>
                  <w:fldChar w:fldCharType="end"/>
                </w:r>
              </w:hyperlink>
            </w:p>
            <w:p w14:paraId="438C2936"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5" w:history="1">
                <w:r w:rsidR="00842E57" w:rsidRPr="00866D98">
                  <w:rPr>
                    <w:rStyle w:val="Hypertextovodkaz"/>
                    <w:noProof/>
                  </w:rPr>
                  <w:t>2.1</w:t>
                </w:r>
                <w:r w:rsidR="00842E57">
                  <w:rPr>
                    <w:rFonts w:asciiTheme="minorHAnsi" w:eastAsiaTheme="minorEastAsia" w:hAnsiTheme="minorHAnsi"/>
                    <w:noProof/>
                    <w:sz w:val="22"/>
                    <w:lang w:eastAsia="cs-CZ"/>
                  </w:rPr>
                  <w:tab/>
                </w:r>
                <w:r w:rsidR="00842E57" w:rsidRPr="00866D98">
                  <w:rPr>
                    <w:rStyle w:val="Hypertextovodkaz"/>
                    <w:noProof/>
                  </w:rPr>
                  <w:t>VNITROSTÁTNÍ HISTORICKÉ MILNÍKY PRAMENŮ</w:t>
                </w:r>
                <w:r w:rsidR="00842E57">
                  <w:rPr>
                    <w:noProof/>
                    <w:webHidden/>
                  </w:rPr>
                  <w:tab/>
                </w:r>
                <w:r w:rsidR="00842E57">
                  <w:rPr>
                    <w:noProof/>
                    <w:webHidden/>
                  </w:rPr>
                  <w:fldChar w:fldCharType="begin"/>
                </w:r>
                <w:r w:rsidR="00842E57">
                  <w:rPr>
                    <w:noProof/>
                    <w:webHidden/>
                  </w:rPr>
                  <w:instrText xml:space="preserve"> PAGEREF _Toc72852005 \h </w:instrText>
                </w:r>
                <w:r w:rsidR="00842E57">
                  <w:rPr>
                    <w:noProof/>
                    <w:webHidden/>
                  </w:rPr>
                </w:r>
                <w:r w:rsidR="00842E57">
                  <w:rPr>
                    <w:noProof/>
                    <w:webHidden/>
                  </w:rPr>
                  <w:fldChar w:fldCharType="separate"/>
                </w:r>
                <w:r w:rsidR="00842E57">
                  <w:rPr>
                    <w:noProof/>
                    <w:webHidden/>
                  </w:rPr>
                  <w:t>23</w:t>
                </w:r>
                <w:r w:rsidR="00842E57">
                  <w:rPr>
                    <w:noProof/>
                    <w:webHidden/>
                  </w:rPr>
                  <w:fldChar w:fldCharType="end"/>
                </w:r>
              </w:hyperlink>
            </w:p>
            <w:p w14:paraId="287D906B"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7" w:history="1">
                <w:r w:rsidR="00842E57" w:rsidRPr="00866D98">
                  <w:rPr>
                    <w:rStyle w:val="Hypertextovodkaz"/>
                    <w:noProof/>
                  </w:rPr>
                  <w:t>2.2</w:t>
                </w:r>
                <w:r w:rsidR="00842E57">
                  <w:rPr>
                    <w:rFonts w:asciiTheme="minorHAnsi" w:eastAsiaTheme="minorEastAsia" w:hAnsiTheme="minorHAnsi"/>
                    <w:noProof/>
                    <w:sz w:val="22"/>
                    <w:lang w:eastAsia="cs-CZ"/>
                  </w:rPr>
                  <w:tab/>
                </w:r>
                <w:r w:rsidR="00842E57" w:rsidRPr="00866D98">
                  <w:rPr>
                    <w:rStyle w:val="Hypertextovodkaz"/>
                    <w:noProof/>
                  </w:rPr>
                  <w:t>FORMY PRAMENŮ</w:t>
                </w:r>
                <w:r w:rsidR="00842E57">
                  <w:rPr>
                    <w:noProof/>
                    <w:webHidden/>
                  </w:rPr>
                  <w:tab/>
                </w:r>
                <w:r w:rsidR="00842E57">
                  <w:rPr>
                    <w:noProof/>
                    <w:webHidden/>
                  </w:rPr>
                  <w:fldChar w:fldCharType="begin"/>
                </w:r>
                <w:r w:rsidR="00842E57">
                  <w:rPr>
                    <w:noProof/>
                    <w:webHidden/>
                  </w:rPr>
                  <w:instrText xml:space="preserve"> PAGEREF _Toc72852007 \h </w:instrText>
                </w:r>
                <w:r w:rsidR="00842E57">
                  <w:rPr>
                    <w:noProof/>
                    <w:webHidden/>
                  </w:rPr>
                </w:r>
                <w:r w:rsidR="00842E57">
                  <w:rPr>
                    <w:noProof/>
                    <w:webHidden/>
                  </w:rPr>
                  <w:fldChar w:fldCharType="separate"/>
                </w:r>
                <w:r w:rsidR="00842E57">
                  <w:rPr>
                    <w:noProof/>
                    <w:webHidden/>
                  </w:rPr>
                  <w:t>27</w:t>
                </w:r>
                <w:r w:rsidR="00842E57">
                  <w:rPr>
                    <w:noProof/>
                    <w:webHidden/>
                  </w:rPr>
                  <w:fldChar w:fldCharType="end"/>
                </w:r>
              </w:hyperlink>
            </w:p>
            <w:p w14:paraId="741A212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8" w:history="1">
                <w:r w:rsidR="00842E57" w:rsidRPr="00866D98">
                  <w:rPr>
                    <w:rStyle w:val="Hypertextovodkaz"/>
                    <w:noProof/>
                  </w:rPr>
                  <w:t>2.3</w:t>
                </w:r>
                <w:r w:rsidR="00842E57">
                  <w:rPr>
                    <w:rFonts w:asciiTheme="minorHAnsi" w:eastAsiaTheme="minorEastAsia" w:hAnsiTheme="minorHAnsi"/>
                    <w:noProof/>
                    <w:sz w:val="22"/>
                    <w:lang w:eastAsia="cs-CZ"/>
                  </w:rPr>
                  <w:tab/>
                </w:r>
                <w:r w:rsidR="00842E57" w:rsidRPr="00866D98">
                  <w:rPr>
                    <w:rStyle w:val="Hypertextovodkaz"/>
                    <w:noProof/>
                  </w:rPr>
                  <w:t>MEZINÁRODNÍ  A VNITROSTÁTNÍ  PRAMENY</w:t>
                </w:r>
                <w:r w:rsidR="00842E57">
                  <w:rPr>
                    <w:noProof/>
                    <w:webHidden/>
                  </w:rPr>
                  <w:tab/>
                </w:r>
                <w:r w:rsidR="00842E57">
                  <w:rPr>
                    <w:noProof/>
                    <w:webHidden/>
                  </w:rPr>
                  <w:fldChar w:fldCharType="begin"/>
                </w:r>
                <w:r w:rsidR="00842E57">
                  <w:rPr>
                    <w:noProof/>
                    <w:webHidden/>
                  </w:rPr>
                  <w:instrText xml:space="preserve"> PAGEREF _Toc72852008 \h </w:instrText>
                </w:r>
                <w:r w:rsidR="00842E57">
                  <w:rPr>
                    <w:noProof/>
                    <w:webHidden/>
                  </w:rPr>
                </w:r>
                <w:r w:rsidR="00842E57">
                  <w:rPr>
                    <w:noProof/>
                    <w:webHidden/>
                  </w:rPr>
                  <w:fldChar w:fldCharType="separate"/>
                </w:r>
                <w:r w:rsidR="00842E57">
                  <w:rPr>
                    <w:noProof/>
                    <w:webHidden/>
                  </w:rPr>
                  <w:t>27</w:t>
                </w:r>
                <w:r w:rsidR="00842E57">
                  <w:rPr>
                    <w:noProof/>
                    <w:webHidden/>
                  </w:rPr>
                  <w:fldChar w:fldCharType="end"/>
                </w:r>
              </w:hyperlink>
            </w:p>
            <w:p w14:paraId="2977A00E"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09" w:history="1">
                <w:r w:rsidR="00842E57" w:rsidRPr="00866D98">
                  <w:rPr>
                    <w:rStyle w:val="Hypertextovodkaz"/>
                    <w:noProof/>
                  </w:rPr>
                  <w:t>2.4</w:t>
                </w:r>
                <w:r w:rsidR="00842E57">
                  <w:rPr>
                    <w:rFonts w:asciiTheme="minorHAnsi" w:eastAsiaTheme="minorEastAsia" w:hAnsiTheme="minorHAnsi"/>
                    <w:noProof/>
                    <w:sz w:val="22"/>
                    <w:lang w:eastAsia="cs-CZ"/>
                  </w:rPr>
                  <w:tab/>
                </w:r>
                <w:r w:rsidR="00842E57" w:rsidRPr="00866D98">
                  <w:rPr>
                    <w:rStyle w:val="Hypertextovodkaz"/>
                    <w:noProof/>
                  </w:rPr>
                  <w:t>DALŠÍ VÝZNAMNÉ VNITROSTÁTNÍ PRAMENY PRACOVNÍHO PRÁVA</w:t>
                </w:r>
                <w:r w:rsidR="00842E57">
                  <w:rPr>
                    <w:noProof/>
                    <w:webHidden/>
                  </w:rPr>
                  <w:tab/>
                </w:r>
                <w:r w:rsidR="00842E57">
                  <w:rPr>
                    <w:noProof/>
                    <w:webHidden/>
                  </w:rPr>
                  <w:fldChar w:fldCharType="begin"/>
                </w:r>
                <w:r w:rsidR="00842E57">
                  <w:rPr>
                    <w:noProof/>
                    <w:webHidden/>
                  </w:rPr>
                  <w:instrText xml:space="preserve"> PAGEREF _Toc72852009 \h </w:instrText>
                </w:r>
                <w:r w:rsidR="00842E57">
                  <w:rPr>
                    <w:noProof/>
                    <w:webHidden/>
                  </w:rPr>
                </w:r>
                <w:r w:rsidR="00842E57">
                  <w:rPr>
                    <w:noProof/>
                    <w:webHidden/>
                  </w:rPr>
                  <w:fldChar w:fldCharType="separate"/>
                </w:r>
                <w:r w:rsidR="00842E57">
                  <w:rPr>
                    <w:noProof/>
                    <w:webHidden/>
                  </w:rPr>
                  <w:t>35</w:t>
                </w:r>
                <w:r w:rsidR="00842E57">
                  <w:rPr>
                    <w:noProof/>
                    <w:webHidden/>
                  </w:rPr>
                  <w:fldChar w:fldCharType="end"/>
                </w:r>
              </w:hyperlink>
            </w:p>
            <w:p w14:paraId="6D43F15B" w14:textId="77777777" w:rsidR="00842E57" w:rsidRDefault="00741E3D">
              <w:pPr>
                <w:pStyle w:val="Obsah1"/>
                <w:tabs>
                  <w:tab w:val="left" w:pos="480"/>
                  <w:tab w:val="right" w:leader="dot" w:pos="8656"/>
                </w:tabs>
                <w:rPr>
                  <w:rFonts w:asciiTheme="minorHAnsi" w:eastAsiaTheme="minorEastAsia" w:hAnsiTheme="minorHAnsi"/>
                  <w:caps w:val="0"/>
                  <w:noProof/>
                  <w:sz w:val="22"/>
                  <w:lang w:eastAsia="cs-CZ"/>
                </w:rPr>
              </w:pPr>
              <w:hyperlink w:anchor="_Toc72852010" w:history="1">
                <w:r w:rsidR="00842E57" w:rsidRPr="00866D98">
                  <w:rPr>
                    <w:rStyle w:val="Hypertextovodkaz"/>
                    <w:noProof/>
                  </w:rPr>
                  <w:t>3</w:t>
                </w:r>
                <w:r w:rsidR="00842E57">
                  <w:rPr>
                    <w:rFonts w:asciiTheme="minorHAnsi" w:eastAsiaTheme="minorEastAsia" w:hAnsiTheme="minorHAnsi"/>
                    <w:caps w:val="0"/>
                    <w:noProof/>
                    <w:sz w:val="22"/>
                    <w:lang w:eastAsia="cs-CZ"/>
                  </w:rPr>
                  <w:tab/>
                </w:r>
                <w:r w:rsidR="00842E57" w:rsidRPr="00866D98">
                  <w:rPr>
                    <w:rStyle w:val="Hypertextovodkaz"/>
                    <w:noProof/>
                  </w:rPr>
                  <w:t>PRACOVNĚPRÁVNÍ  SKUTEČNOSTI</w:t>
                </w:r>
                <w:r w:rsidR="00842E57">
                  <w:rPr>
                    <w:noProof/>
                    <w:webHidden/>
                  </w:rPr>
                  <w:tab/>
                </w:r>
                <w:r w:rsidR="00842E57">
                  <w:rPr>
                    <w:noProof/>
                    <w:webHidden/>
                  </w:rPr>
                  <w:fldChar w:fldCharType="begin"/>
                </w:r>
                <w:r w:rsidR="00842E57">
                  <w:rPr>
                    <w:noProof/>
                    <w:webHidden/>
                  </w:rPr>
                  <w:instrText xml:space="preserve"> PAGEREF _Toc72852010 \h </w:instrText>
                </w:r>
                <w:r w:rsidR="00842E57">
                  <w:rPr>
                    <w:noProof/>
                    <w:webHidden/>
                  </w:rPr>
                </w:r>
                <w:r w:rsidR="00842E57">
                  <w:rPr>
                    <w:noProof/>
                    <w:webHidden/>
                  </w:rPr>
                  <w:fldChar w:fldCharType="separate"/>
                </w:r>
                <w:r w:rsidR="00842E57">
                  <w:rPr>
                    <w:noProof/>
                    <w:webHidden/>
                  </w:rPr>
                  <w:t>45</w:t>
                </w:r>
                <w:r w:rsidR="00842E57">
                  <w:rPr>
                    <w:noProof/>
                    <w:webHidden/>
                  </w:rPr>
                  <w:fldChar w:fldCharType="end"/>
                </w:r>
              </w:hyperlink>
            </w:p>
            <w:p w14:paraId="628F19B5"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11" w:history="1">
                <w:r w:rsidR="00842E57" w:rsidRPr="00866D98">
                  <w:rPr>
                    <w:rStyle w:val="Hypertextovodkaz"/>
                    <w:noProof/>
                  </w:rPr>
                  <w:t>3.1</w:t>
                </w:r>
                <w:r w:rsidR="00842E57">
                  <w:rPr>
                    <w:rFonts w:asciiTheme="minorHAnsi" w:eastAsiaTheme="minorEastAsia" w:hAnsiTheme="minorHAnsi"/>
                    <w:noProof/>
                    <w:sz w:val="22"/>
                    <w:lang w:eastAsia="cs-CZ"/>
                  </w:rPr>
                  <w:tab/>
                </w:r>
                <w:r w:rsidR="00842E57" w:rsidRPr="00866D98">
                  <w:rPr>
                    <w:rStyle w:val="Hypertextovodkaz"/>
                    <w:noProof/>
                  </w:rPr>
                  <w:t>PRÁVNÍ JEDNÁNÍ</w:t>
                </w:r>
                <w:r w:rsidR="00842E57">
                  <w:rPr>
                    <w:noProof/>
                    <w:webHidden/>
                  </w:rPr>
                  <w:tab/>
                </w:r>
                <w:r w:rsidR="00842E57">
                  <w:rPr>
                    <w:noProof/>
                    <w:webHidden/>
                  </w:rPr>
                  <w:fldChar w:fldCharType="begin"/>
                </w:r>
                <w:r w:rsidR="00842E57">
                  <w:rPr>
                    <w:noProof/>
                    <w:webHidden/>
                  </w:rPr>
                  <w:instrText xml:space="preserve"> PAGEREF _Toc72852011 \h </w:instrText>
                </w:r>
                <w:r w:rsidR="00842E57">
                  <w:rPr>
                    <w:noProof/>
                    <w:webHidden/>
                  </w:rPr>
                </w:r>
                <w:r w:rsidR="00842E57">
                  <w:rPr>
                    <w:noProof/>
                    <w:webHidden/>
                  </w:rPr>
                  <w:fldChar w:fldCharType="separate"/>
                </w:r>
                <w:r w:rsidR="00842E57">
                  <w:rPr>
                    <w:noProof/>
                    <w:webHidden/>
                  </w:rPr>
                  <w:t>47</w:t>
                </w:r>
                <w:r w:rsidR="00842E57">
                  <w:rPr>
                    <w:noProof/>
                    <w:webHidden/>
                  </w:rPr>
                  <w:fldChar w:fldCharType="end"/>
                </w:r>
              </w:hyperlink>
            </w:p>
            <w:p w14:paraId="26DA12F1"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12" w:history="1">
                <w:r w:rsidR="00842E57" w:rsidRPr="00866D98">
                  <w:rPr>
                    <w:rStyle w:val="Hypertextovodkaz"/>
                    <w:iCs/>
                    <w:noProof/>
                  </w:rPr>
                  <w:t>3.2</w:t>
                </w:r>
                <w:r w:rsidR="00842E57">
                  <w:rPr>
                    <w:rFonts w:asciiTheme="minorHAnsi" w:eastAsiaTheme="minorEastAsia" w:hAnsiTheme="minorHAnsi"/>
                    <w:noProof/>
                    <w:sz w:val="22"/>
                    <w:lang w:eastAsia="cs-CZ"/>
                  </w:rPr>
                  <w:tab/>
                </w:r>
                <w:r w:rsidR="00842E57" w:rsidRPr="00866D98">
                  <w:rPr>
                    <w:rStyle w:val="Hypertextovodkaz"/>
                    <w:iCs/>
                    <w:noProof/>
                  </w:rPr>
                  <w:t>NÁLEŽÍTOSTI  A DRUHY  PRÁVNÍHO  JEDNÁNÍ</w:t>
                </w:r>
                <w:r w:rsidR="00842E57">
                  <w:rPr>
                    <w:noProof/>
                    <w:webHidden/>
                  </w:rPr>
                  <w:tab/>
                </w:r>
                <w:r w:rsidR="00842E57">
                  <w:rPr>
                    <w:noProof/>
                    <w:webHidden/>
                  </w:rPr>
                  <w:fldChar w:fldCharType="begin"/>
                </w:r>
                <w:r w:rsidR="00842E57">
                  <w:rPr>
                    <w:noProof/>
                    <w:webHidden/>
                  </w:rPr>
                  <w:instrText xml:space="preserve"> PAGEREF _Toc72852012 \h </w:instrText>
                </w:r>
                <w:r w:rsidR="00842E57">
                  <w:rPr>
                    <w:noProof/>
                    <w:webHidden/>
                  </w:rPr>
                </w:r>
                <w:r w:rsidR="00842E57">
                  <w:rPr>
                    <w:noProof/>
                    <w:webHidden/>
                  </w:rPr>
                  <w:fldChar w:fldCharType="separate"/>
                </w:r>
                <w:r w:rsidR="00842E57">
                  <w:rPr>
                    <w:noProof/>
                    <w:webHidden/>
                  </w:rPr>
                  <w:t>48</w:t>
                </w:r>
                <w:r w:rsidR="00842E57">
                  <w:rPr>
                    <w:noProof/>
                    <w:webHidden/>
                  </w:rPr>
                  <w:fldChar w:fldCharType="end"/>
                </w:r>
              </w:hyperlink>
            </w:p>
            <w:p w14:paraId="73AA2C31"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16" w:history="1">
                <w:r w:rsidR="00842E57" w:rsidRPr="00866D98">
                  <w:rPr>
                    <w:rStyle w:val="Hypertextovodkaz"/>
                    <w:noProof/>
                  </w:rPr>
                  <w:t>3.3</w:t>
                </w:r>
                <w:r w:rsidR="00842E57">
                  <w:rPr>
                    <w:rFonts w:asciiTheme="minorHAnsi" w:eastAsiaTheme="minorEastAsia" w:hAnsiTheme="minorHAnsi"/>
                    <w:noProof/>
                    <w:sz w:val="22"/>
                    <w:lang w:eastAsia="cs-CZ"/>
                  </w:rPr>
                  <w:tab/>
                </w:r>
                <w:r w:rsidR="00842E57" w:rsidRPr="00866D98">
                  <w:rPr>
                    <w:rStyle w:val="Hypertextovodkaz"/>
                    <w:noProof/>
                  </w:rPr>
                  <w:t>FORMA PRÁVNÍHOI JEDNÁNÍ</w:t>
                </w:r>
                <w:r w:rsidR="00842E57">
                  <w:rPr>
                    <w:noProof/>
                    <w:webHidden/>
                  </w:rPr>
                  <w:tab/>
                </w:r>
                <w:r w:rsidR="00842E57">
                  <w:rPr>
                    <w:noProof/>
                    <w:webHidden/>
                  </w:rPr>
                  <w:fldChar w:fldCharType="begin"/>
                </w:r>
                <w:r w:rsidR="00842E57">
                  <w:rPr>
                    <w:noProof/>
                    <w:webHidden/>
                  </w:rPr>
                  <w:instrText xml:space="preserve"> PAGEREF _Toc72852016 \h </w:instrText>
                </w:r>
                <w:r w:rsidR="00842E57">
                  <w:rPr>
                    <w:noProof/>
                    <w:webHidden/>
                  </w:rPr>
                </w:r>
                <w:r w:rsidR="00842E57">
                  <w:rPr>
                    <w:noProof/>
                    <w:webHidden/>
                  </w:rPr>
                  <w:fldChar w:fldCharType="separate"/>
                </w:r>
                <w:r w:rsidR="00842E57">
                  <w:rPr>
                    <w:noProof/>
                    <w:webHidden/>
                  </w:rPr>
                  <w:t>50</w:t>
                </w:r>
                <w:r w:rsidR="00842E57">
                  <w:rPr>
                    <w:noProof/>
                    <w:webHidden/>
                  </w:rPr>
                  <w:fldChar w:fldCharType="end"/>
                </w:r>
              </w:hyperlink>
            </w:p>
            <w:p w14:paraId="2996088C"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1" w:history="1">
                <w:r w:rsidR="00842E57" w:rsidRPr="00866D98">
                  <w:rPr>
                    <w:rStyle w:val="Hypertextovodkaz"/>
                    <w:noProof/>
                  </w:rPr>
                  <w:t>3.4</w:t>
                </w:r>
                <w:r w:rsidR="00842E57">
                  <w:rPr>
                    <w:rFonts w:asciiTheme="minorHAnsi" w:eastAsiaTheme="minorEastAsia" w:hAnsiTheme="minorHAnsi"/>
                    <w:noProof/>
                    <w:sz w:val="22"/>
                    <w:lang w:eastAsia="cs-CZ"/>
                  </w:rPr>
                  <w:tab/>
                </w:r>
                <w:r w:rsidR="00842E57" w:rsidRPr="00866D98">
                  <w:rPr>
                    <w:rStyle w:val="Hypertextovodkaz"/>
                    <w:noProof/>
                  </w:rPr>
                  <w:t>PRÁVNÍ  UDÁLOSTI</w:t>
                </w:r>
                <w:r w:rsidR="00842E57">
                  <w:rPr>
                    <w:noProof/>
                    <w:webHidden/>
                  </w:rPr>
                  <w:tab/>
                </w:r>
                <w:r w:rsidR="00842E57">
                  <w:rPr>
                    <w:noProof/>
                    <w:webHidden/>
                  </w:rPr>
                  <w:fldChar w:fldCharType="begin"/>
                </w:r>
                <w:r w:rsidR="00842E57">
                  <w:rPr>
                    <w:noProof/>
                    <w:webHidden/>
                  </w:rPr>
                  <w:instrText xml:space="preserve"> PAGEREF _Toc72852021 \h </w:instrText>
                </w:r>
                <w:r w:rsidR="00842E57">
                  <w:rPr>
                    <w:noProof/>
                    <w:webHidden/>
                  </w:rPr>
                </w:r>
                <w:r w:rsidR="00842E57">
                  <w:rPr>
                    <w:noProof/>
                    <w:webHidden/>
                  </w:rPr>
                  <w:fldChar w:fldCharType="separate"/>
                </w:r>
                <w:r w:rsidR="00842E57">
                  <w:rPr>
                    <w:noProof/>
                    <w:webHidden/>
                  </w:rPr>
                  <w:t>52</w:t>
                </w:r>
                <w:r w:rsidR="00842E57">
                  <w:rPr>
                    <w:noProof/>
                    <w:webHidden/>
                  </w:rPr>
                  <w:fldChar w:fldCharType="end"/>
                </w:r>
              </w:hyperlink>
            </w:p>
            <w:p w14:paraId="7BD29967"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2" w:history="1">
                <w:r w:rsidR="00842E57" w:rsidRPr="00866D98">
                  <w:rPr>
                    <w:rStyle w:val="Hypertextovodkaz"/>
                    <w:noProof/>
                  </w:rPr>
                  <w:t>3.5</w:t>
                </w:r>
                <w:r w:rsidR="00842E57">
                  <w:rPr>
                    <w:rFonts w:asciiTheme="minorHAnsi" w:eastAsiaTheme="minorEastAsia" w:hAnsiTheme="minorHAnsi"/>
                    <w:noProof/>
                    <w:sz w:val="22"/>
                    <w:lang w:eastAsia="cs-CZ"/>
                  </w:rPr>
                  <w:tab/>
                </w:r>
                <w:r w:rsidR="00842E57" w:rsidRPr="00866D98">
                  <w:rPr>
                    <w:rStyle w:val="Hypertextovodkaz"/>
                    <w:noProof/>
                  </w:rPr>
                  <w:t>ČAS A LHŮTY JAKO PRÁVNÍ UDÁLOSTI V PRACOVNĚPRÁVNÍCH VZTAZÍCH</w:t>
                </w:r>
                <w:r w:rsidR="00842E57">
                  <w:rPr>
                    <w:noProof/>
                    <w:webHidden/>
                  </w:rPr>
                  <w:tab/>
                </w:r>
                <w:r w:rsidR="00842E57">
                  <w:rPr>
                    <w:noProof/>
                    <w:webHidden/>
                  </w:rPr>
                  <w:fldChar w:fldCharType="begin"/>
                </w:r>
                <w:r w:rsidR="00842E57">
                  <w:rPr>
                    <w:noProof/>
                    <w:webHidden/>
                  </w:rPr>
                  <w:instrText xml:space="preserve"> PAGEREF _Toc72852022 \h </w:instrText>
                </w:r>
                <w:r w:rsidR="00842E57">
                  <w:rPr>
                    <w:noProof/>
                    <w:webHidden/>
                  </w:rPr>
                </w:r>
                <w:r w:rsidR="00842E57">
                  <w:rPr>
                    <w:noProof/>
                    <w:webHidden/>
                  </w:rPr>
                  <w:fldChar w:fldCharType="separate"/>
                </w:r>
                <w:r w:rsidR="00842E57">
                  <w:rPr>
                    <w:noProof/>
                    <w:webHidden/>
                  </w:rPr>
                  <w:t>53</w:t>
                </w:r>
                <w:r w:rsidR="00842E57">
                  <w:rPr>
                    <w:noProof/>
                    <w:webHidden/>
                  </w:rPr>
                  <w:fldChar w:fldCharType="end"/>
                </w:r>
              </w:hyperlink>
            </w:p>
            <w:p w14:paraId="089B09FE"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4" w:history="1">
                <w:r w:rsidR="00842E57" w:rsidRPr="00866D98">
                  <w:rPr>
                    <w:rStyle w:val="Hypertextovodkaz"/>
                    <w:noProof/>
                  </w:rPr>
                  <w:t>3.6</w:t>
                </w:r>
                <w:r w:rsidR="00842E57">
                  <w:rPr>
                    <w:rFonts w:asciiTheme="minorHAnsi" w:eastAsiaTheme="minorEastAsia" w:hAnsiTheme="minorHAnsi"/>
                    <w:noProof/>
                    <w:sz w:val="22"/>
                    <w:lang w:eastAsia="cs-CZ"/>
                  </w:rPr>
                  <w:tab/>
                </w:r>
                <w:r w:rsidR="00842E57" w:rsidRPr="00866D98">
                  <w:rPr>
                    <w:rStyle w:val="Hypertextovodkaz"/>
                    <w:noProof/>
                  </w:rPr>
                  <w:t>PRÁVNÍ  DOMNĚNKY  A  FIKCE  V PRACOVNĚPRÁVNÍCH  VZTAZÍCH</w:t>
                </w:r>
                <w:r w:rsidR="00842E57">
                  <w:rPr>
                    <w:noProof/>
                    <w:webHidden/>
                  </w:rPr>
                  <w:tab/>
                </w:r>
                <w:r w:rsidR="00842E57">
                  <w:rPr>
                    <w:noProof/>
                    <w:webHidden/>
                  </w:rPr>
                  <w:fldChar w:fldCharType="begin"/>
                </w:r>
                <w:r w:rsidR="00842E57">
                  <w:rPr>
                    <w:noProof/>
                    <w:webHidden/>
                  </w:rPr>
                  <w:instrText xml:space="preserve"> PAGEREF _Toc72852024 \h </w:instrText>
                </w:r>
                <w:r w:rsidR="00842E57">
                  <w:rPr>
                    <w:noProof/>
                    <w:webHidden/>
                  </w:rPr>
                </w:r>
                <w:r w:rsidR="00842E57">
                  <w:rPr>
                    <w:noProof/>
                    <w:webHidden/>
                  </w:rPr>
                  <w:fldChar w:fldCharType="separate"/>
                </w:r>
                <w:r w:rsidR="00842E57">
                  <w:rPr>
                    <w:noProof/>
                    <w:webHidden/>
                  </w:rPr>
                  <w:t>60</w:t>
                </w:r>
                <w:r w:rsidR="00842E57">
                  <w:rPr>
                    <w:noProof/>
                    <w:webHidden/>
                  </w:rPr>
                  <w:fldChar w:fldCharType="end"/>
                </w:r>
              </w:hyperlink>
            </w:p>
            <w:p w14:paraId="3EDB1377" w14:textId="77777777" w:rsidR="00842E57" w:rsidRDefault="00741E3D">
              <w:pPr>
                <w:pStyle w:val="Obsah1"/>
                <w:tabs>
                  <w:tab w:val="left" w:pos="480"/>
                  <w:tab w:val="right" w:leader="dot" w:pos="8656"/>
                </w:tabs>
                <w:rPr>
                  <w:rFonts w:asciiTheme="minorHAnsi" w:eastAsiaTheme="minorEastAsia" w:hAnsiTheme="minorHAnsi"/>
                  <w:caps w:val="0"/>
                  <w:noProof/>
                  <w:sz w:val="22"/>
                  <w:lang w:eastAsia="cs-CZ"/>
                </w:rPr>
              </w:pPr>
              <w:hyperlink w:anchor="_Toc72852025" w:history="1">
                <w:r w:rsidR="00842E57" w:rsidRPr="00866D98">
                  <w:rPr>
                    <w:rStyle w:val="Hypertextovodkaz"/>
                    <w:noProof/>
                  </w:rPr>
                  <w:t>4</w:t>
                </w:r>
                <w:r w:rsidR="00842E57">
                  <w:rPr>
                    <w:rFonts w:asciiTheme="minorHAnsi" w:eastAsiaTheme="minorEastAsia" w:hAnsiTheme="minorHAnsi"/>
                    <w:caps w:val="0"/>
                    <w:noProof/>
                    <w:sz w:val="22"/>
                    <w:lang w:eastAsia="cs-CZ"/>
                  </w:rPr>
                  <w:tab/>
                </w:r>
                <w:r w:rsidR="00842E57" w:rsidRPr="00866D98">
                  <w:rPr>
                    <w:rStyle w:val="Hypertextovodkaz"/>
                    <w:noProof/>
                  </w:rPr>
                  <w:t>účastníci pracovněprávních vztahů</w:t>
                </w:r>
                <w:r w:rsidR="00842E57">
                  <w:rPr>
                    <w:noProof/>
                    <w:webHidden/>
                  </w:rPr>
                  <w:tab/>
                </w:r>
                <w:r w:rsidR="00842E57">
                  <w:rPr>
                    <w:noProof/>
                    <w:webHidden/>
                  </w:rPr>
                  <w:fldChar w:fldCharType="begin"/>
                </w:r>
                <w:r w:rsidR="00842E57">
                  <w:rPr>
                    <w:noProof/>
                    <w:webHidden/>
                  </w:rPr>
                  <w:instrText xml:space="preserve"> PAGEREF _Toc72852025 \h </w:instrText>
                </w:r>
                <w:r w:rsidR="00842E57">
                  <w:rPr>
                    <w:noProof/>
                    <w:webHidden/>
                  </w:rPr>
                </w:r>
                <w:r w:rsidR="00842E57">
                  <w:rPr>
                    <w:noProof/>
                    <w:webHidden/>
                  </w:rPr>
                  <w:fldChar w:fldCharType="separate"/>
                </w:r>
                <w:r w:rsidR="00842E57">
                  <w:rPr>
                    <w:noProof/>
                    <w:webHidden/>
                  </w:rPr>
                  <w:t>62</w:t>
                </w:r>
                <w:r w:rsidR="00842E57">
                  <w:rPr>
                    <w:noProof/>
                    <w:webHidden/>
                  </w:rPr>
                  <w:fldChar w:fldCharType="end"/>
                </w:r>
              </w:hyperlink>
            </w:p>
            <w:p w14:paraId="75868CE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6" w:history="1">
                <w:r w:rsidR="00842E57" w:rsidRPr="00866D98">
                  <w:rPr>
                    <w:rStyle w:val="Hypertextovodkaz"/>
                    <w:noProof/>
                  </w:rPr>
                  <w:t>4.1</w:t>
                </w:r>
                <w:r w:rsidR="00842E57">
                  <w:rPr>
                    <w:rFonts w:asciiTheme="minorHAnsi" w:eastAsiaTheme="minorEastAsia" w:hAnsiTheme="minorHAnsi"/>
                    <w:noProof/>
                    <w:sz w:val="22"/>
                    <w:lang w:eastAsia="cs-CZ"/>
                  </w:rPr>
                  <w:tab/>
                </w:r>
                <w:r w:rsidR="00842E57" w:rsidRPr="00866D98">
                  <w:rPr>
                    <w:rStyle w:val="Hypertextovodkaz"/>
                    <w:noProof/>
                    <w:spacing w:val="-3"/>
                  </w:rPr>
                  <w:t>ZAMĚSTNANEC</w:t>
                </w:r>
                <w:r w:rsidR="00842E57">
                  <w:rPr>
                    <w:noProof/>
                    <w:webHidden/>
                  </w:rPr>
                  <w:tab/>
                </w:r>
                <w:r w:rsidR="00842E57">
                  <w:rPr>
                    <w:noProof/>
                    <w:webHidden/>
                  </w:rPr>
                  <w:fldChar w:fldCharType="begin"/>
                </w:r>
                <w:r w:rsidR="00842E57">
                  <w:rPr>
                    <w:noProof/>
                    <w:webHidden/>
                  </w:rPr>
                  <w:instrText xml:space="preserve"> PAGEREF _Toc72852026 \h </w:instrText>
                </w:r>
                <w:r w:rsidR="00842E57">
                  <w:rPr>
                    <w:noProof/>
                    <w:webHidden/>
                  </w:rPr>
                </w:r>
                <w:r w:rsidR="00842E57">
                  <w:rPr>
                    <w:noProof/>
                    <w:webHidden/>
                  </w:rPr>
                  <w:fldChar w:fldCharType="separate"/>
                </w:r>
                <w:r w:rsidR="00842E57">
                  <w:rPr>
                    <w:noProof/>
                    <w:webHidden/>
                  </w:rPr>
                  <w:t>63</w:t>
                </w:r>
                <w:r w:rsidR="00842E57">
                  <w:rPr>
                    <w:noProof/>
                    <w:webHidden/>
                  </w:rPr>
                  <w:fldChar w:fldCharType="end"/>
                </w:r>
              </w:hyperlink>
            </w:p>
            <w:p w14:paraId="45D951F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7" w:history="1">
                <w:r w:rsidR="00842E57" w:rsidRPr="00866D98">
                  <w:rPr>
                    <w:rStyle w:val="Hypertextovodkaz"/>
                    <w:noProof/>
                  </w:rPr>
                  <w:t>4.2</w:t>
                </w:r>
                <w:r w:rsidR="00842E57">
                  <w:rPr>
                    <w:rFonts w:asciiTheme="minorHAnsi" w:eastAsiaTheme="minorEastAsia" w:hAnsiTheme="minorHAnsi"/>
                    <w:noProof/>
                    <w:sz w:val="22"/>
                    <w:lang w:eastAsia="cs-CZ"/>
                  </w:rPr>
                  <w:tab/>
                </w:r>
                <w:r w:rsidR="00842E57" w:rsidRPr="00866D98">
                  <w:rPr>
                    <w:rStyle w:val="Hypertextovodkaz"/>
                    <w:noProof/>
                  </w:rPr>
                  <w:t>ZAMĚSTNAVATEL</w:t>
                </w:r>
                <w:r w:rsidR="00842E57">
                  <w:rPr>
                    <w:noProof/>
                    <w:webHidden/>
                  </w:rPr>
                  <w:tab/>
                </w:r>
                <w:r w:rsidR="00842E57">
                  <w:rPr>
                    <w:noProof/>
                    <w:webHidden/>
                  </w:rPr>
                  <w:fldChar w:fldCharType="begin"/>
                </w:r>
                <w:r w:rsidR="00842E57">
                  <w:rPr>
                    <w:noProof/>
                    <w:webHidden/>
                  </w:rPr>
                  <w:instrText xml:space="preserve"> PAGEREF _Toc72852027 \h </w:instrText>
                </w:r>
                <w:r w:rsidR="00842E57">
                  <w:rPr>
                    <w:noProof/>
                    <w:webHidden/>
                  </w:rPr>
                </w:r>
                <w:r w:rsidR="00842E57">
                  <w:rPr>
                    <w:noProof/>
                    <w:webHidden/>
                  </w:rPr>
                  <w:fldChar w:fldCharType="separate"/>
                </w:r>
                <w:r w:rsidR="00842E57">
                  <w:rPr>
                    <w:noProof/>
                    <w:webHidden/>
                  </w:rPr>
                  <w:t>65</w:t>
                </w:r>
                <w:r w:rsidR="00842E57">
                  <w:rPr>
                    <w:noProof/>
                    <w:webHidden/>
                  </w:rPr>
                  <w:fldChar w:fldCharType="end"/>
                </w:r>
              </w:hyperlink>
            </w:p>
            <w:p w14:paraId="3D2B3459"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8" w:history="1">
                <w:r w:rsidR="00842E57" w:rsidRPr="00866D98">
                  <w:rPr>
                    <w:rStyle w:val="Hypertextovodkaz"/>
                    <w:noProof/>
                  </w:rPr>
                  <w:t>4.3</w:t>
                </w:r>
                <w:r w:rsidR="00842E57">
                  <w:rPr>
                    <w:rFonts w:asciiTheme="minorHAnsi" w:eastAsiaTheme="minorEastAsia" w:hAnsiTheme="minorHAnsi"/>
                    <w:noProof/>
                    <w:sz w:val="22"/>
                    <w:lang w:eastAsia="cs-CZ"/>
                  </w:rPr>
                  <w:tab/>
                </w:r>
                <w:r w:rsidR="00842E57" w:rsidRPr="00866D98">
                  <w:rPr>
                    <w:rStyle w:val="Hypertextovodkaz"/>
                    <w:noProof/>
                  </w:rPr>
                  <w:t>ODBOROVÉ ORGANIZACE A DALŠÍ SUBJEKTY JEDNAJÍCÍ ZA ZAMĚSTNANCE</w:t>
                </w:r>
                <w:r w:rsidR="00842E57">
                  <w:rPr>
                    <w:noProof/>
                    <w:webHidden/>
                  </w:rPr>
                  <w:tab/>
                </w:r>
                <w:r w:rsidR="00842E57">
                  <w:rPr>
                    <w:noProof/>
                    <w:webHidden/>
                  </w:rPr>
                  <w:fldChar w:fldCharType="begin"/>
                </w:r>
                <w:r w:rsidR="00842E57">
                  <w:rPr>
                    <w:noProof/>
                    <w:webHidden/>
                  </w:rPr>
                  <w:instrText xml:space="preserve"> PAGEREF _Toc72852028 \h </w:instrText>
                </w:r>
                <w:r w:rsidR="00842E57">
                  <w:rPr>
                    <w:noProof/>
                    <w:webHidden/>
                  </w:rPr>
                </w:r>
                <w:r w:rsidR="00842E57">
                  <w:rPr>
                    <w:noProof/>
                    <w:webHidden/>
                  </w:rPr>
                  <w:fldChar w:fldCharType="separate"/>
                </w:r>
                <w:r w:rsidR="00842E57">
                  <w:rPr>
                    <w:noProof/>
                    <w:webHidden/>
                  </w:rPr>
                  <w:t>66</w:t>
                </w:r>
                <w:r w:rsidR="00842E57">
                  <w:rPr>
                    <w:noProof/>
                    <w:webHidden/>
                  </w:rPr>
                  <w:fldChar w:fldCharType="end"/>
                </w:r>
              </w:hyperlink>
            </w:p>
            <w:p w14:paraId="3D840137"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29" w:history="1">
                <w:r w:rsidR="00842E57" w:rsidRPr="00866D98">
                  <w:rPr>
                    <w:rStyle w:val="Hypertextovodkaz"/>
                    <w:noProof/>
                  </w:rPr>
                  <w:t>4.4</w:t>
                </w:r>
                <w:r w:rsidR="00842E57">
                  <w:rPr>
                    <w:rFonts w:asciiTheme="minorHAnsi" w:eastAsiaTheme="minorEastAsia" w:hAnsiTheme="minorHAnsi"/>
                    <w:noProof/>
                    <w:sz w:val="22"/>
                    <w:lang w:eastAsia="cs-CZ"/>
                  </w:rPr>
                  <w:tab/>
                </w:r>
                <w:r w:rsidR="00842E57" w:rsidRPr="00866D98">
                  <w:rPr>
                    <w:rStyle w:val="Hypertextovodkaz"/>
                    <w:noProof/>
                  </w:rPr>
                  <w:t>ČESKÁ REPUBLIKA</w:t>
                </w:r>
                <w:r w:rsidR="00842E57">
                  <w:rPr>
                    <w:noProof/>
                    <w:webHidden/>
                  </w:rPr>
                  <w:tab/>
                </w:r>
                <w:r w:rsidR="00842E57">
                  <w:rPr>
                    <w:noProof/>
                    <w:webHidden/>
                  </w:rPr>
                  <w:fldChar w:fldCharType="begin"/>
                </w:r>
                <w:r w:rsidR="00842E57">
                  <w:rPr>
                    <w:noProof/>
                    <w:webHidden/>
                  </w:rPr>
                  <w:instrText xml:space="preserve"> PAGEREF _Toc72852029 \h </w:instrText>
                </w:r>
                <w:r w:rsidR="00842E57">
                  <w:rPr>
                    <w:noProof/>
                    <w:webHidden/>
                  </w:rPr>
                </w:r>
                <w:r w:rsidR="00842E57">
                  <w:rPr>
                    <w:noProof/>
                    <w:webHidden/>
                  </w:rPr>
                  <w:fldChar w:fldCharType="separate"/>
                </w:r>
                <w:r w:rsidR="00842E57">
                  <w:rPr>
                    <w:noProof/>
                    <w:webHidden/>
                  </w:rPr>
                  <w:t>69</w:t>
                </w:r>
                <w:r w:rsidR="00842E57">
                  <w:rPr>
                    <w:noProof/>
                    <w:webHidden/>
                  </w:rPr>
                  <w:fldChar w:fldCharType="end"/>
                </w:r>
              </w:hyperlink>
            </w:p>
            <w:p w14:paraId="0C2F6E61" w14:textId="77777777" w:rsidR="00842E57" w:rsidRDefault="00741E3D">
              <w:pPr>
                <w:pStyle w:val="Obsah1"/>
                <w:tabs>
                  <w:tab w:val="left" w:pos="480"/>
                  <w:tab w:val="right" w:leader="dot" w:pos="8656"/>
                </w:tabs>
                <w:rPr>
                  <w:rFonts w:asciiTheme="minorHAnsi" w:eastAsiaTheme="minorEastAsia" w:hAnsiTheme="minorHAnsi"/>
                  <w:caps w:val="0"/>
                  <w:noProof/>
                  <w:sz w:val="22"/>
                  <w:lang w:eastAsia="cs-CZ"/>
                </w:rPr>
              </w:pPr>
              <w:hyperlink w:anchor="_Toc72852030" w:history="1">
                <w:r w:rsidR="00842E57" w:rsidRPr="00866D98">
                  <w:rPr>
                    <w:rStyle w:val="Hypertextovodkaz"/>
                    <w:noProof/>
                  </w:rPr>
                  <w:t>5</w:t>
                </w:r>
                <w:r w:rsidR="00842E57">
                  <w:rPr>
                    <w:rFonts w:asciiTheme="minorHAnsi" w:eastAsiaTheme="minorEastAsia" w:hAnsiTheme="minorHAnsi"/>
                    <w:caps w:val="0"/>
                    <w:noProof/>
                    <w:sz w:val="22"/>
                    <w:lang w:eastAsia="cs-CZ"/>
                  </w:rPr>
                  <w:tab/>
                </w:r>
                <w:r w:rsidR="00842E57" w:rsidRPr="00866D98">
                  <w:rPr>
                    <w:rStyle w:val="Hypertextovodkaz"/>
                    <w:noProof/>
                  </w:rPr>
                  <w:t>PŘEDMĚT ÚPRAVY ZÁKONÍKU PRÁCE  a základní pracovněprávní  vztahy</w:t>
                </w:r>
                <w:r w:rsidR="00842E57">
                  <w:rPr>
                    <w:noProof/>
                    <w:webHidden/>
                  </w:rPr>
                  <w:tab/>
                </w:r>
                <w:r w:rsidR="00842E57">
                  <w:rPr>
                    <w:noProof/>
                    <w:webHidden/>
                  </w:rPr>
                  <w:fldChar w:fldCharType="begin"/>
                </w:r>
                <w:r w:rsidR="00842E57">
                  <w:rPr>
                    <w:noProof/>
                    <w:webHidden/>
                  </w:rPr>
                  <w:instrText xml:space="preserve"> PAGEREF _Toc72852030 \h </w:instrText>
                </w:r>
                <w:r w:rsidR="00842E57">
                  <w:rPr>
                    <w:noProof/>
                    <w:webHidden/>
                  </w:rPr>
                </w:r>
                <w:r w:rsidR="00842E57">
                  <w:rPr>
                    <w:noProof/>
                    <w:webHidden/>
                  </w:rPr>
                  <w:fldChar w:fldCharType="separate"/>
                </w:r>
                <w:r w:rsidR="00842E57">
                  <w:rPr>
                    <w:noProof/>
                    <w:webHidden/>
                  </w:rPr>
                  <w:t>71</w:t>
                </w:r>
                <w:r w:rsidR="00842E57">
                  <w:rPr>
                    <w:noProof/>
                    <w:webHidden/>
                  </w:rPr>
                  <w:fldChar w:fldCharType="end"/>
                </w:r>
              </w:hyperlink>
            </w:p>
            <w:p w14:paraId="12AA3916"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31" w:history="1">
                <w:r w:rsidR="00842E57" w:rsidRPr="00866D98">
                  <w:rPr>
                    <w:rStyle w:val="Hypertextovodkaz"/>
                    <w:noProof/>
                  </w:rPr>
                  <w:t>5.1</w:t>
                </w:r>
                <w:r w:rsidR="00842E57">
                  <w:rPr>
                    <w:rFonts w:asciiTheme="minorHAnsi" w:eastAsiaTheme="minorEastAsia" w:hAnsiTheme="minorHAnsi"/>
                    <w:noProof/>
                    <w:sz w:val="22"/>
                    <w:lang w:eastAsia="cs-CZ"/>
                  </w:rPr>
                  <w:tab/>
                </w:r>
                <w:r w:rsidR="00842E57" w:rsidRPr="00866D98">
                  <w:rPr>
                    <w:rStyle w:val="Hypertextovodkaz"/>
                    <w:noProof/>
                  </w:rPr>
                  <w:t>ZÁVISLÁ PRÁCE</w:t>
                </w:r>
                <w:r w:rsidR="00842E57">
                  <w:rPr>
                    <w:noProof/>
                    <w:webHidden/>
                  </w:rPr>
                  <w:tab/>
                </w:r>
                <w:r w:rsidR="00842E57">
                  <w:rPr>
                    <w:noProof/>
                    <w:webHidden/>
                  </w:rPr>
                  <w:fldChar w:fldCharType="begin"/>
                </w:r>
                <w:r w:rsidR="00842E57">
                  <w:rPr>
                    <w:noProof/>
                    <w:webHidden/>
                  </w:rPr>
                  <w:instrText xml:space="preserve"> PAGEREF _Toc72852031 \h </w:instrText>
                </w:r>
                <w:r w:rsidR="00842E57">
                  <w:rPr>
                    <w:noProof/>
                    <w:webHidden/>
                  </w:rPr>
                </w:r>
                <w:r w:rsidR="00842E57">
                  <w:rPr>
                    <w:noProof/>
                    <w:webHidden/>
                  </w:rPr>
                  <w:fldChar w:fldCharType="separate"/>
                </w:r>
                <w:r w:rsidR="00842E57">
                  <w:rPr>
                    <w:noProof/>
                    <w:webHidden/>
                  </w:rPr>
                  <w:t>73</w:t>
                </w:r>
                <w:r w:rsidR="00842E57">
                  <w:rPr>
                    <w:noProof/>
                    <w:webHidden/>
                  </w:rPr>
                  <w:fldChar w:fldCharType="end"/>
                </w:r>
              </w:hyperlink>
            </w:p>
            <w:p w14:paraId="275CBD29"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32" w:history="1">
                <w:r w:rsidR="00842E57" w:rsidRPr="00866D98">
                  <w:rPr>
                    <w:rStyle w:val="Hypertextovodkaz"/>
                    <w:noProof/>
                  </w:rPr>
                  <w:t>5.2</w:t>
                </w:r>
                <w:r w:rsidR="00842E57">
                  <w:rPr>
                    <w:rFonts w:asciiTheme="minorHAnsi" w:eastAsiaTheme="minorEastAsia" w:hAnsiTheme="minorHAnsi"/>
                    <w:noProof/>
                    <w:sz w:val="22"/>
                    <w:lang w:eastAsia="cs-CZ"/>
                  </w:rPr>
                  <w:tab/>
                </w:r>
                <w:r w:rsidR="00842E57" w:rsidRPr="00866D98">
                  <w:rPr>
                    <w:rStyle w:val="Hypertextovodkaz"/>
                    <w:noProof/>
                  </w:rPr>
                  <w:t>ZÁKLADNÍ  PRACOVNĚPRÁVNÍ  VZTAHY</w:t>
                </w:r>
                <w:r w:rsidR="00842E57">
                  <w:rPr>
                    <w:noProof/>
                    <w:webHidden/>
                  </w:rPr>
                  <w:tab/>
                </w:r>
                <w:r w:rsidR="00842E57">
                  <w:rPr>
                    <w:noProof/>
                    <w:webHidden/>
                  </w:rPr>
                  <w:fldChar w:fldCharType="begin"/>
                </w:r>
                <w:r w:rsidR="00842E57">
                  <w:rPr>
                    <w:noProof/>
                    <w:webHidden/>
                  </w:rPr>
                  <w:instrText xml:space="preserve"> PAGEREF _Toc72852032 \h </w:instrText>
                </w:r>
                <w:r w:rsidR="00842E57">
                  <w:rPr>
                    <w:noProof/>
                    <w:webHidden/>
                  </w:rPr>
                </w:r>
                <w:r w:rsidR="00842E57">
                  <w:rPr>
                    <w:noProof/>
                    <w:webHidden/>
                  </w:rPr>
                  <w:fldChar w:fldCharType="separate"/>
                </w:r>
                <w:r w:rsidR="00842E57">
                  <w:rPr>
                    <w:noProof/>
                    <w:webHidden/>
                  </w:rPr>
                  <w:t>75</w:t>
                </w:r>
                <w:r w:rsidR="00842E57">
                  <w:rPr>
                    <w:noProof/>
                    <w:webHidden/>
                  </w:rPr>
                  <w:fldChar w:fldCharType="end"/>
                </w:r>
              </w:hyperlink>
            </w:p>
            <w:p w14:paraId="2BD1A244"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33" w:history="1">
                <w:r w:rsidR="00842E57" w:rsidRPr="00866D98">
                  <w:rPr>
                    <w:rStyle w:val="Hypertextovodkaz"/>
                    <w:noProof/>
                  </w:rPr>
                  <w:t>5.3</w:t>
                </w:r>
                <w:r w:rsidR="00842E57">
                  <w:rPr>
                    <w:rFonts w:asciiTheme="minorHAnsi" w:eastAsiaTheme="minorEastAsia" w:hAnsiTheme="minorHAnsi"/>
                    <w:noProof/>
                    <w:sz w:val="22"/>
                    <w:lang w:eastAsia="cs-CZ"/>
                  </w:rPr>
                  <w:tab/>
                </w:r>
                <w:r w:rsidR="00842E57" w:rsidRPr="00866D98">
                  <w:rPr>
                    <w:rStyle w:val="Hypertextovodkaz"/>
                    <w:noProof/>
                  </w:rPr>
                  <w:t>PRACOVNÍ POMĚR, JEHO DRUHY A STADIA</w:t>
                </w:r>
                <w:r w:rsidR="00842E57">
                  <w:rPr>
                    <w:noProof/>
                    <w:webHidden/>
                  </w:rPr>
                  <w:tab/>
                </w:r>
                <w:r w:rsidR="00842E57">
                  <w:rPr>
                    <w:noProof/>
                    <w:webHidden/>
                  </w:rPr>
                  <w:fldChar w:fldCharType="begin"/>
                </w:r>
                <w:r w:rsidR="00842E57">
                  <w:rPr>
                    <w:noProof/>
                    <w:webHidden/>
                  </w:rPr>
                  <w:instrText xml:space="preserve"> PAGEREF _Toc72852033 \h </w:instrText>
                </w:r>
                <w:r w:rsidR="00842E57">
                  <w:rPr>
                    <w:noProof/>
                    <w:webHidden/>
                  </w:rPr>
                </w:r>
                <w:r w:rsidR="00842E57">
                  <w:rPr>
                    <w:noProof/>
                    <w:webHidden/>
                  </w:rPr>
                  <w:fldChar w:fldCharType="separate"/>
                </w:r>
                <w:r w:rsidR="00842E57">
                  <w:rPr>
                    <w:noProof/>
                    <w:webHidden/>
                  </w:rPr>
                  <w:t>76</w:t>
                </w:r>
                <w:r w:rsidR="00842E57">
                  <w:rPr>
                    <w:noProof/>
                    <w:webHidden/>
                  </w:rPr>
                  <w:fldChar w:fldCharType="end"/>
                </w:r>
              </w:hyperlink>
            </w:p>
            <w:p w14:paraId="244AD269"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34" w:history="1">
                <w:r w:rsidR="00842E57" w:rsidRPr="00866D98">
                  <w:rPr>
                    <w:rStyle w:val="Hypertextovodkaz"/>
                    <w:noProof/>
                  </w:rPr>
                  <w:t>5.4</w:t>
                </w:r>
                <w:r w:rsidR="00842E57">
                  <w:rPr>
                    <w:rFonts w:asciiTheme="minorHAnsi" w:eastAsiaTheme="minorEastAsia" w:hAnsiTheme="minorHAnsi"/>
                    <w:noProof/>
                    <w:sz w:val="22"/>
                    <w:lang w:eastAsia="cs-CZ"/>
                  </w:rPr>
                  <w:tab/>
                </w:r>
                <w:r w:rsidR="00842E57" w:rsidRPr="00866D98">
                  <w:rPr>
                    <w:rStyle w:val="Hypertextovodkaz"/>
                    <w:noProof/>
                  </w:rPr>
                  <w:t>POSTUP PŘED VZNIKEM PRACOVNÍHO POMĚRU</w:t>
                </w:r>
                <w:r w:rsidR="00842E57">
                  <w:rPr>
                    <w:noProof/>
                    <w:webHidden/>
                  </w:rPr>
                  <w:tab/>
                </w:r>
                <w:r w:rsidR="00842E57">
                  <w:rPr>
                    <w:noProof/>
                    <w:webHidden/>
                  </w:rPr>
                  <w:fldChar w:fldCharType="begin"/>
                </w:r>
                <w:r w:rsidR="00842E57">
                  <w:rPr>
                    <w:noProof/>
                    <w:webHidden/>
                  </w:rPr>
                  <w:instrText xml:space="preserve"> PAGEREF _Toc72852034 \h </w:instrText>
                </w:r>
                <w:r w:rsidR="00842E57">
                  <w:rPr>
                    <w:noProof/>
                    <w:webHidden/>
                  </w:rPr>
                </w:r>
                <w:r w:rsidR="00842E57">
                  <w:rPr>
                    <w:noProof/>
                    <w:webHidden/>
                  </w:rPr>
                  <w:fldChar w:fldCharType="separate"/>
                </w:r>
                <w:r w:rsidR="00842E57">
                  <w:rPr>
                    <w:noProof/>
                    <w:webHidden/>
                  </w:rPr>
                  <w:t>78</w:t>
                </w:r>
                <w:r w:rsidR="00842E57">
                  <w:rPr>
                    <w:noProof/>
                    <w:webHidden/>
                  </w:rPr>
                  <w:fldChar w:fldCharType="end"/>
                </w:r>
              </w:hyperlink>
            </w:p>
            <w:p w14:paraId="1B818379"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36" w:history="1">
                <w:r w:rsidR="00842E57" w:rsidRPr="00866D98">
                  <w:rPr>
                    <w:rStyle w:val="Hypertextovodkaz"/>
                    <w:noProof/>
                  </w:rPr>
                  <w:t>5.5</w:t>
                </w:r>
                <w:r w:rsidR="00842E57">
                  <w:rPr>
                    <w:rFonts w:asciiTheme="minorHAnsi" w:eastAsiaTheme="minorEastAsia" w:hAnsiTheme="minorHAnsi"/>
                    <w:noProof/>
                    <w:sz w:val="22"/>
                    <w:lang w:eastAsia="cs-CZ"/>
                  </w:rPr>
                  <w:tab/>
                </w:r>
                <w:r w:rsidR="00842E57" w:rsidRPr="00866D98">
                  <w:rPr>
                    <w:rStyle w:val="Hypertextovodkaz"/>
                    <w:noProof/>
                  </w:rPr>
                  <w:t>VZNIK PRACOVNÍHO POMĚRU JMENOVÁNÍM</w:t>
                </w:r>
                <w:r w:rsidR="00842E57">
                  <w:rPr>
                    <w:noProof/>
                    <w:webHidden/>
                  </w:rPr>
                  <w:tab/>
                </w:r>
                <w:r w:rsidR="00842E57">
                  <w:rPr>
                    <w:noProof/>
                    <w:webHidden/>
                  </w:rPr>
                  <w:fldChar w:fldCharType="begin"/>
                </w:r>
                <w:r w:rsidR="00842E57">
                  <w:rPr>
                    <w:noProof/>
                    <w:webHidden/>
                  </w:rPr>
                  <w:instrText xml:space="preserve"> PAGEREF _Toc72852036 \h </w:instrText>
                </w:r>
                <w:r w:rsidR="00842E57">
                  <w:rPr>
                    <w:noProof/>
                    <w:webHidden/>
                  </w:rPr>
                </w:r>
                <w:r w:rsidR="00842E57">
                  <w:rPr>
                    <w:noProof/>
                    <w:webHidden/>
                  </w:rPr>
                  <w:fldChar w:fldCharType="separate"/>
                </w:r>
                <w:r w:rsidR="00842E57">
                  <w:rPr>
                    <w:noProof/>
                    <w:webHidden/>
                  </w:rPr>
                  <w:t>81</w:t>
                </w:r>
                <w:r w:rsidR="00842E57">
                  <w:rPr>
                    <w:noProof/>
                    <w:webHidden/>
                  </w:rPr>
                  <w:fldChar w:fldCharType="end"/>
                </w:r>
              </w:hyperlink>
            </w:p>
            <w:p w14:paraId="529D793F"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37" w:history="1">
                <w:r w:rsidR="00842E57" w:rsidRPr="00866D98">
                  <w:rPr>
                    <w:rStyle w:val="Hypertextovodkaz"/>
                    <w:noProof/>
                  </w:rPr>
                  <w:t>5.6</w:t>
                </w:r>
                <w:r w:rsidR="00842E57">
                  <w:rPr>
                    <w:rFonts w:asciiTheme="minorHAnsi" w:eastAsiaTheme="minorEastAsia" w:hAnsiTheme="minorHAnsi"/>
                    <w:noProof/>
                    <w:sz w:val="22"/>
                    <w:lang w:eastAsia="cs-CZ"/>
                  </w:rPr>
                  <w:tab/>
                </w:r>
                <w:r w:rsidR="00842E57" w:rsidRPr="00866D98">
                  <w:rPr>
                    <w:rStyle w:val="Hypertextovodkaz"/>
                    <w:noProof/>
                  </w:rPr>
                  <w:t>VZNIK PRACOVNÍHO POMĚRU PRACOVNÍ SMLOUVOU  (§ 34)</w:t>
                </w:r>
                <w:r w:rsidR="00842E57">
                  <w:rPr>
                    <w:noProof/>
                    <w:webHidden/>
                  </w:rPr>
                  <w:tab/>
                </w:r>
                <w:r w:rsidR="00842E57">
                  <w:rPr>
                    <w:noProof/>
                    <w:webHidden/>
                  </w:rPr>
                  <w:fldChar w:fldCharType="begin"/>
                </w:r>
                <w:r w:rsidR="00842E57">
                  <w:rPr>
                    <w:noProof/>
                    <w:webHidden/>
                  </w:rPr>
                  <w:instrText xml:space="preserve"> PAGEREF _Toc72852037 \h </w:instrText>
                </w:r>
                <w:r w:rsidR="00842E57">
                  <w:rPr>
                    <w:noProof/>
                    <w:webHidden/>
                  </w:rPr>
                </w:r>
                <w:r w:rsidR="00842E57">
                  <w:rPr>
                    <w:noProof/>
                    <w:webHidden/>
                  </w:rPr>
                  <w:fldChar w:fldCharType="separate"/>
                </w:r>
                <w:r w:rsidR="00842E57">
                  <w:rPr>
                    <w:noProof/>
                    <w:webHidden/>
                  </w:rPr>
                  <w:t>82</w:t>
                </w:r>
                <w:r w:rsidR="00842E57">
                  <w:rPr>
                    <w:noProof/>
                    <w:webHidden/>
                  </w:rPr>
                  <w:fldChar w:fldCharType="end"/>
                </w:r>
              </w:hyperlink>
            </w:p>
            <w:p w14:paraId="7E4139E1"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38" w:history="1">
                <w:r w:rsidR="00842E57" w:rsidRPr="00866D98">
                  <w:rPr>
                    <w:rStyle w:val="Hypertextovodkaz"/>
                    <w:rFonts w:cs="Arial"/>
                    <w:noProof/>
                  </w:rPr>
                  <w:t>5.6.1</w:t>
                </w:r>
                <w:r w:rsidR="00842E57">
                  <w:rPr>
                    <w:rFonts w:asciiTheme="minorHAnsi" w:eastAsiaTheme="minorEastAsia" w:hAnsiTheme="minorHAnsi"/>
                    <w:noProof/>
                    <w:sz w:val="22"/>
                    <w:lang w:eastAsia="cs-CZ"/>
                  </w:rPr>
                  <w:tab/>
                </w:r>
                <w:r w:rsidR="00842E57" w:rsidRPr="00866D98">
                  <w:rPr>
                    <w:rStyle w:val="Hypertextovodkaz"/>
                    <w:rFonts w:cs="Arial"/>
                    <w:i/>
                    <w:noProof/>
                  </w:rPr>
                  <w:t>FORMA, VZNIK  NÁLEŽITOSTI  PRACOVNÍ SMLOUVY</w:t>
                </w:r>
                <w:r w:rsidR="00842E57">
                  <w:rPr>
                    <w:noProof/>
                    <w:webHidden/>
                  </w:rPr>
                  <w:tab/>
                </w:r>
                <w:r w:rsidR="00842E57">
                  <w:rPr>
                    <w:noProof/>
                    <w:webHidden/>
                  </w:rPr>
                  <w:fldChar w:fldCharType="begin"/>
                </w:r>
                <w:r w:rsidR="00842E57">
                  <w:rPr>
                    <w:noProof/>
                    <w:webHidden/>
                  </w:rPr>
                  <w:instrText xml:space="preserve"> PAGEREF _Toc72852038 \h </w:instrText>
                </w:r>
                <w:r w:rsidR="00842E57">
                  <w:rPr>
                    <w:noProof/>
                    <w:webHidden/>
                  </w:rPr>
                </w:r>
                <w:r w:rsidR="00842E57">
                  <w:rPr>
                    <w:noProof/>
                    <w:webHidden/>
                  </w:rPr>
                  <w:fldChar w:fldCharType="separate"/>
                </w:r>
                <w:r w:rsidR="00842E57">
                  <w:rPr>
                    <w:noProof/>
                    <w:webHidden/>
                  </w:rPr>
                  <w:t>83</w:t>
                </w:r>
                <w:r w:rsidR="00842E57">
                  <w:rPr>
                    <w:noProof/>
                    <w:webHidden/>
                  </w:rPr>
                  <w:fldChar w:fldCharType="end"/>
                </w:r>
              </w:hyperlink>
            </w:p>
            <w:p w14:paraId="27565E55"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39" w:history="1">
                <w:r w:rsidR="00842E57" w:rsidRPr="00866D98">
                  <w:rPr>
                    <w:rStyle w:val="Hypertextovodkaz"/>
                    <w:noProof/>
                  </w:rPr>
                  <w:t>5.6.2</w:t>
                </w:r>
                <w:r w:rsidR="00842E57">
                  <w:rPr>
                    <w:rFonts w:asciiTheme="minorHAnsi" w:eastAsiaTheme="minorEastAsia" w:hAnsiTheme="minorHAnsi"/>
                    <w:noProof/>
                    <w:sz w:val="22"/>
                    <w:lang w:eastAsia="cs-CZ"/>
                  </w:rPr>
                  <w:tab/>
                </w:r>
                <w:r w:rsidR="00842E57" w:rsidRPr="00866D98">
                  <w:rPr>
                    <w:rStyle w:val="Hypertextovodkaz"/>
                    <w:noProof/>
                  </w:rPr>
                  <w:t>ALTERNATIVNÍ VZOR PRACOVNÍ SMLOUVY S VÝKLADEM</w:t>
                </w:r>
                <w:r w:rsidR="00842E57">
                  <w:rPr>
                    <w:noProof/>
                    <w:webHidden/>
                  </w:rPr>
                  <w:tab/>
                </w:r>
                <w:r w:rsidR="00842E57">
                  <w:rPr>
                    <w:noProof/>
                    <w:webHidden/>
                  </w:rPr>
                  <w:fldChar w:fldCharType="begin"/>
                </w:r>
                <w:r w:rsidR="00842E57">
                  <w:rPr>
                    <w:noProof/>
                    <w:webHidden/>
                  </w:rPr>
                  <w:instrText xml:space="preserve"> PAGEREF _Toc72852039 \h </w:instrText>
                </w:r>
                <w:r w:rsidR="00842E57">
                  <w:rPr>
                    <w:noProof/>
                    <w:webHidden/>
                  </w:rPr>
                </w:r>
                <w:r w:rsidR="00842E57">
                  <w:rPr>
                    <w:noProof/>
                    <w:webHidden/>
                  </w:rPr>
                  <w:fldChar w:fldCharType="separate"/>
                </w:r>
                <w:r w:rsidR="00842E57">
                  <w:rPr>
                    <w:noProof/>
                    <w:webHidden/>
                  </w:rPr>
                  <w:t>85</w:t>
                </w:r>
                <w:r w:rsidR="00842E57">
                  <w:rPr>
                    <w:noProof/>
                    <w:webHidden/>
                  </w:rPr>
                  <w:fldChar w:fldCharType="end"/>
                </w:r>
              </w:hyperlink>
            </w:p>
            <w:p w14:paraId="376DA471"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40" w:history="1">
                <w:r w:rsidR="00842E57" w:rsidRPr="00866D98">
                  <w:rPr>
                    <w:rStyle w:val="Hypertextovodkaz"/>
                    <w:noProof/>
                  </w:rPr>
                  <w:t>5.7</w:t>
                </w:r>
                <w:r w:rsidR="00842E57">
                  <w:rPr>
                    <w:rFonts w:asciiTheme="minorHAnsi" w:eastAsiaTheme="minorEastAsia" w:hAnsiTheme="minorHAnsi"/>
                    <w:noProof/>
                    <w:sz w:val="22"/>
                    <w:lang w:eastAsia="cs-CZ"/>
                  </w:rPr>
                  <w:tab/>
                </w:r>
                <w:r w:rsidR="00842E57" w:rsidRPr="00866D98">
                  <w:rPr>
                    <w:rStyle w:val="Hypertextovodkaz"/>
                    <w:noProof/>
                  </w:rPr>
                  <w:t>ZMĚNY  PRACOVNÍHO  POMĚRU</w:t>
                </w:r>
                <w:r w:rsidR="00842E57">
                  <w:rPr>
                    <w:noProof/>
                    <w:webHidden/>
                  </w:rPr>
                  <w:tab/>
                </w:r>
                <w:r w:rsidR="00842E57">
                  <w:rPr>
                    <w:noProof/>
                    <w:webHidden/>
                  </w:rPr>
                  <w:fldChar w:fldCharType="begin"/>
                </w:r>
                <w:r w:rsidR="00842E57">
                  <w:rPr>
                    <w:noProof/>
                    <w:webHidden/>
                  </w:rPr>
                  <w:instrText xml:space="preserve"> PAGEREF _Toc72852040 \h </w:instrText>
                </w:r>
                <w:r w:rsidR="00842E57">
                  <w:rPr>
                    <w:noProof/>
                    <w:webHidden/>
                  </w:rPr>
                </w:r>
                <w:r w:rsidR="00842E57">
                  <w:rPr>
                    <w:noProof/>
                    <w:webHidden/>
                  </w:rPr>
                  <w:fldChar w:fldCharType="separate"/>
                </w:r>
                <w:r w:rsidR="00842E57">
                  <w:rPr>
                    <w:noProof/>
                    <w:webHidden/>
                  </w:rPr>
                  <w:t>96</w:t>
                </w:r>
                <w:r w:rsidR="00842E57">
                  <w:rPr>
                    <w:noProof/>
                    <w:webHidden/>
                  </w:rPr>
                  <w:fldChar w:fldCharType="end"/>
                </w:r>
              </w:hyperlink>
            </w:p>
            <w:p w14:paraId="044A5A6C"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41" w:history="1">
                <w:r w:rsidR="00842E57" w:rsidRPr="00866D98">
                  <w:rPr>
                    <w:rStyle w:val="Hypertextovodkaz"/>
                    <w:noProof/>
                  </w:rPr>
                  <w:t>5.7.1</w:t>
                </w:r>
                <w:r w:rsidR="00842E57">
                  <w:rPr>
                    <w:rFonts w:asciiTheme="minorHAnsi" w:eastAsiaTheme="minorEastAsia" w:hAnsiTheme="minorHAnsi"/>
                    <w:noProof/>
                    <w:sz w:val="22"/>
                    <w:lang w:eastAsia="cs-CZ"/>
                  </w:rPr>
                  <w:tab/>
                </w:r>
                <w:r w:rsidR="00842E57" w:rsidRPr="00866D98">
                  <w:rPr>
                    <w:rStyle w:val="Hypertextovodkaz"/>
                    <w:noProof/>
                  </w:rPr>
                  <w:t>ZMĚNA SUBJEKTŮ PRACOVNÍHO POMĚRU</w:t>
                </w:r>
                <w:r w:rsidR="00842E57">
                  <w:rPr>
                    <w:noProof/>
                    <w:webHidden/>
                  </w:rPr>
                  <w:tab/>
                </w:r>
                <w:r w:rsidR="00842E57">
                  <w:rPr>
                    <w:noProof/>
                    <w:webHidden/>
                  </w:rPr>
                  <w:fldChar w:fldCharType="begin"/>
                </w:r>
                <w:r w:rsidR="00842E57">
                  <w:rPr>
                    <w:noProof/>
                    <w:webHidden/>
                  </w:rPr>
                  <w:instrText xml:space="preserve"> PAGEREF _Toc72852041 \h </w:instrText>
                </w:r>
                <w:r w:rsidR="00842E57">
                  <w:rPr>
                    <w:noProof/>
                    <w:webHidden/>
                  </w:rPr>
                </w:r>
                <w:r w:rsidR="00842E57">
                  <w:rPr>
                    <w:noProof/>
                    <w:webHidden/>
                  </w:rPr>
                  <w:fldChar w:fldCharType="separate"/>
                </w:r>
                <w:r w:rsidR="00842E57">
                  <w:rPr>
                    <w:noProof/>
                    <w:webHidden/>
                  </w:rPr>
                  <w:t>96</w:t>
                </w:r>
                <w:r w:rsidR="00842E57">
                  <w:rPr>
                    <w:noProof/>
                    <w:webHidden/>
                  </w:rPr>
                  <w:fldChar w:fldCharType="end"/>
                </w:r>
              </w:hyperlink>
            </w:p>
            <w:p w14:paraId="25D42980"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43" w:history="1">
                <w:r w:rsidR="00842E57" w:rsidRPr="00866D98">
                  <w:rPr>
                    <w:rStyle w:val="Hypertextovodkaz"/>
                    <w:noProof/>
                  </w:rPr>
                  <w:t>5.7.2</w:t>
                </w:r>
                <w:r w:rsidR="00842E57">
                  <w:rPr>
                    <w:rFonts w:asciiTheme="minorHAnsi" w:eastAsiaTheme="minorEastAsia" w:hAnsiTheme="minorHAnsi"/>
                    <w:noProof/>
                    <w:sz w:val="22"/>
                    <w:lang w:eastAsia="cs-CZ"/>
                  </w:rPr>
                  <w:tab/>
                </w:r>
                <w:r w:rsidR="00842E57" w:rsidRPr="00866D98">
                  <w:rPr>
                    <w:rStyle w:val="Hypertextovodkaz"/>
                    <w:noProof/>
                  </w:rPr>
                  <w:t>ZMĚNA OBSAHU PRACOVNÍHO POMĚRU</w:t>
                </w:r>
                <w:r w:rsidR="00842E57">
                  <w:rPr>
                    <w:noProof/>
                    <w:webHidden/>
                  </w:rPr>
                  <w:tab/>
                </w:r>
                <w:r w:rsidR="00842E57">
                  <w:rPr>
                    <w:noProof/>
                    <w:webHidden/>
                  </w:rPr>
                  <w:fldChar w:fldCharType="begin"/>
                </w:r>
                <w:r w:rsidR="00842E57">
                  <w:rPr>
                    <w:noProof/>
                    <w:webHidden/>
                  </w:rPr>
                  <w:instrText xml:space="preserve"> PAGEREF _Toc72852043 \h </w:instrText>
                </w:r>
                <w:r w:rsidR="00842E57">
                  <w:rPr>
                    <w:noProof/>
                    <w:webHidden/>
                  </w:rPr>
                </w:r>
                <w:r w:rsidR="00842E57">
                  <w:rPr>
                    <w:noProof/>
                    <w:webHidden/>
                  </w:rPr>
                  <w:fldChar w:fldCharType="separate"/>
                </w:r>
                <w:r w:rsidR="00842E57">
                  <w:rPr>
                    <w:noProof/>
                    <w:webHidden/>
                  </w:rPr>
                  <w:t>98</w:t>
                </w:r>
                <w:r w:rsidR="00842E57">
                  <w:rPr>
                    <w:noProof/>
                    <w:webHidden/>
                  </w:rPr>
                  <w:fldChar w:fldCharType="end"/>
                </w:r>
              </w:hyperlink>
            </w:p>
            <w:p w14:paraId="5748D55C"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44" w:history="1">
                <w:r w:rsidR="00842E57" w:rsidRPr="00866D98">
                  <w:rPr>
                    <w:rStyle w:val="Hypertextovodkaz"/>
                    <w:noProof/>
                  </w:rPr>
                  <w:t>5.8</w:t>
                </w:r>
                <w:r w:rsidR="00842E57">
                  <w:rPr>
                    <w:rFonts w:asciiTheme="minorHAnsi" w:eastAsiaTheme="minorEastAsia" w:hAnsiTheme="minorHAnsi"/>
                    <w:noProof/>
                    <w:sz w:val="22"/>
                    <w:lang w:eastAsia="cs-CZ"/>
                  </w:rPr>
                  <w:tab/>
                </w:r>
                <w:r w:rsidR="00842E57" w:rsidRPr="00866D98">
                  <w:rPr>
                    <w:rStyle w:val="Hypertextovodkaz"/>
                    <w:noProof/>
                  </w:rPr>
                  <w:t>SKONČENÍ  PRACOVNÍHO POMĚRU</w:t>
                </w:r>
                <w:r w:rsidR="00842E57">
                  <w:rPr>
                    <w:noProof/>
                    <w:webHidden/>
                  </w:rPr>
                  <w:tab/>
                </w:r>
                <w:r w:rsidR="00842E57">
                  <w:rPr>
                    <w:noProof/>
                    <w:webHidden/>
                  </w:rPr>
                  <w:fldChar w:fldCharType="begin"/>
                </w:r>
                <w:r w:rsidR="00842E57">
                  <w:rPr>
                    <w:noProof/>
                    <w:webHidden/>
                  </w:rPr>
                  <w:instrText xml:space="preserve"> PAGEREF _Toc72852044 \h </w:instrText>
                </w:r>
                <w:r w:rsidR="00842E57">
                  <w:rPr>
                    <w:noProof/>
                    <w:webHidden/>
                  </w:rPr>
                </w:r>
                <w:r w:rsidR="00842E57">
                  <w:rPr>
                    <w:noProof/>
                    <w:webHidden/>
                  </w:rPr>
                  <w:fldChar w:fldCharType="separate"/>
                </w:r>
                <w:r w:rsidR="00842E57">
                  <w:rPr>
                    <w:noProof/>
                    <w:webHidden/>
                  </w:rPr>
                  <w:t>103</w:t>
                </w:r>
                <w:r w:rsidR="00842E57">
                  <w:rPr>
                    <w:noProof/>
                    <w:webHidden/>
                  </w:rPr>
                  <w:fldChar w:fldCharType="end"/>
                </w:r>
              </w:hyperlink>
            </w:p>
            <w:p w14:paraId="202E1DAA"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45" w:history="1">
                <w:r w:rsidR="00842E57" w:rsidRPr="00866D98">
                  <w:rPr>
                    <w:rStyle w:val="Hypertextovodkaz"/>
                    <w:noProof/>
                  </w:rPr>
                  <w:t>5.8.1</w:t>
                </w:r>
                <w:r w:rsidR="00842E57">
                  <w:rPr>
                    <w:rFonts w:asciiTheme="minorHAnsi" w:eastAsiaTheme="minorEastAsia" w:hAnsiTheme="minorHAnsi"/>
                    <w:noProof/>
                    <w:sz w:val="22"/>
                    <w:lang w:eastAsia="cs-CZ"/>
                  </w:rPr>
                  <w:tab/>
                </w:r>
                <w:r w:rsidR="00842E57" w:rsidRPr="00866D98">
                  <w:rPr>
                    <w:rStyle w:val="Hypertextovodkaz"/>
                    <w:noProof/>
                  </w:rPr>
                  <w:t>OBECNÁ USTANOVENÍ O ROZVÁZÁNÍ PRACOVNÍHO POMĚRU</w:t>
                </w:r>
                <w:r w:rsidR="00842E57">
                  <w:rPr>
                    <w:noProof/>
                    <w:webHidden/>
                  </w:rPr>
                  <w:tab/>
                </w:r>
                <w:r w:rsidR="00842E57">
                  <w:rPr>
                    <w:noProof/>
                    <w:webHidden/>
                  </w:rPr>
                  <w:fldChar w:fldCharType="begin"/>
                </w:r>
                <w:r w:rsidR="00842E57">
                  <w:rPr>
                    <w:noProof/>
                    <w:webHidden/>
                  </w:rPr>
                  <w:instrText xml:space="preserve"> PAGEREF _Toc72852045 \h </w:instrText>
                </w:r>
                <w:r w:rsidR="00842E57">
                  <w:rPr>
                    <w:noProof/>
                    <w:webHidden/>
                  </w:rPr>
                </w:r>
                <w:r w:rsidR="00842E57">
                  <w:rPr>
                    <w:noProof/>
                    <w:webHidden/>
                  </w:rPr>
                  <w:fldChar w:fldCharType="separate"/>
                </w:r>
                <w:r w:rsidR="00842E57">
                  <w:rPr>
                    <w:noProof/>
                    <w:webHidden/>
                  </w:rPr>
                  <w:t>103</w:t>
                </w:r>
                <w:r w:rsidR="00842E57">
                  <w:rPr>
                    <w:noProof/>
                    <w:webHidden/>
                  </w:rPr>
                  <w:fldChar w:fldCharType="end"/>
                </w:r>
              </w:hyperlink>
            </w:p>
            <w:p w14:paraId="2434C42C"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46" w:history="1">
                <w:r w:rsidR="00842E57" w:rsidRPr="00866D98">
                  <w:rPr>
                    <w:rStyle w:val="Hypertextovodkaz"/>
                    <w:noProof/>
                  </w:rPr>
                  <w:t>5.8.2</w:t>
                </w:r>
                <w:r w:rsidR="00842E57">
                  <w:rPr>
                    <w:rFonts w:asciiTheme="minorHAnsi" w:eastAsiaTheme="minorEastAsia" w:hAnsiTheme="minorHAnsi"/>
                    <w:noProof/>
                    <w:sz w:val="22"/>
                    <w:lang w:eastAsia="cs-CZ"/>
                  </w:rPr>
                  <w:tab/>
                </w:r>
                <w:r w:rsidR="00842E57" w:rsidRPr="00866D98">
                  <w:rPr>
                    <w:rStyle w:val="Hypertextovodkaz"/>
                    <w:noProof/>
                  </w:rPr>
                  <w:t>SKONČENÍ PRACOVNÍHO POMĚRU NA DOBU URČITOU (§ 65)</w:t>
                </w:r>
                <w:r w:rsidR="00842E57">
                  <w:rPr>
                    <w:noProof/>
                    <w:webHidden/>
                  </w:rPr>
                  <w:tab/>
                </w:r>
                <w:r w:rsidR="00842E57">
                  <w:rPr>
                    <w:noProof/>
                    <w:webHidden/>
                  </w:rPr>
                  <w:fldChar w:fldCharType="begin"/>
                </w:r>
                <w:r w:rsidR="00842E57">
                  <w:rPr>
                    <w:noProof/>
                    <w:webHidden/>
                  </w:rPr>
                  <w:instrText xml:space="preserve"> PAGEREF _Toc72852046 \h </w:instrText>
                </w:r>
                <w:r w:rsidR="00842E57">
                  <w:rPr>
                    <w:noProof/>
                    <w:webHidden/>
                  </w:rPr>
                </w:r>
                <w:r w:rsidR="00842E57">
                  <w:rPr>
                    <w:noProof/>
                    <w:webHidden/>
                  </w:rPr>
                  <w:fldChar w:fldCharType="separate"/>
                </w:r>
                <w:r w:rsidR="00842E57">
                  <w:rPr>
                    <w:noProof/>
                    <w:webHidden/>
                  </w:rPr>
                  <w:t>106</w:t>
                </w:r>
                <w:r w:rsidR="00842E57">
                  <w:rPr>
                    <w:noProof/>
                    <w:webHidden/>
                  </w:rPr>
                  <w:fldChar w:fldCharType="end"/>
                </w:r>
              </w:hyperlink>
            </w:p>
            <w:p w14:paraId="1756956B"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47" w:history="1">
                <w:r w:rsidR="00842E57" w:rsidRPr="00866D98">
                  <w:rPr>
                    <w:rStyle w:val="Hypertextovodkaz"/>
                    <w:noProof/>
                  </w:rPr>
                  <w:t>5.8.3</w:t>
                </w:r>
                <w:r w:rsidR="00842E57">
                  <w:rPr>
                    <w:rFonts w:asciiTheme="minorHAnsi" w:eastAsiaTheme="minorEastAsia" w:hAnsiTheme="minorHAnsi"/>
                    <w:noProof/>
                    <w:sz w:val="22"/>
                    <w:lang w:eastAsia="cs-CZ"/>
                  </w:rPr>
                  <w:tab/>
                </w:r>
                <w:r w:rsidR="00842E57" w:rsidRPr="00866D98">
                  <w:rPr>
                    <w:rStyle w:val="Hypertextovodkaz"/>
                    <w:noProof/>
                  </w:rPr>
                  <w:t>DOHODA O ROZVÁZÁNÍ PRACOVNÍHO POMĚRU (§ 49</w:t>
                </w:r>
                <w:r w:rsidR="00842E57">
                  <w:rPr>
                    <w:noProof/>
                    <w:webHidden/>
                  </w:rPr>
                  <w:tab/>
                </w:r>
                <w:r w:rsidR="00842E57">
                  <w:rPr>
                    <w:noProof/>
                    <w:webHidden/>
                  </w:rPr>
                  <w:fldChar w:fldCharType="begin"/>
                </w:r>
                <w:r w:rsidR="00842E57">
                  <w:rPr>
                    <w:noProof/>
                    <w:webHidden/>
                  </w:rPr>
                  <w:instrText xml:space="preserve"> PAGEREF _Toc72852047 \h </w:instrText>
                </w:r>
                <w:r w:rsidR="00842E57">
                  <w:rPr>
                    <w:noProof/>
                    <w:webHidden/>
                  </w:rPr>
                </w:r>
                <w:r w:rsidR="00842E57">
                  <w:rPr>
                    <w:noProof/>
                    <w:webHidden/>
                  </w:rPr>
                  <w:fldChar w:fldCharType="separate"/>
                </w:r>
                <w:r w:rsidR="00842E57">
                  <w:rPr>
                    <w:noProof/>
                    <w:webHidden/>
                  </w:rPr>
                  <w:t>107</w:t>
                </w:r>
                <w:r w:rsidR="00842E57">
                  <w:rPr>
                    <w:noProof/>
                    <w:webHidden/>
                  </w:rPr>
                  <w:fldChar w:fldCharType="end"/>
                </w:r>
              </w:hyperlink>
            </w:p>
            <w:p w14:paraId="6FAEDDA5"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48" w:history="1">
                <w:r w:rsidR="00842E57" w:rsidRPr="00866D98">
                  <w:rPr>
                    <w:rStyle w:val="Hypertextovodkaz"/>
                    <w:noProof/>
                  </w:rPr>
                  <w:t>5.8.4</w:t>
                </w:r>
                <w:r w:rsidR="00842E57">
                  <w:rPr>
                    <w:rFonts w:asciiTheme="minorHAnsi" w:eastAsiaTheme="minorEastAsia" w:hAnsiTheme="minorHAnsi"/>
                    <w:noProof/>
                    <w:sz w:val="22"/>
                    <w:lang w:eastAsia="cs-CZ"/>
                  </w:rPr>
                  <w:tab/>
                </w:r>
                <w:r w:rsidR="00842E57" w:rsidRPr="00866D98">
                  <w:rPr>
                    <w:rStyle w:val="Hypertextovodkaz"/>
                    <w:noProof/>
                  </w:rPr>
                  <w:t>ZRUŠENÍ PRACOVNÍHO POMĚRU VE ZKUŠEBNÍ DOBĚ (§ 66)</w:t>
                </w:r>
                <w:r w:rsidR="00842E57">
                  <w:rPr>
                    <w:noProof/>
                    <w:webHidden/>
                  </w:rPr>
                  <w:tab/>
                </w:r>
                <w:r w:rsidR="00842E57">
                  <w:rPr>
                    <w:noProof/>
                    <w:webHidden/>
                  </w:rPr>
                  <w:fldChar w:fldCharType="begin"/>
                </w:r>
                <w:r w:rsidR="00842E57">
                  <w:rPr>
                    <w:noProof/>
                    <w:webHidden/>
                  </w:rPr>
                  <w:instrText xml:space="preserve"> PAGEREF _Toc72852048 \h </w:instrText>
                </w:r>
                <w:r w:rsidR="00842E57">
                  <w:rPr>
                    <w:noProof/>
                    <w:webHidden/>
                  </w:rPr>
                </w:r>
                <w:r w:rsidR="00842E57">
                  <w:rPr>
                    <w:noProof/>
                    <w:webHidden/>
                  </w:rPr>
                  <w:fldChar w:fldCharType="separate"/>
                </w:r>
                <w:r w:rsidR="00842E57">
                  <w:rPr>
                    <w:noProof/>
                    <w:webHidden/>
                  </w:rPr>
                  <w:t>109</w:t>
                </w:r>
                <w:r w:rsidR="00842E57">
                  <w:rPr>
                    <w:noProof/>
                    <w:webHidden/>
                  </w:rPr>
                  <w:fldChar w:fldCharType="end"/>
                </w:r>
              </w:hyperlink>
            </w:p>
            <w:p w14:paraId="2279F07D"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49" w:history="1">
                <w:r w:rsidR="00842E57" w:rsidRPr="00866D98">
                  <w:rPr>
                    <w:rStyle w:val="Hypertextovodkaz"/>
                    <w:noProof/>
                  </w:rPr>
                  <w:t>5.9</w:t>
                </w:r>
                <w:r w:rsidR="00842E57">
                  <w:rPr>
                    <w:rFonts w:asciiTheme="minorHAnsi" w:eastAsiaTheme="minorEastAsia" w:hAnsiTheme="minorHAnsi"/>
                    <w:noProof/>
                    <w:sz w:val="22"/>
                    <w:lang w:eastAsia="cs-CZ"/>
                  </w:rPr>
                  <w:tab/>
                </w:r>
                <w:r w:rsidR="00842E57" w:rsidRPr="00866D98">
                  <w:rPr>
                    <w:rStyle w:val="Hypertextovodkaz"/>
                    <w:noProof/>
                  </w:rPr>
                  <w:t>ROZVÁZÁNÍ PRACOVNÍHO POMĚRU VÝPOVĚDÍ (§ 50 - § 54)</w:t>
                </w:r>
                <w:r w:rsidR="00842E57">
                  <w:rPr>
                    <w:noProof/>
                    <w:webHidden/>
                  </w:rPr>
                  <w:tab/>
                </w:r>
                <w:r w:rsidR="00842E57">
                  <w:rPr>
                    <w:noProof/>
                    <w:webHidden/>
                  </w:rPr>
                  <w:fldChar w:fldCharType="begin"/>
                </w:r>
                <w:r w:rsidR="00842E57">
                  <w:rPr>
                    <w:noProof/>
                    <w:webHidden/>
                  </w:rPr>
                  <w:instrText xml:space="preserve"> PAGEREF _Toc72852049 \h </w:instrText>
                </w:r>
                <w:r w:rsidR="00842E57">
                  <w:rPr>
                    <w:noProof/>
                    <w:webHidden/>
                  </w:rPr>
                </w:r>
                <w:r w:rsidR="00842E57">
                  <w:rPr>
                    <w:noProof/>
                    <w:webHidden/>
                  </w:rPr>
                  <w:fldChar w:fldCharType="separate"/>
                </w:r>
                <w:r w:rsidR="00842E57">
                  <w:rPr>
                    <w:noProof/>
                    <w:webHidden/>
                  </w:rPr>
                  <w:t>109</w:t>
                </w:r>
                <w:r w:rsidR="00842E57">
                  <w:rPr>
                    <w:noProof/>
                    <w:webHidden/>
                  </w:rPr>
                  <w:fldChar w:fldCharType="end"/>
                </w:r>
              </w:hyperlink>
            </w:p>
            <w:p w14:paraId="7F4EF68D" w14:textId="77777777" w:rsidR="00842E57" w:rsidRDefault="00741E3D">
              <w:pPr>
                <w:pStyle w:val="Obsah2"/>
                <w:tabs>
                  <w:tab w:val="left" w:pos="1100"/>
                  <w:tab w:val="right" w:leader="dot" w:pos="8656"/>
                </w:tabs>
                <w:rPr>
                  <w:rFonts w:asciiTheme="minorHAnsi" w:eastAsiaTheme="minorEastAsia" w:hAnsiTheme="minorHAnsi"/>
                  <w:noProof/>
                  <w:sz w:val="22"/>
                  <w:lang w:eastAsia="cs-CZ"/>
                </w:rPr>
              </w:pPr>
              <w:hyperlink w:anchor="_Toc72852054" w:history="1">
                <w:r w:rsidR="00842E57" w:rsidRPr="00866D98">
                  <w:rPr>
                    <w:rStyle w:val="Hypertextovodkaz"/>
                    <w:noProof/>
                  </w:rPr>
                  <w:t>5.10</w:t>
                </w:r>
                <w:r w:rsidR="00842E57">
                  <w:rPr>
                    <w:rFonts w:asciiTheme="minorHAnsi" w:eastAsiaTheme="minorEastAsia" w:hAnsiTheme="minorHAnsi"/>
                    <w:noProof/>
                    <w:sz w:val="22"/>
                    <w:lang w:eastAsia="cs-CZ"/>
                  </w:rPr>
                  <w:tab/>
                </w:r>
                <w:r w:rsidR="00842E57" w:rsidRPr="00866D98">
                  <w:rPr>
                    <w:rStyle w:val="Hypertextovodkaz"/>
                    <w:noProof/>
                  </w:rPr>
                  <w:t>OKAMŽITÉ ZRUŠENÍ PRACOVNÍHO POMĚRU (§ 55 - § 56)</w:t>
                </w:r>
                <w:r w:rsidR="00842E57">
                  <w:rPr>
                    <w:noProof/>
                    <w:webHidden/>
                  </w:rPr>
                  <w:tab/>
                </w:r>
                <w:r w:rsidR="00842E57">
                  <w:rPr>
                    <w:noProof/>
                    <w:webHidden/>
                  </w:rPr>
                  <w:fldChar w:fldCharType="begin"/>
                </w:r>
                <w:r w:rsidR="00842E57">
                  <w:rPr>
                    <w:noProof/>
                    <w:webHidden/>
                  </w:rPr>
                  <w:instrText xml:space="preserve"> PAGEREF _Toc72852054 \h </w:instrText>
                </w:r>
                <w:r w:rsidR="00842E57">
                  <w:rPr>
                    <w:noProof/>
                    <w:webHidden/>
                  </w:rPr>
                </w:r>
                <w:r w:rsidR="00842E57">
                  <w:rPr>
                    <w:noProof/>
                    <w:webHidden/>
                  </w:rPr>
                  <w:fldChar w:fldCharType="separate"/>
                </w:r>
                <w:r w:rsidR="00842E57">
                  <w:rPr>
                    <w:noProof/>
                    <w:webHidden/>
                  </w:rPr>
                  <w:t>123</w:t>
                </w:r>
                <w:r w:rsidR="00842E57">
                  <w:rPr>
                    <w:noProof/>
                    <w:webHidden/>
                  </w:rPr>
                  <w:fldChar w:fldCharType="end"/>
                </w:r>
              </w:hyperlink>
            </w:p>
            <w:p w14:paraId="13558067" w14:textId="77777777" w:rsidR="00842E57" w:rsidRDefault="00741E3D">
              <w:pPr>
                <w:pStyle w:val="Obsah2"/>
                <w:tabs>
                  <w:tab w:val="left" w:pos="1100"/>
                  <w:tab w:val="right" w:leader="dot" w:pos="8656"/>
                </w:tabs>
                <w:rPr>
                  <w:rFonts w:asciiTheme="minorHAnsi" w:eastAsiaTheme="minorEastAsia" w:hAnsiTheme="minorHAnsi"/>
                  <w:noProof/>
                  <w:sz w:val="22"/>
                  <w:lang w:eastAsia="cs-CZ"/>
                </w:rPr>
              </w:pPr>
              <w:hyperlink w:anchor="_Toc72852055" w:history="1">
                <w:r w:rsidR="00842E57" w:rsidRPr="00866D98">
                  <w:rPr>
                    <w:rStyle w:val="Hypertextovodkaz"/>
                    <w:noProof/>
                  </w:rPr>
                  <w:t>5.11</w:t>
                </w:r>
                <w:r w:rsidR="00842E57">
                  <w:rPr>
                    <w:rFonts w:asciiTheme="minorHAnsi" w:eastAsiaTheme="minorEastAsia" w:hAnsiTheme="minorHAnsi"/>
                    <w:noProof/>
                    <w:sz w:val="22"/>
                    <w:lang w:eastAsia="cs-CZ"/>
                  </w:rPr>
                  <w:tab/>
                </w:r>
                <w:r w:rsidR="00842E57" w:rsidRPr="00866D98">
                  <w:rPr>
                    <w:rStyle w:val="Hypertextovodkaz"/>
                    <w:noProof/>
                  </w:rPr>
                  <w:t>HROMADNÉ  PROPOUŠTĚNÍ</w:t>
                </w:r>
                <w:r w:rsidR="00842E57">
                  <w:rPr>
                    <w:noProof/>
                    <w:webHidden/>
                  </w:rPr>
                  <w:tab/>
                </w:r>
                <w:r w:rsidR="00842E57">
                  <w:rPr>
                    <w:noProof/>
                    <w:webHidden/>
                  </w:rPr>
                  <w:fldChar w:fldCharType="begin"/>
                </w:r>
                <w:r w:rsidR="00842E57">
                  <w:rPr>
                    <w:noProof/>
                    <w:webHidden/>
                  </w:rPr>
                  <w:instrText xml:space="preserve"> PAGEREF _Toc72852055 \h </w:instrText>
                </w:r>
                <w:r w:rsidR="00842E57">
                  <w:rPr>
                    <w:noProof/>
                    <w:webHidden/>
                  </w:rPr>
                </w:r>
                <w:r w:rsidR="00842E57">
                  <w:rPr>
                    <w:noProof/>
                    <w:webHidden/>
                  </w:rPr>
                  <w:fldChar w:fldCharType="separate"/>
                </w:r>
                <w:r w:rsidR="00842E57">
                  <w:rPr>
                    <w:noProof/>
                    <w:webHidden/>
                  </w:rPr>
                  <w:t>126</w:t>
                </w:r>
                <w:r w:rsidR="00842E57">
                  <w:rPr>
                    <w:noProof/>
                    <w:webHidden/>
                  </w:rPr>
                  <w:fldChar w:fldCharType="end"/>
                </w:r>
              </w:hyperlink>
            </w:p>
            <w:p w14:paraId="522BA896" w14:textId="77777777" w:rsidR="00842E57" w:rsidRDefault="00741E3D">
              <w:pPr>
                <w:pStyle w:val="Obsah2"/>
                <w:tabs>
                  <w:tab w:val="left" w:pos="1100"/>
                  <w:tab w:val="right" w:leader="dot" w:pos="8656"/>
                </w:tabs>
                <w:rPr>
                  <w:rFonts w:asciiTheme="minorHAnsi" w:eastAsiaTheme="minorEastAsia" w:hAnsiTheme="minorHAnsi"/>
                  <w:noProof/>
                  <w:sz w:val="22"/>
                  <w:lang w:eastAsia="cs-CZ"/>
                </w:rPr>
              </w:pPr>
              <w:hyperlink w:anchor="_Toc72852056" w:history="1">
                <w:r w:rsidR="00842E57" w:rsidRPr="00866D98">
                  <w:rPr>
                    <w:rStyle w:val="Hypertextovodkaz"/>
                    <w:noProof/>
                  </w:rPr>
                  <w:t>5.12</w:t>
                </w:r>
                <w:r w:rsidR="00842E57">
                  <w:rPr>
                    <w:rFonts w:asciiTheme="minorHAnsi" w:eastAsiaTheme="minorEastAsia" w:hAnsiTheme="minorHAnsi"/>
                    <w:noProof/>
                    <w:sz w:val="22"/>
                    <w:lang w:eastAsia="cs-CZ"/>
                  </w:rPr>
                  <w:tab/>
                </w:r>
                <w:r w:rsidR="00842E57" w:rsidRPr="00866D98">
                  <w:rPr>
                    <w:rStyle w:val="Hypertextovodkaz"/>
                    <w:noProof/>
                  </w:rPr>
                  <w:t>POVINNOSTI  ZAMĚSTNAVATELE  PŘI  SKONČENÍ  PRACOVNÍHO  POMĚRU</w:t>
                </w:r>
                <w:r w:rsidR="00842E57">
                  <w:rPr>
                    <w:noProof/>
                    <w:webHidden/>
                  </w:rPr>
                  <w:tab/>
                </w:r>
                <w:r w:rsidR="00842E57">
                  <w:rPr>
                    <w:noProof/>
                    <w:webHidden/>
                  </w:rPr>
                  <w:fldChar w:fldCharType="begin"/>
                </w:r>
                <w:r w:rsidR="00842E57">
                  <w:rPr>
                    <w:noProof/>
                    <w:webHidden/>
                  </w:rPr>
                  <w:instrText xml:space="preserve"> PAGEREF _Toc72852056 \h </w:instrText>
                </w:r>
                <w:r w:rsidR="00842E57">
                  <w:rPr>
                    <w:noProof/>
                    <w:webHidden/>
                  </w:rPr>
                </w:r>
                <w:r w:rsidR="00842E57">
                  <w:rPr>
                    <w:noProof/>
                    <w:webHidden/>
                  </w:rPr>
                  <w:fldChar w:fldCharType="separate"/>
                </w:r>
                <w:r w:rsidR="00842E57">
                  <w:rPr>
                    <w:noProof/>
                    <w:webHidden/>
                  </w:rPr>
                  <w:t>128</w:t>
                </w:r>
                <w:r w:rsidR="00842E57">
                  <w:rPr>
                    <w:noProof/>
                    <w:webHidden/>
                  </w:rPr>
                  <w:fldChar w:fldCharType="end"/>
                </w:r>
              </w:hyperlink>
            </w:p>
            <w:p w14:paraId="6FEF7308" w14:textId="77777777" w:rsidR="00842E57" w:rsidRDefault="00741E3D">
              <w:pPr>
                <w:pStyle w:val="Obsah2"/>
                <w:tabs>
                  <w:tab w:val="left" w:pos="1100"/>
                  <w:tab w:val="right" w:leader="dot" w:pos="8656"/>
                </w:tabs>
                <w:rPr>
                  <w:rFonts w:asciiTheme="minorHAnsi" w:eastAsiaTheme="minorEastAsia" w:hAnsiTheme="minorHAnsi"/>
                  <w:noProof/>
                  <w:sz w:val="22"/>
                  <w:lang w:eastAsia="cs-CZ"/>
                </w:rPr>
              </w:pPr>
              <w:hyperlink w:anchor="_Toc72852057" w:history="1">
                <w:r w:rsidR="00842E57" w:rsidRPr="00866D98">
                  <w:rPr>
                    <w:rStyle w:val="Hypertextovodkaz"/>
                    <w:rFonts w:cs="Arial"/>
                    <w:noProof/>
                  </w:rPr>
                  <w:t>5.13</w:t>
                </w:r>
                <w:r w:rsidR="00842E57">
                  <w:rPr>
                    <w:rFonts w:asciiTheme="minorHAnsi" w:eastAsiaTheme="minorEastAsia" w:hAnsiTheme="minorHAnsi"/>
                    <w:noProof/>
                    <w:sz w:val="22"/>
                    <w:lang w:eastAsia="cs-CZ"/>
                  </w:rPr>
                  <w:tab/>
                </w:r>
                <w:r w:rsidR="00842E57" w:rsidRPr="00866D98">
                  <w:rPr>
                    <w:rStyle w:val="Hypertextovodkaz"/>
                    <w:rFonts w:cs="Arial"/>
                    <w:noProof/>
                  </w:rPr>
                  <w:t>DOHODY O PRACÍCH MIMO PRACOVNÍ POMĚR</w:t>
                </w:r>
                <w:r w:rsidR="00842E57">
                  <w:rPr>
                    <w:noProof/>
                    <w:webHidden/>
                  </w:rPr>
                  <w:tab/>
                </w:r>
                <w:r w:rsidR="00842E57">
                  <w:rPr>
                    <w:noProof/>
                    <w:webHidden/>
                  </w:rPr>
                  <w:fldChar w:fldCharType="begin"/>
                </w:r>
                <w:r w:rsidR="00842E57">
                  <w:rPr>
                    <w:noProof/>
                    <w:webHidden/>
                  </w:rPr>
                  <w:instrText xml:space="preserve"> PAGEREF _Toc72852057 \h </w:instrText>
                </w:r>
                <w:r w:rsidR="00842E57">
                  <w:rPr>
                    <w:noProof/>
                    <w:webHidden/>
                  </w:rPr>
                </w:r>
                <w:r w:rsidR="00842E57">
                  <w:rPr>
                    <w:noProof/>
                    <w:webHidden/>
                  </w:rPr>
                  <w:fldChar w:fldCharType="separate"/>
                </w:r>
                <w:r w:rsidR="00842E57">
                  <w:rPr>
                    <w:noProof/>
                    <w:webHidden/>
                  </w:rPr>
                  <w:t>134</w:t>
                </w:r>
                <w:r w:rsidR="00842E57">
                  <w:rPr>
                    <w:noProof/>
                    <w:webHidden/>
                  </w:rPr>
                  <w:fldChar w:fldCharType="end"/>
                </w:r>
              </w:hyperlink>
            </w:p>
            <w:p w14:paraId="501CF35D" w14:textId="77777777" w:rsidR="00842E57" w:rsidRDefault="00741E3D">
              <w:pPr>
                <w:pStyle w:val="Obsah1"/>
                <w:tabs>
                  <w:tab w:val="left" w:pos="480"/>
                  <w:tab w:val="right" w:leader="dot" w:pos="8656"/>
                </w:tabs>
                <w:rPr>
                  <w:rFonts w:asciiTheme="minorHAnsi" w:eastAsiaTheme="minorEastAsia" w:hAnsiTheme="minorHAnsi"/>
                  <w:caps w:val="0"/>
                  <w:noProof/>
                  <w:sz w:val="22"/>
                  <w:lang w:eastAsia="cs-CZ"/>
                </w:rPr>
              </w:pPr>
              <w:hyperlink w:anchor="_Toc72852058" w:history="1">
                <w:r w:rsidR="00842E57" w:rsidRPr="00866D98">
                  <w:rPr>
                    <w:rStyle w:val="Hypertextovodkaz"/>
                    <w:noProof/>
                  </w:rPr>
                  <w:t>6</w:t>
                </w:r>
                <w:r w:rsidR="00842E57">
                  <w:rPr>
                    <w:rFonts w:asciiTheme="minorHAnsi" w:eastAsiaTheme="minorEastAsia" w:hAnsiTheme="minorHAnsi"/>
                    <w:caps w:val="0"/>
                    <w:noProof/>
                    <w:sz w:val="22"/>
                    <w:lang w:eastAsia="cs-CZ"/>
                  </w:rPr>
                  <w:tab/>
                </w:r>
                <w:r w:rsidR="00842E57" w:rsidRPr="00866D98">
                  <w:rPr>
                    <w:rStyle w:val="Hypertextovodkaz"/>
                    <w:noProof/>
                  </w:rPr>
                  <w:t>další  zvláštní způsoby zaměstnávání</w:t>
                </w:r>
                <w:r w:rsidR="00842E57">
                  <w:rPr>
                    <w:noProof/>
                    <w:webHidden/>
                  </w:rPr>
                  <w:tab/>
                </w:r>
                <w:r w:rsidR="00842E57">
                  <w:rPr>
                    <w:noProof/>
                    <w:webHidden/>
                  </w:rPr>
                  <w:fldChar w:fldCharType="begin"/>
                </w:r>
                <w:r w:rsidR="00842E57">
                  <w:rPr>
                    <w:noProof/>
                    <w:webHidden/>
                  </w:rPr>
                  <w:instrText xml:space="preserve"> PAGEREF _Toc72852058 \h </w:instrText>
                </w:r>
                <w:r w:rsidR="00842E57">
                  <w:rPr>
                    <w:noProof/>
                    <w:webHidden/>
                  </w:rPr>
                </w:r>
                <w:r w:rsidR="00842E57">
                  <w:rPr>
                    <w:noProof/>
                    <w:webHidden/>
                  </w:rPr>
                  <w:fldChar w:fldCharType="separate"/>
                </w:r>
                <w:r w:rsidR="00842E57">
                  <w:rPr>
                    <w:noProof/>
                    <w:webHidden/>
                  </w:rPr>
                  <w:t>139</w:t>
                </w:r>
                <w:r w:rsidR="00842E57">
                  <w:rPr>
                    <w:noProof/>
                    <w:webHidden/>
                  </w:rPr>
                  <w:fldChar w:fldCharType="end"/>
                </w:r>
              </w:hyperlink>
            </w:p>
            <w:p w14:paraId="01B12190"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59" w:history="1">
                <w:r w:rsidR="00842E57" w:rsidRPr="00866D98">
                  <w:rPr>
                    <w:rStyle w:val="Hypertextovodkaz"/>
                    <w:noProof/>
                  </w:rPr>
                  <w:t>6.1</w:t>
                </w:r>
                <w:r w:rsidR="00842E57">
                  <w:rPr>
                    <w:rFonts w:asciiTheme="minorHAnsi" w:eastAsiaTheme="minorEastAsia" w:hAnsiTheme="minorHAnsi"/>
                    <w:noProof/>
                    <w:sz w:val="22"/>
                    <w:lang w:eastAsia="cs-CZ"/>
                  </w:rPr>
                  <w:tab/>
                </w:r>
                <w:r w:rsidR="00842E57" w:rsidRPr="00866D98">
                  <w:rPr>
                    <w:rStyle w:val="Hypertextovodkaz"/>
                    <w:noProof/>
                  </w:rPr>
                  <w:t>AGENTURNÍ  ZAMĚSTNÁVÁNÍ</w:t>
                </w:r>
                <w:r w:rsidR="00842E57">
                  <w:rPr>
                    <w:noProof/>
                    <w:webHidden/>
                  </w:rPr>
                  <w:tab/>
                </w:r>
                <w:r w:rsidR="00842E57">
                  <w:rPr>
                    <w:noProof/>
                    <w:webHidden/>
                  </w:rPr>
                  <w:fldChar w:fldCharType="begin"/>
                </w:r>
                <w:r w:rsidR="00842E57">
                  <w:rPr>
                    <w:noProof/>
                    <w:webHidden/>
                  </w:rPr>
                  <w:instrText xml:space="preserve"> PAGEREF _Toc72852059 \h </w:instrText>
                </w:r>
                <w:r w:rsidR="00842E57">
                  <w:rPr>
                    <w:noProof/>
                    <w:webHidden/>
                  </w:rPr>
                </w:r>
                <w:r w:rsidR="00842E57">
                  <w:rPr>
                    <w:noProof/>
                    <w:webHidden/>
                  </w:rPr>
                  <w:fldChar w:fldCharType="separate"/>
                </w:r>
                <w:r w:rsidR="00842E57">
                  <w:rPr>
                    <w:noProof/>
                    <w:webHidden/>
                  </w:rPr>
                  <w:t>140</w:t>
                </w:r>
                <w:r w:rsidR="00842E57">
                  <w:rPr>
                    <w:noProof/>
                    <w:webHidden/>
                  </w:rPr>
                  <w:fldChar w:fldCharType="end"/>
                </w:r>
              </w:hyperlink>
            </w:p>
            <w:p w14:paraId="03613E93"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0" w:history="1">
                <w:r w:rsidR="00842E57" w:rsidRPr="00866D98">
                  <w:rPr>
                    <w:rStyle w:val="Hypertextovodkaz"/>
                    <w:noProof/>
                  </w:rPr>
                  <w:t>6.2</w:t>
                </w:r>
                <w:r w:rsidR="00842E57">
                  <w:rPr>
                    <w:rFonts w:asciiTheme="minorHAnsi" w:eastAsiaTheme="minorEastAsia" w:hAnsiTheme="minorHAnsi"/>
                    <w:noProof/>
                    <w:sz w:val="22"/>
                    <w:lang w:eastAsia="cs-CZ"/>
                  </w:rPr>
                  <w:tab/>
                </w:r>
                <w:r w:rsidR="00842E57" w:rsidRPr="00866D98">
                  <w:rPr>
                    <w:rStyle w:val="Hypertextovodkaz"/>
                    <w:noProof/>
                  </w:rPr>
                  <w:t>SDÍLENÉ PRACOVNÍ MÍSTO § 317a</w:t>
                </w:r>
                <w:r w:rsidR="00842E57">
                  <w:rPr>
                    <w:noProof/>
                    <w:webHidden/>
                  </w:rPr>
                  <w:tab/>
                </w:r>
                <w:r w:rsidR="00842E57">
                  <w:rPr>
                    <w:noProof/>
                    <w:webHidden/>
                  </w:rPr>
                  <w:fldChar w:fldCharType="begin"/>
                </w:r>
                <w:r w:rsidR="00842E57">
                  <w:rPr>
                    <w:noProof/>
                    <w:webHidden/>
                  </w:rPr>
                  <w:instrText xml:space="preserve"> PAGEREF _Toc72852060 \h </w:instrText>
                </w:r>
                <w:r w:rsidR="00842E57">
                  <w:rPr>
                    <w:noProof/>
                    <w:webHidden/>
                  </w:rPr>
                </w:r>
                <w:r w:rsidR="00842E57">
                  <w:rPr>
                    <w:noProof/>
                    <w:webHidden/>
                  </w:rPr>
                  <w:fldChar w:fldCharType="separate"/>
                </w:r>
                <w:r w:rsidR="00842E57">
                  <w:rPr>
                    <w:noProof/>
                    <w:webHidden/>
                  </w:rPr>
                  <w:t>143</w:t>
                </w:r>
                <w:r w:rsidR="00842E57">
                  <w:rPr>
                    <w:noProof/>
                    <w:webHidden/>
                  </w:rPr>
                  <w:fldChar w:fldCharType="end"/>
                </w:r>
              </w:hyperlink>
            </w:p>
            <w:p w14:paraId="44AA35CB"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1" w:history="1">
                <w:r w:rsidR="00842E57" w:rsidRPr="00866D98">
                  <w:rPr>
                    <w:rStyle w:val="Hypertextovodkaz"/>
                    <w:noProof/>
                  </w:rPr>
                  <w:t>6.3</w:t>
                </w:r>
                <w:r w:rsidR="00842E57">
                  <w:rPr>
                    <w:rFonts w:asciiTheme="minorHAnsi" w:eastAsiaTheme="minorEastAsia" w:hAnsiTheme="minorHAnsi"/>
                    <w:noProof/>
                    <w:sz w:val="22"/>
                    <w:lang w:eastAsia="cs-CZ"/>
                  </w:rPr>
                  <w:tab/>
                </w:r>
                <w:r w:rsidR="00842E57" w:rsidRPr="00866D98">
                  <w:rPr>
                    <w:rStyle w:val="Hypertextovodkaz"/>
                    <w:noProof/>
                  </w:rPr>
                  <w:t>PRUŽNÉ  ROZVRŽENÍ  PRACOVNÍ  DOBY</w:t>
                </w:r>
                <w:r w:rsidR="00842E57">
                  <w:rPr>
                    <w:noProof/>
                    <w:webHidden/>
                  </w:rPr>
                  <w:tab/>
                </w:r>
                <w:r w:rsidR="00842E57">
                  <w:rPr>
                    <w:noProof/>
                    <w:webHidden/>
                  </w:rPr>
                  <w:fldChar w:fldCharType="begin"/>
                </w:r>
                <w:r w:rsidR="00842E57">
                  <w:rPr>
                    <w:noProof/>
                    <w:webHidden/>
                  </w:rPr>
                  <w:instrText xml:space="preserve"> PAGEREF _Toc72852061 \h </w:instrText>
                </w:r>
                <w:r w:rsidR="00842E57">
                  <w:rPr>
                    <w:noProof/>
                    <w:webHidden/>
                  </w:rPr>
                </w:r>
                <w:r w:rsidR="00842E57">
                  <w:rPr>
                    <w:noProof/>
                    <w:webHidden/>
                  </w:rPr>
                  <w:fldChar w:fldCharType="separate"/>
                </w:r>
                <w:r w:rsidR="00842E57">
                  <w:rPr>
                    <w:noProof/>
                    <w:webHidden/>
                  </w:rPr>
                  <w:t>145</w:t>
                </w:r>
                <w:r w:rsidR="00842E57">
                  <w:rPr>
                    <w:noProof/>
                    <w:webHidden/>
                  </w:rPr>
                  <w:fldChar w:fldCharType="end"/>
                </w:r>
              </w:hyperlink>
            </w:p>
            <w:p w14:paraId="0103AD03" w14:textId="77777777" w:rsidR="00842E57" w:rsidRDefault="00842E57">
              <w:pPr>
                <w:pStyle w:val="Obsah1"/>
                <w:tabs>
                  <w:tab w:val="left" w:pos="480"/>
                  <w:tab w:val="right" w:leader="dot" w:pos="8656"/>
                </w:tabs>
                <w:rPr>
                  <w:rFonts w:asciiTheme="minorHAnsi" w:eastAsiaTheme="minorEastAsia" w:hAnsiTheme="minorHAnsi"/>
                  <w:caps w:val="0"/>
                  <w:noProof/>
                  <w:sz w:val="22"/>
                  <w:lang w:eastAsia="cs-CZ"/>
                </w:rPr>
              </w:pPr>
              <w:hyperlink w:anchor="_Toc72852063" w:history="1">
                <w:r w:rsidRPr="00866D98">
                  <w:rPr>
                    <w:rStyle w:val="Hypertextovodkaz"/>
                    <w:noProof/>
                  </w:rPr>
                  <w:t>7</w:t>
                </w:r>
                <w:r>
                  <w:rPr>
                    <w:rFonts w:asciiTheme="minorHAnsi" w:eastAsiaTheme="minorEastAsia" w:hAnsiTheme="minorHAnsi"/>
                    <w:caps w:val="0"/>
                    <w:noProof/>
                    <w:sz w:val="22"/>
                    <w:lang w:eastAsia="cs-CZ"/>
                  </w:rPr>
                  <w:tab/>
                </w:r>
                <w:r w:rsidRPr="00866D98">
                  <w:rPr>
                    <w:rStyle w:val="Hypertextovodkaz"/>
                    <w:noProof/>
                  </w:rPr>
                  <w:t>PRACOVNÍ DOBA A DOBA ODPOČINKU</w:t>
                </w:r>
                <w:r>
                  <w:rPr>
                    <w:noProof/>
                    <w:webHidden/>
                  </w:rPr>
                  <w:tab/>
                </w:r>
                <w:r>
                  <w:rPr>
                    <w:noProof/>
                    <w:webHidden/>
                  </w:rPr>
                  <w:fldChar w:fldCharType="begin"/>
                </w:r>
                <w:r>
                  <w:rPr>
                    <w:noProof/>
                    <w:webHidden/>
                  </w:rPr>
                  <w:instrText xml:space="preserve"> PAGEREF _Toc72852063 \h </w:instrText>
                </w:r>
                <w:r>
                  <w:rPr>
                    <w:noProof/>
                    <w:webHidden/>
                  </w:rPr>
                </w:r>
                <w:r>
                  <w:rPr>
                    <w:noProof/>
                    <w:webHidden/>
                  </w:rPr>
                  <w:fldChar w:fldCharType="separate"/>
                </w:r>
                <w:r>
                  <w:rPr>
                    <w:noProof/>
                    <w:webHidden/>
                  </w:rPr>
                  <w:t>148</w:t>
                </w:r>
                <w:r>
                  <w:rPr>
                    <w:noProof/>
                    <w:webHidden/>
                  </w:rPr>
                  <w:fldChar w:fldCharType="end"/>
                </w:r>
              </w:hyperlink>
            </w:p>
            <w:p w14:paraId="0510F5D4"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4" w:history="1">
                <w:r w:rsidR="00842E57" w:rsidRPr="00866D98">
                  <w:rPr>
                    <w:rStyle w:val="Hypertextovodkaz"/>
                    <w:noProof/>
                  </w:rPr>
                  <w:t>7.1</w:t>
                </w:r>
                <w:r w:rsidR="00842E57">
                  <w:rPr>
                    <w:rFonts w:asciiTheme="minorHAnsi" w:eastAsiaTheme="minorEastAsia" w:hAnsiTheme="minorHAnsi"/>
                    <w:noProof/>
                    <w:sz w:val="22"/>
                    <w:lang w:eastAsia="cs-CZ"/>
                  </w:rPr>
                  <w:tab/>
                </w:r>
                <w:r w:rsidR="00842E57" w:rsidRPr="00866D98">
                  <w:rPr>
                    <w:rStyle w:val="Hypertextovodkaz"/>
                    <w:noProof/>
                  </w:rPr>
                  <w:t>OBECNÁ USTANOVENÍ O PRACOVNÍ DOBĚ A JEJÍM ROZVRŽENÍ</w:t>
                </w:r>
                <w:r w:rsidR="00842E57">
                  <w:rPr>
                    <w:noProof/>
                    <w:webHidden/>
                  </w:rPr>
                  <w:tab/>
                </w:r>
                <w:r w:rsidR="00842E57">
                  <w:rPr>
                    <w:noProof/>
                    <w:webHidden/>
                  </w:rPr>
                  <w:fldChar w:fldCharType="begin"/>
                </w:r>
                <w:r w:rsidR="00842E57">
                  <w:rPr>
                    <w:noProof/>
                    <w:webHidden/>
                  </w:rPr>
                  <w:instrText xml:space="preserve"> PAGEREF _Toc72852064 \h </w:instrText>
                </w:r>
                <w:r w:rsidR="00842E57">
                  <w:rPr>
                    <w:noProof/>
                    <w:webHidden/>
                  </w:rPr>
                </w:r>
                <w:r w:rsidR="00842E57">
                  <w:rPr>
                    <w:noProof/>
                    <w:webHidden/>
                  </w:rPr>
                  <w:fldChar w:fldCharType="separate"/>
                </w:r>
                <w:r w:rsidR="00842E57">
                  <w:rPr>
                    <w:noProof/>
                    <w:webHidden/>
                  </w:rPr>
                  <w:t>149</w:t>
                </w:r>
                <w:r w:rsidR="00842E57">
                  <w:rPr>
                    <w:noProof/>
                    <w:webHidden/>
                  </w:rPr>
                  <w:fldChar w:fldCharType="end"/>
                </w:r>
              </w:hyperlink>
            </w:p>
            <w:p w14:paraId="76B38028"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5" w:history="1">
                <w:r w:rsidR="00842E57" w:rsidRPr="00866D98">
                  <w:rPr>
                    <w:rStyle w:val="Hypertextovodkaz"/>
                    <w:noProof/>
                  </w:rPr>
                  <w:t>7.2</w:t>
                </w:r>
                <w:r w:rsidR="00842E57">
                  <w:rPr>
                    <w:rFonts w:asciiTheme="minorHAnsi" w:eastAsiaTheme="minorEastAsia" w:hAnsiTheme="minorHAnsi"/>
                    <w:noProof/>
                    <w:sz w:val="22"/>
                    <w:lang w:eastAsia="cs-CZ"/>
                  </w:rPr>
                  <w:tab/>
                </w:r>
                <w:r w:rsidR="00842E57" w:rsidRPr="00866D98">
                  <w:rPr>
                    <w:rStyle w:val="Hypertextovodkaz"/>
                    <w:noProof/>
                  </w:rPr>
                  <w:t>ZÁKLADNÍ POJMY A NAVAZUJÍCÍ USTANOVENÍ</w:t>
                </w:r>
                <w:r w:rsidR="00842E57">
                  <w:rPr>
                    <w:noProof/>
                    <w:webHidden/>
                  </w:rPr>
                  <w:tab/>
                </w:r>
                <w:r w:rsidR="00842E57">
                  <w:rPr>
                    <w:noProof/>
                    <w:webHidden/>
                  </w:rPr>
                  <w:fldChar w:fldCharType="begin"/>
                </w:r>
                <w:r w:rsidR="00842E57">
                  <w:rPr>
                    <w:noProof/>
                    <w:webHidden/>
                  </w:rPr>
                  <w:instrText xml:space="preserve"> PAGEREF _Toc72852065 \h </w:instrText>
                </w:r>
                <w:r w:rsidR="00842E57">
                  <w:rPr>
                    <w:noProof/>
                    <w:webHidden/>
                  </w:rPr>
                </w:r>
                <w:r w:rsidR="00842E57">
                  <w:rPr>
                    <w:noProof/>
                    <w:webHidden/>
                  </w:rPr>
                  <w:fldChar w:fldCharType="separate"/>
                </w:r>
                <w:r w:rsidR="00842E57">
                  <w:rPr>
                    <w:noProof/>
                    <w:webHidden/>
                  </w:rPr>
                  <w:t>149</w:t>
                </w:r>
                <w:r w:rsidR="00842E57">
                  <w:rPr>
                    <w:noProof/>
                    <w:webHidden/>
                  </w:rPr>
                  <w:fldChar w:fldCharType="end"/>
                </w:r>
              </w:hyperlink>
            </w:p>
            <w:p w14:paraId="5F48886F"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6" w:history="1">
                <w:r w:rsidR="00842E57" w:rsidRPr="00866D98">
                  <w:rPr>
                    <w:rStyle w:val="Hypertextovodkaz"/>
                    <w:noProof/>
                  </w:rPr>
                  <w:t>7.3</w:t>
                </w:r>
                <w:r w:rsidR="00842E57">
                  <w:rPr>
                    <w:rFonts w:asciiTheme="minorHAnsi" w:eastAsiaTheme="minorEastAsia" w:hAnsiTheme="minorHAnsi"/>
                    <w:noProof/>
                    <w:sz w:val="22"/>
                    <w:lang w:eastAsia="cs-CZ"/>
                  </w:rPr>
                  <w:tab/>
                </w:r>
                <w:r w:rsidR="00842E57" w:rsidRPr="00866D98">
                  <w:rPr>
                    <w:rStyle w:val="Hypertextovodkaz"/>
                    <w:noProof/>
                  </w:rPr>
                  <w:t>FORMY A DÉLKA TÝDENNÍ PRACOVNÍ DOBY (§ 79, § 80)</w:t>
                </w:r>
                <w:r w:rsidR="00842E57">
                  <w:rPr>
                    <w:noProof/>
                    <w:webHidden/>
                  </w:rPr>
                  <w:tab/>
                </w:r>
                <w:r w:rsidR="00842E57">
                  <w:rPr>
                    <w:noProof/>
                    <w:webHidden/>
                  </w:rPr>
                  <w:fldChar w:fldCharType="begin"/>
                </w:r>
                <w:r w:rsidR="00842E57">
                  <w:rPr>
                    <w:noProof/>
                    <w:webHidden/>
                  </w:rPr>
                  <w:instrText xml:space="preserve"> PAGEREF _Toc72852066 \h </w:instrText>
                </w:r>
                <w:r w:rsidR="00842E57">
                  <w:rPr>
                    <w:noProof/>
                    <w:webHidden/>
                  </w:rPr>
                </w:r>
                <w:r w:rsidR="00842E57">
                  <w:rPr>
                    <w:noProof/>
                    <w:webHidden/>
                  </w:rPr>
                  <w:fldChar w:fldCharType="separate"/>
                </w:r>
                <w:r w:rsidR="00842E57">
                  <w:rPr>
                    <w:noProof/>
                    <w:webHidden/>
                  </w:rPr>
                  <w:t>157</w:t>
                </w:r>
                <w:r w:rsidR="00842E57">
                  <w:rPr>
                    <w:noProof/>
                    <w:webHidden/>
                  </w:rPr>
                  <w:fldChar w:fldCharType="end"/>
                </w:r>
              </w:hyperlink>
            </w:p>
            <w:p w14:paraId="7CA7032E"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7" w:history="1">
                <w:r w:rsidR="00842E57" w:rsidRPr="00866D98">
                  <w:rPr>
                    <w:rStyle w:val="Hypertextovodkaz"/>
                    <w:noProof/>
                  </w:rPr>
                  <w:t>7.4</w:t>
                </w:r>
                <w:r w:rsidR="00842E57">
                  <w:rPr>
                    <w:rFonts w:asciiTheme="minorHAnsi" w:eastAsiaTheme="minorEastAsia" w:hAnsiTheme="minorHAnsi"/>
                    <w:noProof/>
                    <w:sz w:val="22"/>
                    <w:lang w:eastAsia="cs-CZ"/>
                  </w:rPr>
                  <w:tab/>
                </w:r>
                <w:r w:rsidR="00842E57" w:rsidRPr="00866D98">
                  <w:rPr>
                    <w:rStyle w:val="Hypertextovodkaz"/>
                    <w:noProof/>
                  </w:rPr>
                  <w:t>PŘESTÁVKY V PRÁCI</w:t>
                </w:r>
                <w:r w:rsidR="00842E57">
                  <w:rPr>
                    <w:noProof/>
                    <w:webHidden/>
                  </w:rPr>
                  <w:tab/>
                </w:r>
                <w:r w:rsidR="00842E57">
                  <w:rPr>
                    <w:noProof/>
                    <w:webHidden/>
                  </w:rPr>
                  <w:fldChar w:fldCharType="begin"/>
                </w:r>
                <w:r w:rsidR="00842E57">
                  <w:rPr>
                    <w:noProof/>
                    <w:webHidden/>
                  </w:rPr>
                  <w:instrText xml:space="preserve"> PAGEREF _Toc72852067 \h </w:instrText>
                </w:r>
                <w:r w:rsidR="00842E57">
                  <w:rPr>
                    <w:noProof/>
                    <w:webHidden/>
                  </w:rPr>
                </w:r>
                <w:r w:rsidR="00842E57">
                  <w:rPr>
                    <w:noProof/>
                    <w:webHidden/>
                  </w:rPr>
                  <w:fldChar w:fldCharType="separate"/>
                </w:r>
                <w:r w:rsidR="00842E57">
                  <w:rPr>
                    <w:noProof/>
                    <w:webHidden/>
                  </w:rPr>
                  <w:t>159</w:t>
                </w:r>
                <w:r w:rsidR="00842E57">
                  <w:rPr>
                    <w:noProof/>
                    <w:webHidden/>
                  </w:rPr>
                  <w:fldChar w:fldCharType="end"/>
                </w:r>
              </w:hyperlink>
            </w:p>
            <w:p w14:paraId="2E31FB64"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8" w:history="1">
                <w:r w:rsidR="00842E57" w:rsidRPr="00866D98">
                  <w:rPr>
                    <w:rStyle w:val="Hypertextovodkaz"/>
                    <w:noProof/>
                  </w:rPr>
                  <w:t>7.5</w:t>
                </w:r>
                <w:r w:rsidR="00842E57">
                  <w:rPr>
                    <w:rFonts w:asciiTheme="minorHAnsi" w:eastAsiaTheme="minorEastAsia" w:hAnsiTheme="minorHAnsi"/>
                    <w:noProof/>
                    <w:sz w:val="22"/>
                    <w:lang w:eastAsia="cs-CZ"/>
                  </w:rPr>
                  <w:tab/>
                </w:r>
                <w:r w:rsidR="00842E57" w:rsidRPr="00866D98">
                  <w:rPr>
                    <w:rStyle w:val="Hypertextovodkaz"/>
                    <w:noProof/>
                  </w:rPr>
                  <w:t>DNY PRACOVNÍHO KLIDU (§ 91)</w:t>
                </w:r>
                <w:r w:rsidR="00842E57">
                  <w:rPr>
                    <w:noProof/>
                    <w:webHidden/>
                  </w:rPr>
                  <w:tab/>
                </w:r>
                <w:r w:rsidR="00842E57">
                  <w:rPr>
                    <w:noProof/>
                    <w:webHidden/>
                  </w:rPr>
                  <w:fldChar w:fldCharType="begin"/>
                </w:r>
                <w:r w:rsidR="00842E57">
                  <w:rPr>
                    <w:noProof/>
                    <w:webHidden/>
                  </w:rPr>
                  <w:instrText xml:space="preserve"> PAGEREF _Toc72852068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4E85F296" w14:textId="77777777" w:rsidR="00842E57" w:rsidRDefault="00741E3D">
              <w:pPr>
                <w:pStyle w:val="Obsah2"/>
                <w:tabs>
                  <w:tab w:val="left" w:pos="880"/>
                  <w:tab w:val="right" w:leader="dot" w:pos="8656"/>
                </w:tabs>
                <w:rPr>
                  <w:rFonts w:asciiTheme="minorHAnsi" w:eastAsiaTheme="minorEastAsia" w:hAnsiTheme="minorHAnsi"/>
                  <w:noProof/>
                  <w:sz w:val="22"/>
                  <w:lang w:eastAsia="cs-CZ"/>
                </w:rPr>
              </w:pPr>
              <w:hyperlink w:anchor="_Toc72852069" w:history="1">
                <w:r w:rsidR="00842E57" w:rsidRPr="00866D98">
                  <w:rPr>
                    <w:rStyle w:val="Hypertextovodkaz"/>
                    <w:noProof/>
                  </w:rPr>
                  <w:t>7.6</w:t>
                </w:r>
                <w:bookmarkStart w:id="1" w:name="_Toc72851976"/>
                <w:r w:rsidR="00842E57">
                  <w:rPr>
                    <w:rFonts w:asciiTheme="minorHAnsi" w:eastAsiaTheme="minorEastAsia" w:hAnsiTheme="minorHAnsi"/>
                    <w:noProof/>
                    <w:sz w:val="22"/>
                    <w:lang w:eastAsia="cs-CZ"/>
                  </w:rPr>
                  <w:tab/>
                </w:r>
                <w:bookmarkEnd w:id="1"/>
                <w:r w:rsidR="00842E57">
                  <w:rPr>
                    <w:noProof/>
                    <w:webHidden/>
                  </w:rPr>
                  <w:tab/>
                </w:r>
                <w:r w:rsidR="00842E57">
                  <w:rPr>
                    <w:noProof/>
                    <w:webHidden/>
                  </w:rPr>
                  <w:fldChar w:fldCharType="begin"/>
                </w:r>
                <w:r w:rsidR="00842E57">
                  <w:rPr>
                    <w:noProof/>
                    <w:webHidden/>
                  </w:rPr>
                  <w:instrText xml:space="preserve"> PAGEREF _Toc72852069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03B8345F" w14:textId="77777777" w:rsidR="00842E57" w:rsidRDefault="00741E3D">
              <w:pPr>
                <w:pStyle w:val="Obsah2"/>
                <w:tabs>
                  <w:tab w:val="right" w:leader="dot" w:pos="8656"/>
                </w:tabs>
                <w:rPr>
                  <w:rFonts w:asciiTheme="minorHAnsi" w:eastAsiaTheme="minorEastAsia" w:hAnsiTheme="minorHAnsi"/>
                  <w:noProof/>
                  <w:sz w:val="22"/>
                  <w:lang w:eastAsia="cs-CZ"/>
                </w:rPr>
              </w:pPr>
              <w:hyperlink w:anchor="_Toc72852070" w:history="1">
                <w:r w:rsidR="00842E57" w:rsidRPr="00866D98">
                  <w:rPr>
                    <w:rStyle w:val="Hypertextovodkaz"/>
                    <w:noProof/>
                  </w:rPr>
                  <w:t>7.7</w:t>
                </w:r>
                <w:r w:rsidR="00842E57">
                  <w:rPr>
                    <w:noProof/>
                    <w:webHidden/>
                  </w:rPr>
                  <w:tab/>
                </w:r>
                <w:r w:rsidR="00842E57">
                  <w:rPr>
                    <w:noProof/>
                    <w:webHidden/>
                  </w:rPr>
                  <w:fldChar w:fldCharType="begin"/>
                </w:r>
                <w:r w:rsidR="00842E57">
                  <w:rPr>
                    <w:noProof/>
                    <w:webHidden/>
                  </w:rPr>
                  <w:instrText xml:space="preserve"> PAGEREF _Toc72852070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4CBDC5C0" w14:textId="77777777" w:rsidR="00842E57" w:rsidRDefault="00741E3D">
              <w:pPr>
                <w:pStyle w:val="Obsah2"/>
                <w:tabs>
                  <w:tab w:val="right" w:leader="dot" w:pos="8656"/>
                </w:tabs>
                <w:rPr>
                  <w:rFonts w:asciiTheme="minorHAnsi" w:eastAsiaTheme="minorEastAsia" w:hAnsiTheme="minorHAnsi"/>
                  <w:noProof/>
                  <w:sz w:val="22"/>
                  <w:lang w:eastAsia="cs-CZ"/>
                </w:rPr>
              </w:pPr>
              <w:hyperlink w:anchor="_Toc72852071" w:history="1">
                <w:r w:rsidR="00842E57" w:rsidRPr="00866D98">
                  <w:rPr>
                    <w:rStyle w:val="Hypertextovodkaz"/>
                    <w:noProof/>
                  </w:rPr>
                  <w:t>7.8</w:t>
                </w:r>
                <w:r w:rsidR="00842E57">
                  <w:rPr>
                    <w:noProof/>
                    <w:webHidden/>
                  </w:rPr>
                  <w:tab/>
                </w:r>
                <w:r w:rsidR="00842E57">
                  <w:rPr>
                    <w:noProof/>
                    <w:webHidden/>
                  </w:rPr>
                  <w:fldChar w:fldCharType="begin"/>
                </w:r>
                <w:r w:rsidR="00842E57">
                  <w:rPr>
                    <w:noProof/>
                    <w:webHidden/>
                  </w:rPr>
                  <w:instrText xml:space="preserve"> PAGEREF _Toc72852071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27583B28" w14:textId="77777777" w:rsidR="00842E57" w:rsidRDefault="00741E3D">
              <w:pPr>
                <w:pStyle w:val="Obsah2"/>
                <w:tabs>
                  <w:tab w:val="right" w:leader="dot" w:pos="8656"/>
                </w:tabs>
                <w:rPr>
                  <w:rFonts w:asciiTheme="minorHAnsi" w:eastAsiaTheme="minorEastAsia" w:hAnsiTheme="minorHAnsi"/>
                  <w:noProof/>
                  <w:sz w:val="22"/>
                  <w:lang w:eastAsia="cs-CZ"/>
                </w:rPr>
              </w:pPr>
              <w:hyperlink w:anchor="_Toc72852072" w:history="1">
                <w:r w:rsidR="00842E57" w:rsidRPr="00866D98">
                  <w:rPr>
                    <w:rStyle w:val="Hypertextovodkaz"/>
                    <w:noProof/>
                  </w:rPr>
                  <w:t>7.9</w:t>
                </w:r>
                <w:r w:rsidR="00842E57">
                  <w:rPr>
                    <w:noProof/>
                    <w:webHidden/>
                  </w:rPr>
                  <w:tab/>
                </w:r>
                <w:r w:rsidR="00842E57">
                  <w:rPr>
                    <w:noProof/>
                    <w:webHidden/>
                  </w:rPr>
                  <w:fldChar w:fldCharType="begin"/>
                </w:r>
                <w:r w:rsidR="00842E57">
                  <w:rPr>
                    <w:noProof/>
                    <w:webHidden/>
                  </w:rPr>
                  <w:instrText xml:space="preserve"> PAGEREF _Toc72852072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7EE2304A" w14:textId="77777777" w:rsidR="00842E57" w:rsidRDefault="00741E3D">
              <w:pPr>
                <w:pStyle w:val="Obsah2"/>
                <w:tabs>
                  <w:tab w:val="right" w:leader="dot" w:pos="8656"/>
                </w:tabs>
                <w:rPr>
                  <w:rFonts w:asciiTheme="minorHAnsi" w:eastAsiaTheme="minorEastAsia" w:hAnsiTheme="minorHAnsi"/>
                  <w:noProof/>
                  <w:sz w:val="22"/>
                  <w:lang w:eastAsia="cs-CZ"/>
                </w:rPr>
              </w:pPr>
              <w:hyperlink w:anchor="_Toc72852073" w:history="1">
                <w:r w:rsidR="00842E57" w:rsidRPr="00866D98">
                  <w:rPr>
                    <w:rStyle w:val="Hypertextovodkaz"/>
                    <w:noProof/>
                  </w:rPr>
                  <w:t>7.10</w:t>
                </w:r>
                <w:r w:rsidR="00842E57">
                  <w:rPr>
                    <w:noProof/>
                    <w:webHidden/>
                  </w:rPr>
                  <w:tab/>
                </w:r>
                <w:r w:rsidR="00842E57">
                  <w:rPr>
                    <w:noProof/>
                    <w:webHidden/>
                  </w:rPr>
                  <w:fldChar w:fldCharType="begin"/>
                </w:r>
                <w:r w:rsidR="00842E57">
                  <w:rPr>
                    <w:noProof/>
                    <w:webHidden/>
                  </w:rPr>
                  <w:instrText xml:space="preserve"> PAGEREF _Toc72852073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46638104" w14:textId="77777777" w:rsidR="00842E57" w:rsidRDefault="00741E3D">
              <w:pPr>
                <w:pStyle w:val="Obsah2"/>
                <w:tabs>
                  <w:tab w:val="right" w:leader="dot" w:pos="8656"/>
                </w:tabs>
                <w:rPr>
                  <w:rFonts w:asciiTheme="minorHAnsi" w:eastAsiaTheme="minorEastAsia" w:hAnsiTheme="minorHAnsi"/>
                  <w:noProof/>
                  <w:sz w:val="22"/>
                  <w:lang w:eastAsia="cs-CZ"/>
                </w:rPr>
              </w:pPr>
              <w:hyperlink w:anchor="_Toc72852074" w:history="1">
                <w:r w:rsidR="00842E57" w:rsidRPr="00866D98">
                  <w:rPr>
                    <w:rStyle w:val="Hypertextovodkaz"/>
                    <w:i/>
                    <w:noProof/>
                  </w:rPr>
                  <w:t>Mzda, náhradní volno nebo náhrada mzdy za svátek</w:t>
                </w:r>
                <w:r w:rsidR="00842E57">
                  <w:rPr>
                    <w:noProof/>
                    <w:webHidden/>
                  </w:rPr>
                  <w:tab/>
                </w:r>
                <w:r w:rsidR="00842E57">
                  <w:rPr>
                    <w:noProof/>
                    <w:webHidden/>
                  </w:rPr>
                  <w:fldChar w:fldCharType="begin"/>
                </w:r>
                <w:r w:rsidR="00842E57">
                  <w:rPr>
                    <w:noProof/>
                    <w:webHidden/>
                  </w:rPr>
                  <w:instrText xml:space="preserve"> PAGEREF _Toc72852074 \h </w:instrText>
                </w:r>
                <w:r w:rsidR="00842E57">
                  <w:rPr>
                    <w:noProof/>
                    <w:webHidden/>
                  </w:rPr>
                </w:r>
                <w:r w:rsidR="00842E57">
                  <w:rPr>
                    <w:noProof/>
                    <w:webHidden/>
                  </w:rPr>
                  <w:fldChar w:fldCharType="separate"/>
                </w:r>
                <w:r w:rsidR="00842E57">
                  <w:rPr>
                    <w:noProof/>
                    <w:webHidden/>
                  </w:rPr>
                  <w:t>163</w:t>
                </w:r>
                <w:r w:rsidR="00842E57">
                  <w:rPr>
                    <w:noProof/>
                    <w:webHidden/>
                  </w:rPr>
                  <w:fldChar w:fldCharType="end"/>
                </w:r>
              </w:hyperlink>
            </w:p>
            <w:p w14:paraId="72595323" w14:textId="77777777" w:rsidR="00842E57" w:rsidRDefault="00741E3D">
              <w:pPr>
                <w:pStyle w:val="Obsah2"/>
                <w:tabs>
                  <w:tab w:val="left" w:pos="1100"/>
                  <w:tab w:val="right" w:leader="dot" w:pos="8656"/>
                </w:tabs>
                <w:rPr>
                  <w:rFonts w:asciiTheme="minorHAnsi" w:eastAsiaTheme="minorEastAsia" w:hAnsiTheme="minorHAnsi"/>
                  <w:noProof/>
                  <w:sz w:val="22"/>
                  <w:lang w:eastAsia="cs-CZ"/>
                </w:rPr>
              </w:pPr>
              <w:hyperlink w:anchor="_Toc72852075" w:history="1">
                <w:r w:rsidR="00842E57" w:rsidRPr="00866D98">
                  <w:rPr>
                    <w:rStyle w:val="Hypertextovodkaz"/>
                    <w:noProof/>
                  </w:rPr>
                  <w:t>7.11</w:t>
                </w:r>
                <w:r w:rsidR="00842E57">
                  <w:rPr>
                    <w:rFonts w:asciiTheme="minorHAnsi" w:eastAsiaTheme="minorEastAsia" w:hAnsiTheme="minorHAnsi"/>
                    <w:noProof/>
                    <w:sz w:val="22"/>
                    <w:lang w:eastAsia="cs-CZ"/>
                  </w:rPr>
                  <w:tab/>
                </w:r>
                <w:r w:rsidR="00842E57" w:rsidRPr="00866D98">
                  <w:rPr>
                    <w:rStyle w:val="Hypertextovodkaz"/>
                    <w:noProof/>
                  </w:rPr>
                  <w:t>DOVOLENÁ</w:t>
                </w:r>
                <w:r w:rsidR="00842E57">
                  <w:rPr>
                    <w:noProof/>
                    <w:webHidden/>
                  </w:rPr>
                  <w:tab/>
                </w:r>
                <w:r w:rsidR="00842E57">
                  <w:rPr>
                    <w:noProof/>
                    <w:webHidden/>
                  </w:rPr>
                  <w:fldChar w:fldCharType="begin"/>
                </w:r>
                <w:r w:rsidR="00842E57">
                  <w:rPr>
                    <w:noProof/>
                    <w:webHidden/>
                  </w:rPr>
                  <w:instrText xml:space="preserve"> PAGEREF _Toc72852075 \h </w:instrText>
                </w:r>
                <w:r w:rsidR="00842E57">
                  <w:rPr>
                    <w:noProof/>
                    <w:webHidden/>
                  </w:rPr>
                </w:r>
                <w:r w:rsidR="00842E57">
                  <w:rPr>
                    <w:noProof/>
                    <w:webHidden/>
                  </w:rPr>
                  <w:fldChar w:fldCharType="separate"/>
                </w:r>
                <w:r w:rsidR="00842E57">
                  <w:rPr>
                    <w:noProof/>
                    <w:webHidden/>
                  </w:rPr>
                  <w:t>164</w:t>
                </w:r>
                <w:r w:rsidR="00842E57">
                  <w:rPr>
                    <w:noProof/>
                    <w:webHidden/>
                  </w:rPr>
                  <w:fldChar w:fldCharType="end"/>
                </w:r>
              </w:hyperlink>
            </w:p>
            <w:p w14:paraId="67D75A00"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76" w:history="1">
                <w:r w:rsidR="00842E57" w:rsidRPr="00866D98">
                  <w:rPr>
                    <w:rStyle w:val="Hypertextovodkaz"/>
                    <w:noProof/>
                  </w:rPr>
                  <w:t>7.11.1</w:t>
                </w:r>
                <w:r w:rsidR="00842E57">
                  <w:rPr>
                    <w:rFonts w:asciiTheme="minorHAnsi" w:eastAsiaTheme="minorEastAsia" w:hAnsiTheme="minorHAnsi"/>
                    <w:noProof/>
                    <w:sz w:val="22"/>
                    <w:lang w:eastAsia="cs-CZ"/>
                  </w:rPr>
                  <w:tab/>
                </w:r>
                <w:r w:rsidR="00842E57" w:rsidRPr="00866D98">
                  <w:rPr>
                    <w:rStyle w:val="Hypertextovodkaz"/>
                    <w:noProof/>
                  </w:rPr>
                  <w:t>OBECNÁ USTANOVENÍ</w:t>
                </w:r>
                <w:r w:rsidR="00842E57">
                  <w:rPr>
                    <w:noProof/>
                    <w:webHidden/>
                  </w:rPr>
                  <w:tab/>
                </w:r>
                <w:r w:rsidR="00842E57">
                  <w:rPr>
                    <w:noProof/>
                    <w:webHidden/>
                  </w:rPr>
                  <w:fldChar w:fldCharType="begin"/>
                </w:r>
                <w:r w:rsidR="00842E57">
                  <w:rPr>
                    <w:noProof/>
                    <w:webHidden/>
                  </w:rPr>
                  <w:instrText xml:space="preserve"> PAGEREF _Toc72852076 \h </w:instrText>
                </w:r>
                <w:r w:rsidR="00842E57">
                  <w:rPr>
                    <w:noProof/>
                    <w:webHidden/>
                  </w:rPr>
                </w:r>
                <w:r w:rsidR="00842E57">
                  <w:rPr>
                    <w:noProof/>
                    <w:webHidden/>
                  </w:rPr>
                  <w:fldChar w:fldCharType="separate"/>
                </w:r>
                <w:r w:rsidR="00842E57">
                  <w:rPr>
                    <w:noProof/>
                    <w:webHidden/>
                  </w:rPr>
                  <w:t>164</w:t>
                </w:r>
                <w:r w:rsidR="00842E57">
                  <w:rPr>
                    <w:noProof/>
                    <w:webHidden/>
                  </w:rPr>
                  <w:fldChar w:fldCharType="end"/>
                </w:r>
              </w:hyperlink>
            </w:p>
            <w:p w14:paraId="4BA4AE9B"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77" w:history="1">
                <w:r w:rsidR="00842E57" w:rsidRPr="00866D98">
                  <w:rPr>
                    <w:rStyle w:val="Hypertextovodkaz"/>
                    <w:noProof/>
                  </w:rPr>
                  <w:t>7.11.2</w:t>
                </w:r>
                <w:r w:rsidR="00842E57">
                  <w:rPr>
                    <w:rFonts w:asciiTheme="minorHAnsi" w:eastAsiaTheme="minorEastAsia" w:hAnsiTheme="minorHAnsi"/>
                    <w:noProof/>
                    <w:sz w:val="22"/>
                    <w:lang w:eastAsia="cs-CZ"/>
                  </w:rPr>
                  <w:tab/>
                </w:r>
                <w:r w:rsidR="00842E57" w:rsidRPr="00866D98">
                  <w:rPr>
                    <w:rStyle w:val="Hypertextovodkaz"/>
                    <w:noProof/>
                  </w:rPr>
                  <w:t>DRUHY DOVOLENÉ</w:t>
                </w:r>
                <w:r w:rsidR="00842E57">
                  <w:rPr>
                    <w:noProof/>
                    <w:webHidden/>
                  </w:rPr>
                  <w:tab/>
                </w:r>
                <w:r w:rsidR="00842E57">
                  <w:rPr>
                    <w:noProof/>
                    <w:webHidden/>
                  </w:rPr>
                  <w:fldChar w:fldCharType="begin"/>
                </w:r>
                <w:r w:rsidR="00842E57">
                  <w:rPr>
                    <w:noProof/>
                    <w:webHidden/>
                  </w:rPr>
                  <w:instrText xml:space="preserve"> PAGEREF _Toc72852077 \h </w:instrText>
                </w:r>
                <w:r w:rsidR="00842E57">
                  <w:rPr>
                    <w:noProof/>
                    <w:webHidden/>
                  </w:rPr>
                </w:r>
                <w:r w:rsidR="00842E57">
                  <w:rPr>
                    <w:noProof/>
                    <w:webHidden/>
                  </w:rPr>
                  <w:fldChar w:fldCharType="separate"/>
                </w:r>
                <w:r w:rsidR="00842E57">
                  <w:rPr>
                    <w:noProof/>
                    <w:webHidden/>
                  </w:rPr>
                  <w:t>164</w:t>
                </w:r>
                <w:r w:rsidR="00842E57">
                  <w:rPr>
                    <w:noProof/>
                    <w:webHidden/>
                  </w:rPr>
                  <w:fldChar w:fldCharType="end"/>
                </w:r>
              </w:hyperlink>
            </w:p>
            <w:p w14:paraId="07CB4CC6" w14:textId="77777777" w:rsidR="00842E57" w:rsidRDefault="00741E3D">
              <w:pPr>
                <w:pStyle w:val="Obsah2"/>
                <w:tabs>
                  <w:tab w:val="right" w:leader="dot" w:pos="8656"/>
                </w:tabs>
                <w:rPr>
                  <w:rFonts w:asciiTheme="minorHAnsi" w:eastAsiaTheme="minorEastAsia" w:hAnsiTheme="minorHAnsi"/>
                  <w:noProof/>
                  <w:sz w:val="22"/>
                  <w:lang w:eastAsia="cs-CZ"/>
                </w:rPr>
              </w:pPr>
              <w:hyperlink r:id="rId17" w:anchor="_Toc72852078" w:history="1">
                <w:r w:rsidR="00842E57" w:rsidRPr="00866D98">
                  <w:rPr>
                    <w:rStyle w:val="Hypertextovodkaz"/>
                    <w:b/>
                    <w:bCs/>
                    <w:noProof/>
                  </w:rPr>
                  <w:t>Příklad výpočtu poměrné části dovolené za kalendářní rok</w:t>
                </w:r>
                <w:r w:rsidR="00842E57">
                  <w:rPr>
                    <w:noProof/>
                    <w:webHidden/>
                  </w:rPr>
                  <w:tab/>
                </w:r>
                <w:r w:rsidR="00842E57">
                  <w:rPr>
                    <w:noProof/>
                    <w:webHidden/>
                  </w:rPr>
                  <w:fldChar w:fldCharType="begin"/>
                </w:r>
                <w:r w:rsidR="00842E57">
                  <w:rPr>
                    <w:noProof/>
                    <w:webHidden/>
                  </w:rPr>
                  <w:instrText xml:space="preserve"> PAGEREF _Toc72852078 \h </w:instrText>
                </w:r>
                <w:r w:rsidR="00842E57">
                  <w:rPr>
                    <w:noProof/>
                    <w:webHidden/>
                  </w:rPr>
                </w:r>
                <w:r w:rsidR="00842E57">
                  <w:rPr>
                    <w:noProof/>
                    <w:webHidden/>
                  </w:rPr>
                  <w:fldChar w:fldCharType="separate"/>
                </w:r>
                <w:r w:rsidR="00842E57">
                  <w:rPr>
                    <w:noProof/>
                    <w:webHidden/>
                  </w:rPr>
                  <w:t>166</w:t>
                </w:r>
                <w:r w:rsidR="00842E57">
                  <w:rPr>
                    <w:noProof/>
                    <w:webHidden/>
                  </w:rPr>
                  <w:fldChar w:fldCharType="end"/>
                </w:r>
              </w:hyperlink>
            </w:p>
            <w:p w14:paraId="1D4D00F4"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79" w:history="1">
                <w:r w:rsidR="00842E57" w:rsidRPr="00866D98">
                  <w:rPr>
                    <w:rStyle w:val="Hypertextovodkaz"/>
                    <w:noProof/>
                  </w:rPr>
                  <w:t>7.11.3</w:t>
                </w:r>
                <w:r w:rsidR="00842E57">
                  <w:rPr>
                    <w:rFonts w:asciiTheme="minorHAnsi" w:eastAsiaTheme="minorEastAsia" w:hAnsiTheme="minorHAnsi"/>
                    <w:noProof/>
                    <w:sz w:val="22"/>
                    <w:lang w:eastAsia="cs-CZ"/>
                  </w:rPr>
                  <w:tab/>
                </w:r>
                <w:r w:rsidR="00842E57" w:rsidRPr="00866D98">
                  <w:rPr>
                    <w:rStyle w:val="Hypertextovodkaz"/>
                    <w:noProof/>
                  </w:rPr>
                  <w:t>DOBA ČERPÁNÍ DOVOLENÉ</w:t>
                </w:r>
                <w:r w:rsidR="00842E57">
                  <w:rPr>
                    <w:noProof/>
                    <w:webHidden/>
                  </w:rPr>
                  <w:tab/>
                </w:r>
                <w:r w:rsidR="00842E57">
                  <w:rPr>
                    <w:noProof/>
                    <w:webHidden/>
                  </w:rPr>
                  <w:fldChar w:fldCharType="begin"/>
                </w:r>
                <w:r w:rsidR="00842E57">
                  <w:rPr>
                    <w:noProof/>
                    <w:webHidden/>
                  </w:rPr>
                  <w:instrText xml:space="preserve"> PAGEREF _Toc72852079 \h </w:instrText>
                </w:r>
                <w:r w:rsidR="00842E57">
                  <w:rPr>
                    <w:noProof/>
                    <w:webHidden/>
                  </w:rPr>
                </w:r>
                <w:r w:rsidR="00842E57">
                  <w:rPr>
                    <w:noProof/>
                    <w:webHidden/>
                  </w:rPr>
                  <w:fldChar w:fldCharType="separate"/>
                </w:r>
                <w:r w:rsidR="00842E57">
                  <w:rPr>
                    <w:noProof/>
                    <w:webHidden/>
                  </w:rPr>
                  <w:t>168</w:t>
                </w:r>
                <w:r w:rsidR="00842E57">
                  <w:rPr>
                    <w:noProof/>
                    <w:webHidden/>
                  </w:rPr>
                  <w:fldChar w:fldCharType="end"/>
                </w:r>
              </w:hyperlink>
            </w:p>
            <w:p w14:paraId="2E2A4CE2"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80" w:history="1">
                <w:r w:rsidR="00842E57" w:rsidRPr="00866D98">
                  <w:rPr>
                    <w:rStyle w:val="Hypertextovodkaz"/>
                    <w:noProof/>
                  </w:rPr>
                  <w:t>7.11.4</w:t>
                </w:r>
                <w:r w:rsidR="00842E57">
                  <w:rPr>
                    <w:rFonts w:asciiTheme="minorHAnsi" w:eastAsiaTheme="minorEastAsia" w:hAnsiTheme="minorHAnsi"/>
                    <w:noProof/>
                    <w:sz w:val="22"/>
                    <w:lang w:eastAsia="cs-CZ"/>
                  </w:rPr>
                  <w:tab/>
                </w:r>
                <w:r w:rsidR="00842E57" w:rsidRPr="00866D98">
                  <w:rPr>
                    <w:rStyle w:val="Hypertextovodkaz"/>
                    <w:noProof/>
                  </w:rPr>
                  <w:t>NÁHRADY  ZA  DOVOLENOU  (§ 222)</w:t>
                </w:r>
                <w:r w:rsidR="00842E57">
                  <w:rPr>
                    <w:noProof/>
                    <w:webHidden/>
                  </w:rPr>
                  <w:tab/>
                </w:r>
                <w:r w:rsidR="00842E57">
                  <w:rPr>
                    <w:noProof/>
                    <w:webHidden/>
                  </w:rPr>
                  <w:fldChar w:fldCharType="begin"/>
                </w:r>
                <w:r w:rsidR="00842E57">
                  <w:rPr>
                    <w:noProof/>
                    <w:webHidden/>
                  </w:rPr>
                  <w:instrText xml:space="preserve"> PAGEREF _Toc72852080 \h </w:instrText>
                </w:r>
                <w:r w:rsidR="00842E57">
                  <w:rPr>
                    <w:noProof/>
                    <w:webHidden/>
                  </w:rPr>
                </w:r>
                <w:r w:rsidR="00842E57">
                  <w:rPr>
                    <w:noProof/>
                    <w:webHidden/>
                  </w:rPr>
                  <w:fldChar w:fldCharType="separate"/>
                </w:r>
                <w:r w:rsidR="00842E57">
                  <w:rPr>
                    <w:noProof/>
                    <w:webHidden/>
                  </w:rPr>
                  <w:t>170</w:t>
                </w:r>
                <w:r w:rsidR="00842E57">
                  <w:rPr>
                    <w:noProof/>
                    <w:webHidden/>
                  </w:rPr>
                  <w:fldChar w:fldCharType="end"/>
                </w:r>
              </w:hyperlink>
            </w:p>
            <w:p w14:paraId="27D45571" w14:textId="77777777" w:rsidR="00842E57" w:rsidRDefault="00741E3D">
              <w:pPr>
                <w:pStyle w:val="Obsah3"/>
                <w:tabs>
                  <w:tab w:val="left" w:pos="1320"/>
                  <w:tab w:val="right" w:leader="dot" w:pos="8656"/>
                </w:tabs>
                <w:rPr>
                  <w:rFonts w:asciiTheme="minorHAnsi" w:eastAsiaTheme="minorEastAsia" w:hAnsiTheme="minorHAnsi"/>
                  <w:noProof/>
                  <w:sz w:val="22"/>
                  <w:lang w:eastAsia="cs-CZ"/>
                </w:rPr>
              </w:pPr>
              <w:hyperlink w:anchor="_Toc72852081" w:history="1">
                <w:r w:rsidR="00842E57" w:rsidRPr="00866D98">
                  <w:rPr>
                    <w:rStyle w:val="Hypertextovodkaz"/>
                    <w:noProof/>
                  </w:rPr>
                  <w:t>7.11.5</w:t>
                </w:r>
                <w:r w:rsidR="00842E57">
                  <w:rPr>
                    <w:rFonts w:asciiTheme="minorHAnsi" w:eastAsiaTheme="minorEastAsia" w:hAnsiTheme="minorHAnsi"/>
                    <w:noProof/>
                    <w:sz w:val="22"/>
                    <w:lang w:eastAsia="cs-CZ"/>
                  </w:rPr>
                  <w:tab/>
                </w:r>
                <w:r w:rsidR="00842E57" w:rsidRPr="00866D98">
                  <w:rPr>
                    <w:rStyle w:val="Hypertextovodkaz"/>
                    <w:noProof/>
                  </w:rPr>
                  <w:t>KRÁCENÍ DOVOLENÉ</w:t>
                </w:r>
                <w:r w:rsidR="00842E57">
                  <w:rPr>
                    <w:noProof/>
                    <w:webHidden/>
                  </w:rPr>
                  <w:tab/>
                </w:r>
                <w:r w:rsidR="00842E57">
                  <w:rPr>
                    <w:noProof/>
                    <w:webHidden/>
                  </w:rPr>
                  <w:fldChar w:fldCharType="begin"/>
                </w:r>
                <w:r w:rsidR="00842E57">
                  <w:rPr>
                    <w:noProof/>
                    <w:webHidden/>
                  </w:rPr>
                  <w:instrText xml:space="preserve"> PAGEREF _Toc72852081 \h </w:instrText>
                </w:r>
                <w:r w:rsidR="00842E57">
                  <w:rPr>
                    <w:noProof/>
                    <w:webHidden/>
                  </w:rPr>
                </w:r>
                <w:r w:rsidR="00842E57">
                  <w:rPr>
                    <w:noProof/>
                    <w:webHidden/>
                  </w:rPr>
                  <w:fldChar w:fldCharType="separate"/>
                </w:r>
                <w:r w:rsidR="00842E57">
                  <w:rPr>
                    <w:noProof/>
                    <w:webHidden/>
                  </w:rPr>
                  <w:t>171</w:t>
                </w:r>
                <w:r w:rsidR="00842E57">
                  <w:rPr>
                    <w:noProof/>
                    <w:webHidden/>
                  </w:rPr>
                  <w:fldChar w:fldCharType="end"/>
                </w:r>
              </w:hyperlink>
            </w:p>
            <w:p w14:paraId="17DE93A4" w14:textId="77777777" w:rsidR="00842E57" w:rsidRDefault="00741E3D">
              <w:pPr>
                <w:pStyle w:val="Obsah1"/>
                <w:tabs>
                  <w:tab w:val="right" w:leader="dot" w:pos="8656"/>
                </w:tabs>
                <w:rPr>
                  <w:rFonts w:asciiTheme="minorHAnsi" w:eastAsiaTheme="minorEastAsia" w:hAnsiTheme="minorHAnsi"/>
                  <w:caps w:val="0"/>
                  <w:noProof/>
                  <w:sz w:val="22"/>
                  <w:lang w:eastAsia="cs-CZ"/>
                </w:rPr>
              </w:pPr>
              <w:hyperlink w:anchor="_Toc72852082" w:history="1">
                <w:r w:rsidR="00842E57" w:rsidRPr="00866D98">
                  <w:rPr>
                    <w:rStyle w:val="Hypertextovodkaz"/>
                    <w:noProof/>
                  </w:rPr>
                  <w:t>Literatura</w:t>
                </w:r>
                <w:r w:rsidR="00842E57">
                  <w:rPr>
                    <w:noProof/>
                    <w:webHidden/>
                  </w:rPr>
                  <w:tab/>
                </w:r>
                <w:r w:rsidR="00842E57">
                  <w:rPr>
                    <w:noProof/>
                    <w:webHidden/>
                  </w:rPr>
                  <w:fldChar w:fldCharType="begin"/>
                </w:r>
                <w:r w:rsidR="00842E57">
                  <w:rPr>
                    <w:noProof/>
                    <w:webHidden/>
                  </w:rPr>
                  <w:instrText xml:space="preserve"> PAGEREF _Toc72852082 \h </w:instrText>
                </w:r>
                <w:r w:rsidR="00842E57">
                  <w:rPr>
                    <w:noProof/>
                    <w:webHidden/>
                  </w:rPr>
                </w:r>
                <w:r w:rsidR="00842E57">
                  <w:rPr>
                    <w:noProof/>
                    <w:webHidden/>
                  </w:rPr>
                  <w:fldChar w:fldCharType="separate"/>
                </w:r>
                <w:r w:rsidR="00842E57">
                  <w:rPr>
                    <w:noProof/>
                    <w:webHidden/>
                  </w:rPr>
                  <w:t>173</w:t>
                </w:r>
                <w:r w:rsidR="00842E57">
                  <w:rPr>
                    <w:noProof/>
                    <w:webHidden/>
                  </w:rPr>
                  <w:fldChar w:fldCharType="end"/>
                </w:r>
              </w:hyperlink>
            </w:p>
            <w:p w14:paraId="50D2A7E9" w14:textId="77777777" w:rsidR="00842E57" w:rsidRDefault="00741E3D">
              <w:pPr>
                <w:pStyle w:val="Obsah1"/>
                <w:tabs>
                  <w:tab w:val="right" w:leader="dot" w:pos="8656"/>
                </w:tabs>
                <w:rPr>
                  <w:rFonts w:asciiTheme="minorHAnsi" w:eastAsiaTheme="minorEastAsia" w:hAnsiTheme="minorHAnsi"/>
                  <w:caps w:val="0"/>
                  <w:noProof/>
                  <w:sz w:val="22"/>
                  <w:lang w:eastAsia="cs-CZ"/>
                </w:rPr>
              </w:pPr>
              <w:hyperlink w:anchor="_Toc72852083" w:history="1">
                <w:r w:rsidR="00842E57" w:rsidRPr="00866D98">
                  <w:rPr>
                    <w:rStyle w:val="Hypertextovodkaz"/>
                    <w:noProof/>
                  </w:rPr>
                  <w:t>Shrnutí studijní opory</w:t>
                </w:r>
                <w:r w:rsidR="00842E57">
                  <w:rPr>
                    <w:noProof/>
                    <w:webHidden/>
                  </w:rPr>
                  <w:tab/>
                </w:r>
                <w:r w:rsidR="00842E57">
                  <w:rPr>
                    <w:noProof/>
                    <w:webHidden/>
                  </w:rPr>
                  <w:fldChar w:fldCharType="begin"/>
                </w:r>
                <w:r w:rsidR="00842E57">
                  <w:rPr>
                    <w:noProof/>
                    <w:webHidden/>
                  </w:rPr>
                  <w:instrText xml:space="preserve"> PAGEREF _Toc72852083 \h </w:instrText>
                </w:r>
                <w:r w:rsidR="00842E57">
                  <w:rPr>
                    <w:noProof/>
                    <w:webHidden/>
                  </w:rPr>
                </w:r>
                <w:r w:rsidR="00842E57">
                  <w:rPr>
                    <w:noProof/>
                    <w:webHidden/>
                  </w:rPr>
                  <w:fldChar w:fldCharType="separate"/>
                </w:r>
                <w:r w:rsidR="00842E57">
                  <w:rPr>
                    <w:noProof/>
                    <w:webHidden/>
                  </w:rPr>
                  <w:t>174</w:t>
                </w:r>
                <w:r w:rsidR="00842E57">
                  <w:rPr>
                    <w:noProof/>
                    <w:webHidden/>
                  </w:rPr>
                  <w:fldChar w:fldCharType="end"/>
                </w:r>
              </w:hyperlink>
            </w:p>
            <w:p w14:paraId="462741A1" w14:textId="3FB4BA37"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2" w:name="_Toc72851991"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2" w:displacedByCustomXml="prev"/>
    <w:p w14:paraId="0585BF3E" w14:textId="77777777" w:rsidR="000E45E9" w:rsidRDefault="000E45E9" w:rsidP="003776B9">
      <w:pPr>
        <w:jc w:val="both"/>
      </w:pPr>
    </w:p>
    <w:p w14:paraId="0D9FD436" w14:textId="37FA2B1D" w:rsidR="000E45E9" w:rsidRDefault="000E45E9" w:rsidP="000E45E9">
      <w:pPr>
        <w:jc w:val="both"/>
      </w:pPr>
      <w:r>
        <w:t>Cílem předkládané distanční opory</w:t>
      </w:r>
      <w:r w:rsidRPr="003F4EDE">
        <w:t xml:space="preserve"> je poskytnout návod a pomocný prostředek k osvojení současné</w:t>
      </w:r>
      <w:r>
        <w:t xml:space="preserve"> právní úpravy</w:t>
      </w:r>
      <w:r w:rsidRPr="003F4EDE">
        <w:t xml:space="preserve"> základních institutů pracovního práva a jejich případného použití v praxi. Z toho vyplývá, že se rozhodně nejedná o</w:t>
      </w:r>
      <w:r>
        <w:t xml:space="preserve"> „pouhý“ výklad zákona. Opora</w:t>
      </w:r>
      <w:r w:rsidRPr="003F4EDE">
        <w:t xml:space="preserve"> </w:t>
      </w:r>
      <w:r>
        <w:br/>
      </w:r>
      <w:r w:rsidRPr="003F4EDE">
        <w:t>je s</w:t>
      </w:r>
      <w:r>
        <w:t>e</w:t>
      </w:r>
      <w:r w:rsidRPr="003F4EDE">
        <w:t>staven ze souboru schémat, dílč</w:t>
      </w:r>
      <w:r>
        <w:t xml:space="preserve">ích výkladů, vzorů, kterými jsou v souvislostech </w:t>
      </w:r>
      <w:r>
        <w:br/>
        <w:t xml:space="preserve">přibližovány </w:t>
      </w:r>
      <w:r w:rsidRPr="003F4EDE">
        <w:t xml:space="preserve">a rozborovány ty instituty pracovního práva, které bývají nejčastěji </w:t>
      </w:r>
      <w:r>
        <w:br/>
      </w:r>
      <w:r w:rsidRPr="003F4EDE">
        <w:t>aplikovány v reálné praxi.</w:t>
      </w:r>
    </w:p>
    <w:p w14:paraId="77065143" w14:textId="77777777" w:rsidR="000E45E9" w:rsidRDefault="000E45E9" w:rsidP="003776B9">
      <w:pPr>
        <w:jc w:val="both"/>
      </w:pPr>
    </w:p>
    <w:p w14:paraId="486869D5" w14:textId="77777777" w:rsidR="000E45E9" w:rsidRDefault="000E45E9" w:rsidP="003776B9">
      <w:pPr>
        <w:jc w:val="both"/>
      </w:pPr>
    </w:p>
    <w:p w14:paraId="68B0D8D5" w14:textId="77777777" w:rsidR="000E45E9" w:rsidRDefault="000E45E9" w:rsidP="003776B9">
      <w:pPr>
        <w:jc w:val="both"/>
      </w:pPr>
    </w:p>
    <w:p w14:paraId="637B5604" w14:textId="77777777" w:rsidR="000E45E9" w:rsidRDefault="000E45E9" w:rsidP="003776B9">
      <w:pPr>
        <w:jc w:val="both"/>
      </w:pPr>
    </w:p>
    <w:p w14:paraId="40192A73" w14:textId="77777777" w:rsidR="003776B9" w:rsidRDefault="003776B9" w:rsidP="002E4DE0">
      <w:pPr>
        <w:pStyle w:val="Tlotextu"/>
      </w:pPr>
    </w:p>
    <w:p w14:paraId="207E43B0" w14:textId="77777777" w:rsidR="003776B9" w:rsidRDefault="003776B9" w:rsidP="002E4DE0">
      <w:pPr>
        <w:pStyle w:val="Tlotextu"/>
      </w:pPr>
    </w:p>
    <w:p w14:paraId="387BB493" w14:textId="77777777" w:rsidR="00321EBA" w:rsidRDefault="00321EBA" w:rsidP="005633CC">
      <w:pPr>
        <w:pStyle w:val="Nadpis1neslovan"/>
      </w:pPr>
    </w:p>
    <w:bookmarkStart w:id="3" w:name="_Toc72851992"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3" w:displacedByCustomXml="prev"/>
    <w:p w14:paraId="683CE0CF" w14:textId="0332FE75" w:rsidR="000E45E9" w:rsidRPr="003F4EDE" w:rsidRDefault="000E45E9" w:rsidP="000E45E9">
      <w:pPr>
        <w:jc w:val="both"/>
      </w:pPr>
      <w:r>
        <w:t xml:space="preserve">Při </w:t>
      </w:r>
      <w:r w:rsidRPr="00F73AEE">
        <w:rPr>
          <w:color w:val="000000"/>
        </w:rPr>
        <w:t>vypracování tohoto průvodce byly</w:t>
      </w:r>
      <w:r w:rsidRPr="003F4EDE">
        <w:t xml:space="preserve"> a jsou zohledňovány a respektovány názory </w:t>
      </w:r>
      <w:r>
        <w:br/>
      </w:r>
      <w:r w:rsidRPr="003F4EDE">
        <w:t xml:space="preserve">a požadavky účastníků mnoha dosud konaných seminářů a přednášek na studijní text. </w:t>
      </w:r>
      <w:r w:rsidRPr="003F4EDE">
        <w:br/>
        <w:t>Východiskem bylo rovněž poznání mnohdy specifických studijních návyků a studijních postupů studentů Obchodně podnikatelské fakulty Sle</w:t>
      </w:r>
      <w:r>
        <w:t>zské univerzity.</w:t>
      </w:r>
      <w:r w:rsidRPr="003F4EDE">
        <w:t xml:space="preserve"> Výsledkem je toto</w:t>
      </w:r>
      <w:r>
        <w:t xml:space="preserve"> poměrně</w:t>
      </w:r>
      <w:r w:rsidRPr="003F4EDE">
        <w:t xml:space="preserve"> netradi</w:t>
      </w:r>
      <w:r>
        <w:t xml:space="preserve">ční zpracování výkladu pracovního práva, které umožňuje </w:t>
      </w:r>
      <w:r w:rsidRPr="003F4EDE">
        <w:t>orientovat se v</w:t>
      </w:r>
      <w:r w:rsidR="009E5210">
        <w:t xml:space="preserve"> jeho </w:t>
      </w:r>
      <w:r w:rsidRPr="003F4EDE">
        <w:t>souča</w:t>
      </w:r>
      <w:r w:rsidR="009E5210">
        <w:t>sně úpravě.</w:t>
      </w:r>
      <w:r w:rsidRPr="003F4EDE">
        <w:t>.</w:t>
      </w:r>
    </w:p>
    <w:p w14:paraId="2AA102DD" w14:textId="77777777" w:rsidR="009011E0" w:rsidRDefault="009011E0" w:rsidP="00457099">
      <w:pPr>
        <w:pStyle w:val="Tlotextu"/>
      </w:pPr>
    </w:p>
    <w:p w14:paraId="0289488F" w14:textId="77777777" w:rsidR="000E45E9" w:rsidRDefault="000E45E9" w:rsidP="00457099">
      <w:pPr>
        <w:pStyle w:val="Tlotextu"/>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741E3D" w:rsidP="002976F6">
          <w:pPr>
            <w:sectPr w:rsidR="0041362C" w:rsidSect="006A4C4F">
              <w:headerReference w:type="even" r:id="rId18"/>
              <w:headerReference w:type="default" r:id="rId19"/>
              <w:footerReference w:type="even" r:id="rId20"/>
              <w:footerReference w:type="default" r:id="rId21"/>
              <w:pgSz w:w="11906" w:h="16838" w:code="9"/>
              <w:pgMar w:top="1440" w:right="1440" w:bottom="1440" w:left="1800" w:header="709" w:footer="709" w:gutter="0"/>
              <w:cols w:space="708"/>
              <w:formProt w:val="0"/>
              <w:docGrid w:linePitch="360"/>
            </w:sectPr>
          </w:pPr>
        </w:p>
      </w:sdtContent>
    </w:sdt>
    <w:p w14:paraId="03AAC307" w14:textId="30031290" w:rsidR="005F6022" w:rsidRDefault="005F6022" w:rsidP="005F6022">
      <w:pPr>
        <w:pStyle w:val="Nadpis1"/>
      </w:pPr>
      <w:bookmarkStart w:id="4" w:name="_Toc72851993"/>
      <w:r>
        <w:lastRenderedPageBreak/>
        <w:t>ÚVOD DO PRACOVNÍHO  PRÁVA</w:t>
      </w:r>
      <w:bookmarkEnd w:id="4"/>
      <w:r>
        <w:t xml:space="preserve"> </w:t>
      </w:r>
    </w:p>
    <w:p w14:paraId="71F4F5BE" w14:textId="77777777" w:rsidR="007A0EAA" w:rsidRPr="004B005B" w:rsidRDefault="007A0EAA" w:rsidP="007A0EAA">
      <w:pPr>
        <w:pStyle w:val="parNadpisPrvkuCerveny"/>
      </w:pPr>
      <w:r w:rsidRPr="004B005B">
        <w:t>Rychlý náhled kapitoly</w:t>
      </w:r>
    </w:p>
    <w:p w14:paraId="5D845F40" w14:textId="77777777" w:rsidR="007A0EAA" w:rsidRDefault="007A0EAA" w:rsidP="007A0EAA">
      <w:pPr>
        <w:framePr w:w="624" w:h="624" w:hRule="exact" w:hSpace="170" w:wrap="around" w:vAnchor="text" w:hAnchor="page" w:xAlign="outside" w:y="-622" w:anchorLock="1"/>
      </w:pPr>
      <w:r>
        <w:rPr>
          <w:noProof/>
          <w:lang w:eastAsia="cs-CZ"/>
        </w:rPr>
        <w:drawing>
          <wp:inline distT="0" distB="0" distL="0" distR="0" wp14:anchorId="1167B61B" wp14:editId="52C1E5E6">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594DA5" w14:textId="1B70828C" w:rsidR="007A0EAA" w:rsidRPr="00B57848" w:rsidRDefault="00B57848" w:rsidP="00B57848">
      <w:pPr>
        <w:pStyle w:val="Tlotextu"/>
      </w:pPr>
      <w:r>
        <w:t xml:space="preserve">První kapitola tradičně rozpracovává vstupní základní pojmy pracovního práva a jejich souvztažnost, zejména pak vymezuje obsah pojmu pracovněprávní vztah. Na základě této kapitoly je možno dovodit předmět pracovněprávních vztahů a tím i postavení pracovního práva mezi ostatními právními odvětvími.  </w:t>
      </w:r>
    </w:p>
    <w:p w14:paraId="6A048FA0" w14:textId="77777777" w:rsidR="007A0EAA" w:rsidRDefault="007A0EAA" w:rsidP="007A0EAA">
      <w:pPr>
        <w:pStyle w:val="parUkonceniPrvku"/>
      </w:pPr>
    </w:p>
    <w:p w14:paraId="4C06E16A" w14:textId="77777777" w:rsidR="007A0EAA" w:rsidRPr="004B005B" w:rsidRDefault="007A0EAA" w:rsidP="007A0EAA">
      <w:pPr>
        <w:pStyle w:val="parNadpisPrvkuCerveny"/>
      </w:pPr>
      <w:r w:rsidRPr="004B005B">
        <w:t>Cíle kapitoly</w:t>
      </w:r>
    </w:p>
    <w:p w14:paraId="3F0275C0" w14:textId="77777777" w:rsidR="007A0EAA" w:rsidRDefault="007A0EAA" w:rsidP="007A0EAA">
      <w:pPr>
        <w:framePr w:w="624" w:h="624" w:hRule="exact" w:hSpace="170" w:wrap="around" w:vAnchor="text" w:hAnchor="page" w:xAlign="outside" w:y="-622" w:anchorLock="1"/>
      </w:pPr>
      <w:r>
        <w:rPr>
          <w:noProof/>
          <w:lang w:eastAsia="cs-CZ"/>
        </w:rPr>
        <w:drawing>
          <wp:inline distT="0" distB="0" distL="0" distR="0" wp14:anchorId="739D9C51" wp14:editId="0082C19F">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0A2D1B" w14:textId="409F8AEA" w:rsidR="000A74DC" w:rsidRDefault="00B57848" w:rsidP="000A74DC">
      <w:pPr>
        <w:pStyle w:val="Tlotextu"/>
        <w:spacing w:line="240" w:lineRule="auto"/>
        <w:contextualSpacing/>
      </w:pPr>
      <w:r>
        <w:t>Prostudováním kapitoly je možno si osvojit obsahovou problematiku vstupních</w:t>
      </w:r>
      <w:r w:rsidR="000A74DC">
        <w:t xml:space="preserve"> a</w:t>
      </w:r>
      <w:r>
        <w:t xml:space="preserve"> z</w:t>
      </w:r>
      <w:r>
        <w:t>á</w:t>
      </w:r>
      <w:r>
        <w:t xml:space="preserve">kladních </w:t>
      </w:r>
      <w:r w:rsidR="000A74DC">
        <w:t>pojmů pracovního práva, zejména  pak :</w:t>
      </w:r>
    </w:p>
    <w:p w14:paraId="33E323B8" w14:textId="14525D88" w:rsidR="000A74DC" w:rsidRDefault="000A74DC" w:rsidP="00DF6621">
      <w:pPr>
        <w:pStyle w:val="Tlotextu"/>
        <w:numPr>
          <w:ilvl w:val="0"/>
          <w:numId w:val="37"/>
        </w:numPr>
        <w:spacing w:line="240" w:lineRule="auto"/>
        <w:contextualSpacing/>
      </w:pPr>
      <w:r>
        <w:t>působnost pracovního práva,</w:t>
      </w:r>
    </w:p>
    <w:p w14:paraId="0DFF404C" w14:textId="105F9B65" w:rsidR="000A74DC" w:rsidRDefault="000A74DC" w:rsidP="00DF6621">
      <w:pPr>
        <w:pStyle w:val="Tlotextu"/>
        <w:numPr>
          <w:ilvl w:val="0"/>
          <w:numId w:val="37"/>
        </w:numPr>
        <w:spacing w:line="240" w:lineRule="auto"/>
        <w:contextualSpacing/>
      </w:pPr>
      <w:r>
        <w:t>funkce pracovního práva,</w:t>
      </w:r>
    </w:p>
    <w:p w14:paraId="7A971077" w14:textId="2E08D68D" w:rsidR="000A74DC" w:rsidRDefault="000A74DC" w:rsidP="00DF6621">
      <w:pPr>
        <w:pStyle w:val="Tlotextu"/>
        <w:numPr>
          <w:ilvl w:val="0"/>
          <w:numId w:val="37"/>
        </w:numPr>
        <w:spacing w:line="240" w:lineRule="auto"/>
        <w:contextualSpacing/>
      </w:pPr>
      <w:r>
        <w:t>pracovněprávní vztahy,</w:t>
      </w:r>
    </w:p>
    <w:p w14:paraId="3ED93667" w14:textId="241B9D7D" w:rsidR="000A74DC" w:rsidRDefault="000A74DC" w:rsidP="00DF6621">
      <w:pPr>
        <w:pStyle w:val="Tlotextu"/>
        <w:numPr>
          <w:ilvl w:val="0"/>
          <w:numId w:val="37"/>
        </w:numPr>
        <w:spacing w:line="240" w:lineRule="auto"/>
        <w:contextualSpacing/>
      </w:pPr>
      <w:r>
        <w:t>druhy pracovněprávních vztahů.</w:t>
      </w:r>
    </w:p>
    <w:p w14:paraId="04151CE5" w14:textId="77777777" w:rsidR="007A0EAA" w:rsidRDefault="007A0EAA" w:rsidP="000A74DC">
      <w:pPr>
        <w:pStyle w:val="parUkonceniPrvku"/>
        <w:spacing w:line="240" w:lineRule="auto"/>
      </w:pPr>
    </w:p>
    <w:p w14:paraId="13CEDA0C" w14:textId="77777777" w:rsidR="000A74DC" w:rsidRPr="000A74DC" w:rsidRDefault="000A74DC" w:rsidP="000A74DC">
      <w:pPr>
        <w:pStyle w:val="Tlotextu"/>
        <w:spacing w:line="240" w:lineRule="auto"/>
      </w:pPr>
    </w:p>
    <w:p w14:paraId="39022A86" w14:textId="77777777" w:rsidR="007A0EAA" w:rsidRPr="004B005B" w:rsidRDefault="007A0EAA" w:rsidP="007A0EAA">
      <w:pPr>
        <w:pStyle w:val="parNadpisPrvkuCerveny"/>
      </w:pPr>
      <w:r w:rsidRPr="004B005B">
        <w:t>Klíčová slova kapitoly</w:t>
      </w:r>
    </w:p>
    <w:p w14:paraId="232637E7" w14:textId="77777777" w:rsidR="007A0EAA" w:rsidRDefault="007A0EAA" w:rsidP="007A0EAA">
      <w:pPr>
        <w:framePr w:w="624" w:h="624" w:hRule="exact" w:hSpace="170" w:wrap="around" w:vAnchor="text" w:hAnchor="page" w:xAlign="outside" w:y="-622" w:anchorLock="1"/>
        <w:jc w:val="both"/>
      </w:pPr>
      <w:r>
        <w:rPr>
          <w:noProof/>
          <w:lang w:eastAsia="cs-CZ"/>
        </w:rPr>
        <w:drawing>
          <wp:inline distT="0" distB="0" distL="0" distR="0" wp14:anchorId="334A9D58" wp14:editId="508315BB">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73271D" w14:textId="7CE26CD3" w:rsidR="007A0EAA" w:rsidRDefault="000A74DC" w:rsidP="0047750A">
      <w:pPr>
        <w:pStyle w:val="Tlotextu"/>
      </w:pPr>
      <w:r>
        <w:t xml:space="preserve">Práce, právní vztahy, pracovněprávní vztahy, funkce, společenské funkce pracovní, ochranná funkce, výchovná funkce, </w:t>
      </w:r>
      <w:r w:rsidR="0047750A">
        <w:t xml:space="preserve">organizační funkce, subjekt, předmět, obsah. </w:t>
      </w:r>
    </w:p>
    <w:p w14:paraId="49B0743A" w14:textId="77777777" w:rsidR="007A0EAA" w:rsidRDefault="007A0EAA" w:rsidP="007A0EAA">
      <w:pPr>
        <w:pStyle w:val="parUkonceniPrvku"/>
      </w:pPr>
    </w:p>
    <w:p w14:paraId="5102C2B8" w14:textId="77777777" w:rsidR="007A0EAA" w:rsidRPr="007A0EAA" w:rsidRDefault="007A0EAA" w:rsidP="0047750A">
      <w:pPr>
        <w:pStyle w:val="Tlotextu"/>
        <w:ind w:firstLine="0"/>
      </w:pPr>
    </w:p>
    <w:p w14:paraId="360B9067" w14:textId="74AF7ECE" w:rsidR="005F6022" w:rsidRDefault="005F6022" w:rsidP="005F6022">
      <w:pPr>
        <w:pStyle w:val="Nadpis2"/>
      </w:pPr>
      <w:bookmarkStart w:id="5" w:name="_Toc72851994"/>
      <w:r w:rsidRPr="0081736C">
        <w:t>POJEM</w:t>
      </w:r>
      <w:r>
        <w:t xml:space="preserve"> </w:t>
      </w:r>
      <w:r w:rsidRPr="0081736C">
        <w:t>PRACOVNÍHO</w:t>
      </w:r>
      <w:r>
        <w:t xml:space="preserve"> </w:t>
      </w:r>
      <w:r w:rsidRPr="0081736C">
        <w:t>PRÁVA</w:t>
      </w:r>
      <w:bookmarkEnd w:id="5"/>
    </w:p>
    <w:p w14:paraId="5A248B50" w14:textId="27DBDE67" w:rsidR="0047750A" w:rsidRPr="00E67EF6" w:rsidRDefault="0047750A" w:rsidP="00612EF0">
      <w:pPr>
        <w:framePr w:w="850" w:hSpace="170" w:wrap="around" w:vAnchor="text" w:hAnchor="page" w:x="10556" w:y="1" w:anchorLock="1"/>
        <w:rPr>
          <w:rStyle w:val="znakMarginalie"/>
        </w:rPr>
      </w:pPr>
      <w:r>
        <w:rPr>
          <w:rStyle w:val="znakMarginalie"/>
        </w:rPr>
        <w:t>Právní odvětví</w:t>
      </w:r>
    </w:p>
    <w:p w14:paraId="732C86CF" w14:textId="77777777" w:rsidR="005F6022" w:rsidRDefault="005F6022" w:rsidP="005F6022">
      <w:pPr>
        <w:spacing w:after="120"/>
        <w:jc w:val="both"/>
      </w:pPr>
      <w:r>
        <w:t>Systém práva ČR je tvořen řadou právních odvětví, která upravují určité společenské vztahy. Každé právní odvětví tak upravuje specifické chování lidí, které má jeden nebo více společných znaků vymezujících toto právní odvětví.</w:t>
      </w:r>
    </w:p>
    <w:p w14:paraId="17F627C0" w14:textId="77777777" w:rsidR="000A74DC" w:rsidRDefault="005F6022" w:rsidP="005F6022">
      <w:pPr>
        <w:spacing w:after="120"/>
        <w:jc w:val="both"/>
      </w:pPr>
      <w:r>
        <w:t>V případě pracovního práva pak považujeme za společný znak vztahů, které jsou jimi upravovány, „</w:t>
      </w:r>
      <w:r>
        <w:rPr>
          <w:i/>
        </w:rPr>
        <w:t>realizaci práva na práci“</w:t>
      </w:r>
      <w:r>
        <w:t xml:space="preserve">. </w:t>
      </w:r>
    </w:p>
    <w:p w14:paraId="17F93A47" w14:textId="77777777" w:rsidR="000A74DC" w:rsidRPr="004B005B" w:rsidRDefault="000A74DC" w:rsidP="000A74DC">
      <w:pPr>
        <w:pStyle w:val="parNadpisPrvkuZeleny"/>
      </w:pPr>
      <w:r w:rsidRPr="004B005B">
        <w:lastRenderedPageBreak/>
        <w:t>Definice</w:t>
      </w:r>
    </w:p>
    <w:p w14:paraId="4F3D873D" w14:textId="77777777" w:rsidR="000A74DC" w:rsidRDefault="000A74DC" w:rsidP="000A74DC">
      <w:pPr>
        <w:framePr w:w="624" w:h="624" w:hRule="exact" w:hSpace="170" w:wrap="around" w:vAnchor="text" w:hAnchor="page" w:xAlign="outside" w:y="-622" w:anchorLock="1"/>
        <w:jc w:val="both"/>
      </w:pPr>
      <w:r>
        <w:rPr>
          <w:noProof/>
          <w:lang w:eastAsia="cs-CZ"/>
        </w:rPr>
        <w:drawing>
          <wp:inline distT="0" distB="0" distL="0" distR="0" wp14:anchorId="15449951" wp14:editId="03BA830F">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66B2863" w14:textId="4D662D50" w:rsidR="000A74DC" w:rsidRDefault="000A74DC" w:rsidP="000A74DC">
      <w:pPr>
        <w:spacing w:after="120"/>
        <w:jc w:val="both"/>
      </w:pPr>
    </w:p>
    <w:p w14:paraId="0E3C9848" w14:textId="5512CD98" w:rsidR="005F6022" w:rsidRDefault="000A74DC" w:rsidP="005F6022">
      <w:pPr>
        <w:spacing w:after="120"/>
        <w:jc w:val="both"/>
        <w:rPr>
          <w:b/>
          <w:i/>
        </w:rPr>
      </w:pPr>
      <w:r>
        <w:t>Z uvedeného</w:t>
      </w:r>
      <w:r w:rsidR="005F6022">
        <w:t xml:space="preserve"> můžeme dovodit, že </w:t>
      </w:r>
      <w:r w:rsidR="005F6022">
        <w:rPr>
          <w:b/>
        </w:rPr>
        <w:t>„</w:t>
      </w:r>
      <w:r>
        <w:rPr>
          <w:b/>
          <w:i/>
        </w:rPr>
        <w:t xml:space="preserve">pracovní právo </w:t>
      </w:r>
      <w:r w:rsidR="005F6022">
        <w:rPr>
          <w:b/>
          <w:i/>
        </w:rPr>
        <w:t>je soubor právních norem upravuj</w:t>
      </w:r>
      <w:r w:rsidR="005F6022">
        <w:rPr>
          <w:b/>
          <w:i/>
        </w:rPr>
        <w:t>í</w:t>
      </w:r>
      <w:r w:rsidR="005F6022">
        <w:rPr>
          <w:b/>
          <w:i/>
        </w:rPr>
        <w:t>cích společenské v</w:t>
      </w:r>
      <w:r>
        <w:rPr>
          <w:b/>
          <w:i/>
        </w:rPr>
        <w:t xml:space="preserve">ztahy, jejichž prostřednictvím </w:t>
      </w:r>
      <w:r w:rsidR="005F6022">
        <w:rPr>
          <w:b/>
          <w:i/>
        </w:rPr>
        <w:t>je v ČR realizováno právo občanů na práci, tj. společenské vztahy pracovní“.</w:t>
      </w:r>
    </w:p>
    <w:p w14:paraId="3E03D3DA" w14:textId="77777777" w:rsidR="000A74DC" w:rsidRDefault="000A74DC" w:rsidP="000A74DC">
      <w:pPr>
        <w:pStyle w:val="parUkonceniPrvku"/>
      </w:pPr>
    </w:p>
    <w:p w14:paraId="1B80FA02" w14:textId="77777777" w:rsidR="000A74DC" w:rsidRDefault="000A74DC" w:rsidP="005F6022">
      <w:pPr>
        <w:spacing w:after="120"/>
        <w:jc w:val="both"/>
        <w:rPr>
          <w:b/>
          <w:i/>
        </w:rPr>
      </w:pPr>
    </w:p>
    <w:p w14:paraId="66F4F842" w14:textId="1F8E9FF3" w:rsidR="007A0EAA" w:rsidRDefault="005F6022" w:rsidP="007A0EAA">
      <w:pPr>
        <w:spacing w:after="120"/>
        <w:jc w:val="both"/>
      </w:pPr>
      <w:r>
        <w:t>Mezi zaměstnavatelem, tj. vlastníkem výrobních prostředků na jedné straně a zaměstna</w:t>
      </w:r>
      <w:r>
        <w:t>n</w:t>
      </w:r>
      <w:r>
        <w:t>cem, tj. vlastníkem schopnosti pracovat na straně druhé, se uskutečňuje výkon práce, tj. zaměstnání na základě smluvního ujednání, jehož obsahem je i odměna za sjednaný v</w:t>
      </w:r>
      <w:r>
        <w:t>ý</w:t>
      </w:r>
      <w:r>
        <w:t>kon práce. Hovoříme pak o námezdní práci, tedy o práci vyk</w:t>
      </w:r>
      <w:r w:rsidR="007A0EAA">
        <w:t xml:space="preserve">onávané za mzdu nebo též </w:t>
      </w:r>
      <w:r>
        <w:t xml:space="preserve">závislé práci    (viz daňové předpisy). </w:t>
      </w:r>
    </w:p>
    <w:p w14:paraId="3D9AEFBD" w14:textId="77777777" w:rsidR="007A0EAA" w:rsidRDefault="007A0EAA" w:rsidP="007A0EAA">
      <w:pPr>
        <w:spacing w:after="120"/>
        <w:jc w:val="both"/>
      </w:pPr>
    </w:p>
    <w:p w14:paraId="5EE4DA03" w14:textId="77777777" w:rsidR="007A0EAA" w:rsidRDefault="007A0EAA" w:rsidP="007A0EAA">
      <w:pPr>
        <w:pStyle w:val="parNadpisPrvkuZeleny"/>
      </w:pPr>
      <w:r>
        <w:t xml:space="preserve">K </w:t>
      </w:r>
      <w:r w:rsidRPr="004B005B">
        <w:t>zapamatování</w:t>
      </w:r>
    </w:p>
    <w:p w14:paraId="0C8C7D5C" w14:textId="77777777" w:rsidR="007A0EAA" w:rsidRDefault="007A0EAA" w:rsidP="007A0EAA">
      <w:pPr>
        <w:framePr w:w="624" w:h="624" w:hRule="exact" w:hSpace="170" w:wrap="around" w:vAnchor="text" w:hAnchor="page" w:x="1376" w:y="-654" w:anchorLock="1"/>
        <w:jc w:val="both"/>
      </w:pPr>
      <w:r>
        <w:rPr>
          <w:noProof/>
          <w:lang w:eastAsia="cs-CZ"/>
        </w:rPr>
        <w:drawing>
          <wp:inline distT="0" distB="0" distL="0" distR="0" wp14:anchorId="04B1E4DA" wp14:editId="37A53C0A">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C73519" w14:textId="1293FC61" w:rsidR="005F6022" w:rsidRDefault="005F6022" w:rsidP="005F6022">
      <w:pPr>
        <w:spacing w:after="120"/>
        <w:jc w:val="both"/>
      </w:pPr>
      <w:r>
        <w:rPr>
          <w:noProof/>
          <w:lang w:eastAsia="cs-CZ"/>
        </w:rPr>
        <mc:AlternateContent>
          <mc:Choice Requires="wps">
            <w:drawing>
              <wp:anchor distT="0" distB="0" distL="114300" distR="114300" simplePos="0" relativeHeight="251659264" behindDoc="0" locked="0" layoutInCell="1" allowOverlap="1" wp14:anchorId="65962A0D" wp14:editId="5C21AA6D">
                <wp:simplePos x="0" y="0"/>
                <wp:positionH relativeFrom="column">
                  <wp:posOffset>373380</wp:posOffset>
                </wp:positionH>
                <wp:positionV relativeFrom="paragraph">
                  <wp:posOffset>242570</wp:posOffset>
                </wp:positionV>
                <wp:extent cx="5464175" cy="3474720"/>
                <wp:effectExtent l="20955" t="23495" r="20320" b="16510"/>
                <wp:wrapNone/>
                <wp:docPr id="46"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3474720"/>
                        </a:xfrm>
                        <a:prstGeom prst="rect">
                          <a:avLst/>
                        </a:prstGeom>
                        <a:solidFill>
                          <a:srgbClr val="E5B8B7"/>
                        </a:solidFill>
                        <a:ln w="28575">
                          <a:solidFill>
                            <a:srgbClr val="000000"/>
                          </a:solidFill>
                          <a:miter lim="800000"/>
                          <a:headEnd/>
                          <a:tailEnd/>
                        </a:ln>
                      </wps:spPr>
                      <wps:txbx>
                        <w:txbxContent>
                          <w:p w14:paraId="66B44CFF" w14:textId="77777777" w:rsidR="00615FCC" w:rsidRPr="00CF1B3D" w:rsidRDefault="00615FCC" w:rsidP="005F6022">
                            <w:pPr>
                              <w:jc w:val="center"/>
                              <w:rPr>
                                <w:b/>
                              </w:rPr>
                            </w:pPr>
                            <w:r w:rsidRPr="00CF1B3D">
                              <w:rPr>
                                <w:b/>
                              </w:rPr>
                              <w:t>PŮSOBNOST PRACOVNÍHO PRÁVA A ZÁKONÍKU 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46" o:spid="_x0000_s1026" type="#_x0000_t202" style="position:absolute;left:0;text-align:left;margin-left:29.4pt;margin-top:19.1pt;width:430.25pt;height:2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" fillcolor="#e5b8b7" strokeweight="2.25pt">
                <v:textbox>
                  <w:txbxContent>
                    <w:p w14:paraId="66B44CFF" w14:textId="77777777" w:rsidR="00615FCC" w:rsidRPr="00CF1B3D" w:rsidRDefault="00615FCC" w:rsidP="005F6022">
                      <w:pPr>
                        <w:jc w:val="center"/>
                        <w:rPr>
                          <w:b/>
                        </w:rPr>
                      </w:pPr>
                      <w:r w:rsidRPr="00CF1B3D">
                        <w:rPr>
                          <w:b/>
                        </w:rPr>
                        <w:t>PŮSOBNOST PRACOVNÍHO PRÁVA A ZÁKONÍKU PRÁCE</w:t>
                      </w:r>
                    </w:p>
                  </w:txbxContent>
                </v:textbox>
              </v:shape>
            </w:pict>
          </mc:Fallback>
        </mc:AlternateContent>
      </w:r>
    </w:p>
    <w:p w14:paraId="184CFB6B" w14:textId="77777777" w:rsidR="005F6022" w:rsidRDefault="005F6022" w:rsidP="005F6022">
      <w:pPr>
        <w:spacing w:after="120"/>
        <w:jc w:val="both"/>
      </w:pPr>
    </w:p>
    <w:p w14:paraId="5C55EA99" w14:textId="03AA0D98" w:rsidR="005F6022" w:rsidRDefault="005F6022" w:rsidP="005F6022">
      <w:pPr>
        <w:spacing w:after="120"/>
        <w:jc w:val="both"/>
      </w:pPr>
      <w:r>
        <w:rPr>
          <w:noProof/>
          <w:lang w:eastAsia="cs-CZ"/>
        </w:rPr>
        <mc:AlternateContent>
          <mc:Choice Requires="wps">
            <w:drawing>
              <wp:anchor distT="0" distB="0" distL="114300" distR="114300" simplePos="0" relativeHeight="251660288" behindDoc="0" locked="0" layoutInCell="1" allowOverlap="1" wp14:anchorId="4CD82D5B" wp14:editId="0FC7EBB4">
                <wp:simplePos x="0" y="0"/>
                <wp:positionH relativeFrom="column">
                  <wp:posOffset>555625</wp:posOffset>
                </wp:positionH>
                <wp:positionV relativeFrom="paragraph">
                  <wp:posOffset>170815</wp:posOffset>
                </wp:positionV>
                <wp:extent cx="2348230" cy="2809240"/>
                <wp:effectExtent l="12700" t="18415" r="10795" b="10795"/>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2809240"/>
                        </a:xfrm>
                        <a:prstGeom prst="rect">
                          <a:avLst/>
                        </a:prstGeom>
                        <a:solidFill>
                          <a:srgbClr val="EAF1DD"/>
                        </a:solidFill>
                        <a:ln w="19050">
                          <a:solidFill>
                            <a:srgbClr val="000000"/>
                          </a:solidFill>
                          <a:miter lim="800000"/>
                          <a:headEnd/>
                          <a:tailEnd/>
                        </a:ln>
                      </wps:spPr>
                      <wps:txbx>
                        <w:txbxContent>
                          <w:p w14:paraId="08CDE6EC" w14:textId="77777777" w:rsidR="00615FCC" w:rsidRPr="00CF1B3D" w:rsidRDefault="00615FCC" w:rsidP="005F6022">
                            <w:pPr>
                              <w:spacing w:after="120"/>
                              <w:jc w:val="both"/>
                            </w:pPr>
                            <w:r w:rsidRPr="00CF1B3D">
                              <w:t xml:space="preserve">POZITIVNÍ VYMEZENÍ : </w:t>
                            </w:r>
                          </w:p>
                          <w:p w14:paraId="5E209ADD" w14:textId="77777777" w:rsidR="00615FCC" w:rsidRPr="00CF1B3D" w:rsidRDefault="00615FCC" w:rsidP="005F6022">
                            <w:pPr>
                              <w:spacing w:after="120"/>
                              <w:jc w:val="both"/>
                            </w:pPr>
                            <w:r w:rsidRPr="00CF1B3D">
                              <w:t xml:space="preserve"> Pracovní právo </w:t>
                            </w:r>
                            <w:r w:rsidRPr="00CF1B3D">
                              <w:rPr>
                                <w:b/>
                              </w:rPr>
                              <w:t xml:space="preserve">upravuje </w:t>
                            </w:r>
                            <w:r w:rsidRPr="00CF1B3D">
                              <w:t xml:space="preserve">tzv. </w:t>
                            </w:r>
                            <w:r w:rsidRPr="00CF1B3D">
                              <w:rPr>
                                <w:i/>
                              </w:rPr>
                              <w:t>společenské vztahy pracovní</w:t>
                            </w:r>
                            <w:r w:rsidRPr="00CF1B3D">
                              <w:t xml:space="preserve">, tj. </w:t>
                            </w:r>
                            <w:r w:rsidRPr="00CF1B3D">
                              <w:rPr>
                                <w:i/>
                              </w:rPr>
                              <w:t>pracovně-právní vztahy.</w:t>
                            </w:r>
                            <w:r w:rsidRPr="00CF1B3D">
                              <w:t xml:space="preserve"> Považ</w:t>
                            </w:r>
                            <w:r w:rsidRPr="00CF1B3D">
                              <w:t>u</w:t>
                            </w:r>
                            <w:r w:rsidRPr="00CF1B3D">
                              <w:t>jeme za ně:</w:t>
                            </w:r>
                          </w:p>
                          <w:p w14:paraId="23E1F3CB" w14:textId="77777777" w:rsidR="00615FCC" w:rsidRPr="00CF1B3D" w:rsidRDefault="00615FCC" w:rsidP="005F6022">
                            <w:pPr>
                              <w:spacing w:after="120"/>
                              <w:jc w:val="both"/>
                              <w:rPr>
                                <w:i/>
                              </w:rPr>
                            </w:pPr>
                            <w:r w:rsidRPr="00CF1B3D">
                              <w:rPr>
                                <w:i/>
                              </w:rPr>
                              <w:t xml:space="preserve">▀ vztahy mezi zaměstnanci </w:t>
                            </w:r>
                            <w:r w:rsidRPr="00CF1B3D">
                              <w:rPr>
                                <w:i/>
                              </w:rPr>
                              <w:br/>
                              <w:t xml:space="preserve">a zaměstnavateli při realizaci smluvního výkonu práce </w:t>
                            </w:r>
                            <w:r w:rsidRPr="00CF1B3D">
                              <w:rPr>
                                <w:i/>
                              </w:rPr>
                              <w:br/>
                              <w:t>za úplatu (mzda, plat, odměna);</w:t>
                            </w:r>
                          </w:p>
                          <w:p w14:paraId="2E526E9D" w14:textId="77777777" w:rsidR="00615FCC" w:rsidRPr="00CF1B3D" w:rsidRDefault="00615FCC" w:rsidP="005F6022">
                            <w:pPr>
                              <w:spacing w:after="120"/>
                              <w:jc w:val="both"/>
                              <w:rPr>
                                <w:i/>
                              </w:rPr>
                            </w:pPr>
                            <w:r w:rsidRPr="00CF1B3D">
                              <w:rPr>
                                <w:i/>
                              </w:rPr>
                              <w:t>▀ vztahy související a doplňující, na nichž jsou účastny jako jejich subjekty odborové organizace, rady zaměstnanců, úřady práce apod.</w:t>
                            </w:r>
                          </w:p>
                          <w:p w14:paraId="2B6A5BE5" w14:textId="77777777" w:rsidR="00615FCC" w:rsidRDefault="00615FCC" w:rsidP="005F6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 o:spid="_x0000_s1027" type="#_x0000_t202" style="position:absolute;left:0;text-align:left;margin-left:43.75pt;margin-top:13.45pt;width:184.9pt;height:2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" fillcolor="#eaf1dd" strokeweight="1.5pt">
                <v:textbox>
                  <w:txbxContent>
                    <w:p w14:paraId="08CDE6EC" w14:textId="77777777" w:rsidR="00615FCC" w:rsidRPr="00CF1B3D" w:rsidRDefault="00615FCC" w:rsidP="005F6022">
                      <w:pPr>
                        <w:spacing w:after="120"/>
                        <w:jc w:val="both"/>
                      </w:pPr>
                      <w:r w:rsidRPr="00CF1B3D">
                        <w:t xml:space="preserve">POZITIVNÍ VYMEZENÍ : </w:t>
                      </w:r>
                    </w:p>
                    <w:p w14:paraId="5E209ADD" w14:textId="77777777" w:rsidR="00615FCC" w:rsidRPr="00CF1B3D" w:rsidRDefault="00615FCC" w:rsidP="005F6022">
                      <w:pPr>
                        <w:spacing w:after="120"/>
                        <w:jc w:val="both"/>
                      </w:pPr>
                      <w:r w:rsidRPr="00CF1B3D">
                        <w:t xml:space="preserve"> Pracovní právo </w:t>
                      </w:r>
                      <w:r w:rsidRPr="00CF1B3D">
                        <w:rPr>
                          <w:b/>
                        </w:rPr>
                        <w:t xml:space="preserve">upravuje </w:t>
                      </w:r>
                      <w:r w:rsidRPr="00CF1B3D">
                        <w:t xml:space="preserve">tzv. </w:t>
                      </w:r>
                      <w:r w:rsidRPr="00CF1B3D">
                        <w:rPr>
                          <w:i/>
                        </w:rPr>
                        <w:t>společenské vztahy pracovní</w:t>
                      </w:r>
                      <w:r w:rsidRPr="00CF1B3D">
                        <w:t xml:space="preserve">, tj. </w:t>
                      </w:r>
                      <w:r w:rsidRPr="00CF1B3D">
                        <w:rPr>
                          <w:i/>
                        </w:rPr>
                        <w:t>pracovně-právní vztahy.</w:t>
                      </w:r>
                      <w:r w:rsidRPr="00CF1B3D">
                        <w:t xml:space="preserve"> Považ</w:t>
                      </w:r>
                      <w:r w:rsidRPr="00CF1B3D">
                        <w:t>u</w:t>
                      </w:r>
                      <w:r w:rsidRPr="00CF1B3D">
                        <w:t>jeme za ně:</w:t>
                      </w:r>
                    </w:p>
                    <w:p w14:paraId="23E1F3CB" w14:textId="77777777" w:rsidR="00615FCC" w:rsidRPr="00CF1B3D" w:rsidRDefault="00615FCC" w:rsidP="005F6022">
                      <w:pPr>
                        <w:spacing w:after="120"/>
                        <w:jc w:val="both"/>
                        <w:rPr>
                          <w:i/>
                        </w:rPr>
                      </w:pPr>
                      <w:r w:rsidRPr="00CF1B3D">
                        <w:rPr>
                          <w:i/>
                        </w:rPr>
                        <w:t xml:space="preserve">▀ vztahy mezi zaměstnanci </w:t>
                      </w:r>
                      <w:r w:rsidRPr="00CF1B3D">
                        <w:rPr>
                          <w:i/>
                        </w:rPr>
                        <w:br/>
                        <w:t xml:space="preserve">a zaměstnavateli při realizaci smluvního výkonu práce </w:t>
                      </w:r>
                      <w:r w:rsidRPr="00CF1B3D">
                        <w:rPr>
                          <w:i/>
                        </w:rPr>
                        <w:br/>
                        <w:t>za úplatu (mzda, plat, odměna);</w:t>
                      </w:r>
                    </w:p>
                    <w:p w14:paraId="2E526E9D" w14:textId="77777777" w:rsidR="00615FCC" w:rsidRPr="00CF1B3D" w:rsidRDefault="00615FCC" w:rsidP="005F6022">
                      <w:pPr>
                        <w:spacing w:after="120"/>
                        <w:jc w:val="both"/>
                        <w:rPr>
                          <w:i/>
                        </w:rPr>
                      </w:pPr>
                      <w:r w:rsidRPr="00CF1B3D">
                        <w:rPr>
                          <w:i/>
                        </w:rPr>
                        <w:t>▀ vztahy související a doplňující, na nichž jsou účastny jako jejich subjekty odborové organizace, rady zaměstnanců, úřady práce apod.</w:t>
                      </w:r>
                    </w:p>
                    <w:p w14:paraId="2B6A5BE5" w14:textId="77777777" w:rsidR="00615FCC" w:rsidRDefault="00615FCC" w:rsidP="005F6022"/>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14:anchorId="1C50E6D5" wp14:editId="1D5BE39B">
                <wp:simplePos x="0" y="0"/>
                <wp:positionH relativeFrom="column">
                  <wp:posOffset>3079750</wp:posOffset>
                </wp:positionH>
                <wp:positionV relativeFrom="paragraph">
                  <wp:posOffset>170815</wp:posOffset>
                </wp:positionV>
                <wp:extent cx="2516505" cy="2355850"/>
                <wp:effectExtent l="12700" t="18415" r="13970" b="1651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355850"/>
                        </a:xfrm>
                        <a:prstGeom prst="rect">
                          <a:avLst/>
                        </a:prstGeom>
                        <a:solidFill>
                          <a:srgbClr val="EAF1DD"/>
                        </a:solidFill>
                        <a:ln w="19050">
                          <a:solidFill>
                            <a:srgbClr val="000000"/>
                          </a:solidFill>
                          <a:miter lim="800000"/>
                          <a:headEnd/>
                          <a:tailEnd/>
                        </a:ln>
                      </wps:spPr>
                      <wps:txbx>
                        <w:txbxContent>
                          <w:p w14:paraId="7C03D96B" w14:textId="77777777" w:rsidR="00615FCC" w:rsidRPr="00CF1B3D" w:rsidRDefault="00615FCC" w:rsidP="005F6022">
                            <w:pPr>
                              <w:spacing w:after="120"/>
                              <w:jc w:val="both"/>
                            </w:pPr>
                            <w:r w:rsidRPr="00CF1B3D">
                              <w:t>NEGATÍVNÍ VYMEZENÍ :</w:t>
                            </w:r>
                          </w:p>
                          <w:p w14:paraId="3AB8EB90" w14:textId="77777777" w:rsidR="00615FCC" w:rsidRPr="00CF1B3D" w:rsidRDefault="00615FCC" w:rsidP="005F6022">
                            <w:pPr>
                              <w:spacing w:after="120"/>
                              <w:jc w:val="both"/>
                            </w:pPr>
                            <w:r w:rsidRPr="00CF1B3D">
                              <w:t xml:space="preserve"> Pracovní právo </w:t>
                            </w:r>
                            <w:r w:rsidRPr="00CF1B3D">
                              <w:rPr>
                                <w:b/>
                              </w:rPr>
                              <w:t xml:space="preserve">neupravuje </w:t>
                            </w:r>
                            <w:r w:rsidRPr="00CF1B3D">
                              <w:t>vztahy týkající se práce, kdy vlastník výro</w:t>
                            </w:r>
                            <w:r w:rsidRPr="00CF1B3D">
                              <w:t>b</w:t>
                            </w:r>
                            <w:r w:rsidRPr="00CF1B3D">
                              <w:t>ních prostředků:</w:t>
                            </w:r>
                          </w:p>
                          <w:p w14:paraId="6331B95E" w14:textId="77777777" w:rsidR="00615FCC" w:rsidRPr="00CF1B3D" w:rsidRDefault="00615FCC" w:rsidP="005F6022">
                            <w:pPr>
                              <w:spacing w:after="120"/>
                              <w:jc w:val="both"/>
                              <w:rPr>
                                <w:i/>
                              </w:rPr>
                            </w:pPr>
                            <w:r w:rsidRPr="00CF1B3D">
                              <w:rPr>
                                <w:i/>
                              </w:rPr>
                              <w:t xml:space="preserve">▀ pracuje pouze sám na sebe </w:t>
                            </w:r>
                            <w:r w:rsidRPr="00CF1B3D">
                              <w:rPr>
                                <w:i/>
                              </w:rPr>
                              <w:br/>
                              <w:t>a nikoho nezaměstnává;</w:t>
                            </w:r>
                          </w:p>
                          <w:p w14:paraId="05A144FC" w14:textId="77777777" w:rsidR="00615FCC" w:rsidRPr="00CF1B3D" w:rsidRDefault="00615FCC" w:rsidP="005F6022">
                            <w:pPr>
                              <w:spacing w:after="120"/>
                              <w:jc w:val="both"/>
                              <w:rPr>
                                <w:i/>
                              </w:rPr>
                            </w:pPr>
                            <w:r w:rsidRPr="00CF1B3D">
                              <w:rPr>
                                <w:i/>
                              </w:rPr>
                              <w:t>▀ pracuje pouze pro své potěšení (hobby).</w:t>
                            </w:r>
                          </w:p>
                          <w:p w14:paraId="16E0385D" w14:textId="77777777" w:rsidR="00615FCC" w:rsidRPr="0059770C" w:rsidRDefault="00615FCC" w:rsidP="005F6022">
                            <w:pPr>
                              <w:jc w:val="both"/>
                              <w:rPr>
                                <w:strike/>
                                <w:color w:val="FF0000"/>
                              </w:rPr>
                            </w:pPr>
                          </w:p>
                          <w:p w14:paraId="32DEFFD5" w14:textId="77777777" w:rsidR="00615FCC" w:rsidRDefault="00615FCC" w:rsidP="005F6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 o:spid="_x0000_s1028" type="#_x0000_t202" style="position:absolute;left:0;text-align:left;margin-left:242.5pt;margin-top:13.45pt;width:198.15pt;height:1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" fillcolor="#eaf1dd" strokeweight="1.5pt">
                <v:textbox>
                  <w:txbxContent>
                    <w:p w14:paraId="7C03D96B" w14:textId="77777777" w:rsidR="00615FCC" w:rsidRPr="00CF1B3D" w:rsidRDefault="00615FCC" w:rsidP="005F6022">
                      <w:pPr>
                        <w:spacing w:after="120"/>
                        <w:jc w:val="both"/>
                      </w:pPr>
                      <w:r w:rsidRPr="00CF1B3D">
                        <w:t>NEGATÍVNÍ VYMEZENÍ :</w:t>
                      </w:r>
                    </w:p>
                    <w:p w14:paraId="3AB8EB90" w14:textId="77777777" w:rsidR="00615FCC" w:rsidRPr="00CF1B3D" w:rsidRDefault="00615FCC" w:rsidP="005F6022">
                      <w:pPr>
                        <w:spacing w:after="120"/>
                        <w:jc w:val="both"/>
                      </w:pPr>
                      <w:r w:rsidRPr="00CF1B3D">
                        <w:t xml:space="preserve"> Pracovní právo </w:t>
                      </w:r>
                      <w:r w:rsidRPr="00CF1B3D">
                        <w:rPr>
                          <w:b/>
                        </w:rPr>
                        <w:t xml:space="preserve">neupravuje </w:t>
                      </w:r>
                      <w:r w:rsidRPr="00CF1B3D">
                        <w:t>vztahy týkající se práce, kdy vlastník výro</w:t>
                      </w:r>
                      <w:r w:rsidRPr="00CF1B3D">
                        <w:t>b</w:t>
                      </w:r>
                      <w:r w:rsidRPr="00CF1B3D">
                        <w:t>ních prostředků:</w:t>
                      </w:r>
                    </w:p>
                    <w:p w14:paraId="6331B95E" w14:textId="77777777" w:rsidR="00615FCC" w:rsidRPr="00CF1B3D" w:rsidRDefault="00615FCC" w:rsidP="005F6022">
                      <w:pPr>
                        <w:spacing w:after="120"/>
                        <w:jc w:val="both"/>
                        <w:rPr>
                          <w:i/>
                        </w:rPr>
                      </w:pPr>
                      <w:r w:rsidRPr="00CF1B3D">
                        <w:rPr>
                          <w:i/>
                        </w:rPr>
                        <w:t xml:space="preserve">▀ pracuje pouze sám na sebe </w:t>
                      </w:r>
                      <w:r w:rsidRPr="00CF1B3D">
                        <w:rPr>
                          <w:i/>
                        </w:rPr>
                        <w:br/>
                        <w:t>a nikoho nezaměstnává;</w:t>
                      </w:r>
                    </w:p>
                    <w:p w14:paraId="05A144FC" w14:textId="77777777" w:rsidR="00615FCC" w:rsidRPr="00CF1B3D" w:rsidRDefault="00615FCC" w:rsidP="005F6022">
                      <w:pPr>
                        <w:spacing w:after="120"/>
                        <w:jc w:val="both"/>
                        <w:rPr>
                          <w:i/>
                        </w:rPr>
                      </w:pPr>
                      <w:r w:rsidRPr="00CF1B3D">
                        <w:rPr>
                          <w:i/>
                        </w:rPr>
                        <w:t>▀ pracuje pouze pro své potěšení (hobby).</w:t>
                      </w:r>
                    </w:p>
                    <w:p w14:paraId="16E0385D" w14:textId="77777777" w:rsidR="00615FCC" w:rsidRPr="0059770C" w:rsidRDefault="00615FCC" w:rsidP="005F6022">
                      <w:pPr>
                        <w:jc w:val="both"/>
                        <w:rPr>
                          <w:strike/>
                          <w:color w:val="FF0000"/>
                        </w:rPr>
                      </w:pPr>
                    </w:p>
                    <w:p w14:paraId="32DEFFD5" w14:textId="77777777" w:rsidR="00615FCC" w:rsidRDefault="00615FCC" w:rsidP="005F6022"/>
                  </w:txbxContent>
                </v:textbox>
              </v:shape>
            </w:pict>
          </mc:Fallback>
        </mc:AlternateContent>
      </w:r>
    </w:p>
    <w:p w14:paraId="6715C84C" w14:textId="77777777" w:rsidR="005F6022" w:rsidRDefault="005F6022" w:rsidP="005F6022">
      <w:pPr>
        <w:spacing w:after="120"/>
        <w:jc w:val="both"/>
        <w:rPr>
          <w:color w:val="C00000"/>
        </w:rPr>
      </w:pPr>
    </w:p>
    <w:p w14:paraId="49B1E7D9" w14:textId="77777777" w:rsidR="005F6022" w:rsidRDefault="005F6022" w:rsidP="005F6022">
      <w:pPr>
        <w:spacing w:after="120"/>
        <w:jc w:val="both"/>
        <w:rPr>
          <w:color w:val="C00000"/>
        </w:rPr>
      </w:pPr>
    </w:p>
    <w:p w14:paraId="49183A4F" w14:textId="77777777" w:rsidR="005F6022" w:rsidRDefault="005F6022" w:rsidP="005F6022">
      <w:pPr>
        <w:spacing w:after="120"/>
        <w:jc w:val="both"/>
        <w:rPr>
          <w:color w:val="C00000"/>
        </w:rPr>
      </w:pPr>
    </w:p>
    <w:p w14:paraId="4181D7AB" w14:textId="77777777" w:rsidR="005F6022" w:rsidRDefault="005F6022" w:rsidP="005F6022">
      <w:pPr>
        <w:spacing w:after="120"/>
        <w:jc w:val="both"/>
        <w:rPr>
          <w:color w:val="C00000"/>
        </w:rPr>
      </w:pPr>
    </w:p>
    <w:p w14:paraId="2D3B9556" w14:textId="77777777" w:rsidR="005F6022" w:rsidRDefault="005F6022" w:rsidP="005F6022">
      <w:pPr>
        <w:spacing w:after="120"/>
        <w:jc w:val="both"/>
        <w:rPr>
          <w:color w:val="C00000"/>
        </w:rPr>
      </w:pPr>
    </w:p>
    <w:p w14:paraId="61DCD264" w14:textId="77777777" w:rsidR="005F6022" w:rsidRDefault="005F6022" w:rsidP="005F6022">
      <w:pPr>
        <w:spacing w:after="120"/>
        <w:jc w:val="both"/>
        <w:rPr>
          <w:color w:val="C00000"/>
        </w:rPr>
      </w:pPr>
    </w:p>
    <w:p w14:paraId="6F803179" w14:textId="77777777" w:rsidR="005F6022" w:rsidRDefault="005F6022" w:rsidP="005F6022">
      <w:pPr>
        <w:spacing w:after="120"/>
        <w:jc w:val="both"/>
        <w:rPr>
          <w:color w:val="C00000"/>
        </w:rPr>
      </w:pPr>
    </w:p>
    <w:p w14:paraId="23F6E56C" w14:textId="77777777" w:rsidR="005F6022" w:rsidRDefault="005F6022" w:rsidP="005F6022">
      <w:pPr>
        <w:spacing w:after="120"/>
        <w:jc w:val="both"/>
        <w:rPr>
          <w:color w:val="C00000"/>
        </w:rPr>
      </w:pPr>
    </w:p>
    <w:p w14:paraId="51CC1A74" w14:textId="77777777" w:rsidR="005F6022" w:rsidRPr="00FC10A5" w:rsidRDefault="005F6022" w:rsidP="005F6022">
      <w:pPr>
        <w:jc w:val="both"/>
        <w:rPr>
          <w:strike/>
          <w:color w:val="FF0000"/>
        </w:rPr>
      </w:pPr>
    </w:p>
    <w:p w14:paraId="1E1FB327" w14:textId="77777777" w:rsidR="005F6022" w:rsidRDefault="005F6022" w:rsidP="005F6022">
      <w:pPr>
        <w:jc w:val="both"/>
      </w:pPr>
    </w:p>
    <w:p w14:paraId="41289EEF" w14:textId="77777777" w:rsidR="005F6022" w:rsidRPr="0059770C" w:rsidRDefault="005F6022" w:rsidP="005F6022">
      <w:pPr>
        <w:spacing w:after="120"/>
        <w:jc w:val="both"/>
        <w:rPr>
          <w:i/>
          <w:strike/>
        </w:rPr>
      </w:pPr>
    </w:p>
    <w:p w14:paraId="53E2BAF9" w14:textId="77777777" w:rsidR="007A0EAA" w:rsidRDefault="007A0EAA" w:rsidP="007A0EAA">
      <w:pPr>
        <w:pStyle w:val="parUkonceniPrvku"/>
      </w:pPr>
    </w:p>
    <w:p w14:paraId="056B6215" w14:textId="77777777" w:rsidR="005F6022" w:rsidRDefault="005F6022" w:rsidP="005F6022">
      <w:pPr>
        <w:spacing w:after="120"/>
        <w:jc w:val="both"/>
      </w:pPr>
    </w:p>
    <w:p w14:paraId="039E62ED" w14:textId="68863064" w:rsidR="005F6022" w:rsidRPr="00007E0E" w:rsidRDefault="005F6022" w:rsidP="005F6022">
      <w:pPr>
        <w:spacing w:after="120"/>
        <w:jc w:val="both"/>
        <w:rPr>
          <w:strike/>
        </w:rPr>
      </w:pPr>
      <w:r w:rsidRPr="00A82156">
        <w:lastRenderedPageBreak/>
        <w:t xml:space="preserve">Pro pracovněprávní vztahy je typické (viz </w:t>
      </w:r>
      <w:r w:rsidRPr="00A82156">
        <w:rPr>
          <w:b/>
        </w:rPr>
        <w:t>závislá práce</w:t>
      </w:r>
      <w:r w:rsidRPr="00A82156">
        <w:t>), že jeden z účastníků – zaměs</w:t>
      </w:r>
      <w:r w:rsidRPr="00A82156">
        <w:t>t</w:t>
      </w:r>
      <w:r w:rsidRPr="00A82156">
        <w:t xml:space="preserve">navatel – má řídící – nadřízené postavení, zatímco druhý účastník – zaměstnanec – </w:t>
      </w:r>
      <w:r>
        <w:br/>
      </w:r>
      <w:r w:rsidRPr="00A82156">
        <w:t>je řízen, je vůči zaměstnavateli v podřízeném postavení (viz § 2 zá</w:t>
      </w:r>
      <w:r w:rsidRPr="00007E0E">
        <w:t>koníku práce (ZP)).</w:t>
      </w:r>
    </w:p>
    <w:p w14:paraId="6E45C06A" w14:textId="77777777" w:rsidR="005F6022" w:rsidRPr="00800CBE" w:rsidRDefault="005F6022" w:rsidP="005F6022">
      <w:pPr>
        <w:spacing w:after="120"/>
        <w:jc w:val="both"/>
      </w:pPr>
      <w:r w:rsidRPr="00007E0E">
        <w:t xml:space="preserve">Nicméně jako v každém společenském vztahu i zde vznikají mezi jeho subjekty navzájem nejen subjektivní práva, ale současně i subjektivní povinnosti. Tato práva a povinnosti jsou zakotvena v normách pracovního práva. </w:t>
      </w:r>
    </w:p>
    <w:p w14:paraId="255769D1" w14:textId="25833724" w:rsidR="005F6022" w:rsidRPr="005F6022" w:rsidRDefault="005F6022" w:rsidP="005F6022">
      <w:pPr>
        <w:spacing w:after="120"/>
        <w:jc w:val="both"/>
      </w:pPr>
      <w:r w:rsidRPr="00007E0E">
        <w:t>Pracovní právo se od počátku konstituovalo jako právo ochranné s cílem vyrovnat nero</w:t>
      </w:r>
      <w:r w:rsidRPr="00007E0E">
        <w:t>v</w:t>
      </w:r>
      <w:r w:rsidRPr="00007E0E">
        <w:t>nost účastníků těchto individuálních právních vztahů. Nelze ovšem pominout, že zákoník práce nechrání pouze zaměstnance, nýbrž poskytuje ochranu i zaměstnavatelům p</w:t>
      </w:r>
      <w:r>
        <w:t>roti nesvědomitým zaměstnancům.</w:t>
      </w:r>
    </w:p>
    <w:p w14:paraId="026FCA16" w14:textId="77777777" w:rsidR="005F6022" w:rsidRPr="005F6022" w:rsidRDefault="005F6022" w:rsidP="005F6022">
      <w:pPr>
        <w:pStyle w:val="Nadpis2"/>
      </w:pPr>
      <w:bookmarkStart w:id="6" w:name="_Toc72851995"/>
      <w:r w:rsidRPr="005F6022">
        <w:t>FUNKCE PRACOVNÍHO PRÁVA</w:t>
      </w:r>
      <w:bookmarkEnd w:id="6"/>
    </w:p>
    <w:p w14:paraId="5E9DA4BE" w14:textId="77777777" w:rsidR="005F6022" w:rsidRPr="009043B9" w:rsidRDefault="005F6022" w:rsidP="005F6022">
      <w:pPr>
        <w:jc w:val="both"/>
      </w:pPr>
      <w:r w:rsidRPr="009043B9">
        <w:t>Specifické funkce pracovního práva jsou ty, které se v jiných právních odvětvích nev</w:t>
      </w:r>
      <w:r w:rsidRPr="009043B9">
        <w:t>y</w:t>
      </w:r>
      <w:r w:rsidRPr="009043B9">
        <w:t>skytují vůbec, nebo se v pracovním právu projevují ve specifické podobě, výrazně odlišné od jiných právních odvětví.</w:t>
      </w:r>
    </w:p>
    <w:p w14:paraId="0CF43554" w14:textId="10D91981" w:rsidR="00612EF0" w:rsidRPr="00E67EF6" w:rsidRDefault="0047750A" w:rsidP="00612EF0">
      <w:pPr>
        <w:framePr w:w="850" w:hSpace="170" w:wrap="around" w:vAnchor="text" w:hAnchor="page" w:x="10556" w:y="1" w:anchorLock="1"/>
        <w:rPr>
          <w:rStyle w:val="znakMarginalie"/>
        </w:rPr>
      </w:pPr>
      <w:r>
        <w:rPr>
          <w:rStyle w:val="znakMarginalie"/>
        </w:rPr>
        <w:t>Soubor směrů na společe</w:t>
      </w:r>
      <w:r>
        <w:rPr>
          <w:rStyle w:val="znakMarginalie"/>
        </w:rPr>
        <w:t>n</w:t>
      </w:r>
      <w:r>
        <w:rPr>
          <w:rStyle w:val="znakMarginalie"/>
        </w:rPr>
        <w:t>ské vztahy</w:t>
      </w:r>
    </w:p>
    <w:p w14:paraId="60C5EEF4" w14:textId="34901589" w:rsidR="005F6022" w:rsidRDefault="005F6022" w:rsidP="005F6022">
      <w:pPr>
        <w:pStyle w:val="Normlnweb"/>
        <w:spacing w:before="120"/>
      </w:pPr>
      <w:r w:rsidRPr="006C1914">
        <w:t>Funkce pracovního práva</w:t>
      </w:r>
      <w:r>
        <w:t xml:space="preserve"> chápeme </w:t>
      </w:r>
      <w:r w:rsidRPr="006C1914">
        <w:t>jako soubor určitých trvale vymezených úkolů n</w:t>
      </w:r>
      <w:r w:rsidRPr="006C1914">
        <w:t>e</w:t>
      </w:r>
      <w:r w:rsidRPr="006C1914">
        <w:t>bo směrů působení pracovního práva na společenské vztahy vznikající při výkonu závis</w:t>
      </w:r>
      <w:r w:rsidR="00612EF0">
        <w:t xml:space="preserve">lé práce </w:t>
      </w:r>
      <w:r w:rsidRPr="006C1914">
        <w:t>a v souvislosti s ní.</w:t>
      </w:r>
    </w:p>
    <w:p w14:paraId="246CEFFE" w14:textId="77777777" w:rsidR="005F6022" w:rsidRPr="000C03B5" w:rsidRDefault="005F6022" w:rsidP="005F6022">
      <w:pPr>
        <w:pStyle w:val="Nadpis2"/>
        <w:numPr>
          <w:ilvl w:val="0"/>
          <w:numId w:val="0"/>
        </w:numPr>
        <w:spacing w:before="0"/>
        <w:ind w:left="578" w:hanging="578"/>
        <w:rPr>
          <w:rFonts w:ascii="Times New Roman" w:hAnsi="Times New Roman"/>
          <w:sz w:val="24"/>
          <w:szCs w:val="24"/>
          <w:u w:val="single"/>
        </w:rPr>
      </w:pPr>
      <w:bookmarkStart w:id="7" w:name="_Toc72851996"/>
      <w:r w:rsidRPr="000C03B5">
        <w:rPr>
          <w:rFonts w:ascii="Times New Roman" w:hAnsi="Times New Roman"/>
          <w:sz w:val="24"/>
          <w:szCs w:val="24"/>
          <w:u w:val="single"/>
        </w:rPr>
        <w:t>Ochranná</w:t>
      </w:r>
      <w:r w:rsidRPr="000C03B5">
        <w:rPr>
          <w:u w:val="single"/>
        </w:rPr>
        <w:t xml:space="preserve"> </w:t>
      </w:r>
      <w:r w:rsidRPr="000C03B5">
        <w:rPr>
          <w:rFonts w:ascii="Times New Roman" w:hAnsi="Times New Roman"/>
          <w:sz w:val="24"/>
          <w:szCs w:val="24"/>
          <w:u w:val="single"/>
        </w:rPr>
        <w:t>funkce</w:t>
      </w:r>
      <w:bookmarkEnd w:id="7"/>
    </w:p>
    <w:p w14:paraId="023FA597" w14:textId="37FBC6FC" w:rsidR="005F6022" w:rsidRPr="006C1914" w:rsidRDefault="005F6022" w:rsidP="005F6022">
      <w:pPr>
        <w:pStyle w:val="Normlnweb"/>
        <w:spacing w:before="120"/>
      </w:pPr>
      <w:r w:rsidRPr="006C1914">
        <w:t>Je nejdůležitější. Pracovní právo chrání zájmy zaměstnance jako strany z ekonomick</w:t>
      </w:r>
      <w:r w:rsidRPr="006C1914">
        <w:t>é</w:t>
      </w:r>
      <w:r w:rsidRPr="006C1914">
        <w:t>ho hlediska slabší. Jedná se zejména o ochranu života a zdraví</w:t>
      </w:r>
      <w:r w:rsidR="00612EF0">
        <w:t xml:space="preserve"> před nepříznivými vlivy práce </w:t>
      </w:r>
      <w:r w:rsidRPr="006C1914">
        <w:t>a pracovního prostředí a také o ochranu zájmu na zachování určité sociální úrovně.</w:t>
      </w:r>
    </w:p>
    <w:p w14:paraId="5EC03BD0" w14:textId="77777777" w:rsidR="005F6022" w:rsidRPr="006C1914" w:rsidRDefault="005F6022" w:rsidP="005F6022">
      <w:pPr>
        <w:pStyle w:val="Normlnweb"/>
      </w:pPr>
      <w:r w:rsidRPr="006C1914">
        <w:t>Pracovní právo tedy posiluje právní pozici zaměstnance, dává mu v určitých případech více práv oproti právům zaměstnavatele svými veřejnoprávními zásahy.</w:t>
      </w:r>
    </w:p>
    <w:p w14:paraId="0FC38FFB" w14:textId="77777777" w:rsidR="005F6022" w:rsidRPr="006C1914" w:rsidRDefault="005F6022" w:rsidP="005F6022">
      <w:pPr>
        <w:pStyle w:val="Normlnweb"/>
        <w:spacing w:after="120"/>
      </w:pPr>
      <w:r w:rsidRPr="006C1914">
        <w:t xml:space="preserve">Konkrétní projevy: </w:t>
      </w:r>
    </w:p>
    <w:p w14:paraId="5C774C80" w14:textId="77777777" w:rsidR="005F6022" w:rsidRPr="006C1914" w:rsidRDefault="005F6022" w:rsidP="00DF6621">
      <w:pPr>
        <w:pStyle w:val="Normlnweb"/>
        <w:numPr>
          <w:ilvl w:val="0"/>
          <w:numId w:val="2"/>
        </w:numPr>
        <w:tabs>
          <w:tab w:val="clear" w:pos="2685"/>
        </w:tabs>
        <w:spacing w:before="0" w:after="80"/>
        <w:ind w:left="362" w:hanging="181"/>
      </w:pPr>
      <w:r w:rsidRPr="006C1914">
        <w:t>vytváří předpoklady pro to, aby práce byla vykonávána za podmínek neohrožujících životy a zdraví zaměstnanců, nebo alespoň aby bylo ohrožení minimalizováno</w:t>
      </w:r>
    </w:p>
    <w:p w14:paraId="67BEACCE" w14:textId="0DD6892F" w:rsidR="005F6022" w:rsidRPr="006C1914" w:rsidRDefault="005F6022" w:rsidP="00DF6621">
      <w:pPr>
        <w:pStyle w:val="Normlnweb"/>
        <w:numPr>
          <w:ilvl w:val="0"/>
          <w:numId w:val="2"/>
        </w:numPr>
        <w:tabs>
          <w:tab w:val="clear" w:pos="2685"/>
        </w:tabs>
        <w:spacing w:before="0" w:after="80"/>
        <w:ind w:left="362" w:hanging="181"/>
      </w:pPr>
      <w:r w:rsidRPr="006C1914">
        <w:t>jsou stanoveny meze využívání pracovní síly - předpisy o bezpečnosti a ochraně zdr</w:t>
      </w:r>
      <w:r w:rsidRPr="006C1914">
        <w:t>a</w:t>
      </w:r>
      <w:r w:rsidRPr="006C1914">
        <w:t>ví při práci, o pracovních podmínkách žen, mladistvých a osob zdravotně postiž</w:t>
      </w:r>
      <w:r w:rsidRPr="006C1914">
        <w:t>e</w:t>
      </w:r>
      <w:r>
        <w:t xml:space="preserve">ných, ale </w:t>
      </w:r>
      <w:r w:rsidRPr="006C1914">
        <w:t>i předpisy upravující nejkratší možnou dovolenou, minimální délku praco</w:t>
      </w:r>
      <w:r w:rsidRPr="006C1914">
        <w:t>v</w:t>
      </w:r>
      <w:r w:rsidRPr="006C1914">
        <w:t>ní doby, přestávky v práci at</w:t>
      </w:r>
      <w:r>
        <w:t>d</w:t>
      </w:r>
      <w:r w:rsidRPr="006C1914">
        <w:t>.</w:t>
      </w:r>
    </w:p>
    <w:p w14:paraId="18F840AB" w14:textId="77777777" w:rsidR="005F6022" w:rsidRPr="006C1914" w:rsidRDefault="005F6022" w:rsidP="00DF6621">
      <w:pPr>
        <w:pStyle w:val="Normlnweb"/>
        <w:numPr>
          <w:ilvl w:val="0"/>
          <w:numId w:val="2"/>
        </w:numPr>
        <w:tabs>
          <w:tab w:val="clear" w:pos="2685"/>
        </w:tabs>
        <w:spacing w:before="0" w:after="80"/>
        <w:ind w:left="362" w:hanging="181"/>
      </w:pPr>
      <w:r w:rsidRPr="006C1914">
        <w:t>posiluje právní postavení zaměstnance při skončení pracovního poměru (je podstatně silnější než právní postavení zaměstnavatele, zejména pokud jde</w:t>
      </w:r>
      <w:r>
        <w:t xml:space="preserve"> </w:t>
      </w:r>
      <w:r w:rsidRPr="006C1914">
        <w:t>o možnost jedn</w:t>
      </w:r>
      <w:r w:rsidRPr="006C1914">
        <w:t>o</w:t>
      </w:r>
      <w:r w:rsidRPr="006C1914">
        <w:t>stranného skončení pracovního poměru)</w:t>
      </w:r>
    </w:p>
    <w:p w14:paraId="06D58DD5" w14:textId="77777777" w:rsidR="005F6022" w:rsidRPr="006C1914" w:rsidRDefault="005F6022" w:rsidP="00DF6621">
      <w:pPr>
        <w:pStyle w:val="Normlnweb"/>
        <w:numPr>
          <w:ilvl w:val="0"/>
          <w:numId w:val="2"/>
        </w:numPr>
        <w:tabs>
          <w:tab w:val="clear" w:pos="2685"/>
        </w:tabs>
        <w:spacing w:before="0" w:after="80"/>
        <w:ind w:left="362" w:hanging="181"/>
      </w:pPr>
      <w:r w:rsidRPr="006C1914">
        <w:t>úprava odp</w:t>
      </w:r>
      <w:r>
        <w:t>ovědnosti za škodu - zaměstnanec</w:t>
      </w:r>
      <w:r w:rsidRPr="006C1914">
        <w:t xml:space="preserve"> je výrazněji chráněn, jedná se</w:t>
      </w:r>
      <w:r>
        <w:t xml:space="preserve"> </w:t>
      </w:r>
      <w:r w:rsidRPr="006C1914">
        <w:t>o subje</w:t>
      </w:r>
      <w:r w:rsidRPr="006C1914">
        <w:t>k</w:t>
      </w:r>
      <w:r w:rsidRPr="006C1914">
        <w:t>tivní odpovědnost, možnost splátek, výše náhrady škody je vždy limitována, úprava srážek ze mzdy</w:t>
      </w:r>
    </w:p>
    <w:p w14:paraId="49AED036" w14:textId="77777777" w:rsidR="005F6022" w:rsidRPr="006C1914" w:rsidRDefault="005F6022" w:rsidP="00DF6621">
      <w:pPr>
        <w:pStyle w:val="Normlnweb"/>
        <w:numPr>
          <w:ilvl w:val="0"/>
          <w:numId w:val="2"/>
        </w:numPr>
        <w:tabs>
          <w:tab w:val="clear" w:pos="2685"/>
        </w:tabs>
        <w:spacing w:before="100" w:beforeAutospacing="1" w:after="100" w:afterAutospacing="1"/>
        <w:ind w:left="360" w:hanging="180"/>
      </w:pPr>
      <w:r w:rsidRPr="006C1914">
        <w:t>určitá ustanovení mají za úkol chránit také zaměstnavatele a jeho zájmy - zaměstn</w:t>
      </w:r>
      <w:r w:rsidRPr="006C1914">
        <w:t>a</w:t>
      </w:r>
      <w:r w:rsidRPr="006C1914">
        <w:t>nec je povinen střežit a ochraňovat majetek zaměstnavatele, jeho podnikatelské zájmy</w:t>
      </w:r>
    </w:p>
    <w:p w14:paraId="52768B6C" w14:textId="7B59A662" w:rsidR="005F6022" w:rsidRPr="000C03B5" w:rsidRDefault="005F6022" w:rsidP="005F6022">
      <w:pPr>
        <w:pStyle w:val="Nadpis2"/>
        <w:numPr>
          <w:ilvl w:val="0"/>
          <w:numId w:val="0"/>
        </w:numPr>
        <w:ind w:left="578" w:hanging="578"/>
        <w:rPr>
          <w:rFonts w:ascii="Times New Roman" w:hAnsi="Times New Roman"/>
          <w:sz w:val="24"/>
          <w:szCs w:val="24"/>
          <w:u w:val="single"/>
        </w:rPr>
      </w:pPr>
      <w:bookmarkStart w:id="8" w:name="_Toc72851997"/>
      <w:r w:rsidRPr="000C03B5">
        <w:rPr>
          <w:rFonts w:ascii="Times New Roman" w:hAnsi="Times New Roman"/>
          <w:sz w:val="24"/>
          <w:szCs w:val="24"/>
          <w:u w:val="single"/>
        </w:rPr>
        <w:lastRenderedPageBreak/>
        <w:t>Organizační</w:t>
      </w:r>
      <w:r w:rsidRPr="000C03B5">
        <w:rPr>
          <w:u w:val="single"/>
        </w:rPr>
        <w:t xml:space="preserve"> </w:t>
      </w:r>
      <w:r>
        <w:rPr>
          <w:rFonts w:ascii="Times New Roman" w:hAnsi="Times New Roman"/>
          <w:sz w:val="24"/>
          <w:szCs w:val="24"/>
          <w:u w:val="single"/>
        </w:rPr>
        <w:t>funkce</w:t>
      </w:r>
      <w:bookmarkEnd w:id="8"/>
    </w:p>
    <w:p w14:paraId="510D8FE2" w14:textId="38984CD9" w:rsidR="00612EF0" w:rsidRPr="00E67EF6" w:rsidRDefault="0047750A" w:rsidP="00612EF0">
      <w:pPr>
        <w:framePr w:w="850" w:hSpace="170" w:wrap="around" w:vAnchor="text" w:hAnchor="page" w:x="10556" w:y="1" w:anchorLock="1"/>
        <w:rPr>
          <w:rStyle w:val="znakMarginalie"/>
        </w:rPr>
      </w:pPr>
      <w:r>
        <w:rPr>
          <w:rStyle w:val="znakMarginalie"/>
        </w:rPr>
        <w:t>Řídící nebo organiz</w:t>
      </w:r>
      <w:r>
        <w:rPr>
          <w:rStyle w:val="znakMarginalie"/>
        </w:rPr>
        <w:t>a</w:t>
      </w:r>
      <w:r>
        <w:rPr>
          <w:rStyle w:val="znakMarginalie"/>
        </w:rPr>
        <w:t>torská funkce</w:t>
      </w:r>
    </w:p>
    <w:p w14:paraId="28CF85FA" w14:textId="77777777" w:rsidR="005F6022" w:rsidRPr="006C1914" w:rsidRDefault="005F6022" w:rsidP="005F6022">
      <w:pPr>
        <w:pStyle w:val="Normlnweb"/>
        <w:spacing w:before="120"/>
      </w:pPr>
      <w:r w:rsidRPr="006C1914">
        <w:t>Bývá někdy označována jako funkce řídící nebo organizátorská. Dává zaměstnavateli možnost organizovat a řídit práci zaměstnanců a vytváří tedy rámec a podmínky, za nichž se uskutečňuje pracovní proces. Stanoví pravidla, za nichž má fungovat trh práce, vymezuje míru práce odměny za práci, obsahuje určité záruky realizace přiznaných práv</w:t>
      </w:r>
      <w:r>
        <w:t>.</w:t>
      </w:r>
    </w:p>
    <w:p w14:paraId="3C539632" w14:textId="77777777" w:rsidR="005F6022" w:rsidRPr="006C1914" w:rsidRDefault="005F6022" w:rsidP="005F6022">
      <w:pPr>
        <w:pStyle w:val="Normlnweb"/>
      </w:pPr>
      <w:r w:rsidRPr="006C1914">
        <w:t>Za projev organizační funkce se v užším smyslu považuje působení norem pracovního práva, které slouží bezprostředním zájmům organizátora pracovního procesu (zaměstn</w:t>
      </w:r>
      <w:r w:rsidRPr="006C1914">
        <w:t>a</w:t>
      </w:r>
      <w:r w:rsidRPr="006C1914">
        <w:t>vatel určuje začátek a konec pracovní doby, rozvrh směn apod.)</w:t>
      </w:r>
      <w:r>
        <w:t>.</w:t>
      </w:r>
    </w:p>
    <w:p w14:paraId="6DB5D5DA" w14:textId="0A522ADF" w:rsidR="005F6022" w:rsidRPr="006C1914" w:rsidRDefault="005F6022" w:rsidP="005F6022">
      <w:pPr>
        <w:pStyle w:val="Normlnweb"/>
        <w:spacing w:after="120"/>
      </w:pPr>
      <w:r w:rsidRPr="006C1914">
        <w:t>Organizační funkce dále prostřednictvím konkrétních ustanovení motivuje zaměstna</w:t>
      </w:r>
      <w:r w:rsidRPr="006C1914">
        <w:t>n</w:t>
      </w:r>
      <w:r w:rsidRPr="006C1914">
        <w:t>ce</w:t>
      </w:r>
      <w:r>
        <w:t xml:space="preserve"> </w:t>
      </w:r>
      <w:r w:rsidRPr="006C1914">
        <w:t>k řádné a pečlivé práci, což se projevuje ve dvou přístupech:</w:t>
      </w:r>
    </w:p>
    <w:p w14:paraId="73D9F64A" w14:textId="77777777" w:rsidR="005F6022" w:rsidRPr="006C1914" w:rsidRDefault="005F6022" w:rsidP="00DF6621">
      <w:pPr>
        <w:pStyle w:val="Normlnweb"/>
        <w:numPr>
          <w:ilvl w:val="0"/>
          <w:numId w:val="3"/>
        </w:numPr>
        <w:tabs>
          <w:tab w:val="clear" w:pos="2385"/>
        </w:tabs>
        <w:spacing w:before="0" w:after="80"/>
        <w:ind w:left="362" w:hanging="181"/>
      </w:pPr>
      <w:r w:rsidRPr="006C1914">
        <w:rPr>
          <w:b/>
        </w:rPr>
        <w:t>pozitivní</w:t>
      </w:r>
      <w:r w:rsidRPr="006C1914">
        <w:t xml:space="preserve"> - odměňování dobré práce podle jejího přínosu k plnění cíle zaměstnavatele, nejdůležitější roli sehrává institut mzdy nebo platu</w:t>
      </w:r>
      <w:r>
        <w:t>,</w:t>
      </w:r>
    </w:p>
    <w:p w14:paraId="0BCA7CE2" w14:textId="77777777" w:rsidR="005F6022" w:rsidRPr="006C1914" w:rsidRDefault="005F6022" w:rsidP="00DF6621">
      <w:pPr>
        <w:pStyle w:val="Normlnweb"/>
        <w:numPr>
          <w:ilvl w:val="0"/>
          <w:numId w:val="3"/>
        </w:numPr>
        <w:tabs>
          <w:tab w:val="clear" w:pos="2385"/>
        </w:tabs>
        <w:spacing w:before="100" w:beforeAutospacing="1" w:after="100" w:afterAutospacing="1"/>
        <w:ind w:left="360" w:hanging="180"/>
      </w:pPr>
      <w:r w:rsidRPr="006C1914">
        <w:rPr>
          <w:b/>
        </w:rPr>
        <w:t>negativní</w:t>
      </w:r>
      <w:r w:rsidRPr="006C1914">
        <w:t xml:space="preserve"> - systém sankcí, které mají odradit zaměstnance od porušování právních povinností; dnes již systém represí neexistuje, nalezneme jej jen v podobě výpovědi</w:t>
      </w:r>
      <w:r>
        <w:t>.</w:t>
      </w:r>
    </w:p>
    <w:p w14:paraId="72259149" w14:textId="77777777" w:rsidR="005F6022" w:rsidRPr="000C03B5" w:rsidRDefault="005F6022" w:rsidP="005F6022">
      <w:pPr>
        <w:pStyle w:val="Nadpis2"/>
        <w:numPr>
          <w:ilvl w:val="0"/>
          <w:numId w:val="0"/>
        </w:numPr>
        <w:ind w:left="578" w:hanging="578"/>
        <w:rPr>
          <w:rFonts w:ascii="Times New Roman" w:hAnsi="Times New Roman"/>
          <w:sz w:val="24"/>
          <w:szCs w:val="24"/>
          <w:u w:val="single"/>
        </w:rPr>
      </w:pPr>
      <w:bookmarkStart w:id="9" w:name="_Toc72851998"/>
      <w:r w:rsidRPr="000C03B5">
        <w:rPr>
          <w:rFonts w:ascii="Times New Roman" w:hAnsi="Times New Roman"/>
          <w:sz w:val="24"/>
          <w:szCs w:val="24"/>
          <w:u w:val="single"/>
        </w:rPr>
        <w:t>Výchovná</w:t>
      </w:r>
      <w:r w:rsidRPr="000C03B5">
        <w:rPr>
          <w:u w:val="single"/>
        </w:rPr>
        <w:t xml:space="preserve"> </w:t>
      </w:r>
      <w:r w:rsidRPr="000C03B5">
        <w:rPr>
          <w:rFonts w:ascii="Times New Roman" w:hAnsi="Times New Roman"/>
          <w:sz w:val="24"/>
          <w:szCs w:val="24"/>
          <w:u w:val="single"/>
        </w:rPr>
        <w:t>funkce</w:t>
      </w:r>
      <w:bookmarkEnd w:id="9"/>
    </w:p>
    <w:p w14:paraId="4CD218B3" w14:textId="40C9D6CD" w:rsidR="00612EF0" w:rsidRPr="00E67EF6" w:rsidRDefault="0047750A" w:rsidP="00612EF0">
      <w:pPr>
        <w:framePr w:w="850" w:hSpace="170" w:wrap="around" w:vAnchor="text" w:hAnchor="page" w:x="10556" w:y="1" w:anchorLock="1"/>
        <w:rPr>
          <w:rStyle w:val="znakMarginalie"/>
        </w:rPr>
      </w:pPr>
      <w:r>
        <w:rPr>
          <w:rStyle w:val="znakMarginalie"/>
        </w:rPr>
        <w:t>Vliv na chování</w:t>
      </w:r>
    </w:p>
    <w:p w14:paraId="26439DA6" w14:textId="77777777" w:rsidR="005F6022" w:rsidRPr="006C1914" w:rsidRDefault="005F6022" w:rsidP="005F6022">
      <w:pPr>
        <w:pStyle w:val="Normlnweb"/>
        <w:spacing w:before="120"/>
      </w:pPr>
      <w:r w:rsidRPr="006C1914">
        <w:t>Je dána tím, že pracovní právo ovlivňuje procesy motivace lidí, které určují jejich jednání. Adresáti si pak volí chování v souladu s dispozicí právní normy, popř. alespoň takové, které se jí neprotiví. Tato funkce má směřovat ke zvýšení kultury práce. Při m</w:t>
      </w:r>
      <w:r w:rsidRPr="006C1914">
        <w:t>o</w:t>
      </w:r>
      <w:r w:rsidRPr="006C1914">
        <w:t>tivaci jsou nejdůležitější psychické prožitky - podněty, které jsou vyvolány různými vlivy vzbuzujícími určité chování (jednání či zdržení se) nebo k němu nutí.</w:t>
      </w:r>
    </w:p>
    <w:p w14:paraId="0B03B403" w14:textId="77777777" w:rsidR="005F6022" w:rsidRPr="006C1914" w:rsidRDefault="005F6022" w:rsidP="005F6022">
      <w:pPr>
        <w:pStyle w:val="Normlnweb"/>
      </w:pPr>
      <w:r w:rsidRPr="006C1914">
        <w:t xml:space="preserve">V předpisech pracovního práva nalezneme velké množství vzorů chování zaměstnanců zahrnující nejrůznější povinnosti jako je svědomitá a řádná práce, řádné hospodaření </w:t>
      </w:r>
      <w:r>
        <w:t xml:space="preserve">              </w:t>
      </w:r>
      <w:r w:rsidRPr="006C1914">
        <w:t>s prostředky zaměstnavatele, zachovávání státního a služebního tajemství</w:t>
      </w:r>
      <w:r>
        <w:t>, dodržování dobrých mravů a podobně.</w:t>
      </w:r>
      <w:r w:rsidRPr="006C1914">
        <w:t xml:space="preserve"> Vedoucí zaměstnanci jsou navíc zavázáni co nejlépe organ</w:t>
      </w:r>
      <w:r w:rsidRPr="006C1914">
        <w:t>i</w:t>
      </w:r>
      <w:r w:rsidRPr="006C1914">
        <w:t>zovat práci, zabezpečovat odměňování zaměstnanců a diferencovat mzdu podle výko</w:t>
      </w:r>
      <w:r w:rsidRPr="006C1914">
        <w:t>n</w:t>
      </w:r>
      <w:r w:rsidRPr="006C1914">
        <w:t>nosti a zás</w:t>
      </w:r>
      <w:r>
        <w:t>luh o konečný výsledek práce a tak dále</w:t>
      </w:r>
      <w:r w:rsidRPr="006C1914">
        <w:t>.</w:t>
      </w:r>
    </w:p>
    <w:p w14:paraId="281D8E3D" w14:textId="77777777" w:rsidR="005F6022" w:rsidRPr="006C1914" w:rsidRDefault="005F6022" w:rsidP="005F6022">
      <w:pPr>
        <w:pStyle w:val="Normlnweb"/>
      </w:pPr>
      <w:r w:rsidRPr="006C1914">
        <w:t>Dochází k vytváření eticko-právního systému spolupráce, díky němuž dobře fungující zaměstnavatel může nejen realizovat své záměry, ale rovněž sehrává roli výchovného subjektu.</w:t>
      </w:r>
    </w:p>
    <w:p w14:paraId="00BA3429" w14:textId="7DF528C1" w:rsidR="005F6022" w:rsidRPr="005F6022" w:rsidRDefault="005F6022" w:rsidP="000A209A">
      <w:pPr>
        <w:pStyle w:val="Normlnweb"/>
        <w:spacing w:after="0"/>
      </w:pPr>
      <w:r w:rsidRPr="006C1914">
        <w:t>Nezbytným předpokladem realizace výchovné funkce je znalost právních předpisů.</w:t>
      </w:r>
    </w:p>
    <w:p w14:paraId="2560E307" w14:textId="391E3681" w:rsidR="000A209A" w:rsidRDefault="000A209A" w:rsidP="000A209A">
      <w:pPr>
        <w:pStyle w:val="Nadpis2"/>
        <w:rPr>
          <w:spacing w:val="-3"/>
          <w:szCs w:val="28"/>
        </w:rPr>
      </w:pPr>
      <w:bookmarkStart w:id="10" w:name="_Toc72851999"/>
      <w:r w:rsidRPr="000A209A">
        <w:rPr>
          <w:spacing w:val="-3"/>
          <w:szCs w:val="28"/>
        </w:rPr>
        <w:t>PRACOVNĚPRÁVNÍ VZTAHY</w:t>
      </w:r>
      <w:bookmarkEnd w:id="10"/>
    </w:p>
    <w:p w14:paraId="16619678" w14:textId="77777777" w:rsidR="0012536B" w:rsidRPr="004B005B" w:rsidRDefault="0012536B" w:rsidP="0012536B">
      <w:pPr>
        <w:pStyle w:val="parNadpisPrvkuZeleny"/>
      </w:pPr>
      <w:r w:rsidRPr="004B005B">
        <w:t>Definice</w:t>
      </w:r>
    </w:p>
    <w:p w14:paraId="38D62654" w14:textId="77777777" w:rsidR="0012536B" w:rsidRDefault="0012536B" w:rsidP="0012536B">
      <w:pPr>
        <w:framePr w:w="624" w:h="624" w:hRule="exact" w:hSpace="170" w:wrap="around" w:vAnchor="text" w:hAnchor="page" w:xAlign="outside" w:y="-622" w:anchorLock="1"/>
        <w:jc w:val="both"/>
      </w:pPr>
      <w:r>
        <w:rPr>
          <w:noProof/>
          <w:lang w:eastAsia="cs-CZ"/>
        </w:rPr>
        <w:drawing>
          <wp:inline distT="0" distB="0" distL="0" distR="0" wp14:anchorId="4AF0FFD9" wp14:editId="1A93FAB5">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1FA19A" w14:textId="524F39F8" w:rsidR="000A209A" w:rsidRDefault="000A209A" w:rsidP="0012536B">
      <w:pPr>
        <w:spacing w:before="120"/>
        <w:jc w:val="center"/>
        <w:rPr>
          <w:b/>
          <w:i/>
        </w:rPr>
      </w:pPr>
      <w:r w:rsidRPr="0008223E">
        <w:rPr>
          <w:b/>
          <w:i/>
        </w:rPr>
        <w:t xml:space="preserve">Pracovněprávní vztahy jsou společenské vztahy, v nichž jeho subjekty (účastníci), </w:t>
      </w:r>
      <w:r>
        <w:rPr>
          <w:b/>
          <w:i/>
        </w:rPr>
        <w:br/>
      </w:r>
      <w:r w:rsidRPr="0008223E">
        <w:rPr>
          <w:b/>
          <w:i/>
        </w:rPr>
        <w:t xml:space="preserve">vystupují jako nositelé subjektivních práv a subjektivních povinností stanovených </w:t>
      </w:r>
      <w:r>
        <w:rPr>
          <w:b/>
          <w:i/>
        </w:rPr>
        <w:br/>
      </w:r>
      <w:r w:rsidRPr="0008223E">
        <w:rPr>
          <w:b/>
          <w:i/>
        </w:rPr>
        <w:t>normami pracovního práva. Jsou to právem upravené vztahy subjektů, které vznikají v</w:t>
      </w:r>
      <w:r>
        <w:rPr>
          <w:b/>
          <w:i/>
        </w:rPr>
        <w:t xml:space="preserve"> souvislost </w:t>
      </w:r>
      <w:r w:rsidRPr="0008223E">
        <w:rPr>
          <w:b/>
          <w:i/>
        </w:rPr>
        <w:t>s jejich účastí v pracovním procesu.</w:t>
      </w:r>
    </w:p>
    <w:p w14:paraId="398CF917" w14:textId="77777777" w:rsidR="0091032F" w:rsidRDefault="0091032F" w:rsidP="0091032F">
      <w:pPr>
        <w:pStyle w:val="parUkonceniPrvku"/>
      </w:pPr>
    </w:p>
    <w:p w14:paraId="14878F94" w14:textId="77777777" w:rsidR="000A209A" w:rsidRPr="0091032F" w:rsidRDefault="000A209A" w:rsidP="000A209A">
      <w:pPr>
        <w:pStyle w:val="Zkladntextodsazen2"/>
        <w:spacing w:line="240" w:lineRule="auto"/>
        <w:ind w:left="0"/>
        <w:jc w:val="both"/>
        <w:rPr>
          <w:lang w:val="cs-CZ"/>
        </w:rPr>
      </w:pPr>
    </w:p>
    <w:p w14:paraId="2F9BEA1F" w14:textId="77777777" w:rsidR="000A209A" w:rsidRPr="004A1DA5" w:rsidRDefault="000A209A" w:rsidP="000A209A">
      <w:pPr>
        <w:pStyle w:val="Zkladntextodsazen2"/>
        <w:spacing w:line="240" w:lineRule="auto"/>
        <w:ind w:left="0"/>
        <w:jc w:val="both"/>
        <w:rPr>
          <w:b/>
          <w:i/>
          <w:u w:val="single"/>
        </w:rPr>
      </w:pPr>
      <w:r w:rsidRPr="004A1DA5">
        <w:t>Uvedená práva a povinnosti jsou zakotvena v normách pracovního práva. Normy pracovního práva, v objektivním smyslu, jsou normami stanovené hranice možností chování, mezi kterými se subjekty pracovněprávních vztahů mohou pohybovat a jejichž dodržování je státem vynutitelné. Naproti tomu práva v subjektivním smyslu jsou možnostmi chování subjektů v konkrétním pracovněprávním vztahu, kde takové chování je chráněno objektivním právem. Subjektivní povinností účastníků pracovněprávního vztahu je určitá objektivním právem daná povinnost se chovat určeným způsobem. Plnění takové povinnosti je opět vynutitelné státní mocí, prostřednictvím právních norem.</w:t>
      </w:r>
    </w:p>
    <w:p w14:paraId="0B717A70" w14:textId="77777777" w:rsidR="000A209A" w:rsidRPr="000821E0" w:rsidRDefault="000A209A" w:rsidP="000A209A">
      <w:pPr>
        <w:pStyle w:val="Zkladntextodsazen2"/>
        <w:spacing w:line="240" w:lineRule="auto"/>
        <w:ind w:left="0"/>
        <w:jc w:val="both"/>
      </w:pPr>
      <w:r w:rsidRPr="000821E0">
        <w:t xml:space="preserve">Zde se naplňuje teze o soukromoprávní i veřejnoprávní regulaci pracovního práva. Veřejnoprávní regulace pracovního práva představuje stanovení mantinelů pro možnosti chování subjektů pracovněprávních vztahů a zaručuje svými normami jejich ochranu, případně jejich vynutitelnost státní mocí. Soukromoprávní regulace je možností subjektů  nastavit si vlastní podmínky pracovněprávního vztahu, možností využít práv daných objektivním právem, v rámci jeho mantinelů, kde plnění těchto podmínek je vynutitelné státní mocí. </w:t>
      </w:r>
    </w:p>
    <w:p w14:paraId="523CB0EA" w14:textId="3904C3D9" w:rsidR="00612EF0" w:rsidRPr="00E67EF6" w:rsidRDefault="0047750A" w:rsidP="00612EF0">
      <w:pPr>
        <w:framePr w:w="850" w:hSpace="170" w:wrap="around" w:vAnchor="text" w:hAnchor="page" w:x="10556" w:y="1" w:anchorLock="1"/>
        <w:rPr>
          <w:rStyle w:val="znakMarginalie"/>
        </w:rPr>
      </w:pPr>
      <w:r>
        <w:rPr>
          <w:rStyle w:val="znakMarginalie"/>
        </w:rPr>
        <w:t>Subjekty pracovn</w:t>
      </w:r>
      <w:r>
        <w:rPr>
          <w:rStyle w:val="znakMarginalie"/>
        </w:rPr>
        <w:t>ě</w:t>
      </w:r>
      <w:r>
        <w:rPr>
          <w:rStyle w:val="znakMarginalie"/>
        </w:rPr>
        <w:t>právních vztahů</w:t>
      </w:r>
    </w:p>
    <w:p w14:paraId="1B72BFA1" w14:textId="77777777" w:rsidR="000A209A" w:rsidRPr="000821E0" w:rsidRDefault="000A209A" w:rsidP="000A209A">
      <w:pPr>
        <w:spacing w:before="120"/>
        <w:jc w:val="both"/>
        <w:rPr>
          <w:b/>
          <w:i/>
        </w:rPr>
      </w:pPr>
      <w:r w:rsidRPr="000821E0">
        <w:t>Pracovněprávní vztah vzniká na základě projevu svobodné vůle jeho subjektů. Předp</w:t>
      </w:r>
      <w:r w:rsidRPr="000821E0">
        <w:t>o</w:t>
      </w:r>
      <w:r w:rsidRPr="000821E0">
        <w:t>kladem vzniku pracovněprávního vztahu je existence objektivního práva a vymezení pr</w:t>
      </w:r>
      <w:r w:rsidRPr="000821E0">
        <w:t>v</w:t>
      </w:r>
      <w:r w:rsidRPr="000821E0">
        <w:t>ků pracovněprávního vztahu, jejichž prostřednictvím dochází k realizaci objektivního práva. Prvky pracovněprávního vztahu jsou:</w:t>
      </w:r>
    </w:p>
    <w:p w14:paraId="1C2E4C05" w14:textId="77777777" w:rsidR="000A209A" w:rsidRDefault="000A209A" w:rsidP="00DF6621">
      <w:pPr>
        <w:numPr>
          <w:ilvl w:val="0"/>
          <w:numId w:val="4"/>
        </w:numPr>
        <w:spacing w:before="120" w:after="0" w:line="240" w:lineRule="auto"/>
        <w:jc w:val="both"/>
      </w:pPr>
      <w:r w:rsidRPr="0008223E">
        <w:rPr>
          <w:b/>
          <w:bCs/>
        </w:rPr>
        <w:t>Subjekty</w:t>
      </w:r>
      <w:r w:rsidRPr="0008223E">
        <w:rPr>
          <w:b/>
        </w:rPr>
        <w:t xml:space="preserve"> pracovněprávních vztahů, </w:t>
      </w:r>
      <w:r w:rsidRPr="0008223E">
        <w:t xml:space="preserve">kterými rozumíme jejich účastníky, kteří </w:t>
      </w:r>
      <w:r w:rsidRPr="0008223E">
        <w:br/>
        <w:t>vystupují jako nositelé subjektivních práv a subjektivních povinností v rámci těc</w:t>
      </w:r>
      <w:r w:rsidRPr="0008223E">
        <w:t>h</w:t>
      </w:r>
      <w:r w:rsidRPr="0008223E">
        <w:t xml:space="preserve">to vztahů. Zákoník </w:t>
      </w:r>
      <w:r w:rsidRPr="00F73AEE">
        <w:rPr>
          <w:color w:val="000000"/>
        </w:rPr>
        <w:t>práce v návaznosti na občanský zákoník</w:t>
      </w:r>
      <w:r>
        <w:rPr>
          <w:color w:val="000000"/>
        </w:rPr>
        <w:t xml:space="preserve"> </w:t>
      </w:r>
      <w:r w:rsidRPr="0008223E">
        <w:t>vymezuje, kdo a za jakých podmínek může být účastníkem pracovněprávních vztahů.</w:t>
      </w:r>
    </w:p>
    <w:p w14:paraId="37272F10" w14:textId="77777777" w:rsidR="000A209A" w:rsidRPr="00511AE8" w:rsidRDefault="000A209A" w:rsidP="000A209A">
      <w:pPr>
        <w:spacing w:before="120"/>
        <w:ind w:left="720"/>
        <w:jc w:val="both"/>
        <w:rPr>
          <w:color w:val="FF0000"/>
          <w:sz w:val="16"/>
          <w:szCs w:val="16"/>
        </w:rPr>
      </w:pPr>
    </w:p>
    <w:p w14:paraId="75454B15" w14:textId="77777777" w:rsidR="000A209A" w:rsidRDefault="000A209A" w:rsidP="000A209A">
      <w:pPr>
        <w:pStyle w:val="Zkladntextodsazen2"/>
        <w:spacing w:line="240" w:lineRule="auto"/>
        <w:ind w:left="720"/>
        <w:jc w:val="both"/>
      </w:pPr>
      <w:r w:rsidRPr="000821E0">
        <w:t xml:space="preserve">Subjekty mohou být fyzické nebo právnické osoby v různých podobách. V pracovněprávních vztazích může vystupovat fyzická osoba buď jako zaměstnanec, tedy závislý subjekt konající práci za mzdu, nebo jako zaměstnavatel, subjekt, pro kterého zaměstnanec pracuje, nebo jako uchazeč o práci. Právnická osoba vystupuje v pozici zaměstnavatele nebo odborové organizace nebo jako stát, tedy garant zákonem daných práv a povinností. Předpokladem účasti subjektu na pracovněprávním vztahu musí být právní subjektivita. </w:t>
      </w:r>
    </w:p>
    <w:p w14:paraId="482B3724" w14:textId="77777777" w:rsidR="007A0EAA" w:rsidRDefault="007A0EAA" w:rsidP="007A0EAA">
      <w:pPr>
        <w:spacing w:after="120"/>
        <w:jc w:val="both"/>
      </w:pPr>
    </w:p>
    <w:p w14:paraId="2F6FA833" w14:textId="77777777" w:rsidR="007A0EAA" w:rsidRDefault="007A0EAA" w:rsidP="007A0EAA">
      <w:pPr>
        <w:pStyle w:val="parNadpisPrvkuZeleny"/>
      </w:pPr>
      <w:r>
        <w:t xml:space="preserve">K </w:t>
      </w:r>
      <w:r w:rsidRPr="004B005B">
        <w:t>zapamatování</w:t>
      </w:r>
    </w:p>
    <w:p w14:paraId="699478F4" w14:textId="77777777" w:rsidR="007A0EAA" w:rsidRDefault="007A0EAA" w:rsidP="007A0EAA">
      <w:pPr>
        <w:framePr w:w="624" w:h="624" w:hRule="exact" w:hSpace="170" w:wrap="around" w:vAnchor="text" w:hAnchor="page" w:x="1376" w:y="-654" w:anchorLock="1"/>
        <w:jc w:val="both"/>
      </w:pPr>
      <w:r>
        <w:rPr>
          <w:noProof/>
          <w:lang w:eastAsia="cs-CZ"/>
        </w:rPr>
        <w:drawing>
          <wp:inline distT="0" distB="0" distL="0" distR="0" wp14:anchorId="7FF10CF7" wp14:editId="5D8B6840">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5E4F66" w14:textId="77777777" w:rsidR="000A209A" w:rsidRPr="000821E0" w:rsidRDefault="000A209A" w:rsidP="000A209A">
      <w:pPr>
        <w:pStyle w:val="Zkladntextodsazen2"/>
        <w:spacing w:line="240" w:lineRule="auto"/>
        <w:ind w:left="720"/>
        <w:jc w:val="both"/>
      </w:pPr>
    </w:p>
    <w:p w14:paraId="0318F61E" w14:textId="3DAD3DB2" w:rsidR="000A209A" w:rsidRDefault="000A209A" w:rsidP="000A209A">
      <w:pPr>
        <w:pStyle w:val="Zkladntextodsazen2"/>
        <w:ind w:left="720"/>
        <w:jc w:val="both"/>
      </w:pPr>
      <w:r>
        <w:rPr>
          <w:noProof/>
          <w:lang w:val="cs-CZ" w:eastAsia="cs-CZ"/>
        </w:rPr>
        <mc:AlternateContent>
          <mc:Choice Requires="wps">
            <w:drawing>
              <wp:anchor distT="0" distB="0" distL="114300" distR="114300" simplePos="0" relativeHeight="251672576" behindDoc="0" locked="0" layoutInCell="1" allowOverlap="1" wp14:anchorId="41295DFD" wp14:editId="652453BC">
                <wp:simplePos x="0" y="0"/>
                <wp:positionH relativeFrom="column">
                  <wp:posOffset>3206115</wp:posOffset>
                </wp:positionH>
                <wp:positionV relativeFrom="paragraph">
                  <wp:posOffset>23495</wp:posOffset>
                </wp:positionV>
                <wp:extent cx="2726055" cy="1294765"/>
                <wp:effectExtent l="10160" t="13335" r="16510" b="25400"/>
                <wp:wrapNone/>
                <wp:docPr id="57" name="Textové pol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29476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7AC1024" w14:textId="77777777" w:rsidR="00615FCC" w:rsidRPr="000821E0" w:rsidRDefault="00615FCC" w:rsidP="000A209A">
                            <w:pPr>
                              <w:pStyle w:val="FormtovanvHTML"/>
                              <w:jc w:val="both"/>
                              <w:rPr>
                                <w:rFonts w:ascii="Times New Roman" w:hAnsi="Times New Roman"/>
                                <w:sz w:val="24"/>
                                <w:szCs w:val="24"/>
                              </w:rPr>
                            </w:pPr>
                            <w:r w:rsidRPr="000821E0">
                              <w:rPr>
                                <w:rFonts w:ascii="Times New Roman" w:hAnsi="Times New Roman"/>
                                <w:sz w:val="24"/>
                                <w:szCs w:val="24"/>
                              </w:rPr>
                              <w:t xml:space="preserve">Právnická osoba může vystupovat </w:t>
                            </w:r>
                            <w:r w:rsidRPr="000821E0">
                              <w:rPr>
                                <w:rFonts w:ascii="Times New Roman" w:hAnsi="Times New Roman"/>
                                <w:sz w:val="24"/>
                                <w:szCs w:val="24"/>
                              </w:rPr>
                              <w:br/>
                              <w:t>v pracovněprávním vztahu v postavení:</w:t>
                            </w:r>
                          </w:p>
                          <w:p w14:paraId="0EF3F4C5" w14:textId="77777777" w:rsidR="00615FCC" w:rsidRPr="000821E0" w:rsidRDefault="00615FCC" w:rsidP="000A209A">
                            <w:pPr>
                              <w:pStyle w:val="FormtovanvHTML"/>
                              <w:rPr>
                                <w:rFonts w:ascii="Times New Roman" w:hAnsi="Times New Roman"/>
                                <w:sz w:val="16"/>
                                <w:szCs w:val="16"/>
                              </w:rPr>
                            </w:pPr>
                          </w:p>
                          <w:p w14:paraId="4001EC2E" w14:textId="77777777" w:rsidR="00615FCC" w:rsidRPr="000821E0" w:rsidRDefault="00615FCC" w:rsidP="00DF6621">
                            <w:pPr>
                              <w:pStyle w:val="FormtovanvHTML"/>
                              <w:numPr>
                                <w:ilvl w:val="0"/>
                                <w:numId w:val="8"/>
                              </w:numPr>
                              <w:rPr>
                                <w:rFonts w:ascii="Times New Roman" w:hAnsi="Times New Roman"/>
                                <w:b/>
                                <w:i/>
                                <w:sz w:val="24"/>
                                <w:szCs w:val="24"/>
                              </w:rPr>
                            </w:pPr>
                            <w:r w:rsidRPr="000821E0">
                              <w:rPr>
                                <w:rFonts w:ascii="Times New Roman" w:hAnsi="Times New Roman"/>
                                <w:b/>
                                <w:i/>
                                <w:sz w:val="24"/>
                                <w:szCs w:val="24"/>
                              </w:rPr>
                              <w:t>zaměstnavatele</w:t>
                            </w:r>
                          </w:p>
                          <w:p w14:paraId="24CE668C" w14:textId="77777777" w:rsidR="00615FCC" w:rsidRPr="000821E0" w:rsidRDefault="00615FCC" w:rsidP="00DF6621">
                            <w:pPr>
                              <w:pStyle w:val="FormtovanvHTML"/>
                              <w:numPr>
                                <w:ilvl w:val="0"/>
                                <w:numId w:val="8"/>
                              </w:numPr>
                              <w:rPr>
                                <w:rFonts w:ascii="Times New Roman" w:hAnsi="Times New Roman"/>
                                <w:b/>
                                <w:i/>
                                <w:sz w:val="24"/>
                                <w:szCs w:val="24"/>
                              </w:rPr>
                            </w:pPr>
                            <w:r w:rsidRPr="000821E0">
                              <w:rPr>
                                <w:rFonts w:ascii="Times New Roman" w:hAnsi="Times New Roman"/>
                                <w:b/>
                                <w:i/>
                                <w:sz w:val="24"/>
                                <w:szCs w:val="24"/>
                              </w:rPr>
                              <w:t>odborové organizace</w:t>
                            </w:r>
                          </w:p>
                          <w:p w14:paraId="1D40C76D" w14:textId="77777777" w:rsidR="00615FCC" w:rsidRPr="000821E0" w:rsidRDefault="00615FCC" w:rsidP="00DF6621">
                            <w:pPr>
                              <w:pStyle w:val="FormtovanvHTML"/>
                              <w:numPr>
                                <w:ilvl w:val="0"/>
                                <w:numId w:val="8"/>
                              </w:numPr>
                              <w:rPr>
                                <w:rFonts w:ascii="Times New Roman" w:hAnsi="Times New Roman"/>
                                <w:b/>
                                <w:i/>
                                <w:sz w:val="24"/>
                                <w:szCs w:val="24"/>
                              </w:rPr>
                            </w:pPr>
                            <w:r w:rsidRPr="000821E0">
                              <w:rPr>
                                <w:rFonts w:ascii="Times New Roman" w:hAnsi="Times New Roman"/>
                                <w:b/>
                                <w:i/>
                                <w:sz w:val="24"/>
                                <w:szCs w:val="24"/>
                              </w:rPr>
                              <w:t>státu.</w:t>
                            </w:r>
                          </w:p>
                          <w:p w14:paraId="592F6DC6" w14:textId="77777777" w:rsidR="00615FCC" w:rsidRDefault="00615FCC" w:rsidP="000A20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7" o:spid="_x0000_s1029" type="#_x0000_t202" style="position:absolute;left:0;text-align:left;margin-left:252.45pt;margin-top:1.85pt;width:214.65pt;height:10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" fillcolor="#c2d69b" strokecolor="#c2d69b" strokeweight="1pt">
                <v:fill color2="#eaf1dd" angle="135" focus="50%" type="gradient"/>
                <v:shadow on="t" color="#4e6128" opacity=".5" offset="1pt"/>
                <v:textbox>
                  <w:txbxContent>
                    <w:p w14:paraId="27AC1024" w14:textId="77777777" w:rsidR="00615FCC" w:rsidRPr="000821E0" w:rsidRDefault="00615FCC" w:rsidP="000A209A">
                      <w:pPr>
                        <w:pStyle w:val="FormtovanvHTML"/>
                        <w:jc w:val="both"/>
                        <w:rPr>
                          <w:rFonts w:ascii="Times New Roman" w:hAnsi="Times New Roman"/>
                          <w:sz w:val="24"/>
                          <w:szCs w:val="24"/>
                        </w:rPr>
                      </w:pPr>
                      <w:r w:rsidRPr="000821E0">
                        <w:rPr>
                          <w:rFonts w:ascii="Times New Roman" w:hAnsi="Times New Roman"/>
                          <w:sz w:val="24"/>
                          <w:szCs w:val="24"/>
                        </w:rPr>
                        <w:t xml:space="preserve">Právnická osoba může vystupovat </w:t>
                      </w:r>
                      <w:r w:rsidRPr="000821E0">
                        <w:rPr>
                          <w:rFonts w:ascii="Times New Roman" w:hAnsi="Times New Roman"/>
                          <w:sz w:val="24"/>
                          <w:szCs w:val="24"/>
                        </w:rPr>
                        <w:br/>
                        <w:t>v pracovněprávním vztahu v postavení:</w:t>
                      </w:r>
                    </w:p>
                    <w:p w14:paraId="0EF3F4C5" w14:textId="77777777" w:rsidR="00615FCC" w:rsidRPr="000821E0" w:rsidRDefault="00615FCC" w:rsidP="000A209A">
                      <w:pPr>
                        <w:pStyle w:val="FormtovanvHTML"/>
                        <w:rPr>
                          <w:rFonts w:ascii="Times New Roman" w:hAnsi="Times New Roman"/>
                          <w:sz w:val="16"/>
                          <w:szCs w:val="16"/>
                        </w:rPr>
                      </w:pPr>
                    </w:p>
                    <w:p w14:paraId="4001EC2E" w14:textId="77777777" w:rsidR="00615FCC" w:rsidRPr="000821E0" w:rsidRDefault="00615FCC" w:rsidP="00DF6621">
                      <w:pPr>
                        <w:pStyle w:val="FormtovanvHTML"/>
                        <w:numPr>
                          <w:ilvl w:val="0"/>
                          <w:numId w:val="8"/>
                        </w:numPr>
                        <w:rPr>
                          <w:rFonts w:ascii="Times New Roman" w:hAnsi="Times New Roman"/>
                          <w:b/>
                          <w:i/>
                          <w:sz w:val="24"/>
                          <w:szCs w:val="24"/>
                        </w:rPr>
                      </w:pPr>
                      <w:r w:rsidRPr="000821E0">
                        <w:rPr>
                          <w:rFonts w:ascii="Times New Roman" w:hAnsi="Times New Roman"/>
                          <w:b/>
                          <w:i/>
                          <w:sz w:val="24"/>
                          <w:szCs w:val="24"/>
                        </w:rPr>
                        <w:t>zaměstnavatele</w:t>
                      </w:r>
                    </w:p>
                    <w:p w14:paraId="24CE668C" w14:textId="77777777" w:rsidR="00615FCC" w:rsidRPr="000821E0" w:rsidRDefault="00615FCC" w:rsidP="00DF6621">
                      <w:pPr>
                        <w:pStyle w:val="FormtovanvHTML"/>
                        <w:numPr>
                          <w:ilvl w:val="0"/>
                          <w:numId w:val="8"/>
                        </w:numPr>
                        <w:rPr>
                          <w:rFonts w:ascii="Times New Roman" w:hAnsi="Times New Roman"/>
                          <w:b/>
                          <w:i/>
                          <w:sz w:val="24"/>
                          <w:szCs w:val="24"/>
                        </w:rPr>
                      </w:pPr>
                      <w:r w:rsidRPr="000821E0">
                        <w:rPr>
                          <w:rFonts w:ascii="Times New Roman" w:hAnsi="Times New Roman"/>
                          <w:b/>
                          <w:i/>
                          <w:sz w:val="24"/>
                          <w:szCs w:val="24"/>
                        </w:rPr>
                        <w:t>odborové organizace</w:t>
                      </w:r>
                    </w:p>
                    <w:p w14:paraId="1D40C76D" w14:textId="77777777" w:rsidR="00615FCC" w:rsidRPr="000821E0" w:rsidRDefault="00615FCC" w:rsidP="00DF6621">
                      <w:pPr>
                        <w:pStyle w:val="FormtovanvHTML"/>
                        <w:numPr>
                          <w:ilvl w:val="0"/>
                          <w:numId w:val="8"/>
                        </w:numPr>
                        <w:rPr>
                          <w:rFonts w:ascii="Times New Roman" w:hAnsi="Times New Roman"/>
                          <w:b/>
                          <w:i/>
                          <w:sz w:val="24"/>
                          <w:szCs w:val="24"/>
                        </w:rPr>
                      </w:pPr>
                      <w:r w:rsidRPr="000821E0">
                        <w:rPr>
                          <w:rFonts w:ascii="Times New Roman" w:hAnsi="Times New Roman"/>
                          <w:b/>
                          <w:i/>
                          <w:sz w:val="24"/>
                          <w:szCs w:val="24"/>
                        </w:rPr>
                        <w:t>státu.</w:t>
                      </w:r>
                    </w:p>
                    <w:p w14:paraId="592F6DC6" w14:textId="77777777" w:rsidR="00615FCC" w:rsidRDefault="00615FCC" w:rsidP="000A209A"/>
                  </w:txbxContent>
                </v:textbox>
              </v:shape>
            </w:pict>
          </mc:Fallback>
        </mc:AlternateContent>
      </w:r>
      <w:r>
        <w:rPr>
          <w:noProof/>
          <w:lang w:val="cs-CZ" w:eastAsia="cs-CZ"/>
        </w:rPr>
        <mc:AlternateContent>
          <mc:Choice Requires="wps">
            <w:drawing>
              <wp:anchor distT="0" distB="0" distL="114300" distR="114300" simplePos="0" relativeHeight="251671552" behindDoc="0" locked="0" layoutInCell="1" allowOverlap="1" wp14:anchorId="6B077FB6" wp14:editId="32DED300">
                <wp:simplePos x="0" y="0"/>
                <wp:positionH relativeFrom="column">
                  <wp:posOffset>83820</wp:posOffset>
                </wp:positionH>
                <wp:positionV relativeFrom="paragraph">
                  <wp:posOffset>23495</wp:posOffset>
                </wp:positionV>
                <wp:extent cx="2915285" cy="1294765"/>
                <wp:effectExtent l="12065" t="13335" r="15875" b="2540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29476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694774B" w14:textId="77777777" w:rsidR="00615FCC" w:rsidRPr="000821E0" w:rsidRDefault="00615FCC" w:rsidP="000A209A">
                            <w:pPr>
                              <w:pStyle w:val="FormtovanvHTML"/>
                              <w:rPr>
                                <w:rFonts w:ascii="Times New Roman" w:hAnsi="Times New Roman"/>
                                <w:sz w:val="24"/>
                                <w:szCs w:val="24"/>
                              </w:rPr>
                            </w:pPr>
                            <w:r w:rsidRPr="000821E0">
                              <w:rPr>
                                <w:rFonts w:ascii="Times New Roman" w:hAnsi="Times New Roman"/>
                                <w:sz w:val="24"/>
                                <w:szCs w:val="24"/>
                              </w:rPr>
                              <w:t>Fyzická osoba muže být v pracovněprávním vztahu v postavení:</w:t>
                            </w:r>
                          </w:p>
                          <w:p w14:paraId="28B12D86" w14:textId="77777777" w:rsidR="00615FCC" w:rsidRPr="000821E0" w:rsidRDefault="00615FCC" w:rsidP="000A209A">
                            <w:pPr>
                              <w:pStyle w:val="FormtovanvHTML"/>
                              <w:rPr>
                                <w:rFonts w:ascii="Times New Roman" w:hAnsi="Times New Roman"/>
                                <w:sz w:val="16"/>
                                <w:szCs w:val="16"/>
                              </w:rPr>
                            </w:pPr>
                          </w:p>
                          <w:p w14:paraId="302C26C7" w14:textId="77777777" w:rsidR="00615FCC" w:rsidRPr="000821E0" w:rsidRDefault="00615FCC" w:rsidP="00DF6621">
                            <w:pPr>
                              <w:pStyle w:val="FormtovanvHTML"/>
                              <w:numPr>
                                <w:ilvl w:val="0"/>
                                <w:numId w:val="7"/>
                              </w:numPr>
                              <w:rPr>
                                <w:rFonts w:ascii="Times New Roman" w:hAnsi="Times New Roman"/>
                                <w:b/>
                                <w:i/>
                                <w:sz w:val="24"/>
                                <w:szCs w:val="24"/>
                              </w:rPr>
                            </w:pPr>
                            <w:r w:rsidRPr="000821E0">
                              <w:rPr>
                                <w:rFonts w:ascii="Times New Roman" w:hAnsi="Times New Roman"/>
                                <w:b/>
                                <w:i/>
                                <w:sz w:val="24"/>
                                <w:szCs w:val="24"/>
                              </w:rPr>
                              <w:t>zaměstnance</w:t>
                            </w:r>
                          </w:p>
                          <w:p w14:paraId="28D86381" w14:textId="77777777" w:rsidR="00615FCC" w:rsidRPr="000821E0" w:rsidRDefault="00615FCC" w:rsidP="00DF6621">
                            <w:pPr>
                              <w:pStyle w:val="FormtovanvHTML"/>
                              <w:numPr>
                                <w:ilvl w:val="0"/>
                                <w:numId w:val="7"/>
                              </w:numPr>
                              <w:rPr>
                                <w:rFonts w:ascii="Times New Roman" w:hAnsi="Times New Roman"/>
                                <w:b/>
                                <w:i/>
                                <w:sz w:val="24"/>
                                <w:szCs w:val="24"/>
                              </w:rPr>
                            </w:pPr>
                            <w:r w:rsidRPr="000821E0">
                              <w:rPr>
                                <w:rFonts w:ascii="Times New Roman" w:hAnsi="Times New Roman"/>
                                <w:b/>
                                <w:i/>
                                <w:sz w:val="24"/>
                                <w:szCs w:val="24"/>
                              </w:rPr>
                              <w:t>zaměstnavatele</w:t>
                            </w:r>
                          </w:p>
                          <w:p w14:paraId="106E2315" w14:textId="77777777" w:rsidR="00615FCC" w:rsidRPr="000821E0" w:rsidRDefault="00615FCC" w:rsidP="00DF6621">
                            <w:pPr>
                              <w:pStyle w:val="FormtovanvHTML"/>
                              <w:numPr>
                                <w:ilvl w:val="0"/>
                                <w:numId w:val="7"/>
                              </w:numPr>
                              <w:rPr>
                                <w:rFonts w:ascii="Times New Roman" w:hAnsi="Times New Roman"/>
                                <w:b/>
                                <w:i/>
                                <w:sz w:val="24"/>
                                <w:szCs w:val="24"/>
                              </w:rPr>
                            </w:pPr>
                            <w:r w:rsidRPr="000821E0">
                              <w:rPr>
                                <w:rFonts w:ascii="Times New Roman" w:hAnsi="Times New Roman"/>
                                <w:b/>
                                <w:i/>
                                <w:sz w:val="24"/>
                                <w:szCs w:val="24"/>
                              </w:rPr>
                              <w:t>uchazeče o zaměstnání</w:t>
                            </w:r>
                          </w:p>
                          <w:p w14:paraId="6C44A096" w14:textId="77777777" w:rsidR="00615FCC" w:rsidRPr="000821E0" w:rsidRDefault="00615FCC" w:rsidP="000A209A">
                            <w:pPr>
                              <w:rPr>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6" o:spid="_x0000_s1030" type="#_x0000_t202" style="position:absolute;left:0;text-align:left;margin-left:6.6pt;margin-top:1.85pt;width:229.55pt;height:10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" fillcolor="#b2a1c7" strokecolor="#b2a1c7" strokeweight="1pt">
                <v:fill color2="#e5dfec" angle="135" focus="50%" type="gradient"/>
                <v:shadow on="t" color="#3f3151" opacity=".5" offset="1pt"/>
                <v:textbox>
                  <w:txbxContent>
                    <w:p w14:paraId="2694774B" w14:textId="77777777" w:rsidR="00615FCC" w:rsidRPr="000821E0" w:rsidRDefault="00615FCC" w:rsidP="000A209A">
                      <w:pPr>
                        <w:pStyle w:val="FormtovanvHTML"/>
                        <w:rPr>
                          <w:rFonts w:ascii="Times New Roman" w:hAnsi="Times New Roman"/>
                          <w:sz w:val="24"/>
                          <w:szCs w:val="24"/>
                        </w:rPr>
                      </w:pPr>
                      <w:r w:rsidRPr="000821E0">
                        <w:rPr>
                          <w:rFonts w:ascii="Times New Roman" w:hAnsi="Times New Roman"/>
                          <w:sz w:val="24"/>
                          <w:szCs w:val="24"/>
                        </w:rPr>
                        <w:t>Fyzická osoba muže být v pracovněprávním vztahu v postavení:</w:t>
                      </w:r>
                    </w:p>
                    <w:p w14:paraId="28B12D86" w14:textId="77777777" w:rsidR="00615FCC" w:rsidRPr="000821E0" w:rsidRDefault="00615FCC" w:rsidP="000A209A">
                      <w:pPr>
                        <w:pStyle w:val="FormtovanvHTML"/>
                        <w:rPr>
                          <w:rFonts w:ascii="Times New Roman" w:hAnsi="Times New Roman"/>
                          <w:sz w:val="16"/>
                          <w:szCs w:val="16"/>
                        </w:rPr>
                      </w:pPr>
                    </w:p>
                    <w:p w14:paraId="302C26C7" w14:textId="77777777" w:rsidR="00615FCC" w:rsidRPr="000821E0" w:rsidRDefault="00615FCC" w:rsidP="00DF6621">
                      <w:pPr>
                        <w:pStyle w:val="FormtovanvHTML"/>
                        <w:numPr>
                          <w:ilvl w:val="0"/>
                          <w:numId w:val="7"/>
                        </w:numPr>
                        <w:rPr>
                          <w:rFonts w:ascii="Times New Roman" w:hAnsi="Times New Roman"/>
                          <w:b/>
                          <w:i/>
                          <w:sz w:val="24"/>
                          <w:szCs w:val="24"/>
                        </w:rPr>
                      </w:pPr>
                      <w:r w:rsidRPr="000821E0">
                        <w:rPr>
                          <w:rFonts w:ascii="Times New Roman" w:hAnsi="Times New Roman"/>
                          <w:b/>
                          <w:i/>
                          <w:sz w:val="24"/>
                          <w:szCs w:val="24"/>
                        </w:rPr>
                        <w:t>zaměstnance</w:t>
                      </w:r>
                    </w:p>
                    <w:p w14:paraId="28D86381" w14:textId="77777777" w:rsidR="00615FCC" w:rsidRPr="000821E0" w:rsidRDefault="00615FCC" w:rsidP="00DF6621">
                      <w:pPr>
                        <w:pStyle w:val="FormtovanvHTML"/>
                        <w:numPr>
                          <w:ilvl w:val="0"/>
                          <w:numId w:val="7"/>
                        </w:numPr>
                        <w:rPr>
                          <w:rFonts w:ascii="Times New Roman" w:hAnsi="Times New Roman"/>
                          <w:b/>
                          <w:i/>
                          <w:sz w:val="24"/>
                          <w:szCs w:val="24"/>
                        </w:rPr>
                      </w:pPr>
                      <w:r w:rsidRPr="000821E0">
                        <w:rPr>
                          <w:rFonts w:ascii="Times New Roman" w:hAnsi="Times New Roman"/>
                          <w:b/>
                          <w:i/>
                          <w:sz w:val="24"/>
                          <w:szCs w:val="24"/>
                        </w:rPr>
                        <w:t>zaměstnavatele</w:t>
                      </w:r>
                    </w:p>
                    <w:p w14:paraId="106E2315" w14:textId="77777777" w:rsidR="00615FCC" w:rsidRPr="000821E0" w:rsidRDefault="00615FCC" w:rsidP="00DF6621">
                      <w:pPr>
                        <w:pStyle w:val="FormtovanvHTML"/>
                        <w:numPr>
                          <w:ilvl w:val="0"/>
                          <w:numId w:val="7"/>
                        </w:numPr>
                        <w:rPr>
                          <w:rFonts w:ascii="Times New Roman" w:hAnsi="Times New Roman"/>
                          <w:b/>
                          <w:i/>
                          <w:sz w:val="24"/>
                          <w:szCs w:val="24"/>
                        </w:rPr>
                      </w:pPr>
                      <w:r w:rsidRPr="000821E0">
                        <w:rPr>
                          <w:rFonts w:ascii="Times New Roman" w:hAnsi="Times New Roman"/>
                          <w:b/>
                          <w:i/>
                          <w:sz w:val="24"/>
                          <w:szCs w:val="24"/>
                        </w:rPr>
                        <w:t>uchazeče o zaměstnání</w:t>
                      </w:r>
                    </w:p>
                    <w:p w14:paraId="6C44A096" w14:textId="77777777" w:rsidR="00615FCC" w:rsidRPr="000821E0" w:rsidRDefault="00615FCC" w:rsidP="000A209A">
                      <w:pPr>
                        <w:rPr>
                          <w:color w:val="FF0000"/>
                          <w:sz w:val="16"/>
                          <w:szCs w:val="16"/>
                        </w:rPr>
                      </w:pPr>
                    </w:p>
                  </w:txbxContent>
                </v:textbox>
              </v:shape>
            </w:pict>
          </mc:Fallback>
        </mc:AlternateContent>
      </w:r>
    </w:p>
    <w:p w14:paraId="6FA68C53" w14:textId="77777777" w:rsidR="000A209A" w:rsidRDefault="000A209A" w:rsidP="000A209A">
      <w:pPr>
        <w:pStyle w:val="Zkladntextodsazen2"/>
        <w:ind w:left="720"/>
        <w:jc w:val="both"/>
      </w:pPr>
    </w:p>
    <w:p w14:paraId="63624B88" w14:textId="77777777" w:rsidR="000A209A" w:rsidRDefault="000A209A" w:rsidP="000A209A">
      <w:pPr>
        <w:pStyle w:val="Zkladntextodsazen2"/>
        <w:ind w:left="720"/>
        <w:jc w:val="both"/>
      </w:pPr>
    </w:p>
    <w:p w14:paraId="6B12567D" w14:textId="77777777" w:rsidR="0091032F" w:rsidRDefault="0091032F" w:rsidP="0091032F">
      <w:pPr>
        <w:pStyle w:val="parUkonceniPrvku"/>
      </w:pPr>
    </w:p>
    <w:p w14:paraId="4CF88915" w14:textId="77777777" w:rsidR="000A209A" w:rsidRPr="0008223E" w:rsidRDefault="000A209A" w:rsidP="000A209A">
      <w:pPr>
        <w:spacing w:before="120"/>
        <w:jc w:val="both"/>
      </w:pPr>
    </w:p>
    <w:p w14:paraId="75AFBAF3" w14:textId="77777777" w:rsidR="000A209A" w:rsidRPr="0008223E" w:rsidRDefault="000A209A" w:rsidP="00DF6621">
      <w:pPr>
        <w:numPr>
          <w:ilvl w:val="0"/>
          <w:numId w:val="4"/>
        </w:numPr>
        <w:spacing w:before="120" w:after="0" w:line="240" w:lineRule="auto"/>
        <w:jc w:val="both"/>
      </w:pPr>
      <w:r w:rsidRPr="0008223E">
        <w:rPr>
          <w:b/>
          <w:bCs/>
        </w:rPr>
        <w:t>Obsah</w:t>
      </w:r>
      <w:r>
        <w:rPr>
          <w:b/>
          <w:bCs/>
        </w:rPr>
        <w:t xml:space="preserve"> </w:t>
      </w:r>
      <w:r w:rsidRPr="0008223E">
        <w:rPr>
          <w:b/>
        </w:rPr>
        <w:t>pracovněprávního vztahu</w:t>
      </w:r>
      <w:r w:rsidRPr="0008223E">
        <w:t xml:space="preserve"> je tvořen vzájemnými právy a povinnostmi, které vznikají mezi účastníky tohoto vztahu. Především se jedná o práva a povi</w:t>
      </w:r>
      <w:r w:rsidRPr="0008223E">
        <w:t>n</w:t>
      </w:r>
      <w:r w:rsidRPr="0008223E">
        <w:t xml:space="preserve">nosti, které </w:t>
      </w:r>
    </w:p>
    <w:p w14:paraId="71A3F1B0" w14:textId="77777777" w:rsidR="000A209A" w:rsidRPr="0008223E" w:rsidRDefault="000A209A" w:rsidP="00DF6621">
      <w:pPr>
        <w:numPr>
          <w:ilvl w:val="0"/>
          <w:numId w:val="5"/>
        </w:numPr>
        <w:spacing w:before="120" w:after="0" w:line="240" w:lineRule="auto"/>
        <w:ind w:left="900" w:hanging="180"/>
        <w:jc w:val="both"/>
      </w:pPr>
      <w:r w:rsidRPr="0008223E">
        <w:rPr>
          <w:i/>
        </w:rPr>
        <w:t>mají smluvní základ</w:t>
      </w:r>
      <w:r w:rsidRPr="0008223E">
        <w:t>, tj. vznikají na základě svobodného právního úkonu účas</w:t>
      </w:r>
      <w:r w:rsidRPr="0008223E">
        <w:t>t</w:t>
      </w:r>
      <w:r w:rsidRPr="0008223E">
        <w:t>níků pracovněprávního vztahu (např. pružná pracovní doba, kratší pracovní d</w:t>
      </w:r>
      <w:r w:rsidRPr="0008223E">
        <w:t>o</w:t>
      </w:r>
      <w:r w:rsidRPr="0008223E">
        <w:t>ba, sjednání konkurenční doložky apod.)</w:t>
      </w:r>
    </w:p>
    <w:p w14:paraId="397BDF0E" w14:textId="73487EDB" w:rsidR="000A209A" w:rsidRPr="0008223E" w:rsidRDefault="000A209A" w:rsidP="00DF6621">
      <w:pPr>
        <w:numPr>
          <w:ilvl w:val="0"/>
          <w:numId w:val="5"/>
        </w:numPr>
        <w:spacing w:before="120" w:after="0" w:line="240" w:lineRule="auto"/>
        <w:ind w:left="900" w:hanging="180"/>
        <w:jc w:val="both"/>
      </w:pPr>
      <w:r w:rsidRPr="0008223E">
        <w:rPr>
          <w:i/>
        </w:rPr>
        <w:t>smluvní základ nemají</w:t>
      </w:r>
      <w:r w:rsidRPr="0008223E">
        <w:t>, jsou obsaženy jako závazná (kogentní, neměnná) prav</w:t>
      </w:r>
      <w:r w:rsidRPr="0008223E">
        <w:t>i</w:t>
      </w:r>
      <w:r w:rsidR="00612EF0">
        <w:t xml:space="preserve">dla </w:t>
      </w:r>
      <w:r w:rsidRPr="0008223E">
        <w:t>v normách pracovního práva a stávají se automaticky součástí obsahu pr</w:t>
      </w:r>
      <w:r w:rsidRPr="0008223E">
        <w:t>a</w:t>
      </w:r>
      <w:r w:rsidRPr="0008223E">
        <w:t>covněprávního vztahu, jakmile tento pracovněprávní vztah vznikne. Účastníci pracovněprávního vztahu jejich působení nemohou nijak vyloučit nebo změnit (např. ustanovení týkající se ochrany před rozvázáním pracovního poměru, z</w:t>
      </w:r>
      <w:r w:rsidRPr="0008223E">
        <w:t>á</w:t>
      </w:r>
      <w:r w:rsidRPr="0008223E">
        <w:t>kazy výpovědi, zákazy prací pro určité kategorie zaměstnanců apod.).</w:t>
      </w:r>
    </w:p>
    <w:p w14:paraId="6028E823" w14:textId="77777777" w:rsidR="000A209A" w:rsidRPr="0008223E" w:rsidRDefault="000A209A" w:rsidP="00DF6621">
      <w:pPr>
        <w:numPr>
          <w:ilvl w:val="0"/>
          <w:numId w:val="6"/>
        </w:numPr>
        <w:spacing w:before="120" w:after="0" w:line="240" w:lineRule="auto"/>
        <w:jc w:val="both"/>
      </w:pPr>
      <w:r w:rsidRPr="0008223E">
        <w:rPr>
          <w:b/>
          <w:bCs/>
        </w:rPr>
        <w:t>Objektem</w:t>
      </w:r>
      <w:r w:rsidRPr="0008223E">
        <w:rPr>
          <w:b/>
        </w:rPr>
        <w:t xml:space="preserve"> (předmětem) pracovněprávního vztahu</w:t>
      </w:r>
      <w:r w:rsidRPr="0008223E">
        <w:t xml:space="preserve"> je to, ohledně čeho subjekty pracovního práva vstoupily do konkrétního pracovněprávního vztahu, cíl, ke kt</w:t>
      </w:r>
      <w:r w:rsidRPr="0008223E">
        <w:t>e</w:t>
      </w:r>
      <w:r w:rsidRPr="0008223E">
        <w:t xml:space="preserve">rému směřuje chování účastníků pracovněprávního vztahu (zejména výkon závislé práce). </w:t>
      </w:r>
    </w:p>
    <w:p w14:paraId="1C5E6E91" w14:textId="77777777" w:rsidR="000A209A" w:rsidRPr="00511AE8" w:rsidRDefault="000A209A" w:rsidP="000A209A">
      <w:pPr>
        <w:pStyle w:val="Zkladntextodsazen2"/>
        <w:tabs>
          <w:tab w:val="left" w:pos="720"/>
        </w:tabs>
        <w:spacing w:after="0" w:line="240" w:lineRule="auto"/>
        <w:ind w:left="709"/>
        <w:jc w:val="both"/>
        <w:rPr>
          <w:color w:val="FF0000"/>
          <w:sz w:val="16"/>
          <w:szCs w:val="16"/>
        </w:rPr>
      </w:pPr>
    </w:p>
    <w:p w14:paraId="4FD42BC7" w14:textId="63038CE8" w:rsidR="007A0EAA" w:rsidRPr="0091032F" w:rsidRDefault="000A209A" w:rsidP="0091032F">
      <w:pPr>
        <w:pStyle w:val="Zkladntextodsazen2"/>
        <w:tabs>
          <w:tab w:val="left" w:pos="720"/>
        </w:tabs>
        <w:spacing w:line="240" w:lineRule="auto"/>
        <w:ind w:left="709"/>
        <w:jc w:val="both"/>
        <w:rPr>
          <w:lang w:val="cs-CZ"/>
        </w:rPr>
      </w:pPr>
      <w:r w:rsidRPr="000821E0">
        <w:t xml:space="preserve">Např. zaměstnanec vstupuje do pracovního vztahu se zaměstnavatelem, aby získal      realizací svých práv a povinností mzdu či plat za práci, kterou je povinen odvést ve prospěch zaměstnavatele. Na druhé straně zaměstnavatel vstupuje do téhož vztahu, aby získal zisk nebo jinou užitnou hodnotu z práce zaměstnance, za kterou je povinen zaměstnanci zaplatit. </w:t>
      </w:r>
    </w:p>
    <w:p w14:paraId="71F4BD25" w14:textId="77777777" w:rsidR="007A0EAA" w:rsidRDefault="007A0EAA" w:rsidP="007A0EAA">
      <w:pPr>
        <w:spacing w:after="120"/>
        <w:jc w:val="both"/>
      </w:pPr>
    </w:p>
    <w:p w14:paraId="19A04BE2" w14:textId="77777777" w:rsidR="007A0EAA" w:rsidRDefault="007A0EAA" w:rsidP="007A0EAA">
      <w:pPr>
        <w:pStyle w:val="parNadpisPrvkuZeleny"/>
      </w:pPr>
      <w:r>
        <w:t xml:space="preserve">K </w:t>
      </w:r>
      <w:r w:rsidRPr="004B005B">
        <w:t>zapamatování</w:t>
      </w:r>
    </w:p>
    <w:p w14:paraId="358BE7BB" w14:textId="77777777" w:rsidR="007A0EAA" w:rsidRDefault="007A0EAA" w:rsidP="007A0EAA">
      <w:pPr>
        <w:framePr w:w="624" w:h="624" w:hRule="exact" w:hSpace="170" w:wrap="around" w:vAnchor="text" w:hAnchor="page" w:x="1376" w:y="-654" w:anchorLock="1"/>
        <w:jc w:val="both"/>
      </w:pPr>
      <w:r>
        <w:rPr>
          <w:noProof/>
          <w:lang w:eastAsia="cs-CZ"/>
        </w:rPr>
        <w:drawing>
          <wp:inline distT="0" distB="0" distL="0" distR="0" wp14:anchorId="5345C77A" wp14:editId="3702654B">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988BEC" w14:textId="77777777" w:rsidR="000A209A" w:rsidRPr="0091032F" w:rsidRDefault="000A209A" w:rsidP="0091032F">
      <w:pPr>
        <w:pStyle w:val="Zkladntextodsazen2"/>
        <w:tabs>
          <w:tab w:val="left" w:pos="720"/>
        </w:tabs>
        <w:spacing w:line="240" w:lineRule="auto"/>
        <w:ind w:left="0"/>
        <w:jc w:val="both"/>
        <w:rPr>
          <w:color w:val="FF0000"/>
          <w:lang w:val="cs-CZ"/>
        </w:rPr>
      </w:pPr>
    </w:p>
    <w:p w14:paraId="453CA44A" w14:textId="21BA0646" w:rsidR="000A209A" w:rsidRDefault="000A209A" w:rsidP="000A209A">
      <w:pPr>
        <w:spacing w:before="120"/>
        <w:jc w:val="center"/>
        <w:rPr>
          <w:b/>
          <w:i/>
          <w:sz w:val="32"/>
          <w:szCs w:val="32"/>
        </w:rPr>
      </w:pPr>
      <w:r>
        <w:rPr>
          <w:noProof/>
          <w:lang w:eastAsia="cs-CZ"/>
        </w:rPr>
        <mc:AlternateContent>
          <mc:Choice Requires="wps">
            <w:drawing>
              <wp:anchor distT="0" distB="0" distL="114300" distR="114300" simplePos="0" relativeHeight="251663360" behindDoc="0" locked="0" layoutInCell="1" allowOverlap="1" wp14:anchorId="19BB49ED" wp14:editId="7BA91C92">
                <wp:simplePos x="0" y="0"/>
                <wp:positionH relativeFrom="column">
                  <wp:align>center</wp:align>
                </wp:positionH>
                <wp:positionV relativeFrom="paragraph">
                  <wp:posOffset>-3810</wp:posOffset>
                </wp:positionV>
                <wp:extent cx="5376545" cy="2404110"/>
                <wp:effectExtent l="18415" t="18415" r="15240" b="15875"/>
                <wp:wrapNone/>
                <wp:docPr id="55"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2404110"/>
                        </a:xfrm>
                        <a:prstGeom prst="rect">
                          <a:avLst/>
                        </a:prstGeom>
                        <a:solidFill>
                          <a:srgbClr val="E36C0A"/>
                        </a:solidFill>
                        <a:ln w="19050">
                          <a:solidFill>
                            <a:srgbClr val="000000"/>
                          </a:solidFill>
                          <a:miter lim="800000"/>
                          <a:headEnd/>
                          <a:tailEnd/>
                        </a:ln>
                      </wps:spPr>
                      <wps:txbx>
                        <w:txbxContent>
                          <w:p w14:paraId="45B5A105" w14:textId="77777777" w:rsidR="00615FCC" w:rsidRDefault="00615FCC" w:rsidP="000A209A">
                            <w:pPr>
                              <w:rPr>
                                <w:b/>
                                <w:i/>
                                <w:sz w:val="28"/>
                                <w:szCs w:val="28"/>
                              </w:rPr>
                            </w:pPr>
                            <w:r w:rsidRPr="003B67E2">
                              <w:rPr>
                                <w:b/>
                                <w:i/>
                                <w:sz w:val="28"/>
                                <w:szCs w:val="28"/>
                              </w:rPr>
                              <w:t>Prvky pracovněprávního vztahu</w:t>
                            </w:r>
                          </w:p>
                          <w:p w14:paraId="63EF10BC" w14:textId="77777777" w:rsidR="00615FCC" w:rsidRPr="003B67E2" w:rsidRDefault="00615FCC" w:rsidP="000A209A">
                            <w:pP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5" o:spid="_x0000_s1031" type="#_x0000_t202" style="position:absolute;left:0;text-align:left;margin-left:0;margin-top:-.3pt;width:423.35pt;height:189.3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" fillcolor="#e36c0a" strokeweight="1.5pt">
                <v:textbox>
                  <w:txbxContent>
                    <w:p w14:paraId="45B5A105" w14:textId="77777777" w:rsidR="00615FCC" w:rsidRDefault="00615FCC" w:rsidP="000A209A">
                      <w:pPr>
                        <w:rPr>
                          <w:b/>
                          <w:i/>
                          <w:sz w:val="28"/>
                          <w:szCs w:val="28"/>
                        </w:rPr>
                      </w:pPr>
                      <w:r w:rsidRPr="003B67E2">
                        <w:rPr>
                          <w:b/>
                          <w:i/>
                          <w:sz w:val="28"/>
                          <w:szCs w:val="28"/>
                        </w:rPr>
                        <w:t>Prvky pracovněprávního vztahu</w:t>
                      </w:r>
                    </w:p>
                    <w:p w14:paraId="63EF10BC" w14:textId="77777777" w:rsidR="00615FCC" w:rsidRPr="003B67E2" w:rsidRDefault="00615FCC" w:rsidP="000A209A">
                      <w:pPr>
                        <w:rPr>
                          <w:b/>
                          <w:i/>
                          <w:sz w:val="28"/>
                          <w:szCs w:val="28"/>
                        </w:rPr>
                      </w:pPr>
                    </w:p>
                  </w:txbxContent>
                </v:textbox>
              </v:shape>
            </w:pict>
          </mc:Fallback>
        </mc:AlternateContent>
      </w:r>
    </w:p>
    <w:p w14:paraId="427796A1" w14:textId="182DE077" w:rsidR="000A209A" w:rsidRDefault="000A209A" w:rsidP="000A209A">
      <w:pPr>
        <w:spacing w:before="120"/>
        <w:jc w:val="center"/>
        <w:rPr>
          <w:b/>
          <w:i/>
          <w:sz w:val="32"/>
          <w:szCs w:val="32"/>
        </w:rPr>
      </w:pPr>
      <w:r>
        <w:rPr>
          <w:noProof/>
          <w:lang w:eastAsia="cs-CZ"/>
        </w:rPr>
        <mc:AlternateContent>
          <mc:Choice Requires="wps">
            <w:drawing>
              <wp:anchor distT="0" distB="0" distL="114300" distR="114300" simplePos="0" relativeHeight="251664384" behindDoc="0" locked="0" layoutInCell="1" allowOverlap="1" wp14:anchorId="410FD6A6" wp14:editId="399159C6">
                <wp:simplePos x="0" y="0"/>
                <wp:positionH relativeFrom="column">
                  <wp:posOffset>342900</wp:posOffset>
                </wp:positionH>
                <wp:positionV relativeFrom="paragraph">
                  <wp:posOffset>107315</wp:posOffset>
                </wp:positionV>
                <wp:extent cx="3225800" cy="342900"/>
                <wp:effectExtent l="13970" t="13970" r="8255" b="14605"/>
                <wp:wrapNone/>
                <wp:docPr id="54" name="Textové pol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42900"/>
                        </a:xfrm>
                        <a:prstGeom prst="rect">
                          <a:avLst/>
                        </a:prstGeom>
                        <a:solidFill>
                          <a:srgbClr val="D99594"/>
                        </a:solidFill>
                        <a:ln w="12700">
                          <a:solidFill>
                            <a:srgbClr val="000000"/>
                          </a:solidFill>
                          <a:miter lim="800000"/>
                          <a:headEnd/>
                          <a:tailEnd/>
                        </a:ln>
                      </wps:spPr>
                      <wps:txbx>
                        <w:txbxContent>
                          <w:p w14:paraId="77E4B16A" w14:textId="77777777" w:rsidR="00615FCC" w:rsidRPr="00B342D4" w:rsidRDefault="00615FCC" w:rsidP="000A209A">
                            <w:pPr>
                              <w:ind w:left="360" w:hanging="360"/>
                              <w:rPr>
                                <w:sz w:val="28"/>
                                <w:szCs w:val="28"/>
                              </w:rPr>
                            </w:pPr>
                            <w:r>
                              <w:rPr>
                                <w:b/>
                                <w:bCs/>
                                <w:sz w:val="28"/>
                                <w:szCs w:val="28"/>
                              </w:rPr>
                              <w:t xml:space="preserve">■ </w:t>
                            </w:r>
                            <w:r>
                              <w:rPr>
                                <w:b/>
                                <w:bCs/>
                                <w:sz w:val="28"/>
                                <w:szCs w:val="28"/>
                              </w:rPr>
                              <w:tab/>
                            </w:r>
                            <w:r w:rsidRPr="00530E91">
                              <w:rPr>
                                <w:b/>
                                <w:bCs/>
                                <w:sz w:val="28"/>
                                <w:szCs w:val="28"/>
                              </w:rPr>
                              <w:t>Subjekty</w:t>
                            </w:r>
                            <w:r>
                              <w:rPr>
                                <w:b/>
                                <w:sz w:val="28"/>
                                <w:szCs w:val="28"/>
                              </w:rPr>
                              <w:t xml:space="preserve"> pracovněprávních vztahů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4" o:spid="_x0000_s1032" type="#_x0000_t202" style="position:absolute;left:0;text-align:left;margin-left:27pt;margin-top:8.45pt;width:25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" fillcolor="#d99594" strokeweight="1pt">
                <v:textbox>
                  <w:txbxContent>
                    <w:p w14:paraId="77E4B16A" w14:textId="77777777" w:rsidR="00615FCC" w:rsidRPr="00B342D4" w:rsidRDefault="00615FCC" w:rsidP="000A209A">
                      <w:pPr>
                        <w:ind w:left="360" w:hanging="360"/>
                        <w:rPr>
                          <w:sz w:val="28"/>
                          <w:szCs w:val="28"/>
                        </w:rPr>
                      </w:pPr>
                      <w:r>
                        <w:rPr>
                          <w:b/>
                          <w:bCs/>
                          <w:sz w:val="28"/>
                          <w:szCs w:val="28"/>
                        </w:rPr>
                        <w:t xml:space="preserve">■ </w:t>
                      </w:r>
                      <w:r>
                        <w:rPr>
                          <w:b/>
                          <w:bCs/>
                          <w:sz w:val="28"/>
                          <w:szCs w:val="28"/>
                        </w:rPr>
                        <w:tab/>
                      </w:r>
                      <w:r w:rsidRPr="00530E91">
                        <w:rPr>
                          <w:b/>
                          <w:bCs/>
                          <w:sz w:val="28"/>
                          <w:szCs w:val="28"/>
                        </w:rPr>
                        <w:t>Subjekty</w:t>
                      </w:r>
                      <w:r>
                        <w:rPr>
                          <w:b/>
                          <w:sz w:val="28"/>
                          <w:szCs w:val="28"/>
                        </w:rPr>
                        <w:t xml:space="preserve"> pracovněprávních vztahů</w:t>
                      </w:r>
                    </w:p>
                  </w:txbxContent>
                </v:textbox>
              </v:shape>
            </w:pict>
          </mc:Fallback>
        </mc:AlternateContent>
      </w:r>
      <w:r>
        <w:rPr>
          <w:b/>
          <w:i/>
          <w:sz w:val="32"/>
          <w:szCs w:val="32"/>
        </w:rPr>
        <w:t>de</w:t>
      </w:r>
    </w:p>
    <w:p w14:paraId="00DA7FF9" w14:textId="42B80648" w:rsidR="000A209A" w:rsidRDefault="0091032F" w:rsidP="000A209A">
      <w:pPr>
        <w:spacing w:before="120"/>
        <w:jc w:val="center"/>
        <w:rPr>
          <w:b/>
          <w:i/>
          <w:sz w:val="32"/>
          <w:szCs w:val="32"/>
        </w:rPr>
      </w:pPr>
      <w:r>
        <w:rPr>
          <w:noProof/>
          <w:lang w:eastAsia="cs-CZ"/>
        </w:rPr>
        <mc:AlternateContent>
          <mc:Choice Requires="wps">
            <w:drawing>
              <wp:anchor distT="0" distB="0" distL="114300" distR="114300" simplePos="0" relativeHeight="251669504" behindDoc="0" locked="0" layoutInCell="1" allowOverlap="1" wp14:anchorId="01CD153F" wp14:editId="2F478567">
                <wp:simplePos x="0" y="0"/>
                <wp:positionH relativeFrom="column">
                  <wp:posOffset>3530600</wp:posOffset>
                </wp:positionH>
                <wp:positionV relativeFrom="paragraph">
                  <wp:posOffset>359410</wp:posOffset>
                </wp:positionV>
                <wp:extent cx="241300" cy="209550"/>
                <wp:effectExtent l="0" t="38100" r="63500" b="19050"/>
                <wp:wrapNone/>
                <wp:docPr id="52" name="Přímá spojnice se šipkou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2095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52" o:spid="_x0000_s1026" type="#_x0000_t32" style="position:absolute;margin-left:278pt;margin-top:28.3pt;width:19pt;height:1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" strokeweight="1.5pt">
                <v:stroke endarrow="block"/>
              </v:shape>
            </w:pict>
          </mc:Fallback>
        </mc:AlternateContent>
      </w:r>
      <w:r>
        <w:rPr>
          <w:noProof/>
          <w:lang w:eastAsia="cs-CZ"/>
        </w:rPr>
        <mc:AlternateContent>
          <mc:Choice Requires="wps">
            <w:drawing>
              <wp:anchor distT="0" distB="0" distL="114300" distR="114300" simplePos="0" relativeHeight="251665408" behindDoc="0" locked="0" layoutInCell="1" allowOverlap="1" wp14:anchorId="33B4C909" wp14:editId="5D4649F8">
                <wp:simplePos x="0" y="0"/>
                <wp:positionH relativeFrom="column">
                  <wp:posOffset>342900</wp:posOffset>
                </wp:positionH>
                <wp:positionV relativeFrom="paragraph">
                  <wp:posOffset>264160</wp:posOffset>
                </wp:positionV>
                <wp:extent cx="3225800" cy="412750"/>
                <wp:effectExtent l="0" t="0" r="12700" b="25400"/>
                <wp:wrapNone/>
                <wp:docPr id="51"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412750"/>
                        </a:xfrm>
                        <a:prstGeom prst="rect">
                          <a:avLst/>
                        </a:prstGeom>
                        <a:solidFill>
                          <a:srgbClr val="D99594"/>
                        </a:solidFill>
                        <a:ln w="12700">
                          <a:solidFill>
                            <a:srgbClr val="000000"/>
                          </a:solidFill>
                          <a:miter lim="800000"/>
                          <a:headEnd/>
                          <a:tailEnd/>
                        </a:ln>
                      </wps:spPr>
                      <wps:txbx>
                        <w:txbxContent>
                          <w:p w14:paraId="48BBDC57" w14:textId="77777777" w:rsidR="00615FCC" w:rsidRDefault="00615FCC" w:rsidP="000A209A">
                            <w:pPr>
                              <w:spacing w:before="60"/>
                              <w:ind w:left="360" w:hanging="360"/>
                              <w:jc w:val="both"/>
                              <w:rPr>
                                <w:sz w:val="28"/>
                                <w:szCs w:val="28"/>
                              </w:rPr>
                            </w:pPr>
                            <w:r>
                              <w:rPr>
                                <w:b/>
                                <w:bCs/>
                                <w:sz w:val="28"/>
                                <w:szCs w:val="28"/>
                              </w:rPr>
                              <w:t xml:space="preserve">■ </w:t>
                            </w:r>
                            <w:r>
                              <w:rPr>
                                <w:b/>
                                <w:bCs/>
                                <w:sz w:val="28"/>
                                <w:szCs w:val="28"/>
                              </w:rPr>
                              <w:tab/>
                            </w:r>
                            <w:r w:rsidRPr="00530E91">
                              <w:rPr>
                                <w:b/>
                                <w:bCs/>
                                <w:sz w:val="28"/>
                                <w:szCs w:val="28"/>
                              </w:rPr>
                              <w:t>Obsah</w:t>
                            </w:r>
                            <w:r>
                              <w:rPr>
                                <w:b/>
                                <w:bCs/>
                                <w:sz w:val="28"/>
                                <w:szCs w:val="28"/>
                              </w:rPr>
                              <w:t xml:space="preserve"> </w:t>
                            </w:r>
                            <w:r w:rsidRPr="00530E91">
                              <w:rPr>
                                <w:b/>
                                <w:sz w:val="28"/>
                                <w:szCs w:val="28"/>
                              </w:rPr>
                              <w:t>pracovněprávního vztahu</w:t>
                            </w:r>
                          </w:p>
                          <w:p w14:paraId="6A00D476" w14:textId="77777777" w:rsidR="00615FCC" w:rsidRDefault="00615FCC" w:rsidP="000A20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1" o:spid="_x0000_s1033" type="#_x0000_t202" style="position:absolute;left:0;text-align:left;margin-left:27pt;margin-top:20.8pt;width:254pt;height: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" fillcolor="#d99594" strokeweight="1pt">
                <v:textbox>
                  <w:txbxContent>
                    <w:p w14:paraId="48BBDC57" w14:textId="77777777" w:rsidR="00615FCC" w:rsidRDefault="00615FCC" w:rsidP="000A209A">
                      <w:pPr>
                        <w:spacing w:before="60"/>
                        <w:ind w:left="360" w:hanging="360"/>
                        <w:jc w:val="both"/>
                        <w:rPr>
                          <w:sz w:val="28"/>
                          <w:szCs w:val="28"/>
                        </w:rPr>
                      </w:pPr>
                      <w:r>
                        <w:rPr>
                          <w:b/>
                          <w:bCs/>
                          <w:sz w:val="28"/>
                          <w:szCs w:val="28"/>
                        </w:rPr>
                        <w:t xml:space="preserve">■ </w:t>
                      </w:r>
                      <w:r>
                        <w:rPr>
                          <w:b/>
                          <w:bCs/>
                          <w:sz w:val="28"/>
                          <w:szCs w:val="28"/>
                        </w:rPr>
                        <w:tab/>
                      </w:r>
                      <w:r w:rsidRPr="00530E91">
                        <w:rPr>
                          <w:b/>
                          <w:bCs/>
                          <w:sz w:val="28"/>
                          <w:szCs w:val="28"/>
                        </w:rPr>
                        <w:t>Obsah</w:t>
                      </w:r>
                      <w:r>
                        <w:rPr>
                          <w:b/>
                          <w:bCs/>
                          <w:sz w:val="28"/>
                          <w:szCs w:val="28"/>
                        </w:rPr>
                        <w:t xml:space="preserve"> </w:t>
                      </w:r>
                      <w:r w:rsidRPr="00530E91">
                        <w:rPr>
                          <w:b/>
                          <w:sz w:val="28"/>
                          <w:szCs w:val="28"/>
                        </w:rPr>
                        <w:t>pracovněprávního vztahu</w:t>
                      </w:r>
                    </w:p>
                    <w:p w14:paraId="6A00D476" w14:textId="77777777" w:rsidR="00615FCC" w:rsidRDefault="00615FCC" w:rsidP="000A209A"/>
                  </w:txbxContent>
                </v:textbox>
              </v:shape>
            </w:pict>
          </mc:Fallback>
        </mc:AlternateContent>
      </w:r>
      <w:r w:rsidR="000A209A">
        <w:rPr>
          <w:noProof/>
          <w:lang w:eastAsia="cs-CZ"/>
        </w:rPr>
        <mc:AlternateContent>
          <mc:Choice Requires="wps">
            <w:drawing>
              <wp:anchor distT="0" distB="0" distL="114300" distR="114300" simplePos="0" relativeHeight="251668480" behindDoc="0" locked="0" layoutInCell="1" allowOverlap="1" wp14:anchorId="17AA7812" wp14:editId="1D87064F">
                <wp:simplePos x="0" y="0"/>
                <wp:positionH relativeFrom="column">
                  <wp:posOffset>3771900</wp:posOffset>
                </wp:positionH>
                <wp:positionV relativeFrom="paragraph">
                  <wp:posOffset>254635</wp:posOffset>
                </wp:positionV>
                <wp:extent cx="1682750" cy="349250"/>
                <wp:effectExtent l="13970" t="13970" r="8255" b="8255"/>
                <wp:wrapNone/>
                <wp:docPr id="53" name="Textové pol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49250"/>
                        </a:xfrm>
                        <a:prstGeom prst="rect">
                          <a:avLst/>
                        </a:prstGeom>
                        <a:solidFill>
                          <a:srgbClr val="E5B8B7"/>
                        </a:solidFill>
                        <a:ln w="9525">
                          <a:solidFill>
                            <a:srgbClr val="000000"/>
                          </a:solidFill>
                          <a:miter lim="800000"/>
                          <a:headEnd/>
                          <a:tailEnd/>
                        </a:ln>
                      </wps:spPr>
                      <wps:txbx>
                        <w:txbxContent>
                          <w:p w14:paraId="4600EFC7" w14:textId="77777777" w:rsidR="00615FCC" w:rsidRPr="003B67E2" w:rsidRDefault="00615FCC" w:rsidP="000A209A">
                            <w:pPr>
                              <w:rPr>
                                <w:b/>
                                <w:i/>
                              </w:rPr>
                            </w:pPr>
                            <w:r w:rsidRPr="003B67E2">
                              <w:rPr>
                                <w:b/>
                                <w:i/>
                              </w:rPr>
                              <w:t>se smluvním základem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3" o:spid="_x0000_s1034" type="#_x0000_t202" style="position:absolute;left:0;text-align:left;margin-left:297pt;margin-top:20.05pt;width:132.5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" fillcolor="#e5b8b7">
                <v:textbox>
                  <w:txbxContent>
                    <w:p w14:paraId="4600EFC7" w14:textId="77777777" w:rsidR="00615FCC" w:rsidRPr="003B67E2" w:rsidRDefault="00615FCC" w:rsidP="000A209A">
                      <w:pPr>
                        <w:rPr>
                          <w:b/>
                          <w:i/>
                        </w:rPr>
                      </w:pPr>
                      <w:r w:rsidRPr="003B67E2">
                        <w:rPr>
                          <w:b/>
                          <w:i/>
                        </w:rPr>
                        <w:t>se smluvním základem</w:t>
                      </w:r>
                    </w:p>
                  </w:txbxContent>
                </v:textbox>
              </v:shape>
            </w:pict>
          </mc:Fallback>
        </mc:AlternateContent>
      </w:r>
    </w:p>
    <w:p w14:paraId="596C32FF" w14:textId="0B0B105E" w:rsidR="000A209A" w:rsidRDefault="0091032F" w:rsidP="000A209A">
      <w:pPr>
        <w:spacing w:before="120"/>
        <w:jc w:val="center"/>
        <w:rPr>
          <w:b/>
          <w:i/>
          <w:sz w:val="32"/>
          <w:szCs w:val="32"/>
        </w:rPr>
      </w:pPr>
      <w:r>
        <w:rPr>
          <w:noProof/>
          <w:lang w:eastAsia="cs-CZ"/>
        </w:rPr>
        <mc:AlternateContent>
          <mc:Choice Requires="wps">
            <w:drawing>
              <wp:anchor distT="0" distB="0" distL="114300" distR="114300" simplePos="0" relativeHeight="251670528" behindDoc="0" locked="0" layoutInCell="1" allowOverlap="1" wp14:anchorId="1156878B" wp14:editId="34C23A76">
                <wp:simplePos x="0" y="0"/>
                <wp:positionH relativeFrom="column">
                  <wp:posOffset>3543300</wp:posOffset>
                </wp:positionH>
                <wp:positionV relativeFrom="paragraph">
                  <wp:posOffset>128905</wp:posOffset>
                </wp:positionV>
                <wp:extent cx="241300" cy="203200"/>
                <wp:effectExtent l="0" t="0" r="82550" b="63500"/>
                <wp:wrapNone/>
                <wp:docPr id="49" name="Přímá spojnice se šipkou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203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9" o:spid="_x0000_s1026" type="#_x0000_t32" style="position:absolute;margin-left:279pt;margin-top:10.15pt;width:19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" strokeweight="1.5pt">
                <v:stroke endarrow="block"/>
              </v:shape>
            </w:pict>
          </mc:Fallback>
        </mc:AlternateContent>
      </w:r>
      <w:r>
        <w:rPr>
          <w:noProof/>
          <w:lang w:eastAsia="cs-CZ"/>
        </w:rPr>
        <mc:AlternateContent>
          <mc:Choice Requires="wps">
            <w:drawing>
              <wp:anchor distT="0" distB="0" distL="114300" distR="114300" simplePos="0" relativeHeight="251667456" behindDoc="0" locked="0" layoutInCell="1" allowOverlap="1" wp14:anchorId="39912C20" wp14:editId="0BCB3A34">
                <wp:simplePos x="0" y="0"/>
                <wp:positionH relativeFrom="column">
                  <wp:posOffset>3771900</wp:posOffset>
                </wp:positionH>
                <wp:positionV relativeFrom="paragraph">
                  <wp:posOffset>281305</wp:posOffset>
                </wp:positionV>
                <wp:extent cx="1682750" cy="330200"/>
                <wp:effectExtent l="0" t="0" r="12700" b="12700"/>
                <wp:wrapNone/>
                <wp:docPr id="50" name="Textové pol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30200"/>
                        </a:xfrm>
                        <a:prstGeom prst="rect">
                          <a:avLst/>
                        </a:prstGeom>
                        <a:solidFill>
                          <a:srgbClr val="E5B8B7"/>
                        </a:solidFill>
                        <a:ln w="9525">
                          <a:solidFill>
                            <a:srgbClr val="000000"/>
                          </a:solidFill>
                          <a:miter lim="800000"/>
                          <a:headEnd/>
                          <a:tailEnd/>
                        </a:ln>
                      </wps:spPr>
                      <wps:txbx>
                        <w:txbxContent>
                          <w:p w14:paraId="061A4E0F" w14:textId="77777777" w:rsidR="00615FCC" w:rsidRPr="003B67E2" w:rsidRDefault="00615FCC" w:rsidP="000A209A">
                            <w:pPr>
                              <w:rPr>
                                <w:b/>
                                <w:i/>
                              </w:rPr>
                            </w:pPr>
                            <w:r w:rsidRPr="003B67E2">
                              <w:rPr>
                                <w:b/>
                                <w:i/>
                              </w:rPr>
                              <w:t>bez smluvního základu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0" o:spid="_x0000_s1035" type="#_x0000_t202" style="position:absolute;left:0;text-align:left;margin-left:297pt;margin-top:22.15pt;width:13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" fillcolor="#e5b8b7">
                <v:textbox>
                  <w:txbxContent>
                    <w:p w14:paraId="061A4E0F" w14:textId="77777777" w:rsidR="00615FCC" w:rsidRPr="003B67E2" w:rsidRDefault="00615FCC" w:rsidP="000A209A">
                      <w:pPr>
                        <w:rPr>
                          <w:b/>
                          <w:i/>
                        </w:rPr>
                      </w:pPr>
                      <w:r w:rsidRPr="003B67E2">
                        <w:rPr>
                          <w:b/>
                          <w:i/>
                        </w:rPr>
                        <w:t>bez smluvního základu</w:t>
                      </w:r>
                    </w:p>
                  </w:txbxContent>
                </v:textbox>
              </v:shape>
            </w:pict>
          </mc:Fallback>
        </mc:AlternateContent>
      </w:r>
    </w:p>
    <w:p w14:paraId="26ED3BAD" w14:textId="59A036C3" w:rsidR="000A209A" w:rsidRDefault="0091032F" w:rsidP="000A209A">
      <w:pPr>
        <w:spacing w:before="120"/>
        <w:jc w:val="center"/>
        <w:rPr>
          <w:b/>
          <w:i/>
          <w:sz w:val="32"/>
          <w:szCs w:val="32"/>
        </w:rPr>
      </w:pPr>
      <w:r>
        <w:rPr>
          <w:noProof/>
          <w:lang w:eastAsia="cs-CZ"/>
        </w:rPr>
        <mc:AlternateContent>
          <mc:Choice Requires="wps">
            <w:drawing>
              <wp:anchor distT="0" distB="0" distL="114300" distR="114300" simplePos="0" relativeHeight="251666432" behindDoc="0" locked="0" layoutInCell="1" allowOverlap="1" wp14:anchorId="3F9A90A6" wp14:editId="29DD8836">
                <wp:simplePos x="0" y="0"/>
                <wp:positionH relativeFrom="column">
                  <wp:posOffset>342900</wp:posOffset>
                </wp:positionH>
                <wp:positionV relativeFrom="paragraph">
                  <wp:posOffset>37465</wp:posOffset>
                </wp:positionV>
                <wp:extent cx="3225800" cy="588010"/>
                <wp:effectExtent l="0" t="0" r="12700" b="21590"/>
                <wp:wrapNone/>
                <wp:docPr id="4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588010"/>
                        </a:xfrm>
                        <a:prstGeom prst="rect">
                          <a:avLst/>
                        </a:prstGeom>
                        <a:solidFill>
                          <a:srgbClr val="D99594"/>
                        </a:solidFill>
                        <a:ln w="12700">
                          <a:solidFill>
                            <a:srgbClr val="000000"/>
                          </a:solidFill>
                          <a:miter lim="800000"/>
                          <a:headEnd/>
                          <a:tailEnd/>
                        </a:ln>
                      </wps:spPr>
                      <wps:txbx>
                        <w:txbxContent>
                          <w:p w14:paraId="11CCE67E" w14:textId="77777777" w:rsidR="00615FCC" w:rsidRDefault="00615FCC" w:rsidP="000A209A">
                            <w:pPr>
                              <w:spacing w:before="60"/>
                              <w:ind w:left="360" w:hanging="360"/>
                              <w:rPr>
                                <w:b/>
                                <w:sz w:val="28"/>
                                <w:szCs w:val="28"/>
                              </w:rPr>
                            </w:pPr>
                            <w:r>
                              <w:rPr>
                                <w:b/>
                                <w:sz w:val="28"/>
                                <w:szCs w:val="28"/>
                              </w:rPr>
                              <w:t xml:space="preserve">■ </w:t>
                            </w:r>
                            <w:r>
                              <w:rPr>
                                <w:b/>
                                <w:sz w:val="28"/>
                                <w:szCs w:val="28"/>
                              </w:rPr>
                              <w:tab/>
                            </w:r>
                            <w:r w:rsidRPr="00530E91">
                              <w:rPr>
                                <w:b/>
                                <w:sz w:val="28"/>
                                <w:szCs w:val="28"/>
                              </w:rPr>
                              <w:t>Objekt (předmět) pracovněpráv</w:t>
                            </w:r>
                            <w:r>
                              <w:rPr>
                                <w:b/>
                                <w:sz w:val="28"/>
                                <w:szCs w:val="28"/>
                              </w:rPr>
                              <w:t xml:space="preserve">ního               </w:t>
                            </w:r>
                            <w:r w:rsidRPr="00530E91">
                              <w:rPr>
                                <w:b/>
                                <w:sz w:val="28"/>
                                <w:szCs w:val="28"/>
                              </w:rPr>
                              <w:t xml:space="preserve">vztahu </w:t>
                            </w:r>
                          </w:p>
                          <w:p w14:paraId="7CB33C46" w14:textId="77777777" w:rsidR="00615FCC" w:rsidRDefault="00615FCC" w:rsidP="000A20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7" o:spid="_x0000_s1036" type="#_x0000_t202" style="position:absolute;left:0;text-align:left;margin-left:27pt;margin-top:2.95pt;width:254pt;height:4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" fillcolor="#d99594" strokeweight="1pt">
                <v:textbox>
                  <w:txbxContent>
                    <w:p w14:paraId="11CCE67E" w14:textId="77777777" w:rsidR="00615FCC" w:rsidRDefault="00615FCC" w:rsidP="000A209A">
                      <w:pPr>
                        <w:spacing w:before="60"/>
                        <w:ind w:left="360" w:hanging="360"/>
                        <w:rPr>
                          <w:b/>
                          <w:sz w:val="28"/>
                          <w:szCs w:val="28"/>
                        </w:rPr>
                      </w:pPr>
                      <w:r>
                        <w:rPr>
                          <w:b/>
                          <w:sz w:val="28"/>
                          <w:szCs w:val="28"/>
                        </w:rPr>
                        <w:t xml:space="preserve">■ </w:t>
                      </w:r>
                      <w:r>
                        <w:rPr>
                          <w:b/>
                          <w:sz w:val="28"/>
                          <w:szCs w:val="28"/>
                        </w:rPr>
                        <w:tab/>
                      </w:r>
                      <w:r w:rsidRPr="00530E91">
                        <w:rPr>
                          <w:b/>
                          <w:sz w:val="28"/>
                          <w:szCs w:val="28"/>
                        </w:rPr>
                        <w:t>Objekt (předmět) pracovněpráv</w:t>
                      </w:r>
                      <w:r>
                        <w:rPr>
                          <w:b/>
                          <w:sz w:val="28"/>
                          <w:szCs w:val="28"/>
                        </w:rPr>
                        <w:t xml:space="preserve">ního               </w:t>
                      </w:r>
                      <w:r w:rsidRPr="00530E91">
                        <w:rPr>
                          <w:b/>
                          <w:sz w:val="28"/>
                          <w:szCs w:val="28"/>
                        </w:rPr>
                        <w:t xml:space="preserve">vztahu </w:t>
                      </w:r>
                    </w:p>
                    <w:p w14:paraId="7CB33C46" w14:textId="77777777" w:rsidR="00615FCC" w:rsidRDefault="00615FCC" w:rsidP="000A209A"/>
                  </w:txbxContent>
                </v:textbox>
              </v:shape>
            </w:pict>
          </mc:Fallback>
        </mc:AlternateContent>
      </w:r>
    </w:p>
    <w:p w14:paraId="76173562" w14:textId="38957B19" w:rsidR="000A209A" w:rsidRDefault="000A209A" w:rsidP="000A209A">
      <w:pPr>
        <w:spacing w:before="120"/>
        <w:jc w:val="center"/>
        <w:rPr>
          <w:b/>
          <w:i/>
          <w:sz w:val="32"/>
          <w:szCs w:val="32"/>
        </w:rPr>
      </w:pPr>
    </w:p>
    <w:p w14:paraId="7367F320" w14:textId="77777777" w:rsidR="000A209A" w:rsidRDefault="000A209A" w:rsidP="000A209A">
      <w:pPr>
        <w:spacing w:before="120"/>
        <w:jc w:val="center"/>
        <w:rPr>
          <w:b/>
          <w:i/>
          <w:sz w:val="32"/>
          <w:szCs w:val="32"/>
        </w:rPr>
      </w:pPr>
    </w:p>
    <w:p w14:paraId="75E6FC7F" w14:textId="77777777" w:rsidR="000A209A" w:rsidRPr="00530E91" w:rsidRDefault="000A209A" w:rsidP="000A209A">
      <w:pPr>
        <w:spacing w:before="120"/>
        <w:jc w:val="center"/>
        <w:rPr>
          <w:b/>
          <w:i/>
          <w:sz w:val="32"/>
          <w:szCs w:val="32"/>
        </w:rPr>
      </w:pPr>
    </w:p>
    <w:p w14:paraId="4C088578" w14:textId="77777777" w:rsidR="000A209A" w:rsidRPr="000A209A" w:rsidRDefault="000A209A" w:rsidP="00BB1399">
      <w:pPr>
        <w:pStyle w:val="Tlotextu"/>
        <w:ind w:firstLine="0"/>
      </w:pPr>
    </w:p>
    <w:p w14:paraId="38DCA8EF" w14:textId="07D7BDC0" w:rsidR="0091032F" w:rsidRDefault="0091032F" w:rsidP="0091032F">
      <w:pPr>
        <w:pStyle w:val="Nadpis2"/>
      </w:pPr>
      <w:bookmarkStart w:id="11" w:name="_Toc72852000"/>
      <w:r w:rsidRPr="0091032F">
        <w:rPr>
          <w:rFonts w:ascii="Times New Roman" w:hAnsi="Times New Roman"/>
          <w:iCs/>
          <w:caps/>
          <w:sz w:val="24"/>
          <w:szCs w:val="24"/>
        </w:rPr>
        <w:t>Druhy pracovněprávních</w:t>
      </w:r>
      <w:r w:rsidR="000A74DC">
        <w:rPr>
          <w:rFonts w:ascii="Times New Roman" w:hAnsi="Times New Roman"/>
          <w:iCs/>
          <w:caps/>
          <w:sz w:val="24"/>
          <w:szCs w:val="24"/>
        </w:rPr>
        <w:t xml:space="preserve"> VZTAHŮ</w:t>
      </w:r>
      <w:bookmarkEnd w:id="11"/>
    </w:p>
    <w:p w14:paraId="7D46CDC6" w14:textId="0A300EFE" w:rsidR="0047750A" w:rsidRPr="00E67EF6" w:rsidRDefault="0047750A" w:rsidP="0047750A">
      <w:pPr>
        <w:framePr w:w="850" w:hSpace="170" w:wrap="around" w:vAnchor="text" w:hAnchor="page" w:x="10556" w:y="1" w:anchorLock="1"/>
        <w:rPr>
          <w:rStyle w:val="znakMarginalie"/>
        </w:rPr>
      </w:pPr>
      <w:r>
        <w:rPr>
          <w:rStyle w:val="znakMarginalie"/>
        </w:rPr>
        <w:t>Předmět</w:t>
      </w:r>
    </w:p>
    <w:p w14:paraId="7668441B" w14:textId="77777777" w:rsidR="0091032F" w:rsidRPr="00C847BA" w:rsidRDefault="0091032F" w:rsidP="0091032F">
      <w:r w:rsidRPr="00E870E2">
        <w:t>Objekt</w:t>
      </w:r>
      <w:r w:rsidRPr="00E07250">
        <w:rPr>
          <w:b/>
        </w:rPr>
        <w:t xml:space="preserve"> (předmět) pracovněprávních vztahů je nejrespektovanějším obecným kritér</w:t>
      </w:r>
      <w:r w:rsidRPr="00E07250">
        <w:rPr>
          <w:b/>
        </w:rPr>
        <w:t>i</w:t>
      </w:r>
      <w:r w:rsidRPr="00E07250">
        <w:rPr>
          <w:b/>
        </w:rPr>
        <w:t xml:space="preserve">em </w:t>
      </w:r>
      <w:r w:rsidRPr="00C847BA">
        <w:t xml:space="preserve">rozlišování jednotlivých druhů pracovněprávních vztahů.  </w:t>
      </w:r>
    </w:p>
    <w:p w14:paraId="1909A830" w14:textId="77777777" w:rsidR="0091032F" w:rsidRDefault="0091032F" w:rsidP="0091032F">
      <w:pPr>
        <w:spacing w:before="120"/>
      </w:pPr>
      <w:r w:rsidRPr="00C847BA">
        <w:t>V souladu s tímto kritériem dělíme pracovněprávní vztahy na:</w:t>
      </w:r>
    </w:p>
    <w:p w14:paraId="2285EDF7" w14:textId="77777777" w:rsidR="0091032F" w:rsidRPr="00511AE8" w:rsidRDefault="0091032F" w:rsidP="0091032F">
      <w:pPr>
        <w:spacing w:before="100"/>
        <w:contextualSpacing/>
        <w:jc w:val="both"/>
        <w:rPr>
          <w:sz w:val="12"/>
          <w:szCs w:val="12"/>
        </w:rPr>
      </w:pPr>
    </w:p>
    <w:p w14:paraId="0706DCDF" w14:textId="77777777" w:rsidR="0091032F" w:rsidRPr="00511AE8" w:rsidRDefault="0091032F" w:rsidP="00DF6621">
      <w:pPr>
        <w:numPr>
          <w:ilvl w:val="0"/>
          <w:numId w:val="10"/>
        </w:numPr>
        <w:tabs>
          <w:tab w:val="clear" w:pos="720"/>
        </w:tabs>
        <w:spacing w:before="100" w:after="0" w:line="240" w:lineRule="auto"/>
        <w:ind w:left="360"/>
        <w:contextualSpacing/>
        <w:jc w:val="both"/>
        <w:rPr>
          <w:i/>
        </w:rPr>
      </w:pPr>
      <w:r w:rsidRPr="00C847BA">
        <w:rPr>
          <w:b/>
          <w:i/>
        </w:rPr>
        <w:t>individuální pracovněprávní vztahy</w:t>
      </w:r>
      <w:r w:rsidRPr="00C847BA">
        <w:rPr>
          <w:i/>
        </w:rPr>
        <w:t xml:space="preserve"> - </w:t>
      </w:r>
      <w:r w:rsidRPr="00C847BA">
        <w:t>právní vztahy, které vznikají mezi zaměstna</w:t>
      </w:r>
      <w:r w:rsidRPr="00C847BA">
        <w:t>n</w:t>
      </w:r>
      <w:r w:rsidRPr="00C847BA">
        <w:t>cem na straně jedné a zaměstnavatelem na straně druhé, v souvislosti s účastí na pr</w:t>
      </w:r>
      <w:r w:rsidRPr="00C847BA">
        <w:t>a</w:t>
      </w:r>
      <w:r w:rsidRPr="00C847BA">
        <w:t>covním procesu. Mezi individuální pracovněprávní vztahy řadíme i vztahy další, tj. ty, které vytvářejí předpoklady pro vznik pracovněprá</w:t>
      </w:r>
      <w:r>
        <w:t xml:space="preserve">vního vztahu, jakož i ty, které </w:t>
      </w:r>
      <w:r w:rsidRPr="00C847BA">
        <w:t>pr</w:t>
      </w:r>
      <w:r w:rsidRPr="00C847BA">
        <w:t>a</w:t>
      </w:r>
      <w:r w:rsidRPr="00C847BA">
        <w:t>covněprávní vztahy upevňují a chrání.</w:t>
      </w:r>
    </w:p>
    <w:p w14:paraId="2D541D12" w14:textId="77777777" w:rsidR="0091032F" w:rsidRPr="00C847BA" w:rsidRDefault="0091032F" w:rsidP="0091032F">
      <w:pPr>
        <w:spacing w:before="100"/>
        <w:contextualSpacing/>
        <w:jc w:val="both"/>
        <w:rPr>
          <w:i/>
        </w:rPr>
      </w:pPr>
    </w:p>
    <w:p w14:paraId="0EEC0F03" w14:textId="77777777" w:rsidR="0091032F" w:rsidRDefault="0091032F" w:rsidP="0091032F">
      <w:pPr>
        <w:spacing w:before="100" w:after="120"/>
        <w:ind w:left="357"/>
        <w:contextualSpacing/>
        <w:jc w:val="both"/>
      </w:pPr>
      <w:r w:rsidRPr="00C847BA">
        <w:t>Individuální pracovněprávní vztahy můžeme dále rozdělit na:</w:t>
      </w:r>
    </w:p>
    <w:p w14:paraId="1108A6E8" w14:textId="77777777" w:rsidR="0091032F" w:rsidRPr="00511AE8" w:rsidRDefault="0091032F" w:rsidP="0091032F">
      <w:pPr>
        <w:spacing w:before="100"/>
        <w:ind w:left="357"/>
        <w:contextualSpacing/>
        <w:jc w:val="both"/>
        <w:rPr>
          <w:sz w:val="8"/>
          <w:szCs w:val="8"/>
        </w:rPr>
      </w:pPr>
    </w:p>
    <w:p w14:paraId="13F7CA55" w14:textId="77777777" w:rsidR="0091032F" w:rsidRDefault="0091032F" w:rsidP="00DF6621">
      <w:pPr>
        <w:numPr>
          <w:ilvl w:val="0"/>
          <w:numId w:val="10"/>
        </w:numPr>
        <w:spacing w:before="100" w:after="120" w:line="240" w:lineRule="auto"/>
        <w:ind w:left="714" w:hanging="357"/>
        <w:contextualSpacing/>
        <w:jc w:val="both"/>
        <w:rPr>
          <w:i/>
        </w:rPr>
      </w:pPr>
      <w:r w:rsidRPr="00C847BA">
        <w:rPr>
          <w:i/>
        </w:rPr>
        <w:t>individuální pracovněprávní vztahy základní</w:t>
      </w:r>
      <w:r w:rsidRPr="00C847BA">
        <w:t>, jejichž prostřednictvím se přímo re</w:t>
      </w:r>
      <w:r w:rsidRPr="00C847BA">
        <w:t>a</w:t>
      </w:r>
      <w:r w:rsidRPr="00C847BA">
        <w:t>lizuje pracovní proces. Z</w:t>
      </w:r>
      <w:r w:rsidRPr="00C847BA">
        <w:rPr>
          <w:i/>
        </w:rPr>
        <w:t>ákladními</w:t>
      </w:r>
      <w:r w:rsidRPr="00C847BA">
        <w:t xml:space="preserve"> pracovněprávními vztahy jsou:</w:t>
      </w:r>
      <w:r w:rsidRPr="00C847BA">
        <w:rPr>
          <w:i/>
        </w:rPr>
        <w:t xml:space="preserve"> </w:t>
      </w:r>
    </w:p>
    <w:p w14:paraId="2419CD43" w14:textId="77777777" w:rsidR="0091032F" w:rsidRPr="00FD3619" w:rsidRDefault="0091032F" w:rsidP="0091032F">
      <w:pPr>
        <w:spacing w:before="100" w:after="120"/>
        <w:ind w:left="357"/>
        <w:contextualSpacing/>
        <w:jc w:val="both"/>
        <w:rPr>
          <w:i/>
          <w:sz w:val="4"/>
          <w:szCs w:val="4"/>
        </w:rPr>
      </w:pPr>
    </w:p>
    <w:p w14:paraId="0CE44787" w14:textId="77777777" w:rsidR="0091032F" w:rsidRDefault="0091032F" w:rsidP="00DF6621">
      <w:pPr>
        <w:numPr>
          <w:ilvl w:val="0"/>
          <w:numId w:val="14"/>
        </w:numPr>
        <w:tabs>
          <w:tab w:val="clear" w:pos="720"/>
        </w:tabs>
        <w:spacing w:before="100" w:after="0" w:line="240" w:lineRule="auto"/>
        <w:ind w:left="900" w:hanging="180"/>
        <w:contextualSpacing/>
        <w:jc w:val="both"/>
        <w:rPr>
          <w:i/>
        </w:rPr>
      </w:pPr>
      <w:r w:rsidRPr="00C847BA">
        <w:rPr>
          <w:i/>
        </w:rPr>
        <w:t>pracovní poměr</w:t>
      </w:r>
    </w:p>
    <w:p w14:paraId="2C98C4C2" w14:textId="77777777" w:rsidR="0091032F" w:rsidRPr="00FD3619" w:rsidRDefault="0091032F" w:rsidP="0091032F">
      <w:pPr>
        <w:spacing w:before="100"/>
        <w:ind w:left="720"/>
        <w:contextualSpacing/>
        <w:jc w:val="both"/>
        <w:rPr>
          <w:i/>
          <w:sz w:val="4"/>
          <w:szCs w:val="4"/>
        </w:rPr>
      </w:pPr>
    </w:p>
    <w:p w14:paraId="7BC12196" w14:textId="77777777" w:rsidR="0091032F" w:rsidRDefault="0091032F" w:rsidP="00DF6621">
      <w:pPr>
        <w:numPr>
          <w:ilvl w:val="0"/>
          <w:numId w:val="14"/>
        </w:numPr>
        <w:tabs>
          <w:tab w:val="clear" w:pos="720"/>
        </w:tabs>
        <w:spacing w:before="100" w:after="0" w:line="240" w:lineRule="auto"/>
        <w:ind w:left="900" w:hanging="180"/>
        <w:contextualSpacing/>
        <w:jc w:val="both"/>
        <w:rPr>
          <w:i/>
        </w:rPr>
      </w:pPr>
      <w:r w:rsidRPr="00C847BA">
        <w:rPr>
          <w:i/>
        </w:rPr>
        <w:t>právní vztahy založené dohodami o pracích konaných mimo pr</w:t>
      </w:r>
      <w:r>
        <w:rPr>
          <w:i/>
        </w:rPr>
        <w:t xml:space="preserve">acovní poměr (dohoda </w:t>
      </w:r>
      <w:r w:rsidRPr="00C847BA">
        <w:rPr>
          <w:i/>
        </w:rPr>
        <w:t xml:space="preserve">o pracovní činnosti a dohoda o provedení práce) </w:t>
      </w:r>
    </w:p>
    <w:p w14:paraId="3B3272E6" w14:textId="77777777" w:rsidR="0091032F" w:rsidRPr="00FD3619" w:rsidRDefault="0091032F" w:rsidP="0091032F">
      <w:pPr>
        <w:spacing w:before="100"/>
        <w:ind w:left="720"/>
        <w:contextualSpacing/>
        <w:jc w:val="both"/>
        <w:rPr>
          <w:i/>
          <w:sz w:val="8"/>
          <w:szCs w:val="8"/>
        </w:rPr>
      </w:pPr>
    </w:p>
    <w:p w14:paraId="196EC1B1" w14:textId="77777777" w:rsidR="0091032F" w:rsidRPr="00C847BA" w:rsidRDefault="0091032F" w:rsidP="00DF6621">
      <w:pPr>
        <w:numPr>
          <w:ilvl w:val="0"/>
          <w:numId w:val="10"/>
        </w:numPr>
        <w:spacing w:after="0" w:line="240" w:lineRule="auto"/>
        <w:contextualSpacing/>
        <w:jc w:val="both"/>
      </w:pPr>
      <w:r w:rsidRPr="00C847BA">
        <w:rPr>
          <w:i/>
        </w:rPr>
        <w:t>individuální pracovněprávní vztahy související</w:t>
      </w:r>
      <w:r w:rsidRPr="00C847BA">
        <w:t>, které vytvářejí předpoklady pro realizaci základních pracovněprávních vztahů, chrání základní pracovněprávní vztahy před jejich porušením a postihují případy porušení základních pracovn</w:t>
      </w:r>
      <w:r w:rsidRPr="00C847BA">
        <w:t>ě</w:t>
      </w:r>
      <w:r w:rsidRPr="00C847BA">
        <w:t>právních vztahů.</w:t>
      </w:r>
    </w:p>
    <w:p w14:paraId="49095880" w14:textId="77777777" w:rsidR="0091032F" w:rsidRPr="00C847BA" w:rsidRDefault="0091032F" w:rsidP="0091032F">
      <w:pPr>
        <w:spacing w:before="100"/>
        <w:ind w:left="473"/>
        <w:contextualSpacing/>
        <w:jc w:val="both"/>
      </w:pPr>
    </w:p>
    <w:p w14:paraId="0694FEFF" w14:textId="77777777" w:rsidR="0091032F" w:rsidRDefault="0091032F" w:rsidP="00DF6621">
      <w:pPr>
        <w:numPr>
          <w:ilvl w:val="0"/>
          <w:numId w:val="10"/>
        </w:numPr>
        <w:tabs>
          <w:tab w:val="clear" w:pos="720"/>
        </w:tabs>
        <w:spacing w:before="100" w:after="0" w:line="240" w:lineRule="auto"/>
        <w:ind w:left="360"/>
        <w:contextualSpacing/>
        <w:jc w:val="both"/>
      </w:pPr>
      <w:r w:rsidRPr="00C847BA">
        <w:rPr>
          <w:b/>
          <w:i/>
        </w:rPr>
        <w:t>odvozené pracovněprávními vztahy</w:t>
      </w:r>
      <w:r w:rsidRPr="00C847BA">
        <w:rPr>
          <w:i/>
        </w:rPr>
        <w:t xml:space="preserve">, </w:t>
      </w:r>
      <w:r w:rsidRPr="00C847BA">
        <w:t>kterými  jsou:</w:t>
      </w:r>
    </w:p>
    <w:p w14:paraId="1D071D9C" w14:textId="77777777" w:rsidR="0091032F" w:rsidRPr="00FD3619" w:rsidRDefault="0091032F" w:rsidP="0091032F">
      <w:pPr>
        <w:spacing w:before="100"/>
        <w:contextualSpacing/>
        <w:jc w:val="both"/>
        <w:rPr>
          <w:sz w:val="4"/>
          <w:szCs w:val="4"/>
        </w:rPr>
      </w:pPr>
    </w:p>
    <w:p w14:paraId="35079A27" w14:textId="77777777" w:rsidR="0091032F" w:rsidRPr="00FD3619" w:rsidRDefault="0091032F" w:rsidP="00DF6621">
      <w:pPr>
        <w:numPr>
          <w:ilvl w:val="0"/>
          <w:numId w:val="15"/>
        </w:numPr>
        <w:spacing w:before="100" w:after="0" w:line="240" w:lineRule="auto"/>
        <w:contextualSpacing/>
        <w:jc w:val="both"/>
      </w:pPr>
      <w:r w:rsidRPr="00C847BA">
        <w:rPr>
          <w:i/>
        </w:rPr>
        <w:t xml:space="preserve">právní vztahy v oblasti zabezpečení práva na zaměstnání </w:t>
      </w:r>
    </w:p>
    <w:p w14:paraId="7FB191A5" w14:textId="77777777" w:rsidR="0091032F" w:rsidRPr="00FD3619" w:rsidRDefault="0091032F" w:rsidP="0091032F">
      <w:pPr>
        <w:spacing w:before="100"/>
        <w:ind w:left="360"/>
        <w:contextualSpacing/>
        <w:jc w:val="both"/>
        <w:rPr>
          <w:sz w:val="4"/>
          <w:szCs w:val="4"/>
        </w:rPr>
      </w:pPr>
    </w:p>
    <w:p w14:paraId="5A2D7215" w14:textId="77777777" w:rsidR="0091032F" w:rsidRPr="00FD3619" w:rsidRDefault="0091032F" w:rsidP="00DF6621">
      <w:pPr>
        <w:numPr>
          <w:ilvl w:val="0"/>
          <w:numId w:val="15"/>
        </w:numPr>
        <w:spacing w:before="100" w:after="0" w:line="240" w:lineRule="auto"/>
        <w:contextualSpacing/>
        <w:jc w:val="both"/>
      </w:pPr>
      <w:r w:rsidRPr="00C847BA">
        <w:rPr>
          <w:i/>
        </w:rPr>
        <w:t>kontrolní vztahy vznikající při kontrole nad dodržováním pracovněprávních pře</w:t>
      </w:r>
      <w:r w:rsidRPr="00C847BA">
        <w:rPr>
          <w:i/>
        </w:rPr>
        <w:t>d</w:t>
      </w:r>
      <w:r w:rsidRPr="00C847BA">
        <w:rPr>
          <w:i/>
        </w:rPr>
        <w:t>pisů a předpisů o bezpečnosti a ochraně zdraví při práci.</w:t>
      </w:r>
    </w:p>
    <w:p w14:paraId="1C7E754F" w14:textId="77777777" w:rsidR="0091032F" w:rsidRPr="00C847BA" w:rsidRDefault="0091032F" w:rsidP="0091032F">
      <w:pPr>
        <w:spacing w:before="100"/>
        <w:ind w:left="900" w:hanging="180"/>
        <w:contextualSpacing/>
        <w:jc w:val="both"/>
        <w:rPr>
          <w:i/>
        </w:rPr>
      </w:pPr>
    </w:p>
    <w:p w14:paraId="3A671DD5" w14:textId="77777777" w:rsidR="0091032F" w:rsidRDefault="0091032F" w:rsidP="00DF6621">
      <w:pPr>
        <w:numPr>
          <w:ilvl w:val="0"/>
          <w:numId w:val="11"/>
        </w:numPr>
        <w:tabs>
          <w:tab w:val="clear" w:pos="720"/>
        </w:tabs>
        <w:spacing w:before="100" w:after="0" w:line="240" w:lineRule="auto"/>
        <w:ind w:left="360"/>
        <w:contextualSpacing/>
        <w:jc w:val="both"/>
      </w:pPr>
      <w:r w:rsidRPr="00C847BA">
        <w:rPr>
          <w:b/>
          <w:i/>
        </w:rPr>
        <w:t xml:space="preserve">kolektivní pracovněprávní </w:t>
      </w:r>
      <w:r w:rsidRPr="005543F2">
        <w:rPr>
          <w:b/>
          <w:i/>
        </w:rPr>
        <w:t>vztahy</w:t>
      </w:r>
      <w:r w:rsidRPr="00C847BA">
        <w:rPr>
          <w:i/>
        </w:rPr>
        <w:t xml:space="preserve"> </w:t>
      </w:r>
      <w:r w:rsidRPr="00C847BA">
        <w:t>- vztahy vznikající mezi odborovou</w:t>
      </w:r>
      <w:r>
        <w:t xml:space="preserve"> organizací </w:t>
      </w:r>
      <w:r>
        <w:br/>
        <w:t>a zaměstnavatelem.</w:t>
      </w:r>
    </w:p>
    <w:p w14:paraId="20F04ED2" w14:textId="77777777" w:rsidR="0091032F" w:rsidRDefault="0091032F" w:rsidP="0091032F">
      <w:pPr>
        <w:spacing w:before="100"/>
        <w:contextualSpacing/>
        <w:jc w:val="both"/>
      </w:pPr>
    </w:p>
    <w:p w14:paraId="3E0C8AFB" w14:textId="77777777" w:rsidR="0091032F" w:rsidRDefault="0091032F" w:rsidP="0091032F">
      <w:pPr>
        <w:spacing w:before="100"/>
        <w:contextualSpacing/>
        <w:jc w:val="both"/>
      </w:pPr>
    </w:p>
    <w:p w14:paraId="023C9DF9" w14:textId="77777777" w:rsidR="0091032F" w:rsidRDefault="0091032F" w:rsidP="0091032F">
      <w:pPr>
        <w:spacing w:before="100"/>
        <w:contextualSpacing/>
        <w:jc w:val="both"/>
      </w:pPr>
    </w:p>
    <w:p w14:paraId="6A850450" w14:textId="77777777" w:rsidR="0091032F" w:rsidRDefault="0091032F" w:rsidP="0091032F">
      <w:pPr>
        <w:spacing w:before="100"/>
        <w:contextualSpacing/>
        <w:jc w:val="both"/>
      </w:pPr>
    </w:p>
    <w:p w14:paraId="0C036D60" w14:textId="77777777" w:rsidR="0091032F" w:rsidRDefault="0091032F" w:rsidP="0091032F">
      <w:pPr>
        <w:spacing w:before="100"/>
        <w:contextualSpacing/>
        <w:jc w:val="both"/>
      </w:pPr>
    </w:p>
    <w:p w14:paraId="7A87AD1A" w14:textId="77777777" w:rsidR="0091032F" w:rsidRDefault="0091032F" w:rsidP="0091032F">
      <w:pPr>
        <w:spacing w:before="100"/>
        <w:contextualSpacing/>
        <w:jc w:val="both"/>
      </w:pPr>
    </w:p>
    <w:p w14:paraId="4208A53F" w14:textId="77777777" w:rsidR="0091032F" w:rsidRDefault="0091032F" w:rsidP="0091032F">
      <w:pPr>
        <w:spacing w:before="100"/>
        <w:contextualSpacing/>
        <w:jc w:val="both"/>
      </w:pPr>
    </w:p>
    <w:p w14:paraId="60B843D1" w14:textId="77777777" w:rsidR="0091032F" w:rsidRDefault="0091032F" w:rsidP="0091032F">
      <w:pPr>
        <w:spacing w:before="100"/>
        <w:contextualSpacing/>
        <w:jc w:val="both"/>
      </w:pPr>
    </w:p>
    <w:p w14:paraId="07A32525" w14:textId="77777777" w:rsidR="0091032F" w:rsidRDefault="0091032F" w:rsidP="0091032F">
      <w:pPr>
        <w:spacing w:after="120"/>
        <w:jc w:val="both"/>
      </w:pPr>
    </w:p>
    <w:p w14:paraId="18D4B40A" w14:textId="77777777" w:rsidR="0091032F" w:rsidRDefault="0091032F" w:rsidP="0091032F">
      <w:pPr>
        <w:pStyle w:val="parNadpisPrvkuZeleny"/>
      </w:pPr>
      <w:r>
        <w:lastRenderedPageBreak/>
        <w:t xml:space="preserve">K </w:t>
      </w:r>
      <w:r w:rsidRPr="004B005B">
        <w:t>zapamatování</w:t>
      </w:r>
    </w:p>
    <w:p w14:paraId="330BB4EE" w14:textId="77777777" w:rsidR="0091032F" w:rsidRDefault="0091032F" w:rsidP="0091032F">
      <w:pPr>
        <w:framePr w:w="624" w:h="624" w:hRule="exact" w:hSpace="170" w:wrap="around" w:vAnchor="text" w:hAnchor="page" w:x="1376" w:y="-654" w:anchorLock="1"/>
        <w:jc w:val="both"/>
      </w:pPr>
      <w:r>
        <w:rPr>
          <w:noProof/>
          <w:lang w:eastAsia="cs-CZ"/>
        </w:rPr>
        <w:drawing>
          <wp:inline distT="0" distB="0" distL="0" distR="0" wp14:anchorId="33DA7E58" wp14:editId="602DBFD9">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73182E" w14:textId="77777777" w:rsidR="0091032F" w:rsidRDefault="0091032F" w:rsidP="0091032F">
      <w:pPr>
        <w:spacing w:before="100"/>
        <w:contextualSpacing/>
        <w:jc w:val="both"/>
      </w:pPr>
    </w:p>
    <w:p w14:paraId="6273768C" w14:textId="77777777" w:rsidR="0091032F" w:rsidRPr="00FD3619" w:rsidRDefault="0091032F" w:rsidP="0091032F">
      <w:pPr>
        <w:spacing w:before="100"/>
        <w:contextualSpacing/>
        <w:jc w:val="both"/>
        <w:rPr>
          <w:sz w:val="4"/>
          <w:szCs w:val="4"/>
        </w:rPr>
      </w:pPr>
    </w:p>
    <w:p w14:paraId="1535BA95" w14:textId="3E8A4774" w:rsidR="0091032F" w:rsidRPr="00250213" w:rsidRDefault="0091032F" w:rsidP="00250213">
      <w:pPr>
        <w:shd w:val="clear" w:color="auto" w:fill="C0C0C0"/>
        <w:rPr>
          <w:b/>
        </w:rPr>
      </w:pPr>
      <w:r w:rsidRPr="005065F7">
        <w:rPr>
          <w:b/>
          <w:highlight w:val="lightGray"/>
        </w:rPr>
        <w:t>SOUČASNÉ ZÁKLADNÍ PRACOVNĚPRÁVNÍ (SLUŽEBNĚPRÁVNÍ) VZTAHY</w:t>
      </w:r>
    </w:p>
    <w:p w14:paraId="4943B45B" w14:textId="71FCFDF4" w:rsidR="0091032F" w:rsidRPr="005065F7" w:rsidRDefault="0091032F" w:rsidP="0091032F">
      <w:pPr>
        <w:contextualSpacing/>
      </w:pPr>
      <w:r>
        <w:rPr>
          <w:b/>
          <w:noProof/>
          <w:lang w:eastAsia="cs-CZ"/>
        </w:rPr>
        <mc:AlternateContent>
          <mc:Choice Requires="wps">
            <w:drawing>
              <wp:anchor distT="0" distB="0" distL="114300" distR="114300" simplePos="0" relativeHeight="251674624" behindDoc="0" locked="0" layoutInCell="1" allowOverlap="1" wp14:anchorId="454B2E3F" wp14:editId="1B8611DB">
                <wp:simplePos x="0" y="0"/>
                <wp:positionH relativeFrom="column">
                  <wp:posOffset>-229235</wp:posOffset>
                </wp:positionH>
                <wp:positionV relativeFrom="paragraph">
                  <wp:posOffset>42545</wp:posOffset>
                </wp:positionV>
                <wp:extent cx="6257925" cy="7767320"/>
                <wp:effectExtent l="0" t="0" r="28575" b="24130"/>
                <wp:wrapNone/>
                <wp:docPr id="82" name="Zaoblený obdélní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67320"/>
                        </a:xfrm>
                        <a:prstGeom prst="roundRect">
                          <a:avLst>
                            <a:gd name="adj" fmla="val 16667"/>
                          </a:avLst>
                        </a:prstGeom>
                        <a:solidFill>
                          <a:srgbClr val="C4BC96"/>
                        </a:solidFill>
                        <a:ln w="25400">
                          <a:solidFill>
                            <a:srgbClr val="F79646"/>
                          </a:solidFill>
                          <a:round/>
                          <a:headEnd/>
                          <a:tailEnd/>
                        </a:ln>
                      </wps:spPr>
                      <wps:txbx>
                        <w:txbxContent>
                          <w:p w14:paraId="2EEF61C1" w14:textId="77777777" w:rsidR="00615FCC" w:rsidRDefault="00615FCC" w:rsidP="00250213">
                            <w:pPr>
                              <w:jc w:val="center"/>
                            </w:pPr>
                          </w:p>
                          <w:p w14:paraId="0167C3B9" w14:textId="77777777" w:rsidR="00615FCC" w:rsidRDefault="00615FCC" w:rsidP="0025021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Zaoblený obdélník 82" o:spid="_x0000_s1037" style="position:absolute;margin-left:-18.05pt;margin-top:3.35pt;width:492.75pt;height:6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" fillcolor="#c4bc96" strokecolor="#f79646" strokeweight="2pt">
                <v:textbox>
                  <w:txbxContent>
                    <w:p w14:paraId="2EEF61C1" w14:textId="77777777" w:rsidR="00615FCC" w:rsidRDefault="00615FCC" w:rsidP="00250213">
                      <w:pPr>
                        <w:jc w:val="center"/>
                      </w:pPr>
                    </w:p>
                    <w:p w14:paraId="0167C3B9" w14:textId="77777777" w:rsidR="00615FCC" w:rsidRDefault="00615FCC" w:rsidP="00250213">
                      <w:pPr>
                        <w:jc w:val="center"/>
                      </w:pPr>
                    </w:p>
                  </w:txbxContent>
                </v:textbox>
              </v:roundrect>
            </w:pict>
          </mc:Fallback>
        </mc:AlternateContent>
      </w:r>
    </w:p>
    <w:p w14:paraId="456AE9D0" w14:textId="77777777" w:rsidR="0091032F" w:rsidRPr="005065F7" w:rsidRDefault="0091032F" w:rsidP="0091032F">
      <w:pPr>
        <w:contextualSpacing/>
      </w:pPr>
    </w:p>
    <w:p w14:paraId="3198B9D7" w14:textId="5BD4550F" w:rsidR="0091032F" w:rsidRPr="005065F7" w:rsidRDefault="0091032F" w:rsidP="0091032F">
      <w:pPr>
        <w:contextualSpacing/>
      </w:pPr>
      <w:r>
        <w:rPr>
          <w:noProof/>
          <w:lang w:eastAsia="cs-CZ"/>
        </w:rPr>
        <mc:AlternateContent>
          <mc:Choice Requires="wps">
            <w:drawing>
              <wp:anchor distT="0" distB="0" distL="114300" distR="114300" simplePos="0" relativeHeight="251683840" behindDoc="0" locked="0" layoutInCell="1" allowOverlap="1" wp14:anchorId="7039FF99" wp14:editId="72E52549">
                <wp:simplePos x="0" y="0"/>
                <wp:positionH relativeFrom="column">
                  <wp:posOffset>138430</wp:posOffset>
                </wp:positionH>
                <wp:positionV relativeFrom="paragraph">
                  <wp:posOffset>63500</wp:posOffset>
                </wp:positionV>
                <wp:extent cx="5476875" cy="280035"/>
                <wp:effectExtent l="9525" t="16510" r="9525" b="17780"/>
                <wp:wrapNone/>
                <wp:docPr id="81" name="Textové pol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0035"/>
                        </a:xfrm>
                        <a:prstGeom prst="rect">
                          <a:avLst/>
                        </a:prstGeom>
                        <a:solidFill>
                          <a:srgbClr val="E5B8B7"/>
                        </a:solidFill>
                        <a:ln w="19050">
                          <a:solidFill>
                            <a:srgbClr val="000000"/>
                          </a:solidFill>
                          <a:miter lim="800000"/>
                          <a:headEnd/>
                          <a:tailEnd/>
                        </a:ln>
                      </wps:spPr>
                      <wps:txbx>
                        <w:txbxContent>
                          <w:p w14:paraId="05020C1F" w14:textId="77777777" w:rsidR="00615FCC" w:rsidRDefault="00615FCC" w:rsidP="0091032F">
                            <w:r w:rsidRPr="008E59F1">
                              <w:rPr>
                                <w:b/>
                              </w:rPr>
                              <w:t>ZAMĚSTNANCI</w:t>
                            </w:r>
                            <w:r>
                              <w:t xml:space="preserve"> – NESTÁTNÍ (PODNIKOVÁ)  SFÉRA = ZÁKONÍK 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1" o:spid="_x0000_s1038" type="#_x0000_t202" style="position:absolute;margin-left:10.9pt;margin-top:5pt;width:431.25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" fillcolor="#e5b8b7" strokeweight="1.5pt">
                <v:textbox>
                  <w:txbxContent>
                    <w:p w14:paraId="05020C1F" w14:textId="77777777" w:rsidR="00615FCC" w:rsidRDefault="00615FCC" w:rsidP="0091032F">
                      <w:r w:rsidRPr="008E59F1">
                        <w:rPr>
                          <w:b/>
                        </w:rPr>
                        <w:t>ZAMĚSTNANCI</w:t>
                      </w:r>
                      <w:r>
                        <w:t xml:space="preserve"> – NESTÁTNÍ (PODNIKOVÁ)  SFÉRA = ZÁKONÍK PRÁCE</w:t>
                      </w:r>
                    </w:p>
                  </w:txbxContent>
                </v:textbox>
              </v:shape>
            </w:pict>
          </mc:Fallback>
        </mc:AlternateContent>
      </w:r>
    </w:p>
    <w:p w14:paraId="4B1E2873" w14:textId="5B8DA085" w:rsidR="0091032F" w:rsidRPr="005065F7" w:rsidRDefault="00250213" w:rsidP="0091032F">
      <w:r>
        <w:rPr>
          <w:b/>
          <w:noProof/>
          <w:lang w:eastAsia="cs-CZ"/>
        </w:rPr>
        <mc:AlternateContent>
          <mc:Choice Requires="wps">
            <w:drawing>
              <wp:anchor distT="0" distB="0" distL="114300" distR="114300" simplePos="0" relativeHeight="251675648" behindDoc="0" locked="0" layoutInCell="1" allowOverlap="1" wp14:anchorId="7C0F932E" wp14:editId="272E9EFD">
                <wp:simplePos x="0" y="0"/>
                <wp:positionH relativeFrom="column">
                  <wp:posOffset>138430</wp:posOffset>
                </wp:positionH>
                <wp:positionV relativeFrom="paragraph">
                  <wp:posOffset>227330</wp:posOffset>
                </wp:positionV>
                <wp:extent cx="5476875" cy="295275"/>
                <wp:effectExtent l="19050" t="19050" r="28575" b="28575"/>
                <wp:wrapNone/>
                <wp:docPr id="80" name="Textové pol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95275"/>
                        </a:xfrm>
                        <a:prstGeom prst="rect">
                          <a:avLst/>
                        </a:prstGeom>
                        <a:solidFill>
                          <a:srgbClr val="C2D69B"/>
                        </a:solidFill>
                        <a:ln w="28575">
                          <a:solidFill>
                            <a:srgbClr val="000000"/>
                          </a:solidFill>
                          <a:miter lim="800000"/>
                          <a:headEnd/>
                          <a:tailEnd/>
                        </a:ln>
                      </wps:spPr>
                      <wps:txbx>
                        <w:txbxContent>
                          <w:p w14:paraId="694E04B5" w14:textId="77777777" w:rsidR="00615FCC" w:rsidRDefault="00615FCC" w:rsidP="0091032F">
                            <w:r w:rsidRPr="007E0486">
                              <w:rPr>
                                <w:b/>
                              </w:rPr>
                              <w:t>ZAMĚSTNANC</w:t>
                            </w:r>
                            <w:r>
                              <w:rPr>
                                <w:b/>
                              </w:rPr>
                              <w:t>I</w:t>
                            </w:r>
                            <w:r>
                              <w:t xml:space="preserve"> – STÁTNÍ SFÉRA  ( státní správa a samospráva)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80" o:spid="_x0000_s1039" type="#_x0000_t202" style="position:absolute;margin-left:10.9pt;margin-top:17.9pt;width:431.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" fillcolor="#c2d69b" strokeweight="2.25pt">
                <v:textbox>
                  <w:txbxContent>
                    <w:p w14:paraId="694E04B5" w14:textId="77777777" w:rsidR="00615FCC" w:rsidRDefault="00615FCC" w:rsidP="0091032F">
                      <w:r w:rsidRPr="007E0486">
                        <w:rPr>
                          <w:b/>
                        </w:rPr>
                        <w:t>ZAMĚSTNANC</w:t>
                      </w:r>
                      <w:r>
                        <w:rPr>
                          <w:b/>
                        </w:rPr>
                        <w:t>I</w:t>
                      </w:r>
                      <w:r>
                        <w:t xml:space="preserve"> – STÁTNÍ SFÉRA  ( státní správa a samospráva) </w:t>
                      </w:r>
                    </w:p>
                  </w:txbxContent>
                </v:textbox>
              </v:shape>
            </w:pict>
          </mc:Fallback>
        </mc:AlternateContent>
      </w:r>
    </w:p>
    <w:p w14:paraId="5F029838" w14:textId="4C8226A0" w:rsidR="0091032F" w:rsidRPr="005065F7" w:rsidRDefault="00250213" w:rsidP="0091032F">
      <w:r>
        <w:rPr>
          <w:b/>
          <w:noProof/>
          <w:lang w:eastAsia="cs-CZ"/>
        </w:rPr>
        <mc:AlternateContent>
          <mc:Choice Requires="wps">
            <w:drawing>
              <wp:anchor distT="0" distB="0" distL="114300" distR="114300" simplePos="0" relativeHeight="251680768" behindDoc="0" locked="0" layoutInCell="1" allowOverlap="1" wp14:anchorId="051667DB" wp14:editId="112CE746">
                <wp:simplePos x="0" y="0"/>
                <wp:positionH relativeFrom="column">
                  <wp:posOffset>219075</wp:posOffset>
                </wp:positionH>
                <wp:positionV relativeFrom="paragraph">
                  <wp:posOffset>191770</wp:posOffset>
                </wp:positionV>
                <wp:extent cx="19050" cy="4314825"/>
                <wp:effectExtent l="19050" t="19050" r="19050" b="9525"/>
                <wp:wrapNone/>
                <wp:docPr id="77" name="Přímá spojnic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3148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7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5.1pt" to="18.75pt,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" strokecolor="#4579b8" strokeweight="2.25pt"/>
            </w:pict>
          </mc:Fallback>
        </mc:AlternateContent>
      </w:r>
      <w:r>
        <w:rPr>
          <w:b/>
          <w:noProof/>
          <w:lang w:eastAsia="cs-CZ"/>
        </w:rPr>
        <mc:AlternateContent>
          <mc:Choice Requires="wps">
            <w:drawing>
              <wp:anchor distT="0" distB="0" distL="114300" distR="114300" simplePos="0" relativeHeight="251676672" behindDoc="0" locked="0" layoutInCell="1" allowOverlap="1" wp14:anchorId="479AE7A4" wp14:editId="6EE989FF">
                <wp:simplePos x="0" y="0"/>
                <wp:positionH relativeFrom="column">
                  <wp:posOffset>414655</wp:posOffset>
                </wp:positionH>
                <wp:positionV relativeFrom="paragraph">
                  <wp:posOffset>276225</wp:posOffset>
                </wp:positionV>
                <wp:extent cx="5324475" cy="1200785"/>
                <wp:effectExtent l="0" t="0" r="28575" b="18415"/>
                <wp:wrapNone/>
                <wp:docPr id="76" name="Textové pol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00785"/>
                        </a:xfrm>
                        <a:prstGeom prst="rect">
                          <a:avLst/>
                        </a:prstGeom>
                        <a:solidFill>
                          <a:srgbClr val="CCC0D9"/>
                        </a:solidFill>
                        <a:ln w="19050">
                          <a:solidFill>
                            <a:srgbClr val="000000"/>
                          </a:solidFill>
                          <a:miter lim="800000"/>
                          <a:headEnd/>
                          <a:tailEnd/>
                        </a:ln>
                      </wps:spPr>
                      <wps:txbx>
                        <w:txbxContent>
                          <w:p w14:paraId="307730F8" w14:textId="77777777" w:rsidR="00615FCC" w:rsidRPr="00CD7989" w:rsidRDefault="00615FCC" w:rsidP="00DF6621">
                            <w:pPr>
                              <w:pStyle w:val="Odstavecseseznamem"/>
                              <w:numPr>
                                <w:ilvl w:val="0"/>
                                <w:numId w:val="12"/>
                              </w:numPr>
                              <w:spacing w:before="100" w:beforeAutospacing="1" w:after="100" w:afterAutospacing="1" w:line="240" w:lineRule="auto"/>
                              <w:jc w:val="both"/>
                            </w:pPr>
                            <w:r w:rsidRPr="00163321">
                              <w:rPr>
                                <w:b/>
                                <w:color w:val="984806"/>
                              </w:rPr>
                              <w:t>zaměstnanci</w:t>
                            </w:r>
                            <w:r>
                              <w:t xml:space="preserve"> zařazení do státních úřadů</w:t>
                            </w:r>
                            <w:r w:rsidRPr="00CD7989">
                              <w:t xml:space="preserve"> nebo orgánů obcí a krajů (služe</w:t>
                            </w:r>
                            <w:r w:rsidRPr="00CD7989">
                              <w:t>b</w:t>
                            </w:r>
                            <w:r w:rsidRPr="00CD7989">
                              <w:t>ních úřadů), kteří však</w:t>
                            </w:r>
                            <w:r>
                              <w:t xml:space="preserve"> nevykonávají státní správu, </w:t>
                            </w:r>
                            <w:r w:rsidRPr="00CD7989">
                              <w:t xml:space="preserve">samosprávu, </w:t>
                            </w:r>
                            <w:r>
                              <w:t>pedagogi</w:t>
                            </w:r>
                            <w:r>
                              <w:t>c</w:t>
                            </w:r>
                            <w:r>
                              <w:t xml:space="preserve">kou činnost apod., </w:t>
                            </w:r>
                            <w:r w:rsidRPr="00CD7989">
                              <w:t xml:space="preserve">ale jsou pracovně činní jako servisní </w:t>
                            </w:r>
                            <w:r>
                              <w:br/>
                            </w:r>
                            <w:r w:rsidRPr="00CD7989">
                              <w:t xml:space="preserve">a obslužný personál; jejich pracovně právní postavení je upraveno pouze </w:t>
                            </w:r>
                            <w:r w:rsidRPr="003C0C9B">
                              <w:rPr>
                                <w:b/>
                              </w:rPr>
                              <w:t>zákoníkem práce</w:t>
                            </w:r>
                            <w:r w:rsidRPr="00CD7989">
                              <w:t xml:space="preserve"> a výše uvedené zvlá</w:t>
                            </w:r>
                            <w:r>
                              <w:t>štní právní předpisy se na ně zprav</w:t>
                            </w:r>
                            <w:r>
                              <w:t>i</w:t>
                            </w:r>
                            <w:r>
                              <w:t>dla ne</w:t>
                            </w:r>
                            <w:r w:rsidRPr="00CD7989">
                              <w:t xml:space="preserve">vztahují. </w:t>
                            </w:r>
                          </w:p>
                          <w:p w14:paraId="679E7654" w14:textId="77777777" w:rsidR="00615FCC" w:rsidRDefault="00615FCC" w:rsidP="009103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76" o:spid="_x0000_s1040" type="#_x0000_t202" style="position:absolute;margin-left:32.65pt;margin-top:21.75pt;width:419.25pt;height:9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" fillcolor="#ccc0d9" strokeweight="1.5pt">
                <v:textbox>
                  <w:txbxContent>
                    <w:p w14:paraId="307730F8" w14:textId="77777777" w:rsidR="00615FCC" w:rsidRPr="00CD7989" w:rsidRDefault="00615FCC" w:rsidP="00DF6621">
                      <w:pPr>
                        <w:pStyle w:val="Odstavecseseznamem"/>
                        <w:numPr>
                          <w:ilvl w:val="0"/>
                          <w:numId w:val="12"/>
                        </w:numPr>
                        <w:spacing w:before="100" w:beforeAutospacing="1" w:after="100" w:afterAutospacing="1" w:line="240" w:lineRule="auto"/>
                        <w:jc w:val="both"/>
                      </w:pPr>
                      <w:r w:rsidRPr="00163321">
                        <w:rPr>
                          <w:b/>
                          <w:color w:val="984806"/>
                        </w:rPr>
                        <w:t>zaměstnanci</w:t>
                      </w:r>
                      <w:r>
                        <w:t xml:space="preserve"> zařazení do státních úřadů</w:t>
                      </w:r>
                      <w:r w:rsidRPr="00CD7989">
                        <w:t xml:space="preserve"> nebo orgánů obcí a krajů (služe</w:t>
                      </w:r>
                      <w:r w:rsidRPr="00CD7989">
                        <w:t>b</w:t>
                      </w:r>
                      <w:r w:rsidRPr="00CD7989">
                        <w:t>ních úřadů), kteří však</w:t>
                      </w:r>
                      <w:r>
                        <w:t xml:space="preserve"> nevykonávají státní správu, </w:t>
                      </w:r>
                      <w:r w:rsidRPr="00CD7989">
                        <w:t xml:space="preserve">samosprávu, </w:t>
                      </w:r>
                      <w:r>
                        <w:t>pedagogi</w:t>
                      </w:r>
                      <w:r>
                        <w:t>c</w:t>
                      </w:r>
                      <w:r>
                        <w:t xml:space="preserve">kou činnost apod., </w:t>
                      </w:r>
                      <w:r w:rsidRPr="00CD7989">
                        <w:t xml:space="preserve">ale jsou pracovně činní jako servisní </w:t>
                      </w:r>
                      <w:r>
                        <w:br/>
                      </w:r>
                      <w:r w:rsidRPr="00CD7989">
                        <w:t xml:space="preserve">a obslužný personál; jejich pracovně právní postavení je upraveno pouze </w:t>
                      </w:r>
                      <w:r w:rsidRPr="003C0C9B">
                        <w:rPr>
                          <w:b/>
                        </w:rPr>
                        <w:t>zákoníkem práce</w:t>
                      </w:r>
                      <w:r w:rsidRPr="00CD7989">
                        <w:t xml:space="preserve"> a výše uvedené zvlá</w:t>
                      </w:r>
                      <w:r>
                        <w:t>štní právní předpisy se na ně zprav</w:t>
                      </w:r>
                      <w:r>
                        <w:t>i</w:t>
                      </w:r>
                      <w:r>
                        <w:t>dla ne</w:t>
                      </w:r>
                      <w:r w:rsidRPr="00CD7989">
                        <w:t xml:space="preserve">vztahují. </w:t>
                      </w:r>
                    </w:p>
                    <w:p w14:paraId="679E7654" w14:textId="77777777" w:rsidR="00615FCC" w:rsidRDefault="00615FCC" w:rsidP="0091032F"/>
                  </w:txbxContent>
                </v:textbox>
              </v:shape>
            </w:pict>
          </mc:Fallback>
        </mc:AlternateContent>
      </w:r>
    </w:p>
    <w:p w14:paraId="01969163" w14:textId="6A25F057" w:rsidR="0091032F" w:rsidRPr="005065F7" w:rsidRDefault="0091032F" w:rsidP="0091032F">
      <w:pPr>
        <w:rPr>
          <w:b/>
        </w:rPr>
      </w:pPr>
      <w:r>
        <w:rPr>
          <w:b/>
          <w:noProof/>
          <w:lang w:eastAsia="cs-CZ"/>
        </w:rPr>
        <mc:AlternateContent>
          <mc:Choice Requires="wps">
            <w:drawing>
              <wp:anchor distT="0" distB="0" distL="114300" distR="114300" simplePos="0" relativeHeight="251684864" behindDoc="0" locked="0" layoutInCell="1" allowOverlap="1" wp14:anchorId="7C8E3CA0" wp14:editId="308CF597">
                <wp:simplePos x="0" y="0"/>
                <wp:positionH relativeFrom="column">
                  <wp:posOffset>3608705</wp:posOffset>
                </wp:positionH>
                <wp:positionV relativeFrom="paragraph">
                  <wp:posOffset>85725</wp:posOffset>
                </wp:positionV>
                <wp:extent cx="194310" cy="337820"/>
                <wp:effectExtent l="45720" t="7620" r="45085" b="7620"/>
                <wp:wrapNone/>
                <wp:docPr id="79" name="Šrafovaná šipka doprava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4310" cy="337820"/>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Šrafovaná šipka doprava 79" o:spid="_x0000_s1026" type="#_x0000_t93" style="position:absolute;margin-left:284.15pt;margin-top:6.75pt;width:15.3pt;height:26.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"/>
            </w:pict>
          </mc:Fallback>
        </mc:AlternateContent>
      </w:r>
      <w:r>
        <w:rPr>
          <w:b/>
          <w:noProof/>
          <w:lang w:eastAsia="cs-CZ"/>
        </w:rPr>
        <mc:AlternateContent>
          <mc:Choice Requires="wps">
            <w:drawing>
              <wp:anchor distT="0" distB="0" distL="114300" distR="114300" simplePos="0" relativeHeight="251689984" behindDoc="0" locked="0" layoutInCell="1" allowOverlap="1" wp14:anchorId="77B8BC22" wp14:editId="3021371D">
                <wp:simplePos x="0" y="0"/>
                <wp:positionH relativeFrom="column">
                  <wp:posOffset>5729605</wp:posOffset>
                </wp:positionH>
                <wp:positionV relativeFrom="paragraph">
                  <wp:posOffset>65405</wp:posOffset>
                </wp:positionV>
                <wp:extent cx="344170" cy="6164580"/>
                <wp:effectExtent l="19050" t="10795" r="17780" b="0"/>
                <wp:wrapNone/>
                <wp:docPr id="78" name="Zahnutá šipka doleva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6164580"/>
                        </a:xfrm>
                        <a:prstGeom prst="curvedLeftArrow">
                          <a:avLst>
                            <a:gd name="adj1" fmla="val 33501"/>
                            <a:gd name="adj2" fmla="val 391730"/>
                            <a:gd name="adj3" fmla="val 33333"/>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Zahnutá šipka doleva 78" o:spid="_x0000_s1026" type="#_x0000_t103" style="position:absolute;margin-left:451.15pt;margin-top:5.15pt;width:27.1pt;height:48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" adj="16876" fillcolor="#e5b8b7"/>
            </w:pict>
          </mc:Fallback>
        </mc:AlternateContent>
      </w:r>
    </w:p>
    <w:p w14:paraId="08542BCE" w14:textId="501330E9" w:rsidR="0091032F" w:rsidRPr="005065F7" w:rsidRDefault="0091032F" w:rsidP="0091032F">
      <w:pPr>
        <w:rPr>
          <w:b/>
        </w:rPr>
      </w:pPr>
    </w:p>
    <w:p w14:paraId="20213117" w14:textId="74CB4D79" w:rsidR="0091032F" w:rsidRPr="005065F7" w:rsidRDefault="0091032F" w:rsidP="0091032F">
      <w:pPr>
        <w:rPr>
          <w:b/>
        </w:rPr>
      </w:pPr>
      <w:r>
        <w:rPr>
          <w:b/>
          <w:noProof/>
          <w:lang w:eastAsia="cs-CZ"/>
        </w:rPr>
        <mc:AlternateContent>
          <mc:Choice Requires="wps">
            <w:drawing>
              <wp:anchor distT="0" distB="0" distL="114300" distR="114300" simplePos="0" relativeHeight="251681792" behindDoc="0" locked="0" layoutInCell="1" allowOverlap="1" wp14:anchorId="1CB5696E" wp14:editId="62F3381A">
                <wp:simplePos x="0" y="0"/>
                <wp:positionH relativeFrom="column">
                  <wp:posOffset>224155</wp:posOffset>
                </wp:positionH>
                <wp:positionV relativeFrom="paragraph">
                  <wp:posOffset>167640</wp:posOffset>
                </wp:positionV>
                <wp:extent cx="161925" cy="0"/>
                <wp:effectExtent l="19050" t="92075" r="28575" b="88900"/>
                <wp:wrapNone/>
                <wp:docPr id="75" name="Přímá spojnice se šipkou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Přímá spojnice se šipkou 75" o:spid="_x0000_s1026" type="#_x0000_t32" style="position:absolute;margin-left:17.65pt;margin-top:13.2pt;width:12.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" strokecolor="#4579b8" strokeweight="2.25pt">
                <v:stroke endarrow="open"/>
              </v:shape>
            </w:pict>
          </mc:Fallback>
        </mc:AlternateContent>
      </w:r>
    </w:p>
    <w:p w14:paraId="346507A0" w14:textId="12717C41" w:rsidR="0091032F" w:rsidRPr="005065F7" w:rsidRDefault="00250213" w:rsidP="0091032F">
      <w:pPr>
        <w:rPr>
          <w:b/>
        </w:rPr>
      </w:pPr>
      <w:r>
        <w:rPr>
          <w:b/>
          <w:noProof/>
          <w:lang w:eastAsia="cs-CZ"/>
        </w:rPr>
        <mc:AlternateContent>
          <mc:Choice Requires="wps">
            <w:drawing>
              <wp:anchor distT="0" distB="0" distL="114300" distR="114300" simplePos="0" relativeHeight="251677696" behindDoc="0" locked="0" layoutInCell="1" allowOverlap="1" wp14:anchorId="19C2DD12" wp14:editId="26B87A8B">
                <wp:simplePos x="0" y="0"/>
                <wp:positionH relativeFrom="column">
                  <wp:posOffset>419100</wp:posOffset>
                </wp:positionH>
                <wp:positionV relativeFrom="paragraph">
                  <wp:posOffset>227965</wp:posOffset>
                </wp:positionV>
                <wp:extent cx="5314950" cy="2524125"/>
                <wp:effectExtent l="0" t="0" r="19050" b="28575"/>
                <wp:wrapNone/>
                <wp:docPr id="73" name="Textové pol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524125"/>
                        </a:xfrm>
                        <a:prstGeom prst="rect">
                          <a:avLst/>
                        </a:prstGeom>
                        <a:solidFill>
                          <a:srgbClr val="CCC0D9"/>
                        </a:solidFill>
                        <a:ln w="19050">
                          <a:solidFill>
                            <a:srgbClr val="000000"/>
                          </a:solidFill>
                          <a:miter lim="800000"/>
                          <a:headEnd/>
                          <a:tailEnd/>
                        </a:ln>
                      </wps:spPr>
                      <wps:txbx>
                        <w:txbxContent>
                          <w:p w14:paraId="1FF34308" w14:textId="77777777" w:rsidR="00615FCC" w:rsidRPr="00CD7989" w:rsidRDefault="00615FCC" w:rsidP="00DF6621">
                            <w:pPr>
                              <w:pStyle w:val="Odstavecseseznamem"/>
                              <w:numPr>
                                <w:ilvl w:val="0"/>
                                <w:numId w:val="12"/>
                              </w:numPr>
                              <w:spacing w:before="100" w:beforeAutospacing="1" w:after="100" w:afterAutospacing="1" w:line="240" w:lineRule="auto"/>
                              <w:jc w:val="both"/>
                            </w:pPr>
                            <w:r w:rsidRPr="00163321">
                              <w:rPr>
                                <w:b/>
                                <w:color w:val="984806"/>
                              </w:rPr>
                              <w:t>úředníci,</w:t>
                            </w:r>
                            <w:r>
                              <w:rPr>
                                <w:b/>
                              </w:rPr>
                              <w:t xml:space="preserve"> </w:t>
                            </w:r>
                            <w:r w:rsidRPr="00CD7989">
                              <w:t xml:space="preserve">přičemž tyto je třeba podle místa výkonu služby členit na </w:t>
                            </w:r>
                          </w:p>
                          <w:p w14:paraId="525F3DC1" w14:textId="77777777" w:rsidR="00615FCC" w:rsidRDefault="00615FCC" w:rsidP="009103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73" o:spid="_x0000_s1041" type="#_x0000_t202" style="position:absolute;margin-left:33pt;margin-top:17.95pt;width:418.5pt;height:19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" fillcolor="#ccc0d9" strokeweight="1.5pt">
                <v:textbox>
                  <w:txbxContent>
                    <w:p w14:paraId="1FF34308" w14:textId="77777777" w:rsidR="00615FCC" w:rsidRPr="00CD7989" w:rsidRDefault="00615FCC" w:rsidP="00DF6621">
                      <w:pPr>
                        <w:pStyle w:val="Odstavecseseznamem"/>
                        <w:numPr>
                          <w:ilvl w:val="0"/>
                          <w:numId w:val="12"/>
                        </w:numPr>
                        <w:spacing w:before="100" w:beforeAutospacing="1" w:after="100" w:afterAutospacing="1" w:line="240" w:lineRule="auto"/>
                        <w:jc w:val="both"/>
                      </w:pPr>
                      <w:r w:rsidRPr="00163321">
                        <w:rPr>
                          <w:b/>
                          <w:color w:val="984806"/>
                        </w:rPr>
                        <w:t>úředníci,</w:t>
                      </w:r>
                      <w:r>
                        <w:rPr>
                          <w:b/>
                        </w:rPr>
                        <w:t xml:space="preserve"> </w:t>
                      </w:r>
                      <w:r w:rsidRPr="00CD7989">
                        <w:t xml:space="preserve">přičemž tyto je třeba podle místa výkonu služby členit na </w:t>
                      </w:r>
                    </w:p>
                    <w:p w14:paraId="525F3DC1" w14:textId="77777777" w:rsidR="00615FCC" w:rsidRDefault="00615FCC" w:rsidP="0091032F"/>
                  </w:txbxContent>
                </v:textbox>
              </v:shape>
            </w:pict>
          </mc:Fallback>
        </mc:AlternateContent>
      </w:r>
    </w:p>
    <w:p w14:paraId="22E2532A" w14:textId="737B7C2A" w:rsidR="0091032F" w:rsidRPr="005065F7" w:rsidRDefault="00250213" w:rsidP="0091032F">
      <w:pPr>
        <w:rPr>
          <w:b/>
        </w:rPr>
      </w:pPr>
      <w:r>
        <w:rPr>
          <w:b/>
          <w:noProof/>
          <w:lang w:eastAsia="cs-CZ"/>
        </w:rPr>
        <mc:AlternateContent>
          <mc:Choice Requires="wps">
            <w:drawing>
              <wp:anchor distT="0" distB="0" distL="114300" distR="114300" simplePos="0" relativeHeight="251682816" behindDoc="0" locked="0" layoutInCell="1" allowOverlap="1" wp14:anchorId="769A552F" wp14:editId="26C372A3">
                <wp:simplePos x="0" y="0"/>
                <wp:positionH relativeFrom="column">
                  <wp:posOffset>224155</wp:posOffset>
                </wp:positionH>
                <wp:positionV relativeFrom="paragraph">
                  <wp:posOffset>265430</wp:posOffset>
                </wp:positionV>
                <wp:extent cx="171450" cy="0"/>
                <wp:effectExtent l="0" t="133350" r="0" b="133350"/>
                <wp:wrapNone/>
                <wp:docPr id="74" name="Přímá spojnice se šipkou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Přímá spojnice se šipkou 74" o:spid="_x0000_s1026" type="#_x0000_t32" style="position:absolute;margin-left:17.65pt;margin-top:20.9pt;width:13.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" strokecolor="#4579b8" strokeweight="2.25pt">
                <v:stroke endarrow="open"/>
              </v:shape>
            </w:pict>
          </mc:Fallback>
        </mc:AlternateContent>
      </w:r>
      <w:r>
        <w:rPr>
          <w:b/>
          <w:noProof/>
          <w:lang w:eastAsia="cs-CZ"/>
        </w:rPr>
        <mc:AlternateContent>
          <mc:Choice Requires="wps">
            <w:drawing>
              <wp:anchor distT="0" distB="0" distL="114300" distR="114300" simplePos="0" relativeHeight="251678720" behindDoc="0" locked="0" layoutInCell="1" allowOverlap="1" wp14:anchorId="63A7ABB7" wp14:editId="3135069E">
                <wp:simplePos x="0" y="0"/>
                <wp:positionH relativeFrom="column">
                  <wp:posOffset>581025</wp:posOffset>
                </wp:positionH>
                <wp:positionV relativeFrom="paragraph">
                  <wp:posOffset>167005</wp:posOffset>
                </wp:positionV>
                <wp:extent cx="5038725" cy="895350"/>
                <wp:effectExtent l="0" t="0" r="28575" b="19050"/>
                <wp:wrapNone/>
                <wp:docPr id="72" name="Textové pol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95350"/>
                        </a:xfrm>
                        <a:prstGeom prst="rect">
                          <a:avLst/>
                        </a:prstGeom>
                        <a:solidFill>
                          <a:srgbClr val="DBE5F1"/>
                        </a:solidFill>
                        <a:ln w="19050">
                          <a:solidFill>
                            <a:srgbClr val="000000"/>
                          </a:solidFill>
                          <a:miter lim="800000"/>
                          <a:headEnd/>
                          <a:tailEnd/>
                        </a:ln>
                      </wps:spPr>
                      <wps:txbx>
                        <w:txbxContent>
                          <w:p w14:paraId="306B2A46" w14:textId="77777777" w:rsidR="00615FCC" w:rsidRPr="005065F7" w:rsidRDefault="00615FCC" w:rsidP="0091032F">
                            <w:pPr>
                              <w:jc w:val="both"/>
                              <w:rPr>
                                <w:b/>
                              </w:rPr>
                            </w:pPr>
                            <w:r w:rsidRPr="00A17CEA">
                              <w:rPr>
                                <w:b/>
                              </w:rPr>
                              <w:t xml:space="preserve">■ </w:t>
                            </w:r>
                            <w:r w:rsidRPr="00CD7989">
                              <w:rPr>
                                <w:b/>
                                <w:i/>
                              </w:rPr>
                              <w:t>státní úředníky</w:t>
                            </w:r>
                            <w:r>
                              <w:t xml:space="preserve"> </w:t>
                            </w:r>
                            <w:r w:rsidRPr="00CD7989">
                              <w:t>zařazené do orgánu státní správy</w:t>
                            </w:r>
                            <w:r>
                              <w:t xml:space="preserve"> – služebních úřadů</w:t>
                            </w:r>
                            <w:r>
                              <w:br/>
                              <w:t xml:space="preserve"> </w:t>
                            </w:r>
                            <w:r w:rsidRPr="00CD7989">
                              <w:t>a vykonávající</w:t>
                            </w:r>
                            <w:r>
                              <w:t>ch</w:t>
                            </w:r>
                            <w:r w:rsidRPr="00CD7989">
                              <w:t xml:space="preserve"> tak státní službu; jejich pracovně právní postavení </w:t>
                            </w:r>
                            <w:r w:rsidRPr="00CD7989">
                              <w:br/>
                              <w:t>je právně vymezen</w:t>
                            </w:r>
                            <w:r>
                              <w:t xml:space="preserve">o </w:t>
                            </w:r>
                            <w:r w:rsidRPr="003C0C9B">
                              <w:rPr>
                                <w:b/>
                              </w:rPr>
                              <w:t xml:space="preserve">zákonem č. 234/2014 Sb., o státní službě, </w:t>
                            </w:r>
                            <w:r w:rsidRPr="005065F7">
                              <w:rPr>
                                <w:b/>
                              </w:rPr>
                              <w:t>ve znění po</w:t>
                            </w:r>
                            <w:r w:rsidRPr="005065F7">
                              <w:rPr>
                                <w:b/>
                              </w:rPr>
                              <w:t>z</w:t>
                            </w:r>
                            <w:r w:rsidRPr="005065F7">
                              <w:rPr>
                                <w:b/>
                              </w:rPr>
                              <w:t xml:space="preserve">dějších předpisů </w:t>
                            </w:r>
                          </w:p>
                          <w:p w14:paraId="1A418F88" w14:textId="77777777" w:rsidR="00615FCC" w:rsidRPr="00A17CEA" w:rsidRDefault="00615FCC" w:rsidP="0091032F">
                            <w:pPr>
                              <w:rPr>
                                <w:b/>
                              </w:rPr>
                            </w:pPr>
                          </w:p>
                          <w:p w14:paraId="602C0E8D" w14:textId="77777777" w:rsidR="00615FCC" w:rsidRDefault="00615FCC" w:rsidP="009103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72" o:spid="_x0000_s1042" type="#_x0000_t202" style="position:absolute;margin-left:45.75pt;margin-top:13.15pt;width:396.7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" fillcolor="#dbe5f1" strokeweight="1.5pt">
                <v:textbox>
                  <w:txbxContent>
                    <w:p w14:paraId="306B2A46" w14:textId="77777777" w:rsidR="00615FCC" w:rsidRPr="005065F7" w:rsidRDefault="00615FCC" w:rsidP="0091032F">
                      <w:pPr>
                        <w:jc w:val="both"/>
                        <w:rPr>
                          <w:b/>
                        </w:rPr>
                      </w:pPr>
                      <w:r w:rsidRPr="00A17CEA">
                        <w:rPr>
                          <w:b/>
                        </w:rPr>
                        <w:t xml:space="preserve">■ </w:t>
                      </w:r>
                      <w:r w:rsidRPr="00CD7989">
                        <w:rPr>
                          <w:b/>
                          <w:i/>
                        </w:rPr>
                        <w:t>státní úředníky</w:t>
                      </w:r>
                      <w:r>
                        <w:t xml:space="preserve"> </w:t>
                      </w:r>
                      <w:r w:rsidRPr="00CD7989">
                        <w:t>zařazené do orgánu státní správy</w:t>
                      </w:r>
                      <w:r>
                        <w:t xml:space="preserve"> – služebních úřadů</w:t>
                      </w:r>
                      <w:r>
                        <w:br/>
                        <w:t xml:space="preserve"> </w:t>
                      </w:r>
                      <w:r w:rsidRPr="00CD7989">
                        <w:t>a vykonávající</w:t>
                      </w:r>
                      <w:r>
                        <w:t>ch</w:t>
                      </w:r>
                      <w:r w:rsidRPr="00CD7989">
                        <w:t xml:space="preserve"> tak státní službu; jejich pracovně právní postavení </w:t>
                      </w:r>
                      <w:r w:rsidRPr="00CD7989">
                        <w:br/>
                        <w:t>je právně vymezen</w:t>
                      </w:r>
                      <w:r>
                        <w:t xml:space="preserve">o </w:t>
                      </w:r>
                      <w:r w:rsidRPr="003C0C9B">
                        <w:rPr>
                          <w:b/>
                        </w:rPr>
                        <w:t xml:space="preserve">zákonem č. 234/2014 Sb., o státní službě, </w:t>
                      </w:r>
                      <w:r w:rsidRPr="005065F7">
                        <w:rPr>
                          <w:b/>
                        </w:rPr>
                        <w:t>ve znění po</w:t>
                      </w:r>
                      <w:r w:rsidRPr="005065F7">
                        <w:rPr>
                          <w:b/>
                        </w:rPr>
                        <w:t>z</w:t>
                      </w:r>
                      <w:r w:rsidRPr="005065F7">
                        <w:rPr>
                          <w:b/>
                        </w:rPr>
                        <w:t xml:space="preserve">dějších předpisů </w:t>
                      </w:r>
                    </w:p>
                    <w:p w14:paraId="1A418F88" w14:textId="77777777" w:rsidR="00615FCC" w:rsidRPr="00A17CEA" w:rsidRDefault="00615FCC" w:rsidP="0091032F">
                      <w:pPr>
                        <w:rPr>
                          <w:b/>
                        </w:rPr>
                      </w:pPr>
                    </w:p>
                    <w:p w14:paraId="602C0E8D" w14:textId="77777777" w:rsidR="00615FCC" w:rsidRDefault="00615FCC" w:rsidP="0091032F"/>
                  </w:txbxContent>
                </v:textbox>
              </v:shape>
            </w:pict>
          </mc:Fallback>
        </mc:AlternateContent>
      </w:r>
    </w:p>
    <w:p w14:paraId="5F9D3FC5" w14:textId="3A16A981" w:rsidR="0091032F" w:rsidRPr="005065F7" w:rsidRDefault="0091032F" w:rsidP="0091032F">
      <w:pPr>
        <w:rPr>
          <w:b/>
        </w:rPr>
      </w:pPr>
    </w:p>
    <w:p w14:paraId="2EA45208" w14:textId="6CDAECBA" w:rsidR="0091032F" w:rsidRPr="005065F7" w:rsidRDefault="0091032F" w:rsidP="0091032F">
      <w:pPr>
        <w:rPr>
          <w:b/>
        </w:rPr>
      </w:pPr>
    </w:p>
    <w:p w14:paraId="70EBB686" w14:textId="110E94AA" w:rsidR="0091032F" w:rsidRPr="005065F7" w:rsidRDefault="00250213" w:rsidP="0091032F">
      <w:pPr>
        <w:rPr>
          <w:b/>
        </w:rPr>
      </w:pPr>
      <w:r>
        <w:rPr>
          <w:b/>
          <w:noProof/>
          <w:lang w:eastAsia="cs-CZ"/>
        </w:rPr>
        <mc:AlternateContent>
          <mc:Choice Requires="wps">
            <w:drawing>
              <wp:anchor distT="0" distB="0" distL="114300" distR="114300" simplePos="0" relativeHeight="251679744" behindDoc="0" locked="0" layoutInCell="1" allowOverlap="1" wp14:anchorId="327383D1" wp14:editId="776A040A">
                <wp:simplePos x="0" y="0"/>
                <wp:positionH relativeFrom="column">
                  <wp:posOffset>581025</wp:posOffset>
                </wp:positionH>
                <wp:positionV relativeFrom="paragraph">
                  <wp:posOffset>194310</wp:posOffset>
                </wp:positionV>
                <wp:extent cx="5038725" cy="1057275"/>
                <wp:effectExtent l="0" t="0" r="28575" b="28575"/>
                <wp:wrapNone/>
                <wp:docPr id="71" name="Textové pol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57275"/>
                        </a:xfrm>
                        <a:prstGeom prst="rect">
                          <a:avLst/>
                        </a:prstGeom>
                        <a:solidFill>
                          <a:srgbClr val="DBE5F1"/>
                        </a:solidFill>
                        <a:ln w="19050">
                          <a:solidFill>
                            <a:srgbClr val="000000"/>
                          </a:solidFill>
                          <a:miter lim="800000"/>
                          <a:headEnd/>
                          <a:tailEnd/>
                        </a:ln>
                      </wps:spPr>
                      <wps:txbx>
                        <w:txbxContent>
                          <w:p w14:paraId="7C516796" w14:textId="77777777" w:rsidR="00615FCC" w:rsidRDefault="00615FCC" w:rsidP="0091032F">
                            <w:pPr>
                              <w:jc w:val="both"/>
                            </w:pPr>
                            <w:r w:rsidRPr="00A17CEA">
                              <w:rPr>
                                <w:b/>
                              </w:rPr>
                              <w:t xml:space="preserve">■ </w:t>
                            </w:r>
                            <w:r w:rsidRPr="00CD7989">
                              <w:rPr>
                                <w:b/>
                                <w:i/>
                              </w:rPr>
                              <w:t>úředníky územně samosprávných celků</w:t>
                            </w:r>
                            <w:r w:rsidRPr="0012476A">
                              <w:rPr>
                                <w:b/>
                              </w:rPr>
                              <w:t xml:space="preserve"> </w:t>
                            </w:r>
                            <w:r w:rsidRPr="00CD7989">
                              <w:t xml:space="preserve">pracovně zařazených  do úřadů obcí či  krajů a zajišťující výkon přenesené státní správy (decentralizovaná </w:t>
                            </w:r>
                            <w:r>
                              <w:t>státní služby)</w:t>
                            </w:r>
                            <w:r w:rsidRPr="00CD7989">
                              <w:t xml:space="preserve"> a samosprávy; jejich pracovně právní postavení je právně vymezeno prvotně zvláštní právním předpisem, tj</w:t>
                            </w:r>
                            <w:r w:rsidRPr="003C0C9B">
                              <w:rPr>
                                <w:b/>
                              </w:rPr>
                              <w:t xml:space="preserve">.  zákonem č. 312/2002 Sb. </w:t>
                            </w:r>
                            <w:r>
                              <w:rPr>
                                <w:b/>
                              </w:rPr>
                              <w:br/>
                            </w:r>
                            <w:r w:rsidRPr="003C0C9B">
                              <w:rPr>
                                <w:b/>
                              </w:rPr>
                              <w:t>o úřednících úředně samosprávných celků</w:t>
                            </w:r>
                            <w:r w:rsidRPr="005065F7">
                              <w:rPr>
                                <w:b/>
                              </w:rPr>
                              <w:t>, ve znění pozdějších předpisů</w:t>
                            </w:r>
                          </w:p>
                          <w:p w14:paraId="59FFD50F" w14:textId="77777777" w:rsidR="00615FCC" w:rsidRDefault="00615FCC" w:rsidP="0091032F"/>
                          <w:p w14:paraId="469D8C1F" w14:textId="77777777" w:rsidR="00615FCC" w:rsidRPr="00A17CEA" w:rsidRDefault="00615FCC" w:rsidP="0091032F">
                            <w:pPr>
                              <w:rPr>
                                <w:b/>
                              </w:rPr>
                            </w:pPr>
                            <w:r w:rsidRPr="00CD7989">
                              <w:t>312/2002 Sb., o úřednících územních samosprávných celků, ve znění pozdě</w:t>
                            </w:r>
                            <w:r w:rsidRPr="00CD7989">
                              <w:t>j</w:t>
                            </w:r>
                            <w:r w:rsidRPr="00CD7989">
                              <w:t xml:space="preserve">ších přepisů (dále zákon o úřednících nebo úřednický zákon),  ke kterému má zákoník práce  opět pouze subsidiární postavení,                                                                      </w:t>
                            </w:r>
                            <w:r w:rsidRPr="0012476A">
                              <w:rPr>
                                <w:b/>
                              </w:rPr>
                              <w:t xml:space="preserve">       </w:t>
                            </w:r>
                          </w:p>
                          <w:p w14:paraId="25155BC7" w14:textId="77777777" w:rsidR="00615FCC" w:rsidRDefault="00615FCC" w:rsidP="009103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71" o:spid="_x0000_s1043" type="#_x0000_t202" style="position:absolute;margin-left:45.75pt;margin-top:15.3pt;width:396.75pt;height:8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" fillcolor="#dbe5f1" strokeweight="1.5pt">
                <v:textbox>
                  <w:txbxContent>
                    <w:p w14:paraId="7C516796" w14:textId="77777777" w:rsidR="00615FCC" w:rsidRDefault="00615FCC" w:rsidP="0091032F">
                      <w:pPr>
                        <w:jc w:val="both"/>
                      </w:pPr>
                      <w:r w:rsidRPr="00A17CEA">
                        <w:rPr>
                          <w:b/>
                        </w:rPr>
                        <w:t xml:space="preserve">■ </w:t>
                      </w:r>
                      <w:r w:rsidRPr="00CD7989">
                        <w:rPr>
                          <w:b/>
                          <w:i/>
                        </w:rPr>
                        <w:t>úředníky územně samosprávných celků</w:t>
                      </w:r>
                      <w:r w:rsidRPr="0012476A">
                        <w:rPr>
                          <w:b/>
                        </w:rPr>
                        <w:t xml:space="preserve"> </w:t>
                      </w:r>
                      <w:r w:rsidRPr="00CD7989">
                        <w:t xml:space="preserve">pracovně zařazených  do úřadů obcí či  krajů a zajišťující výkon přenesené státní správy (decentralizovaná </w:t>
                      </w:r>
                      <w:r>
                        <w:t>státní služby)</w:t>
                      </w:r>
                      <w:r w:rsidRPr="00CD7989">
                        <w:t xml:space="preserve"> a samosprávy; jejich pracovně právní postavení je právně vymezeno prvotně zvláštní právním předpisem, tj</w:t>
                      </w:r>
                      <w:r w:rsidRPr="003C0C9B">
                        <w:rPr>
                          <w:b/>
                        </w:rPr>
                        <w:t xml:space="preserve">.  zákonem č. 312/2002 Sb. </w:t>
                      </w:r>
                      <w:r>
                        <w:rPr>
                          <w:b/>
                        </w:rPr>
                        <w:br/>
                      </w:r>
                      <w:r w:rsidRPr="003C0C9B">
                        <w:rPr>
                          <w:b/>
                        </w:rPr>
                        <w:t>o úřednících úředně samosprávných celků</w:t>
                      </w:r>
                      <w:r w:rsidRPr="005065F7">
                        <w:rPr>
                          <w:b/>
                        </w:rPr>
                        <w:t>, ve znění pozdějších předpisů</w:t>
                      </w:r>
                    </w:p>
                    <w:p w14:paraId="59FFD50F" w14:textId="77777777" w:rsidR="00615FCC" w:rsidRDefault="00615FCC" w:rsidP="0091032F"/>
                    <w:p w14:paraId="469D8C1F" w14:textId="77777777" w:rsidR="00615FCC" w:rsidRPr="00A17CEA" w:rsidRDefault="00615FCC" w:rsidP="0091032F">
                      <w:pPr>
                        <w:rPr>
                          <w:b/>
                        </w:rPr>
                      </w:pPr>
                      <w:r w:rsidRPr="00CD7989">
                        <w:t>312/2002 Sb., o úřednících územních samosprávných celků, ve znění pozdě</w:t>
                      </w:r>
                      <w:r w:rsidRPr="00CD7989">
                        <w:t>j</w:t>
                      </w:r>
                      <w:r w:rsidRPr="00CD7989">
                        <w:t xml:space="preserve">ších přepisů (dále zákon o úřednících nebo úřednický zákon),  ke kterému má zákoník práce  opět pouze subsidiární postavení,                                                                      </w:t>
                      </w:r>
                      <w:r w:rsidRPr="0012476A">
                        <w:rPr>
                          <w:b/>
                        </w:rPr>
                        <w:t xml:space="preserve">       </w:t>
                      </w:r>
                    </w:p>
                    <w:p w14:paraId="25155BC7" w14:textId="77777777" w:rsidR="00615FCC" w:rsidRDefault="00615FCC" w:rsidP="0091032F"/>
                  </w:txbxContent>
                </v:textbox>
              </v:shape>
            </w:pict>
          </mc:Fallback>
        </mc:AlternateContent>
      </w:r>
    </w:p>
    <w:p w14:paraId="1DC626AC" w14:textId="77777777" w:rsidR="0091032F" w:rsidRPr="005065F7" w:rsidRDefault="0091032F" w:rsidP="0091032F">
      <w:pPr>
        <w:rPr>
          <w:b/>
        </w:rPr>
      </w:pPr>
    </w:p>
    <w:p w14:paraId="7385A9FD" w14:textId="297BE50B" w:rsidR="00250213" w:rsidRDefault="00250213" w:rsidP="0091032F">
      <w:pPr>
        <w:rPr>
          <w:b/>
        </w:rPr>
      </w:pPr>
    </w:p>
    <w:p w14:paraId="69D74F09" w14:textId="77777777" w:rsidR="00250213" w:rsidRDefault="00250213" w:rsidP="0091032F">
      <w:pPr>
        <w:rPr>
          <w:b/>
        </w:rPr>
      </w:pPr>
    </w:p>
    <w:p w14:paraId="03FFFD57" w14:textId="7E39E74C" w:rsidR="00250213" w:rsidRDefault="00250213" w:rsidP="0091032F">
      <w:pPr>
        <w:rPr>
          <w:b/>
        </w:rPr>
      </w:pPr>
      <w:r>
        <w:rPr>
          <w:noProof/>
          <w:lang w:eastAsia="cs-CZ"/>
        </w:rPr>
        <mc:AlternateContent>
          <mc:Choice Requires="wps">
            <w:drawing>
              <wp:anchor distT="0" distB="0" distL="114300" distR="114300" simplePos="0" relativeHeight="251685888" behindDoc="0" locked="0" layoutInCell="1" allowOverlap="1" wp14:anchorId="1494B7D4" wp14:editId="0E6B3ABC">
                <wp:simplePos x="0" y="0"/>
                <wp:positionH relativeFrom="column">
                  <wp:posOffset>412750</wp:posOffset>
                </wp:positionH>
                <wp:positionV relativeFrom="paragraph">
                  <wp:posOffset>206375</wp:posOffset>
                </wp:positionV>
                <wp:extent cx="5324475" cy="622935"/>
                <wp:effectExtent l="0" t="0" r="28575" b="24765"/>
                <wp:wrapNone/>
                <wp:docPr id="70" name="Textové pol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22935"/>
                        </a:xfrm>
                        <a:prstGeom prst="rect">
                          <a:avLst/>
                        </a:prstGeom>
                        <a:solidFill>
                          <a:srgbClr val="CCC0D9"/>
                        </a:solidFill>
                        <a:ln w="19050">
                          <a:solidFill>
                            <a:srgbClr val="000000"/>
                          </a:solidFill>
                          <a:miter lim="800000"/>
                          <a:headEnd/>
                          <a:tailEnd/>
                        </a:ln>
                      </wps:spPr>
                      <wps:txbx>
                        <w:txbxContent>
                          <w:p w14:paraId="12BAFF4F" w14:textId="77777777" w:rsidR="00615FCC" w:rsidRPr="003C0C9B" w:rsidRDefault="00615FCC" w:rsidP="00DF6621">
                            <w:pPr>
                              <w:numPr>
                                <w:ilvl w:val="0"/>
                                <w:numId w:val="13"/>
                              </w:numPr>
                              <w:spacing w:after="0" w:line="240" w:lineRule="auto"/>
                              <w:rPr>
                                <w:b/>
                              </w:rPr>
                            </w:pPr>
                            <w:r w:rsidRPr="00661B4D">
                              <w:rPr>
                                <w:b/>
                                <w:i/>
                              </w:rPr>
                              <w:t>ostatní státní zamě</w:t>
                            </w:r>
                            <w:r>
                              <w:t xml:space="preserve">stnanci se specifickým zaměřením. Pracovně právní vztahy upraveny </w:t>
                            </w:r>
                            <w:r w:rsidRPr="003C0C9B">
                              <w:rPr>
                                <w:b/>
                              </w:rPr>
                              <w:t>zvláštními právními předpisy se subsidiární aplikaci zákoníku 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70" o:spid="_x0000_s1044" type="#_x0000_t202" style="position:absolute;margin-left:32.5pt;margin-top:16.25pt;width:419.25pt;height:4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" fillcolor="#ccc0d9" strokeweight="1.5pt">
                <v:textbox>
                  <w:txbxContent>
                    <w:p w14:paraId="12BAFF4F" w14:textId="77777777" w:rsidR="00615FCC" w:rsidRPr="003C0C9B" w:rsidRDefault="00615FCC" w:rsidP="00DF6621">
                      <w:pPr>
                        <w:numPr>
                          <w:ilvl w:val="0"/>
                          <w:numId w:val="13"/>
                        </w:numPr>
                        <w:spacing w:after="0" w:line="240" w:lineRule="auto"/>
                        <w:rPr>
                          <w:b/>
                        </w:rPr>
                      </w:pPr>
                      <w:r w:rsidRPr="00661B4D">
                        <w:rPr>
                          <w:b/>
                          <w:i/>
                        </w:rPr>
                        <w:t>ostatní státní zamě</w:t>
                      </w:r>
                      <w:r>
                        <w:t xml:space="preserve">stnanci se specifickým zaměřením. Pracovně právní vztahy upraveny </w:t>
                      </w:r>
                      <w:r w:rsidRPr="003C0C9B">
                        <w:rPr>
                          <w:b/>
                        </w:rPr>
                        <w:t>zvláštními právními předpisy se subsidiární aplikaci zákoníku práce.</w:t>
                      </w:r>
                    </w:p>
                  </w:txbxContent>
                </v:textbox>
              </v:shape>
            </w:pict>
          </mc:Fallback>
        </mc:AlternateContent>
      </w:r>
    </w:p>
    <w:p w14:paraId="61CB7682" w14:textId="6E5FFD0B" w:rsidR="0091032F" w:rsidRPr="00250213" w:rsidRDefault="00250213" w:rsidP="0091032F">
      <w:pPr>
        <w:rPr>
          <w:b/>
        </w:rPr>
      </w:pPr>
      <w:r>
        <w:rPr>
          <w:noProof/>
          <w:lang w:eastAsia="cs-CZ"/>
        </w:rPr>
        <mc:AlternateContent>
          <mc:Choice Requires="wps">
            <w:drawing>
              <wp:anchor distT="0" distB="0" distL="114300" distR="114300" simplePos="0" relativeHeight="251686912" behindDoc="0" locked="0" layoutInCell="1" allowOverlap="1" wp14:anchorId="285CFDC2" wp14:editId="5CA13E73">
                <wp:simplePos x="0" y="0"/>
                <wp:positionH relativeFrom="column">
                  <wp:posOffset>233680</wp:posOffset>
                </wp:positionH>
                <wp:positionV relativeFrom="paragraph">
                  <wp:posOffset>237490</wp:posOffset>
                </wp:positionV>
                <wp:extent cx="180975" cy="635"/>
                <wp:effectExtent l="0" t="95250" r="0" b="94615"/>
                <wp:wrapNone/>
                <wp:docPr id="69" name="Přímá spojnice se šipkou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straightConnector1">
                          <a:avLst/>
                        </a:prstGeom>
                        <a:noFill/>
                        <a:ln w="285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9" o:spid="_x0000_s1026" type="#_x0000_t32" style="position:absolute;margin-left:18.4pt;margin-top:18.7pt;width:14.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" strokecolor="#365f91" strokeweight="2.25pt">
                <v:stroke endarrow="block"/>
              </v:shape>
            </w:pict>
          </mc:Fallback>
        </mc:AlternateContent>
      </w:r>
    </w:p>
    <w:p w14:paraId="558E4785" w14:textId="71F72AF9" w:rsidR="0091032F" w:rsidRPr="005065F7" w:rsidRDefault="00250213" w:rsidP="0091032F">
      <w:pPr>
        <w:contextualSpacing/>
      </w:pPr>
      <w:r>
        <w:rPr>
          <w:noProof/>
          <w:lang w:eastAsia="cs-CZ"/>
        </w:rPr>
        <mc:AlternateContent>
          <mc:Choice Requires="wps">
            <w:drawing>
              <wp:anchor distT="0" distB="0" distL="114300" distR="114300" simplePos="0" relativeHeight="251691008" behindDoc="0" locked="0" layoutInCell="1" allowOverlap="1" wp14:anchorId="127FC8BB" wp14:editId="32389103">
                <wp:simplePos x="0" y="0"/>
                <wp:positionH relativeFrom="column">
                  <wp:posOffset>2604135</wp:posOffset>
                </wp:positionH>
                <wp:positionV relativeFrom="paragraph">
                  <wp:posOffset>71755</wp:posOffset>
                </wp:positionV>
                <wp:extent cx="485775" cy="238125"/>
                <wp:effectExtent l="38100" t="0" r="0" b="47625"/>
                <wp:wrapNone/>
                <wp:docPr id="68" name="Šipka dolů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38125"/>
                        </a:xfrm>
                        <a:prstGeom prst="downArrow">
                          <a:avLst>
                            <a:gd name="adj1" fmla="val 50000"/>
                            <a:gd name="adj2" fmla="val 25000"/>
                          </a:avLst>
                        </a:prstGeom>
                        <a:solidFill>
                          <a:srgbClr val="DDD8C2"/>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68" o:spid="_x0000_s1026" type="#_x0000_t67" style="position:absolute;margin-left:205.05pt;margin-top:5.65pt;width:38.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" fillcolor="#ddd8c2">
                <v:textbox style="layout-flow:vertical-ideographic"/>
              </v:shape>
            </w:pict>
          </mc:Fallback>
        </mc:AlternateContent>
      </w:r>
    </w:p>
    <w:p w14:paraId="4E5AA18B" w14:textId="0BC15EE7" w:rsidR="0091032F" w:rsidRPr="005065F7" w:rsidRDefault="00250213" w:rsidP="0091032F">
      <w:pPr>
        <w:contextualSpacing/>
      </w:pPr>
      <w:r>
        <w:rPr>
          <w:noProof/>
          <w:lang w:eastAsia="cs-CZ"/>
        </w:rPr>
        <mc:AlternateContent>
          <mc:Choice Requires="wps">
            <w:drawing>
              <wp:anchor distT="0" distB="0" distL="114300" distR="114300" simplePos="0" relativeHeight="251688960" behindDoc="0" locked="0" layoutInCell="1" allowOverlap="1" wp14:anchorId="4B446BD3" wp14:editId="28179687">
                <wp:simplePos x="0" y="0"/>
                <wp:positionH relativeFrom="column">
                  <wp:posOffset>2919095</wp:posOffset>
                </wp:positionH>
                <wp:positionV relativeFrom="paragraph">
                  <wp:posOffset>53975</wp:posOffset>
                </wp:positionV>
                <wp:extent cx="2807970" cy="1964055"/>
                <wp:effectExtent l="0" t="0" r="11430" b="17145"/>
                <wp:wrapNone/>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964055"/>
                        </a:xfrm>
                        <a:prstGeom prst="rect">
                          <a:avLst/>
                        </a:prstGeom>
                        <a:solidFill>
                          <a:srgbClr val="FFFFFF"/>
                        </a:solidFill>
                        <a:ln w="9525">
                          <a:solidFill>
                            <a:srgbClr val="000000"/>
                          </a:solidFill>
                          <a:miter lim="800000"/>
                          <a:headEnd/>
                          <a:tailEnd/>
                        </a:ln>
                      </wps:spPr>
                      <wps:txbx>
                        <w:txbxContent>
                          <w:p w14:paraId="1A52B73F" w14:textId="77777777" w:rsidR="00615FCC" w:rsidRPr="00F02CDB" w:rsidRDefault="00615FCC" w:rsidP="0091032F">
                            <w:pPr>
                              <w:pStyle w:val="Normlnweb"/>
                              <w:spacing w:before="0" w:after="120"/>
                              <w:contextualSpacing/>
                              <w:rPr>
                                <w:sz w:val="16"/>
                                <w:szCs w:val="16"/>
                              </w:rPr>
                            </w:pPr>
                            <w:r w:rsidRPr="00F02CDB">
                              <w:rPr>
                                <w:sz w:val="16"/>
                                <w:szCs w:val="16"/>
                              </w:rPr>
                              <w:t xml:space="preserve">13. Úřadu pro zastupování státu ve věcech majetkových, </w:t>
                            </w:r>
                          </w:p>
                          <w:p w14:paraId="724CBE3B" w14:textId="77777777" w:rsidR="00615FCC" w:rsidRPr="00F02CDB" w:rsidRDefault="00615FCC" w:rsidP="0091032F">
                            <w:pPr>
                              <w:pStyle w:val="Normlnweb"/>
                              <w:spacing w:before="0" w:after="120"/>
                              <w:contextualSpacing/>
                              <w:rPr>
                                <w:sz w:val="16"/>
                                <w:szCs w:val="16"/>
                              </w:rPr>
                            </w:pPr>
                            <w:r w:rsidRPr="00F02CDB">
                              <w:rPr>
                                <w:sz w:val="16"/>
                                <w:szCs w:val="16"/>
                              </w:rPr>
                              <w:t xml:space="preserve">14. České správě sociálního zabezpečení, </w:t>
                            </w:r>
                          </w:p>
                          <w:p w14:paraId="052ACF2E" w14:textId="77777777" w:rsidR="00615FCC" w:rsidRPr="00F02CDB" w:rsidRDefault="00615FCC" w:rsidP="0091032F">
                            <w:pPr>
                              <w:pStyle w:val="Normlnweb"/>
                              <w:spacing w:before="0" w:after="120"/>
                              <w:contextualSpacing/>
                              <w:rPr>
                                <w:sz w:val="16"/>
                                <w:szCs w:val="16"/>
                              </w:rPr>
                            </w:pPr>
                            <w:r w:rsidRPr="00F02CDB">
                              <w:rPr>
                                <w:sz w:val="16"/>
                                <w:szCs w:val="16"/>
                              </w:rPr>
                              <w:t xml:space="preserve">15. Nejvyšším kontrolním úřadu, </w:t>
                            </w:r>
                          </w:p>
                          <w:p w14:paraId="565AC0D8" w14:textId="77777777" w:rsidR="00615FCC" w:rsidRPr="00F02CDB" w:rsidRDefault="00615FCC" w:rsidP="0091032F">
                            <w:pPr>
                              <w:pStyle w:val="Normlnweb"/>
                              <w:spacing w:before="0" w:after="120"/>
                              <w:contextualSpacing/>
                              <w:rPr>
                                <w:sz w:val="16"/>
                                <w:szCs w:val="16"/>
                              </w:rPr>
                            </w:pPr>
                            <w:r w:rsidRPr="00F02CDB">
                              <w:rPr>
                                <w:sz w:val="16"/>
                                <w:szCs w:val="16"/>
                              </w:rPr>
                              <w:t xml:space="preserve">16. Úřadu pro ochranu osobních údajů, </w:t>
                            </w:r>
                          </w:p>
                          <w:p w14:paraId="72A513F4" w14:textId="77777777" w:rsidR="00615FCC" w:rsidRPr="00F02CDB" w:rsidRDefault="00615FCC" w:rsidP="0091032F">
                            <w:pPr>
                              <w:pStyle w:val="Normlnweb"/>
                              <w:spacing w:before="0" w:after="120"/>
                              <w:contextualSpacing/>
                              <w:rPr>
                                <w:sz w:val="16"/>
                                <w:szCs w:val="16"/>
                              </w:rPr>
                            </w:pPr>
                            <w:r w:rsidRPr="00F02CDB">
                              <w:rPr>
                                <w:sz w:val="16"/>
                                <w:szCs w:val="16"/>
                              </w:rPr>
                              <w:t xml:space="preserve">17. Ústavu pro studium totalitních režimů, </w:t>
                            </w:r>
                          </w:p>
                          <w:p w14:paraId="41FB70A6" w14:textId="77777777" w:rsidR="00615FCC" w:rsidRPr="00F02CDB" w:rsidRDefault="00615FCC" w:rsidP="0091032F">
                            <w:pPr>
                              <w:pStyle w:val="Normlnweb"/>
                              <w:spacing w:before="0" w:after="120"/>
                              <w:contextualSpacing/>
                              <w:rPr>
                                <w:sz w:val="16"/>
                                <w:szCs w:val="16"/>
                              </w:rPr>
                            </w:pPr>
                            <w:r w:rsidRPr="00F02CDB">
                              <w:rPr>
                                <w:sz w:val="16"/>
                                <w:szCs w:val="16"/>
                              </w:rPr>
                              <w:t xml:space="preserve">18. chráněných krajinných oblastech a národních parcích, </w:t>
                            </w:r>
                          </w:p>
                          <w:p w14:paraId="661D77A1" w14:textId="77777777" w:rsidR="00615FCC" w:rsidRPr="00F02CDB" w:rsidRDefault="00615FCC" w:rsidP="0091032F">
                            <w:pPr>
                              <w:pStyle w:val="Normlnweb"/>
                              <w:spacing w:before="0" w:after="120"/>
                              <w:contextualSpacing/>
                              <w:rPr>
                                <w:sz w:val="16"/>
                                <w:szCs w:val="16"/>
                              </w:rPr>
                            </w:pPr>
                            <w:r w:rsidRPr="00F02CDB">
                              <w:rPr>
                                <w:sz w:val="16"/>
                                <w:szCs w:val="16"/>
                              </w:rPr>
                              <w:t xml:space="preserve">19. Správě úložišť radioaktivních odpadů,  </w:t>
                            </w:r>
                          </w:p>
                          <w:p w14:paraId="138347D6" w14:textId="77777777" w:rsidR="00615FCC" w:rsidRPr="00F02CDB" w:rsidRDefault="00615FCC" w:rsidP="0091032F">
                            <w:pPr>
                              <w:pStyle w:val="Normlnweb"/>
                              <w:spacing w:before="0" w:after="120"/>
                              <w:contextualSpacing/>
                              <w:rPr>
                                <w:sz w:val="16"/>
                                <w:szCs w:val="16"/>
                              </w:rPr>
                            </w:pPr>
                            <w:r w:rsidRPr="00F02CDB">
                              <w:rPr>
                                <w:sz w:val="16"/>
                                <w:szCs w:val="16"/>
                              </w:rPr>
                              <w:t xml:space="preserve">c) zaměstnanci u soudů a státních zastupitelství, </w:t>
                            </w:r>
                          </w:p>
                          <w:p w14:paraId="2E67A93F" w14:textId="77777777" w:rsidR="00615FCC" w:rsidRPr="00F02CDB" w:rsidRDefault="00615FCC" w:rsidP="0091032F">
                            <w:pPr>
                              <w:pStyle w:val="Normlnweb"/>
                              <w:spacing w:before="0" w:after="120"/>
                              <w:contextualSpacing/>
                              <w:rPr>
                                <w:sz w:val="16"/>
                                <w:szCs w:val="16"/>
                              </w:rPr>
                            </w:pPr>
                            <w:r w:rsidRPr="00F02CDB">
                              <w:rPr>
                                <w:sz w:val="16"/>
                                <w:szCs w:val="16"/>
                              </w:rPr>
                              <w:t xml:space="preserve">d) zaměstnanci </w:t>
                            </w:r>
                          </w:p>
                          <w:p w14:paraId="59D49AD2" w14:textId="77777777" w:rsidR="00615FCC" w:rsidRPr="00F02CDB" w:rsidRDefault="00615FCC" w:rsidP="0091032F">
                            <w:pPr>
                              <w:pStyle w:val="Normlnweb"/>
                              <w:spacing w:before="0" w:after="120"/>
                              <w:contextualSpacing/>
                              <w:rPr>
                                <w:sz w:val="16"/>
                                <w:szCs w:val="16"/>
                              </w:rPr>
                            </w:pPr>
                            <w:r w:rsidRPr="00F02CDB">
                              <w:rPr>
                                <w:sz w:val="16"/>
                                <w:szCs w:val="16"/>
                              </w:rPr>
                              <w:t xml:space="preserve">1. České národní banky, </w:t>
                            </w:r>
                          </w:p>
                          <w:p w14:paraId="4C444853" w14:textId="77777777" w:rsidR="00615FCC" w:rsidRPr="00F02CDB" w:rsidRDefault="00615FCC" w:rsidP="0091032F">
                            <w:pPr>
                              <w:pStyle w:val="Normlnweb"/>
                              <w:spacing w:before="0" w:after="120"/>
                              <w:contextualSpacing/>
                              <w:rPr>
                                <w:sz w:val="16"/>
                                <w:szCs w:val="16"/>
                              </w:rPr>
                            </w:pPr>
                            <w:r w:rsidRPr="00F02CDB">
                              <w:rPr>
                                <w:sz w:val="16"/>
                                <w:szCs w:val="16"/>
                              </w:rPr>
                              <w:t xml:space="preserve">2. státních fondů, </w:t>
                            </w:r>
                          </w:p>
                          <w:p w14:paraId="7297706A" w14:textId="77777777" w:rsidR="00615FCC" w:rsidRPr="00F02CDB" w:rsidRDefault="00615FCC" w:rsidP="0091032F">
                            <w:pPr>
                              <w:pStyle w:val="Normlnweb"/>
                              <w:spacing w:before="0" w:after="120"/>
                              <w:contextualSpacing/>
                              <w:rPr>
                                <w:sz w:val="16"/>
                                <w:szCs w:val="16"/>
                              </w:rPr>
                            </w:pPr>
                            <w:r w:rsidRPr="00F02CDB">
                              <w:rPr>
                                <w:sz w:val="16"/>
                                <w:szCs w:val="16"/>
                              </w:rPr>
                              <w:t xml:space="preserve">e) zaměstnanci územních samosprávných celků zařazení </w:t>
                            </w:r>
                          </w:p>
                          <w:p w14:paraId="36C091A9" w14:textId="77777777" w:rsidR="00615FCC" w:rsidRPr="00F02CDB" w:rsidRDefault="00615FCC" w:rsidP="0091032F">
                            <w:pPr>
                              <w:pStyle w:val="Normlnweb"/>
                              <w:spacing w:before="0" w:after="120"/>
                              <w:contextualSpacing/>
                              <w:rPr>
                                <w:sz w:val="16"/>
                                <w:szCs w:val="16"/>
                              </w:rPr>
                            </w:pPr>
                            <w:r w:rsidRPr="00F02CDB">
                              <w:rPr>
                                <w:sz w:val="16"/>
                                <w:szCs w:val="16"/>
                              </w:rPr>
                              <w:t xml:space="preserve">f) zaměstnanci územních samosprávných celků zařazení </w:t>
                            </w:r>
                            <w:r>
                              <w:rPr>
                                <w:sz w:val="16"/>
                                <w:szCs w:val="16"/>
                              </w:rPr>
                              <w:t xml:space="preserve">           </w:t>
                            </w:r>
                            <w:r w:rsidRPr="00F02CDB">
                              <w:rPr>
                                <w:sz w:val="16"/>
                                <w:szCs w:val="16"/>
                              </w:rPr>
                              <w:t xml:space="preserve">v obecní policii, </w:t>
                            </w:r>
                          </w:p>
                          <w:p w14:paraId="14A0E3AD" w14:textId="77777777" w:rsidR="00615FCC" w:rsidRPr="00F02CDB" w:rsidRDefault="00615FCC" w:rsidP="0091032F">
                            <w:pPr>
                              <w:pStyle w:val="Normlnweb"/>
                              <w:spacing w:before="0" w:after="120"/>
                              <w:contextualSpacing/>
                              <w:rPr>
                                <w:sz w:val="16"/>
                                <w:szCs w:val="16"/>
                              </w:rPr>
                            </w:pPr>
                            <w:r w:rsidRPr="00F02CDB">
                              <w:rPr>
                                <w:sz w:val="16"/>
                                <w:szCs w:val="16"/>
                              </w:rPr>
                              <w:t xml:space="preserve">g) zaměstnanci škol zřizovaných Ministerstvem vnitra </w:t>
                            </w:r>
                            <w:r>
                              <w:rPr>
                                <w:sz w:val="16"/>
                                <w:szCs w:val="16"/>
                              </w:rPr>
                              <w:t xml:space="preserve">                   </w:t>
                            </w:r>
                            <w:r w:rsidRPr="00F02CDB">
                              <w:rPr>
                                <w:sz w:val="16"/>
                                <w:szCs w:val="16"/>
                              </w:rPr>
                              <w:t xml:space="preserve">a zaměstnanci Policejní akademie České republiky. </w:t>
                            </w:r>
                          </w:p>
                          <w:p w14:paraId="7B4B312C" w14:textId="77777777" w:rsidR="00615FCC" w:rsidRPr="00D05E80" w:rsidRDefault="00615FCC" w:rsidP="0091032F">
                            <w:pPr>
                              <w:contextualSpacing/>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7" o:spid="_x0000_s1045" type="#_x0000_t202" style="position:absolute;margin-left:229.85pt;margin-top:4.25pt;width:221.1pt;height:15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">
                <v:textbox>
                  <w:txbxContent>
                    <w:p w14:paraId="1A52B73F" w14:textId="77777777" w:rsidR="00615FCC" w:rsidRPr="00F02CDB" w:rsidRDefault="00615FCC" w:rsidP="0091032F">
                      <w:pPr>
                        <w:pStyle w:val="Normlnweb"/>
                        <w:spacing w:before="0" w:after="120"/>
                        <w:contextualSpacing/>
                        <w:rPr>
                          <w:sz w:val="16"/>
                          <w:szCs w:val="16"/>
                        </w:rPr>
                      </w:pPr>
                      <w:r w:rsidRPr="00F02CDB">
                        <w:rPr>
                          <w:sz w:val="16"/>
                          <w:szCs w:val="16"/>
                        </w:rPr>
                        <w:t xml:space="preserve">13. Úřadu pro zastupování státu ve věcech majetkových, </w:t>
                      </w:r>
                    </w:p>
                    <w:p w14:paraId="724CBE3B" w14:textId="77777777" w:rsidR="00615FCC" w:rsidRPr="00F02CDB" w:rsidRDefault="00615FCC" w:rsidP="0091032F">
                      <w:pPr>
                        <w:pStyle w:val="Normlnweb"/>
                        <w:spacing w:before="0" w:after="120"/>
                        <w:contextualSpacing/>
                        <w:rPr>
                          <w:sz w:val="16"/>
                          <w:szCs w:val="16"/>
                        </w:rPr>
                      </w:pPr>
                      <w:r w:rsidRPr="00F02CDB">
                        <w:rPr>
                          <w:sz w:val="16"/>
                          <w:szCs w:val="16"/>
                        </w:rPr>
                        <w:t xml:space="preserve">14. České správě sociálního zabezpečení, </w:t>
                      </w:r>
                    </w:p>
                    <w:p w14:paraId="052ACF2E" w14:textId="77777777" w:rsidR="00615FCC" w:rsidRPr="00F02CDB" w:rsidRDefault="00615FCC" w:rsidP="0091032F">
                      <w:pPr>
                        <w:pStyle w:val="Normlnweb"/>
                        <w:spacing w:before="0" w:after="120"/>
                        <w:contextualSpacing/>
                        <w:rPr>
                          <w:sz w:val="16"/>
                          <w:szCs w:val="16"/>
                        </w:rPr>
                      </w:pPr>
                      <w:r w:rsidRPr="00F02CDB">
                        <w:rPr>
                          <w:sz w:val="16"/>
                          <w:szCs w:val="16"/>
                        </w:rPr>
                        <w:t xml:space="preserve">15. Nejvyšším kontrolním úřadu, </w:t>
                      </w:r>
                    </w:p>
                    <w:p w14:paraId="565AC0D8" w14:textId="77777777" w:rsidR="00615FCC" w:rsidRPr="00F02CDB" w:rsidRDefault="00615FCC" w:rsidP="0091032F">
                      <w:pPr>
                        <w:pStyle w:val="Normlnweb"/>
                        <w:spacing w:before="0" w:after="120"/>
                        <w:contextualSpacing/>
                        <w:rPr>
                          <w:sz w:val="16"/>
                          <w:szCs w:val="16"/>
                        </w:rPr>
                      </w:pPr>
                      <w:r w:rsidRPr="00F02CDB">
                        <w:rPr>
                          <w:sz w:val="16"/>
                          <w:szCs w:val="16"/>
                        </w:rPr>
                        <w:t xml:space="preserve">16. Úřadu pro ochranu osobních údajů, </w:t>
                      </w:r>
                    </w:p>
                    <w:p w14:paraId="72A513F4" w14:textId="77777777" w:rsidR="00615FCC" w:rsidRPr="00F02CDB" w:rsidRDefault="00615FCC" w:rsidP="0091032F">
                      <w:pPr>
                        <w:pStyle w:val="Normlnweb"/>
                        <w:spacing w:before="0" w:after="120"/>
                        <w:contextualSpacing/>
                        <w:rPr>
                          <w:sz w:val="16"/>
                          <w:szCs w:val="16"/>
                        </w:rPr>
                      </w:pPr>
                      <w:r w:rsidRPr="00F02CDB">
                        <w:rPr>
                          <w:sz w:val="16"/>
                          <w:szCs w:val="16"/>
                        </w:rPr>
                        <w:t xml:space="preserve">17. Ústavu pro studium totalitních režimů, </w:t>
                      </w:r>
                    </w:p>
                    <w:p w14:paraId="41FB70A6" w14:textId="77777777" w:rsidR="00615FCC" w:rsidRPr="00F02CDB" w:rsidRDefault="00615FCC" w:rsidP="0091032F">
                      <w:pPr>
                        <w:pStyle w:val="Normlnweb"/>
                        <w:spacing w:before="0" w:after="120"/>
                        <w:contextualSpacing/>
                        <w:rPr>
                          <w:sz w:val="16"/>
                          <w:szCs w:val="16"/>
                        </w:rPr>
                      </w:pPr>
                      <w:r w:rsidRPr="00F02CDB">
                        <w:rPr>
                          <w:sz w:val="16"/>
                          <w:szCs w:val="16"/>
                        </w:rPr>
                        <w:t xml:space="preserve">18. chráněných krajinných oblastech a národních parcích, </w:t>
                      </w:r>
                    </w:p>
                    <w:p w14:paraId="661D77A1" w14:textId="77777777" w:rsidR="00615FCC" w:rsidRPr="00F02CDB" w:rsidRDefault="00615FCC" w:rsidP="0091032F">
                      <w:pPr>
                        <w:pStyle w:val="Normlnweb"/>
                        <w:spacing w:before="0" w:after="120"/>
                        <w:contextualSpacing/>
                        <w:rPr>
                          <w:sz w:val="16"/>
                          <w:szCs w:val="16"/>
                        </w:rPr>
                      </w:pPr>
                      <w:r w:rsidRPr="00F02CDB">
                        <w:rPr>
                          <w:sz w:val="16"/>
                          <w:szCs w:val="16"/>
                        </w:rPr>
                        <w:t xml:space="preserve">19. Správě úložišť radioaktivních odpadů,  </w:t>
                      </w:r>
                    </w:p>
                    <w:p w14:paraId="138347D6" w14:textId="77777777" w:rsidR="00615FCC" w:rsidRPr="00F02CDB" w:rsidRDefault="00615FCC" w:rsidP="0091032F">
                      <w:pPr>
                        <w:pStyle w:val="Normlnweb"/>
                        <w:spacing w:before="0" w:after="120"/>
                        <w:contextualSpacing/>
                        <w:rPr>
                          <w:sz w:val="16"/>
                          <w:szCs w:val="16"/>
                        </w:rPr>
                      </w:pPr>
                      <w:r w:rsidRPr="00F02CDB">
                        <w:rPr>
                          <w:sz w:val="16"/>
                          <w:szCs w:val="16"/>
                        </w:rPr>
                        <w:t xml:space="preserve">c) zaměstnanci u soudů a státních zastupitelství, </w:t>
                      </w:r>
                    </w:p>
                    <w:p w14:paraId="2E67A93F" w14:textId="77777777" w:rsidR="00615FCC" w:rsidRPr="00F02CDB" w:rsidRDefault="00615FCC" w:rsidP="0091032F">
                      <w:pPr>
                        <w:pStyle w:val="Normlnweb"/>
                        <w:spacing w:before="0" w:after="120"/>
                        <w:contextualSpacing/>
                        <w:rPr>
                          <w:sz w:val="16"/>
                          <w:szCs w:val="16"/>
                        </w:rPr>
                      </w:pPr>
                      <w:r w:rsidRPr="00F02CDB">
                        <w:rPr>
                          <w:sz w:val="16"/>
                          <w:szCs w:val="16"/>
                        </w:rPr>
                        <w:t xml:space="preserve">d) zaměstnanci </w:t>
                      </w:r>
                    </w:p>
                    <w:p w14:paraId="59D49AD2" w14:textId="77777777" w:rsidR="00615FCC" w:rsidRPr="00F02CDB" w:rsidRDefault="00615FCC" w:rsidP="0091032F">
                      <w:pPr>
                        <w:pStyle w:val="Normlnweb"/>
                        <w:spacing w:before="0" w:after="120"/>
                        <w:contextualSpacing/>
                        <w:rPr>
                          <w:sz w:val="16"/>
                          <w:szCs w:val="16"/>
                        </w:rPr>
                      </w:pPr>
                      <w:r w:rsidRPr="00F02CDB">
                        <w:rPr>
                          <w:sz w:val="16"/>
                          <w:szCs w:val="16"/>
                        </w:rPr>
                        <w:t xml:space="preserve">1. České národní banky, </w:t>
                      </w:r>
                    </w:p>
                    <w:p w14:paraId="4C444853" w14:textId="77777777" w:rsidR="00615FCC" w:rsidRPr="00F02CDB" w:rsidRDefault="00615FCC" w:rsidP="0091032F">
                      <w:pPr>
                        <w:pStyle w:val="Normlnweb"/>
                        <w:spacing w:before="0" w:after="120"/>
                        <w:contextualSpacing/>
                        <w:rPr>
                          <w:sz w:val="16"/>
                          <w:szCs w:val="16"/>
                        </w:rPr>
                      </w:pPr>
                      <w:r w:rsidRPr="00F02CDB">
                        <w:rPr>
                          <w:sz w:val="16"/>
                          <w:szCs w:val="16"/>
                        </w:rPr>
                        <w:t xml:space="preserve">2. státních fondů, </w:t>
                      </w:r>
                    </w:p>
                    <w:p w14:paraId="7297706A" w14:textId="77777777" w:rsidR="00615FCC" w:rsidRPr="00F02CDB" w:rsidRDefault="00615FCC" w:rsidP="0091032F">
                      <w:pPr>
                        <w:pStyle w:val="Normlnweb"/>
                        <w:spacing w:before="0" w:after="120"/>
                        <w:contextualSpacing/>
                        <w:rPr>
                          <w:sz w:val="16"/>
                          <w:szCs w:val="16"/>
                        </w:rPr>
                      </w:pPr>
                      <w:r w:rsidRPr="00F02CDB">
                        <w:rPr>
                          <w:sz w:val="16"/>
                          <w:szCs w:val="16"/>
                        </w:rPr>
                        <w:t xml:space="preserve">e) zaměstnanci územních samosprávných celků zařazení </w:t>
                      </w:r>
                    </w:p>
                    <w:p w14:paraId="36C091A9" w14:textId="77777777" w:rsidR="00615FCC" w:rsidRPr="00F02CDB" w:rsidRDefault="00615FCC" w:rsidP="0091032F">
                      <w:pPr>
                        <w:pStyle w:val="Normlnweb"/>
                        <w:spacing w:before="0" w:after="120"/>
                        <w:contextualSpacing/>
                        <w:rPr>
                          <w:sz w:val="16"/>
                          <w:szCs w:val="16"/>
                        </w:rPr>
                      </w:pPr>
                      <w:r w:rsidRPr="00F02CDB">
                        <w:rPr>
                          <w:sz w:val="16"/>
                          <w:szCs w:val="16"/>
                        </w:rPr>
                        <w:t xml:space="preserve">f) zaměstnanci územních samosprávných celků zařazení </w:t>
                      </w:r>
                      <w:r>
                        <w:rPr>
                          <w:sz w:val="16"/>
                          <w:szCs w:val="16"/>
                        </w:rPr>
                        <w:t xml:space="preserve">           </w:t>
                      </w:r>
                      <w:r w:rsidRPr="00F02CDB">
                        <w:rPr>
                          <w:sz w:val="16"/>
                          <w:szCs w:val="16"/>
                        </w:rPr>
                        <w:t xml:space="preserve">v obecní policii, </w:t>
                      </w:r>
                    </w:p>
                    <w:p w14:paraId="14A0E3AD" w14:textId="77777777" w:rsidR="00615FCC" w:rsidRPr="00F02CDB" w:rsidRDefault="00615FCC" w:rsidP="0091032F">
                      <w:pPr>
                        <w:pStyle w:val="Normlnweb"/>
                        <w:spacing w:before="0" w:after="120"/>
                        <w:contextualSpacing/>
                        <w:rPr>
                          <w:sz w:val="16"/>
                          <w:szCs w:val="16"/>
                        </w:rPr>
                      </w:pPr>
                      <w:r w:rsidRPr="00F02CDB">
                        <w:rPr>
                          <w:sz w:val="16"/>
                          <w:szCs w:val="16"/>
                        </w:rPr>
                        <w:t xml:space="preserve">g) zaměstnanci škol zřizovaných Ministerstvem vnitra </w:t>
                      </w:r>
                      <w:r>
                        <w:rPr>
                          <w:sz w:val="16"/>
                          <w:szCs w:val="16"/>
                        </w:rPr>
                        <w:t xml:space="preserve">                   </w:t>
                      </w:r>
                      <w:r w:rsidRPr="00F02CDB">
                        <w:rPr>
                          <w:sz w:val="16"/>
                          <w:szCs w:val="16"/>
                        </w:rPr>
                        <w:t xml:space="preserve">a zaměstnanci Policejní akademie České republiky. </w:t>
                      </w:r>
                    </w:p>
                    <w:p w14:paraId="7B4B312C" w14:textId="77777777" w:rsidR="00615FCC" w:rsidRPr="00D05E80" w:rsidRDefault="00615FCC" w:rsidP="0091032F">
                      <w:pPr>
                        <w:contextualSpacing/>
                        <w:rPr>
                          <w:sz w:val="16"/>
                          <w:szCs w:val="16"/>
                        </w:rPr>
                      </w:pPr>
                    </w:p>
                  </w:txbxContent>
                </v:textbox>
              </v:shape>
            </w:pict>
          </mc:Fallback>
        </mc:AlternateContent>
      </w:r>
      <w:r>
        <w:rPr>
          <w:noProof/>
          <w:lang w:eastAsia="cs-CZ"/>
        </w:rPr>
        <mc:AlternateContent>
          <mc:Choice Requires="wps">
            <w:drawing>
              <wp:anchor distT="0" distB="0" distL="114300" distR="114300" simplePos="0" relativeHeight="251687936" behindDoc="0" locked="0" layoutInCell="1" allowOverlap="1" wp14:anchorId="1AE958D8" wp14:editId="712ABBA8">
                <wp:simplePos x="0" y="0"/>
                <wp:positionH relativeFrom="column">
                  <wp:posOffset>233680</wp:posOffset>
                </wp:positionH>
                <wp:positionV relativeFrom="paragraph">
                  <wp:posOffset>57785</wp:posOffset>
                </wp:positionV>
                <wp:extent cx="2612390" cy="1964055"/>
                <wp:effectExtent l="0" t="0" r="16510" b="17145"/>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964055"/>
                        </a:xfrm>
                        <a:prstGeom prst="rect">
                          <a:avLst/>
                        </a:prstGeom>
                        <a:solidFill>
                          <a:srgbClr val="FFFFFF"/>
                        </a:solidFill>
                        <a:ln w="9525">
                          <a:solidFill>
                            <a:srgbClr val="000000"/>
                          </a:solidFill>
                          <a:miter lim="800000"/>
                          <a:headEnd/>
                          <a:tailEnd/>
                        </a:ln>
                      </wps:spPr>
                      <wps:txbx>
                        <w:txbxContent>
                          <w:p w14:paraId="36D3D865" w14:textId="77777777" w:rsidR="00615FCC" w:rsidRPr="00F02CDB" w:rsidRDefault="00615FCC" w:rsidP="0091032F">
                            <w:pPr>
                              <w:pStyle w:val="Normlnweb"/>
                              <w:spacing w:before="0" w:after="120"/>
                              <w:contextualSpacing/>
                              <w:rPr>
                                <w:sz w:val="16"/>
                                <w:szCs w:val="16"/>
                              </w:rPr>
                            </w:pPr>
                            <w:r w:rsidRPr="00F02CDB">
                              <w:rPr>
                                <w:rStyle w:val="Siln"/>
                                <w:sz w:val="16"/>
                                <w:szCs w:val="16"/>
                              </w:rPr>
                              <w:t>§ 303</w:t>
                            </w:r>
                            <w:r w:rsidRPr="00F02CDB">
                              <w:rPr>
                                <w:sz w:val="16"/>
                                <w:szCs w:val="16"/>
                              </w:rPr>
                              <w:t xml:space="preserve"> zákoníku práce</w:t>
                            </w:r>
                          </w:p>
                          <w:p w14:paraId="78217E0B" w14:textId="77777777" w:rsidR="00615FCC" w:rsidRPr="00F02CDB" w:rsidRDefault="00615FCC" w:rsidP="0091032F">
                            <w:pPr>
                              <w:pStyle w:val="Normlnweb"/>
                              <w:spacing w:before="0" w:after="120"/>
                              <w:contextualSpacing/>
                              <w:rPr>
                                <w:sz w:val="16"/>
                                <w:szCs w:val="16"/>
                              </w:rPr>
                            </w:pPr>
                            <w:r w:rsidRPr="00F02CDB">
                              <w:rPr>
                                <w:sz w:val="16"/>
                                <w:szCs w:val="16"/>
                              </w:rPr>
                              <w:t xml:space="preserve">(1) Zaměstnanci </w:t>
                            </w:r>
                          </w:p>
                          <w:p w14:paraId="37ED66A8" w14:textId="77777777" w:rsidR="00615FCC" w:rsidRPr="00F02CDB" w:rsidRDefault="00615FCC" w:rsidP="0091032F">
                            <w:pPr>
                              <w:pStyle w:val="Normlnweb"/>
                              <w:spacing w:before="0" w:after="120"/>
                              <w:contextualSpacing/>
                              <w:rPr>
                                <w:sz w:val="16"/>
                                <w:szCs w:val="16"/>
                              </w:rPr>
                            </w:pPr>
                            <w:r w:rsidRPr="00F02CDB">
                              <w:rPr>
                                <w:sz w:val="16"/>
                                <w:szCs w:val="16"/>
                              </w:rPr>
                              <w:t xml:space="preserve">a) ve správních úřadech, </w:t>
                            </w:r>
                          </w:p>
                          <w:p w14:paraId="2987FBD9" w14:textId="77777777" w:rsidR="00615FCC" w:rsidRPr="00F02CDB" w:rsidRDefault="00615FCC" w:rsidP="0091032F">
                            <w:pPr>
                              <w:pStyle w:val="Normlnweb"/>
                              <w:spacing w:before="0" w:after="120"/>
                              <w:contextualSpacing/>
                              <w:rPr>
                                <w:sz w:val="16"/>
                                <w:szCs w:val="16"/>
                              </w:rPr>
                            </w:pPr>
                            <w:r w:rsidRPr="00F02CDB">
                              <w:rPr>
                                <w:sz w:val="16"/>
                                <w:szCs w:val="16"/>
                              </w:rPr>
                              <w:t xml:space="preserve">b) zaměstnanci v </w:t>
                            </w:r>
                          </w:p>
                          <w:p w14:paraId="60D56BE0" w14:textId="77777777" w:rsidR="00615FCC" w:rsidRPr="00F02CDB" w:rsidRDefault="00615FCC" w:rsidP="0091032F">
                            <w:pPr>
                              <w:pStyle w:val="Normlnweb"/>
                              <w:spacing w:before="0" w:after="120"/>
                              <w:contextualSpacing/>
                              <w:rPr>
                                <w:sz w:val="16"/>
                                <w:szCs w:val="16"/>
                              </w:rPr>
                            </w:pPr>
                            <w:r w:rsidRPr="00F02CDB">
                              <w:rPr>
                                <w:sz w:val="16"/>
                                <w:szCs w:val="16"/>
                              </w:rPr>
                              <w:t xml:space="preserve">1. Policii České republiky, </w:t>
                            </w:r>
                          </w:p>
                          <w:p w14:paraId="76986B7B" w14:textId="77777777" w:rsidR="00615FCC" w:rsidRPr="00F02CDB" w:rsidRDefault="00615FCC" w:rsidP="0091032F">
                            <w:pPr>
                              <w:pStyle w:val="Normlnweb"/>
                              <w:spacing w:before="0" w:after="120"/>
                              <w:contextualSpacing/>
                              <w:rPr>
                                <w:sz w:val="16"/>
                                <w:szCs w:val="16"/>
                              </w:rPr>
                            </w:pPr>
                            <w:r w:rsidRPr="00F02CDB">
                              <w:rPr>
                                <w:sz w:val="16"/>
                                <w:szCs w:val="16"/>
                              </w:rPr>
                              <w:t xml:space="preserve">2. ozbrojených silách České republiky, </w:t>
                            </w:r>
                          </w:p>
                          <w:p w14:paraId="5060383B" w14:textId="77777777" w:rsidR="00615FCC" w:rsidRPr="00F02CDB" w:rsidRDefault="00615FCC" w:rsidP="0091032F">
                            <w:pPr>
                              <w:pStyle w:val="Normlnweb"/>
                              <w:spacing w:before="0" w:after="120"/>
                              <w:contextualSpacing/>
                              <w:rPr>
                                <w:sz w:val="16"/>
                                <w:szCs w:val="16"/>
                              </w:rPr>
                            </w:pPr>
                            <w:r w:rsidRPr="00F02CDB">
                              <w:rPr>
                                <w:sz w:val="16"/>
                                <w:szCs w:val="16"/>
                              </w:rPr>
                              <w:t xml:space="preserve">3. Generální inspekci bezpečnostních sborů, </w:t>
                            </w:r>
                          </w:p>
                          <w:p w14:paraId="165A1484" w14:textId="77777777" w:rsidR="00615FCC" w:rsidRPr="00F02CDB" w:rsidRDefault="00615FCC" w:rsidP="0091032F">
                            <w:pPr>
                              <w:pStyle w:val="Normlnweb"/>
                              <w:spacing w:before="0" w:after="120"/>
                              <w:contextualSpacing/>
                              <w:rPr>
                                <w:sz w:val="16"/>
                                <w:szCs w:val="16"/>
                              </w:rPr>
                            </w:pPr>
                            <w:r w:rsidRPr="00F02CDB">
                              <w:rPr>
                                <w:sz w:val="16"/>
                                <w:szCs w:val="16"/>
                              </w:rPr>
                              <w:t xml:space="preserve">4. Bezpečnostní informační službě, </w:t>
                            </w:r>
                          </w:p>
                          <w:p w14:paraId="18D1C0B5" w14:textId="77777777" w:rsidR="00615FCC" w:rsidRPr="00F02CDB" w:rsidRDefault="00615FCC" w:rsidP="0091032F">
                            <w:pPr>
                              <w:pStyle w:val="Normlnweb"/>
                              <w:spacing w:before="0" w:after="120"/>
                              <w:contextualSpacing/>
                              <w:rPr>
                                <w:sz w:val="16"/>
                                <w:szCs w:val="16"/>
                              </w:rPr>
                            </w:pPr>
                            <w:r w:rsidRPr="00F02CDB">
                              <w:rPr>
                                <w:sz w:val="16"/>
                                <w:szCs w:val="16"/>
                              </w:rPr>
                              <w:t xml:space="preserve">5. Úřadu pro zahraniční styky a informace, </w:t>
                            </w:r>
                          </w:p>
                          <w:p w14:paraId="41DA8E6F" w14:textId="77777777" w:rsidR="00615FCC" w:rsidRPr="00F02CDB" w:rsidRDefault="00615FCC" w:rsidP="0091032F">
                            <w:pPr>
                              <w:pStyle w:val="Normlnweb"/>
                              <w:spacing w:before="0" w:after="120"/>
                              <w:contextualSpacing/>
                              <w:rPr>
                                <w:sz w:val="16"/>
                                <w:szCs w:val="16"/>
                              </w:rPr>
                            </w:pPr>
                            <w:r w:rsidRPr="00F02CDB">
                              <w:rPr>
                                <w:sz w:val="16"/>
                                <w:szCs w:val="16"/>
                              </w:rPr>
                              <w:t xml:space="preserve">6. Vězeňské službě České republiky, </w:t>
                            </w:r>
                          </w:p>
                          <w:p w14:paraId="78971861" w14:textId="77777777" w:rsidR="00615FCC" w:rsidRPr="00F02CDB" w:rsidRDefault="00615FCC" w:rsidP="0091032F">
                            <w:pPr>
                              <w:pStyle w:val="Normlnweb"/>
                              <w:spacing w:before="0" w:after="120"/>
                              <w:contextualSpacing/>
                              <w:rPr>
                                <w:sz w:val="16"/>
                                <w:szCs w:val="16"/>
                              </w:rPr>
                            </w:pPr>
                            <w:r w:rsidRPr="00F02CDB">
                              <w:rPr>
                                <w:sz w:val="16"/>
                                <w:szCs w:val="16"/>
                              </w:rPr>
                              <w:t xml:space="preserve">7. Probační a mediační službě, </w:t>
                            </w:r>
                          </w:p>
                          <w:p w14:paraId="578F3C32" w14:textId="77777777" w:rsidR="00615FCC" w:rsidRPr="00F02CDB" w:rsidRDefault="00615FCC" w:rsidP="0091032F">
                            <w:pPr>
                              <w:pStyle w:val="Normlnweb"/>
                              <w:spacing w:before="0" w:after="120"/>
                              <w:contextualSpacing/>
                              <w:rPr>
                                <w:sz w:val="16"/>
                                <w:szCs w:val="16"/>
                              </w:rPr>
                            </w:pPr>
                            <w:r w:rsidRPr="00F02CDB">
                              <w:rPr>
                                <w:sz w:val="16"/>
                                <w:szCs w:val="16"/>
                              </w:rPr>
                              <w:t xml:space="preserve">8. Kanceláři prezidenta republiky, </w:t>
                            </w:r>
                          </w:p>
                          <w:p w14:paraId="2D0526DA" w14:textId="77777777" w:rsidR="00615FCC" w:rsidRPr="00F02CDB" w:rsidRDefault="00615FCC" w:rsidP="0091032F">
                            <w:pPr>
                              <w:pStyle w:val="Normlnweb"/>
                              <w:spacing w:before="0" w:after="120"/>
                              <w:contextualSpacing/>
                              <w:rPr>
                                <w:sz w:val="16"/>
                                <w:szCs w:val="16"/>
                              </w:rPr>
                            </w:pPr>
                            <w:r w:rsidRPr="00F02CDB">
                              <w:rPr>
                                <w:sz w:val="16"/>
                                <w:szCs w:val="16"/>
                              </w:rPr>
                              <w:t xml:space="preserve">9. Kanceláři Poslanecké sněmovny, </w:t>
                            </w:r>
                          </w:p>
                          <w:p w14:paraId="39B0471F" w14:textId="77777777" w:rsidR="00615FCC" w:rsidRPr="00F02CDB" w:rsidRDefault="00615FCC" w:rsidP="0091032F">
                            <w:pPr>
                              <w:pStyle w:val="Normlnweb"/>
                              <w:spacing w:before="0" w:after="120"/>
                              <w:contextualSpacing/>
                              <w:rPr>
                                <w:sz w:val="16"/>
                                <w:szCs w:val="16"/>
                              </w:rPr>
                            </w:pPr>
                            <w:r w:rsidRPr="00F02CDB">
                              <w:rPr>
                                <w:sz w:val="16"/>
                                <w:szCs w:val="16"/>
                              </w:rPr>
                              <w:t xml:space="preserve">10. Kanceláři Senátu, </w:t>
                            </w:r>
                          </w:p>
                          <w:p w14:paraId="3AA54681" w14:textId="77777777" w:rsidR="00615FCC" w:rsidRPr="00F02CDB" w:rsidRDefault="00615FCC" w:rsidP="0091032F">
                            <w:pPr>
                              <w:pStyle w:val="Normlnweb"/>
                              <w:spacing w:before="0" w:after="120"/>
                              <w:contextualSpacing/>
                              <w:rPr>
                                <w:sz w:val="16"/>
                                <w:szCs w:val="16"/>
                              </w:rPr>
                            </w:pPr>
                            <w:r w:rsidRPr="00F02CDB">
                              <w:rPr>
                                <w:sz w:val="16"/>
                                <w:szCs w:val="16"/>
                              </w:rPr>
                              <w:t xml:space="preserve">11. Kanceláři Veřejného ochránce práv, </w:t>
                            </w:r>
                          </w:p>
                          <w:p w14:paraId="718E9F52" w14:textId="77777777" w:rsidR="00615FCC" w:rsidRPr="00F02CDB" w:rsidRDefault="00615FCC" w:rsidP="0091032F">
                            <w:pPr>
                              <w:pStyle w:val="Normlnweb"/>
                              <w:spacing w:before="0" w:after="120"/>
                              <w:contextualSpacing/>
                              <w:rPr>
                                <w:sz w:val="16"/>
                                <w:szCs w:val="16"/>
                              </w:rPr>
                            </w:pPr>
                            <w:r w:rsidRPr="00F02CDB">
                              <w:rPr>
                                <w:sz w:val="16"/>
                                <w:szCs w:val="16"/>
                              </w:rPr>
                              <w:t xml:space="preserve">12. Kanceláři finančního arbitra, </w:t>
                            </w:r>
                          </w:p>
                          <w:p w14:paraId="0783128A" w14:textId="77777777" w:rsidR="00615FCC" w:rsidRPr="00D05E80" w:rsidRDefault="00615FCC" w:rsidP="0091032F">
                            <w:pPr>
                              <w:pStyle w:val="Normlnweb"/>
                              <w:spacing w:before="0" w:after="120"/>
                              <w:rPr>
                                <w:color w:val="4F4F4F"/>
                                <w:sz w:val="16"/>
                                <w:szCs w:val="16"/>
                              </w:rPr>
                            </w:pPr>
                          </w:p>
                          <w:p w14:paraId="4A6AF473" w14:textId="77777777" w:rsidR="00615FCC" w:rsidRPr="00DF4F3A" w:rsidRDefault="00615FCC" w:rsidP="0091032F">
                            <w:pPr>
                              <w:pStyle w:val="Normlnweb"/>
                              <w:spacing w:before="0" w:after="120"/>
                            </w:pPr>
                            <w:r>
                              <w:rPr>
                                <w:color w:val="4F4F4F"/>
                                <w:sz w:val="17"/>
                                <w:szCs w:val="17"/>
                              </w:rPr>
                              <w:t>,</w:t>
                            </w:r>
                            <w:r w:rsidRPr="00DF4F3A">
                              <w:rPr>
                                <w:color w:val="4F4F4F"/>
                                <w:sz w:val="17"/>
                                <w:szCs w:val="17"/>
                              </w:rPr>
                              <w:t xml:space="preserve"> </w:t>
                            </w:r>
                          </w:p>
                          <w:p w14:paraId="0430C216" w14:textId="77777777" w:rsidR="00615FCC" w:rsidRDefault="00615FCC" w:rsidP="0091032F">
                            <w:pPr>
                              <w:pStyle w:val="Normlnweb"/>
                              <w:spacing w:before="0" w:after="120"/>
                            </w:pPr>
                            <w:r>
                              <w:rPr>
                                <w:rFonts w:ascii="Verdana" w:hAnsi="Verdana"/>
                                <w:color w:val="4F4F4F"/>
                                <w:sz w:val="17"/>
                                <w:szCs w:val="17"/>
                              </w:rPr>
                              <w:t xml:space="preserve">15. Nejvyšším kontrolním úřadu, </w:t>
                            </w:r>
                          </w:p>
                          <w:p w14:paraId="5D928574" w14:textId="77777777" w:rsidR="00615FCC" w:rsidRDefault="00615FCC" w:rsidP="0091032F">
                            <w:pPr>
                              <w:pStyle w:val="Normlnweb"/>
                              <w:spacing w:before="0" w:after="120"/>
                            </w:pPr>
                            <w:r>
                              <w:rPr>
                                <w:rFonts w:ascii="Verdana" w:hAnsi="Verdana"/>
                                <w:color w:val="4F4F4F"/>
                                <w:sz w:val="17"/>
                                <w:szCs w:val="17"/>
                              </w:rPr>
                              <w:t xml:space="preserve">16. Úřadu pro ochranu osobních údajů, </w:t>
                            </w:r>
                          </w:p>
                          <w:p w14:paraId="5916AD92" w14:textId="77777777" w:rsidR="00615FCC" w:rsidRDefault="00615FCC" w:rsidP="0091032F">
                            <w:pPr>
                              <w:pStyle w:val="Normlnweb"/>
                              <w:spacing w:before="0" w:after="120"/>
                            </w:pPr>
                            <w:r>
                              <w:rPr>
                                <w:rFonts w:ascii="Verdana" w:hAnsi="Verdana"/>
                                <w:color w:val="4F4F4F"/>
                                <w:sz w:val="17"/>
                                <w:szCs w:val="17"/>
                              </w:rPr>
                              <w:t>17. Ústavu pro studium totalitních rež</w:t>
                            </w:r>
                            <w:r>
                              <w:rPr>
                                <w:rFonts w:ascii="Verdana" w:hAnsi="Verdana"/>
                                <w:color w:val="4F4F4F"/>
                                <w:sz w:val="17"/>
                                <w:szCs w:val="17"/>
                              </w:rPr>
                              <w:t>i</w:t>
                            </w:r>
                            <w:r>
                              <w:rPr>
                                <w:rFonts w:ascii="Verdana" w:hAnsi="Verdana"/>
                                <w:color w:val="4F4F4F"/>
                                <w:sz w:val="17"/>
                                <w:szCs w:val="17"/>
                              </w:rPr>
                              <w:t xml:space="preserve">mů, </w:t>
                            </w:r>
                          </w:p>
                          <w:p w14:paraId="560DB299" w14:textId="77777777" w:rsidR="00615FCC" w:rsidRDefault="00615FCC" w:rsidP="0091032F">
                            <w:pPr>
                              <w:pStyle w:val="Normlnweb"/>
                              <w:spacing w:before="0" w:after="120"/>
                            </w:pPr>
                            <w:r>
                              <w:rPr>
                                <w:rFonts w:ascii="Verdana" w:hAnsi="Verdana"/>
                                <w:color w:val="4F4F4F"/>
                                <w:sz w:val="17"/>
                                <w:szCs w:val="17"/>
                              </w:rPr>
                              <w:t>18. chráněných krajinných oblastech a národních parcích,</w:t>
                            </w:r>
                            <w:r>
                              <w:t xml:space="preserve"> </w:t>
                            </w:r>
                          </w:p>
                          <w:p w14:paraId="66897B62" w14:textId="77777777" w:rsidR="00615FCC" w:rsidRDefault="00615FCC" w:rsidP="0091032F">
                            <w:pPr>
                              <w:pStyle w:val="Normlnweb"/>
                              <w:spacing w:before="0" w:after="120"/>
                            </w:pPr>
                            <w:r>
                              <w:t xml:space="preserve">19. Správě úložišť radioaktivních odpadů,  </w:t>
                            </w:r>
                          </w:p>
                          <w:p w14:paraId="434F5CB5" w14:textId="77777777" w:rsidR="00615FCC" w:rsidRDefault="00615FCC" w:rsidP="0091032F">
                            <w:pPr>
                              <w:pStyle w:val="Normlnweb"/>
                              <w:spacing w:before="0" w:after="120"/>
                            </w:pPr>
                            <w:r>
                              <w:rPr>
                                <w:rFonts w:ascii="Verdana" w:hAnsi="Verdana"/>
                                <w:color w:val="4F4F4F"/>
                                <w:sz w:val="17"/>
                                <w:szCs w:val="17"/>
                              </w:rPr>
                              <w:t>c) zaměstnanci u soudů a státních z</w:t>
                            </w:r>
                            <w:r>
                              <w:rPr>
                                <w:rFonts w:ascii="Verdana" w:hAnsi="Verdana"/>
                                <w:color w:val="4F4F4F"/>
                                <w:sz w:val="17"/>
                                <w:szCs w:val="17"/>
                              </w:rPr>
                              <w:t>a</w:t>
                            </w:r>
                            <w:r>
                              <w:rPr>
                                <w:rFonts w:ascii="Verdana" w:hAnsi="Verdana"/>
                                <w:color w:val="4F4F4F"/>
                                <w:sz w:val="17"/>
                                <w:szCs w:val="17"/>
                              </w:rPr>
                              <w:t xml:space="preserve">stupitelství, </w:t>
                            </w:r>
                          </w:p>
                          <w:p w14:paraId="56A45A21" w14:textId="77777777" w:rsidR="00615FCC" w:rsidRDefault="00615FCC" w:rsidP="0091032F">
                            <w:pPr>
                              <w:pStyle w:val="Normlnweb"/>
                              <w:spacing w:before="0" w:after="120"/>
                            </w:pPr>
                            <w:r>
                              <w:rPr>
                                <w:rFonts w:ascii="Verdana" w:hAnsi="Verdana"/>
                                <w:color w:val="4F4F4F"/>
                                <w:sz w:val="17"/>
                                <w:szCs w:val="17"/>
                              </w:rPr>
                              <w:t xml:space="preserve">d) zaměstnanci </w:t>
                            </w:r>
                          </w:p>
                          <w:p w14:paraId="7A227DAD" w14:textId="77777777" w:rsidR="00615FCC" w:rsidRDefault="00615FCC" w:rsidP="0091032F">
                            <w:pPr>
                              <w:pStyle w:val="Normlnweb"/>
                              <w:spacing w:before="0" w:after="120"/>
                            </w:pPr>
                            <w:r>
                              <w:rPr>
                                <w:rFonts w:ascii="Verdana" w:hAnsi="Verdana"/>
                                <w:color w:val="4F4F4F"/>
                                <w:sz w:val="17"/>
                                <w:szCs w:val="17"/>
                              </w:rPr>
                              <w:t xml:space="preserve">1. České národní banky, </w:t>
                            </w:r>
                          </w:p>
                          <w:p w14:paraId="183C3FF3" w14:textId="77777777" w:rsidR="00615FCC" w:rsidRDefault="00615FCC" w:rsidP="0091032F">
                            <w:pPr>
                              <w:pStyle w:val="Normlnweb"/>
                              <w:spacing w:before="0" w:after="120"/>
                            </w:pPr>
                            <w:r>
                              <w:rPr>
                                <w:rFonts w:ascii="Verdana" w:hAnsi="Verdana"/>
                                <w:color w:val="4F4F4F"/>
                                <w:sz w:val="17"/>
                                <w:szCs w:val="17"/>
                              </w:rPr>
                              <w:t xml:space="preserve">2. státních fondů, </w:t>
                            </w:r>
                          </w:p>
                          <w:p w14:paraId="5A6E088B" w14:textId="77777777" w:rsidR="00615FCC" w:rsidRDefault="00615FCC" w:rsidP="0091032F">
                            <w:pPr>
                              <w:pStyle w:val="Normlnweb"/>
                              <w:spacing w:before="0" w:after="120"/>
                            </w:pPr>
                            <w:r>
                              <w:rPr>
                                <w:rFonts w:ascii="Verdana" w:hAnsi="Verdana"/>
                                <w:color w:val="4F4F4F"/>
                                <w:sz w:val="17"/>
                                <w:szCs w:val="17"/>
                              </w:rPr>
                              <w:t>e) zaměstnanci územních samosprá</w:t>
                            </w:r>
                            <w:r>
                              <w:rPr>
                                <w:rFonts w:ascii="Verdana" w:hAnsi="Verdana"/>
                                <w:color w:val="4F4F4F"/>
                                <w:sz w:val="17"/>
                                <w:szCs w:val="17"/>
                              </w:rPr>
                              <w:t>v</w:t>
                            </w:r>
                            <w:r>
                              <w:rPr>
                                <w:rFonts w:ascii="Verdana" w:hAnsi="Verdana"/>
                                <w:color w:val="4F4F4F"/>
                                <w:sz w:val="17"/>
                                <w:szCs w:val="17"/>
                              </w:rPr>
                              <w:t xml:space="preserve">ných celků zařazení </w:t>
                            </w:r>
                          </w:p>
                          <w:p w14:paraId="4A4AB056" w14:textId="77777777" w:rsidR="00615FCC" w:rsidRDefault="00615FCC" w:rsidP="0091032F">
                            <w:pPr>
                              <w:pStyle w:val="Normlnweb"/>
                              <w:spacing w:before="0" w:after="120"/>
                            </w:pPr>
                            <w:r>
                              <w:rPr>
                                <w:rFonts w:ascii="Verdana" w:hAnsi="Verdana"/>
                                <w:color w:val="4F4F4F"/>
                                <w:sz w:val="17"/>
                                <w:szCs w:val="17"/>
                              </w:rPr>
                              <w:t xml:space="preserve">1. do obecního úřadu, </w:t>
                            </w:r>
                          </w:p>
                          <w:p w14:paraId="2E5BA60A" w14:textId="77777777" w:rsidR="00615FCC" w:rsidRDefault="00615FCC" w:rsidP="0091032F">
                            <w:pPr>
                              <w:pStyle w:val="Normlnweb"/>
                              <w:spacing w:before="0" w:after="120"/>
                            </w:pPr>
                            <w:r>
                              <w:rPr>
                                <w:rFonts w:ascii="Verdana" w:hAnsi="Verdana"/>
                                <w:color w:val="4F4F4F"/>
                                <w:sz w:val="17"/>
                                <w:szCs w:val="17"/>
                              </w:rPr>
                              <w:t xml:space="preserve">2. městského úřadu, </w:t>
                            </w:r>
                          </w:p>
                          <w:p w14:paraId="0CFD9C76" w14:textId="77777777" w:rsidR="00615FCC" w:rsidRDefault="00615FCC" w:rsidP="0091032F">
                            <w:pPr>
                              <w:pStyle w:val="Normlnweb"/>
                              <w:spacing w:before="0" w:after="120"/>
                            </w:pPr>
                            <w:r>
                              <w:rPr>
                                <w:rFonts w:ascii="Verdana" w:hAnsi="Verdana"/>
                                <w:color w:val="4F4F4F"/>
                                <w:sz w:val="17"/>
                                <w:szCs w:val="17"/>
                              </w:rPr>
                              <w:t>3. magistrátu statutárního města nebo magistrátu územně členěného statutárního města, úřadu městského obvodu nebo úř</w:t>
                            </w:r>
                            <w:r>
                              <w:rPr>
                                <w:rFonts w:ascii="Verdana" w:hAnsi="Verdana"/>
                                <w:color w:val="4F4F4F"/>
                                <w:sz w:val="17"/>
                                <w:szCs w:val="17"/>
                              </w:rPr>
                              <w:t>a</w:t>
                            </w:r>
                            <w:r>
                              <w:rPr>
                                <w:rFonts w:ascii="Verdana" w:hAnsi="Verdana"/>
                                <w:color w:val="4F4F4F"/>
                                <w:sz w:val="17"/>
                                <w:szCs w:val="17"/>
                              </w:rPr>
                              <w:t>du městské části územně členěného stat</w:t>
                            </w:r>
                            <w:r>
                              <w:rPr>
                                <w:rFonts w:ascii="Verdana" w:hAnsi="Verdana"/>
                                <w:color w:val="4F4F4F"/>
                                <w:sz w:val="17"/>
                                <w:szCs w:val="17"/>
                              </w:rPr>
                              <w:t>u</w:t>
                            </w:r>
                            <w:r>
                              <w:rPr>
                                <w:rFonts w:ascii="Verdana" w:hAnsi="Verdana"/>
                                <w:color w:val="4F4F4F"/>
                                <w:sz w:val="17"/>
                                <w:szCs w:val="17"/>
                              </w:rPr>
                              <w:t xml:space="preserve">tárního města, </w:t>
                            </w:r>
                          </w:p>
                          <w:p w14:paraId="786811A3" w14:textId="77777777" w:rsidR="00615FCC" w:rsidRDefault="00615FCC" w:rsidP="0091032F">
                            <w:pPr>
                              <w:pStyle w:val="Normlnweb"/>
                              <w:spacing w:before="0" w:after="120"/>
                            </w:pPr>
                            <w:r>
                              <w:rPr>
                                <w:rFonts w:ascii="Verdana" w:hAnsi="Verdana"/>
                                <w:color w:val="4F4F4F"/>
                                <w:sz w:val="17"/>
                                <w:szCs w:val="17"/>
                              </w:rPr>
                              <w:t xml:space="preserve">4. krajského úřadu, </w:t>
                            </w:r>
                          </w:p>
                          <w:p w14:paraId="4B7991F3" w14:textId="77777777" w:rsidR="00615FCC" w:rsidRDefault="00615FCC" w:rsidP="0091032F">
                            <w:pPr>
                              <w:pStyle w:val="Normlnweb"/>
                              <w:spacing w:before="0" w:after="120"/>
                            </w:pPr>
                            <w:r>
                              <w:rPr>
                                <w:rFonts w:ascii="Verdana" w:hAnsi="Verdana"/>
                                <w:color w:val="4F4F4F"/>
                                <w:sz w:val="17"/>
                                <w:szCs w:val="17"/>
                              </w:rPr>
                              <w:t xml:space="preserve">5. Magistrátu hlavního města Prahy a úřadu městské části hlavního města Prahy, </w:t>
                            </w:r>
                          </w:p>
                          <w:p w14:paraId="11E0FB29" w14:textId="77777777" w:rsidR="00615FCC" w:rsidRDefault="00615FCC" w:rsidP="0091032F">
                            <w:pPr>
                              <w:pStyle w:val="Normlnweb"/>
                              <w:spacing w:before="0" w:after="120"/>
                            </w:pPr>
                            <w:r>
                              <w:rPr>
                                <w:rFonts w:ascii="Verdana" w:hAnsi="Verdana"/>
                                <w:color w:val="4F4F4F"/>
                                <w:sz w:val="17"/>
                                <w:szCs w:val="17"/>
                              </w:rPr>
                              <w:t>s výjimkou úředníků územních sam</w:t>
                            </w:r>
                            <w:r>
                              <w:rPr>
                                <w:rFonts w:ascii="Verdana" w:hAnsi="Verdana"/>
                                <w:color w:val="4F4F4F"/>
                                <w:sz w:val="17"/>
                                <w:szCs w:val="17"/>
                              </w:rPr>
                              <w:t>o</w:t>
                            </w:r>
                            <w:r>
                              <w:rPr>
                                <w:rFonts w:ascii="Verdana" w:hAnsi="Verdana"/>
                                <w:color w:val="4F4F4F"/>
                                <w:sz w:val="17"/>
                                <w:szCs w:val="17"/>
                              </w:rPr>
                              <w:t>správných celků podle zvláštního právního předpisu</w:t>
                            </w:r>
                            <w:r>
                              <w:rPr>
                                <w:rFonts w:ascii="Verdana" w:hAnsi="Verdana"/>
                                <w:color w:val="CC0000"/>
                                <w:sz w:val="17"/>
                                <w:szCs w:val="17"/>
                              </w:rPr>
                              <w:t>84)</w:t>
                            </w:r>
                            <w:r>
                              <w:rPr>
                                <w:rFonts w:ascii="Verdana" w:hAnsi="Verdana"/>
                                <w:color w:val="4F4F4F"/>
                                <w:sz w:val="17"/>
                                <w:szCs w:val="17"/>
                              </w:rPr>
                              <w:t xml:space="preserve">, </w:t>
                            </w:r>
                          </w:p>
                          <w:p w14:paraId="7F100C3D" w14:textId="77777777" w:rsidR="00615FCC" w:rsidRDefault="00615FCC" w:rsidP="0091032F">
                            <w:pPr>
                              <w:pStyle w:val="Normlnweb"/>
                              <w:spacing w:before="0" w:after="120"/>
                            </w:pPr>
                            <w:r>
                              <w:rPr>
                                <w:rFonts w:ascii="Verdana" w:hAnsi="Verdana"/>
                                <w:color w:val="4F4F4F"/>
                                <w:sz w:val="17"/>
                                <w:szCs w:val="17"/>
                              </w:rPr>
                              <w:t>f) zaměstnanci územních samosprá</w:t>
                            </w:r>
                            <w:r>
                              <w:rPr>
                                <w:rFonts w:ascii="Verdana" w:hAnsi="Verdana"/>
                                <w:color w:val="4F4F4F"/>
                                <w:sz w:val="17"/>
                                <w:szCs w:val="17"/>
                              </w:rPr>
                              <w:t>v</w:t>
                            </w:r>
                            <w:r>
                              <w:rPr>
                                <w:rFonts w:ascii="Verdana" w:hAnsi="Verdana"/>
                                <w:color w:val="4F4F4F"/>
                                <w:sz w:val="17"/>
                                <w:szCs w:val="17"/>
                              </w:rPr>
                              <w:t xml:space="preserve">ných celků zařazení v obecní policii, </w:t>
                            </w:r>
                          </w:p>
                          <w:p w14:paraId="25B270C8" w14:textId="77777777" w:rsidR="00615FCC" w:rsidRDefault="00615FCC" w:rsidP="0091032F">
                            <w:pPr>
                              <w:pStyle w:val="Normlnweb"/>
                              <w:spacing w:before="0" w:after="120"/>
                            </w:pPr>
                            <w:r>
                              <w:rPr>
                                <w:rFonts w:ascii="Verdana" w:hAnsi="Verdana"/>
                                <w:color w:val="4F4F4F"/>
                                <w:sz w:val="17"/>
                                <w:szCs w:val="17"/>
                              </w:rPr>
                              <w:t>g) zaměstnanci škol zřizovaných Mini</w:t>
                            </w:r>
                            <w:r>
                              <w:rPr>
                                <w:rFonts w:ascii="Verdana" w:hAnsi="Verdana"/>
                                <w:color w:val="4F4F4F"/>
                                <w:sz w:val="17"/>
                                <w:szCs w:val="17"/>
                              </w:rPr>
                              <w:t>s</w:t>
                            </w:r>
                            <w:r>
                              <w:rPr>
                                <w:rFonts w:ascii="Verdana" w:hAnsi="Verdana"/>
                                <w:color w:val="4F4F4F"/>
                                <w:sz w:val="17"/>
                                <w:szCs w:val="17"/>
                              </w:rPr>
                              <w:t>terstvem vnitra</w:t>
                            </w:r>
                            <w:r>
                              <w:rPr>
                                <w:rFonts w:ascii="Verdana" w:hAnsi="Verdana"/>
                                <w:color w:val="CC0000"/>
                                <w:sz w:val="17"/>
                                <w:szCs w:val="17"/>
                              </w:rPr>
                              <w:t>85)</w:t>
                            </w:r>
                            <w:r>
                              <w:rPr>
                                <w:rFonts w:ascii="Verdana" w:hAnsi="Verdana"/>
                                <w:color w:val="4F4F4F"/>
                                <w:sz w:val="17"/>
                                <w:szCs w:val="17"/>
                              </w:rPr>
                              <w:t xml:space="preserve"> a zaměstnanci Policejní akademie České republiky</w:t>
                            </w:r>
                            <w:r>
                              <w:rPr>
                                <w:rFonts w:ascii="Verdana" w:hAnsi="Verdana"/>
                                <w:color w:val="CC0000"/>
                                <w:sz w:val="17"/>
                                <w:szCs w:val="17"/>
                              </w:rPr>
                              <w:t>86)</w:t>
                            </w:r>
                            <w:r>
                              <w:rPr>
                                <w:rFonts w:ascii="Verdana" w:hAnsi="Verdana"/>
                                <w:color w:val="4F4F4F"/>
                                <w:sz w:val="17"/>
                                <w:szCs w:val="17"/>
                              </w:rPr>
                              <w:t xml:space="preserve">, </w:t>
                            </w:r>
                          </w:p>
                          <w:p w14:paraId="499D5C6E" w14:textId="77777777" w:rsidR="00615FCC" w:rsidRDefault="00615FCC" w:rsidP="0091032F">
                            <w:pPr>
                              <w:pStyle w:val="Normlnweb"/>
                              <w:spacing w:before="0" w:after="120"/>
                            </w:pPr>
                            <w:r>
                              <w:rPr>
                                <w:rFonts w:ascii="Verdana" w:hAnsi="Verdana"/>
                                <w:color w:val="4F4F4F"/>
                                <w:sz w:val="17"/>
                                <w:szCs w:val="17"/>
                              </w:rPr>
                              <w:t>mají zvýšené povinnosti uvedené v o</w:t>
                            </w:r>
                            <w:r>
                              <w:rPr>
                                <w:rFonts w:ascii="Verdana" w:hAnsi="Verdana"/>
                                <w:color w:val="4F4F4F"/>
                                <w:sz w:val="17"/>
                                <w:szCs w:val="17"/>
                              </w:rPr>
                              <w:t>d</w:t>
                            </w:r>
                            <w:r>
                              <w:rPr>
                                <w:rFonts w:ascii="Verdana" w:hAnsi="Verdana"/>
                                <w:color w:val="4F4F4F"/>
                                <w:sz w:val="17"/>
                                <w:szCs w:val="17"/>
                              </w:rPr>
                              <w:t xml:space="preserve">stavci 2. </w:t>
                            </w:r>
                          </w:p>
                          <w:p w14:paraId="34EFD582" w14:textId="77777777" w:rsidR="00615FCC" w:rsidRPr="00DF4F3A" w:rsidRDefault="00615FCC" w:rsidP="0091032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6" o:spid="_x0000_s1046" type="#_x0000_t202" style="position:absolute;margin-left:18.4pt;margin-top:4.55pt;width:205.7pt;height:15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">
                <v:textbox>
                  <w:txbxContent>
                    <w:p w14:paraId="36D3D865" w14:textId="77777777" w:rsidR="00615FCC" w:rsidRPr="00F02CDB" w:rsidRDefault="00615FCC" w:rsidP="0091032F">
                      <w:pPr>
                        <w:pStyle w:val="Normlnweb"/>
                        <w:spacing w:before="0" w:after="120"/>
                        <w:contextualSpacing/>
                        <w:rPr>
                          <w:sz w:val="16"/>
                          <w:szCs w:val="16"/>
                        </w:rPr>
                      </w:pPr>
                      <w:r w:rsidRPr="00F02CDB">
                        <w:rPr>
                          <w:rStyle w:val="Siln"/>
                          <w:sz w:val="16"/>
                          <w:szCs w:val="16"/>
                        </w:rPr>
                        <w:t>§ 303</w:t>
                      </w:r>
                      <w:r w:rsidRPr="00F02CDB">
                        <w:rPr>
                          <w:sz w:val="16"/>
                          <w:szCs w:val="16"/>
                        </w:rPr>
                        <w:t xml:space="preserve"> zákoníku práce</w:t>
                      </w:r>
                    </w:p>
                    <w:p w14:paraId="78217E0B" w14:textId="77777777" w:rsidR="00615FCC" w:rsidRPr="00F02CDB" w:rsidRDefault="00615FCC" w:rsidP="0091032F">
                      <w:pPr>
                        <w:pStyle w:val="Normlnweb"/>
                        <w:spacing w:before="0" w:after="120"/>
                        <w:contextualSpacing/>
                        <w:rPr>
                          <w:sz w:val="16"/>
                          <w:szCs w:val="16"/>
                        </w:rPr>
                      </w:pPr>
                      <w:r w:rsidRPr="00F02CDB">
                        <w:rPr>
                          <w:sz w:val="16"/>
                          <w:szCs w:val="16"/>
                        </w:rPr>
                        <w:t xml:space="preserve">(1) Zaměstnanci </w:t>
                      </w:r>
                    </w:p>
                    <w:p w14:paraId="37ED66A8" w14:textId="77777777" w:rsidR="00615FCC" w:rsidRPr="00F02CDB" w:rsidRDefault="00615FCC" w:rsidP="0091032F">
                      <w:pPr>
                        <w:pStyle w:val="Normlnweb"/>
                        <w:spacing w:before="0" w:after="120"/>
                        <w:contextualSpacing/>
                        <w:rPr>
                          <w:sz w:val="16"/>
                          <w:szCs w:val="16"/>
                        </w:rPr>
                      </w:pPr>
                      <w:r w:rsidRPr="00F02CDB">
                        <w:rPr>
                          <w:sz w:val="16"/>
                          <w:szCs w:val="16"/>
                        </w:rPr>
                        <w:t xml:space="preserve">a) ve správních úřadech, </w:t>
                      </w:r>
                    </w:p>
                    <w:p w14:paraId="2987FBD9" w14:textId="77777777" w:rsidR="00615FCC" w:rsidRPr="00F02CDB" w:rsidRDefault="00615FCC" w:rsidP="0091032F">
                      <w:pPr>
                        <w:pStyle w:val="Normlnweb"/>
                        <w:spacing w:before="0" w:after="120"/>
                        <w:contextualSpacing/>
                        <w:rPr>
                          <w:sz w:val="16"/>
                          <w:szCs w:val="16"/>
                        </w:rPr>
                      </w:pPr>
                      <w:r w:rsidRPr="00F02CDB">
                        <w:rPr>
                          <w:sz w:val="16"/>
                          <w:szCs w:val="16"/>
                        </w:rPr>
                        <w:t xml:space="preserve">b) zaměstnanci v </w:t>
                      </w:r>
                    </w:p>
                    <w:p w14:paraId="60D56BE0" w14:textId="77777777" w:rsidR="00615FCC" w:rsidRPr="00F02CDB" w:rsidRDefault="00615FCC" w:rsidP="0091032F">
                      <w:pPr>
                        <w:pStyle w:val="Normlnweb"/>
                        <w:spacing w:before="0" w:after="120"/>
                        <w:contextualSpacing/>
                        <w:rPr>
                          <w:sz w:val="16"/>
                          <w:szCs w:val="16"/>
                        </w:rPr>
                      </w:pPr>
                      <w:r w:rsidRPr="00F02CDB">
                        <w:rPr>
                          <w:sz w:val="16"/>
                          <w:szCs w:val="16"/>
                        </w:rPr>
                        <w:t xml:space="preserve">1. Policii České republiky, </w:t>
                      </w:r>
                    </w:p>
                    <w:p w14:paraId="76986B7B" w14:textId="77777777" w:rsidR="00615FCC" w:rsidRPr="00F02CDB" w:rsidRDefault="00615FCC" w:rsidP="0091032F">
                      <w:pPr>
                        <w:pStyle w:val="Normlnweb"/>
                        <w:spacing w:before="0" w:after="120"/>
                        <w:contextualSpacing/>
                        <w:rPr>
                          <w:sz w:val="16"/>
                          <w:szCs w:val="16"/>
                        </w:rPr>
                      </w:pPr>
                      <w:r w:rsidRPr="00F02CDB">
                        <w:rPr>
                          <w:sz w:val="16"/>
                          <w:szCs w:val="16"/>
                        </w:rPr>
                        <w:t xml:space="preserve">2. ozbrojených silách České republiky, </w:t>
                      </w:r>
                    </w:p>
                    <w:p w14:paraId="5060383B" w14:textId="77777777" w:rsidR="00615FCC" w:rsidRPr="00F02CDB" w:rsidRDefault="00615FCC" w:rsidP="0091032F">
                      <w:pPr>
                        <w:pStyle w:val="Normlnweb"/>
                        <w:spacing w:before="0" w:after="120"/>
                        <w:contextualSpacing/>
                        <w:rPr>
                          <w:sz w:val="16"/>
                          <w:szCs w:val="16"/>
                        </w:rPr>
                      </w:pPr>
                      <w:r w:rsidRPr="00F02CDB">
                        <w:rPr>
                          <w:sz w:val="16"/>
                          <w:szCs w:val="16"/>
                        </w:rPr>
                        <w:t xml:space="preserve">3. Generální inspekci bezpečnostních sborů, </w:t>
                      </w:r>
                    </w:p>
                    <w:p w14:paraId="165A1484" w14:textId="77777777" w:rsidR="00615FCC" w:rsidRPr="00F02CDB" w:rsidRDefault="00615FCC" w:rsidP="0091032F">
                      <w:pPr>
                        <w:pStyle w:val="Normlnweb"/>
                        <w:spacing w:before="0" w:after="120"/>
                        <w:contextualSpacing/>
                        <w:rPr>
                          <w:sz w:val="16"/>
                          <w:szCs w:val="16"/>
                        </w:rPr>
                      </w:pPr>
                      <w:r w:rsidRPr="00F02CDB">
                        <w:rPr>
                          <w:sz w:val="16"/>
                          <w:szCs w:val="16"/>
                        </w:rPr>
                        <w:t xml:space="preserve">4. Bezpečnostní informační službě, </w:t>
                      </w:r>
                    </w:p>
                    <w:p w14:paraId="18D1C0B5" w14:textId="77777777" w:rsidR="00615FCC" w:rsidRPr="00F02CDB" w:rsidRDefault="00615FCC" w:rsidP="0091032F">
                      <w:pPr>
                        <w:pStyle w:val="Normlnweb"/>
                        <w:spacing w:before="0" w:after="120"/>
                        <w:contextualSpacing/>
                        <w:rPr>
                          <w:sz w:val="16"/>
                          <w:szCs w:val="16"/>
                        </w:rPr>
                      </w:pPr>
                      <w:r w:rsidRPr="00F02CDB">
                        <w:rPr>
                          <w:sz w:val="16"/>
                          <w:szCs w:val="16"/>
                        </w:rPr>
                        <w:t xml:space="preserve">5. Úřadu pro zahraniční styky a informace, </w:t>
                      </w:r>
                    </w:p>
                    <w:p w14:paraId="41DA8E6F" w14:textId="77777777" w:rsidR="00615FCC" w:rsidRPr="00F02CDB" w:rsidRDefault="00615FCC" w:rsidP="0091032F">
                      <w:pPr>
                        <w:pStyle w:val="Normlnweb"/>
                        <w:spacing w:before="0" w:after="120"/>
                        <w:contextualSpacing/>
                        <w:rPr>
                          <w:sz w:val="16"/>
                          <w:szCs w:val="16"/>
                        </w:rPr>
                      </w:pPr>
                      <w:r w:rsidRPr="00F02CDB">
                        <w:rPr>
                          <w:sz w:val="16"/>
                          <w:szCs w:val="16"/>
                        </w:rPr>
                        <w:t xml:space="preserve">6. Vězeňské službě České republiky, </w:t>
                      </w:r>
                    </w:p>
                    <w:p w14:paraId="78971861" w14:textId="77777777" w:rsidR="00615FCC" w:rsidRPr="00F02CDB" w:rsidRDefault="00615FCC" w:rsidP="0091032F">
                      <w:pPr>
                        <w:pStyle w:val="Normlnweb"/>
                        <w:spacing w:before="0" w:after="120"/>
                        <w:contextualSpacing/>
                        <w:rPr>
                          <w:sz w:val="16"/>
                          <w:szCs w:val="16"/>
                        </w:rPr>
                      </w:pPr>
                      <w:r w:rsidRPr="00F02CDB">
                        <w:rPr>
                          <w:sz w:val="16"/>
                          <w:szCs w:val="16"/>
                        </w:rPr>
                        <w:t xml:space="preserve">7. Probační a mediační službě, </w:t>
                      </w:r>
                    </w:p>
                    <w:p w14:paraId="578F3C32" w14:textId="77777777" w:rsidR="00615FCC" w:rsidRPr="00F02CDB" w:rsidRDefault="00615FCC" w:rsidP="0091032F">
                      <w:pPr>
                        <w:pStyle w:val="Normlnweb"/>
                        <w:spacing w:before="0" w:after="120"/>
                        <w:contextualSpacing/>
                        <w:rPr>
                          <w:sz w:val="16"/>
                          <w:szCs w:val="16"/>
                        </w:rPr>
                      </w:pPr>
                      <w:r w:rsidRPr="00F02CDB">
                        <w:rPr>
                          <w:sz w:val="16"/>
                          <w:szCs w:val="16"/>
                        </w:rPr>
                        <w:t xml:space="preserve">8. Kanceláři prezidenta republiky, </w:t>
                      </w:r>
                    </w:p>
                    <w:p w14:paraId="2D0526DA" w14:textId="77777777" w:rsidR="00615FCC" w:rsidRPr="00F02CDB" w:rsidRDefault="00615FCC" w:rsidP="0091032F">
                      <w:pPr>
                        <w:pStyle w:val="Normlnweb"/>
                        <w:spacing w:before="0" w:after="120"/>
                        <w:contextualSpacing/>
                        <w:rPr>
                          <w:sz w:val="16"/>
                          <w:szCs w:val="16"/>
                        </w:rPr>
                      </w:pPr>
                      <w:r w:rsidRPr="00F02CDB">
                        <w:rPr>
                          <w:sz w:val="16"/>
                          <w:szCs w:val="16"/>
                        </w:rPr>
                        <w:t xml:space="preserve">9. Kanceláři Poslanecké sněmovny, </w:t>
                      </w:r>
                    </w:p>
                    <w:p w14:paraId="39B0471F" w14:textId="77777777" w:rsidR="00615FCC" w:rsidRPr="00F02CDB" w:rsidRDefault="00615FCC" w:rsidP="0091032F">
                      <w:pPr>
                        <w:pStyle w:val="Normlnweb"/>
                        <w:spacing w:before="0" w:after="120"/>
                        <w:contextualSpacing/>
                        <w:rPr>
                          <w:sz w:val="16"/>
                          <w:szCs w:val="16"/>
                        </w:rPr>
                      </w:pPr>
                      <w:r w:rsidRPr="00F02CDB">
                        <w:rPr>
                          <w:sz w:val="16"/>
                          <w:szCs w:val="16"/>
                        </w:rPr>
                        <w:t xml:space="preserve">10. Kanceláři Senátu, </w:t>
                      </w:r>
                    </w:p>
                    <w:p w14:paraId="3AA54681" w14:textId="77777777" w:rsidR="00615FCC" w:rsidRPr="00F02CDB" w:rsidRDefault="00615FCC" w:rsidP="0091032F">
                      <w:pPr>
                        <w:pStyle w:val="Normlnweb"/>
                        <w:spacing w:before="0" w:after="120"/>
                        <w:contextualSpacing/>
                        <w:rPr>
                          <w:sz w:val="16"/>
                          <w:szCs w:val="16"/>
                        </w:rPr>
                      </w:pPr>
                      <w:r w:rsidRPr="00F02CDB">
                        <w:rPr>
                          <w:sz w:val="16"/>
                          <w:szCs w:val="16"/>
                        </w:rPr>
                        <w:t xml:space="preserve">11. Kanceláři Veřejného ochránce práv, </w:t>
                      </w:r>
                    </w:p>
                    <w:p w14:paraId="718E9F52" w14:textId="77777777" w:rsidR="00615FCC" w:rsidRPr="00F02CDB" w:rsidRDefault="00615FCC" w:rsidP="0091032F">
                      <w:pPr>
                        <w:pStyle w:val="Normlnweb"/>
                        <w:spacing w:before="0" w:after="120"/>
                        <w:contextualSpacing/>
                        <w:rPr>
                          <w:sz w:val="16"/>
                          <w:szCs w:val="16"/>
                        </w:rPr>
                      </w:pPr>
                      <w:r w:rsidRPr="00F02CDB">
                        <w:rPr>
                          <w:sz w:val="16"/>
                          <w:szCs w:val="16"/>
                        </w:rPr>
                        <w:t xml:space="preserve">12. Kanceláři finančního arbitra, </w:t>
                      </w:r>
                    </w:p>
                    <w:p w14:paraId="0783128A" w14:textId="77777777" w:rsidR="00615FCC" w:rsidRPr="00D05E80" w:rsidRDefault="00615FCC" w:rsidP="0091032F">
                      <w:pPr>
                        <w:pStyle w:val="Normlnweb"/>
                        <w:spacing w:before="0" w:after="120"/>
                        <w:rPr>
                          <w:color w:val="4F4F4F"/>
                          <w:sz w:val="16"/>
                          <w:szCs w:val="16"/>
                        </w:rPr>
                      </w:pPr>
                    </w:p>
                    <w:p w14:paraId="4A6AF473" w14:textId="77777777" w:rsidR="00615FCC" w:rsidRPr="00DF4F3A" w:rsidRDefault="00615FCC" w:rsidP="0091032F">
                      <w:pPr>
                        <w:pStyle w:val="Normlnweb"/>
                        <w:spacing w:before="0" w:after="120"/>
                      </w:pPr>
                      <w:r>
                        <w:rPr>
                          <w:color w:val="4F4F4F"/>
                          <w:sz w:val="17"/>
                          <w:szCs w:val="17"/>
                        </w:rPr>
                        <w:t>,</w:t>
                      </w:r>
                      <w:r w:rsidRPr="00DF4F3A">
                        <w:rPr>
                          <w:color w:val="4F4F4F"/>
                          <w:sz w:val="17"/>
                          <w:szCs w:val="17"/>
                        </w:rPr>
                        <w:t xml:space="preserve"> </w:t>
                      </w:r>
                    </w:p>
                    <w:p w14:paraId="0430C216" w14:textId="77777777" w:rsidR="00615FCC" w:rsidRDefault="00615FCC" w:rsidP="0091032F">
                      <w:pPr>
                        <w:pStyle w:val="Normlnweb"/>
                        <w:spacing w:before="0" w:after="120"/>
                      </w:pPr>
                      <w:r>
                        <w:rPr>
                          <w:rFonts w:ascii="Verdana" w:hAnsi="Verdana"/>
                          <w:color w:val="4F4F4F"/>
                          <w:sz w:val="17"/>
                          <w:szCs w:val="17"/>
                        </w:rPr>
                        <w:t xml:space="preserve">15. Nejvyšším kontrolním úřadu, </w:t>
                      </w:r>
                    </w:p>
                    <w:p w14:paraId="5D928574" w14:textId="77777777" w:rsidR="00615FCC" w:rsidRDefault="00615FCC" w:rsidP="0091032F">
                      <w:pPr>
                        <w:pStyle w:val="Normlnweb"/>
                        <w:spacing w:before="0" w:after="120"/>
                      </w:pPr>
                      <w:r>
                        <w:rPr>
                          <w:rFonts w:ascii="Verdana" w:hAnsi="Verdana"/>
                          <w:color w:val="4F4F4F"/>
                          <w:sz w:val="17"/>
                          <w:szCs w:val="17"/>
                        </w:rPr>
                        <w:t xml:space="preserve">16. Úřadu pro ochranu osobních údajů, </w:t>
                      </w:r>
                    </w:p>
                    <w:p w14:paraId="5916AD92" w14:textId="77777777" w:rsidR="00615FCC" w:rsidRDefault="00615FCC" w:rsidP="0091032F">
                      <w:pPr>
                        <w:pStyle w:val="Normlnweb"/>
                        <w:spacing w:before="0" w:after="120"/>
                      </w:pPr>
                      <w:r>
                        <w:rPr>
                          <w:rFonts w:ascii="Verdana" w:hAnsi="Verdana"/>
                          <w:color w:val="4F4F4F"/>
                          <w:sz w:val="17"/>
                          <w:szCs w:val="17"/>
                        </w:rPr>
                        <w:t>17. Ústavu pro studium totalitních rež</w:t>
                      </w:r>
                      <w:r>
                        <w:rPr>
                          <w:rFonts w:ascii="Verdana" w:hAnsi="Verdana"/>
                          <w:color w:val="4F4F4F"/>
                          <w:sz w:val="17"/>
                          <w:szCs w:val="17"/>
                        </w:rPr>
                        <w:t>i</w:t>
                      </w:r>
                      <w:r>
                        <w:rPr>
                          <w:rFonts w:ascii="Verdana" w:hAnsi="Verdana"/>
                          <w:color w:val="4F4F4F"/>
                          <w:sz w:val="17"/>
                          <w:szCs w:val="17"/>
                        </w:rPr>
                        <w:t xml:space="preserve">mů, </w:t>
                      </w:r>
                    </w:p>
                    <w:p w14:paraId="560DB299" w14:textId="77777777" w:rsidR="00615FCC" w:rsidRDefault="00615FCC" w:rsidP="0091032F">
                      <w:pPr>
                        <w:pStyle w:val="Normlnweb"/>
                        <w:spacing w:before="0" w:after="120"/>
                      </w:pPr>
                      <w:r>
                        <w:rPr>
                          <w:rFonts w:ascii="Verdana" w:hAnsi="Verdana"/>
                          <w:color w:val="4F4F4F"/>
                          <w:sz w:val="17"/>
                          <w:szCs w:val="17"/>
                        </w:rPr>
                        <w:t>18. chráněných krajinných oblastech a národních parcích,</w:t>
                      </w:r>
                      <w:r>
                        <w:t xml:space="preserve"> </w:t>
                      </w:r>
                    </w:p>
                    <w:p w14:paraId="66897B62" w14:textId="77777777" w:rsidR="00615FCC" w:rsidRDefault="00615FCC" w:rsidP="0091032F">
                      <w:pPr>
                        <w:pStyle w:val="Normlnweb"/>
                        <w:spacing w:before="0" w:after="120"/>
                      </w:pPr>
                      <w:r>
                        <w:t xml:space="preserve">19. Správě úložišť radioaktivních odpadů,  </w:t>
                      </w:r>
                    </w:p>
                    <w:p w14:paraId="434F5CB5" w14:textId="77777777" w:rsidR="00615FCC" w:rsidRDefault="00615FCC" w:rsidP="0091032F">
                      <w:pPr>
                        <w:pStyle w:val="Normlnweb"/>
                        <w:spacing w:before="0" w:after="120"/>
                      </w:pPr>
                      <w:r>
                        <w:rPr>
                          <w:rFonts w:ascii="Verdana" w:hAnsi="Verdana"/>
                          <w:color w:val="4F4F4F"/>
                          <w:sz w:val="17"/>
                          <w:szCs w:val="17"/>
                        </w:rPr>
                        <w:t>c) zaměstnanci u soudů a státních z</w:t>
                      </w:r>
                      <w:r>
                        <w:rPr>
                          <w:rFonts w:ascii="Verdana" w:hAnsi="Verdana"/>
                          <w:color w:val="4F4F4F"/>
                          <w:sz w:val="17"/>
                          <w:szCs w:val="17"/>
                        </w:rPr>
                        <w:t>a</w:t>
                      </w:r>
                      <w:r>
                        <w:rPr>
                          <w:rFonts w:ascii="Verdana" w:hAnsi="Verdana"/>
                          <w:color w:val="4F4F4F"/>
                          <w:sz w:val="17"/>
                          <w:szCs w:val="17"/>
                        </w:rPr>
                        <w:t xml:space="preserve">stupitelství, </w:t>
                      </w:r>
                    </w:p>
                    <w:p w14:paraId="56A45A21" w14:textId="77777777" w:rsidR="00615FCC" w:rsidRDefault="00615FCC" w:rsidP="0091032F">
                      <w:pPr>
                        <w:pStyle w:val="Normlnweb"/>
                        <w:spacing w:before="0" w:after="120"/>
                      </w:pPr>
                      <w:r>
                        <w:rPr>
                          <w:rFonts w:ascii="Verdana" w:hAnsi="Verdana"/>
                          <w:color w:val="4F4F4F"/>
                          <w:sz w:val="17"/>
                          <w:szCs w:val="17"/>
                        </w:rPr>
                        <w:t xml:space="preserve">d) zaměstnanci </w:t>
                      </w:r>
                    </w:p>
                    <w:p w14:paraId="7A227DAD" w14:textId="77777777" w:rsidR="00615FCC" w:rsidRDefault="00615FCC" w:rsidP="0091032F">
                      <w:pPr>
                        <w:pStyle w:val="Normlnweb"/>
                        <w:spacing w:before="0" w:after="120"/>
                      </w:pPr>
                      <w:r>
                        <w:rPr>
                          <w:rFonts w:ascii="Verdana" w:hAnsi="Verdana"/>
                          <w:color w:val="4F4F4F"/>
                          <w:sz w:val="17"/>
                          <w:szCs w:val="17"/>
                        </w:rPr>
                        <w:t xml:space="preserve">1. České národní banky, </w:t>
                      </w:r>
                    </w:p>
                    <w:p w14:paraId="183C3FF3" w14:textId="77777777" w:rsidR="00615FCC" w:rsidRDefault="00615FCC" w:rsidP="0091032F">
                      <w:pPr>
                        <w:pStyle w:val="Normlnweb"/>
                        <w:spacing w:before="0" w:after="120"/>
                      </w:pPr>
                      <w:r>
                        <w:rPr>
                          <w:rFonts w:ascii="Verdana" w:hAnsi="Verdana"/>
                          <w:color w:val="4F4F4F"/>
                          <w:sz w:val="17"/>
                          <w:szCs w:val="17"/>
                        </w:rPr>
                        <w:t xml:space="preserve">2. státních fondů, </w:t>
                      </w:r>
                    </w:p>
                    <w:p w14:paraId="5A6E088B" w14:textId="77777777" w:rsidR="00615FCC" w:rsidRDefault="00615FCC" w:rsidP="0091032F">
                      <w:pPr>
                        <w:pStyle w:val="Normlnweb"/>
                        <w:spacing w:before="0" w:after="120"/>
                      </w:pPr>
                      <w:r>
                        <w:rPr>
                          <w:rFonts w:ascii="Verdana" w:hAnsi="Verdana"/>
                          <w:color w:val="4F4F4F"/>
                          <w:sz w:val="17"/>
                          <w:szCs w:val="17"/>
                        </w:rPr>
                        <w:t>e) zaměstnanci územních samosprá</w:t>
                      </w:r>
                      <w:r>
                        <w:rPr>
                          <w:rFonts w:ascii="Verdana" w:hAnsi="Verdana"/>
                          <w:color w:val="4F4F4F"/>
                          <w:sz w:val="17"/>
                          <w:szCs w:val="17"/>
                        </w:rPr>
                        <w:t>v</w:t>
                      </w:r>
                      <w:r>
                        <w:rPr>
                          <w:rFonts w:ascii="Verdana" w:hAnsi="Verdana"/>
                          <w:color w:val="4F4F4F"/>
                          <w:sz w:val="17"/>
                          <w:szCs w:val="17"/>
                        </w:rPr>
                        <w:t xml:space="preserve">ných celků zařazení </w:t>
                      </w:r>
                    </w:p>
                    <w:p w14:paraId="4A4AB056" w14:textId="77777777" w:rsidR="00615FCC" w:rsidRDefault="00615FCC" w:rsidP="0091032F">
                      <w:pPr>
                        <w:pStyle w:val="Normlnweb"/>
                        <w:spacing w:before="0" w:after="120"/>
                      </w:pPr>
                      <w:r>
                        <w:rPr>
                          <w:rFonts w:ascii="Verdana" w:hAnsi="Verdana"/>
                          <w:color w:val="4F4F4F"/>
                          <w:sz w:val="17"/>
                          <w:szCs w:val="17"/>
                        </w:rPr>
                        <w:t xml:space="preserve">1. do obecního úřadu, </w:t>
                      </w:r>
                    </w:p>
                    <w:p w14:paraId="2E5BA60A" w14:textId="77777777" w:rsidR="00615FCC" w:rsidRDefault="00615FCC" w:rsidP="0091032F">
                      <w:pPr>
                        <w:pStyle w:val="Normlnweb"/>
                        <w:spacing w:before="0" w:after="120"/>
                      </w:pPr>
                      <w:r>
                        <w:rPr>
                          <w:rFonts w:ascii="Verdana" w:hAnsi="Verdana"/>
                          <w:color w:val="4F4F4F"/>
                          <w:sz w:val="17"/>
                          <w:szCs w:val="17"/>
                        </w:rPr>
                        <w:t xml:space="preserve">2. městského úřadu, </w:t>
                      </w:r>
                    </w:p>
                    <w:p w14:paraId="0CFD9C76" w14:textId="77777777" w:rsidR="00615FCC" w:rsidRDefault="00615FCC" w:rsidP="0091032F">
                      <w:pPr>
                        <w:pStyle w:val="Normlnweb"/>
                        <w:spacing w:before="0" w:after="120"/>
                      </w:pPr>
                      <w:r>
                        <w:rPr>
                          <w:rFonts w:ascii="Verdana" w:hAnsi="Verdana"/>
                          <w:color w:val="4F4F4F"/>
                          <w:sz w:val="17"/>
                          <w:szCs w:val="17"/>
                        </w:rPr>
                        <w:t>3. magistrátu statutárního města nebo magistrátu územně členěného statutárního města, úřadu městského obvodu nebo úř</w:t>
                      </w:r>
                      <w:r>
                        <w:rPr>
                          <w:rFonts w:ascii="Verdana" w:hAnsi="Verdana"/>
                          <w:color w:val="4F4F4F"/>
                          <w:sz w:val="17"/>
                          <w:szCs w:val="17"/>
                        </w:rPr>
                        <w:t>a</w:t>
                      </w:r>
                      <w:r>
                        <w:rPr>
                          <w:rFonts w:ascii="Verdana" w:hAnsi="Verdana"/>
                          <w:color w:val="4F4F4F"/>
                          <w:sz w:val="17"/>
                          <w:szCs w:val="17"/>
                        </w:rPr>
                        <w:t>du městské části územně členěného stat</w:t>
                      </w:r>
                      <w:r>
                        <w:rPr>
                          <w:rFonts w:ascii="Verdana" w:hAnsi="Verdana"/>
                          <w:color w:val="4F4F4F"/>
                          <w:sz w:val="17"/>
                          <w:szCs w:val="17"/>
                        </w:rPr>
                        <w:t>u</w:t>
                      </w:r>
                      <w:r>
                        <w:rPr>
                          <w:rFonts w:ascii="Verdana" w:hAnsi="Verdana"/>
                          <w:color w:val="4F4F4F"/>
                          <w:sz w:val="17"/>
                          <w:szCs w:val="17"/>
                        </w:rPr>
                        <w:t xml:space="preserve">tárního města, </w:t>
                      </w:r>
                    </w:p>
                    <w:p w14:paraId="786811A3" w14:textId="77777777" w:rsidR="00615FCC" w:rsidRDefault="00615FCC" w:rsidP="0091032F">
                      <w:pPr>
                        <w:pStyle w:val="Normlnweb"/>
                        <w:spacing w:before="0" w:after="120"/>
                      </w:pPr>
                      <w:r>
                        <w:rPr>
                          <w:rFonts w:ascii="Verdana" w:hAnsi="Verdana"/>
                          <w:color w:val="4F4F4F"/>
                          <w:sz w:val="17"/>
                          <w:szCs w:val="17"/>
                        </w:rPr>
                        <w:t xml:space="preserve">4. krajského úřadu, </w:t>
                      </w:r>
                    </w:p>
                    <w:p w14:paraId="4B7991F3" w14:textId="77777777" w:rsidR="00615FCC" w:rsidRDefault="00615FCC" w:rsidP="0091032F">
                      <w:pPr>
                        <w:pStyle w:val="Normlnweb"/>
                        <w:spacing w:before="0" w:after="120"/>
                      </w:pPr>
                      <w:r>
                        <w:rPr>
                          <w:rFonts w:ascii="Verdana" w:hAnsi="Verdana"/>
                          <w:color w:val="4F4F4F"/>
                          <w:sz w:val="17"/>
                          <w:szCs w:val="17"/>
                        </w:rPr>
                        <w:t xml:space="preserve">5. Magistrátu hlavního města Prahy a úřadu městské části hlavního města Prahy, </w:t>
                      </w:r>
                    </w:p>
                    <w:p w14:paraId="11E0FB29" w14:textId="77777777" w:rsidR="00615FCC" w:rsidRDefault="00615FCC" w:rsidP="0091032F">
                      <w:pPr>
                        <w:pStyle w:val="Normlnweb"/>
                        <w:spacing w:before="0" w:after="120"/>
                      </w:pPr>
                      <w:r>
                        <w:rPr>
                          <w:rFonts w:ascii="Verdana" w:hAnsi="Verdana"/>
                          <w:color w:val="4F4F4F"/>
                          <w:sz w:val="17"/>
                          <w:szCs w:val="17"/>
                        </w:rPr>
                        <w:t>s výjimkou úředníků územních sam</w:t>
                      </w:r>
                      <w:r>
                        <w:rPr>
                          <w:rFonts w:ascii="Verdana" w:hAnsi="Verdana"/>
                          <w:color w:val="4F4F4F"/>
                          <w:sz w:val="17"/>
                          <w:szCs w:val="17"/>
                        </w:rPr>
                        <w:t>o</w:t>
                      </w:r>
                      <w:r>
                        <w:rPr>
                          <w:rFonts w:ascii="Verdana" w:hAnsi="Verdana"/>
                          <w:color w:val="4F4F4F"/>
                          <w:sz w:val="17"/>
                          <w:szCs w:val="17"/>
                        </w:rPr>
                        <w:t>správných celků podle zvláštního právního předpisu</w:t>
                      </w:r>
                      <w:r>
                        <w:rPr>
                          <w:rFonts w:ascii="Verdana" w:hAnsi="Verdana"/>
                          <w:color w:val="CC0000"/>
                          <w:sz w:val="17"/>
                          <w:szCs w:val="17"/>
                        </w:rPr>
                        <w:t>84)</w:t>
                      </w:r>
                      <w:r>
                        <w:rPr>
                          <w:rFonts w:ascii="Verdana" w:hAnsi="Verdana"/>
                          <w:color w:val="4F4F4F"/>
                          <w:sz w:val="17"/>
                          <w:szCs w:val="17"/>
                        </w:rPr>
                        <w:t xml:space="preserve">, </w:t>
                      </w:r>
                    </w:p>
                    <w:p w14:paraId="7F100C3D" w14:textId="77777777" w:rsidR="00615FCC" w:rsidRDefault="00615FCC" w:rsidP="0091032F">
                      <w:pPr>
                        <w:pStyle w:val="Normlnweb"/>
                        <w:spacing w:before="0" w:after="120"/>
                      </w:pPr>
                      <w:r>
                        <w:rPr>
                          <w:rFonts w:ascii="Verdana" w:hAnsi="Verdana"/>
                          <w:color w:val="4F4F4F"/>
                          <w:sz w:val="17"/>
                          <w:szCs w:val="17"/>
                        </w:rPr>
                        <w:t>f) zaměstnanci územních samosprá</w:t>
                      </w:r>
                      <w:r>
                        <w:rPr>
                          <w:rFonts w:ascii="Verdana" w:hAnsi="Verdana"/>
                          <w:color w:val="4F4F4F"/>
                          <w:sz w:val="17"/>
                          <w:szCs w:val="17"/>
                        </w:rPr>
                        <w:t>v</w:t>
                      </w:r>
                      <w:r>
                        <w:rPr>
                          <w:rFonts w:ascii="Verdana" w:hAnsi="Verdana"/>
                          <w:color w:val="4F4F4F"/>
                          <w:sz w:val="17"/>
                          <w:szCs w:val="17"/>
                        </w:rPr>
                        <w:t xml:space="preserve">ných celků zařazení v obecní policii, </w:t>
                      </w:r>
                    </w:p>
                    <w:p w14:paraId="25B270C8" w14:textId="77777777" w:rsidR="00615FCC" w:rsidRDefault="00615FCC" w:rsidP="0091032F">
                      <w:pPr>
                        <w:pStyle w:val="Normlnweb"/>
                        <w:spacing w:before="0" w:after="120"/>
                      </w:pPr>
                      <w:r>
                        <w:rPr>
                          <w:rFonts w:ascii="Verdana" w:hAnsi="Verdana"/>
                          <w:color w:val="4F4F4F"/>
                          <w:sz w:val="17"/>
                          <w:szCs w:val="17"/>
                        </w:rPr>
                        <w:t>g) zaměstnanci škol zřizovaných Mini</w:t>
                      </w:r>
                      <w:r>
                        <w:rPr>
                          <w:rFonts w:ascii="Verdana" w:hAnsi="Verdana"/>
                          <w:color w:val="4F4F4F"/>
                          <w:sz w:val="17"/>
                          <w:szCs w:val="17"/>
                        </w:rPr>
                        <w:t>s</w:t>
                      </w:r>
                      <w:r>
                        <w:rPr>
                          <w:rFonts w:ascii="Verdana" w:hAnsi="Verdana"/>
                          <w:color w:val="4F4F4F"/>
                          <w:sz w:val="17"/>
                          <w:szCs w:val="17"/>
                        </w:rPr>
                        <w:t>terstvem vnitra</w:t>
                      </w:r>
                      <w:r>
                        <w:rPr>
                          <w:rFonts w:ascii="Verdana" w:hAnsi="Verdana"/>
                          <w:color w:val="CC0000"/>
                          <w:sz w:val="17"/>
                          <w:szCs w:val="17"/>
                        </w:rPr>
                        <w:t>85)</w:t>
                      </w:r>
                      <w:r>
                        <w:rPr>
                          <w:rFonts w:ascii="Verdana" w:hAnsi="Verdana"/>
                          <w:color w:val="4F4F4F"/>
                          <w:sz w:val="17"/>
                          <w:szCs w:val="17"/>
                        </w:rPr>
                        <w:t xml:space="preserve"> a zaměstnanci Policejní akademie České republiky</w:t>
                      </w:r>
                      <w:r>
                        <w:rPr>
                          <w:rFonts w:ascii="Verdana" w:hAnsi="Verdana"/>
                          <w:color w:val="CC0000"/>
                          <w:sz w:val="17"/>
                          <w:szCs w:val="17"/>
                        </w:rPr>
                        <w:t>86)</w:t>
                      </w:r>
                      <w:r>
                        <w:rPr>
                          <w:rFonts w:ascii="Verdana" w:hAnsi="Verdana"/>
                          <w:color w:val="4F4F4F"/>
                          <w:sz w:val="17"/>
                          <w:szCs w:val="17"/>
                        </w:rPr>
                        <w:t xml:space="preserve">, </w:t>
                      </w:r>
                    </w:p>
                    <w:p w14:paraId="499D5C6E" w14:textId="77777777" w:rsidR="00615FCC" w:rsidRDefault="00615FCC" w:rsidP="0091032F">
                      <w:pPr>
                        <w:pStyle w:val="Normlnweb"/>
                        <w:spacing w:before="0" w:after="120"/>
                      </w:pPr>
                      <w:r>
                        <w:rPr>
                          <w:rFonts w:ascii="Verdana" w:hAnsi="Verdana"/>
                          <w:color w:val="4F4F4F"/>
                          <w:sz w:val="17"/>
                          <w:szCs w:val="17"/>
                        </w:rPr>
                        <w:t>mají zvýšené povinnosti uvedené v o</w:t>
                      </w:r>
                      <w:r>
                        <w:rPr>
                          <w:rFonts w:ascii="Verdana" w:hAnsi="Verdana"/>
                          <w:color w:val="4F4F4F"/>
                          <w:sz w:val="17"/>
                          <w:szCs w:val="17"/>
                        </w:rPr>
                        <w:t>d</w:t>
                      </w:r>
                      <w:r>
                        <w:rPr>
                          <w:rFonts w:ascii="Verdana" w:hAnsi="Verdana"/>
                          <w:color w:val="4F4F4F"/>
                          <w:sz w:val="17"/>
                          <w:szCs w:val="17"/>
                        </w:rPr>
                        <w:t xml:space="preserve">stavci 2. </w:t>
                      </w:r>
                    </w:p>
                    <w:p w14:paraId="34EFD582" w14:textId="77777777" w:rsidR="00615FCC" w:rsidRPr="00DF4F3A" w:rsidRDefault="00615FCC" w:rsidP="0091032F">
                      <w:pPr>
                        <w:rPr>
                          <w:sz w:val="16"/>
                          <w:szCs w:val="16"/>
                        </w:rPr>
                      </w:pPr>
                    </w:p>
                  </w:txbxContent>
                </v:textbox>
              </v:shape>
            </w:pict>
          </mc:Fallback>
        </mc:AlternateContent>
      </w:r>
    </w:p>
    <w:p w14:paraId="05F41E60" w14:textId="124EBEB7" w:rsidR="0091032F" w:rsidRPr="005065F7" w:rsidRDefault="0091032F" w:rsidP="0091032F">
      <w:pPr>
        <w:contextualSpacing/>
      </w:pPr>
    </w:p>
    <w:p w14:paraId="013E0A4B" w14:textId="77777777" w:rsidR="0091032F" w:rsidRPr="005065F7" w:rsidRDefault="0091032F" w:rsidP="0091032F">
      <w:pPr>
        <w:contextualSpacing/>
      </w:pPr>
    </w:p>
    <w:p w14:paraId="441D8250" w14:textId="77777777" w:rsidR="0091032F" w:rsidRPr="005065F7" w:rsidRDefault="0091032F" w:rsidP="0091032F">
      <w:pPr>
        <w:contextualSpacing/>
      </w:pPr>
    </w:p>
    <w:p w14:paraId="3B1D1134" w14:textId="77777777" w:rsidR="0091032F" w:rsidRPr="005065F7" w:rsidRDefault="0091032F" w:rsidP="0091032F">
      <w:pPr>
        <w:contextualSpacing/>
      </w:pPr>
    </w:p>
    <w:p w14:paraId="6529CA89" w14:textId="77777777" w:rsidR="0091032F" w:rsidRPr="005065F7" w:rsidRDefault="0091032F" w:rsidP="0091032F">
      <w:pPr>
        <w:contextualSpacing/>
      </w:pPr>
    </w:p>
    <w:p w14:paraId="0F4BD106" w14:textId="77777777" w:rsidR="0091032F" w:rsidRPr="005065F7" w:rsidRDefault="0091032F" w:rsidP="0091032F">
      <w:pPr>
        <w:contextualSpacing/>
      </w:pPr>
    </w:p>
    <w:p w14:paraId="140BEA41" w14:textId="2701B1B4" w:rsidR="00A905A9" w:rsidRPr="00432C6E" w:rsidRDefault="00A905A9" w:rsidP="00A905A9">
      <w:pPr>
        <w:rPr>
          <w:b/>
        </w:rPr>
      </w:pPr>
    </w:p>
    <w:p w14:paraId="64AFDB52" w14:textId="77777777" w:rsidR="00A905A9" w:rsidRPr="00A905A9" w:rsidRDefault="00A905A9" w:rsidP="00A905A9">
      <w:pPr>
        <w:pStyle w:val="Nadpis2"/>
      </w:pPr>
      <w:bookmarkStart w:id="12" w:name="_Toc72852001"/>
      <w:r w:rsidRPr="00A905A9">
        <w:lastRenderedPageBreak/>
        <w:t>PRACOVNÍ POMĚR A SLUŽEBNÍ POMĚR VE VEŘEJNÉ SPRÁVĚ</w:t>
      </w:r>
      <w:bookmarkEnd w:id="12"/>
    </w:p>
    <w:p w14:paraId="39CA45EB" w14:textId="77777777" w:rsidR="00A905A9" w:rsidRPr="005065F7" w:rsidRDefault="00A905A9" w:rsidP="00A905A9">
      <w:pPr>
        <w:jc w:val="both"/>
        <w:rPr>
          <w:sz w:val="25"/>
          <w:szCs w:val="25"/>
        </w:rPr>
      </w:pPr>
      <w:r w:rsidRPr="005065F7">
        <w:rPr>
          <w:sz w:val="25"/>
          <w:szCs w:val="25"/>
        </w:rPr>
        <w:t xml:space="preserve">V úvodu obecného pojednání o pracovním právu  je  třeba zmínit význam a vztah pojmů  pracovní poměr a služební poměr při výkonu veřejné správy.  Zásadní je, že oba tyto poměry jsou součásti pracovněprávních vztahů v uvedené oblasti.  </w:t>
      </w:r>
    </w:p>
    <w:p w14:paraId="1FE90943" w14:textId="77777777" w:rsidR="00A905A9" w:rsidRPr="005065F7" w:rsidRDefault="00A905A9" w:rsidP="00A905A9">
      <w:pPr>
        <w:jc w:val="both"/>
        <w:rPr>
          <w:sz w:val="25"/>
          <w:szCs w:val="25"/>
        </w:rPr>
      </w:pPr>
    </w:p>
    <w:p w14:paraId="4A150E5B" w14:textId="77777777" w:rsidR="00A905A9" w:rsidRPr="005065F7" w:rsidRDefault="00A905A9" w:rsidP="00DF6621">
      <w:pPr>
        <w:numPr>
          <w:ilvl w:val="0"/>
          <w:numId w:val="11"/>
        </w:numPr>
        <w:spacing w:after="0" w:line="240" w:lineRule="auto"/>
        <w:jc w:val="both"/>
        <w:rPr>
          <w:sz w:val="25"/>
          <w:szCs w:val="25"/>
        </w:rPr>
      </w:pPr>
      <w:r w:rsidRPr="005065F7">
        <w:rPr>
          <w:b/>
          <w:sz w:val="25"/>
          <w:szCs w:val="25"/>
        </w:rPr>
        <w:t>Služební poměr</w:t>
      </w:r>
      <w:r w:rsidRPr="005065F7">
        <w:rPr>
          <w:sz w:val="25"/>
          <w:szCs w:val="25"/>
        </w:rPr>
        <w:t xml:space="preserve"> je spojen s výkonem závislé práce ve státní službě tj. při v</w:t>
      </w:r>
      <w:r w:rsidRPr="005065F7">
        <w:rPr>
          <w:sz w:val="25"/>
          <w:szCs w:val="25"/>
        </w:rPr>
        <w:t>ý</w:t>
      </w:r>
      <w:r w:rsidRPr="005065F7">
        <w:rPr>
          <w:sz w:val="25"/>
          <w:szCs w:val="25"/>
        </w:rPr>
        <w:t>konu státní správy. Jedná se o poměr veřejnoprávní, což má za následek, že ř</w:t>
      </w:r>
      <w:r w:rsidRPr="005065F7">
        <w:rPr>
          <w:sz w:val="25"/>
          <w:szCs w:val="25"/>
        </w:rPr>
        <w:t>í</w:t>
      </w:r>
      <w:r w:rsidRPr="005065F7">
        <w:rPr>
          <w:sz w:val="25"/>
          <w:szCs w:val="25"/>
        </w:rPr>
        <w:t>zení ve věcech služebního poměru je (klasickým) správním řízením (rozhod</w:t>
      </w:r>
      <w:r w:rsidRPr="005065F7">
        <w:rPr>
          <w:sz w:val="25"/>
          <w:szCs w:val="25"/>
        </w:rPr>
        <w:t>o</w:t>
      </w:r>
      <w:r w:rsidRPr="005065F7">
        <w:rPr>
          <w:sz w:val="25"/>
          <w:szCs w:val="25"/>
        </w:rPr>
        <w:t>vání s ním spojené představuje výkon veřejné moci) , ve kterém nadřízený sl</w:t>
      </w:r>
      <w:r w:rsidRPr="005065F7">
        <w:rPr>
          <w:sz w:val="25"/>
          <w:szCs w:val="25"/>
        </w:rPr>
        <w:t>u</w:t>
      </w:r>
      <w:r w:rsidRPr="005065F7">
        <w:rPr>
          <w:sz w:val="25"/>
          <w:szCs w:val="25"/>
        </w:rPr>
        <w:t>žební funkcionář vystupuje jako správní orgán (ve vrchnostensky nadřazeném postavení). Služební poměr tak např. nevzniká pracovní smlouvou ale rozho</w:t>
      </w:r>
      <w:r w:rsidRPr="005065F7">
        <w:rPr>
          <w:sz w:val="25"/>
          <w:szCs w:val="25"/>
        </w:rPr>
        <w:t>d</w:t>
      </w:r>
      <w:r w:rsidRPr="005065F7">
        <w:rPr>
          <w:sz w:val="25"/>
          <w:szCs w:val="25"/>
        </w:rPr>
        <w:t>nutím o přijetí do služebního poměru a všechna rozhodnutí vydaná ve věcech služebního poměru pak běžně podléhají přezkumu ve správním soudnictví ve smyslu § 65 odst. 1 s. ř. s., a tedy se jedná o úkony správního orgánu, jimiž se autoritativně zakládají, mění, ruší nebo závazně určují jeho práva nebo povi</w:t>
      </w:r>
      <w:r w:rsidRPr="005065F7">
        <w:rPr>
          <w:sz w:val="25"/>
          <w:szCs w:val="25"/>
        </w:rPr>
        <w:t>n</w:t>
      </w:r>
      <w:r w:rsidRPr="005065F7">
        <w:rPr>
          <w:sz w:val="25"/>
          <w:szCs w:val="25"/>
        </w:rPr>
        <w:t>nosti</w:t>
      </w:r>
      <w:r w:rsidRPr="005065F7">
        <w:rPr>
          <w:rStyle w:val="Znakapoznpodarou"/>
          <w:sz w:val="25"/>
          <w:szCs w:val="25"/>
        </w:rPr>
        <w:footnoteReference w:id="1"/>
      </w:r>
      <w:r w:rsidRPr="005065F7">
        <w:rPr>
          <w:sz w:val="25"/>
          <w:szCs w:val="25"/>
        </w:rPr>
        <w:t>.</w:t>
      </w:r>
    </w:p>
    <w:p w14:paraId="24D489AF" w14:textId="77777777" w:rsidR="00A905A9" w:rsidRPr="005065F7" w:rsidRDefault="00A905A9" w:rsidP="00A905A9">
      <w:pPr>
        <w:ind w:left="720"/>
        <w:jc w:val="both"/>
        <w:rPr>
          <w:sz w:val="25"/>
          <w:szCs w:val="25"/>
        </w:rPr>
      </w:pPr>
    </w:p>
    <w:p w14:paraId="08B2C323" w14:textId="77777777" w:rsidR="00A905A9" w:rsidRPr="005065F7" w:rsidRDefault="00A905A9" w:rsidP="00DF6621">
      <w:pPr>
        <w:numPr>
          <w:ilvl w:val="0"/>
          <w:numId w:val="11"/>
        </w:numPr>
        <w:spacing w:after="0" w:line="240" w:lineRule="auto"/>
        <w:jc w:val="both"/>
        <w:rPr>
          <w:sz w:val="25"/>
          <w:szCs w:val="25"/>
        </w:rPr>
      </w:pPr>
      <w:r w:rsidRPr="005065F7">
        <w:rPr>
          <w:b/>
          <w:sz w:val="25"/>
          <w:szCs w:val="25"/>
        </w:rPr>
        <w:t>Pracovní pomě</w:t>
      </w:r>
      <w:r w:rsidRPr="005065F7">
        <w:rPr>
          <w:sz w:val="25"/>
          <w:szCs w:val="25"/>
        </w:rPr>
        <w:t>r je obecně typickým poměrem soukromoprávním když jeho účastníci mají rovné postavení. Zahrnuje pracovněprávní vztahy  jak v nestátní sféře tak výkon závislé práce zaměstnanců všech územně samosprávných ce</w:t>
      </w:r>
      <w:r w:rsidRPr="005065F7">
        <w:rPr>
          <w:sz w:val="25"/>
          <w:szCs w:val="25"/>
        </w:rPr>
        <w:t>l</w:t>
      </w:r>
      <w:r w:rsidRPr="005065F7">
        <w:rPr>
          <w:sz w:val="25"/>
          <w:szCs w:val="25"/>
        </w:rPr>
        <w:t>ků a zaměstnanců státní správy, kteří však nevykonávají jako závislou činnost státní správu, ale jejich pracovní činnost zahrnuje ve státní správě  obslužné a servisní činnosti. Základní pracovní poměr zde proto vzniká zejména pracovní smlouvou</w:t>
      </w:r>
    </w:p>
    <w:p w14:paraId="4CF4D0E8" w14:textId="77777777" w:rsidR="00A905A9" w:rsidRPr="005065F7" w:rsidRDefault="00A905A9" w:rsidP="00A905A9">
      <w:pPr>
        <w:contextualSpacing/>
      </w:pPr>
    </w:p>
    <w:p w14:paraId="66FF4126" w14:textId="77777777" w:rsidR="00A905A9" w:rsidRPr="005065F7" w:rsidRDefault="00A905A9" w:rsidP="00A905A9">
      <w:pPr>
        <w:contextualSpacing/>
      </w:pPr>
    </w:p>
    <w:p w14:paraId="0A416DB5" w14:textId="77777777" w:rsidR="00A905A9" w:rsidRDefault="00A905A9" w:rsidP="00A905A9">
      <w:pPr>
        <w:pStyle w:val="parNadpisPrvkuZeleny"/>
      </w:pPr>
      <w:r>
        <w:t xml:space="preserve">K </w:t>
      </w:r>
      <w:r w:rsidRPr="004B005B">
        <w:t>zapamatování</w:t>
      </w:r>
    </w:p>
    <w:p w14:paraId="0B1A7599" w14:textId="77777777" w:rsidR="00A905A9" w:rsidRDefault="00A905A9" w:rsidP="00A905A9">
      <w:pPr>
        <w:framePr w:w="624" w:h="624" w:hRule="exact" w:hSpace="170" w:wrap="around" w:vAnchor="text" w:hAnchor="page" w:x="1376" w:y="-654" w:anchorLock="1"/>
        <w:jc w:val="both"/>
      </w:pPr>
      <w:r>
        <w:rPr>
          <w:noProof/>
          <w:lang w:eastAsia="cs-CZ"/>
        </w:rPr>
        <w:drawing>
          <wp:inline distT="0" distB="0" distL="0" distR="0" wp14:anchorId="111E34F1" wp14:editId="4EE1CA88">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734C15" w14:textId="77777777" w:rsidR="00A905A9" w:rsidRPr="005065F7" w:rsidRDefault="00A905A9" w:rsidP="00A905A9">
      <w:pPr>
        <w:contextualSpacing/>
      </w:pPr>
    </w:p>
    <w:p w14:paraId="16B46C5D" w14:textId="77777777" w:rsidR="00A905A9" w:rsidRPr="005065F7" w:rsidRDefault="00A905A9" w:rsidP="00A905A9">
      <w:pPr>
        <w:contextualSpacing/>
      </w:pPr>
    </w:p>
    <w:p w14:paraId="0EDB8D9F" w14:textId="11205D51" w:rsidR="00A905A9" w:rsidRDefault="00A905A9" w:rsidP="00A905A9">
      <w:pPr>
        <w:contextualSpacing/>
        <w:rPr>
          <w:b/>
        </w:rPr>
      </w:pPr>
      <w:r w:rsidRPr="005065F7">
        <w:rPr>
          <w:b/>
        </w:rPr>
        <w:t>SCHÉMA APLIKACE PRACOVNÍHO A SLUŽEBNÍHO POMĚRU.</w:t>
      </w:r>
    </w:p>
    <w:p w14:paraId="47239A19" w14:textId="77777777" w:rsidR="00A905A9" w:rsidRDefault="00A905A9" w:rsidP="00A905A9">
      <w:pPr>
        <w:contextualSpacing/>
        <w:rPr>
          <w:b/>
        </w:rPr>
      </w:pPr>
    </w:p>
    <w:p w14:paraId="3BDB90FE" w14:textId="77777777" w:rsidR="00A905A9" w:rsidRPr="005065F7" w:rsidRDefault="00A905A9" w:rsidP="00A905A9">
      <w:pPr>
        <w:contextualSpacing/>
        <w:rPr>
          <w:b/>
        </w:rPr>
      </w:pPr>
    </w:p>
    <w:p w14:paraId="17D4BA19" w14:textId="190B9037" w:rsidR="00A905A9" w:rsidRPr="005065F7" w:rsidRDefault="00A905A9" w:rsidP="00A905A9">
      <w:pPr>
        <w:contextualSpacing/>
      </w:pPr>
      <w:r>
        <w:rPr>
          <w:noProof/>
          <w:lang w:eastAsia="cs-CZ"/>
        </w:rPr>
        <w:lastRenderedPageBreak/>
        <mc:AlternateContent>
          <mc:Choice Requires="wps">
            <w:drawing>
              <wp:anchor distT="0" distB="0" distL="114300" distR="114300" simplePos="0" relativeHeight="251693056" behindDoc="0" locked="0" layoutInCell="1" allowOverlap="1" wp14:anchorId="172D9378" wp14:editId="49749882">
                <wp:simplePos x="0" y="0"/>
                <wp:positionH relativeFrom="column">
                  <wp:align>center</wp:align>
                </wp:positionH>
                <wp:positionV relativeFrom="paragraph">
                  <wp:posOffset>111760</wp:posOffset>
                </wp:positionV>
                <wp:extent cx="6366510" cy="6538595"/>
                <wp:effectExtent l="20320" t="20320" r="33020" b="51435"/>
                <wp:wrapNone/>
                <wp:docPr id="122" name="Zaoblený obdélník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510" cy="653859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122" o:spid="_x0000_s1026" style="position:absolute;margin-left:0;margin-top:8.8pt;width:501.3pt;height:514.8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" fillcolor="#c0504d" strokecolor="#f2f2f2" strokeweight="3pt">
                <v:shadow on="t" color="#622423" opacity=".5" offset="1pt"/>
              </v:roundrect>
            </w:pict>
          </mc:Fallback>
        </mc:AlternateContent>
      </w:r>
    </w:p>
    <w:p w14:paraId="56F41770" w14:textId="77777777" w:rsidR="00A905A9" w:rsidRPr="005065F7" w:rsidRDefault="00A905A9" w:rsidP="00A905A9">
      <w:pPr>
        <w:contextualSpacing/>
      </w:pPr>
    </w:p>
    <w:p w14:paraId="6D341307" w14:textId="60850AA7" w:rsidR="00A905A9" w:rsidRPr="005065F7" w:rsidRDefault="00A905A9" w:rsidP="00A905A9">
      <w:pPr>
        <w:contextualSpacing/>
      </w:pPr>
      <w:r>
        <w:rPr>
          <w:noProof/>
          <w:lang w:eastAsia="cs-CZ"/>
        </w:rPr>
        <mc:AlternateContent>
          <mc:Choice Requires="wps">
            <w:drawing>
              <wp:anchor distT="0" distB="0" distL="114300" distR="114300" simplePos="0" relativeHeight="251694080" behindDoc="0" locked="0" layoutInCell="1" allowOverlap="1" wp14:anchorId="4A7F20A2" wp14:editId="15E07F6C">
                <wp:simplePos x="0" y="0"/>
                <wp:positionH relativeFrom="column">
                  <wp:posOffset>163830</wp:posOffset>
                </wp:positionH>
                <wp:positionV relativeFrom="paragraph">
                  <wp:posOffset>151130</wp:posOffset>
                </wp:positionV>
                <wp:extent cx="2018665" cy="1207770"/>
                <wp:effectExtent l="15875" t="12700" r="22860" b="36830"/>
                <wp:wrapNone/>
                <wp:docPr id="121" name="Textové pol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207770"/>
                        </a:xfrm>
                        <a:prstGeom prst="rect">
                          <a:avLst/>
                        </a:prstGeom>
                        <a:gradFill rotWithShape="0">
                          <a:gsLst>
                            <a:gs pos="0">
                              <a:srgbClr val="D99594"/>
                            </a:gs>
                            <a:gs pos="50000">
                              <a:srgbClr val="F2DBDB"/>
                            </a:gs>
                            <a:gs pos="100000">
                              <a:srgbClr val="D99594"/>
                            </a:gs>
                          </a:gsLst>
                          <a:lin ang="18900000" scaled="1"/>
                        </a:gradFill>
                        <a:ln w="19050">
                          <a:solidFill>
                            <a:srgbClr val="974706"/>
                          </a:solidFill>
                          <a:miter lim="800000"/>
                          <a:headEnd/>
                          <a:tailEnd/>
                        </a:ln>
                        <a:effectLst>
                          <a:outerShdw dist="28398" dir="3806097" algn="ctr" rotWithShape="0">
                            <a:srgbClr val="622423">
                              <a:alpha val="50000"/>
                            </a:srgbClr>
                          </a:outerShdw>
                        </a:effectLst>
                      </wps:spPr>
                      <wps:txbx>
                        <w:txbxContent>
                          <w:p w14:paraId="7CCC721E" w14:textId="77777777" w:rsidR="00615FCC" w:rsidRDefault="00615FCC" w:rsidP="00A905A9">
                            <w:pPr>
                              <w:pBdr>
                                <w:top w:val="single" w:sz="4" w:space="1" w:color="auto"/>
                                <w:left w:val="single" w:sz="4" w:space="4" w:color="auto"/>
                                <w:bottom w:val="single" w:sz="4" w:space="1" w:color="auto"/>
                                <w:right w:val="single" w:sz="4" w:space="4" w:color="auto"/>
                              </w:pBdr>
                              <w:contextualSpacing/>
                              <w:jc w:val="center"/>
                              <w:rPr>
                                <w:b/>
                              </w:rPr>
                            </w:pPr>
                            <w:r w:rsidRPr="004A1D16">
                              <w:rPr>
                                <w:b/>
                              </w:rPr>
                              <w:t xml:space="preserve">ZÁKONÍK         </w:t>
                            </w:r>
                            <w:r>
                              <w:rPr>
                                <w:b/>
                              </w:rPr>
                              <w:t xml:space="preserve">                             </w:t>
                            </w:r>
                            <w:r w:rsidRPr="004A1D16">
                              <w:rPr>
                                <w:b/>
                              </w:rPr>
                              <w:t>PRÁCE</w:t>
                            </w:r>
                            <w:r>
                              <w:rPr>
                                <w:b/>
                              </w:rPr>
                              <w:t xml:space="preserve"> </w:t>
                            </w:r>
                          </w:p>
                          <w:p w14:paraId="4A42DCAA" w14:textId="77777777" w:rsidR="00615FCC" w:rsidRPr="004A1D16" w:rsidRDefault="00615FCC" w:rsidP="00A905A9">
                            <w:pPr>
                              <w:pBdr>
                                <w:top w:val="single" w:sz="4" w:space="1" w:color="auto"/>
                                <w:left w:val="single" w:sz="4" w:space="4" w:color="auto"/>
                                <w:bottom w:val="single" w:sz="4" w:space="1" w:color="auto"/>
                                <w:right w:val="single" w:sz="4" w:space="4" w:color="auto"/>
                              </w:pBdr>
                              <w:contextualSpacing/>
                              <w:jc w:val="center"/>
                              <w:rPr>
                                <w:b/>
                              </w:rPr>
                            </w:pPr>
                            <w:r w:rsidRPr="003F14E4">
                              <w:rPr>
                                <w:b/>
                                <w:sz w:val="16"/>
                                <w:szCs w:val="16"/>
                              </w:rPr>
                              <w:t>(262/2006 Sb.)</w:t>
                            </w:r>
                          </w:p>
                          <w:p w14:paraId="021831AA" w14:textId="77777777" w:rsidR="00615FCC" w:rsidRPr="004A1D16" w:rsidRDefault="00615FCC" w:rsidP="00A905A9">
                            <w:pPr>
                              <w:contextualSpacing/>
                              <w:jc w:val="center"/>
                              <w:rPr>
                                <w:b/>
                              </w:rPr>
                            </w:pPr>
                          </w:p>
                          <w:p w14:paraId="7535FA4E" w14:textId="77777777" w:rsidR="00615FCC" w:rsidRPr="004A1D16" w:rsidRDefault="00615FCC" w:rsidP="00A905A9">
                            <w:pPr>
                              <w:contextualSpacing/>
                              <w:jc w:val="center"/>
                              <w:rPr>
                                <w:b/>
                              </w:rPr>
                            </w:pPr>
                            <w:r w:rsidRPr="004A1D16">
                              <w:rPr>
                                <w:b/>
                              </w:rPr>
                              <w:t>PRACOVNÍ</w:t>
                            </w:r>
                          </w:p>
                          <w:p w14:paraId="32D08158" w14:textId="77777777" w:rsidR="00615FCC" w:rsidRPr="004A1D16" w:rsidRDefault="00615FCC" w:rsidP="00A905A9">
                            <w:pPr>
                              <w:contextualSpacing/>
                              <w:jc w:val="center"/>
                              <w:rPr>
                                <w:b/>
                              </w:rPr>
                            </w:pPr>
                            <w:r w:rsidRPr="004A1D16">
                              <w:rPr>
                                <w:b/>
                              </w:rPr>
                              <w:t>POMĚR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1" o:spid="_x0000_s1047" type="#_x0000_t202" style="position:absolute;margin-left:12.9pt;margin-top:11.9pt;width:158.95pt;height:9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" fillcolor="#d99594" strokecolor="#974706" strokeweight="1.5pt">
                <v:fill color2="#f2dbdb" angle="135" focus="50%" type="gradient"/>
                <v:shadow on="t" color="#622423" opacity=".5" offset="1pt"/>
                <v:textbox>
                  <w:txbxContent>
                    <w:p w14:paraId="7CCC721E" w14:textId="77777777" w:rsidR="00615FCC" w:rsidRDefault="00615FCC" w:rsidP="00A905A9">
                      <w:pPr>
                        <w:pBdr>
                          <w:top w:val="single" w:sz="4" w:space="1" w:color="auto"/>
                          <w:left w:val="single" w:sz="4" w:space="4" w:color="auto"/>
                          <w:bottom w:val="single" w:sz="4" w:space="1" w:color="auto"/>
                          <w:right w:val="single" w:sz="4" w:space="4" w:color="auto"/>
                        </w:pBdr>
                        <w:contextualSpacing/>
                        <w:jc w:val="center"/>
                        <w:rPr>
                          <w:b/>
                        </w:rPr>
                      </w:pPr>
                      <w:r w:rsidRPr="004A1D16">
                        <w:rPr>
                          <w:b/>
                        </w:rPr>
                        <w:t xml:space="preserve">ZÁKONÍK         </w:t>
                      </w:r>
                      <w:r>
                        <w:rPr>
                          <w:b/>
                        </w:rPr>
                        <w:t xml:space="preserve">                             </w:t>
                      </w:r>
                      <w:r w:rsidRPr="004A1D16">
                        <w:rPr>
                          <w:b/>
                        </w:rPr>
                        <w:t>PRÁCE</w:t>
                      </w:r>
                      <w:r>
                        <w:rPr>
                          <w:b/>
                        </w:rPr>
                        <w:t xml:space="preserve"> </w:t>
                      </w:r>
                    </w:p>
                    <w:p w14:paraId="4A42DCAA" w14:textId="77777777" w:rsidR="00615FCC" w:rsidRPr="004A1D16" w:rsidRDefault="00615FCC" w:rsidP="00A905A9">
                      <w:pPr>
                        <w:pBdr>
                          <w:top w:val="single" w:sz="4" w:space="1" w:color="auto"/>
                          <w:left w:val="single" w:sz="4" w:space="4" w:color="auto"/>
                          <w:bottom w:val="single" w:sz="4" w:space="1" w:color="auto"/>
                          <w:right w:val="single" w:sz="4" w:space="4" w:color="auto"/>
                        </w:pBdr>
                        <w:contextualSpacing/>
                        <w:jc w:val="center"/>
                        <w:rPr>
                          <w:b/>
                        </w:rPr>
                      </w:pPr>
                      <w:r w:rsidRPr="003F14E4">
                        <w:rPr>
                          <w:b/>
                          <w:sz w:val="16"/>
                          <w:szCs w:val="16"/>
                        </w:rPr>
                        <w:t>(262/2006 Sb.)</w:t>
                      </w:r>
                    </w:p>
                    <w:p w14:paraId="021831AA" w14:textId="77777777" w:rsidR="00615FCC" w:rsidRPr="004A1D16" w:rsidRDefault="00615FCC" w:rsidP="00A905A9">
                      <w:pPr>
                        <w:contextualSpacing/>
                        <w:jc w:val="center"/>
                        <w:rPr>
                          <w:b/>
                        </w:rPr>
                      </w:pPr>
                    </w:p>
                    <w:p w14:paraId="7535FA4E" w14:textId="77777777" w:rsidR="00615FCC" w:rsidRPr="004A1D16" w:rsidRDefault="00615FCC" w:rsidP="00A905A9">
                      <w:pPr>
                        <w:contextualSpacing/>
                        <w:jc w:val="center"/>
                        <w:rPr>
                          <w:b/>
                        </w:rPr>
                      </w:pPr>
                      <w:r w:rsidRPr="004A1D16">
                        <w:rPr>
                          <w:b/>
                        </w:rPr>
                        <w:t>PRACOVNÍ</w:t>
                      </w:r>
                    </w:p>
                    <w:p w14:paraId="32D08158" w14:textId="77777777" w:rsidR="00615FCC" w:rsidRPr="004A1D16" w:rsidRDefault="00615FCC" w:rsidP="00A905A9">
                      <w:pPr>
                        <w:contextualSpacing/>
                        <w:jc w:val="center"/>
                        <w:rPr>
                          <w:b/>
                        </w:rPr>
                      </w:pPr>
                      <w:r w:rsidRPr="004A1D16">
                        <w:rPr>
                          <w:b/>
                        </w:rPr>
                        <w:t>POMĚR</w:t>
                      </w:r>
                    </w:p>
                  </w:txbxContent>
                </v:textbox>
              </v:shape>
            </w:pict>
          </mc:Fallback>
        </mc:AlternateContent>
      </w:r>
    </w:p>
    <w:p w14:paraId="01CAF09A" w14:textId="77777777" w:rsidR="00A905A9" w:rsidRPr="005065F7" w:rsidRDefault="00A905A9" w:rsidP="00A905A9">
      <w:pPr>
        <w:contextualSpacing/>
      </w:pPr>
    </w:p>
    <w:p w14:paraId="617CFD90" w14:textId="0766AB86" w:rsidR="00A905A9" w:rsidRPr="005065F7" w:rsidRDefault="00A905A9" w:rsidP="00A905A9">
      <w:pPr>
        <w:contextualSpacing/>
      </w:pPr>
      <w:r>
        <w:rPr>
          <w:noProof/>
          <w:lang w:eastAsia="cs-CZ"/>
        </w:rPr>
        <mc:AlternateContent>
          <mc:Choice Requires="wps">
            <w:drawing>
              <wp:anchor distT="0" distB="0" distL="114300" distR="114300" simplePos="0" relativeHeight="251711488" behindDoc="0" locked="0" layoutInCell="1" allowOverlap="1" wp14:anchorId="0A13CFFB" wp14:editId="1CA52AC6">
                <wp:simplePos x="0" y="0"/>
                <wp:positionH relativeFrom="column">
                  <wp:posOffset>4812665</wp:posOffset>
                </wp:positionH>
                <wp:positionV relativeFrom="paragraph">
                  <wp:posOffset>64135</wp:posOffset>
                </wp:positionV>
                <wp:extent cx="343535" cy="635"/>
                <wp:effectExtent l="54610" t="161925" r="40005" b="170815"/>
                <wp:wrapNone/>
                <wp:docPr id="120" name="Přímá spojnice se šipkou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63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20" o:spid="_x0000_s1026" type="#_x0000_t32" style="position:absolute;margin-left:378.95pt;margin-top:5.05pt;width:27.05pt;height:.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" strokeweight="6pt">
                <v:stroke endarrow="block"/>
              </v:shape>
            </w:pict>
          </mc:Fallback>
        </mc:AlternateContent>
      </w:r>
      <w:r>
        <w:rPr>
          <w:noProof/>
          <w:lang w:eastAsia="cs-CZ"/>
        </w:rPr>
        <mc:AlternateContent>
          <mc:Choice Requires="wps">
            <w:drawing>
              <wp:anchor distT="0" distB="0" distL="114300" distR="114300" simplePos="0" relativeHeight="251710464" behindDoc="0" locked="0" layoutInCell="1" allowOverlap="1" wp14:anchorId="351E7D97" wp14:editId="34B1E6E6">
                <wp:simplePos x="0" y="0"/>
                <wp:positionH relativeFrom="column">
                  <wp:posOffset>5138420</wp:posOffset>
                </wp:positionH>
                <wp:positionV relativeFrom="paragraph">
                  <wp:posOffset>64135</wp:posOffset>
                </wp:positionV>
                <wp:extent cx="17780" cy="4718685"/>
                <wp:effectExtent l="27940" t="19050" r="20955" b="24765"/>
                <wp:wrapNone/>
                <wp:docPr id="119" name="Přímá spojnice se šipkou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 cy="47186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19" o:spid="_x0000_s1026" type="#_x0000_t32" style="position:absolute;margin-left:404.6pt;margin-top:5.05pt;width:1.4pt;height:371.5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" strokeweight="3pt"/>
            </w:pict>
          </mc:Fallback>
        </mc:AlternateContent>
      </w:r>
    </w:p>
    <w:p w14:paraId="1318714F" w14:textId="77777777" w:rsidR="00A905A9" w:rsidRPr="005065F7" w:rsidRDefault="00A905A9" w:rsidP="00A905A9">
      <w:pPr>
        <w:contextualSpacing/>
      </w:pPr>
    </w:p>
    <w:p w14:paraId="2BBF8EB6" w14:textId="07A961C0" w:rsidR="00A905A9" w:rsidRPr="005065F7" w:rsidRDefault="00A905A9" w:rsidP="00A905A9">
      <w:pPr>
        <w:contextualSpacing/>
      </w:pPr>
      <w:r>
        <w:rPr>
          <w:noProof/>
          <w:lang w:eastAsia="cs-CZ"/>
        </w:rPr>
        <mc:AlternateContent>
          <mc:Choice Requires="wps">
            <w:drawing>
              <wp:anchor distT="0" distB="0" distL="114300" distR="114300" simplePos="0" relativeHeight="251703296" behindDoc="0" locked="0" layoutInCell="1" allowOverlap="1" wp14:anchorId="6DC4E68A" wp14:editId="74B966CB">
                <wp:simplePos x="0" y="0"/>
                <wp:positionH relativeFrom="column">
                  <wp:posOffset>2193925</wp:posOffset>
                </wp:positionH>
                <wp:positionV relativeFrom="paragraph">
                  <wp:posOffset>100965</wp:posOffset>
                </wp:positionV>
                <wp:extent cx="572135" cy="541655"/>
                <wp:effectExtent l="32385" t="19685" r="0" b="8255"/>
                <wp:wrapNone/>
                <wp:docPr id="118" name="Volný tvar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14575">
                          <a:off x="0" y="0"/>
                          <a:ext cx="572135" cy="54165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C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118" o:spid="_x0000_s1026" style="position:absolute;margin-left:172.75pt;margin-top:7.95pt;width:45.05pt;height:42.65pt;rotation:875405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" path="m15429,l9257,6171r3086,l12343,12343r-6172,l6171,9257,,15429r6171,6171l6171,18514r12343,l18514,6171r3086,l15429,xe" fillcolor="#ffc000" strokeweight="1pt">
                <v:stroke joinstyle="miter"/>
                <v:path o:connecttype="custom" o:connectlocs="408679,0;245197,154748;163456,232134;0,386907;163456,541655;326938,464269;490394,309521;572135,154748" o:connectangles="270,180,270,180,90,90,0,0" textboxrect="3085,12343,18514,18514"/>
              </v:shape>
            </w:pict>
          </mc:Fallback>
        </mc:AlternateContent>
      </w:r>
      <w:r>
        <w:rPr>
          <w:noProof/>
          <w:lang w:eastAsia="cs-CZ"/>
        </w:rPr>
        <mc:AlternateContent>
          <mc:Choice Requires="wps">
            <w:drawing>
              <wp:anchor distT="0" distB="0" distL="114300" distR="114300" simplePos="0" relativeHeight="251697152" behindDoc="0" locked="0" layoutInCell="1" allowOverlap="1" wp14:anchorId="35CD306C" wp14:editId="11EE8F5D">
                <wp:simplePos x="0" y="0"/>
                <wp:positionH relativeFrom="column">
                  <wp:posOffset>2705735</wp:posOffset>
                </wp:positionH>
                <wp:positionV relativeFrom="paragraph">
                  <wp:posOffset>3175</wp:posOffset>
                </wp:positionV>
                <wp:extent cx="1536065" cy="250190"/>
                <wp:effectExtent l="14605" t="13335" r="11430" b="22225"/>
                <wp:wrapNone/>
                <wp:docPr id="117" name="Textové pol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5019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1ECC745" w14:textId="77777777" w:rsidR="00615FCC" w:rsidRDefault="00615FCC" w:rsidP="00A905A9">
                            <w:r>
                              <w:t>pracovní smlouvou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7" o:spid="_x0000_s1048" type="#_x0000_t202" style="position:absolute;margin-left:213.05pt;margin-top:.25pt;width:120.95pt;height: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" strokecolor="#95b3d7" strokeweight="1pt">
                <v:fill color2="#b8cce4" focus="100%" type="gradient"/>
                <v:shadow on="t" color="#243f60" opacity=".5" offset="1pt"/>
                <v:textbox>
                  <w:txbxContent>
                    <w:p w14:paraId="61ECC745" w14:textId="77777777" w:rsidR="00615FCC" w:rsidRDefault="00615FCC" w:rsidP="00A905A9">
                      <w:r>
                        <w:t>pracovní smlouvou</w:t>
                      </w:r>
                    </w:p>
                  </w:txbxContent>
                </v:textbox>
              </v:shape>
            </w:pict>
          </mc:Fallback>
        </mc:AlternateContent>
      </w:r>
    </w:p>
    <w:p w14:paraId="6ED299A1" w14:textId="77777777" w:rsidR="00A905A9" w:rsidRPr="005065F7" w:rsidRDefault="00A905A9" w:rsidP="00A905A9">
      <w:pPr>
        <w:contextualSpacing/>
      </w:pPr>
    </w:p>
    <w:p w14:paraId="205CBA90" w14:textId="101C77B4" w:rsidR="00A905A9" w:rsidRPr="005065F7" w:rsidRDefault="00A905A9" w:rsidP="00A905A9">
      <w:pPr>
        <w:contextualSpacing/>
      </w:pPr>
      <w:r>
        <w:rPr>
          <w:noProof/>
          <w:lang w:eastAsia="cs-CZ"/>
        </w:rPr>
        <mc:AlternateContent>
          <mc:Choice Requires="wps">
            <w:drawing>
              <wp:anchor distT="0" distB="0" distL="114300" distR="114300" simplePos="0" relativeHeight="251698176" behindDoc="0" locked="0" layoutInCell="1" allowOverlap="1" wp14:anchorId="1BC7757B" wp14:editId="7D430B7B">
                <wp:simplePos x="0" y="0"/>
                <wp:positionH relativeFrom="column">
                  <wp:posOffset>2705735</wp:posOffset>
                </wp:positionH>
                <wp:positionV relativeFrom="paragraph">
                  <wp:posOffset>40640</wp:posOffset>
                </wp:positionV>
                <wp:extent cx="1536065" cy="293370"/>
                <wp:effectExtent l="14605" t="10795" r="11430" b="29210"/>
                <wp:wrapNone/>
                <wp:docPr id="116" name="Textové pol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933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1CB1FB6" w14:textId="77777777" w:rsidR="00615FCC" w:rsidRDefault="00615FCC" w:rsidP="00A905A9">
                            <w:r>
                              <w:t>jmenováním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6" o:spid="_x0000_s1049" type="#_x0000_t202" style="position:absolute;margin-left:213.05pt;margin-top:3.2pt;width:120.95pt;height:2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" strokecolor="#95b3d7" strokeweight="1pt">
                <v:fill color2="#b8cce4" focus="100%" type="gradient"/>
                <v:shadow on="t" color="#243f60" opacity=".5" offset="1pt"/>
                <v:textbox>
                  <w:txbxContent>
                    <w:p w14:paraId="11CB1FB6" w14:textId="77777777" w:rsidR="00615FCC" w:rsidRDefault="00615FCC" w:rsidP="00A905A9">
                      <w:r>
                        <w:t>jmenováním</w:t>
                      </w:r>
                    </w:p>
                  </w:txbxContent>
                </v:textbox>
              </v:shape>
            </w:pict>
          </mc:Fallback>
        </mc:AlternateContent>
      </w:r>
    </w:p>
    <w:p w14:paraId="206DF092" w14:textId="77777777" w:rsidR="00A905A9" w:rsidRPr="005065F7" w:rsidRDefault="00A905A9" w:rsidP="00A905A9">
      <w:pPr>
        <w:contextualSpacing/>
      </w:pPr>
    </w:p>
    <w:p w14:paraId="34B2C4BE" w14:textId="77777777" w:rsidR="00A905A9" w:rsidRPr="005065F7" w:rsidRDefault="00A905A9" w:rsidP="00A905A9">
      <w:pPr>
        <w:contextualSpacing/>
      </w:pPr>
    </w:p>
    <w:p w14:paraId="49326D3D" w14:textId="020622CC" w:rsidR="00A905A9" w:rsidRPr="005065F7" w:rsidRDefault="00A905A9" w:rsidP="00A905A9">
      <w:pPr>
        <w:contextualSpacing/>
      </w:pPr>
      <w:r>
        <w:rPr>
          <w:noProof/>
          <w:lang w:eastAsia="cs-CZ"/>
        </w:rPr>
        <mc:AlternateContent>
          <mc:Choice Requires="wps">
            <w:drawing>
              <wp:anchor distT="0" distB="0" distL="114300" distR="114300" simplePos="0" relativeHeight="251715584" behindDoc="0" locked="0" layoutInCell="1" allowOverlap="1" wp14:anchorId="4DF2A5C8" wp14:editId="23F4D117">
                <wp:simplePos x="0" y="0"/>
                <wp:positionH relativeFrom="column">
                  <wp:posOffset>2705735</wp:posOffset>
                </wp:positionH>
                <wp:positionV relativeFrom="paragraph">
                  <wp:posOffset>65405</wp:posOffset>
                </wp:positionV>
                <wp:extent cx="2032000" cy="623570"/>
                <wp:effectExtent l="14605" t="8890" r="10795" b="24765"/>
                <wp:wrapNone/>
                <wp:docPr id="115" name="Textové pol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235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7482186" w14:textId="77777777" w:rsidR="00615FCC" w:rsidRDefault="00615FCC" w:rsidP="00A905A9">
                            <w:r>
                              <w:t xml:space="preserve">Vznik rozhodnutím                    </w:t>
                            </w:r>
                            <w:r w:rsidRPr="00147E3F">
                              <w:t>státní</w:t>
                            </w:r>
                            <w:r>
                              <w:t xml:space="preserve"> zaměstnanci            (</w:t>
                            </w:r>
                            <w:r>
                              <w:rPr>
                                <w:sz w:val="16"/>
                                <w:szCs w:val="16"/>
                              </w:rPr>
                              <w:t>výkon správních činností</w:t>
                            </w:r>
                            <w:r w:rsidRPr="00147E3F">
                              <w:t>)</w:t>
                            </w:r>
                          </w:p>
                          <w:p w14:paraId="253B1960" w14:textId="77777777" w:rsidR="00615FCC" w:rsidRDefault="00615FCC" w:rsidP="00A90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5" o:spid="_x0000_s1050" type="#_x0000_t202" style="position:absolute;margin-left:213.05pt;margin-top:5.15pt;width:160pt;height:49.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" strokecolor="#95b3d7" strokeweight="1pt">
                <v:fill color2="#b8cce4" focus="100%" type="gradient"/>
                <v:shadow on="t" color="#243f60" opacity=".5" offset="1pt"/>
                <v:textbox>
                  <w:txbxContent>
                    <w:p w14:paraId="77482186" w14:textId="77777777" w:rsidR="00615FCC" w:rsidRDefault="00615FCC" w:rsidP="00A905A9">
                      <w:r>
                        <w:t xml:space="preserve">Vznik rozhodnutím                    </w:t>
                      </w:r>
                      <w:r w:rsidRPr="00147E3F">
                        <w:t>státní</w:t>
                      </w:r>
                      <w:r>
                        <w:t xml:space="preserve"> zaměstnanci            (</w:t>
                      </w:r>
                      <w:r>
                        <w:rPr>
                          <w:sz w:val="16"/>
                          <w:szCs w:val="16"/>
                        </w:rPr>
                        <w:t>výkon správních činností</w:t>
                      </w:r>
                      <w:r w:rsidRPr="00147E3F">
                        <w:t>)</w:t>
                      </w:r>
                    </w:p>
                    <w:p w14:paraId="253B1960" w14:textId="77777777" w:rsidR="00615FCC" w:rsidRDefault="00615FCC" w:rsidP="00A905A9"/>
                  </w:txbxContent>
                </v:textbox>
              </v:shape>
            </w:pict>
          </mc:Fallback>
        </mc:AlternateContent>
      </w:r>
      <w:r>
        <w:rPr>
          <w:noProof/>
          <w:lang w:eastAsia="cs-CZ"/>
        </w:rPr>
        <mc:AlternateContent>
          <mc:Choice Requires="wps">
            <w:drawing>
              <wp:anchor distT="0" distB="0" distL="114300" distR="114300" simplePos="0" relativeHeight="251695104" behindDoc="0" locked="0" layoutInCell="1" allowOverlap="1" wp14:anchorId="70CEC90A" wp14:editId="2D8C1308">
                <wp:simplePos x="0" y="0"/>
                <wp:positionH relativeFrom="column">
                  <wp:posOffset>190500</wp:posOffset>
                </wp:positionH>
                <wp:positionV relativeFrom="paragraph">
                  <wp:posOffset>24765</wp:posOffset>
                </wp:positionV>
                <wp:extent cx="2018665" cy="1755140"/>
                <wp:effectExtent l="13970" t="6350" r="15240" b="29210"/>
                <wp:wrapNone/>
                <wp:docPr id="114" name="Textové pol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7551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028BAE43" w14:textId="77777777" w:rsidR="00615FCC" w:rsidRDefault="00615FCC" w:rsidP="00A905A9">
                            <w:pPr>
                              <w:pBdr>
                                <w:top w:val="single" w:sz="4" w:space="1" w:color="auto"/>
                                <w:left w:val="single" w:sz="4" w:space="4" w:color="auto"/>
                                <w:bottom w:val="single" w:sz="4" w:space="1" w:color="auto"/>
                                <w:right w:val="single" w:sz="4" w:space="4" w:color="auto"/>
                              </w:pBdr>
                              <w:contextualSpacing/>
                              <w:jc w:val="center"/>
                              <w:rPr>
                                <w:b/>
                              </w:rPr>
                            </w:pPr>
                            <w:r w:rsidRPr="004A1D16">
                              <w:rPr>
                                <w:b/>
                              </w:rPr>
                              <w:t>ZÁKON O STÁTNÍ                                SLUŽBĚ</w:t>
                            </w:r>
                            <w:r>
                              <w:rPr>
                                <w:b/>
                              </w:rPr>
                              <w:t xml:space="preserve"> </w:t>
                            </w:r>
                          </w:p>
                          <w:p w14:paraId="43A8E32E" w14:textId="77777777" w:rsidR="00615FCC" w:rsidRPr="003F14E4" w:rsidRDefault="00615FCC" w:rsidP="00A905A9">
                            <w:pPr>
                              <w:pBdr>
                                <w:top w:val="single" w:sz="4" w:space="1" w:color="auto"/>
                                <w:left w:val="single" w:sz="4" w:space="4" w:color="auto"/>
                                <w:bottom w:val="single" w:sz="4" w:space="1" w:color="auto"/>
                                <w:right w:val="single" w:sz="4" w:space="4" w:color="auto"/>
                              </w:pBdr>
                              <w:contextualSpacing/>
                              <w:jc w:val="center"/>
                              <w:rPr>
                                <w:b/>
                                <w:sz w:val="18"/>
                                <w:szCs w:val="18"/>
                              </w:rPr>
                            </w:pPr>
                            <w:r>
                              <w:rPr>
                                <w:b/>
                                <w:sz w:val="18"/>
                                <w:szCs w:val="18"/>
                              </w:rPr>
                              <w:t>(234/2014 Sb.)</w:t>
                            </w:r>
                          </w:p>
                          <w:p w14:paraId="41204750" w14:textId="77777777" w:rsidR="00615FCC" w:rsidRPr="004A1D16" w:rsidRDefault="00615FCC" w:rsidP="00A905A9">
                            <w:pPr>
                              <w:contextualSpacing/>
                              <w:jc w:val="center"/>
                              <w:rPr>
                                <w:b/>
                              </w:rPr>
                            </w:pPr>
                          </w:p>
                          <w:p w14:paraId="0E5C8C40" w14:textId="77777777" w:rsidR="00615FCC" w:rsidRPr="004A1D16" w:rsidRDefault="00615FCC" w:rsidP="00A905A9">
                            <w:pPr>
                              <w:contextualSpacing/>
                              <w:jc w:val="center"/>
                              <w:rPr>
                                <w:b/>
                              </w:rPr>
                            </w:pPr>
                            <w:r w:rsidRPr="004A1D16">
                              <w:rPr>
                                <w:b/>
                              </w:rPr>
                              <w:t xml:space="preserve">SLUŽEBNÍ </w:t>
                            </w:r>
                          </w:p>
                          <w:p w14:paraId="0F7D31F8" w14:textId="77777777" w:rsidR="00615FCC" w:rsidRPr="004A1D16" w:rsidRDefault="00615FCC" w:rsidP="00A905A9">
                            <w:pPr>
                              <w:contextualSpacing/>
                              <w:jc w:val="center"/>
                              <w:rPr>
                                <w:b/>
                              </w:rPr>
                            </w:pPr>
                            <w:r w:rsidRPr="004A1D16">
                              <w:rPr>
                                <w:b/>
                              </w:rPr>
                              <w:t>POMĚR</w:t>
                            </w:r>
                          </w:p>
                          <w:p w14:paraId="50F2ABD8" w14:textId="77777777" w:rsidR="00615FCC" w:rsidRPr="004A1D16" w:rsidRDefault="00615FCC" w:rsidP="00A905A9">
                            <w:pPr>
                              <w:contextualSpacing/>
                              <w:jc w:val="center"/>
                              <w:rPr>
                                <w:b/>
                              </w:rPr>
                            </w:pPr>
                          </w:p>
                          <w:p w14:paraId="08B75284" w14:textId="77777777" w:rsidR="00615FCC" w:rsidRPr="004A1D16" w:rsidRDefault="00615FCC" w:rsidP="00A905A9">
                            <w:pPr>
                              <w:contextualSpacing/>
                              <w:jc w:val="center"/>
                              <w:rPr>
                                <w:b/>
                              </w:rPr>
                            </w:pPr>
                            <w:r>
                              <w:rPr>
                                <w:b/>
                              </w:rPr>
                              <w:t xml:space="preserve"> </w:t>
                            </w:r>
                            <w:r w:rsidRPr="004A1D16">
                              <w:rPr>
                                <w:b/>
                              </w:rPr>
                              <w:t>PRACOVNÍ                        POMĚR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4" o:spid="_x0000_s1051" type="#_x0000_t202" style="position:absolute;margin-left:15pt;margin-top:1.95pt;width:158.95pt;height:13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" fillcolor="#d99594" strokecolor="#d99594" strokeweight="1pt">
                <v:fill color2="#f2dbdb" angle="135" focus="50%" type="gradient"/>
                <v:shadow on="t" color="#622423" opacity=".5" offset="1pt"/>
                <v:textbox>
                  <w:txbxContent>
                    <w:p w14:paraId="028BAE43" w14:textId="77777777" w:rsidR="00615FCC" w:rsidRDefault="00615FCC" w:rsidP="00A905A9">
                      <w:pPr>
                        <w:pBdr>
                          <w:top w:val="single" w:sz="4" w:space="1" w:color="auto"/>
                          <w:left w:val="single" w:sz="4" w:space="4" w:color="auto"/>
                          <w:bottom w:val="single" w:sz="4" w:space="1" w:color="auto"/>
                          <w:right w:val="single" w:sz="4" w:space="4" w:color="auto"/>
                        </w:pBdr>
                        <w:contextualSpacing/>
                        <w:jc w:val="center"/>
                        <w:rPr>
                          <w:b/>
                        </w:rPr>
                      </w:pPr>
                      <w:r w:rsidRPr="004A1D16">
                        <w:rPr>
                          <w:b/>
                        </w:rPr>
                        <w:t>ZÁKON O STÁTNÍ                                SLUŽBĚ</w:t>
                      </w:r>
                      <w:r>
                        <w:rPr>
                          <w:b/>
                        </w:rPr>
                        <w:t xml:space="preserve"> </w:t>
                      </w:r>
                    </w:p>
                    <w:p w14:paraId="43A8E32E" w14:textId="77777777" w:rsidR="00615FCC" w:rsidRPr="003F14E4" w:rsidRDefault="00615FCC" w:rsidP="00A905A9">
                      <w:pPr>
                        <w:pBdr>
                          <w:top w:val="single" w:sz="4" w:space="1" w:color="auto"/>
                          <w:left w:val="single" w:sz="4" w:space="4" w:color="auto"/>
                          <w:bottom w:val="single" w:sz="4" w:space="1" w:color="auto"/>
                          <w:right w:val="single" w:sz="4" w:space="4" w:color="auto"/>
                        </w:pBdr>
                        <w:contextualSpacing/>
                        <w:jc w:val="center"/>
                        <w:rPr>
                          <w:b/>
                          <w:sz w:val="18"/>
                          <w:szCs w:val="18"/>
                        </w:rPr>
                      </w:pPr>
                      <w:r>
                        <w:rPr>
                          <w:b/>
                          <w:sz w:val="18"/>
                          <w:szCs w:val="18"/>
                        </w:rPr>
                        <w:t>(234/2014 Sb.)</w:t>
                      </w:r>
                    </w:p>
                    <w:p w14:paraId="41204750" w14:textId="77777777" w:rsidR="00615FCC" w:rsidRPr="004A1D16" w:rsidRDefault="00615FCC" w:rsidP="00A905A9">
                      <w:pPr>
                        <w:contextualSpacing/>
                        <w:jc w:val="center"/>
                        <w:rPr>
                          <w:b/>
                        </w:rPr>
                      </w:pPr>
                    </w:p>
                    <w:p w14:paraId="0E5C8C40" w14:textId="77777777" w:rsidR="00615FCC" w:rsidRPr="004A1D16" w:rsidRDefault="00615FCC" w:rsidP="00A905A9">
                      <w:pPr>
                        <w:contextualSpacing/>
                        <w:jc w:val="center"/>
                        <w:rPr>
                          <w:b/>
                        </w:rPr>
                      </w:pPr>
                      <w:r w:rsidRPr="004A1D16">
                        <w:rPr>
                          <w:b/>
                        </w:rPr>
                        <w:t xml:space="preserve">SLUŽEBNÍ </w:t>
                      </w:r>
                    </w:p>
                    <w:p w14:paraId="0F7D31F8" w14:textId="77777777" w:rsidR="00615FCC" w:rsidRPr="004A1D16" w:rsidRDefault="00615FCC" w:rsidP="00A905A9">
                      <w:pPr>
                        <w:contextualSpacing/>
                        <w:jc w:val="center"/>
                        <w:rPr>
                          <w:b/>
                        </w:rPr>
                      </w:pPr>
                      <w:r w:rsidRPr="004A1D16">
                        <w:rPr>
                          <w:b/>
                        </w:rPr>
                        <w:t>POMĚR</w:t>
                      </w:r>
                    </w:p>
                    <w:p w14:paraId="50F2ABD8" w14:textId="77777777" w:rsidR="00615FCC" w:rsidRPr="004A1D16" w:rsidRDefault="00615FCC" w:rsidP="00A905A9">
                      <w:pPr>
                        <w:contextualSpacing/>
                        <w:jc w:val="center"/>
                        <w:rPr>
                          <w:b/>
                        </w:rPr>
                      </w:pPr>
                    </w:p>
                    <w:p w14:paraId="08B75284" w14:textId="77777777" w:rsidR="00615FCC" w:rsidRPr="004A1D16" w:rsidRDefault="00615FCC" w:rsidP="00A905A9">
                      <w:pPr>
                        <w:contextualSpacing/>
                        <w:jc w:val="center"/>
                        <w:rPr>
                          <w:b/>
                        </w:rPr>
                      </w:pPr>
                      <w:r>
                        <w:rPr>
                          <w:b/>
                        </w:rPr>
                        <w:t xml:space="preserve"> </w:t>
                      </w:r>
                      <w:r w:rsidRPr="004A1D16">
                        <w:rPr>
                          <w:b/>
                        </w:rPr>
                        <w:t>PRACOVNÍ                        POMĚR</w:t>
                      </w:r>
                    </w:p>
                  </w:txbxContent>
                </v:textbox>
              </v:shape>
            </w:pict>
          </mc:Fallback>
        </mc:AlternateContent>
      </w:r>
    </w:p>
    <w:p w14:paraId="2E958A30" w14:textId="79EDED5E" w:rsidR="00A905A9" w:rsidRPr="005065F7" w:rsidRDefault="00A905A9" w:rsidP="00A905A9">
      <w:pPr>
        <w:contextualSpacing/>
      </w:pPr>
      <w:r>
        <w:rPr>
          <w:noProof/>
          <w:lang w:eastAsia="cs-CZ"/>
        </w:rPr>
        <mc:AlternateContent>
          <mc:Choice Requires="wps">
            <w:drawing>
              <wp:anchor distT="0" distB="0" distL="114300" distR="114300" simplePos="0" relativeHeight="251712512" behindDoc="0" locked="0" layoutInCell="1" allowOverlap="1" wp14:anchorId="4803673D" wp14:editId="36912966">
                <wp:simplePos x="0" y="0"/>
                <wp:positionH relativeFrom="column">
                  <wp:posOffset>4812665</wp:posOffset>
                </wp:positionH>
                <wp:positionV relativeFrom="paragraph">
                  <wp:posOffset>60325</wp:posOffset>
                </wp:positionV>
                <wp:extent cx="325755" cy="0"/>
                <wp:effectExtent l="26035" t="74295" r="19685" b="68580"/>
                <wp:wrapNone/>
                <wp:docPr id="113" name="Přímá spojnice se šipkou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13" o:spid="_x0000_s1026" type="#_x0000_t32" style="position:absolute;margin-left:378.95pt;margin-top:4.75pt;width:25.6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" strokeweight="2.25pt">
                <v:stroke endarrow="block"/>
              </v:shape>
            </w:pict>
          </mc:Fallback>
        </mc:AlternateContent>
      </w:r>
    </w:p>
    <w:p w14:paraId="39E322CA" w14:textId="77777777" w:rsidR="00A905A9" w:rsidRPr="005065F7" w:rsidRDefault="00A905A9" w:rsidP="00A905A9">
      <w:pPr>
        <w:contextualSpacing/>
      </w:pPr>
    </w:p>
    <w:p w14:paraId="59BA6092" w14:textId="251BE6F7" w:rsidR="00A905A9" w:rsidRPr="005065F7" w:rsidRDefault="00A905A9" w:rsidP="00A905A9">
      <w:pPr>
        <w:contextualSpacing/>
      </w:pPr>
      <w:r>
        <w:rPr>
          <w:noProof/>
          <w:lang w:eastAsia="cs-CZ"/>
        </w:rPr>
        <mc:AlternateContent>
          <mc:Choice Requires="wps">
            <w:drawing>
              <wp:anchor distT="0" distB="0" distL="114300" distR="114300" simplePos="0" relativeHeight="251704320" behindDoc="0" locked="0" layoutInCell="1" allowOverlap="1" wp14:anchorId="459C6A7F" wp14:editId="44E1CA55">
                <wp:simplePos x="0" y="0"/>
                <wp:positionH relativeFrom="column">
                  <wp:posOffset>2166620</wp:posOffset>
                </wp:positionH>
                <wp:positionV relativeFrom="paragraph">
                  <wp:posOffset>59690</wp:posOffset>
                </wp:positionV>
                <wp:extent cx="584835" cy="553085"/>
                <wp:effectExtent l="34290" t="17780" r="0" b="16510"/>
                <wp:wrapNone/>
                <wp:docPr id="112" name="Volný tvar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57894">
                          <a:off x="0" y="0"/>
                          <a:ext cx="584835" cy="55308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C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112" o:spid="_x0000_s1026" style="position:absolute;margin-left:170.6pt;margin-top:4.7pt;width:46.05pt;height:43.55pt;rotation:880136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" path="m15429,l9257,6171r3086,l12343,12343r-6172,l6171,9257,,15429r6171,6171l6171,18514r12343,l18514,6171r3086,l15429,xe" fillcolor="#ffc000" strokeweight="1pt">
                <v:stroke joinstyle="miter"/>
                <v:path o:connecttype="custom" o:connectlocs="417751,0;250640,158013;167084,237033;0,395072;167084,553085;334195,474066;501279,316052;584835,158013" o:connectangles="270,180,270,180,90,90,0,0" textboxrect="3085,12343,18514,18514"/>
              </v:shape>
            </w:pict>
          </mc:Fallback>
        </mc:AlternateContent>
      </w:r>
      <w:r>
        <w:rPr>
          <w:noProof/>
          <w:lang w:eastAsia="cs-CZ"/>
        </w:rPr>
        <mc:AlternateContent>
          <mc:Choice Requires="wps">
            <w:drawing>
              <wp:anchor distT="0" distB="0" distL="114300" distR="114300" simplePos="0" relativeHeight="251696128" behindDoc="0" locked="0" layoutInCell="1" allowOverlap="1" wp14:anchorId="1CAE7416" wp14:editId="58765E67">
                <wp:simplePos x="0" y="0"/>
                <wp:positionH relativeFrom="column">
                  <wp:posOffset>1541780</wp:posOffset>
                </wp:positionH>
                <wp:positionV relativeFrom="paragraph">
                  <wp:posOffset>127635</wp:posOffset>
                </wp:positionV>
                <wp:extent cx="25400" cy="26035"/>
                <wp:effectExtent l="12700" t="6350" r="9525" b="5715"/>
                <wp:wrapNone/>
                <wp:docPr id="111" name="Přímá spojnice se šipkou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 cy="26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11" o:spid="_x0000_s1026" type="#_x0000_t32" style="position:absolute;margin-left:121.4pt;margin-top:10.05pt;width:2pt;height:2.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"/>
            </w:pict>
          </mc:Fallback>
        </mc:AlternateContent>
      </w:r>
    </w:p>
    <w:p w14:paraId="5E179BED" w14:textId="77F2B3BF" w:rsidR="00A905A9" w:rsidRPr="005065F7" w:rsidRDefault="00A905A9" w:rsidP="00A905A9">
      <w:pPr>
        <w:contextualSpacing/>
      </w:pPr>
      <w:r>
        <w:rPr>
          <w:noProof/>
          <w:lang w:eastAsia="cs-CZ"/>
        </w:rPr>
        <mc:AlternateContent>
          <mc:Choice Requires="wps">
            <w:drawing>
              <wp:anchor distT="0" distB="0" distL="114300" distR="114300" simplePos="0" relativeHeight="251701248" behindDoc="0" locked="0" layoutInCell="1" allowOverlap="1" wp14:anchorId="6BA843AF" wp14:editId="2AD9933F">
                <wp:simplePos x="0" y="0"/>
                <wp:positionH relativeFrom="column">
                  <wp:posOffset>2705735</wp:posOffset>
                </wp:positionH>
                <wp:positionV relativeFrom="paragraph">
                  <wp:posOffset>86360</wp:posOffset>
                </wp:positionV>
                <wp:extent cx="2032000" cy="469900"/>
                <wp:effectExtent l="14605" t="6985" r="10795" b="27940"/>
                <wp:wrapNone/>
                <wp:docPr id="110" name="Textové pol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699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693F3E7" w14:textId="77777777" w:rsidR="00615FCC" w:rsidRPr="00147E3F" w:rsidRDefault="00615FCC" w:rsidP="00A905A9">
                            <w:r>
                              <w:t>Vznik jmenováním               představení</w:t>
                            </w:r>
                          </w:p>
                          <w:p w14:paraId="15009B3E" w14:textId="77777777" w:rsidR="00615FCC" w:rsidRDefault="00615FCC" w:rsidP="00A90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0" o:spid="_x0000_s1052" type="#_x0000_t202" style="position:absolute;margin-left:213.05pt;margin-top:6.8pt;width:160pt;height: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" strokecolor="#95b3d7" strokeweight="1pt">
                <v:fill color2="#b8cce4" focus="100%" type="gradient"/>
                <v:shadow on="t" color="#243f60" opacity=".5" offset="1pt"/>
                <v:textbox>
                  <w:txbxContent>
                    <w:p w14:paraId="2693F3E7" w14:textId="77777777" w:rsidR="00615FCC" w:rsidRPr="00147E3F" w:rsidRDefault="00615FCC" w:rsidP="00A905A9">
                      <w:r>
                        <w:t>Vznik jmenováním               představení</w:t>
                      </w:r>
                    </w:p>
                    <w:p w14:paraId="15009B3E" w14:textId="77777777" w:rsidR="00615FCC" w:rsidRDefault="00615FCC" w:rsidP="00A905A9"/>
                  </w:txbxContent>
                </v:textbox>
              </v:shape>
            </w:pict>
          </mc:Fallback>
        </mc:AlternateContent>
      </w:r>
    </w:p>
    <w:p w14:paraId="4AC5B999" w14:textId="77777777" w:rsidR="00A905A9" w:rsidRPr="005065F7" w:rsidRDefault="00A905A9" w:rsidP="00A905A9">
      <w:pPr>
        <w:contextualSpacing/>
      </w:pPr>
    </w:p>
    <w:p w14:paraId="1E6E0F01" w14:textId="77777777" w:rsidR="00A905A9" w:rsidRPr="005065F7" w:rsidRDefault="00A905A9" w:rsidP="00A905A9">
      <w:pPr>
        <w:contextualSpacing/>
      </w:pPr>
    </w:p>
    <w:p w14:paraId="7F426CD4" w14:textId="6241CA6A" w:rsidR="00A905A9" w:rsidRPr="005065F7" w:rsidRDefault="00A905A9" w:rsidP="00A905A9">
      <w:pPr>
        <w:contextualSpacing/>
      </w:pPr>
      <w:r>
        <w:rPr>
          <w:b/>
          <w:noProof/>
          <w:sz w:val="28"/>
          <w:szCs w:val="28"/>
          <w:lang w:eastAsia="cs-CZ"/>
        </w:rPr>
        <mc:AlternateContent>
          <mc:Choice Requires="wps">
            <w:drawing>
              <wp:anchor distT="0" distB="0" distL="114300" distR="114300" simplePos="0" relativeHeight="251706368" behindDoc="0" locked="0" layoutInCell="1" allowOverlap="1" wp14:anchorId="31398CA8" wp14:editId="47CB6DD8">
                <wp:simplePos x="0" y="0"/>
                <wp:positionH relativeFrom="column">
                  <wp:posOffset>2265045</wp:posOffset>
                </wp:positionH>
                <wp:positionV relativeFrom="paragraph">
                  <wp:posOffset>71755</wp:posOffset>
                </wp:positionV>
                <wp:extent cx="319405" cy="431800"/>
                <wp:effectExtent l="13335" t="31115" r="21590" b="30480"/>
                <wp:wrapNone/>
                <wp:docPr id="109" name="Šipka dolů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9405" cy="431800"/>
                        </a:xfrm>
                        <a:prstGeom prst="downArrow">
                          <a:avLst>
                            <a:gd name="adj1" fmla="val 50000"/>
                            <a:gd name="adj2" fmla="val 33797"/>
                          </a:avLst>
                        </a:prstGeom>
                        <a:solidFill>
                          <a:srgbClr val="FFC000"/>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lů 109" o:spid="_x0000_s1026" type="#_x0000_t67" style="position:absolute;margin-left:178.35pt;margin-top:5.65pt;width:25.15pt;height:34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" fillcolor="#ffc000" strokeweight="1pt">
                <v:textbox style="layout-flow:vertical-ideographic"/>
              </v:shape>
            </w:pict>
          </mc:Fallback>
        </mc:AlternateContent>
      </w:r>
    </w:p>
    <w:p w14:paraId="32560E8E" w14:textId="3F4543AC" w:rsidR="00A905A9" w:rsidRPr="005065F7" w:rsidRDefault="00A905A9" w:rsidP="00A905A9">
      <w:pPr>
        <w:contextualSpacing/>
      </w:pPr>
      <w:r>
        <w:rPr>
          <w:b/>
          <w:noProof/>
          <w:sz w:val="28"/>
          <w:szCs w:val="28"/>
          <w:lang w:eastAsia="cs-CZ"/>
        </w:rPr>
        <mc:AlternateContent>
          <mc:Choice Requires="wps">
            <w:drawing>
              <wp:anchor distT="0" distB="0" distL="114300" distR="114300" simplePos="0" relativeHeight="251702272" behindDoc="0" locked="0" layoutInCell="1" allowOverlap="1" wp14:anchorId="07D5DB15" wp14:editId="342D0C7F">
                <wp:simplePos x="0" y="0"/>
                <wp:positionH relativeFrom="column">
                  <wp:posOffset>2705735</wp:posOffset>
                </wp:positionH>
                <wp:positionV relativeFrom="paragraph">
                  <wp:posOffset>15240</wp:posOffset>
                </wp:positionV>
                <wp:extent cx="2032000" cy="612775"/>
                <wp:effectExtent l="14605" t="7620" r="10795" b="27305"/>
                <wp:wrapNone/>
                <wp:docPr id="108" name="Textové pol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127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E9D7D05" w14:textId="77777777" w:rsidR="00615FCC" w:rsidRPr="002D31AB" w:rsidRDefault="00615FCC" w:rsidP="00A905A9">
                            <w:pPr>
                              <w:rPr>
                                <w:sz w:val="16"/>
                                <w:szCs w:val="16"/>
                              </w:rPr>
                            </w:pPr>
                            <w:r>
                              <w:t xml:space="preserve">Vznik pracovní smlouvou                 </w:t>
                            </w:r>
                            <w:r w:rsidRPr="00147E3F">
                              <w:t>stát</w:t>
                            </w:r>
                            <w:r>
                              <w:t>ní</w:t>
                            </w:r>
                            <w:r w:rsidRPr="00147E3F">
                              <w:t xml:space="preserve"> zaměstnanci </w:t>
                            </w:r>
                            <w:r>
                              <w:t xml:space="preserve">          </w:t>
                            </w:r>
                            <w:r w:rsidRPr="00147E3F">
                              <w:t>(</w:t>
                            </w:r>
                            <w:r w:rsidRPr="002D31AB">
                              <w:rPr>
                                <w:sz w:val="16"/>
                                <w:szCs w:val="16"/>
                              </w:rPr>
                              <w:t>v</w:t>
                            </w:r>
                            <w:r w:rsidRPr="002D31AB">
                              <w:rPr>
                                <w:sz w:val="16"/>
                                <w:szCs w:val="16"/>
                              </w:rPr>
                              <w:t>ý</w:t>
                            </w:r>
                            <w:r w:rsidRPr="002D31AB">
                              <w:rPr>
                                <w:sz w:val="16"/>
                                <w:szCs w:val="16"/>
                              </w:rPr>
                              <w:t xml:space="preserve">kon </w:t>
                            </w:r>
                            <w:r>
                              <w:rPr>
                                <w:sz w:val="16"/>
                                <w:szCs w:val="16"/>
                              </w:rPr>
                              <w:t>obslužných a servisních činnosti</w:t>
                            </w:r>
                            <w:r w:rsidRPr="002D31AB">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8" o:spid="_x0000_s1053" type="#_x0000_t202" style="position:absolute;margin-left:213.05pt;margin-top:1.2pt;width:160pt;height:4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" strokecolor="#95b3d7" strokeweight="1pt">
                <v:fill color2="#b8cce4" focus="100%" type="gradient"/>
                <v:shadow on="t" color="#243f60" opacity=".5" offset="1pt"/>
                <v:textbox>
                  <w:txbxContent>
                    <w:p w14:paraId="4E9D7D05" w14:textId="77777777" w:rsidR="00615FCC" w:rsidRPr="002D31AB" w:rsidRDefault="00615FCC" w:rsidP="00A905A9">
                      <w:pPr>
                        <w:rPr>
                          <w:sz w:val="16"/>
                          <w:szCs w:val="16"/>
                        </w:rPr>
                      </w:pPr>
                      <w:r>
                        <w:t xml:space="preserve">Vznik pracovní smlouvou                 </w:t>
                      </w:r>
                      <w:r w:rsidRPr="00147E3F">
                        <w:t>stát</w:t>
                      </w:r>
                      <w:r>
                        <w:t>ní</w:t>
                      </w:r>
                      <w:r w:rsidRPr="00147E3F">
                        <w:t xml:space="preserve"> zaměstnanci </w:t>
                      </w:r>
                      <w:r>
                        <w:t xml:space="preserve">          </w:t>
                      </w:r>
                      <w:r w:rsidRPr="00147E3F">
                        <w:t>(</w:t>
                      </w:r>
                      <w:r w:rsidRPr="002D31AB">
                        <w:rPr>
                          <w:sz w:val="16"/>
                          <w:szCs w:val="16"/>
                        </w:rPr>
                        <w:t>v</w:t>
                      </w:r>
                      <w:r w:rsidRPr="002D31AB">
                        <w:rPr>
                          <w:sz w:val="16"/>
                          <w:szCs w:val="16"/>
                        </w:rPr>
                        <w:t>ý</w:t>
                      </w:r>
                      <w:r w:rsidRPr="002D31AB">
                        <w:rPr>
                          <w:sz w:val="16"/>
                          <w:szCs w:val="16"/>
                        </w:rPr>
                        <w:t xml:space="preserve">kon </w:t>
                      </w:r>
                      <w:r>
                        <w:rPr>
                          <w:sz w:val="16"/>
                          <w:szCs w:val="16"/>
                        </w:rPr>
                        <w:t>obslužných a servisních činnosti</w:t>
                      </w:r>
                      <w:r w:rsidRPr="002D31AB">
                        <w:rPr>
                          <w:sz w:val="16"/>
                          <w:szCs w:val="16"/>
                        </w:rPr>
                        <w:t>)</w:t>
                      </w:r>
                    </w:p>
                  </w:txbxContent>
                </v:textbox>
              </v:shape>
            </w:pict>
          </mc:Fallback>
        </mc:AlternateContent>
      </w:r>
    </w:p>
    <w:p w14:paraId="2A793C12" w14:textId="77777777" w:rsidR="00A905A9" w:rsidRPr="005065F7" w:rsidRDefault="00A905A9" w:rsidP="00A905A9">
      <w:pPr>
        <w:contextualSpacing/>
      </w:pPr>
    </w:p>
    <w:p w14:paraId="08025A41" w14:textId="04F210F0" w:rsidR="00A905A9" w:rsidRPr="005065F7" w:rsidRDefault="00A905A9" w:rsidP="00A905A9">
      <w:pPr>
        <w:contextualSpacing/>
      </w:pPr>
      <w:r>
        <w:rPr>
          <w:noProof/>
          <w:lang w:eastAsia="cs-CZ"/>
        </w:rPr>
        <mc:AlternateContent>
          <mc:Choice Requires="wps">
            <w:drawing>
              <wp:anchor distT="0" distB="0" distL="114300" distR="114300" simplePos="0" relativeHeight="251713536" behindDoc="0" locked="0" layoutInCell="1" allowOverlap="1" wp14:anchorId="32426422" wp14:editId="70FF15BE">
                <wp:simplePos x="0" y="0"/>
                <wp:positionH relativeFrom="column">
                  <wp:posOffset>4812665</wp:posOffset>
                </wp:positionH>
                <wp:positionV relativeFrom="paragraph">
                  <wp:posOffset>78740</wp:posOffset>
                </wp:positionV>
                <wp:extent cx="343535" cy="0"/>
                <wp:effectExtent l="26035" t="69215" r="20955" b="73660"/>
                <wp:wrapNone/>
                <wp:docPr id="107" name="Přímá spojnice se šipkou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07" o:spid="_x0000_s1026" type="#_x0000_t32" style="position:absolute;margin-left:378.95pt;margin-top:6.2pt;width:27.0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" strokeweight="2.25pt">
                <v:stroke endarrow="block"/>
              </v:shape>
            </w:pict>
          </mc:Fallback>
        </mc:AlternateContent>
      </w:r>
    </w:p>
    <w:p w14:paraId="5D4D2FAD" w14:textId="356DCA78" w:rsidR="00A905A9" w:rsidRPr="005065F7" w:rsidRDefault="00A905A9" w:rsidP="00A905A9">
      <w:pPr>
        <w:contextualSpacing/>
      </w:pPr>
      <w:r>
        <w:rPr>
          <w:noProof/>
          <w:lang w:eastAsia="cs-CZ"/>
        </w:rPr>
        <mc:AlternateContent>
          <mc:Choice Requires="wps">
            <w:drawing>
              <wp:anchor distT="0" distB="0" distL="114300" distR="114300" simplePos="0" relativeHeight="251714560" behindDoc="0" locked="0" layoutInCell="1" allowOverlap="1" wp14:anchorId="38084C56" wp14:editId="625A1894">
                <wp:simplePos x="0" y="0"/>
                <wp:positionH relativeFrom="column">
                  <wp:posOffset>163830</wp:posOffset>
                </wp:positionH>
                <wp:positionV relativeFrom="paragraph">
                  <wp:posOffset>46990</wp:posOffset>
                </wp:positionV>
                <wp:extent cx="2018665" cy="1453515"/>
                <wp:effectExtent l="6350" t="12700" r="13335" b="29210"/>
                <wp:wrapNone/>
                <wp:docPr id="106" name="Textové pol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45351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621542D" w14:textId="77777777" w:rsidR="00615FCC" w:rsidRPr="009D3E7E" w:rsidRDefault="00615FCC" w:rsidP="00A905A9">
                            <w:pPr>
                              <w:pBdr>
                                <w:top w:val="single" w:sz="4" w:space="1" w:color="auto"/>
                                <w:left w:val="single" w:sz="4" w:space="4" w:color="auto"/>
                                <w:bottom w:val="single" w:sz="4" w:space="1" w:color="auto"/>
                                <w:right w:val="single" w:sz="4" w:space="4" w:color="auto"/>
                              </w:pBdr>
                              <w:jc w:val="center"/>
                              <w:rPr>
                                <w:b/>
                                <w:i/>
                                <w:sz w:val="20"/>
                                <w:szCs w:val="20"/>
                              </w:rPr>
                            </w:pPr>
                            <w:r w:rsidRPr="009D3E7E">
                              <w:rPr>
                                <w:b/>
                                <w:i/>
                                <w:sz w:val="20"/>
                                <w:szCs w:val="20"/>
                              </w:rPr>
                              <w:t>P</w:t>
                            </w:r>
                            <w:r>
                              <w:rPr>
                                <w:b/>
                                <w:i/>
                                <w:sz w:val="20"/>
                                <w:szCs w:val="20"/>
                              </w:rPr>
                              <w:t>říklad  z</w:t>
                            </w:r>
                            <w:r w:rsidRPr="009D3E7E">
                              <w:rPr>
                                <w:b/>
                                <w:i/>
                                <w:sz w:val="20"/>
                                <w:szCs w:val="20"/>
                              </w:rPr>
                              <w:t xml:space="preserve">vláštní úpravy </w:t>
                            </w:r>
                            <w:r>
                              <w:rPr>
                                <w:b/>
                                <w:i/>
                                <w:sz w:val="20"/>
                                <w:szCs w:val="20"/>
                              </w:rPr>
                              <w:t>PPV</w:t>
                            </w:r>
                          </w:p>
                          <w:p w14:paraId="37A724F4" w14:textId="77777777" w:rsidR="00615FCC" w:rsidRPr="003F14E4" w:rsidRDefault="00615FCC" w:rsidP="00A905A9">
                            <w:pPr>
                              <w:pBdr>
                                <w:top w:val="single" w:sz="4" w:space="1" w:color="auto"/>
                                <w:left w:val="single" w:sz="4" w:space="4" w:color="auto"/>
                                <w:bottom w:val="single" w:sz="4" w:space="1" w:color="auto"/>
                                <w:right w:val="single" w:sz="4" w:space="4" w:color="auto"/>
                              </w:pBdr>
                              <w:jc w:val="center"/>
                              <w:rPr>
                                <w:b/>
                                <w:sz w:val="18"/>
                                <w:szCs w:val="18"/>
                              </w:rPr>
                            </w:pPr>
                            <w:r w:rsidRPr="004A1D16">
                              <w:rPr>
                                <w:b/>
                              </w:rPr>
                              <w:t>ZÁKON                                 O ÚŘEDNÍCÍCH</w:t>
                            </w:r>
                            <w:r>
                              <w:rPr>
                                <w:b/>
                              </w:rPr>
                              <w:t xml:space="preserve"> ÚSC </w:t>
                            </w:r>
                            <w:r w:rsidRPr="003F14E4">
                              <w:rPr>
                                <w:b/>
                                <w:sz w:val="18"/>
                                <w:szCs w:val="18"/>
                              </w:rPr>
                              <w:t>(312</w:t>
                            </w:r>
                            <w:r>
                              <w:rPr>
                                <w:b/>
                                <w:sz w:val="18"/>
                                <w:szCs w:val="18"/>
                              </w:rPr>
                              <w:t>/2002 Sb.)</w:t>
                            </w:r>
                          </w:p>
                          <w:p w14:paraId="22417FFB" w14:textId="77777777" w:rsidR="00615FCC" w:rsidRDefault="00615FCC" w:rsidP="00A905A9">
                            <w:pPr>
                              <w:jc w:val="center"/>
                              <w:rPr>
                                <w:b/>
                              </w:rPr>
                            </w:pPr>
                          </w:p>
                          <w:p w14:paraId="45D783C5" w14:textId="77777777" w:rsidR="00615FCC" w:rsidRPr="004A1D16" w:rsidRDefault="00615FCC" w:rsidP="00A905A9">
                            <w:pPr>
                              <w:jc w:val="center"/>
                              <w:rPr>
                                <w:b/>
                              </w:rPr>
                            </w:pPr>
                            <w:r w:rsidRPr="004A1D16">
                              <w:rPr>
                                <w:b/>
                              </w:rPr>
                              <w:t>PRACOVNÍ                         POMĚR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6" o:spid="_x0000_s1054" type="#_x0000_t202" style="position:absolute;margin-left:12.9pt;margin-top:3.7pt;width:158.95pt;height:11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" fillcolor="#d99594" strokecolor="#d99594" strokeweight="1pt">
                <v:fill color2="#f2dbdb" angle="135" focus="50%" type="gradient"/>
                <v:shadow on="t" color="#622423" opacity=".5" offset="1pt"/>
                <v:textbox>
                  <w:txbxContent>
                    <w:p w14:paraId="3621542D" w14:textId="77777777" w:rsidR="00615FCC" w:rsidRPr="009D3E7E" w:rsidRDefault="00615FCC" w:rsidP="00A905A9">
                      <w:pPr>
                        <w:pBdr>
                          <w:top w:val="single" w:sz="4" w:space="1" w:color="auto"/>
                          <w:left w:val="single" w:sz="4" w:space="4" w:color="auto"/>
                          <w:bottom w:val="single" w:sz="4" w:space="1" w:color="auto"/>
                          <w:right w:val="single" w:sz="4" w:space="4" w:color="auto"/>
                        </w:pBdr>
                        <w:jc w:val="center"/>
                        <w:rPr>
                          <w:b/>
                          <w:i/>
                          <w:sz w:val="20"/>
                          <w:szCs w:val="20"/>
                        </w:rPr>
                      </w:pPr>
                      <w:r w:rsidRPr="009D3E7E">
                        <w:rPr>
                          <w:b/>
                          <w:i/>
                          <w:sz w:val="20"/>
                          <w:szCs w:val="20"/>
                        </w:rPr>
                        <w:t>P</w:t>
                      </w:r>
                      <w:r>
                        <w:rPr>
                          <w:b/>
                          <w:i/>
                          <w:sz w:val="20"/>
                          <w:szCs w:val="20"/>
                        </w:rPr>
                        <w:t>říklad  z</w:t>
                      </w:r>
                      <w:r w:rsidRPr="009D3E7E">
                        <w:rPr>
                          <w:b/>
                          <w:i/>
                          <w:sz w:val="20"/>
                          <w:szCs w:val="20"/>
                        </w:rPr>
                        <w:t xml:space="preserve">vláštní úpravy </w:t>
                      </w:r>
                      <w:r>
                        <w:rPr>
                          <w:b/>
                          <w:i/>
                          <w:sz w:val="20"/>
                          <w:szCs w:val="20"/>
                        </w:rPr>
                        <w:t>PPV</w:t>
                      </w:r>
                    </w:p>
                    <w:p w14:paraId="37A724F4" w14:textId="77777777" w:rsidR="00615FCC" w:rsidRPr="003F14E4" w:rsidRDefault="00615FCC" w:rsidP="00A905A9">
                      <w:pPr>
                        <w:pBdr>
                          <w:top w:val="single" w:sz="4" w:space="1" w:color="auto"/>
                          <w:left w:val="single" w:sz="4" w:space="4" w:color="auto"/>
                          <w:bottom w:val="single" w:sz="4" w:space="1" w:color="auto"/>
                          <w:right w:val="single" w:sz="4" w:space="4" w:color="auto"/>
                        </w:pBdr>
                        <w:jc w:val="center"/>
                        <w:rPr>
                          <w:b/>
                          <w:sz w:val="18"/>
                          <w:szCs w:val="18"/>
                        </w:rPr>
                      </w:pPr>
                      <w:r w:rsidRPr="004A1D16">
                        <w:rPr>
                          <w:b/>
                        </w:rPr>
                        <w:t>ZÁKON                                 O ÚŘEDNÍCÍCH</w:t>
                      </w:r>
                      <w:r>
                        <w:rPr>
                          <w:b/>
                        </w:rPr>
                        <w:t xml:space="preserve"> ÚSC </w:t>
                      </w:r>
                      <w:r w:rsidRPr="003F14E4">
                        <w:rPr>
                          <w:b/>
                          <w:sz w:val="18"/>
                          <w:szCs w:val="18"/>
                        </w:rPr>
                        <w:t>(312</w:t>
                      </w:r>
                      <w:r>
                        <w:rPr>
                          <w:b/>
                          <w:sz w:val="18"/>
                          <w:szCs w:val="18"/>
                        </w:rPr>
                        <w:t>/2002 Sb.)</w:t>
                      </w:r>
                    </w:p>
                    <w:p w14:paraId="22417FFB" w14:textId="77777777" w:rsidR="00615FCC" w:rsidRDefault="00615FCC" w:rsidP="00A905A9">
                      <w:pPr>
                        <w:jc w:val="center"/>
                        <w:rPr>
                          <w:b/>
                        </w:rPr>
                      </w:pPr>
                    </w:p>
                    <w:p w14:paraId="45D783C5" w14:textId="77777777" w:rsidR="00615FCC" w:rsidRPr="004A1D16" w:rsidRDefault="00615FCC" w:rsidP="00A905A9">
                      <w:pPr>
                        <w:jc w:val="center"/>
                        <w:rPr>
                          <w:b/>
                        </w:rPr>
                      </w:pPr>
                      <w:r w:rsidRPr="004A1D16">
                        <w:rPr>
                          <w:b/>
                        </w:rPr>
                        <w:t>PRACOVNÍ                         POMĚR</w:t>
                      </w:r>
                    </w:p>
                  </w:txbxContent>
                </v:textbox>
              </v:shape>
            </w:pict>
          </mc:Fallback>
        </mc:AlternateContent>
      </w:r>
    </w:p>
    <w:p w14:paraId="752AE54C" w14:textId="711C0776" w:rsidR="00A905A9" w:rsidRPr="005065F7" w:rsidRDefault="00A905A9" w:rsidP="00A905A9">
      <w:pPr>
        <w:contextualSpacing/>
      </w:pPr>
      <w:r>
        <w:rPr>
          <w:noProof/>
          <w:lang w:eastAsia="cs-CZ"/>
        </w:rPr>
        <mc:AlternateContent>
          <mc:Choice Requires="wps">
            <w:drawing>
              <wp:anchor distT="0" distB="0" distL="114300" distR="114300" simplePos="0" relativeHeight="251699200" behindDoc="0" locked="0" layoutInCell="1" allowOverlap="1" wp14:anchorId="31654CDE" wp14:editId="0E47BCA0">
                <wp:simplePos x="0" y="0"/>
                <wp:positionH relativeFrom="column">
                  <wp:posOffset>2705735</wp:posOffset>
                </wp:positionH>
                <wp:positionV relativeFrom="paragraph">
                  <wp:posOffset>160020</wp:posOffset>
                </wp:positionV>
                <wp:extent cx="1794510" cy="448945"/>
                <wp:effectExtent l="14605" t="15240" r="10160" b="21590"/>
                <wp:wrapNone/>
                <wp:docPr id="105" name="Textové pol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4489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19C100E" w14:textId="77777777" w:rsidR="00615FCC" w:rsidRPr="00DF2007" w:rsidRDefault="00615FCC" w:rsidP="00A905A9">
                            <w:r>
                              <w:t xml:space="preserve">Vznik pracovní smlouvou </w:t>
                            </w:r>
                            <w:r w:rsidRPr="00DF2007">
                              <w:t>úředníci a zaměstnanci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5" o:spid="_x0000_s1055" type="#_x0000_t202" style="position:absolute;margin-left:213.05pt;margin-top:12.6pt;width:141.3pt;height:3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" strokecolor="#95b3d7" strokeweight="1pt">
                <v:fill color2="#b8cce4" focus="100%" type="gradient"/>
                <v:shadow on="t" color="#243f60" opacity=".5" offset="1pt"/>
                <v:textbox>
                  <w:txbxContent>
                    <w:p w14:paraId="719C100E" w14:textId="77777777" w:rsidR="00615FCC" w:rsidRPr="00DF2007" w:rsidRDefault="00615FCC" w:rsidP="00A905A9">
                      <w:r>
                        <w:t xml:space="preserve">Vznik pracovní smlouvou </w:t>
                      </w:r>
                      <w:r w:rsidRPr="00DF2007">
                        <w:t>úředníci a zaměstnanci</w:t>
                      </w:r>
                    </w:p>
                  </w:txbxContent>
                </v:textbox>
              </v:shape>
            </w:pict>
          </mc:Fallback>
        </mc:AlternateContent>
      </w:r>
    </w:p>
    <w:p w14:paraId="09AB9291" w14:textId="77777777" w:rsidR="00A905A9" w:rsidRPr="005065F7" w:rsidRDefault="00A905A9" w:rsidP="00A905A9">
      <w:pPr>
        <w:contextualSpacing/>
      </w:pPr>
    </w:p>
    <w:p w14:paraId="16228531" w14:textId="1AF0FAF6" w:rsidR="00A905A9" w:rsidRPr="005065F7" w:rsidRDefault="00A905A9" w:rsidP="00A905A9">
      <w:pPr>
        <w:contextualSpacing/>
        <w:rPr>
          <w:b/>
          <w:sz w:val="28"/>
          <w:szCs w:val="28"/>
        </w:rPr>
      </w:pPr>
      <w:r>
        <w:rPr>
          <w:noProof/>
          <w:lang w:eastAsia="cs-CZ"/>
        </w:rPr>
        <mc:AlternateContent>
          <mc:Choice Requires="wps">
            <w:drawing>
              <wp:anchor distT="0" distB="0" distL="114300" distR="114300" simplePos="0" relativeHeight="251705344" behindDoc="0" locked="0" layoutInCell="1" allowOverlap="1" wp14:anchorId="1642C162" wp14:editId="2EFC2A56">
                <wp:simplePos x="0" y="0"/>
                <wp:positionH relativeFrom="column">
                  <wp:posOffset>2199640</wp:posOffset>
                </wp:positionH>
                <wp:positionV relativeFrom="paragraph">
                  <wp:posOffset>75565</wp:posOffset>
                </wp:positionV>
                <wp:extent cx="534035" cy="514985"/>
                <wp:effectExtent l="22860" t="14605" r="0" b="22860"/>
                <wp:wrapNone/>
                <wp:docPr id="104" name="Volný tvar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50783">
                          <a:off x="0" y="0"/>
                          <a:ext cx="534035" cy="51498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C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104" o:spid="_x0000_s1026" style="position:absolute;margin-left:173.2pt;margin-top:5.95pt;width:42.05pt;height:40.55pt;rotation:879360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" path="m15429,l9257,6171r3086,l12343,12343r-6172,l6171,9257,,15429r6171,6171l6171,18514r12343,l18514,6171r3086,l15429,xe" fillcolor="#ffc000" strokeweight="1pt">
                <v:stroke joinstyle="miter"/>
                <v:path o:connecttype="custom" o:connectlocs="381464,0;228869,147128;152571,220704;0,367857;152571,514985;305166,441409;457737,294281;534035,147128" o:connectangles="270,180,270,180,90,90,0,0" textboxrect="3085,12343,18514,18514"/>
              </v:shape>
            </w:pict>
          </mc:Fallback>
        </mc:AlternateContent>
      </w:r>
    </w:p>
    <w:p w14:paraId="455C6B56" w14:textId="35B975FD" w:rsidR="00A905A9" w:rsidRPr="005065F7" w:rsidRDefault="00A905A9" w:rsidP="00A905A9">
      <w:pPr>
        <w:contextualSpacing/>
        <w:rPr>
          <w:b/>
          <w:sz w:val="28"/>
          <w:szCs w:val="28"/>
        </w:rPr>
      </w:pPr>
      <w:r>
        <w:rPr>
          <w:noProof/>
          <w:lang w:eastAsia="cs-CZ"/>
        </w:rPr>
        <mc:AlternateContent>
          <mc:Choice Requires="wps">
            <w:drawing>
              <wp:anchor distT="0" distB="0" distL="114300" distR="114300" simplePos="0" relativeHeight="251700224" behindDoc="0" locked="0" layoutInCell="1" allowOverlap="1" wp14:anchorId="1A019330" wp14:editId="019E6C9D">
                <wp:simplePos x="0" y="0"/>
                <wp:positionH relativeFrom="column">
                  <wp:posOffset>2705735</wp:posOffset>
                </wp:positionH>
                <wp:positionV relativeFrom="paragraph">
                  <wp:posOffset>197485</wp:posOffset>
                </wp:positionV>
                <wp:extent cx="1794510" cy="414020"/>
                <wp:effectExtent l="14605" t="7620" r="10160" b="26035"/>
                <wp:wrapNone/>
                <wp:docPr id="103" name="Textové pol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41402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7779B15" w14:textId="77777777" w:rsidR="00615FCC" w:rsidRDefault="00615FCC" w:rsidP="00A905A9">
                            <w:r>
                              <w:t xml:space="preserve">Vznik jmenováním                    </w:t>
                            </w:r>
                            <w:r w:rsidRPr="00DF2007">
                              <w:t>ved.</w:t>
                            </w:r>
                            <w:r>
                              <w:t xml:space="preserve"> úředníci /</w:t>
                            </w:r>
                            <w:r w:rsidRPr="00DF2007">
                              <w:t xml:space="preserve"> ved. úřadu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3" o:spid="_x0000_s1056" type="#_x0000_t202" style="position:absolute;margin-left:213.05pt;margin-top:15.55pt;width:141.3pt;height:3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" strokecolor="#95b3d7" strokeweight="1pt">
                <v:fill color2="#b8cce4" focus="100%" type="gradient"/>
                <v:shadow on="t" color="#243f60" opacity=".5" offset="1pt"/>
                <v:textbox>
                  <w:txbxContent>
                    <w:p w14:paraId="07779B15" w14:textId="77777777" w:rsidR="00615FCC" w:rsidRDefault="00615FCC" w:rsidP="00A905A9">
                      <w:r>
                        <w:t xml:space="preserve">Vznik jmenováním                    </w:t>
                      </w:r>
                      <w:r w:rsidRPr="00DF2007">
                        <w:t>ved.</w:t>
                      </w:r>
                      <w:r>
                        <w:t xml:space="preserve"> úředníci /</w:t>
                      </w:r>
                      <w:r w:rsidRPr="00DF2007">
                        <w:t xml:space="preserve"> ved. úřadu</w:t>
                      </w:r>
                    </w:p>
                  </w:txbxContent>
                </v:textbox>
              </v:shape>
            </w:pict>
          </mc:Fallback>
        </mc:AlternateContent>
      </w:r>
      <w:r>
        <w:rPr>
          <w:b/>
          <w:noProof/>
          <w:sz w:val="28"/>
          <w:szCs w:val="28"/>
          <w:lang w:eastAsia="cs-CZ"/>
        </w:rPr>
        <mc:AlternateContent>
          <mc:Choice Requires="wps">
            <w:drawing>
              <wp:anchor distT="0" distB="0" distL="114300" distR="114300" simplePos="0" relativeHeight="251707392" behindDoc="0" locked="0" layoutInCell="1" allowOverlap="1" wp14:anchorId="49784FF6" wp14:editId="136938FA">
                <wp:simplePos x="0" y="0"/>
                <wp:positionH relativeFrom="column">
                  <wp:posOffset>66040</wp:posOffset>
                </wp:positionH>
                <wp:positionV relativeFrom="paragraph">
                  <wp:posOffset>898525</wp:posOffset>
                </wp:positionV>
                <wp:extent cx="5478145" cy="810895"/>
                <wp:effectExtent l="22860" t="22860" r="33020" b="52070"/>
                <wp:wrapNone/>
                <wp:docPr id="102" name="Textové pol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81089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1B576EDA" w14:textId="77777777" w:rsidR="00615FCC" w:rsidRDefault="00615FCC" w:rsidP="00A905A9">
                            <w:pPr>
                              <w:jc w:val="center"/>
                            </w:pPr>
                            <w:r>
                              <w:t>DOHODY O PRACÍCH KONANÝCH MIMO PRACOVNÍ POMĚR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 o:spid="_x0000_s1057" type="#_x0000_t202" style="position:absolute;margin-left:5.2pt;margin-top:70.75pt;width:431.35pt;height:6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" fillcolor="#f79646" strokecolor="#f2f2f2" strokeweight="3pt">
                <v:shadow on="t" color="#974706" opacity=".5" offset="1pt"/>
                <v:textbox>
                  <w:txbxContent>
                    <w:p w14:paraId="1B576EDA" w14:textId="77777777" w:rsidR="00615FCC" w:rsidRDefault="00615FCC" w:rsidP="00A905A9">
                      <w:pPr>
                        <w:jc w:val="center"/>
                      </w:pPr>
                      <w:r>
                        <w:t>DOHODY O PRACÍCH KONANÝCH MIMO PRACOVNÍ POMĚR</w:t>
                      </w:r>
                    </w:p>
                  </w:txbxContent>
                </v:textbox>
              </v:shape>
            </w:pict>
          </mc:Fallback>
        </mc:AlternateContent>
      </w:r>
      <w:r>
        <w:rPr>
          <w:b/>
          <w:noProof/>
          <w:sz w:val="28"/>
          <w:szCs w:val="28"/>
          <w:lang w:eastAsia="cs-CZ"/>
        </w:rPr>
        <mc:AlternateContent>
          <mc:Choice Requires="wps">
            <w:drawing>
              <wp:anchor distT="0" distB="0" distL="114300" distR="114300" simplePos="0" relativeHeight="251709440" behindDoc="0" locked="0" layoutInCell="1" allowOverlap="1" wp14:anchorId="27A05AB3" wp14:editId="61F2533A">
                <wp:simplePos x="0" y="0"/>
                <wp:positionH relativeFrom="column">
                  <wp:posOffset>299085</wp:posOffset>
                </wp:positionH>
                <wp:positionV relativeFrom="paragraph">
                  <wp:posOffset>1217930</wp:posOffset>
                </wp:positionV>
                <wp:extent cx="2277745" cy="370840"/>
                <wp:effectExtent l="17780" t="18415" r="9525" b="10795"/>
                <wp:wrapNone/>
                <wp:docPr id="85" name="Textové pol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370840"/>
                        </a:xfrm>
                        <a:prstGeom prst="rect">
                          <a:avLst/>
                        </a:prstGeom>
                        <a:solidFill>
                          <a:srgbClr val="92D050"/>
                        </a:solidFill>
                        <a:ln w="19050">
                          <a:solidFill>
                            <a:srgbClr val="000000"/>
                          </a:solidFill>
                          <a:miter lim="800000"/>
                          <a:headEnd/>
                          <a:tailEnd/>
                        </a:ln>
                      </wps:spPr>
                      <wps:txbx>
                        <w:txbxContent>
                          <w:p w14:paraId="4D87EF9C" w14:textId="77777777" w:rsidR="00615FCC" w:rsidRDefault="00615FCC" w:rsidP="00A905A9">
                            <w:r>
                              <w:t xml:space="preserve">Dohoda o pracovní činnosti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5" o:spid="_x0000_s1058" type="#_x0000_t202" style="position:absolute;margin-left:23.55pt;margin-top:95.9pt;width:179.35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" fillcolor="#92d050" strokeweight="1.5pt">
                <v:textbox>
                  <w:txbxContent>
                    <w:p w14:paraId="4D87EF9C" w14:textId="77777777" w:rsidR="00615FCC" w:rsidRDefault="00615FCC" w:rsidP="00A905A9">
                      <w:r>
                        <w:t xml:space="preserve">Dohoda o pracovní činnosti                                                                                                  </w:t>
                      </w:r>
                    </w:p>
                  </w:txbxContent>
                </v:textbox>
              </v:shape>
            </w:pict>
          </mc:Fallback>
        </mc:AlternateContent>
      </w:r>
    </w:p>
    <w:p w14:paraId="058EA779" w14:textId="77777777" w:rsidR="00A905A9" w:rsidRPr="005065F7" w:rsidRDefault="00A905A9" w:rsidP="00A905A9">
      <w:pPr>
        <w:ind w:left="360"/>
        <w:contextualSpacing/>
        <w:jc w:val="center"/>
      </w:pPr>
    </w:p>
    <w:p w14:paraId="4CBB8FA5" w14:textId="77777777" w:rsidR="00A905A9" w:rsidRPr="005065F7" w:rsidRDefault="00A905A9" w:rsidP="00A905A9">
      <w:pPr>
        <w:contextualSpacing/>
        <w:rPr>
          <w:b/>
          <w:sz w:val="28"/>
          <w:szCs w:val="28"/>
        </w:rPr>
      </w:pPr>
    </w:p>
    <w:p w14:paraId="528279BE" w14:textId="77777777" w:rsidR="00A905A9" w:rsidRPr="005065F7" w:rsidRDefault="00A905A9" w:rsidP="00A905A9">
      <w:pPr>
        <w:ind w:left="360"/>
        <w:contextualSpacing/>
        <w:rPr>
          <w:b/>
          <w:sz w:val="10"/>
          <w:szCs w:val="10"/>
        </w:rPr>
      </w:pPr>
    </w:p>
    <w:p w14:paraId="72854ED4" w14:textId="77777777" w:rsidR="00A905A9" w:rsidRPr="005065F7" w:rsidRDefault="00A905A9" w:rsidP="00A905A9">
      <w:pPr>
        <w:ind w:left="360"/>
        <w:contextualSpacing/>
        <w:jc w:val="center"/>
        <w:rPr>
          <w:b/>
          <w:sz w:val="10"/>
          <w:szCs w:val="10"/>
        </w:rPr>
      </w:pPr>
    </w:p>
    <w:p w14:paraId="7F2E0EED" w14:textId="77777777" w:rsidR="00A905A9" w:rsidRPr="005065F7" w:rsidRDefault="00A905A9" w:rsidP="00A905A9">
      <w:r w:rsidRPr="005065F7">
        <w:t>§ 6</w:t>
      </w:r>
    </w:p>
    <w:p w14:paraId="24FF9A4D" w14:textId="65EC7321" w:rsidR="00A905A9" w:rsidRPr="005065F7" w:rsidRDefault="00A905A9" w:rsidP="00A905A9">
      <w:pPr>
        <w:rPr>
          <w:b/>
          <w:bCs/>
          <w:sz w:val="27"/>
          <w:szCs w:val="27"/>
        </w:rPr>
      </w:pPr>
      <w:r>
        <w:rPr>
          <w:b/>
          <w:noProof/>
          <w:sz w:val="28"/>
          <w:szCs w:val="28"/>
          <w:lang w:eastAsia="cs-CZ"/>
        </w:rPr>
        <mc:AlternateContent>
          <mc:Choice Requires="wps">
            <w:drawing>
              <wp:anchor distT="0" distB="0" distL="114300" distR="114300" simplePos="0" relativeHeight="251708416" behindDoc="0" locked="0" layoutInCell="1" allowOverlap="1" wp14:anchorId="4DC43FB2" wp14:editId="7C383F51">
                <wp:simplePos x="0" y="0"/>
                <wp:positionH relativeFrom="column">
                  <wp:posOffset>2750820</wp:posOffset>
                </wp:positionH>
                <wp:positionV relativeFrom="paragraph">
                  <wp:posOffset>49530</wp:posOffset>
                </wp:positionV>
                <wp:extent cx="2278380" cy="370840"/>
                <wp:effectExtent l="0" t="0" r="26670" b="10160"/>
                <wp:wrapNone/>
                <wp:docPr id="84" name="Textové pol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70840"/>
                        </a:xfrm>
                        <a:prstGeom prst="rect">
                          <a:avLst/>
                        </a:prstGeom>
                        <a:solidFill>
                          <a:srgbClr val="92D050"/>
                        </a:solidFill>
                        <a:ln w="19050">
                          <a:solidFill>
                            <a:srgbClr val="000000"/>
                          </a:solidFill>
                          <a:miter lim="800000"/>
                          <a:headEnd/>
                          <a:tailEnd/>
                        </a:ln>
                      </wps:spPr>
                      <wps:txbx>
                        <w:txbxContent>
                          <w:p w14:paraId="6757A6A0" w14:textId="77777777" w:rsidR="00615FCC" w:rsidRDefault="00615FCC" w:rsidP="00A905A9">
                            <w:r>
                              <w:t>Dohoda o provedení práce</w:t>
                            </w:r>
                          </w:p>
                          <w:p w14:paraId="28A03DFD" w14:textId="77777777" w:rsidR="00615FCC" w:rsidRDefault="00615FCC" w:rsidP="00A90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84" o:spid="_x0000_s1059" type="#_x0000_t202" style="position:absolute;margin-left:216.6pt;margin-top:3.9pt;width:179.4pt;height:2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" fillcolor="#92d050" strokeweight="1.5pt">
                <v:textbox>
                  <w:txbxContent>
                    <w:p w14:paraId="6757A6A0" w14:textId="77777777" w:rsidR="00615FCC" w:rsidRDefault="00615FCC" w:rsidP="00A905A9">
                      <w:r>
                        <w:t>Dohoda o provedení práce</w:t>
                      </w:r>
                    </w:p>
                    <w:p w14:paraId="28A03DFD" w14:textId="77777777" w:rsidR="00615FCC" w:rsidRDefault="00615FCC" w:rsidP="00A905A9"/>
                  </w:txbxContent>
                </v:textbox>
              </v:shape>
            </w:pict>
          </mc:Fallback>
        </mc:AlternateContent>
      </w:r>
    </w:p>
    <w:p w14:paraId="448EECAC" w14:textId="77777777" w:rsidR="00A905A9" w:rsidRPr="005065F7" w:rsidRDefault="00A905A9" w:rsidP="00A905A9">
      <w:pPr>
        <w:jc w:val="both"/>
      </w:pPr>
    </w:p>
    <w:p w14:paraId="282669A6" w14:textId="77777777" w:rsidR="00A905A9" w:rsidRPr="00A905A9" w:rsidRDefault="00A905A9" w:rsidP="00A905A9">
      <w:pPr>
        <w:pStyle w:val="Tlotextu"/>
        <w:ind w:firstLine="0"/>
      </w:pPr>
    </w:p>
    <w:p w14:paraId="3FA6D10F" w14:textId="77777777" w:rsidR="00E72C34" w:rsidRPr="00E72C34" w:rsidRDefault="00E72C34" w:rsidP="00E72C34">
      <w:pPr>
        <w:pStyle w:val="Nadpis2"/>
      </w:pPr>
      <w:bookmarkStart w:id="13" w:name="_Toc72852002"/>
      <w:r w:rsidRPr="00E72C34">
        <w:t>PŘEDPOKLADY VZNIKU PRACOVNĚPRÁVNÍCH VZTAHŮ</w:t>
      </w:r>
      <w:bookmarkEnd w:id="13"/>
    </w:p>
    <w:p w14:paraId="510F5828" w14:textId="4993CB9B" w:rsidR="00E72C34" w:rsidRPr="00FD3619" w:rsidRDefault="00E72C34" w:rsidP="00E72C34">
      <w:pPr>
        <w:jc w:val="both"/>
      </w:pPr>
      <w:r w:rsidRPr="00FD3619">
        <w:t>Pro vznik každého právního vztahu je prvotní podmínkou existence příslušných právních norem (formálních pramenů práva), které tento právní vztah reglementují (pramenem občanského práva je zejména občanský zákoník, trestního práva pak trestní zákon, pr</w:t>
      </w:r>
      <w:r w:rsidRPr="00FD3619">
        <w:t>a</w:t>
      </w:r>
      <w:r w:rsidRPr="00FD3619">
        <w:t xml:space="preserve">covního práva zejména zákoník práce). Právní předpis sám o sobě ovšem nemůže založit </w:t>
      </w:r>
      <w:r w:rsidRPr="00FD3619">
        <w:lastRenderedPageBreak/>
        <w:t>právní vztah. Ten vznikne pouze tehdy, pokud nastane konkrétní právní skutečnost apr</w:t>
      </w:r>
      <w:r w:rsidRPr="00FD3619">
        <w:t>o</w:t>
      </w:r>
      <w:r w:rsidRPr="00FD3619">
        <w:t>bovaná předmětným právním předpisem. Zjednodušeně řečeno, do té doby pasivní právní předpis je „aktivován“ (oživen) nastalou právní skutečností. Existence konkrétního pr</w:t>
      </w:r>
      <w:r w:rsidRPr="00FD3619">
        <w:t>a</w:t>
      </w:r>
      <w:r w:rsidRPr="00FD3619">
        <w:t>covněprávního vztahu je tedy založena na příčinné souvislosti mezi příslušným pram</w:t>
      </w:r>
      <w:r w:rsidRPr="00FD3619">
        <w:t>e</w:t>
      </w:r>
      <w:r w:rsidRPr="00FD3619">
        <w:t>nem pracovního práva (zákoníkem práce) a předmětnou pracovněprávní skutečností (např. jmenováním, podpisem praco</w:t>
      </w:r>
      <w:r>
        <w:t>vní smlouvy, pracovním úrazem).</w:t>
      </w:r>
    </w:p>
    <w:p w14:paraId="70BBE74F" w14:textId="50DE3A22" w:rsidR="0047750A" w:rsidRPr="00E67EF6" w:rsidRDefault="0047750A" w:rsidP="0047750A">
      <w:pPr>
        <w:framePr w:w="850" w:hSpace="170" w:wrap="around" w:vAnchor="text" w:hAnchor="page" w:x="10556" w:y="1" w:anchorLock="1"/>
        <w:rPr>
          <w:rStyle w:val="znakMarginalie"/>
        </w:rPr>
      </w:pPr>
      <w:r>
        <w:rPr>
          <w:rStyle w:val="znakMarginalie"/>
        </w:rPr>
        <w:t>Normy pracovn</w:t>
      </w:r>
      <w:r>
        <w:rPr>
          <w:rStyle w:val="znakMarginalie"/>
        </w:rPr>
        <w:t>í</w:t>
      </w:r>
      <w:r>
        <w:rPr>
          <w:rStyle w:val="znakMarginalie"/>
        </w:rPr>
        <w:t>ho práva</w:t>
      </w:r>
    </w:p>
    <w:p w14:paraId="6B307E9C" w14:textId="73A5B503" w:rsidR="00E72C34" w:rsidRPr="005065F7" w:rsidRDefault="00E72C34" w:rsidP="000A74DC">
      <w:pPr>
        <w:spacing w:after="120"/>
        <w:jc w:val="both"/>
      </w:pPr>
      <w:r w:rsidRPr="00FD3619">
        <w:t>Normy pracovního práva, v objektivním smyslu, jsou normami stanovené hranice mo</w:t>
      </w:r>
      <w:r w:rsidRPr="00FD3619">
        <w:t>ž</w:t>
      </w:r>
      <w:r w:rsidRPr="00FD3619">
        <w:t xml:space="preserve">ností chování, mezi kterými se subjekty pracovněprávních vztahů mohou pohybovat </w:t>
      </w:r>
      <w:r w:rsidR="0047750A">
        <w:br/>
      </w:r>
      <w:r w:rsidRPr="00FD3619">
        <w:t>a jejichž dodržování je státem vynutitelné. Naproti tomu práva v subjektivním smyslu jsou možnostmi chování subjektů v konkrétním pracovněprávním vztahu, kde takové chování je chráněno objektivním právem. Subjektivní povinností účastníků pracovn</w:t>
      </w:r>
      <w:r w:rsidRPr="00FD3619">
        <w:t>ě</w:t>
      </w:r>
      <w:r w:rsidRPr="00FD3619">
        <w:t>právního vztahu je určitá objektivním právem daná povinnost se chovat určeným způs</w:t>
      </w:r>
      <w:r w:rsidRPr="00FD3619">
        <w:t>o</w:t>
      </w:r>
      <w:r w:rsidRPr="00FD3619">
        <w:t xml:space="preserve">bem. Plnění takové povinnosti je opět vynutitelné státní mocí, </w:t>
      </w:r>
      <w:r w:rsidR="000A74DC">
        <w:t>prostřednictvím právních norem.</w:t>
      </w:r>
    </w:p>
    <w:p w14:paraId="3E7611AB" w14:textId="77777777" w:rsidR="00E72C34" w:rsidRPr="005065F7" w:rsidRDefault="00E72C34" w:rsidP="00E72C34">
      <w:pPr>
        <w:contextualSpacing/>
      </w:pPr>
    </w:p>
    <w:p w14:paraId="5290B5A5" w14:textId="77777777" w:rsidR="00E72C34" w:rsidRDefault="00E72C34" w:rsidP="00E72C34">
      <w:pPr>
        <w:pStyle w:val="parNadpisPrvkuZeleny"/>
      </w:pPr>
      <w:r>
        <w:t xml:space="preserve">K </w:t>
      </w:r>
      <w:r w:rsidRPr="004B005B">
        <w:t>zapamatování</w:t>
      </w:r>
    </w:p>
    <w:p w14:paraId="149563B2" w14:textId="77777777" w:rsidR="00E72C34" w:rsidRDefault="00E72C34" w:rsidP="00E72C34">
      <w:pPr>
        <w:framePr w:w="624" w:h="624" w:hRule="exact" w:hSpace="170" w:wrap="around" w:vAnchor="text" w:hAnchor="page" w:x="1376" w:y="-654" w:anchorLock="1"/>
        <w:jc w:val="both"/>
      </w:pPr>
      <w:r>
        <w:rPr>
          <w:noProof/>
          <w:lang w:eastAsia="cs-CZ"/>
        </w:rPr>
        <w:drawing>
          <wp:inline distT="0" distB="0" distL="0" distR="0" wp14:anchorId="421E5498" wp14:editId="20A01626">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bookmarkStart w:id="14" w:name="_Toc72852003"/>
    <w:p w14:paraId="4A96B9C1" w14:textId="272BDACF" w:rsidR="00E72C34" w:rsidRPr="00E43091" w:rsidRDefault="00BB1399" w:rsidP="00E72C34">
      <w:pPr>
        <w:outlineLvl w:val="0"/>
        <w:rPr>
          <w:b/>
          <w:bCs/>
          <w:color w:val="FF0000"/>
          <w:u w:val="single"/>
        </w:rPr>
      </w:pPr>
      <w:r>
        <w:rPr>
          <w:noProof/>
          <w:lang w:eastAsia="cs-CZ"/>
        </w:rPr>
        <mc:AlternateContent>
          <mc:Choice Requires="wps">
            <w:drawing>
              <wp:anchor distT="0" distB="0" distL="114300" distR="114300" simplePos="0" relativeHeight="251717632" behindDoc="0" locked="0" layoutInCell="1" allowOverlap="1" wp14:anchorId="59684E99" wp14:editId="661CD6AE">
                <wp:simplePos x="0" y="0"/>
                <wp:positionH relativeFrom="column">
                  <wp:posOffset>228600</wp:posOffset>
                </wp:positionH>
                <wp:positionV relativeFrom="paragraph">
                  <wp:posOffset>219710</wp:posOffset>
                </wp:positionV>
                <wp:extent cx="5486400" cy="4191000"/>
                <wp:effectExtent l="19050" t="19050" r="38100" b="38100"/>
                <wp:wrapNone/>
                <wp:docPr id="129" name="Obdélníkový popisek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191000"/>
                        </a:xfrm>
                        <a:prstGeom prst="wedgeRectCallout">
                          <a:avLst>
                            <a:gd name="adj1" fmla="val -38542"/>
                            <a:gd name="adj2" fmla="val -33190"/>
                          </a:avLst>
                        </a:prstGeom>
                        <a:solidFill>
                          <a:srgbClr val="CC99FF"/>
                        </a:solidFill>
                        <a:ln w="57150" cmpd="thickThin">
                          <a:solidFill>
                            <a:srgbClr val="000000"/>
                          </a:solidFill>
                          <a:miter lim="800000"/>
                          <a:headEnd/>
                          <a:tailEnd/>
                        </a:ln>
                      </wps:spPr>
                      <wps:txbx>
                        <w:txbxContent>
                          <w:p w14:paraId="2F6F4B78" w14:textId="77777777" w:rsidR="00615FCC" w:rsidRDefault="00615FCC" w:rsidP="00E72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popisek 129" o:spid="_x0000_s1060" type="#_x0000_t61" style="position:absolute;margin-left:18pt;margin-top:17.3pt;width:6in;height:3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" adj="2475,3631" fillcolor="#c9f" strokeweight="4.5pt">
                <v:stroke linestyle="thickThin"/>
                <v:textbox>
                  <w:txbxContent>
                    <w:p w14:paraId="2F6F4B78" w14:textId="77777777" w:rsidR="00615FCC" w:rsidRDefault="00615FCC" w:rsidP="00E72C34"/>
                  </w:txbxContent>
                </v:textbox>
              </v:shape>
            </w:pict>
          </mc:Fallback>
        </mc:AlternateContent>
      </w:r>
      <w:r>
        <w:rPr>
          <w:noProof/>
          <w:lang w:eastAsia="cs-CZ"/>
        </w:rPr>
        <mc:AlternateContent>
          <mc:Choice Requires="wps">
            <w:drawing>
              <wp:anchor distT="0" distB="0" distL="114300" distR="114300" simplePos="0" relativeHeight="251718656" behindDoc="0" locked="0" layoutInCell="1" allowOverlap="1" wp14:anchorId="119C3B65" wp14:editId="5875F28B">
                <wp:simplePos x="0" y="0"/>
                <wp:positionH relativeFrom="column">
                  <wp:posOffset>1028700</wp:posOffset>
                </wp:positionH>
                <wp:positionV relativeFrom="paragraph">
                  <wp:posOffset>160655</wp:posOffset>
                </wp:positionV>
                <wp:extent cx="4000500" cy="518795"/>
                <wp:effectExtent l="19050" t="19050" r="19050" b="14605"/>
                <wp:wrapNone/>
                <wp:docPr id="128" name="Obdélníkový popisek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518795"/>
                        </a:xfrm>
                        <a:prstGeom prst="wedgeRectCallout">
                          <a:avLst>
                            <a:gd name="adj1" fmla="val -10255"/>
                            <a:gd name="adj2" fmla="val 431"/>
                          </a:avLst>
                        </a:prstGeom>
                        <a:solidFill>
                          <a:srgbClr val="FF9900"/>
                        </a:solidFill>
                        <a:ln w="38100" cmpd="dbl">
                          <a:solidFill>
                            <a:srgbClr val="000000"/>
                          </a:solidFill>
                          <a:miter lim="800000"/>
                          <a:headEnd/>
                          <a:tailEnd/>
                        </a:ln>
                      </wps:spPr>
                      <wps:txbx>
                        <w:txbxContent>
                          <w:p w14:paraId="5BAF0C90" w14:textId="77777777" w:rsidR="00615FCC" w:rsidRPr="00501690" w:rsidRDefault="00615FCC" w:rsidP="00E72C34">
                            <w:pPr>
                              <w:jc w:val="center"/>
                              <w:rPr>
                                <w:b/>
                                <w:i/>
                                <w:sz w:val="26"/>
                                <w:szCs w:val="26"/>
                              </w:rPr>
                            </w:pPr>
                            <w:r w:rsidRPr="00501690">
                              <w:rPr>
                                <w:b/>
                                <w:i/>
                                <w:sz w:val="26"/>
                                <w:szCs w:val="26"/>
                              </w:rPr>
                              <w:t>Pracovněprávní vztahy vznikají za podmínek stanov</w:t>
                            </w:r>
                            <w:r w:rsidRPr="00501690">
                              <w:rPr>
                                <w:b/>
                                <w:i/>
                                <w:sz w:val="26"/>
                                <w:szCs w:val="26"/>
                              </w:rPr>
                              <w:t>e</w:t>
                            </w:r>
                            <w:r w:rsidRPr="00501690">
                              <w:rPr>
                                <w:b/>
                                <w:i/>
                                <w:sz w:val="26"/>
                                <w:szCs w:val="26"/>
                              </w:rPr>
                              <w:t>ných právními předpisy na základě: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28" o:spid="_x0000_s1061" type="#_x0000_t61" style="position:absolute;margin-left:81pt;margin-top:12.65pt;width:315pt;height:4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" adj="8585,10893" fillcolor="#f90" strokeweight="3pt">
                <v:stroke linestyle="thinThin"/>
                <v:textbox>
                  <w:txbxContent>
                    <w:p w14:paraId="5BAF0C90" w14:textId="77777777" w:rsidR="00615FCC" w:rsidRPr="00501690" w:rsidRDefault="00615FCC" w:rsidP="00E72C34">
                      <w:pPr>
                        <w:jc w:val="center"/>
                        <w:rPr>
                          <w:b/>
                          <w:i/>
                          <w:sz w:val="26"/>
                          <w:szCs w:val="26"/>
                        </w:rPr>
                      </w:pPr>
                      <w:r w:rsidRPr="00501690">
                        <w:rPr>
                          <w:b/>
                          <w:i/>
                          <w:sz w:val="26"/>
                          <w:szCs w:val="26"/>
                        </w:rPr>
                        <w:t>Pracovněprávní vztahy vznikají za podmínek stanov</w:t>
                      </w:r>
                      <w:r w:rsidRPr="00501690">
                        <w:rPr>
                          <w:b/>
                          <w:i/>
                          <w:sz w:val="26"/>
                          <w:szCs w:val="26"/>
                        </w:rPr>
                        <w:t>e</w:t>
                      </w:r>
                      <w:r w:rsidRPr="00501690">
                        <w:rPr>
                          <w:b/>
                          <w:i/>
                          <w:sz w:val="26"/>
                          <w:szCs w:val="26"/>
                        </w:rPr>
                        <w:t>ných právními předpisy na základě:</w:t>
                      </w:r>
                    </w:p>
                  </w:txbxContent>
                </v:textbox>
              </v:shape>
            </w:pict>
          </mc:Fallback>
        </mc:AlternateContent>
      </w:r>
      <w:bookmarkEnd w:id="14"/>
    </w:p>
    <w:p w14:paraId="13610D50" w14:textId="0626CE76" w:rsidR="00E72C34" w:rsidRPr="00E43091" w:rsidRDefault="00BB1399" w:rsidP="00E72C34">
      <w:pPr>
        <w:rPr>
          <w:b/>
          <w:color w:val="FF0000"/>
          <w:sz w:val="22"/>
        </w:rPr>
      </w:pPr>
      <w:r>
        <w:rPr>
          <w:noProof/>
          <w:lang w:eastAsia="cs-CZ"/>
        </w:rPr>
        <mc:AlternateContent>
          <mc:Choice Requires="wps">
            <w:drawing>
              <wp:anchor distT="0" distB="0" distL="114300" distR="114300" simplePos="0" relativeHeight="251721728" behindDoc="0" locked="0" layoutInCell="1" allowOverlap="1" wp14:anchorId="319F562D" wp14:editId="19CB3DAA">
                <wp:simplePos x="0" y="0"/>
                <wp:positionH relativeFrom="column">
                  <wp:posOffset>2626360</wp:posOffset>
                </wp:positionH>
                <wp:positionV relativeFrom="paragraph">
                  <wp:posOffset>276225</wp:posOffset>
                </wp:positionV>
                <wp:extent cx="577850" cy="574040"/>
                <wp:effectExtent l="20955" t="17145" r="33655" b="0"/>
                <wp:wrapNone/>
                <wp:docPr id="127" name="Volný tva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72952">
                          <a:off x="0" y="0"/>
                          <a:ext cx="577850" cy="57404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00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127" o:spid="_x0000_s1026" style="position:absolute;margin-left:206.8pt;margin-top:21.75pt;width:45.5pt;height:45.2pt;rotation:-8767677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" path="m15429,l9257,6171r3086,l12343,12343r-6172,l6171,9257,,15429r6171,6171l6171,18514r12343,l18514,6171r3086,l15429,xe" fillcolor="fuchsia" strokeweight="1.5pt">
                <v:stroke joinstyle="miter"/>
                <v:path o:connecttype="custom" o:connectlocs="412761,0;247646,164000;165089,246013;0,410040;165089,574040;330204,492027;495292,328027;577850,164000" o:connectangles="270,180,270,180,90,90,0,0" textboxrect="3085,12343,18514,18514"/>
              </v:shape>
            </w:pict>
          </mc:Fallback>
        </mc:AlternateContent>
      </w:r>
    </w:p>
    <w:p w14:paraId="0D4874A2" w14:textId="5EE1F265" w:rsidR="00E72C34" w:rsidRPr="00E43091" w:rsidRDefault="00BB1399" w:rsidP="00E72C34">
      <w:pPr>
        <w:rPr>
          <w:b/>
          <w:color w:val="FF0000"/>
          <w:sz w:val="22"/>
        </w:rPr>
      </w:pPr>
      <w:r>
        <w:rPr>
          <w:noProof/>
          <w:lang w:eastAsia="cs-CZ"/>
        </w:rPr>
        <mc:AlternateContent>
          <mc:Choice Requires="wps">
            <w:drawing>
              <wp:anchor distT="0" distB="0" distL="114300" distR="114300" simplePos="0" relativeHeight="251719680" behindDoc="0" locked="0" layoutInCell="1" allowOverlap="1" wp14:anchorId="1C777FD2" wp14:editId="39085232">
                <wp:simplePos x="0" y="0"/>
                <wp:positionH relativeFrom="column">
                  <wp:posOffset>438150</wp:posOffset>
                </wp:positionH>
                <wp:positionV relativeFrom="paragraph">
                  <wp:posOffset>121920</wp:posOffset>
                </wp:positionV>
                <wp:extent cx="2447925" cy="2990850"/>
                <wp:effectExtent l="0" t="0" r="28575" b="19050"/>
                <wp:wrapNone/>
                <wp:docPr id="125" name="Zaoblený obdélníkový popisek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990850"/>
                        </a:xfrm>
                        <a:prstGeom prst="wedgeRoundRectCallout">
                          <a:avLst>
                            <a:gd name="adj1" fmla="val -12500"/>
                            <a:gd name="adj2" fmla="val -13903"/>
                            <a:gd name="adj3" fmla="val 16667"/>
                          </a:avLst>
                        </a:prstGeom>
                        <a:solidFill>
                          <a:srgbClr val="FFCC00"/>
                        </a:solidFill>
                        <a:ln w="19050">
                          <a:solidFill>
                            <a:srgbClr val="000000"/>
                          </a:solidFill>
                          <a:miter lim="800000"/>
                          <a:headEnd/>
                          <a:tailEnd/>
                        </a:ln>
                      </wps:spPr>
                      <wps:txbx>
                        <w:txbxContent>
                          <w:p w14:paraId="7CF6F19B" w14:textId="6DC8A173" w:rsidR="00615FCC" w:rsidRDefault="00615FCC" w:rsidP="00E72C34">
                            <w:pPr>
                              <w:pBdr>
                                <w:top w:val="single" w:sz="4" w:space="1" w:color="auto"/>
                                <w:left w:val="single" w:sz="4" w:space="4" w:color="auto"/>
                                <w:bottom w:val="single" w:sz="4" w:space="1" w:color="auto"/>
                                <w:right w:val="single" w:sz="4" w:space="4" w:color="auto"/>
                              </w:pBdr>
                              <w:ind w:left="180" w:hanging="180"/>
                              <w:jc w:val="center"/>
                              <w:rPr>
                                <w:sz w:val="22"/>
                              </w:rPr>
                            </w:pPr>
                            <w:r w:rsidRPr="002A153B">
                              <w:rPr>
                                <w:b/>
                                <w:sz w:val="22"/>
                              </w:rPr>
                              <w:t>obecných předpokladů</w:t>
                            </w:r>
                          </w:p>
                          <w:p w14:paraId="289FCA49" w14:textId="77777777" w:rsidR="00615FCC" w:rsidRDefault="00615FCC" w:rsidP="00E72C34">
                            <w:pPr>
                              <w:jc w:val="both"/>
                              <w:rPr>
                                <w:sz w:val="22"/>
                              </w:rPr>
                            </w:pPr>
                            <w:r>
                              <w:rPr>
                                <w:sz w:val="22"/>
                              </w:rPr>
                              <w:t xml:space="preserve">tj. </w:t>
                            </w:r>
                            <w:r w:rsidRPr="002A153B">
                              <w:rPr>
                                <w:b/>
                                <w:sz w:val="22"/>
                              </w:rPr>
                              <w:t>právní normy</w:t>
                            </w:r>
                            <w:r>
                              <w:rPr>
                                <w:sz w:val="22"/>
                              </w:rPr>
                              <w:t>, na jejichž zá-kladě vznikají všechny pracovně-právní vztahy stejného druhu bez bližší individualizace.</w:t>
                            </w:r>
                          </w:p>
                          <w:p w14:paraId="042B10AA" w14:textId="77777777" w:rsidR="00615FCC" w:rsidRDefault="00615FCC" w:rsidP="00E72C34">
                            <w:pPr>
                              <w:jc w:val="both"/>
                              <w:rPr>
                                <w:sz w:val="22"/>
                              </w:rPr>
                            </w:pPr>
                            <w:r w:rsidRPr="00AF23ED">
                              <w:rPr>
                                <w:b/>
                                <w:sz w:val="22"/>
                              </w:rPr>
                              <w:t>Právní norma</w:t>
                            </w:r>
                            <w:r>
                              <w:rPr>
                                <w:sz w:val="22"/>
                              </w:rPr>
                              <w:t xml:space="preserve"> určuje, kdo může být subjektem pracovněprávních vztahů, jaká práva a povinnosti vznikají jejich účastníkům, na z</w:t>
                            </w:r>
                            <w:r>
                              <w:rPr>
                                <w:sz w:val="22"/>
                              </w:rPr>
                              <w:t>á</w:t>
                            </w:r>
                            <w:r>
                              <w:rPr>
                                <w:sz w:val="22"/>
                              </w:rPr>
                              <w:t>kladě jakých právních sku-tečností mohou tyto vztahy vznikat, měnit se a zanikat (např. zákoník práce, služební zákon).</w:t>
                            </w:r>
                          </w:p>
                          <w:p w14:paraId="032B064E" w14:textId="77777777" w:rsidR="00615FCC" w:rsidRDefault="00615FCC" w:rsidP="00E72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ený obdélníkový popisek 125" o:spid="_x0000_s1062" type="#_x0000_t62" style="position:absolute;margin-left:34.5pt;margin-top:9.6pt;width:192.75pt;height:2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" adj="8100,7797" fillcolor="#fc0" strokeweight="1.5pt">
                <v:textbox>
                  <w:txbxContent>
                    <w:p w14:paraId="7CF6F19B" w14:textId="6DC8A173" w:rsidR="00615FCC" w:rsidRDefault="00615FCC" w:rsidP="00E72C34">
                      <w:pPr>
                        <w:pBdr>
                          <w:top w:val="single" w:sz="4" w:space="1" w:color="auto"/>
                          <w:left w:val="single" w:sz="4" w:space="4" w:color="auto"/>
                          <w:bottom w:val="single" w:sz="4" w:space="1" w:color="auto"/>
                          <w:right w:val="single" w:sz="4" w:space="4" w:color="auto"/>
                        </w:pBdr>
                        <w:ind w:left="180" w:hanging="180"/>
                        <w:jc w:val="center"/>
                        <w:rPr>
                          <w:sz w:val="22"/>
                        </w:rPr>
                      </w:pPr>
                      <w:r w:rsidRPr="002A153B">
                        <w:rPr>
                          <w:b/>
                          <w:sz w:val="22"/>
                        </w:rPr>
                        <w:t>obecných předpokladů</w:t>
                      </w:r>
                    </w:p>
                    <w:p w14:paraId="289FCA49" w14:textId="77777777" w:rsidR="00615FCC" w:rsidRDefault="00615FCC" w:rsidP="00E72C34">
                      <w:pPr>
                        <w:jc w:val="both"/>
                        <w:rPr>
                          <w:sz w:val="22"/>
                        </w:rPr>
                      </w:pPr>
                      <w:r>
                        <w:rPr>
                          <w:sz w:val="22"/>
                        </w:rPr>
                        <w:t xml:space="preserve">tj. </w:t>
                      </w:r>
                      <w:r w:rsidRPr="002A153B">
                        <w:rPr>
                          <w:b/>
                          <w:sz w:val="22"/>
                        </w:rPr>
                        <w:t>právní normy</w:t>
                      </w:r>
                      <w:r>
                        <w:rPr>
                          <w:sz w:val="22"/>
                        </w:rPr>
                        <w:t>, na jejichž zá-kladě vznikají všechny pracovně-právní vztahy stejného druhu bez bližší individualizace.</w:t>
                      </w:r>
                    </w:p>
                    <w:p w14:paraId="042B10AA" w14:textId="77777777" w:rsidR="00615FCC" w:rsidRDefault="00615FCC" w:rsidP="00E72C34">
                      <w:pPr>
                        <w:jc w:val="both"/>
                        <w:rPr>
                          <w:sz w:val="22"/>
                        </w:rPr>
                      </w:pPr>
                      <w:r w:rsidRPr="00AF23ED">
                        <w:rPr>
                          <w:b/>
                          <w:sz w:val="22"/>
                        </w:rPr>
                        <w:t>Právní norma</w:t>
                      </w:r>
                      <w:r>
                        <w:rPr>
                          <w:sz w:val="22"/>
                        </w:rPr>
                        <w:t xml:space="preserve"> určuje, kdo může být subjektem pracovněprávních vztahů, jaká práva a povinnosti vznikají jejich účastníkům, na z</w:t>
                      </w:r>
                      <w:r>
                        <w:rPr>
                          <w:sz w:val="22"/>
                        </w:rPr>
                        <w:t>á</w:t>
                      </w:r>
                      <w:r>
                        <w:rPr>
                          <w:sz w:val="22"/>
                        </w:rPr>
                        <w:t>kladě jakých právních sku-tečností mohou tyto vztahy vznikat, měnit se a zanikat (např. zákoník práce, služební zákon).</w:t>
                      </w:r>
                    </w:p>
                    <w:p w14:paraId="032B064E" w14:textId="77777777" w:rsidR="00615FCC" w:rsidRDefault="00615FCC" w:rsidP="00E72C34"/>
                  </w:txbxContent>
                </v:textbox>
              </v:shape>
            </w:pict>
          </mc:Fallback>
        </mc:AlternateContent>
      </w:r>
      <w:r>
        <w:rPr>
          <w:noProof/>
          <w:lang w:eastAsia="cs-CZ"/>
        </w:rPr>
        <mc:AlternateContent>
          <mc:Choice Requires="wps">
            <w:drawing>
              <wp:anchor distT="0" distB="0" distL="114300" distR="114300" simplePos="0" relativeHeight="251720704" behindDoc="0" locked="0" layoutInCell="1" allowOverlap="1" wp14:anchorId="48B9D6F0" wp14:editId="1D1CE2C9">
                <wp:simplePos x="0" y="0"/>
                <wp:positionH relativeFrom="column">
                  <wp:posOffset>2971800</wp:posOffset>
                </wp:positionH>
                <wp:positionV relativeFrom="paragraph">
                  <wp:posOffset>121285</wp:posOffset>
                </wp:positionV>
                <wp:extent cx="2571750" cy="3533775"/>
                <wp:effectExtent l="0" t="0" r="19050" b="28575"/>
                <wp:wrapNone/>
                <wp:docPr id="126" name="Zaoblený obdélníkový popisek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533775"/>
                        </a:xfrm>
                        <a:prstGeom prst="wedgeRoundRectCallout">
                          <a:avLst>
                            <a:gd name="adj1" fmla="val -42856"/>
                            <a:gd name="adj2" fmla="val -6963"/>
                            <a:gd name="adj3" fmla="val 16667"/>
                          </a:avLst>
                        </a:prstGeom>
                        <a:solidFill>
                          <a:srgbClr val="FFCC00"/>
                        </a:solidFill>
                        <a:ln w="19050">
                          <a:solidFill>
                            <a:srgbClr val="000000"/>
                          </a:solidFill>
                          <a:miter lim="800000"/>
                          <a:headEnd/>
                          <a:tailEnd/>
                        </a:ln>
                      </wps:spPr>
                      <wps:txbx>
                        <w:txbxContent>
                          <w:p w14:paraId="19BF747B" w14:textId="44E6B828" w:rsidR="00615FCC" w:rsidRDefault="00615FCC" w:rsidP="00E72C34">
                            <w:pPr>
                              <w:pBdr>
                                <w:top w:val="single" w:sz="4" w:space="1" w:color="auto"/>
                                <w:left w:val="single" w:sz="4" w:space="4" w:color="auto"/>
                                <w:bottom w:val="single" w:sz="4" w:space="1" w:color="auto"/>
                                <w:right w:val="single" w:sz="4" w:space="4" w:color="auto"/>
                              </w:pBdr>
                              <w:ind w:left="180" w:hanging="180"/>
                              <w:jc w:val="center"/>
                              <w:rPr>
                                <w:sz w:val="22"/>
                              </w:rPr>
                            </w:pPr>
                            <w:r w:rsidRPr="002A153B">
                              <w:rPr>
                                <w:b/>
                                <w:sz w:val="22"/>
                              </w:rPr>
                              <w:t>zvláštních předpokladů</w:t>
                            </w:r>
                          </w:p>
                          <w:p w14:paraId="60E45093" w14:textId="3EAEA68A" w:rsidR="00615FCC" w:rsidRDefault="00615FCC" w:rsidP="00E72C34">
                            <w:pPr>
                              <w:spacing w:after="120"/>
                              <w:jc w:val="both"/>
                              <w:rPr>
                                <w:b/>
                                <w:sz w:val="22"/>
                              </w:rPr>
                            </w:pPr>
                            <w:r>
                              <w:rPr>
                                <w:sz w:val="22"/>
                              </w:rPr>
                              <w:t xml:space="preserve">tj. </w:t>
                            </w:r>
                            <w:r w:rsidRPr="00307AE9">
                              <w:rPr>
                                <w:sz w:val="22"/>
                              </w:rPr>
                              <w:t>konkrétní</w:t>
                            </w:r>
                            <w:r w:rsidRPr="00307AE9">
                              <w:rPr>
                                <w:b/>
                                <w:sz w:val="22"/>
                              </w:rPr>
                              <w:t xml:space="preserve"> právní skutečnost</w:t>
                            </w:r>
                            <w:r>
                              <w:rPr>
                                <w:b/>
                                <w:sz w:val="22"/>
                              </w:rPr>
                              <w:t>í</w:t>
                            </w:r>
                            <w:r w:rsidRPr="00307AE9">
                              <w:rPr>
                                <w:sz w:val="22"/>
                              </w:rPr>
                              <w:t>, s níž právní norma spojuje vznik pracovního poměru (</w:t>
                            </w:r>
                            <w:r>
                              <w:rPr>
                                <w:sz w:val="22"/>
                              </w:rPr>
                              <w:t>např. jmeno-vání, pracovní smlouva, dohody</w:t>
                            </w:r>
                            <w:r>
                              <w:rPr>
                                <w:sz w:val="22"/>
                              </w:rPr>
                              <w:br/>
                            </w:r>
                            <w:r w:rsidRPr="00307AE9">
                              <w:rPr>
                                <w:sz w:val="22"/>
                              </w:rPr>
                              <w:t>o pracích konaných mimo pracovní poměr).</w:t>
                            </w:r>
                          </w:p>
                          <w:p w14:paraId="31F3F297" w14:textId="77777777" w:rsidR="00615FCC" w:rsidRDefault="00615FCC" w:rsidP="00E72C34">
                            <w:pPr>
                              <w:jc w:val="both"/>
                              <w:rPr>
                                <w:sz w:val="22"/>
                              </w:rPr>
                            </w:pPr>
                            <w:r w:rsidRPr="00944573">
                              <w:rPr>
                                <w:b/>
                                <w:sz w:val="22"/>
                              </w:rPr>
                              <w:t>Právní skutečnost</w:t>
                            </w:r>
                            <w:r>
                              <w:rPr>
                                <w:sz w:val="22"/>
                              </w:rPr>
                              <w:t xml:space="preserve"> má povahu zvláštního předpokladu vzniku pr</w:t>
                            </w:r>
                            <w:r>
                              <w:rPr>
                                <w:sz w:val="22"/>
                              </w:rPr>
                              <w:t>a</w:t>
                            </w:r>
                            <w:r>
                              <w:rPr>
                                <w:sz w:val="22"/>
                              </w:rPr>
                              <w:t>covněprávních vztahů, protože na základě právem stanovené právní skutečnosti vzniká konkrétní indivi-dualizovaný právní vztah, který př</w:t>
                            </w:r>
                            <w:r>
                              <w:rPr>
                                <w:sz w:val="22"/>
                              </w:rPr>
                              <w:t>e</w:t>
                            </w:r>
                            <w:r>
                              <w:rPr>
                                <w:sz w:val="22"/>
                              </w:rPr>
                              <w:t>vádí do konkrétního pracovně-právního vztahu práva a povinnosti účastníků.</w:t>
                            </w:r>
                          </w:p>
                          <w:p w14:paraId="76AE66DD" w14:textId="77777777" w:rsidR="00615FCC" w:rsidRPr="00307AE9" w:rsidRDefault="00615FCC" w:rsidP="00E72C34">
                            <w:pPr>
                              <w:ind w:left="180" w:hanging="180"/>
                              <w:jc w:val="both"/>
                              <w:rPr>
                                <w:b/>
                                <w:sz w:val="22"/>
                              </w:rPr>
                            </w:pPr>
                            <w:r>
                              <w:rPr>
                                <w:sz w:val="22"/>
                              </w:rPr>
                              <w:br/>
                              <w:t xml:space="preserve">a povinnosti účastníků. </w:t>
                            </w:r>
                          </w:p>
                          <w:p w14:paraId="1BAD2E97" w14:textId="77777777" w:rsidR="00615FCC" w:rsidRDefault="00615FCC" w:rsidP="00E72C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126" o:spid="_x0000_s1063" type="#_x0000_t62" style="position:absolute;margin-left:234pt;margin-top:9.55pt;width:202.5pt;height:27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" adj="1543,9296" fillcolor="#fc0" strokeweight="1.5pt">
                <v:textbox>
                  <w:txbxContent>
                    <w:p w14:paraId="19BF747B" w14:textId="44E6B828" w:rsidR="00615FCC" w:rsidRDefault="00615FCC" w:rsidP="00E72C34">
                      <w:pPr>
                        <w:pBdr>
                          <w:top w:val="single" w:sz="4" w:space="1" w:color="auto"/>
                          <w:left w:val="single" w:sz="4" w:space="4" w:color="auto"/>
                          <w:bottom w:val="single" w:sz="4" w:space="1" w:color="auto"/>
                          <w:right w:val="single" w:sz="4" w:space="4" w:color="auto"/>
                        </w:pBdr>
                        <w:ind w:left="180" w:hanging="180"/>
                        <w:jc w:val="center"/>
                        <w:rPr>
                          <w:sz w:val="22"/>
                        </w:rPr>
                      </w:pPr>
                      <w:r w:rsidRPr="002A153B">
                        <w:rPr>
                          <w:b/>
                          <w:sz w:val="22"/>
                        </w:rPr>
                        <w:t>zvláštních předpokladů</w:t>
                      </w:r>
                    </w:p>
                    <w:p w14:paraId="60E45093" w14:textId="3EAEA68A" w:rsidR="00615FCC" w:rsidRDefault="00615FCC" w:rsidP="00E72C34">
                      <w:pPr>
                        <w:spacing w:after="120"/>
                        <w:jc w:val="both"/>
                        <w:rPr>
                          <w:b/>
                          <w:sz w:val="22"/>
                        </w:rPr>
                      </w:pPr>
                      <w:r>
                        <w:rPr>
                          <w:sz w:val="22"/>
                        </w:rPr>
                        <w:t xml:space="preserve">tj. </w:t>
                      </w:r>
                      <w:r w:rsidRPr="00307AE9">
                        <w:rPr>
                          <w:sz w:val="22"/>
                        </w:rPr>
                        <w:t>konkrétní</w:t>
                      </w:r>
                      <w:r w:rsidRPr="00307AE9">
                        <w:rPr>
                          <w:b/>
                          <w:sz w:val="22"/>
                        </w:rPr>
                        <w:t xml:space="preserve"> právní skutečnost</w:t>
                      </w:r>
                      <w:r>
                        <w:rPr>
                          <w:b/>
                          <w:sz w:val="22"/>
                        </w:rPr>
                        <w:t>í</w:t>
                      </w:r>
                      <w:r w:rsidRPr="00307AE9">
                        <w:rPr>
                          <w:sz w:val="22"/>
                        </w:rPr>
                        <w:t>, s níž právní norma spojuje vznik pracovního poměru (</w:t>
                      </w:r>
                      <w:r>
                        <w:rPr>
                          <w:sz w:val="22"/>
                        </w:rPr>
                        <w:t>např. jmeno-vání, pracovní smlouva, dohody</w:t>
                      </w:r>
                      <w:r>
                        <w:rPr>
                          <w:sz w:val="22"/>
                        </w:rPr>
                        <w:br/>
                      </w:r>
                      <w:r w:rsidRPr="00307AE9">
                        <w:rPr>
                          <w:sz w:val="22"/>
                        </w:rPr>
                        <w:t>o pracích konaných mimo pracovní poměr).</w:t>
                      </w:r>
                    </w:p>
                    <w:p w14:paraId="31F3F297" w14:textId="77777777" w:rsidR="00615FCC" w:rsidRDefault="00615FCC" w:rsidP="00E72C34">
                      <w:pPr>
                        <w:jc w:val="both"/>
                        <w:rPr>
                          <w:sz w:val="22"/>
                        </w:rPr>
                      </w:pPr>
                      <w:r w:rsidRPr="00944573">
                        <w:rPr>
                          <w:b/>
                          <w:sz w:val="22"/>
                        </w:rPr>
                        <w:t>Právní skutečnost</w:t>
                      </w:r>
                      <w:r>
                        <w:rPr>
                          <w:sz w:val="22"/>
                        </w:rPr>
                        <w:t xml:space="preserve"> má povahu zvláštního předpokladu vzniku pr</w:t>
                      </w:r>
                      <w:r>
                        <w:rPr>
                          <w:sz w:val="22"/>
                        </w:rPr>
                        <w:t>a</w:t>
                      </w:r>
                      <w:r>
                        <w:rPr>
                          <w:sz w:val="22"/>
                        </w:rPr>
                        <w:t>covněprávních vztahů, protože na základě právem stanovené právní skutečnosti vzniká konkrétní indivi-dualizovaný právní vztah, který př</w:t>
                      </w:r>
                      <w:r>
                        <w:rPr>
                          <w:sz w:val="22"/>
                        </w:rPr>
                        <w:t>e</w:t>
                      </w:r>
                      <w:r>
                        <w:rPr>
                          <w:sz w:val="22"/>
                        </w:rPr>
                        <w:t>vádí do konkrétního pracovně-právního vztahu práva a povinnosti účastníků.</w:t>
                      </w:r>
                    </w:p>
                    <w:p w14:paraId="76AE66DD" w14:textId="77777777" w:rsidR="00615FCC" w:rsidRPr="00307AE9" w:rsidRDefault="00615FCC" w:rsidP="00E72C34">
                      <w:pPr>
                        <w:ind w:left="180" w:hanging="180"/>
                        <w:jc w:val="both"/>
                        <w:rPr>
                          <w:b/>
                          <w:sz w:val="22"/>
                        </w:rPr>
                      </w:pPr>
                      <w:r>
                        <w:rPr>
                          <w:sz w:val="22"/>
                        </w:rPr>
                        <w:br/>
                        <w:t xml:space="preserve">a povinnosti účastníků. </w:t>
                      </w:r>
                    </w:p>
                    <w:p w14:paraId="1BAD2E97" w14:textId="77777777" w:rsidR="00615FCC" w:rsidRDefault="00615FCC" w:rsidP="00E72C34"/>
                  </w:txbxContent>
                </v:textbox>
              </v:shape>
            </w:pict>
          </mc:Fallback>
        </mc:AlternateContent>
      </w:r>
    </w:p>
    <w:p w14:paraId="2FAF11AA" w14:textId="5A5EE93E" w:rsidR="00E72C34" w:rsidRPr="00E43091" w:rsidRDefault="00E72C34" w:rsidP="00E72C34">
      <w:pPr>
        <w:rPr>
          <w:b/>
          <w:color w:val="FF0000"/>
          <w:sz w:val="22"/>
        </w:rPr>
      </w:pPr>
    </w:p>
    <w:p w14:paraId="6A45840B" w14:textId="060C4E06" w:rsidR="00E72C34" w:rsidRPr="00E43091" w:rsidRDefault="00E72C34" w:rsidP="00E72C34">
      <w:pPr>
        <w:rPr>
          <w:b/>
          <w:color w:val="FF0000"/>
          <w:sz w:val="22"/>
        </w:rPr>
      </w:pPr>
    </w:p>
    <w:p w14:paraId="07E7794F" w14:textId="013C77FA" w:rsidR="00E72C34" w:rsidRPr="00E43091" w:rsidRDefault="00E72C34" w:rsidP="00E72C34">
      <w:pPr>
        <w:rPr>
          <w:b/>
          <w:color w:val="FF0000"/>
          <w:sz w:val="22"/>
        </w:rPr>
      </w:pPr>
    </w:p>
    <w:p w14:paraId="562580F9" w14:textId="77777777" w:rsidR="00E72C34" w:rsidRPr="00E43091" w:rsidRDefault="00E72C34" w:rsidP="00E72C34">
      <w:pPr>
        <w:rPr>
          <w:b/>
          <w:color w:val="FF0000"/>
          <w:sz w:val="22"/>
        </w:rPr>
      </w:pPr>
    </w:p>
    <w:p w14:paraId="77D1AFEA" w14:textId="1A0E0889" w:rsidR="00E72C34" w:rsidRPr="00E43091" w:rsidRDefault="00E72C34" w:rsidP="00E72C34">
      <w:pPr>
        <w:rPr>
          <w:b/>
          <w:color w:val="FF0000"/>
          <w:sz w:val="22"/>
        </w:rPr>
      </w:pPr>
    </w:p>
    <w:p w14:paraId="42568D95" w14:textId="77777777" w:rsidR="00E72C34" w:rsidRPr="00E43091" w:rsidRDefault="00E72C34" w:rsidP="00E72C34">
      <w:pPr>
        <w:rPr>
          <w:b/>
          <w:color w:val="FF0000"/>
          <w:sz w:val="22"/>
        </w:rPr>
      </w:pPr>
    </w:p>
    <w:p w14:paraId="0D82646C" w14:textId="77777777" w:rsidR="00E72C34" w:rsidRPr="00E43091" w:rsidRDefault="00E72C34" w:rsidP="00E72C34">
      <w:pPr>
        <w:rPr>
          <w:b/>
          <w:color w:val="FF0000"/>
          <w:sz w:val="22"/>
        </w:rPr>
      </w:pPr>
    </w:p>
    <w:p w14:paraId="5E534E29" w14:textId="77777777" w:rsidR="00E72C34" w:rsidRPr="00E43091" w:rsidRDefault="00E72C34" w:rsidP="00E72C34">
      <w:pPr>
        <w:rPr>
          <w:b/>
          <w:color w:val="FF0000"/>
          <w:sz w:val="22"/>
        </w:rPr>
      </w:pPr>
    </w:p>
    <w:p w14:paraId="3CEA6D4F" w14:textId="77777777" w:rsidR="00E72C34" w:rsidRPr="00E43091" w:rsidRDefault="00E72C34" w:rsidP="00E72C34">
      <w:pPr>
        <w:rPr>
          <w:b/>
          <w:color w:val="FF0000"/>
          <w:sz w:val="22"/>
        </w:rPr>
      </w:pPr>
    </w:p>
    <w:p w14:paraId="0870578E" w14:textId="77777777" w:rsidR="00E72C34" w:rsidRPr="00E43091" w:rsidRDefault="00E72C34" w:rsidP="00E72C34">
      <w:pPr>
        <w:rPr>
          <w:b/>
          <w:color w:val="FF0000"/>
          <w:sz w:val="22"/>
        </w:rPr>
      </w:pPr>
    </w:p>
    <w:p w14:paraId="58DB8C9F" w14:textId="77777777" w:rsidR="00E72C34" w:rsidRPr="00E43091" w:rsidRDefault="00E72C34" w:rsidP="00E72C34">
      <w:pPr>
        <w:rPr>
          <w:b/>
          <w:color w:val="FF0000"/>
          <w:sz w:val="22"/>
        </w:rPr>
      </w:pPr>
    </w:p>
    <w:p w14:paraId="3E7CCA1C" w14:textId="77777777" w:rsidR="00BB1399" w:rsidRPr="004B005B" w:rsidRDefault="00BB1399" w:rsidP="00BB1399">
      <w:pPr>
        <w:pStyle w:val="parNadpisPrvkuCerveny"/>
      </w:pPr>
      <w:r w:rsidRPr="004B005B">
        <w:lastRenderedPageBreak/>
        <w:t>Shrnutí kapitoly</w:t>
      </w:r>
    </w:p>
    <w:p w14:paraId="54626F22" w14:textId="77777777" w:rsidR="00BB1399" w:rsidRDefault="00BB1399" w:rsidP="00BB1399">
      <w:pPr>
        <w:framePr w:w="624" w:h="624" w:hRule="exact" w:hSpace="170" w:wrap="around" w:vAnchor="text" w:hAnchor="page" w:xAlign="outside" w:y="-623" w:anchorLock="1"/>
      </w:pPr>
      <w:r>
        <w:rPr>
          <w:noProof/>
          <w:lang w:eastAsia="cs-CZ"/>
        </w:rPr>
        <w:drawing>
          <wp:inline distT="0" distB="0" distL="0" distR="0" wp14:anchorId="5BB25896" wp14:editId="63FD6CB3">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74E379" w14:textId="30AB1238" w:rsidR="00595484" w:rsidRDefault="00595484" w:rsidP="00595484">
      <w:pPr>
        <w:pStyle w:val="parUkonceniPrvku"/>
      </w:pPr>
      <w:r>
        <w:t xml:space="preserve">Cílem této kapitoly bylo osvojit si základní pojmy obecné teorie pracovního práva </w:t>
      </w:r>
      <w:r>
        <w:br/>
        <w:t>a pracovněprávních vztahů, jakož i vymezit pracovní právo vůči dalším odvětvím práva.</w:t>
      </w:r>
    </w:p>
    <w:p w14:paraId="6D9BE350" w14:textId="77777777" w:rsidR="00BB1399" w:rsidRDefault="00BB1399" w:rsidP="00BB1399">
      <w:pPr>
        <w:pStyle w:val="Tlotextu"/>
      </w:pPr>
    </w:p>
    <w:p w14:paraId="106C56BF" w14:textId="40CDC9CB" w:rsidR="00BB1399" w:rsidRDefault="00BB1399" w:rsidP="00BB1399">
      <w:pPr>
        <w:pStyle w:val="Nadpis1"/>
      </w:pPr>
      <w:bookmarkStart w:id="15" w:name="_Toc72852004"/>
      <w:r>
        <w:lastRenderedPageBreak/>
        <w:t>Prameny pracovního práva</w:t>
      </w:r>
      <w:bookmarkEnd w:id="15"/>
    </w:p>
    <w:p w14:paraId="372947B5" w14:textId="77777777" w:rsidR="00595484" w:rsidRPr="004B005B" w:rsidRDefault="00595484" w:rsidP="00595484">
      <w:pPr>
        <w:pStyle w:val="parNadpisPrvkuCerveny"/>
      </w:pPr>
      <w:r w:rsidRPr="004B005B">
        <w:t>Rychlý náhled kapitoly</w:t>
      </w:r>
    </w:p>
    <w:p w14:paraId="45B0BB87" w14:textId="77777777" w:rsidR="00595484" w:rsidRDefault="00595484" w:rsidP="00595484">
      <w:pPr>
        <w:framePr w:w="624" w:h="624" w:hRule="exact" w:hSpace="170" w:wrap="around" w:vAnchor="text" w:hAnchor="page" w:xAlign="outside" w:y="-622" w:anchorLock="1"/>
      </w:pPr>
      <w:r>
        <w:rPr>
          <w:noProof/>
          <w:lang w:eastAsia="cs-CZ"/>
        </w:rPr>
        <w:drawing>
          <wp:inline distT="0" distB="0" distL="0" distR="0" wp14:anchorId="5B87B8BF" wp14:editId="00C75E0B">
            <wp:extent cx="381635" cy="38163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16FC8A" w14:textId="682816BA" w:rsidR="00595484" w:rsidRPr="00B57848" w:rsidRDefault="00D47585" w:rsidP="00D47585">
      <w:pPr>
        <w:pStyle w:val="Tlotextu"/>
      </w:pPr>
      <w:r>
        <w:t>Další tradiční kapitola všech učebnic zabývajících se některou z právních disciplín. V případě pracovního práva se k pravidelným vnitrostátním pramenům, rozšířeným o tzv. interní předpisy, připojují i mezinárodní prameny pracovního práva, a to těch mezináro</w:t>
      </w:r>
      <w:r>
        <w:t>d</w:t>
      </w:r>
      <w:r>
        <w:t>ních organizací, jichž je Česká republika členem, a zavázala se tím i k dodržování jejich právních norem</w:t>
      </w:r>
      <w:r w:rsidR="006E0AE4">
        <w:t>. V úvodu kapitoly je pojednáno o historických milnících pramenu pr</w:t>
      </w:r>
      <w:r w:rsidR="006E0AE4">
        <w:t>a</w:t>
      </w:r>
      <w:r w:rsidR="006E0AE4">
        <w:t>covního práva.</w:t>
      </w:r>
      <w:r>
        <w:t xml:space="preserve">  </w:t>
      </w:r>
    </w:p>
    <w:p w14:paraId="14E31373" w14:textId="77777777" w:rsidR="00595484" w:rsidRDefault="00595484" w:rsidP="00595484">
      <w:pPr>
        <w:pStyle w:val="parUkonceniPrvku"/>
      </w:pPr>
    </w:p>
    <w:p w14:paraId="666DEA08" w14:textId="77777777" w:rsidR="00595484" w:rsidRPr="004B005B" w:rsidRDefault="00595484" w:rsidP="00595484">
      <w:pPr>
        <w:pStyle w:val="parNadpisPrvkuCerveny"/>
      </w:pPr>
      <w:r w:rsidRPr="004B005B">
        <w:t>Cíle kapitoly</w:t>
      </w:r>
    </w:p>
    <w:p w14:paraId="21B82B25" w14:textId="77777777" w:rsidR="00595484" w:rsidRDefault="00595484" w:rsidP="00595484">
      <w:pPr>
        <w:framePr w:w="624" w:h="624" w:hRule="exact" w:hSpace="170" w:wrap="around" w:vAnchor="text" w:hAnchor="page" w:xAlign="outside" w:y="-622" w:anchorLock="1"/>
      </w:pPr>
      <w:r>
        <w:rPr>
          <w:noProof/>
          <w:lang w:eastAsia="cs-CZ"/>
        </w:rPr>
        <w:drawing>
          <wp:inline distT="0" distB="0" distL="0" distR="0" wp14:anchorId="7B6F79A0" wp14:editId="7E99E0B7">
            <wp:extent cx="381635" cy="381635"/>
            <wp:effectExtent l="0" t="0" r="0"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2562F2" w14:textId="77777777" w:rsidR="00D47585" w:rsidRDefault="00D47585" w:rsidP="00595484">
      <w:pPr>
        <w:pStyle w:val="Tlotextu"/>
        <w:spacing w:line="240" w:lineRule="auto"/>
        <w:contextualSpacing/>
      </w:pPr>
      <w:r>
        <w:t>Kapitola vymezuje veškeré normativní akty, kterými se je třeba při aplikaci pracovn</w:t>
      </w:r>
      <w:r>
        <w:t>í</w:t>
      </w:r>
      <w:r>
        <w:t>ho práva řídit, a to :</w:t>
      </w:r>
    </w:p>
    <w:p w14:paraId="47B27A2E" w14:textId="04ECCD55" w:rsidR="00595484" w:rsidRDefault="006E0AE4" w:rsidP="00DF6621">
      <w:pPr>
        <w:pStyle w:val="Tlotextu"/>
        <w:numPr>
          <w:ilvl w:val="0"/>
          <w:numId w:val="38"/>
        </w:numPr>
        <w:spacing w:line="240" w:lineRule="auto"/>
        <w:contextualSpacing/>
      </w:pPr>
      <w:r>
        <w:t>právními normativními akty Organizace spojených národů, Rady Evropy, M</w:t>
      </w:r>
      <w:r>
        <w:t>e</w:t>
      </w:r>
      <w:r>
        <w:t>zinárosní organizace práce a Evropské unie,</w:t>
      </w:r>
      <w:r w:rsidR="00595484">
        <w:t>,</w:t>
      </w:r>
    </w:p>
    <w:p w14:paraId="25060A7C" w14:textId="57F7D817" w:rsidR="00595484" w:rsidRDefault="006E0AE4" w:rsidP="00DF6621">
      <w:pPr>
        <w:pStyle w:val="Tlotextu"/>
        <w:numPr>
          <w:ilvl w:val="0"/>
          <w:numId w:val="37"/>
        </w:numPr>
        <w:spacing w:line="240" w:lineRule="auto"/>
        <w:contextualSpacing/>
      </w:pPr>
      <w:r>
        <w:t>prvotnímivnitrostátními právními předpisy</w:t>
      </w:r>
      <w:r w:rsidR="00595484">
        <w:t>,</w:t>
      </w:r>
    </w:p>
    <w:p w14:paraId="565D6CFF" w14:textId="77777777" w:rsidR="006E0AE4" w:rsidRDefault="006E0AE4" w:rsidP="00DF6621">
      <w:pPr>
        <w:pStyle w:val="Tlotextu"/>
        <w:numPr>
          <w:ilvl w:val="0"/>
          <w:numId w:val="37"/>
        </w:numPr>
        <w:spacing w:line="240" w:lineRule="auto"/>
        <w:contextualSpacing/>
      </w:pPr>
      <w:r>
        <w:t>podzákonnými právními předpisy,</w:t>
      </w:r>
    </w:p>
    <w:p w14:paraId="73CCED5E" w14:textId="6FDF166F" w:rsidR="00595484" w:rsidRDefault="006E0AE4" w:rsidP="00DF6621">
      <w:pPr>
        <w:pStyle w:val="Tlotextu"/>
        <w:numPr>
          <w:ilvl w:val="0"/>
          <w:numId w:val="37"/>
        </w:numPr>
        <w:spacing w:line="240" w:lineRule="auto"/>
        <w:contextualSpacing/>
      </w:pPr>
      <w:r>
        <w:t>interními normativními akty.</w:t>
      </w:r>
      <w:r w:rsidR="00595484">
        <w:t>.</w:t>
      </w:r>
    </w:p>
    <w:p w14:paraId="17BB2371" w14:textId="77777777" w:rsidR="00595484" w:rsidRDefault="00595484" w:rsidP="00595484">
      <w:pPr>
        <w:pStyle w:val="parUkonceniPrvku"/>
        <w:spacing w:line="240" w:lineRule="auto"/>
      </w:pPr>
    </w:p>
    <w:p w14:paraId="014B55EF" w14:textId="77777777" w:rsidR="00595484" w:rsidRPr="000A74DC" w:rsidRDefault="00595484" w:rsidP="006E0AE4">
      <w:pPr>
        <w:pStyle w:val="Tlotextu"/>
        <w:spacing w:line="240" w:lineRule="auto"/>
        <w:ind w:firstLine="0"/>
      </w:pPr>
    </w:p>
    <w:p w14:paraId="422C67EC" w14:textId="77777777" w:rsidR="00595484" w:rsidRPr="004B005B" w:rsidRDefault="00595484" w:rsidP="00595484">
      <w:pPr>
        <w:pStyle w:val="parNadpisPrvkuCerveny"/>
      </w:pPr>
      <w:r w:rsidRPr="004B005B">
        <w:t>Klíčová slova kapitoly</w:t>
      </w:r>
    </w:p>
    <w:p w14:paraId="3C9BA81F" w14:textId="77777777" w:rsidR="00595484" w:rsidRDefault="00595484" w:rsidP="00595484">
      <w:pPr>
        <w:framePr w:w="624" w:h="624" w:hRule="exact" w:hSpace="170" w:wrap="around" w:vAnchor="text" w:hAnchor="page" w:xAlign="outside" w:y="-622" w:anchorLock="1"/>
        <w:jc w:val="both"/>
      </w:pPr>
      <w:r>
        <w:rPr>
          <w:noProof/>
          <w:lang w:eastAsia="cs-CZ"/>
        </w:rPr>
        <w:drawing>
          <wp:inline distT="0" distB="0" distL="0" distR="0" wp14:anchorId="704EBFF1" wp14:editId="18267D4F">
            <wp:extent cx="381635" cy="381635"/>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8D74F8" w14:textId="55F66C57" w:rsidR="00595484" w:rsidRDefault="00595484" w:rsidP="00595484">
      <w:pPr>
        <w:pStyle w:val="Tlotextu"/>
      </w:pPr>
      <w:r>
        <w:t>P</w:t>
      </w:r>
      <w:r w:rsidR="006E0AE4">
        <w:t>rávní předpis, normativní právní akt, mezinárodní smlouva, p</w:t>
      </w:r>
      <w:r>
        <w:t xml:space="preserve">ráce, právní vztahy, pracovněprávní vztahy, </w:t>
      </w:r>
      <w:r w:rsidR="006E0AE4">
        <w:t>Ústava, Listina základních práv a svobod, zákoník práce, obča</w:t>
      </w:r>
      <w:r w:rsidR="006E0AE4">
        <w:t>n</w:t>
      </w:r>
      <w:r w:rsidR="006E0AE4">
        <w:t xml:space="preserve">ský zákoník, kolektivní smlouva, pracovní řád. </w:t>
      </w:r>
      <w:r>
        <w:t xml:space="preserve"> </w:t>
      </w:r>
    </w:p>
    <w:p w14:paraId="5FCD216A" w14:textId="77777777" w:rsidR="00595484" w:rsidRDefault="00595484" w:rsidP="00595484">
      <w:pPr>
        <w:pStyle w:val="parUkonceniPrvku"/>
      </w:pPr>
    </w:p>
    <w:p w14:paraId="67237460" w14:textId="77777777" w:rsidR="00595484" w:rsidRPr="00595484" w:rsidRDefault="00595484" w:rsidP="00595484">
      <w:pPr>
        <w:pStyle w:val="Tlotextu"/>
        <w:ind w:firstLine="0"/>
      </w:pPr>
    </w:p>
    <w:p w14:paraId="62BF8435" w14:textId="6BA66211" w:rsidR="000B6432" w:rsidRPr="000B6432" w:rsidRDefault="000B6432" w:rsidP="000B6432">
      <w:pPr>
        <w:pStyle w:val="Nadpis2"/>
      </w:pPr>
      <w:bookmarkStart w:id="16" w:name="_Toc72852005"/>
      <w:r>
        <w:t>VNITROSTÁTNÍ HISTORICKÉ MILNÍKY PRAMENŮ</w:t>
      </w:r>
      <w:bookmarkEnd w:id="16"/>
    </w:p>
    <w:p w14:paraId="7869041D" w14:textId="1918BB9F" w:rsidR="0047750A" w:rsidRPr="00E67EF6" w:rsidRDefault="006E0AE4" w:rsidP="006E0AE4">
      <w:pPr>
        <w:framePr w:w="850" w:hSpace="170" w:wrap="around" w:vAnchor="text" w:hAnchor="page" w:x="10496" w:y="230" w:anchorLock="1"/>
        <w:rPr>
          <w:rStyle w:val="znakMarginalie"/>
        </w:rPr>
      </w:pPr>
      <w:r>
        <w:rPr>
          <w:rStyle w:val="znakMarginalie"/>
        </w:rPr>
        <w:t>Soukromé právo</w:t>
      </w:r>
    </w:p>
    <w:p w14:paraId="53A0191C" w14:textId="359F1CBB" w:rsidR="000B6432" w:rsidRPr="000B6432" w:rsidRDefault="000B6432" w:rsidP="000B6432">
      <w:pPr>
        <w:pStyle w:val="Normlnweb"/>
        <w:spacing w:before="120"/>
        <w:rPr>
          <w:b/>
        </w:rPr>
      </w:pPr>
      <w:r w:rsidRPr="003F4EDE">
        <w:t>V roce 1804 byla ve Francii naplněna snaha po komplexní kodifikaci soukromého pr</w:t>
      </w:r>
      <w:r w:rsidRPr="003F4EDE">
        <w:t>á</w:t>
      </w:r>
      <w:r>
        <w:t xml:space="preserve">va, </w:t>
      </w:r>
      <w:r w:rsidRPr="003F4EDE">
        <w:t>a to prvním vydáním občanského zákoníku, kterým byl (dosud platný ve znění novel) napoleonský Code civil Francois</w:t>
      </w:r>
      <w:r>
        <w:t xml:space="preserve"> </w:t>
      </w:r>
      <w:r w:rsidRPr="003F4EDE">
        <w:rPr>
          <w:b/>
        </w:rPr>
        <w:t xml:space="preserve">(zvaný též </w:t>
      </w:r>
      <w:r w:rsidRPr="003F4EDE">
        <w:rPr>
          <w:b/>
          <w:i/>
          <w:iCs/>
        </w:rPr>
        <w:t>Code Napoléon</w:t>
      </w:r>
      <w:r w:rsidRPr="003F4EDE">
        <w:rPr>
          <w:b/>
        </w:rPr>
        <w:t xml:space="preserve">). </w:t>
      </w:r>
      <w:r w:rsidRPr="003F4EDE">
        <w:t xml:space="preserve">Tento zákoník inspiroval </w:t>
      </w:r>
      <w:r w:rsidRPr="003F4EDE">
        <w:lastRenderedPageBreak/>
        <w:t xml:space="preserve">přijímání obdobných legislativních děl v dalších evropských zemích. Pro české země </w:t>
      </w:r>
      <w:r w:rsidRPr="003F4EDE">
        <w:br/>
        <w:t xml:space="preserve">a pracovní právo má velký význam rakouský </w:t>
      </w:r>
      <w:hyperlink r:id="rId28" w:tooltip="Všeobecný zákoník občanský" w:history="1">
        <w:r w:rsidRPr="000B6432">
          <w:rPr>
            <w:rStyle w:val="Hypertextovodkaz"/>
            <w:b/>
            <w:color w:val="auto"/>
          </w:rPr>
          <w:t>Všeobecný zákoník občanský</w:t>
        </w:r>
      </w:hyperlink>
      <w:r w:rsidRPr="000B6432">
        <w:rPr>
          <w:b/>
        </w:rPr>
        <w:t xml:space="preserve"> (</w:t>
      </w:r>
      <w:r w:rsidRPr="000B6432">
        <w:rPr>
          <w:b/>
          <w:i/>
          <w:iCs/>
        </w:rPr>
        <w:t>Al</w:t>
      </w:r>
      <w:r w:rsidRPr="000B6432">
        <w:rPr>
          <w:b/>
          <w:i/>
          <w:iCs/>
        </w:rPr>
        <w:t>l</w:t>
      </w:r>
      <w:r w:rsidRPr="000B6432">
        <w:rPr>
          <w:b/>
          <w:i/>
          <w:iCs/>
        </w:rPr>
        <w:t>gemeines bürgerliches Gesetzbuch</w:t>
      </w:r>
      <w:r w:rsidRPr="000B6432">
        <w:rPr>
          <w:b/>
        </w:rPr>
        <w:t xml:space="preserve">, zkratka ABGB) z roku </w:t>
      </w:r>
      <w:hyperlink r:id="rId29" w:tooltip="1811" w:history="1">
        <w:r w:rsidRPr="000B6432">
          <w:rPr>
            <w:rStyle w:val="Hypertextovodkaz"/>
            <w:b/>
            <w:color w:val="auto"/>
          </w:rPr>
          <w:t>1811</w:t>
        </w:r>
      </w:hyperlink>
      <w:r w:rsidRPr="000B6432">
        <w:t>, je</w:t>
      </w:r>
      <w:r w:rsidRPr="003F4EDE">
        <w:t xml:space="preserve">nž na našem území platil do roku </w:t>
      </w:r>
      <w:hyperlink r:id="rId30" w:tooltip="1950" w:history="1">
        <w:r w:rsidRPr="003F4EDE">
          <w:rPr>
            <w:rStyle w:val="Hypertextovodkaz"/>
          </w:rPr>
          <w:t>1950</w:t>
        </w:r>
      </w:hyperlink>
      <w:r w:rsidRPr="003F4EDE">
        <w:t xml:space="preserve"> (a v části věnované pracovnímu právu až do </w:t>
      </w:r>
      <w:r w:rsidRPr="000B6432">
        <w:t xml:space="preserve">poloviny </w:t>
      </w:r>
      <w:hyperlink r:id="rId31" w:tooltip="60. léta" w:history="1">
        <w:r w:rsidRPr="000B6432">
          <w:rPr>
            <w:rStyle w:val="Hypertextovodkaz"/>
            <w:color w:val="auto"/>
          </w:rPr>
          <w:t>60. let</w:t>
        </w:r>
      </w:hyperlink>
      <w:r w:rsidRPr="003F4EDE">
        <w:t>). Na území Rakouska platí ABGB dodnes. Svým obsahem byl velmi rozsáhlým legis</w:t>
      </w:r>
      <w:r>
        <w:t xml:space="preserve">lativním dílem, když se členil </w:t>
      </w:r>
      <w:r w:rsidRPr="003F4EDE">
        <w:t>na 3 části, 38 hlav a 1 502 paragrafů. Jeho součástí bylo m</w:t>
      </w:r>
      <w:r>
        <w:t xml:space="preserve">imo jiné (např. právo rodinné) </w:t>
      </w:r>
      <w:r w:rsidRPr="003F4EDE">
        <w:t xml:space="preserve">i </w:t>
      </w:r>
      <w:r w:rsidRPr="003F4EDE">
        <w:rPr>
          <w:b/>
        </w:rPr>
        <w:t>právo pracovní</w:t>
      </w:r>
      <w:r w:rsidRPr="003F4EDE">
        <w:t>. „Krčilo“ se ovšem pouze v hl. 26, která obsah</w:t>
      </w:r>
      <w:r w:rsidRPr="003F4EDE">
        <w:t>o</w:t>
      </w:r>
      <w:r w:rsidRPr="003F4EDE">
        <w:t xml:space="preserve">vala celkem 24 paragrafů. Ne všechny se ale týkaly pracovního práva. V této hlavě byla totiž upravena i smlouva o dílo a smlouva nakladatelská. </w:t>
      </w:r>
    </w:p>
    <w:p w14:paraId="3FF02FFF" w14:textId="77777777" w:rsidR="000B6432" w:rsidRDefault="000B6432" w:rsidP="000B6432">
      <w:pPr>
        <w:jc w:val="both"/>
      </w:pPr>
      <w:r w:rsidRPr="003F4EDE">
        <w:t>Všeobecný občanský zákoník prošel zejména v letech 1914 až 1916 třemi poměrně ro</w:t>
      </w:r>
      <w:r w:rsidRPr="003F4EDE">
        <w:t>z</w:t>
      </w:r>
      <w:r w:rsidRPr="003F4EDE">
        <w:t xml:space="preserve">sáhlými novelizacemi, které se zde obsažených institutů pracovního práva nijak zásadně nedotkly. </w:t>
      </w:r>
    </w:p>
    <w:p w14:paraId="7C6E27E5" w14:textId="77777777" w:rsidR="000B6432" w:rsidRPr="00A07A09" w:rsidRDefault="000B6432" w:rsidP="000B6432">
      <w:pPr>
        <w:pStyle w:val="Nadpis1"/>
        <w:numPr>
          <w:ilvl w:val="0"/>
          <w:numId w:val="0"/>
        </w:numPr>
        <w:pBdr>
          <w:top w:val="single" w:sz="4" w:space="1" w:color="auto"/>
          <w:left w:val="single" w:sz="4" w:space="1" w:color="auto"/>
          <w:bottom w:val="single" w:sz="4" w:space="1" w:color="auto"/>
          <w:right w:val="single" w:sz="4" w:space="1" w:color="auto"/>
        </w:pBdr>
        <w:ind w:left="431"/>
        <w:contextualSpacing/>
        <w:jc w:val="both"/>
        <w:rPr>
          <w:rFonts w:ascii="Times New Roman" w:hAnsi="Times New Roman"/>
          <w:i/>
          <w:sz w:val="20"/>
        </w:rPr>
      </w:pPr>
      <w:bookmarkStart w:id="17" w:name="_Toc72852006"/>
      <w:r w:rsidRPr="00A07A09">
        <w:rPr>
          <w:rFonts w:ascii="Times New Roman" w:hAnsi="Times New Roman"/>
          <w:i/>
          <w:sz w:val="20"/>
        </w:rPr>
        <w:lastRenderedPageBreak/>
        <w:t>AGBG 1811 HLAVA DVACÁTÁ ŠESTÁ – příklady ustanovení</w:t>
      </w:r>
      <w:bookmarkEnd w:id="17"/>
    </w:p>
    <w:p w14:paraId="28FD695D"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1. Služební smlouva</w:t>
      </w:r>
    </w:p>
    <w:p w14:paraId="1CBFE14A"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 1153</w:t>
      </w:r>
    </w:p>
    <w:p w14:paraId="083298D2"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Nevyplývá-li ze služební smlouvy nebo z okolností nic jiného, je zaměstnaný povinen, konati služby osobně a nárok na služby nelze převésti. Není-li o způsobu a rozsahu služeb nic umluveno, je konati služby okolno</w:t>
      </w:r>
      <w:r w:rsidRPr="00A07A09">
        <w:rPr>
          <w:rStyle w:val="upd"/>
          <w:i/>
          <w:sz w:val="20"/>
          <w:szCs w:val="20"/>
        </w:rPr>
        <w:t>s</w:t>
      </w:r>
      <w:r w:rsidRPr="00A07A09">
        <w:rPr>
          <w:rStyle w:val="upd"/>
          <w:i/>
          <w:sz w:val="20"/>
          <w:szCs w:val="20"/>
        </w:rPr>
        <w:t>tem přiměřené..</w:t>
      </w:r>
    </w:p>
    <w:p w14:paraId="181D67F7"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p>
    <w:p w14:paraId="3B2A20A2" w14:textId="77777777" w:rsidR="000B6432" w:rsidRPr="00A07A09" w:rsidRDefault="000B6432" w:rsidP="000B6432">
      <w:pPr>
        <w:pBdr>
          <w:top w:val="single" w:sz="4" w:space="1" w:color="auto"/>
          <w:left w:val="single" w:sz="4" w:space="1" w:color="auto"/>
          <w:bottom w:val="single" w:sz="4" w:space="1" w:color="auto"/>
          <w:right w:val="single" w:sz="4" w:space="1" w:color="auto"/>
        </w:pBdr>
        <w:spacing w:before="120"/>
        <w:contextualSpacing/>
        <w:jc w:val="both"/>
        <w:rPr>
          <w:b/>
          <w:i/>
          <w:sz w:val="20"/>
          <w:szCs w:val="20"/>
        </w:rPr>
      </w:pPr>
      <w:r w:rsidRPr="00A07A09">
        <w:rPr>
          <w:b/>
          <w:i/>
          <w:sz w:val="20"/>
          <w:szCs w:val="20"/>
        </w:rPr>
        <w:t>Povinnosti zaměstnavatelovy, když zaměstnaný onemocní</w:t>
      </w:r>
    </w:p>
    <w:p w14:paraId="5A32BFA4"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 1156</w:t>
      </w:r>
    </w:p>
    <w:p w14:paraId="67EED9C8"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Byl-li zaměstnaný důsledkem služebního poměru, který je hlavním působištěm jeho výdělečné činnosti, přijat do domácnosti zaměstnavatelovy a onemocní-li nepřivodiv si nemoci ani úmyslně ani hrubou nedb</w:t>
      </w:r>
      <w:r w:rsidRPr="00A07A09">
        <w:rPr>
          <w:rStyle w:val="upd"/>
          <w:i/>
          <w:sz w:val="20"/>
          <w:szCs w:val="20"/>
        </w:rPr>
        <w:t>a</w:t>
      </w:r>
      <w:r w:rsidRPr="00A07A09">
        <w:rPr>
          <w:rStyle w:val="upd"/>
          <w:i/>
          <w:sz w:val="20"/>
          <w:szCs w:val="20"/>
        </w:rPr>
        <w:t>lostí, je zaměstnavatel povinen, poskytnouti mu vedle platů peněžních potřebné opatření, pomoc lékařskou a nutné léky a to po čtrnáct dní, trval-li služební poměr již čtrnáct dní a po čtyři týdny, trval-li služební poměr již půl roku.</w:t>
      </w:r>
    </w:p>
    <w:p w14:paraId="5125BA60"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Opatření a pomoc lze poskytnouti odevzdáním do nemocnice, nebo souhlasí-li zaměstnaný, u osob třetích. Vyžaduje-li toho povaha nemoci, může zaměstnaný žádati, aby byl ošetřen v nemocnici.</w:t>
      </w:r>
    </w:p>
    <w:p w14:paraId="2F6BE438"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Povinnosti, jež zaměstnavatel má podle těchto ustanovení, nevzejdou, když služební poměr byl sjednán na dobu přechodní potřeby a netrval ještě ani měsíc.</w:t>
      </w:r>
    </w:p>
    <w:p w14:paraId="591F0F09"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p>
    <w:p w14:paraId="1790AC2E" w14:textId="77777777" w:rsidR="000B6432"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p>
    <w:p w14:paraId="242A275F"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 1156a</w:t>
      </w:r>
    </w:p>
    <w:p w14:paraId="00352602"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Hotové výlohy za lékařskou pomoc, nutné léky a za náklady ošetření v nemocnici, nebo u třetích osob, lze započítati do peněžních platů, jež patří zaměstnanému za dobu nemoci.</w:t>
      </w:r>
    </w:p>
    <w:p w14:paraId="11FFBA93"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i/>
          <w:sz w:val="20"/>
          <w:szCs w:val="20"/>
        </w:rPr>
      </w:pPr>
      <w:r w:rsidRPr="00A07A09">
        <w:rPr>
          <w:rStyle w:val="upd"/>
          <w:i/>
          <w:sz w:val="20"/>
          <w:szCs w:val="20"/>
        </w:rPr>
        <w:t>Platy, kterých dostává zaměstnaný po dobu nemoci zřetelem k veřejnoprávnímu pojištění, lze započísti do peněžních platů jen takovou částí, která odpovídá poměru skutečného příspěvku zaměstnavatelova k celému pojistnému. Ostatních povinností jmenovaných v § 1156 zaměstnavatel nemá, když se dostane zaměstnan</w:t>
      </w:r>
      <w:r w:rsidRPr="00A07A09">
        <w:rPr>
          <w:rStyle w:val="upd"/>
          <w:i/>
          <w:sz w:val="20"/>
          <w:szCs w:val="20"/>
        </w:rPr>
        <w:t>é</w:t>
      </w:r>
      <w:r w:rsidRPr="00A07A09">
        <w:rPr>
          <w:rStyle w:val="upd"/>
          <w:i/>
          <w:sz w:val="20"/>
          <w:szCs w:val="20"/>
        </w:rPr>
        <w:t>mu stejných plnění se zřetelem k pojištění.</w:t>
      </w:r>
    </w:p>
    <w:p w14:paraId="1AA55473"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p>
    <w:p w14:paraId="53A586B7"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O povinnosti zaměstnavatelově pečovati o zaměstnaného</w:t>
      </w:r>
    </w:p>
    <w:p w14:paraId="102DFCB2"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 1157</w:t>
      </w:r>
    </w:p>
    <w:p w14:paraId="4F43F907"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Zaměstnavatel je povinen, služební úkony upraviti tak a v příčině místností a nářadí, jež má opatřiti nebo jež opatřil, na vlastní náklad pečovati o to, aby byly chráněny život a zdraví zaměstnaného, pokud toho dopouští povaha služby.</w:t>
      </w:r>
    </w:p>
    <w:p w14:paraId="7DB55C81"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rStyle w:val="upd"/>
          <w:i/>
          <w:sz w:val="20"/>
          <w:szCs w:val="20"/>
        </w:rPr>
        <w:t>Je-li zaměstnaný přijat do domácnosti zaměstnavatelovy, je tento povinen, v příčině obývací a spací mís</w:t>
      </w:r>
      <w:r w:rsidRPr="00A07A09">
        <w:rPr>
          <w:rStyle w:val="upd"/>
          <w:i/>
          <w:sz w:val="20"/>
          <w:szCs w:val="20"/>
        </w:rPr>
        <w:t>t</w:t>
      </w:r>
      <w:r w:rsidRPr="00A07A09">
        <w:rPr>
          <w:rStyle w:val="upd"/>
          <w:i/>
          <w:sz w:val="20"/>
          <w:szCs w:val="20"/>
        </w:rPr>
        <w:t>nosti, stravování jakož i pracovní a oddechové doby zaříditi, čeho je zapotřebí vzhledem ke zdraví, mra</w:t>
      </w:r>
      <w:r w:rsidRPr="00A07A09">
        <w:rPr>
          <w:rStyle w:val="upd"/>
          <w:i/>
          <w:sz w:val="20"/>
          <w:szCs w:val="20"/>
        </w:rPr>
        <w:t>v</w:t>
      </w:r>
      <w:r w:rsidRPr="00A07A09">
        <w:rPr>
          <w:rStyle w:val="upd"/>
          <w:i/>
          <w:sz w:val="20"/>
          <w:szCs w:val="20"/>
        </w:rPr>
        <w:t>nosti a náboženství zaměstnaného.</w:t>
      </w:r>
    </w:p>
    <w:p w14:paraId="31AAAE56"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p>
    <w:p w14:paraId="7BEEDB40"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O skončení služebního poměru</w:t>
      </w:r>
    </w:p>
    <w:p w14:paraId="155E276E"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 1158</w:t>
      </w:r>
    </w:p>
    <w:p w14:paraId="581B6021"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Služební poměr se končí, když dojde doba, na kterou byl ujednán.</w:t>
      </w:r>
    </w:p>
    <w:p w14:paraId="2D43C288"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Služební poměr, smluvený na zkoušku nebo na dobu přechodní potřeby, může býti rozvázán v prvním měsíci oběma stranami kdykoli.</w:t>
      </w:r>
    </w:p>
    <w:p w14:paraId="1B8AAE81"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t>Služební poměr, smluvený na dobu života nějaké osoby nebo na dobu delší pěti let může býti rozvázán z</w:t>
      </w:r>
      <w:r w:rsidRPr="00A07A09">
        <w:rPr>
          <w:rStyle w:val="upd"/>
          <w:i/>
          <w:sz w:val="20"/>
          <w:szCs w:val="20"/>
        </w:rPr>
        <w:t>a</w:t>
      </w:r>
      <w:r w:rsidRPr="00A07A09">
        <w:rPr>
          <w:rStyle w:val="upd"/>
          <w:i/>
          <w:sz w:val="20"/>
          <w:szCs w:val="20"/>
        </w:rPr>
        <w:t>městnaným, když uplyne 5 let, výpovědí šestiměsíční.</w:t>
      </w:r>
    </w:p>
    <w:p w14:paraId="32554F33"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rStyle w:val="upd"/>
          <w:i/>
          <w:sz w:val="20"/>
          <w:szCs w:val="20"/>
        </w:rPr>
        <w:t>Sjedná-li se služební poměr nebo překračuje-li se v něm tak, že doba jeho není určena, lze jej zrušiti výp</w:t>
      </w:r>
      <w:r w:rsidRPr="00A07A09">
        <w:rPr>
          <w:rStyle w:val="upd"/>
          <w:i/>
          <w:sz w:val="20"/>
          <w:szCs w:val="20"/>
        </w:rPr>
        <w:t>o</w:t>
      </w:r>
      <w:r w:rsidRPr="00A07A09">
        <w:rPr>
          <w:rStyle w:val="upd"/>
          <w:i/>
          <w:sz w:val="20"/>
          <w:szCs w:val="20"/>
        </w:rPr>
        <w:t>vědí podle ustanovení níže uvedených.</w:t>
      </w:r>
    </w:p>
    <w:p w14:paraId="0DCC242F"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p>
    <w:p w14:paraId="6B94CB94"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Výpovědní lhůty</w:t>
      </w:r>
    </w:p>
    <w:p w14:paraId="4652E8EC"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b/>
          <w:i/>
          <w:sz w:val="20"/>
          <w:szCs w:val="20"/>
        </w:rPr>
        <w:t>§ 1159</w:t>
      </w:r>
    </w:p>
    <w:p w14:paraId="75BE7ED2"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rStyle w:val="upd"/>
          <w:i/>
          <w:sz w:val="20"/>
          <w:szCs w:val="20"/>
        </w:rPr>
      </w:pPr>
      <w:r w:rsidRPr="00A07A09">
        <w:rPr>
          <w:rStyle w:val="upd"/>
          <w:i/>
          <w:sz w:val="20"/>
          <w:szCs w:val="20"/>
        </w:rPr>
        <w:lastRenderedPageBreak/>
        <w:t>Výpověď se připouští:</w:t>
      </w:r>
    </w:p>
    <w:p w14:paraId="28143D5F" w14:textId="77777777" w:rsidR="000B6432" w:rsidRPr="00A07A09" w:rsidRDefault="000B6432" w:rsidP="000B6432">
      <w:pPr>
        <w:pBdr>
          <w:top w:val="single" w:sz="4" w:space="1" w:color="auto"/>
          <w:left w:val="single" w:sz="4" w:space="1" w:color="auto"/>
          <w:bottom w:val="single" w:sz="4" w:space="1" w:color="auto"/>
          <w:right w:val="single" w:sz="4" w:space="1" w:color="auto"/>
        </w:pBdr>
        <w:contextualSpacing/>
        <w:jc w:val="both"/>
        <w:rPr>
          <w:b/>
          <w:i/>
          <w:sz w:val="20"/>
          <w:szCs w:val="20"/>
        </w:rPr>
      </w:pPr>
      <w:r w:rsidRPr="00A07A09">
        <w:rPr>
          <w:rStyle w:val="upd"/>
          <w:i/>
          <w:sz w:val="20"/>
          <w:szCs w:val="20"/>
        </w:rPr>
        <w:t>Kdykoliv pro nejbližší den, když při služebním poměru, jehož předmětem nejsou služby vyšší, je plat vym</w:t>
      </w:r>
      <w:r w:rsidRPr="00A07A09">
        <w:rPr>
          <w:rStyle w:val="upd"/>
          <w:i/>
          <w:sz w:val="20"/>
          <w:szCs w:val="20"/>
        </w:rPr>
        <w:t>ě</w:t>
      </w:r>
      <w:r w:rsidRPr="00A07A09">
        <w:rPr>
          <w:rStyle w:val="upd"/>
          <w:i/>
          <w:sz w:val="20"/>
          <w:szCs w:val="20"/>
        </w:rPr>
        <w:t>řen podle hodin nebo dnů, kusů nebo jednotlivých úkonů; nejpozději prvého všedního dne týdenního pro konce kalendářního týdne, když jmenovaný služební poměr je hlavním působištěm výdělečné činnosti z</w:t>
      </w:r>
      <w:r w:rsidRPr="00A07A09">
        <w:rPr>
          <w:rStyle w:val="upd"/>
          <w:i/>
          <w:sz w:val="20"/>
          <w:szCs w:val="20"/>
        </w:rPr>
        <w:t>a</w:t>
      </w:r>
      <w:r w:rsidRPr="00A07A09">
        <w:rPr>
          <w:rStyle w:val="upd"/>
          <w:i/>
          <w:sz w:val="20"/>
          <w:szCs w:val="20"/>
        </w:rPr>
        <w:t>městnaného nebo když plat je vyměřen podle týdnů. Je-li umluvena mzda kusová nebo podle jednotlivých výkonů, nestane se výpověď účinnou před skončením výkonů započtených v době výpovědi.</w:t>
      </w:r>
    </w:p>
    <w:p w14:paraId="2B831B63" w14:textId="77777777" w:rsidR="000B6432" w:rsidRDefault="000B6432" w:rsidP="000B6432">
      <w:pPr>
        <w:rPr>
          <w:color w:val="FF0000"/>
          <w:sz w:val="22"/>
        </w:rPr>
      </w:pPr>
    </w:p>
    <w:p w14:paraId="5F328770" w14:textId="2BEF3CDA" w:rsidR="001B1AB1" w:rsidRPr="00E67EF6" w:rsidRDefault="001B1AB1" w:rsidP="001B1AB1">
      <w:pPr>
        <w:framePr w:w="850" w:hSpace="170" w:wrap="around" w:vAnchor="text" w:hAnchor="page" w:x="10496" w:y="1" w:anchorLock="1"/>
        <w:rPr>
          <w:rStyle w:val="znakMarginalie"/>
        </w:rPr>
      </w:pPr>
      <w:r>
        <w:rPr>
          <w:rStyle w:val="znakMarginalie"/>
        </w:rPr>
        <w:t xml:space="preserve">Recepční  zákon </w:t>
      </w:r>
    </w:p>
    <w:p w14:paraId="27C63105" w14:textId="7B8EEC73" w:rsidR="000B6432" w:rsidRPr="003F4EDE" w:rsidRDefault="000B6432" w:rsidP="000B6432">
      <w:pPr>
        <w:jc w:val="both"/>
      </w:pPr>
      <w:r w:rsidRPr="003F4EDE">
        <w:t xml:space="preserve">Po vzniku Československé republiky v roce 1918 došlo k široké recepci rakousko – uherského práva, tzv. </w:t>
      </w:r>
      <w:r w:rsidRPr="003F4EDE">
        <w:rPr>
          <w:b/>
        </w:rPr>
        <w:t>recepčním zákonem č. 11/1918 Sb.</w:t>
      </w:r>
      <w:r w:rsidRPr="003F4EDE">
        <w:t xml:space="preserve"> V rámci něho došlo i k r</w:t>
      </w:r>
      <w:r w:rsidRPr="003F4EDE">
        <w:t>e</w:t>
      </w:r>
      <w:r w:rsidRPr="003F4EDE">
        <w:t>cepci ABGB v Čechách (na Slovensku platilo až do roku 1950 uherské zvykové právo). Za takřka 150 let platnosti ABGB došlo pouze k dílčím legislativním počinům dotýkaj</w:t>
      </w:r>
      <w:r w:rsidRPr="003F4EDE">
        <w:t>í</w:t>
      </w:r>
      <w:r w:rsidRPr="003F4EDE">
        <w:t>cím se pracovního práva. Např. v roce 1936 byly samostatně upraveny pracovní poměry reda</w:t>
      </w:r>
      <w:r>
        <w:t xml:space="preserve">ktorů a v roce 1949 domovníků. </w:t>
      </w:r>
    </w:p>
    <w:p w14:paraId="0FA46C0F" w14:textId="3511EDCA" w:rsidR="000B6432" w:rsidRPr="003F4EDE" w:rsidRDefault="000B6432" w:rsidP="000B6432">
      <w:pPr>
        <w:jc w:val="both"/>
      </w:pPr>
      <w:r w:rsidRPr="00BC61BB">
        <w:t>Rozsáhlá právní rekodifikace, ke které došlo v 50. letech dvacátého století, poněkud p</w:t>
      </w:r>
      <w:r w:rsidRPr="00BC61BB">
        <w:t>o</w:t>
      </w:r>
      <w:r w:rsidRPr="00BC61BB">
        <w:t>minula pracovní právo. V rámci takřka komplexní kodifikace práva v tehdejší Českosl</w:t>
      </w:r>
      <w:r w:rsidRPr="00BC61BB">
        <w:t>o</w:t>
      </w:r>
      <w:r w:rsidRPr="00BC61BB">
        <w:t xml:space="preserve">venské republice nabyl (k 1. 1. 1951) účinnosti </w:t>
      </w:r>
      <w:r w:rsidRPr="00BC61BB">
        <w:rPr>
          <w:b/>
        </w:rPr>
        <w:t>zákon č. 141/1950 Sb., občanský zák</w:t>
      </w:r>
      <w:r w:rsidRPr="00BC61BB">
        <w:rPr>
          <w:b/>
        </w:rPr>
        <w:t>o</w:t>
      </w:r>
      <w:r w:rsidRPr="00BC61BB">
        <w:rPr>
          <w:b/>
        </w:rPr>
        <w:t xml:space="preserve">ník. </w:t>
      </w:r>
      <w:r w:rsidRPr="00BC61BB">
        <w:t>Tento</w:t>
      </w:r>
      <w:r>
        <w:t xml:space="preserve"> </w:t>
      </w:r>
      <w:r w:rsidRPr="00BC61BB">
        <w:t>právní předpis již ale úpravu pracovněprávních vztahů neobsahoval a nečinil tak ani žádný jiný právní předpis z té doby.</w:t>
      </w:r>
    </w:p>
    <w:p w14:paraId="6FCFBD99" w14:textId="701A46BA" w:rsidR="0047750A" w:rsidRPr="00E67EF6" w:rsidRDefault="001B1AB1" w:rsidP="0047750A">
      <w:pPr>
        <w:framePr w:w="850" w:hSpace="170" w:wrap="around" w:vAnchor="text" w:hAnchor="page" w:x="10556" w:y="1" w:anchorLock="1"/>
        <w:rPr>
          <w:rStyle w:val="znakMarginalie"/>
        </w:rPr>
      </w:pPr>
      <w:r>
        <w:rPr>
          <w:rStyle w:val="znakMarginalie"/>
        </w:rPr>
        <w:t>První samosta</w:t>
      </w:r>
      <w:r>
        <w:rPr>
          <w:rStyle w:val="znakMarginalie"/>
        </w:rPr>
        <w:t>t</w:t>
      </w:r>
      <w:r>
        <w:rPr>
          <w:rStyle w:val="znakMarginalie"/>
        </w:rPr>
        <w:t>ný zákon</w:t>
      </w:r>
    </w:p>
    <w:p w14:paraId="69F9EDC3" w14:textId="0B30DC9D" w:rsidR="000B6432" w:rsidRPr="000B6432" w:rsidRDefault="000B6432" w:rsidP="000B6432">
      <w:pPr>
        <w:jc w:val="both"/>
        <w:rPr>
          <w:b/>
        </w:rPr>
      </w:pPr>
      <w:r w:rsidRPr="003F4EDE">
        <w:t xml:space="preserve">K historicky první samostatné kodifikaci pracovního práva na našem území tak došlo </w:t>
      </w:r>
      <w:r w:rsidRPr="003F4EDE">
        <w:br/>
        <w:t xml:space="preserve">až zákoníkem práce, který byl ve </w:t>
      </w:r>
      <w:r w:rsidRPr="00020B52">
        <w:t>sbírce</w:t>
      </w:r>
      <w:r w:rsidRPr="003F4EDE">
        <w:t xml:space="preserve"> zákonů publikován jako </w:t>
      </w:r>
      <w:r w:rsidRPr="003F4EDE">
        <w:rPr>
          <w:b/>
        </w:rPr>
        <w:t>zákon č. 65/1965 Sb.</w:t>
      </w:r>
      <w:r w:rsidRPr="003F4EDE">
        <w:t xml:space="preserve"> Nejvýznamnější novelizace tohoto zákona proběhla na konci osmdesátých let minulého století (období tzv. perestrojky). K návrhu vládního zákona proběhla takřka všelidová diskuze, jejímž výstupem bylo takřka 150 000 připomínek. V jejich důsledku došlo např. ke stanovení </w:t>
      </w:r>
      <w:r w:rsidRPr="003F4EDE">
        <w:rPr>
          <w:b/>
        </w:rPr>
        <w:t>dvouměsíční výpovědní lhůty, a to jak pro organizaci, tak pro praco</w:t>
      </w:r>
      <w:r w:rsidRPr="003F4EDE">
        <w:rPr>
          <w:b/>
        </w:rPr>
        <w:t>v</w:t>
      </w:r>
      <w:r w:rsidRPr="003F4EDE">
        <w:rPr>
          <w:b/>
        </w:rPr>
        <w:t xml:space="preserve">níka, dále se prodloužila zkušební doba na 3 měsíce, dohoda o </w:t>
      </w:r>
      <w:r>
        <w:rPr>
          <w:b/>
        </w:rPr>
        <w:t xml:space="preserve">provedení práce byla omezena na </w:t>
      </w:r>
      <w:r w:rsidRPr="003F4EDE">
        <w:rPr>
          <w:b/>
        </w:rPr>
        <w:t>100 hodin, byly rozšířeny výpovědní důvody i důvody pro okamžité zr</w:t>
      </w:r>
      <w:r w:rsidRPr="003F4EDE">
        <w:rPr>
          <w:b/>
        </w:rPr>
        <w:t>u</w:t>
      </w:r>
      <w:r w:rsidRPr="003F4EDE">
        <w:rPr>
          <w:b/>
        </w:rPr>
        <w:t>šení pracovního pomě</w:t>
      </w:r>
      <w:r>
        <w:rPr>
          <w:b/>
        </w:rPr>
        <w:t xml:space="preserve">ru. </w:t>
      </w:r>
    </w:p>
    <w:p w14:paraId="34235497" w14:textId="1A29AFE4" w:rsidR="000B6432" w:rsidRDefault="000B6432" w:rsidP="000B6432">
      <w:pPr>
        <w:jc w:val="both"/>
      </w:pPr>
      <w:r w:rsidRPr="003F4EDE">
        <w:t>Význam společenských změn</w:t>
      </w:r>
      <w:r>
        <w:t>,</w:t>
      </w:r>
      <w:r w:rsidRPr="003F4EDE">
        <w:t xml:space="preserve"> nastartovaných </w:t>
      </w:r>
      <w:r>
        <w:t xml:space="preserve">v </w:t>
      </w:r>
      <w:r w:rsidRPr="003F4EDE">
        <w:t>listopadu 1989</w:t>
      </w:r>
      <w:r>
        <w:t>,</w:t>
      </w:r>
      <w:r w:rsidRPr="003F4EDE">
        <w:t xml:space="preserve"> měl samozřejmě dopad </w:t>
      </w:r>
      <w:r w:rsidR="001B1AB1">
        <w:br/>
      </w:r>
      <w:r w:rsidRPr="003F4EDE">
        <w:t xml:space="preserve">i na obsah pracovněprávních vztahů a potažmo i na zákoník práce. </w:t>
      </w:r>
      <w:r w:rsidRPr="003F4EDE">
        <w:rPr>
          <w:b/>
        </w:rPr>
        <w:t>Zákon č. 105/1990 Sb.</w:t>
      </w:r>
      <w:r w:rsidRPr="003F4EDE">
        <w:t xml:space="preserve"> vytvořil podmínky soukromého podnikání, které bylo samozřejmě spojeno s možností zaměstnávat zaměstnance. Na to reagovalo </w:t>
      </w:r>
      <w:r w:rsidRPr="003F4EDE">
        <w:rPr>
          <w:b/>
        </w:rPr>
        <w:t xml:space="preserve">nařízení vlády č. 121/1990 Sb., </w:t>
      </w:r>
      <w:r w:rsidRPr="003F4EDE">
        <w:rPr>
          <w:b/>
        </w:rPr>
        <w:br/>
        <w:t>o pracovněprávních vztazích při soukromém podnikání občanů.</w:t>
      </w:r>
      <w:r w:rsidRPr="003F4EDE">
        <w:t xml:space="preserve"> V té době tedy plat</w:t>
      </w:r>
      <w:r w:rsidRPr="003F4EDE">
        <w:t>i</w:t>
      </w:r>
      <w:r w:rsidRPr="003F4EDE">
        <w:t xml:space="preserve">la fakticky dvoukolejnost v úpravě pracovněprávních vztahů. Ta byla odstraněna </w:t>
      </w:r>
      <w:r w:rsidR="001B1AB1">
        <w:br/>
      </w:r>
      <w:r w:rsidRPr="003F4EDE">
        <w:t xml:space="preserve">až v roce 1994. Posléze se v samostatných zákonech upravily mzdy a cestovní náklady. </w:t>
      </w:r>
      <w:r w:rsidRPr="003F4EDE">
        <w:rPr>
          <w:b/>
        </w:rPr>
        <w:t>V roce 1991 se poprvé uzákonila tzv. minim</w:t>
      </w:r>
      <w:r>
        <w:rPr>
          <w:b/>
        </w:rPr>
        <w:t>ální mzda (tehdy ve výši 2 000</w:t>
      </w:r>
      <w:r w:rsidRPr="003F4EDE">
        <w:rPr>
          <w:b/>
        </w:rPr>
        <w:t xml:space="preserve"> Kčs m</w:t>
      </w:r>
      <w:r w:rsidRPr="003F4EDE">
        <w:rPr>
          <w:b/>
        </w:rPr>
        <w:t>ě</w:t>
      </w:r>
      <w:r w:rsidRPr="003F4EDE">
        <w:rPr>
          <w:b/>
        </w:rPr>
        <w:t>síčně).</w:t>
      </w:r>
      <w:r>
        <w:rPr>
          <w:b/>
        </w:rPr>
        <w:t xml:space="preserve"> </w:t>
      </w:r>
      <w:r w:rsidRPr="003F4EDE">
        <w:rPr>
          <w:b/>
        </w:rPr>
        <w:t>Z pracovníků se stali zaměstnanci a z organizací zaměstnavatelé.</w:t>
      </w:r>
      <w:r w:rsidRPr="003F4EDE">
        <w:t xml:space="preserve"> Ve znění rozsáhlých novel se zákoník práce z roku 1965 zachoval až do konce roku 2006, </w:t>
      </w:r>
      <w:r w:rsidR="001B1AB1">
        <w:br/>
      </w:r>
      <w:r w:rsidRPr="003F4EDE">
        <w:t xml:space="preserve">když 1. 1. 2007 nabyl účinnosti historicky druhý samostatný kodex upravující základní instituty pracovněprávních vztahů, a to </w:t>
      </w:r>
      <w:r w:rsidRPr="003F4EDE">
        <w:rPr>
          <w:b/>
        </w:rPr>
        <w:t xml:space="preserve">zákon </w:t>
      </w:r>
      <w:r>
        <w:rPr>
          <w:b/>
        </w:rPr>
        <w:t xml:space="preserve">   </w:t>
      </w:r>
      <w:r w:rsidRPr="003F4EDE">
        <w:rPr>
          <w:b/>
        </w:rPr>
        <w:t>č. 262/2006 S</w:t>
      </w:r>
      <w:r w:rsidRPr="004448CE">
        <w:rPr>
          <w:b/>
        </w:rPr>
        <w:t>b.,</w:t>
      </w:r>
      <w:r w:rsidRPr="004448CE">
        <w:t xml:space="preserve"> zákoník práce, který ovšem prochází soustavným novelizačním procesem (viz. dále).</w:t>
      </w:r>
    </w:p>
    <w:p w14:paraId="6C8C19B2" w14:textId="77777777" w:rsidR="000B6432" w:rsidRDefault="000B6432" w:rsidP="000B6432">
      <w:pPr>
        <w:jc w:val="both"/>
      </w:pPr>
    </w:p>
    <w:p w14:paraId="55C2B760" w14:textId="24E82CBD" w:rsidR="000B6432" w:rsidRPr="000B6432" w:rsidRDefault="000B6432" w:rsidP="000B6432">
      <w:pPr>
        <w:pStyle w:val="Nadpis2"/>
      </w:pPr>
      <w:bookmarkStart w:id="18" w:name="_Toc72852007"/>
      <w:r>
        <w:lastRenderedPageBreak/>
        <w:t>FORMY PRAMENŮ</w:t>
      </w:r>
      <w:bookmarkEnd w:id="18"/>
    </w:p>
    <w:p w14:paraId="40394230" w14:textId="77777777" w:rsidR="000B6432" w:rsidRPr="00AF2518" w:rsidRDefault="000B6432" w:rsidP="000B6432">
      <w:pPr>
        <w:tabs>
          <w:tab w:val="left" w:pos="6232"/>
        </w:tabs>
        <w:spacing w:after="120"/>
        <w:rPr>
          <w:color w:val="FF0000"/>
        </w:rPr>
      </w:pPr>
      <w:r>
        <w:rPr>
          <w:color w:val="000000"/>
        </w:rPr>
        <w:t xml:space="preserve">Prameny pracovního práva mají různé formy, a to zejména: </w:t>
      </w:r>
      <w:r>
        <w:rPr>
          <w:color w:val="FF0000"/>
        </w:rPr>
        <w:tab/>
      </w:r>
    </w:p>
    <w:p w14:paraId="6FACFAB6" w14:textId="77777777" w:rsidR="000B6432" w:rsidRDefault="000B6432" w:rsidP="00DF6621">
      <w:pPr>
        <w:numPr>
          <w:ilvl w:val="0"/>
          <w:numId w:val="17"/>
        </w:numPr>
        <w:tabs>
          <w:tab w:val="clear" w:pos="2220"/>
          <w:tab w:val="num" w:pos="540"/>
        </w:tabs>
        <w:spacing w:after="120" w:line="240" w:lineRule="auto"/>
        <w:ind w:left="540"/>
        <w:jc w:val="both"/>
      </w:pPr>
      <w:r>
        <w:rPr>
          <w:b/>
          <w:i/>
        </w:rPr>
        <w:t>normativních právních aktů</w:t>
      </w:r>
      <w:r>
        <w:t>, tj. ústavních zákonů, právních předpisů ES, zákonů, nařízení vlády, vyhlášek ministerstev, zejména pak Ministerstva práce a sociálních věcí,</w:t>
      </w:r>
    </w:p>
    <w:p w14:paraId="5A1AF8B3" w14:textId="77777777" w:rsidR="000B6432" w:rsidRDefault="000B6432" w:rsidP="00DF6621">
      <w:pPr>
        <w:numPr>
          <w:ilvl w:val="0"/>
          <w:numId w:val="17"/>
        </w:numPr>
        <w:tabs>
          <w:tab w:val="clear" w:pos="2220"/>
          <w:tab w:val="num" w:pos="540"/>
        </w:tabs>
        <w:spacing w:after="0" w:line="240" w:lineRule="auto"/>
        <w:ind w:left="540"/>
        <w:jc w:val="both"/>
      </w:pPr>
      <w:r>
        <w:rPr>
          <w:b/>
          <w:i/>
        </w:rPr>
        <w:t>normativních smluv</w:t>
      </w:r>
      <w:r>
        <w:t xml:space="preserve">, tj. </w:t>
      </w:r>
    </w:p>
    <w:p w14:paraId="57C3CA1C" w14:textId="77777777" w:rsidR="000B6432" w:rsidRDefault="000B6432" w:rsidP="00DF6621">
      <w:pPr>
        <w:numPr>
          <w:ilvl w:val="1"/>
          <w:numId w:val="17"/>
        </w:numPr>
        <w:tabs>
          <w:tab w:val="clear" w:pos="1440"/>
        </w:tabs>
        <w:spacing w:after="0" w:line="240" w:lineRule="auto"/>
        <w:ind w:left="1080"/>
        <w:jc w:val="both"/>
      </w:pPr>
      <w:r>
        <w:rPr>
          <w:i/>
        </w:rPr>
        <w:t>mezinárodních smluv</w:t>
      </w:r>
      <w:r>
        <w:t>, upravujících zejména sociální práva občanů,</w:t>
      </w:r>
    </w:p>
    <w:p w14:paraId="0D2D8145" w14:textId="77777777" w:rsidR="000B6432" w:rsidRPr="00FD3619" w:rsidRDefault="000B6432" w:rsidP="000B6432">
      <w:pPr>
        <w:ind w:left="720"/>
        <w:jc w:val="both"/>
        <w:rPr>
          <w:sz w:val="4"/>
          <w:szCs w:val="4"/>
        </w:rPr>
      </w:pPr>
    </w:p>
    <w:p w14:paraId="25C4F987" w14:textId="77777777" w:rsidR="000B6432" w:rsidRDefault="000B6432" w:rsidP="00DF6621">
      <w:pPr>
        <w:numPr>
          <w:ilvl w:val="1"/>
          <w:numId w:val="17"/>
        </w:numPr>
        <w:tabs>
          <w:tab w:val="clear" w:pos="1440"/>
        </w:tabs>
        <w:spacing w:after="120" w:line="240" w:lineRule="auto"/>
        <w:ind w:left="1080"/>
        <w:jc w:val="both"/>
      </w:pPr>
      <w:r>
        <w:rPr>
          <w:i/>
        </w:rPr>
        <w:t>kolektivních smluv</w:t>
      </w:r>
      <w:r>
        <w:t>, specifikujících některé pracovní, mzdové a jiné podmínky mezi svými smluvními stranami,</w:t>
      </w:r>
    </w:p>
    <w:p w14:paraId="10A57222" w14:textId="77777777" w:rsidR="000B6432" w:rsidRDefault="000B6432" w:rsidP="00DF6621">
      <w:pPr>
        <w:numPr>
          <w:ilvl w:val="0"/>
          <w:numId w:val="16"/>
        </w:numPr>
        <w:tabs>
          <w:tab w:val="clear" w:pos="927"/>
          <w:tab w:val="num" w:pos="540"/>
        </w:tabs>
        <w:spacing w:after="120" w:line="240" w:lineRule="auto"/>
        <w:ind w:left="540"/>
        <w:jc w:val="both"/>
      </w:pPr>
      <w:r>
        <w:rPr>
          <w:b/>
          <w:i/>
        </w:rPr>
        <w:t>interních normativních aktů</w:t>
      </w:r>
      <w:r>
        <w:rPr>
          <w:i/>
        </w:rPr>
        <w:t xml:space="preserve"> – </w:t>
      </w:r>
      <w:r>
        <w:t>vnitřních předpisů (§ 305), pracovních řádů (§ 306),</w:t>
      </w:r>
    </w:p>
    <w:p w14:paraId="36183DC5" w14:textId="77777777" w:rsidR="000B6432" w:rsidRDefault="000B6432" w:rsidP="00DF6621">
      <w:pPr>
        <w:numPr>
          <w:ilvl w:val="0"/>
          <w:numId w:val="16"/>
        </w:numPr>
        <w:tabs>
          <w:tab w:val="clear" w:pos="927"/>
          <w:tab w:val="num" w:pos="540"/>
        </w:tabs>
        <w:spacing w:after="120" w:line="240" w:lineRule="auto"/>
        <w:ind w:left="540"/>
        <w:jc w:val="both"/>
      </w:pPr>
      <w:r>
        <w:rPr>
          <w:b/>
          <w:i/>
        </w:rPr>
        <w:t>individuálních normativních aktů</w:t>
      </w:r>
      <w:r>
        <w:t>- rozhodnutí soudů.</w:t>
      </w:r>
    </w:p>
    <w:p w14:paraId="5B0689FA" w14:textId="77777777" w:rsidR="000B6432" w:rsidRDefault="000B6432" w:rsidP="000B6432">
      <w:pPr>
        <w:jc w:val="both"/>
      </w:pPr>
      <w:r>
        <w:t>Z hlediska svého původu dále rozlišujeme mezinárodní a vnitrostátní prameny práva.</w:t>
      </w:r>
    </w:p>
    <w:p w14:paraId="4EA1C352" w14:textId="4EB14058" w:rsidR="000B6432" w:rsidRDefault="000B6432" w:rsidP="000B6432">
      <w:pPr>
        <w:pStyle w:val="Nadpis2"/>
      </w:pPr>
      <w:bookmarkStart w:id="19" w:name="_Toc72852008"/>
      <w:r>
        <w:t>MEZINÁRODNÍ  A VNITROSTÁTNÍ  PRAMENY</w:t>
      </w:r>
      <w:bookmarkEnd w:id="19"/>
    </w:p>
    <w:p w14:paraId="0FA99A89" w14:textId="59F73329" w:rsidR="0047750A" w:rsidRPr="00E67EF6" w:rsidRDefault="001B1AB1" w:rsidP="001B1AB1">
      <w:pPr>
        <w:framePr w:w="850" w:hSpace="170" w:wrap="around" w:vAnchor="text" w:hAnchor="page" w:x="10631" w:y="4385" w:anchorLock="1"/>
        <w:rPr>
          <w:rStyle w:val="znakMarginalie"/>
        </w:rPr>
      </w:pPr>
      <w:r>
        <w:rPr>
          <w:rStyle w:val="znakMarginalie"/>
        </w:rPr>
        <w:t xml:space="preserve"> Morální kodex</w:t>
      </w:r>
    </w:p>
    <w:p w14:paraId="0559E55D" w14:textId="77777777" w:rsidR="000B6432" w:rsidRDefault="000B6432" w:rsidP="000B6432">
      <w:pPr>
        <w:spacing w:before="120" w:after="120"/>
        <w:jc w:val="both"/>
      </w:pPr>
      <w:r>
        <w:t xml:space="preserve">Zejména po druhé světové válce bylo přijato velké množství </w:t>
      </w:r>
      <w:r>
        <w:rPr>
          <w:i/>
        </w:rPr>
        <w:t>mezinárodních smluv</w:t>
      </w:r>
      <w:r>
        <w:t>, které patří k základním pramenům pracovního práva. Cílem a smyslem těchto smluv je ovlivnit vnitřní zákonodárství jednotlivých států a zaručit tak v nich, pokud možno na stejné úro</w:t>
      </w:r>
      <w:r>
        <w:t>v</w:t>
      </w:r>
      <w:r>
        <w:t>ni, základní sociální práva občanů.</w:t>
      </w:r>
    </w:p>
    <w:p w14:paraId="64C0DA7A" w14:textId="54A130BF" w:rsidR="000B6432" w:rsidRPr="003F4EDE" w:rsidRDefault="000B6432" w:rsidP="000B6432">
      <w:pPr>
        <w:spacing w:after="120"/>
        <w:jc w:val="both"/>
      </w:pPr>
      <w:r>
        <w:t xml:space="preserve">Na tomto místě je nezbytné připomenout, že podle článku 10 Ústavy ČR (Ústavní zákon       č. 1/1993 Sb.) jsou </w:t>
      </w:r>
      <w:r w:rsidRPr="003F4EDE">
        <w:t xml:space="preserve">vyhlášené mezinárodní smlouvy, k jejichž ratifikaci dal Parlament souhlas a </w:t>
      </w:r>
      <w:r>
        <w:t>jimiž je Česká republika vázána,</w:t>
      </w:r>
      <w:r w:rsidRPr="003F4EDE">
        <w:t xml:space="preserve"> součástí právního řádu. Stanoví-li mezinárodní smlouva něco jiného než zákon, použije se mezinárodní smlouva. To</w:t>
      </w:r>
      <w:r w:rsidR="001B1AB1">
        <w:t xml:space="preserve"> znamená, že v ČR ratifikované </w:t>
      </w:r>
      <w:r w:rsidRPr="003F4EDE">
        <w:t>a vyhlášené mezinárodní smlouvy jsou závazné a mají přednost před vnitr</w:t>
      </w:r>
      <w:r w:rsidRPr="003F4EDE">
        <w:t>o</w:t>
      </w:r>
      <w:r w:rsidRPr="003F4EDE">
        <w:t>státními zákony.</w:t>
      </w:r>
    </w:p>
    <w:p w14:paraId="3256E629" w14:textId="522FB796" w:rsidR="001B1AB1" w:rsidRPr="00E67EF6" w:rsidRDefault="001B1AB1" w:rsidP="001B1AB1">
      <w:pPr>
        <w:framePr w:w="850" w:hSpace="170" w:wrap="around" w:vAnchor="text" w:hAnchor="page" w:x="10526" w:y="-649" w:anchorLock="1"/>
        <w:rPr>
          <w:rStyle w:val="znakMarginalie"/>
        </w:rPr>
      </w:pPr>
      <w:r>
        <w:rPr>
          <w:rStyle w:val="znakMarginalie"/>
        </w:rPr>
        <w:t>Organiz</w:t>
      </w:r>
      <w:r>
        <w:rPr>
          <w:rStyle w:val="znakMarginalie"/>
        </w:rPr>
        <w:t>a</w:t>
      </w:r>
      <w:r>
        <w:rPr>
          <w:rStyle w:val="znakMarginalie"/>
        </w:rPr>
        <w:t>ce spoj</w:t>
      </w:r>
      <w:r>
        <w:rPr>
          <w:rStyle w:val="znakMarginalie"/>
        </w:rPr>
        <w:t>e</w:t>
      </w:r>
      <w:r>
        <w:rPr>
          <w:rStyle w:val="znakMarginalie"/>
        </w:rPr>
        <w:t>ných  národů</w:t>
      </w:r>
    </w:p>
    <w:p w14:paraId="558A7547" w14:textId="77777777" w:rsidR="000B6432" w:rsidRDefault="000B6432" w:rsidP="000B6432">
      <w:pPr>
        <w:spacing w:after="120"/>
        <w:jc w:val="both"/>
      </w:pPr>
      <w:r>
        <w:t xml:space="preserve">Před vymezením závazných pramenů mezinárodního práva </w:t>
      </w:r>
      <w:r w:rsidRPr="004448CE">
        <w:t>dotýkajících se pracovn</w:t>
      </w:r>
      <w:r w:rsidRPr="004448CE">
        <w:t>ě</w:t>
      </w:r>
      <w:r w:rsidRPr="004448CE">
        <w:t>právních vztahů</w:t>
      </w:r>
      <w:r>
        <w:t xml:space="preserve"> je třeba se zmínit o </w:t>
      </w:r>
      <w:r>
        <w:rPr>
          <w:b/>
        </w:rPr>
        <w:t>nezávazné deklaraci,</w:t>
      </w:r>
      <w:r>
        <w:t xml:space="preserve"> která není mezinárodní smlouvou, nicméně má pro svou mravní sílu obrovskou váhu (</w:t>
      </w:r>
      <w:r>
        <w:rPr>
          <w:i/>
        </w:rPr>
        <w:t>nepřímý pramen práva</w:t>
      </w:r>
      <w:r>
        <w:t xml:space="preserve">). Jedná se o </w:t>
      </w:r>
      <w:r>
        <w:rPr>
          <w:b/>
          <w:i/>
        </w:rPr>
        <w:t xml:space="preserve">Všeobecnou deklaraci lidských práv </w:t>
      </w:r>
      <w:r>
        <w:t>přijatou VS OSN v prosinci 1948, nik</w:t>
      </w:r>
      <w:r>
        <w:t>o</w:t>
      </w:r>
      <w:r>
        <w:t>liv jako mezinárodní smlouv</w:t>
      </w:r>
      <w:r w:rsidRPr="004448CE">
        <w:t>u</w:t>
      </w:r>
      <w:r>
        <w:t>, ale jako deklaratorní rezoluc</w:t>
      </w:r>
      <w:r w:rsidRPr="004448CE">
        <w:t>i</w:t>
      </w:r>
      <w:r>
        <w:t xml:space="preserve"> (mravní kodex). Deklarace obsahuje výčet nejvýznamnějších lidských práv včetně práv na úseku vztahů pracovních a sociálních. Tak je tomu např. v těchto článcích:</w:t>
      </w:r>
    </w:p>
    <w:tbl>
      <w:tblPr>
        <w:tblW w:w="8486" w:type="dxa"/>
        <w:jc w:val="center"/>
        <w:tblLook w:val="01E0" w:firstRow="1" w:lastRow="1" w:firstColumn="1" w:lastColumn="1" w:noHBand="0" w:noVBand="0"/>
      </w:tblPr>
      <w:tblGrid>
        <w:gridCol w:w="870"/>
        <w:gridCol w:w="416"/>
        <w:gridCol w:w="7200"/>
      </w:tblGrid>
      <w:tr w:rsidR="000B6432" w14:paraId="01735C45" w14:textId="77777777" w:rsidTr="00B57848">
        <w:trPr>
          <w:jc w:val="center"/>
        </w:trPr>
        <w:tc>
          <w:tcPr>
            <w:tcW w:w="870" w:type="dxa"/>
          </w:tcPr>
          <w:p w14:paraId="3BC20168" w14:textId="77777777" w:rsidR="000B6432" w:rsidRDefault="000B6432" w:rsidP="00B57848">
            <w:pPr>
              <w:spacing w:after="120"/>
              <w:jc w:val="right"/>
              <w:rPr>
                <w:i/>
              </w:rPr>
            </w:pPr>
            <w:r>
              <w:rPr>
                <w:i/>
              </w:rPr>
              <w:t>čl. 23</w:t>
            </w:r>
          </w:p>
        </w:tc>
        <w:tc>
          <w:tcPr>
            <w:tcW w:w="416" w:type="dxa"/>
          </w:tcPr>
          <w:p w14:paraId="1CBCB9BE" w14:textId="77777777" w:rsidR="000B6432" w:rsidRDefault="000B6432" w:rsidP="00B57848">
            <w:pPr>
              <w:spacing w:after="120"/>
              <w:jc w:val="center"/>
            </w:pPr>
            <w:r>
              <w:t>-</w:t>
            </w:r>
          </w:p>
        </w:tc>
        <w:tc>
          <w:tcPr>
            <w:tcW w:w="7200" w:type="dxa"/>
          </w:tcPr>
          <w:p w14:paraId="0F2E6207" w14:textId="77777777" w:rsidR="000B6432" w:rsidRDefault="000B6432" w:rsidP="00B57848">
            <w:pPr>
              <w:spacing w:after="120"/>
              <w:jc w:val="both"/>
            </w:pPr>
            <w:r>
              <w:rPr>
                <w:i/>
              </w:rPr>
              <w:t>právo na práci bez jakékoliv diskriminace, právo na svobodnou volbu zaměstnání, právo na spravedlivé a uspokojivé pracovní podmínky, pr</w:t>
            </w:r>
            <w:r>
              <w:rPr>
                <w:i/>
              </w:rPr>
              <w:t>á</w:t>
            </w:r>
            <w:r>
              <w:rPr>
                <w:i/>
              </w:rPr>
              <w:t>vo na ochranu proti nezaměstnanosti, nárok na stejný plat za stejnou práci, právo zakládat odborové organizace a přistupovat k nim apod.,</w:t>
            </w:r>
          </w:p>
        </w:tc>
      </w:tr>
      <w:tr w:rsidR="000B6432" w14:paraId="3C69D910" w14:textId="77777777" w:rsidTr="00B57848">
        <w:trPr>
          <w:jc w:val="center"/>
        </w:trPr>
        <w:tc>
          <w:tcPr>
            <w:tcW w:w="870" w:type="dxa"/>
          </w:tcPr>
          <w:p w14:paraId="41A77F9C" w14:textId="77777777" w:rsidR="000B6432" w:rsidRDefault="000B6432" w:rsidP="00B57848">
            <w:pPr>
              <w:spacing w:after="120"/>
              <w:jc w:val="right"/>
              <w:rPr>
                <w:i/>
              </w:rPr>
            </w:pPr>
            <w:r>
              <w:rPr>
                <w:i/>
              </w:rPr>
              <w:t>čl. 24</w:t>
            </w:r>
          </w:p>
        </w:tc>
        <w:tc>
          <w:tcPr>
            <w:tcW w:w="416" w:type="dxa"/>
          </w:tcPr>
          <w:p w14:paraId="51D75485" w14:textId="77777777" w:rsidR="000B6432" w:rsidRDefault="000B6432" w:rsidP="00B57848">
            <w:pPr>
              <w:spacing w:after="120"/>
              <w:jc w:val="center"/>
              <w:rPr>
                <w:i/>
              </w:rPr>
            </w:pPr>
            <w:r>
              <w:rPr>
                <w:i/>
              </w:rPr>
              <w:t>-</w:t>
            </w:r>
          </w:p>
        </w:tc>
        <w:tc>
          <w:tcPr>
            <w:tcW w:w="7200" w:type="dxa"/>
          </w:tcPr>
          <w:p w14:paraId="4CD2573F" w14:textId="77777777" w:rsidR="000B6432" w:rsidRDefault="000B6432" w:rsidP="00B57848">
            <w:pPr>
              <w:spacing w:after="120"/>
              <w:jc w:val="both"/>
              <w:rPr>
                <w:i/>
              </w:rPr>
            </w:pPr>
            <w:r>
              <w:rPr>
                <w:i/>
              </w:rPr>
              <w:t>právo na odpočinek a zotavení, právo na placenou dovolenou apod.,</w:t>
            </w:r>
          </w:p>
        </w:tc>
      </w:tr>
      <w:tr w:rsidR="000B6432" w14:paraId="32488431" w14:textId="77777777" w:rsidTr="00B57848">
        <w:trPr>
          <w:jc w:val="center"/>
        </w:trPr>
        <w:tc>
          <w:tcPr>
            <w:tcW w:w="870" w:type="dxa"/>
          </w:tcPr>
          <w:p w14:paraId="43B91819" w14:textId="77777777" w:rsidR="000B6432" w:rsidRDefault="000B6432" w:rsidP="00B57848">
            <w:pPr>
              <w:spacing w:after="120"/>
              <w:jc w:val="right"/>
              <w:rPr>
                <w:i/>
              </w:rPr>
            </w:pPr>
            <w:r>
              <w:rPr>
                <w:i/>
              </w:rPr>
              <w:t>čl. 25</w:t>
            </w:r>
          </w:p>
        </w:tc>
        <w:tc>
          <w:tcPr>
            <w:tcW w:w="416" w:type="dxa"/>
          </w:tcPr>
          <w:p w14:paraId="2EDE5664" w14:textId="77777777" w:rsidR="000B6432" w:rsidRDefault="000B6432" w:rsidP="00B57848">
            <w:pPr>
              <w:spacing w:after="120"/>
              <w:jc w:val="center"/>
              <w:rPr>
                <w:i/>
              </w:rPr>
            </w:pPr>
            <w:r>
              <w:rPr>
                <w:i/>
              </w:rPr>
              <w:t>-</w:t>
            </w:r>
          </w:p>
        </w:tc>
        <w:tc>
          <w:tcPr>
            <w:tcW w:w="7200" w:type="dxa"/>
          </w:tcPr>
          <w:p w14:paraId="22A515F8" w14:textId="77777777" w:rsidR="000B6432" w:rsidRDefault="000B6432" w:rsidP="00B57848">
            <w:pPr>
              <w:spacing w:after="120"/>
              <w:jc w:val="both"/>
              <w:rPr>
                <w:i/>
              </w:rPr>
            </w:pPr>
            <w:r>
              <w:rPr>
                <w:i/>
              </w:rPr>
              <w:t>právo na životní úroveň schopnou zajistit zdraví a blahobyt občana včetně jeho rodiny, tj. potravu, šatstvo, bydlení, lékařskou péči a ne-</w:t>
            </w:r>
            <w:r>
              <w:rPr>
                <w:i/>
              </w:rPr>
              <w:lastRenderedPageBreak/>
              <w:t>zbytná sociální opatření apod.</w:t>
            </w:r>
          </w:p>
        </w:tc>
      </w:tr>
    </w:tbl>
    <w:p w14:paraId="162B43A9" w14:textId="77777777" w:rsidR="000B6432" w:rsidRDefault="000B6432" w:rsidP="000B6432">
      <w:pPr>
        <w:spacing w:after="120"/>
        <w:jc w:val="both"/>
      </w:pPr>
    </w:p>
    <w:p w14:paraId="14CF7AA5" w14:textId="77777777" w:rsidR="000B6432" w:rsidRDefault="000B6432" w:rsidP="000B6432">
      <w:pPr>
        <w:spacing w:after="120"/>
        <w:jc w:val="both"/>
      </w:pPr>
      <w:r>
        <w:t xml:space="preserve">K </w:t>
      </w:r>
      <w:r>
        <w:rPr>
          <w:b/>
        </w:rPr>
        <w:t xml:space="preserve">závazným pramenům </w:t>
      </w:r>
      <w:r w:rsidRPr="004448CE">
        <w:t>pracovního</w:t>
      </w:r>
      <w:r>
        <w:t xml:space="preserve"> práva vydaných ve formě mezinárodních smluv (</w:t>
      </w:r>
      <w:r>
        <w:rPr>
          <w:i/>
        </w:rPr>
        <w:t>přímé prameny práva</w:t>
      </w:r>
      <w:r>
        <w:t>) se řadí:</w:t>
      </w:r>
    </w:p>
    <w:p w14:paraId="76A0D405" w14:textId="77777777" w:rsidR="000B6432" w:rsidRDefault="000B6432" w:rsidP="00DF6621">
      <w:pPr>
        <w:numPr>
          <w:ilvl w:val="0"/>
          <w:numId w:val="19"/>
        </w:numPr>
        <w:spacing w:after="80" w:line="240" w:lineRule="auto"/>
        <w:ind w:left="714" w:hanging="357"/>
        <w:jc w:val="both"/>
        <w:rPr>
          <w:b/>
          <w:i/>
        </w:rPr>
      </w:pPr>
      <w:r>
        <w:rPr>
          <w:b/>
          <w:i/>
        </w:rPr>
        <w:t>Mezinárodní pakt o hospodářských, sociálních a kulturních právech</w:t>
      </w:r>
    </w:p>
    <w:p w14:paraId="12F2B9FB" w14:textId="77777777" w:rsidR="000B6432" w:rsidRDefault="000B6432" w:rsidP="00DF6621">
      <w:pPr>
        <w:numPr>
          <w:ilvl w:val="0"/>
          <w:numId w:val="19"/>
        </w:numPr>
        <w:spacing w:after="80" w:line="240" w:lineRule="auto"/>
        <w:ind w:left="714" w:hanging="357"/>
        <w:jc w:val="both"/>
        <w:rPr>
          <w:b/>
          <w:i/>
        </w:rPr>
      </w:pPr>
      <w:r>
        <w:rPr>
          <w:b/>
          <w:i/>
        </w:rPr>
        <w:t>Mezinárodní pakt o občanských a politických právech</w:t>
      </w:r>
    </w:p>
    <w:p w14:paraId="04D596E6" w14:textId="77777777" w:rsidR="000B6432" w:rsidRDefault="000B6432" w:rsidP="000B6432">
      <w:pPr>
        <w:spacing w:after="120"/>
        <w:ind w:left="720"/>
      </w:pPr>
      <w:r>
        <w:t>Oba byly schváleny Valným shromážděním OSN v roce 1966. Naším státem pak byly ratifikovány a publikovány ve Sbírce zákonů č. 120/1976 Sb.</w:t>
      </w:r>
    </w:p>
    <w:p w14:paraId="4E325588" w14:textId="77777777" w:rsidR="00595484" w:rsidRDefault="00595484" w:rsidP="000B6432">
      <w:pPr>
        <w:spacing w:after="120"/>
        <w:ind w:left="720"/>
      </w:pPr>
    </w:p>
    <w:p w14:paraId="110A9853" w14:textId="77777777" w:rsidR="000B6432" w:rsidRDefault="000B6432" w:rsidP="00DF6621">
      <w:pPr>
        <w:numPr>
          <w:ilvl w:val="0"/>
          <w:numId w:val="20"/>
        </w:numPr>
        <w:spacing w:after="80" w:line="240" w:lineRule="auto"/>
        <w:ind w:left="714" w:hanging="357"/>
        <w:jc w:val="both"/>
        <w:rPr>
          <w:b/>
          <w:i/>
        </w:rPr>
      </w:pPr>
      <w:r>
        <w:rPr>
          <w:b/>
          <w:i/>
        </w:rPr>
        <w:t>Evropská sociální charta Rady Evropy</w:t>
      </w:r>
    </w:p>
    <w:p w14:paraId="5E82666B" w14:textId="5EC58D86" w:rsidR="000B6432" w:rsidRDefault="000B6432" w:rsidP="000B6432">
      <w:pPr>
        <w:ind w:left="720"/>
        <w:jc w:val="both"/>
      </w:pPr>
      <w:r>
        <w:t>Byla přijata Radou Evropy v roce 1961 s účinností od roku 1965. Publikována b</w:t>
      </w:r>
      <w:r>
        <w:t>y</w:t>
      </w:r>
      <w:r w:rsidR="00595484">
        <w:t xml:space="preserve">la </w:t>
      </w:r>
      <w:r>
        <w:t>pod č. 14/2000 Sbírky mezinárodních smluv</w:t>
      </w:r>
      <w:r w:rsidRPr="004448CE">
        <w:rPr>
          <w:rStyle w:val="Znakapoznpodarou"/>
        </w:rPr>
        <w:footnoteReference w:id="2"/>
      </w:r>
      <w:r w:rsidRPr="004448CE">
        <w:t>.</w:t>
      </w:r>
    </w:p>
    <w:p w14:paraId="4B9FEE89" w14:textId="77777777" w:rsidR="000B6432" w:rsidRDefault="000B6432" w:rsidP="000B6432">
      <w:pPr>
        <w:ind w:left="720"/>
        <w:jc w:val="both"/>
      </w:pPr>
    </w:p>
    <w:p w14:paraId="789A284C" w14:textId="22DEF97F" w:rsidR="0047750A" w:rsidRPr="00E67EF6" w:rsidRDefault="001B1AB1" w:rsidP="001B1AB1">
      <w:pPr>
        <w:framePr w:w="850" w:hSpace="170" w:wrap="around" w:vAnchor="text" w:hAnchor="page" w:x="10631" w:y="-1602" w:anchorLock="1"/>
        <w:rPr>
          <w:rStyle w:val="znakMarginalie"/>
        </w:rPr>
      </w:pPr>
      <w:r>
        <w:rPr>
          <w:rStyle w:val="znakMarginalie"/>
        </w:rPr>
        <w:t>Rada Evropy</w:t>
      </w:r>
    </w:p>
    <w:p w14:paraId="72EEEAF1" w14:textId="522C421F" w:rsidR="000B6432" w:rsidRPr="00595484" w:rsidRDefault="000B6432" w:rsidP="000B6432">
      <w:pPr>
        <w:jc w:val="both"/>
      </w:pPr>
      <w:r>
        <w:t>K </w:t>
      </w:r>
      <w:r w:rsidRPr="004448CE">
        <w:t>dalším takovýmto</w:t>
      </w:r>
      <w:r>
        <w:t xml:space="preserve"> mezinárodním pramenům práva patří také </w:t>
      </w:r>
      <w:r>
        <w:rPr>
          <w:b/>
        </w:rPr>
        <w:t>úmluvy Mezinárodní organizace práce (MOP</w:t>
      </w:r>
      <w:r>
        <w:t xml:space="preserve">), které přijímá její vrcholný orgán </w:t>
      </w:r>
      <w:r w:rsidR="00595484">
        <w:t>– Mezinárodní konference práce.</w:t>
      </w:r>
    </w:p>
    <w:p w14:paraId="795CA2EE" w14:textId="0616C381" w:rsidR="001B1AB1" w:rsidRPr="00E67EF6" w:rsidRDefault="001B1AB1" w:rsidP="001B1AB1">
      <w:pPr>
        <w:framePr w:w="850" w:hSpace="170" w:wrap="around" w:vAnchor="text" w:hAnchor="page" w:x="10646" w:y="-1044" w:anchorLock="1"/>
        <w:rPr>
          <w:rStyle w:val="znakMarginalie"/>
        </w:rPr>
      </w:pPr>
      <w:r>
        <w:rPr>
          <w:rStyle w:val="znakMarginalie"/>
        </w:rPr>
        <w:t>Mezin</w:t>
      </w:r>
      <w:r>
        <w:rPr>
          <w:rStyle w:val="znakMarginalie"/>
        </w:rPr>
        <w:t>á</w:t>
      </w:r>
      <w:r>
        <w:rPr>
          <w:rStyle w:val="znakMarginalie"/>
        </w:rPr>
        <w:t>rodní organizace práce</w:t>
      </w:r>
    </w:p>
    <w:p w14:paraId="52B80946" w14:textId="77777777" w:rsidR="000B6432" w:rsidRPr="004448CE" w:rsidRDefault="000B6432" w:rsidP="000B6432">
      <w:pPr>
        <w:spacing w:after="120"/>
        <w:jc w:val="both"/>
        <w:rPr>
          <w:i/>
        </w:rPr>
      </w:pPr>
      <w:r>
        <w:t xml:space="preserve">V souvislosti </w:t>
      </w:r>
      <w:r w:rsidRPr="004448CE">
        <w:t xml:space="preserve">s novelou předchozího zákoníku práce (ZP) č. 155/2000 Sb. je možno se zmínit  </w:t>
      </w:r>
      <w:r w:rsidRPr="004448CE">
        <w:rPr>
          <w:i/>
        </w:rPr>
        <w:t xml:space="preserve"> o úmluvách,</w:t>
      </w:r>
      <w:r w:rsidRPr="004448CE">
        <w:t xml:space="preserve"> kt</w:t>
      </w:r>
      <w:r>
        <w:t>eré byly přetransformovány i do</w:t>
      </w:r>
      <w:r w:rsidRPr="004448CE">
        <w:t xml:space="preserve"> současného zákoníku práce. Byly to zejména:</w:t>
      </w:r>
    </w:p>
    <w:p w14:paraId="7948A7A8" w14:textId="77777777" w:rsidR="000B6432" w:rsidRDefault="000B6432" w:rsidP="00DF6621">
      <w:pPr>
        <w:numPr>
          <w:ilvl w:val="0"/>
          <w:numId w:val="20"/>
        </w:numPr>
        <w:tabs>
          <w:tab w:val="clear" w:pos="720"/>
        </w:tabs>
        <w:spacing w:after="120" w:line="240" w:lineRule="auto"/>
        <w:ind w:left="360" w:hanging="180"/>
        <w:jc w:val="both"/>
        <w:rPr>
          <w:b/>
          <w:i/>
        </w:rPr>
      </w:pPr>
      <w:r>
        <w:rPr>
          <w:b/>
          <w:i/>
        </w:rPr>
        <w:t>Úmluva MOP č. 26, o způsobech stanovení minimální mzdy</w:t>
      </w:r>
    </w:p>
    <w:p w14:paraId="7354C114" w14:textId="77777777" w:rsidR="000B6432" w:rsidRDefault="000B6432" w:rsidP="00DF6621">
      <w:pPr>
        <w:numPr>
          <w:ilvl w:val="0"/>
          <w:numId w:val="20"/>
        </w:numPr>
        <w:tabs>
          <w:tab w:val="clear" w:pos="720"/>
        </w:tabs>
        <w:spacing w:after="120" w:line="240" w:lineRule="auto"/>
        <w:ind w:left="360" w:hanging="180"/>
        <w:jc w:val="both"/>
        <w:rPr>
          <w:b/>
          <w:i/>
        </w:rPr>
      </w:pPr>
      <w:r>
        <w:rPr>
          <w:b/>
          <w:i/>
        </w:rPr>
        <w:t>Úmluva MOP č. 29, o nucené nebo povinné práci (publikovaná pod č. 506/1990 Sb.)</w:t>
      </w:r>
    </w:p>
    <w:p w14:paraId="15800F6F" w14:textId="77777777" w:rsidR="000B6432" w:rsidRDefault="000B6432" w:rsidP="00DF6621">
      <w:pPr>
        <w:numPr>
          <w:ilvl w:val="0"/>
          <w:numId w:val="20"/>
        </w:numPr>
        <w:tabs>
          <w:tab w:val="clear" w:pos="720"/>
        </w:tabs>
        <w:spacing w:after="120" w:line="240" w:lineRule="auto"/>
        <w:ind w:left="360" w:hanging="180"/>
        <w:jc w:val="both"/>
        <w:rPr>
          <w:b/>
          <w:i/>
        </w:rPr>
      </w:pPr>
      <w:r>
        <w:rPr>
          <w:b/>
          <w:i/>
        </w:rPr>
        <w:t>Úmluva MOP č. 87, o právu sdružovat se a o ochraně práva odborově se organiz</w:t>
      </w:r>
      <w:r>
        <w:rPr>
          <w:b/>
          <w:i/>
        </w:rPr>
        <w:t>o</w:t>
      </w:r>
      <w:r>
        <w:rPr>
          <w:b/>
          <w:i/>
        </w:rPr>
        <w:t>vat</w:t>
      </w:r>
    </w:p>
    <w:p w14:paraId="6CDCCFD7" w14:textId="77777777" w:rsidR="000B6432" w:rsidRDefault="000B6432" w:rsidP="00DF6621">
      <w:pPr>
        <w:numPr>
          <w:ilvl w:val="0"/>
          <w:numId w:val="20"/>
        </w:numPr>
        <w:tabs>
          <w:tab w:val="clear" w:pos="720"/>
        </w:tabs>
        <w:spacing w:after="120" w:line="240" w:lineRule="auto"/>
        <w:ind w:left="360" w:hanging="180"/>
        <w:jc w:val="both"/>
        <w:rPr>
          <w:b/>
          <w:i/>
        </w:rPr>
      </w:pPr>
      <w:r>
        <w:rPr>
          <w:b/>
          <w:i/>
        </w:rPr>
        <w:t>Úmluva MOP č. 100, vymezující zásadu stejného odměňování mužů a žen za ste</w:t>
      </w:r>
      <w:r>
        <w:rPr>
          <w:b/>
          <w:i/>
        </w:rPr>
        <w:t>j</w:t>
      </w:r>
      <w:r>
        <w:rPr>
          <w:b/>
          <w:i/>
        </w:rPr>
        <w:t>nou práci</w:t>
      </w:r>
    </w:p>
    <w:p w14:paraId="6E1E65FC" w14:textId="77777777" w:rsidR="000B6432" w:rsidRDefault="000B6432" w:rsidP="00DF6621">
      <w:pPr>
        <w:numPr>
          <w:ilvl w:val="0"/>
          <w:numId w:val="20"/>
        </w:numPr>
        <w:tabs>
          <w:tab w:val="clear" w:pos="720"/>
        </w:tabs>
        <w:spacing w:after="120" w:line="240" w:lineRule="auto"/>
        <w:ind w:left="360" w:hanging="180"/>
        <w:jc w:val="both"/>
        <w:rPr>
          <w:b/>
          <w:i/>
        </w:rPr>
      </w:pPr>
      <w:r>
        <w:rPr>
          <w:b/>
          <w:i/>
        </w:rPr>
        <w:t>Úmluva MOP č. 111, o zákazu diskriminace v zaměstnání a povolání, která byla publikována pod č. 465/1990 Sb.</w:t>
      </w:r>
    </w:p>
    <w:p w14:paraId="1F3B708E" w14:textId="77777777" w:rsidR="000B6432" w:rsidRPr="00D3451F" w:rsidRDefault="000B6432" w:rsidP="000B6432">
      <w:pPr>
        <w:ind w:left="357"/>
        <w:jc w:val="both"/>
        <w:rPr>
          <w:b/>
          <w:i/>
          <w:sz w:val="16"/>
          <w:szCs w:val="16"/>
        </w:rPr>
      </w:pPr>
    </w:p>
    <w:p w14:paraId="4659C2BD" w14:textId="77777777" w:rsidR="000B6432" w:rsidRPr="00411D9C" w:rsidRDefault="000B6432" w:rsidP="000B6432">
      <w:pPr>
        <w:spacing w:after="120"/>
        <w:jc w:val="both"/>
        <w:rPr>
          <w:b/>
          <w:i/>
          <w:u w:val="single"/>
        </w:rPr>
      </w:pPr>
      <w:r>
        <w:rPr>
          <w:b/>
          <w:i/>
          <w:u w:val="single"/>
        </w:rPr>
        <w:t>Vnitrostátní prameny</w:t>
      </w:r>
    </w:p>
    <w:p w14:paraId="7C90AD9D" w14:textId="77777777" w:rsidR="000B6432" w:rsidRDefault="000B6432" w:rsidP="000B6432">
      <w:pPr>
        <w:spacing w:after="120"/>
        <w:jc w:val="both"/>
      </w:pPr>
      <w:r>
        <w:lastRenderedPageBreak/>
        <w:t>Obecně vnitrostátní prameny práva rozlišujeme na:</w:t>
      </w:r>
    </w:p>
    <w:p w14:paraId="556161E3" w14:textId="77777777" w:rsidR="000B6432" w:rsidRDefault="000B6432" w:rsidP="00DF6621">
      <w:pPr>
        <w:numPr>
          <w:ilvl w:val="0"/>
          <w:numId w:val="21"/>
        </w:numPr>
        <w:spacing w:after="120" w:line="240" w:lineRule="auto"/>
        <w:jc w:val="both"/>
      </w:pPr>
      <w:r>
        <w:rPr>
          <w:b/>
          <w:i/>
        </w:rPr>
        <w:t>prvotní normativní akty</w:t>
      </w:r>
      <w:r>
        <w:rPr>
          <w:i/>
        </w:rPr>
        <w:t xml:space="preserve">, </w:t>
      </w:r>
      <w:r>
        <w:t>kam na úseku pracovního práva řadíme zejména Listinu základních práv a svobod, zákoník práce, občanský zákoník, zákon o zaměstn</w:t>
      </w:r>
      <w:r>
        <w:t>a</w:t>
      </w:r>
      <w:r>
        <w:t>nosti apod. (viz. dále);</w:t>
      </w:r>
    </w:p>
    <w:p w14:paraId="13F51311" w14:textId="77777777" w:rsidR="000B6432" w:rsidRPr="000601A6" w:rsidRDefault="000B6432" w:rsidP="00DF6621">
      <w:pPr>
        <w:numPr>
          <w:ilvl w:val="0"/>
          <w:numId w:val="21"/>
        </w:numPr>
        <w:spacing w:after="120" w:line="240" w:lineRule="auto"/>
        <w:jc w:val="both"/>
      </w:pPr>
      <w:r>
        <w:rPr>
          <w:b/>
          <w:i/>
        </w:rPr>
        <w:t>podzákonné normativní akty</w:t>
      </w:r>
      <w:r>
        <w:rPr>
          <w:i/>
        </w:rPr>
        <w:t xml:space="preserve">, </w:t>
      </w:r>
      <w:r>
        <w:t>tj. zejména nařízení vlády a prováděcí vyhlášky m</w:t>
      </w:r>
      <w:r>
        <w:t>i</w:t>
      </w:r>
      <w:r>
        <w:t xml:space="preserve">nisterstev a jiných ústředních správních úřadů. </w:t>
      </w:r>
    </w:p>
    <w:p w14:paraId="3BE91F3C" w14:textId="77777777" w:rsidR="000B6432" w:rsidRDefault="000B6432" w:rsidP="000B6432">
      <w:pPr>
        <w:spacing w:after="120"/>
        <w:jc w:val="both"/>
        <w:rPr>
          <w:b/>
        </w:rPr>
      </w:pPr>
    </w:p>
    <w:p w14:paraId="79601324" w14:textId="77777777" w:rsidR="000B6432" w:rsidRPr="00FC78BA" w:rsidRDefault="000B6432" w:rsidP="000B6432">
      <w:pPr>
        <w:spacing w:after="120"/>
        <w:jc w:val="both"/>
      </w:pPr>
      <w:r w:rsidRPr="00FC78BA">
        <w:rPr>
          <w:b/>
        </w:rPr>
        <w:t>Listina základních práv a svobod (LZPS)</w:t>
      </w:r>
    </w:p>
    <w:p w14:paraId="06F17AC1" w14:textId="74CDDE56" w:rsidR="00595484" w:rsidRPr="00E67EF6" w:rsidRDefault="00EA25EF" w:rsidP="00595484">
      <w:pPr>
        <w:framePr w:w="850" w:hSpace="170" w:wrap="around" w:vAnchor="text" w:hAnchor="page" w:x="10556" w:y="1" w:anchorLock="1"/>
        <w:rPr>
          <w:rStyle w:val="znakMarginalie"/>
        </w:rPr>
      </w:pPr>
      <w:r>
        <w:rPr>
          <w:rStyle w:val="znakMarginalie"/>
        </w:rPr>
        <w:t>Listina základních práv a svobod</w:t>
      </w:r>
    </w:p>
    <w:p w14:paraId="75CB3DD1" w14:textId="77777777" w:rsidR="000B6432" w:rsidRDefault="000B6432" w:rsidP="000B6432">
      <w:pPr>
        <w:spacing w:after="120"/>
        <w:jc w:val="both"/>
      </w:pPr>
      <w:r w:rsidRPr="003F4EDE">
        <w:t>Tato součást ústavního pořádku</w:t>
      </w:r>
      <w:r>
        <w:t xml:space="preserve"> byla schválena již Federálním shromážděním tehdejší ČSFR jako Ústavní zákon č. 23/1991 Sb.. Po vzniku České republiky byla opětovně schválena usnesením předsednictva ČNR pod č. 2/1993 Sb..</w:t>
      </w:r>
    </w:p>
    <w:p w14:paraId="110F70CB" w14:textId="77777777" w:rsidR="000B6432" w:rsidRPr="00124E17" w:rsidRDefault="000B6432" w:rsidP="000B6432">
      <w:pPr>
        <w:spacing w:after="120"/>
        <w:jc w:val="both"/>
      </w:pPr>
      <w:r>
        <w:t>Z hlediska pracovního práva jsou nejvýznamnější ustanovení čl. 9, čl. 26 až 30 LZPS.</w:t>
      </w:r>
    </w:p>
    <w:p w14:paraId="1866C496" w14:textId="77777777" w:rsidR="000B6432" w:rsidRPr="00205CB0" w:rsidRDefault="000B6432" w:rsidP="000B6432">
      <w:pPr>
        <w:spacing w:after="120"/>
        <w:jc w:val="both"/>
        <w:rPr>
          <w:b/>
          <w:i/>
        </w:rPr>
      </w:pPr>
      <w:r w:rsidRPr="00205CB0">
        <w:rPr>
          <w:b/>
          <w:i/>
        </w:rPr>
        <w:t xml:space="preserve">Čl. 9 </w:t>
      </w:r>
    </w:p>
    <w:p w14:paraId="399061BE" w14:textId="77777777" w:rsidR="000B6432" w:rsidRPr="00205CB0" w:rsidRDefault="000B6432" w:rsidP="000B6432">
      <w:pPr>
        <w:spacing w:after="120"/>
        <w:jc w:val="both"/>
        <w:rPr>
          <w:i/>
        </w:rPr>
      </w:pPr>
      <w:r w:rsidRPr="00205CB0">
        <w:rPr>
          <w:i/>
        </w:rPr>
        <w:t>odst. 1 - Nikdo nesmí být podroben nuceným pracím nebo službám.</w:t>
      </w:r>
    </w:p>
    <w:p w14:paraId="73029927" w14:textId="77777777" w:rsidR="000B6432" w:rsidRPr="00205CB0" w:rsidRDefault="000B6432" w:rsidP="000B6432">
      <w:pPr>
        <w:spacing w:after="120"/>
        <w:jc w:val="both"/>
        <w:rPr>
          <w:i/>
        </w:rPr>
      </w:pPr>
      <w:r w:rsidRPr="00205CB0">
        <w:rPr>
          <w:i/>
        </w:rPr>
        <w:t>odst. 2 - Ust</w:t>
      </w:r>
      <w:r>
        <w:rPr>
          <w:i/>
        </w:rPr>
        <w:t>anovení odstavce 1 se nevztahuje</w:t>
      </w:r>
      <w:r w:rsidRPr="00205CB0">
        <w:rPr>
          <w:i/>
        </w:rPr>
        <w:t xml:space="preserve"> na:</w:t>
      </w:r>
    </w:p>
    <w:p w14:paraId="45BA52EC" w14:textId="77777777" w:rsidR="000B6432" w:rsidRPr="00205CB0" w:rsidRDefault="000B6432" w:rsidP="00DF6621">
      <w:pPr>
        <w:numPr>
          <w:ilvl w:val="0"/>
          <w:numId w:val="26"/>
        </w:numPr>
        <w:tabs>
          <w:tab w:val="clear" w:pos="720"/>
        </w:tabs>
        <w:spacing w:after="120" w:line="240" w:lineRule="auto"/>
        <w:jc w:val="both"/>
        <w:rPr>
          <w:i/>
        </w:rPr>
      </w:pPr>
      <w:r w:rsidRPr="00205CB0">
        <w:rPr>
          <w:i/>
        </w:rPr>
        <w:t>práce ukládané podle zákona osobám ve výkonu trestu odnětí svobody nebo os</w:t>
      </w:r>
      <w:r w:rsidRPr="00205CB0">
        <w:rPr>
          <w:i/>
        </w:rPr>
        <w:t>o</w:t>
      </w:r>
      <w:r w:rsidRPr="00205CB0">
        <w:rPr>
          <w:i/>
        </w:rPr>
        <w:t>bám vykonávajícím jiný trest nahrazující trest odnětí svobody,</w:t>
      </w:r>
    </w:p>
    <w:p w14:paraId="180BF4D7" w14:textId="77777777" w:rsidR="000B6432" w:rsidRPr="00205CB0" w:rsidRDefault="000B6432" w:rsidP="00DF6621">
      <w:pPr>
        <w:numPr>
          <w:ilvl w:val="0"/>
          <w:numId w:val="26"/>
        </w:numPr>
        <w:tabs>
          <w:tab w:val="clear" w:pos="720"/>
        </w:tabs>
        <w:spacing w:after="120" w:line="240" w:lineRule="auto"/>
        <w:jc w:val="both"/>
        <w:rPr>
          <w:i/>
        </w:rPr>
      </w:pPr>
      <w:r w:rsidRPr="00205CB0">
        <w:rPr>
          <w:i/>
        </w:rPr>
        <w:t>vojenskou službu nebo jinou službu stanovenou zákonem namísto povinné voje</w:t>
      </w:r>
      <w:r w:rsidRPr="00205CB0">
        <w:rPr>
          <w:i/>
        </w:rPr>
        <w:t>n</w:t>
      </w:r>
      <w:r w:rsidRPr="00205CB0">
        <w:rPr>
          <w:i/>
        </w:rPr>
        <w:t>ské služby,</w:t>
      </w:r>
    </w:p>
    <w:p w14:paraId="1DBC8C10" w14:textId="77777777" w:rsidR="000B6432" w:rsidRPr="00205CB0" w:rsidRDefault="000B6432" w:rsidP="00DF6621">
      <w:pPr>
        <w:numPr>
          <w:ilvl w:val="0"/>
          <w:numId w:val="26"/>
        </w:numPr>
        <w:tabs>
          <w:tab w:val="clear" w:pos="720"/>
        </w:tabs>
        <w:spacing w:after="120" w:line="240" w:lineRule="auto"/>
        <w:jc w:val="both"/>
        <w:rPr>
          <w:i/>
        </w:rPr>
      </w:pPr>
      <w:r w:rsidRPr="00205CB0">
        <w:rPr>
          <w:i/>
        </w:rPr>
        <w:t>službu vyžadovanou na základě zákona v případě živelných pohrom, nehod nebo jiného nebezpečí, které ohrožuje životy, zdraví nebo značné majetkové hodnoty,</w:t>
      </w:r>
    </w:p>
    <w:p w14:paraId="6555FEE1" w14:textId="77777777" w:rsidR="000B6432" w:rsidRPr="005A6685" w:rsidRDefault="000B6432" w:rsidP="00DF6621">
      <w:pPr>
        <w:numPr>
          <w:ilvl w:val="0"/>
          <w:numId w:val="26"/>
        </w:numPr>
        <w:tabs>
          <w:tab w:val="clear" w:pos="720"/>
        </w:tabs>
        <w:spacing w:after="240" w:line="240" w:lineRule="auto"/>
        <w:ind w:left="714" w:hanging="357"/>
        <w:jc w:val="both"/>
        <w:rPr>
          <w:i/>
        </w:rPr>
      </w:pPr>
      <w:r w:rsidRPr="00205CB0">
        <w:rPr>
          <w:i/>
        </w:rPr>
        <w:t>jednání uložené zákonem pro ochranu života, zdraví nebo práv druhých.</w:t>
      </w:r>
    </w:p>
    <w:p w14:paraId="2F1FD901" w14:textId="77777777" w:rsidR="000B6432" w:rsidRPr="00205CB0" w:rsidRDefault="000B6432" w:rsidP="000B6432">
      <w:pPr>
        <w:spacing w:before="120" w:after="120"/>
        <w:jc w:val="both"/>
        <w:rPr>
          <w:b/>
          <w:i/>
        </w:rPr>
      </w:pPr>
      <w:r w:rsidRPr="00205CB0">
        <w:rPr>
          <w:b/>
          <w:i/>
        </w:rPr>
        <w:t>Čl. 26</w:t>
      </w:r>
    </w:p>
    <w:p w14:paraId="73D4B7FA" w14:textId="77777777" w:rsidR="000B6432" w:rsidRPr="00205CB0" w:rsidRDefault="000B6432" w:rsidP="000B6432">
      <w:pPr>
        <w:spacing w:after="120"/>
        <w:ind w:left="900" w:hanging="900"/>
        <w:jc w:val="both"/>
        <w:rPr>
          <w:i/>
        </w:rPr>
      </w:pPr>
      <w:r>
        <w:rPr>
          <w:i/>
        </w:rPr>
        <w:t>odst. 1 -</w:t>
      </w:r>
      <w:r>
        <w:rPr>
          <w:i/>
        </w:rPr>
        <w:tab/>
      </w:r>
      <w:r w:rsidRPr="00205CB0">
        <w:rPr>
          <w:i/>
        </w:rPr>
        <w:t>Každý má právo na svobodnou volbu povolání a přípravu k němu, jakož i právo podnikat a provozovat jinou hospodářskou činnost.</w:t>
      </w:r>
    </w:p>
    <w:p w14:paraId="42A2F000" w14:textId="77777777" w:rsidR="000B6432" w:rsidRPr="00205CB0" w:rsidRDefault="000B6432" w:rsidP="000B6432">
      <w:pPr>
        <w:spacing w:after="120"/>
        <w:ind w:left="900" w:hanging="900"/>
        <w:jc w:val="both"/>
        <w:rPr>
          <w:i/>
        </w:rPr>
      </w:pPr>
      <w:r w:rsidRPr="00205CB0">
        <w:rPr>
          <w:i/>
        </w:rPr>
        <w:t>odst. 2</w:t>
      </w:r>
      <w:r>
        <w:rPr>
          <w:i/>
        </w:rPr>
        <w:t xml:space="preserve"> </w:t>
      </w:r>
      <w:r w:rsidRPr="00205CB0">
        <w:rPr>
          <w:i/>
        </w:rPr>
        <w:t xml:space="preserve">- </w:t>
      </w:r>
      <w:r>
        <w:rPr>
          <w:i/>
        </w:rPr>
        <w:tab/>
      </w:r>
      <w:r w:rsidRPr="00205CB0">
        <w:rPr>
          <w:i/>
        </w:rPr>
        <w:t>Zákon může stanovit podmínky a omezení pro výkon určitých povolání nebo či</w:t>
      </w:r>
      <w:r w:rsidRPr="00205CB0">
        <w:rPr>
          <w:i/>
        </w:rPr>
        <w:t>n</w:t>
      </w:r>
      <w:r w:rsidRPr="00205CB0">
        <w:rPr>
          <w:i/>
        </w:rPr>
        <w:t>ností.</w:t>
      </w:r>
    </w:p>
    <w:p w14:paraId="7FDE0557" w14:textId="77777777" w:rsidR="000B6432" w:rsidRPr="00205CB0" w:rsidRDefault="000B6432" w:rsidP="000B6432">
      <w:pPr>
        <w:spacing w:after="120"/>
        <w:ind w:left="900" w:hanging="900"/>
        <w:jc w:val="both"/>
        <w:rPr>
          <w:b/>
          <w:i/>
        </w:rPr>
      </w:pPr>
      <w:r w:rsidRPr="00205CB0">
        <w:rPr>
          <w:i/>
        </w:rPr>
        <w:t>odst.</w:t>
      </w:r>
      <w:r>
        <w:rPr>
          <w:i/>
        </w:rPr>
        <w:t xml:space="preserve"> </w:t>
      </w:r>
      <w:r w:rsidRPr="00205CB0">
        <w:rPr>
          <w:i/>
        </w:rPr>
        <w:t>3 -</w:t>
      </w:r>
      <w:r>
        <w:rPr>
          <w:i/>
        </w:rPr>
        <w:t xml:space="preserve"> </w:t>
      </w:r>
      <w:r>
        <w:rPr>
          <w:i/>
        </w:rPr>
        <w:tab/>
      </w:r>
      <w:r w:rsidRPr="00205CB0">
        <w:rPr>
          <w:b/>
          <w:i/>
        </w:rPr>
        <w:t>Každý má právo získávat prostředky pro své životní po</w:t>
      </w:r>
      <w:r>
        <w:rPr>
          <w:b/>
          <w:i/>
        </w:rPr>
        <w:t xml:space="preserve">třeby prací. Občany, kteří toto </w:t>
      </w:r>
      <w:r w:rsidRPr="00205CB0">
        <w:rPr>
          <w:b/>
          <w:i/>
        </w:rPr>
        <w:t>právo nemohou bez své viny vykonávat, stát v přiměřeném rozsahu hmotně zajišťuje, podmínky stanoví zákon.</w:t>
      </w:r>
    </w:p>
    <w:p w14:paraId="037FD68A" w14:textId="77777777" w:rsidR="000B6432" w:rsidRPr="0076073B" w:rsidRDefault="000B6432" w:rsidP="000B6432">
      <w:pPr>
        <w:spacing w:after="240"/>
        <w:ind w:left="900" w:hanging="900"/>
        <w:jc w:val="both"/>
        <w:rPr>
          <w:i/>
        </w:rPr>
      </w:pPr>
      <w:r w:rsidRPr="00205CB0">
        <w:rPr>
          <w:i/>
        </w:rPr>
        <w:t xml:space="preserve">odst. 4 - </w:t>
      </w:r>
      <w:r>
        <w:rPr>
          <w:i/>
        </w:rPr>
        <w:tab/>
      </w:r>
      <w:r w:rsidRPr="00205CB0">
        <w:rPr>
          <w:i/>
        </w:rPr>
        <w:t>Zákon může stanovit odchylnou úpravu pro cizince.</w:t>
      </w:r>
    </w:p>
    <w:p w14:paraId="5A56303E" w14:textId="77777777" w:rsidR="000B6432" w:rsidRPr="00205CB0" w:rsidRDefault="000B6432" w:rsidP="000B6432">
      <w:pPr>
        <w:spacing w:after="120"/>
        <w:jc w:val="both"/>
        <w:rPr>
          <w:b/>
          <w:i/>
        </w:rPr>
      </w:pPr>
      <w:r w:rsidRPr="00205CB0">
        <w:rPr>
          <w:b/>
          <w:i/>
        </w:rPr>
        <w:t>Čl. 27</w:t>
      </w:r>
    </w:p>
    <w:p w14:paraId="378598A2" w14:textId="0AA885F3" w:rsidR="000B6432" w:rsidRPr="00205CB0" w:rsidRDefault="000B6432" w:rsidP="000B6432">
      <w:pPr>
        <w:spacing w:after="120"/>
        <w:ind w:left="900" w:hanging="900"/>
        <w:jc w:val="both"/>
        <w:rPr>
          <w:i/>
        </w:rPr>
      </w:pPr>
      <w:r w:rsidRPr="00205CB0">
        <w:rPr>
          <w:i/>
        </w:rPr>
        <w:t>odst. 2 - Odborové organizace vznikají nezávislé na státu.</w:t>
      </w:r>
      <w:r w:rsidR="00595484">
        <w:rPr>
          <w:i/>
        </w:rPr>
        <w:t xml:space="preserve"> Omezovat počet odborových orga</w:t>
      </w:r>
      <w:r w:rsidRPr="00205CB0">
        <w:rPr>
          <w:i/>
        </w:rPr>
        <w:t>nizací je nepřípustné, st</w:t>
      </w:r>
      <w:r>
        <w:rPr>
          <w:i/>
        </w:rPr>
        <w:t xml:space="preserve">ejně jako zvýhodňovat některé z nich v </w:t>
      </w:r>
      <w:r w:rsidRPr="00205CB0">
        <w:rPr>
          <w:i/>
        </w:rPr>
        <w:t>podniku n</w:t>
      </w:r>
      <w:r w:rsidRPr="00205CB0">
        <w:rPr>
          <w:i/>
        </w:rPr>
        <w:t>e</w:t>
      </w:r>
      <w:r w:rsidRPr="00205CB0">
        <w:rPr>
          <w:i/>
        </w:rPr>
        <w:t>bo</w:t>
      </w:r>
      <w:r w:rsidR="00595484">
        <w:rPr>
          <w:i/>
        </w:rPr>
        <w:t xml:space="preserve"> </w:t>
      </w:r>
      <w:r>
        <w:rPr>
          <w:i/>
        </w:rPr>
        <w:t xml:space="preserve">v </w:t>
      </w:r>
      <w:r w:rsidRPr="00205CB0">
        <w:rPr>
          <w:i/>
        </w:rPr>
        <w:t>odvětví.</w:t>
      </w:r>
    </w:p>
    <w:p w14:paraId="1B3D5E17" w14:textId="317F5899" w:rsidR="000B6432" w:rsidRDefault="000B6432" w:rsidP="000B6432">
      <w:pPr>
        <w:spacing w:after="120"/>
        <w:ind w:left="900" w:hanging="900"/>
        <w:jc w:val="both"/>
        <w:rPr>
          <w:i/>
        </w:rPr>
      </w:pPr>
      <w:r w:rsidRPr="00205CB0">
        <w:rPr>
          <w:i/>
        </w:rPr>
        <w:lastRenderedPageBreak/>
        <w:t>odst. 4 - Právo na stávku je zaručeno za podmínek stanovených zákonem, toto právo n</w:t>
      </w:r>
      <w:r w:rsidRPr="00205CB0">
        <w:rPr>
          <w:i/>
        </w:rPr>
        <w:t>e</w:t>
      </w:r>
      <w:r w:rsidR="00EA25EF">
        <w:rPr>
          <w:i/>
        </w:rPr>
        <w:t>pří</w:t>
      </w:r>
      <w:r w:rsidRPr="00205CB0">
        <w:rPr>
          <w:i/>
        </w:rPr>
        <w:t>sluší soudcům, prokurátorům, příslušníkům</w:t>
      </w:r>
      <w:r>
        <w:rPr>
          <w:i/>
        </w:rPr>
        <w:t xml:space="preserve"> ozbrojených sil a příslušníkům ozbroj-</w:t>
      </w:r>
      <w:r w:rsidRPr="00205CB0">
        <w:rPr>
          <w:i/>
        </w:rPr>
        <w:t>jených sborů.</w:t>
      </w:r>
    </w:p>
    <w:p w14:paraId="1C4F46AA" w14:textId="77777777" w:rsidR="000B6432" w:rsidRDefault="000B6432" w:rsidP="000B6432">
      <w:pPr>
        <w:spacing w:after="120"/>
        <w:ind w:left="900" w:hanging="900"/>
        <w:jc w:val="both"/>
        <w:rPr>
          <w:i/>
        </w:rPr>
      </w:pPr>
    </w:p>
    <w:p w14:paraId="1F03CDA9" w14:textId="16B65638" w:rsidR="000B6432" w:rsidRPr="00EA25EF" w:rsidRDefault="000B6432" w:rsidP="00EA25EF">
      <w:pPr>
        <w:pBdr>
          <w:top w:val="single" w:sz="4" w:space="1" w:color="auto"/>
          <w:left w:val="single" w:sz="4" w:space="4" w:color="auto"/>
          <w:bottom w:val="single" w:sz="4" w:space="1" w:color="auto"/>
          <w:right w:val="single" w:sz="4" w:space="4" w:color="auto"/>
        </w:pBdr>
        <w:jc w:val="center"/>
        <w:rPr>
          <w:b/>
          <w:color w:val="002060"/>
        </w:rPr>
      </w:pPr>
      <w:r>
        <w:rPr>
          <w:b/>
          <w:color w:val="002060"/>
        </w:rPr>
        <w:t xml:space="preserve">ZÁKON </w:t>
      </w:r>
      <w:r w:rsidRPr="004448CE">
        <w:rPr>
          <w:rFonts w:ascii="Times New Roman tucné" w:hAnsi="Times New Roman tucné"/>
          <w:b/>
          <w:color w:val="002060"/>
        </w:rPr>
        <w:t>č.</w:t>
      </w:r>
      <w:r>
        <w:rPr>
          <w:b/>
          <w:color w:val="002060"/>
        </w:rPr>
        <w:t xml:space="preserve"> 262/2006 Sb</w:t>
      </w:r>
      <w:r w:rsidRPr="00054579">
        <w:rPr>
          <w:b/>
          <w:color w:val="002060"/>
        </w:rPr>
        <w:t xml:space="preserve">., </w:t>
      </w:r>
      <w:r w:rsidRPr="001429E9">
        <w:rPr>
          <w:rFonts w:ascii="Times New Roman tucné" w:hAnsi="Times New Roman tucné"/>
          <w:b/>
          <w:color w:val="002060"/>
        </w:rPr>
        <w:t>zákoník práce, ve znění pozdějších předpisů</w:t>
      </w:r>
      <w:r>
        <w:rPr>
          <w:rFonts w:ascii="Times New Roman tucné" w:hAnsi="Times New Roman tucné"/>
          <w:b/>
          <w:color w:val="002060"/>
        </w:rPr>
        <w:t xml:space="preserve"> </w:t>
      </w:r>
    </w:p>
    <w:p w14:paraId="78FEE945" w14:textId="1ABB70A5" w:rsidR="00595484" w:rsidRPr="00E67EF6" w:rsidRDefault="00EA25EF" w:rsidP="00595484">
      <w:pPr>
        <w:framePr w:w="850" w:hSpace="170" w:wrap="around" w:vAnchor="text" w:hAnchor="page" w:x="10556" w:y="1" w:anchorLock="1"/>
        <w:rPr>
          <w:rStyle w:val="znakMarginalie"/>
        </w:rPr>
      </w:pPr>
      <w:r>
        <w:rPr>
          <w:rStyle w:val="znakMarginalie"/>
        </w:rPr>
        <w:t>Základní právní předpis pracovn</w:t>
      </w:r>
      <w:r>
        <w:rPr>
          <w:rStyle w:val="znakMarginalie"/>
        </w:rPr>
        <w:t>í</w:t>
      </w:r>
      <w:r>
        <w:rPr>
          <w:rStyle w:val="znakMarginalie"/>
        </w:rPr>
        <w:t xml:space="preserve">ho práva </w:t>
      </w:r>
    </w:p>
    <w:p w14:paraId="6FF580C4" w14:textId="6647EDE1" w:rsidR="000B6432" w:rsidRPr="00002AC8" w:rsidRDefault="000B6432" w:rsidP="000B6432">
      <w:pPr>
        <w:spacing w:after="120"/>
        <w:jc w:val="both"/>
      </w:pPr>
      <w:r w:rsidRPr="00F940FB">
        <w:t>Zákon č. 262/2006 Sb., zákoník práce, který nahradil zákon č. 65/1965 Sb., zákoník pr</w:t>
      </w:r>
      <w:r w:rsidRPr="00F940FB">
        <w:t>á</w:t>
      </w:r>
      <w:r w:rsidRPr="00F940FB">
        <w:t>ce, ve znění pozdějších předpisů (dále jen „první zákoník práce“), nabyl účinnosti dnem 1. ledna 2007. Ještě před nabytím účinnosti byl změněn s účinností od 31. prosince 2006 zákonem č. 585/2006 Sb</w:t>
      </w:r>
      <w:r w:rsidRPr="00F73AEE">
        <w:rPr>
          <w:color w:val="000000"/>
        </w:rPr>
        <w:t>. Tím, bohužel, nebyla novelizační smršť zákoníku práce vyče</w:t>
      </w:r>
      <w:r w:rsidRPr="00F73AEE">
        <w:rPr>
          <w:color w:val="000000"/>
        </w:rPr>
        <w:t>r</w:t>
      </w:r>
      <w:r w:rsidRPr="00F73AEE">
        <w:rPr>
          <w:color w:val="000000"/>
        </w:rPr>
        <w:t>pána, naopak v dalších letech nabyla na intenzitě. Tím, a to nejen v pracovním právu, je porušována jedna ze základních zásad právního státu, kterou je právní jistota. K obsahové náplni této významné zásady patří též právo každého se co možno nejsrozumitelněji s</w:t>
      </w:r>
      <w:r w:rsidRPr="00F73AEE">
        <w:rPr>
          <w:color w:val="000000"/>
        </w:rPr>
        <w:t>e</w:t>
      </w:r>
      <w:r w:rsidRPr="00F73AEE">
        <w:rPr>
          <w:color w:val="000000"/>
        </w:rPr>
        <w:t xml:space="preserve">známit s právem. Zákoník práce tuto možnost ovšem citelně popírá, čemuž nasvědčuje </w:t>
      </w:r>
      <w:r w:rsidRPr="00002AC8">
        <w:t>rozsáhlý počet jeho novel, kterých je v současné době více jak padesát</w:t>
      </w:r>
      <w:r>
        <w:t>.</w:t>
      </w:r>
    </w:p>
    <w:p w14:paraId="3859DE22" w14:textId="77777777" w:rsidR="000B6432" w:rsidRDefault="000B6432" w:rsidP="000B6432">
      <w:pPr>
        <w:jc w:val="both"/>
      </w:pPr>
    </w:p>
    <w:p w14:paraId="523FB563" w14:textId="70E83140" w:rsidR="000B6432" w:rsidRPr="00EA25EF" w:rsidRDefault="000B6432" w:rsidP="00EA25EF">
      <w:pPr>
        <w:spacing w:after="120"/>
        <w:jc w:val="both"/>
      </w:pPr>
      <w:r w:rsidRPr="004448CE">
        <w:t xml:space="preserve">V uvedené souvislosti je možno se zamyslet i nad současnou kvalitou našeho právního řádu. Jak je výše uvedeno má každý občan ČR právo na kvalitní, srozumitelné a čitelné právní předpisy, </w:t>
      </w:r>
      <w:r w:rsidRPr="004448CE">
        <w:rPr>
          <w:b/>
          <w:i/>
        </w:rPr>
        <w:t>což v sobě zahrnuje i jejich stabilitu, která patří mezi znaky právního státu</w:t>
      </w:r>
      <w:r w:rsidRPr="004448CE">
        <w:t>.</w:t>
      </w:r>
      <w:r>
        <w:t xml:space="preserve"> </w:t>
      </w:r>
      <w:r w:rsidRPr="004448CE">
        <w:t>Je ovšem možno konstatovat, že zmíněna stabilita je v reálné praxi poněkud zp</w:t>
      </w:r>
      <w:r w:rsidRPr="004448CE">
        <w:t>o</w:t>
      </w:r>
      <w:r w:rsidRPr="004448CE">
        <w:t>chybňována značnou nadprodukcí právních předpisů, což jejich cílovým subjektům z</w:t>
      </w:r>
      <w:r w:rsidRPr="004448CE">
        <w:t>á</w:t>
      </w:r>
      <w:r w:rsidRPr="004448CE">
        <w:t xml:space="preserve">sadně znemožňuje orientaci v právních předpisech a v jejich poznání. </w:t>
      </w:r>
      <w:r w:rsidRPr="00002AC8">
        <w:t>Bohužel i zákoník práce intenzitou svých no</w:t>
      </w:r>
      <w:r w:rsidR="00EA25EF">
        <w:t xml:space="preserve">velizací potvrzuje tento stav. </w:t>
      </w:r>
    </w:p>
    <w:p w14:paraId="711E852F" w14:textId="77777777" w:rsidR="000B6432" w:rsidRPr="00F73AEE" w:rsidRDefault="000B6432" w:rsidP="000B6432">
      <w:pPr>
        <w:keepNext/>
        <w:tabs>
          <w:tab w:val="left" w:pos="360"/>
        </w:tabs>
        <w:spacing w:after="120"/>
        <w:jc w:val="both"/>
        <w:rPr>
          <w:b/>
          <w:i/>
          <w:color w:val="000000"/>
        </w:rPr>
      </w:pPr>
      <w:r w:rsidRPr="00F73AEE">
        <w:rPr>
          <w:b/>
          <w:i/>
          <w:color w:val="000000"/>
        </w:rPr>
        <w:t>SYSTEMIZACE ZÁKONÍKU PRÁCE</w:t>
      </w:r>
    </w:p>
    <w:tbl>
      <w:tblPr>
        <w:tblW w:w="0" w:type="auto"/>
        <w:tblInd w:w="108" w:type="dxa"/>
        <w:tblLook w:val="01E0" w:firstRow="1" w:lastRow="1" w:firstColumn="1" w:lastColumn="1" w:noHBand="0" w:noVBand="0"/>
      </w:tblPr>
      <w:tblGrid>
        <w:gridCol w:w="1301"/>
        <w:gridCol w:w="6334"/>
        <w:gridCol w:w="1139"/>
      </w:tblGrid>
      <w:tr w:rsidR="000B6432" w14:paraId="15361D3F" w14:textId="77777777" w:rsidTr="00B57848">
        <w:tc>
          <w:tcPr>
            <w:tcW w:w="1313" w:type="dxa"/>
            <w:tcBorders>
              <w:bottom w:val="single" w:sz="4" w:space="0" w:color="auto"/>
            </w:tcBorders>
            <w:shd w:val="clear" w:color="auto" w:fill="E6E6E6"/>
          </w:tcPr>
          <w:p w14:paraId="3AE83D55" w14:textId="77777777" w:rsidR="000B6432" w:rsidRPr="00C32803" w:rsidRDefault="000B6432" w:rsidP="00B57848">
            <w:pPr>
              <w:spacing w:before="40" w:after="40"/>
              <w:rPr>
                <w:b/>
                <w:i/>
              </w:rPr>
            </w:pPr>
            <w:r w:rsidRPr="00C32803">
              <w:rPr>
                <w:b/>
                <w:i/>
                <w:sz w:val="22"/>
              </w:rPr>
              <w:t>Část</w:t>
            </w:r>
          </w:p>
        </w:tc>
        <w:tc>
          <w:tcPr>
            <w:tcW w:w="6660" w:type="dxa"/>
            <w:tcBorders>
              <w:bottom w:val="single" w:sz="4" w:space="0" w:color="auto"/>
            </w:tcBorders>
            <w:shd w:val="clear" w:color="auto" w:fill="E6E6E6"/>
          </w:tcPr>
          <w:p w14:paraId="7A85B6E0" w14:textId="77777777" w:rsidR="000B6432" w:rsidRPr="00C32803" w:rsidRDefault="000B6432" w:rsidP="00B57848">
            <w:pPr>
              <w:spacing w:before="40" w:after="40"/>
              <w:rPr>
                <w:b/>
                <w:i/>
              </w:rPr>
            </w:pPr>
            <w:r w:rsidRPr="00C32803">
              <w:rPr>
                <w:b/>
                <w:i/>
                <w:sz w:val="22"/>
              </w:rPr>
              <w:t>Upravuje</w:t>
            </w:r>
          </w:p>
        </w:tc>
        <w:tc>
          <w:tcPr>
            <w:tcW w:w="1184" w:type="dxa"/>
            <w:tcBorders>
              <w:bottom w:val="single" w:sz="4" w:space="0" w:color="auto"/>
            </w:tcBorders>
            <w:shd w:val="clear" w:color="auto" w:fill="E6E6E6"/>
            <w:vAlign w:val="bottom"/>
          </w:tcPr>
          <w:p w14:paraId="76C596C6" w14:textId="77777777" w:rsidR="000B6432" w:rsidRPr="00C32803" w:rsidRDefault="000B6432" w:rsidP="00B57848">
            <w:pPr>
              <w:spacing w:before="40" w:after="40"/>
              <w:jc w:val="right"/>
              <w:rPr>
                <w:b/>
                <w:i/>
              </w:rPr>
            </w:pPr>
            <w:r w:rsidRPr="00C32803">
              <w:rPr>
                <w:b/>
                <w:i/>
                <w:sz w:val="22"/>
              </w:rPr>
              <w:t>§ - §</w:t>
            </w:r>
          </w:p>
        </w:tc>
      </w:tr>
      <w:tr w:rsidR="000B6432" w14:paraId="50FBFF44" w14:textId="77777777" w:rsidTr="00B57848">
        <w:tc>
          <w:tcPr>
            <w:tcW w:w="1313" w:type="dxa"/>
            <w:tcBorders>
              <w:top w:val="single" w:sz="4" w:space="0" w:color="auto"/>
            </w:tcBorders>
            <w:shd w:val="clear" w:color="auto" w:fill="E6E6E6"/>
          </w:tcPr>
          <w:p w14:paraId="580CC257" w14:textId="77777777" w:rsidR="000B6432" w:rsidRPr="00C32803" w:rsidRDefault="000B6432" w:rsidP="00B57848">
            <w:pPr>
              <w:spacing w:before="40" w:after="40"/>
              <w:jc w:val="both"/>
              <w:rPr>
                <w:b/>
                <w:i/>
              </w:rPr>
            </w:pPr>
            <w:r w:rsidRPr="00C32803">
              <w:rPr>
                <w:b/>
                <w:i/>
                <w:sz w:val="22"/>
              </w:rPr>
              <w:t>První</w:t>
            </w:r>
          </w:p>
        </w:tc>
        <w:tc>
          <w:tcPr>
            <w:tcW w:w="6660" w:type="dxa"/>
            <w:tcBorders>
              <w:top w:val="single" w:sz="4" w:space="0" w:color="auto"/>
            </w:tcBorders>
            <w:shd w:val="clear" w:color="auto" w:fill="E6E6E6"/>
          </w:tcPr>
          <w:p w14:paraId="7C88763E" w14:textId="77777777" w:rsidR="000B6432" w:rsidRPr="00C32803" w:rsidRDefault="000B6432" w:rsidP="00B57848">
            <w:pPr>
              <w:spacing w:before="40" w:after="40"/>
              <w:jc w:val="both"/>
              <w:rPr>
                <w:b/>
                <w:i/>
              </w:rPr>
            </w:pPr>
            <w:r w:rsidRPr="00C32803">
              <w:rPr>
                <w:b/>
                <w:i/>
                <w:sz w:val="22"/>
              </w:rPr>
              <w:t>Všeobecná ustanovení</w:t>
            </w:r>
          </w:p>
        </w:tc>
        <w:tc>
          <w:tcPr>
            <w:tcW w:w="1184" w:type="dxa"/>
            <w:tcBorders>
              <w:top w:val="single" w:sz="4" w:space="0" w:color="auto"/>
            </w:tcBorders>
            <w:shd w:val="clear" w:color="auto" w:fill="E6E6E6"/>
            <w:vAlign w:val="bottom"/>
          </w:tcPr>
          <w:p w14:paraId="1A2D2548" w14:textId="77777777" w:rsidR="000B6432" w:rsidRPr="00C32803" w:rsidRDefault="000B6432" w:rsidP="00B57848">
            <w:pPr>
              <w:spacing w:before="40" w:after="40"/>
              <w:jc w:val="right"/>
              <w:rPr>
                <w:b/>
                <w:i/>
              </w:rPr>
            </w:pPr>
            <w:r w:rsidRPr="00C32803">
              <w:rPr>
                <w:b/>
                <w:i/>
                <w:sz w:val="22"/>
              </w:rPr>
              <w:t>1- 29</w:t>
            </w:r>
          </w:p>
        </w:tc>
      </w:tr>
      <w:tr w:rsidR="000B6432" w14:paraId="2FC2F2BF" w14:textId="77777777" w:rsidTr="00B57848">
        <w:tc>
          <w:tcPr>
            <w:tcW w:w="1313" w:type="dxa"/>
            <w:shd w:val="clear" w:color="auto" w:fill="E6E6E6"/>
          </w:tcPr>
          <w:p w14:paraId="6E7CB1D0" w14:textId="77777777" w:rsidR="000B6432" w:rsidRPr="00C32803" w:rsidRDefault="000B6432" w:rsidP="00B57848">
            <w:pPr>
              <w:spacing w:before="40" w:after="40"/>
              <w:jc w:val="both"/>
              <w:rPr>
                <w:b/>
                <w:i/>
              </w:rPr>
            </w:pPr>
            <w:r w:rsidRPr="00C32803">
              <w:rPr>
                <w:b/>
                <w:i/>
                <w:sz w:val="22"/>
              </w:rPr>
              <w:t>Druhá</w:t>
            </w:r>
          </w:p>
        </w:tc>
        <w:tc>
          <w:tcPr>
            <w:tcW w:w="6660" w:type="dxa"/>
            <w:shd w:val="clear" w:color="auto" w:fill="E6E6E6"/>
          </w:tcPr>
          <w:p w14:paraId="40BE57CC" w14:textId="77777777" w:rsidR="000B6432" w:rsidRPr="00C32803" w:rsidRDefault="000B6432" w:rsidP="00B57848">
            <w:pPr>
              <w:spacing w:before="40" w:after="40"/>
              <w:jc w:val="both"/>
              <w:rPr>
                <w:b/>
                <w:i/>
              </w:rPr>
            </w:pPr>
            <w:r w:rsidRPr="00C32803">
              <w:rPr>
                <w:b/>
                <w:i/>
                <w:sz w:val="22"/>
              </w:rPr>
              <w:t>Pracovní poměr</w:t>
            </w:r>
          </w:p>
        </w:tc>
        <w:tc>
          <w:tcPr>
            <w:tcW w:w="1184" w:type="dxa"/>
            <w:shd w:val="clear" w:color="auto" w:fill="E6E6E6"/>
            <w:vAlign w:val="bottom"/>
          </w:tcPr>
          <w:p w14:paraId="613B01DA" w14:textId="77777777" w:rsidR="000B6432" w:rsidRPr="00C32803" w:rsidRDefault="000B6432" w:rsidP="00B57848">
            <w:pPr>
              <w:spacing w:before="40" w:after="40"/>
              <w:jc w:val="right"/>
              <w:rPr>
                <w:b/>
                <w:i/>
              </w:rPr>
            </w:pPr>
            <w:r w:rsidRPr="00C32803">
              <w:rPr>
                <w:b/>
                <w:i/>
                <w:sz w:val="22"/>
              </w:rPr>
              <w:t>30 - 73</w:t>
            </w:r>
          </w:p>
        </w:tc>
      </w:tr>
      <w:tr w:rsidR="000B6432" w14:paraId="6B1C1254" w14:textId="77777777" w:rsidTr="00B57848">
        <w:tc>
          <w:tcPr>
            <w:tcW w:w="1313" w:type="dxa"/>
            <w:shd w:val="clear" w:color="auto" w:fill="E6E6E6"/>
          </w:tcPr>
          <w:p w14:paraId="64E7481A" w14:textId="77777777" w:rsidR="000B6432" w:rsidRPr="00C32803" w:rsidRDefault="000B6432" w:rsidP="00B57848">
            <w:pPr>
              <w:spacing w:before="40" w:after="40"/>
              <w:jc w:val="both"/>
              <w:rPr>
                <w:b/>
                <w:i/>
              </w:rPr>
            </w:pPr>
            <w:r w:rsidRPr="00C32803">
              <w:rPr>
                <w:b/>
                <w:i/>
                <w:sz w:val="22"/>
              </w:rPr>
              <w:t>Třetí</w:t>
            </w:r>
          </w:p>
        </w:tc>
        <w:tc>
          <w:tcPr>
            <w:tcW w:w="6660" w:type="dxa"/>
            <w:shd w:val="clear" w:color="auto" w:fill="E6E6E6"/>
          </w:tcPr>
          <w:p w14:paraId="17C5E890" w14:textId="77777777" w:rsidR="000B6432" w:rsidRPr="00C32803" w:rsidRDefault="000B6432" w:rsidP="00B57848">
            <w:pPr>
              <w:spacing w:before="40" w:after="40"/>
              <w:rPr>
                <w:b/>
                <w:i/>
              </w:rPr>
            </w:pPr>
            <w:r w:rsidRPr="00C32803">
              <w:rPr>
                <w:b/>
                <w:i/>
                <w:sz w:val="22"/>
              </w:rPr>
              <w:t>Dohody o pracích konaných mimo pracovní poměr</w:t>
            </w:r>
          </w:p>
        </w:tc>
        <w:tc>
          <w:tcPr>
            <w:tcW w:w="1184" w:type="dxa"/>
            <w:shd w:val="clear" w:color="auto" w:fill="E6E6E6"/>
            <w:vAlign w:val="bottom"/>
          </w:tcPr>
          <w:p w14:paraId="1E778AFF" w14:textId="77777777" w:rsidR="000B6432" w:rsidRPr="00C32803" w:rsidRDefault="000B6432" w:rsidP="00B57848">
            <w:pPr>
              <w:spacing w:before="40" w:after="40"/>
              <w:jc w:val="right"/>
              <w:rPr>
                <w:b/>
                <w:i/>
              </w:rPr>
            </w:pPr>
            <w:r w:rsidRPr="00C32803">
              <w:rPr>
                <w:b/>
                <w:i/>
                <w:sz w:val="22"/>
              </w:rPr>
              <w:t>74- 77</w:t>
            </w:r>
          </w:p>
        </w:tc>
      </w:tr>
      <w:tr w:rsidR="000B6432" w14:paraId="39A61AE4" w14:textId="77777777" w:rsidTr="00B57848">
        <w:tc>
          <w:tcPr>
            <w:tcW w:w="1313" w:type="dxa"/>
            <w:shd w:val="clear" w:color="auto" w:fill="E6E6E6"/>
          </w:tcPr>
          <w:p w14:paraId="2EF81B79" w14:textId="77777777" w:rsidR="000B6432" w:rsidRPr="00C32803" w:rsidRDefault="000B6432" w:rsidP="00B57848">
            <w:pPr>
              <w:spacing w:before="40" w:after="40"/>
              <w:jc w:val="both"/>
              <w:rPr>
                <w:b/>
                <w:i/>
              </w:rPr>
            </w:pPr>
            <w:r w:rsidRPr="00C32803">
              <w:rPr>
                <w:b/>
                <w:i/>
                <w:sz w:val="22"/>
              </w:rPr>
              <w:t>Čtvrtá</w:t>
            </w:r>
          </w:p>
        </w:tc>
        <w:tc>
          <w:tcPr>
            <w:tcW w:w="6660" w:type="dxa"/>
            <w:shd w:val="clear" w:color="auto" w:fill="E6E6E6"/>
          </w:tcPr>
          <w:p w14:paraId="7F42CDA4" w14:textId="77777777" w:rsidR="000B6432" w:rsidRPr="00C32803" w:rsidRDefault="000B6432" w:rsidP="00B57848">
            <w:pPr>
              <w:spacing w:before="40" w:after="40"/>
              <w:rPr>
                <w:b/>
                <w:i/>
              </w:rPr>
            </w:pPr>
            <w:r w:rsidRPr="00C32803">
              <w:rPr>
                <w:b/>
                <w:i/>
                <w:sz w:val="22"/>
              </w:rPr>
              <w:t>Pracovní doba a doba odpočinku</w:t>
            </w:r>
          </w:p>
        </w:tc>
        <w:tc>
          <w:tcPr>
            <w:tcW w:w="1184" w:type="dxa"/>
            <w:shd w:val="clear" w:color="auto" w:fill="E6E6E6"/>
            <w:vAlign w:val="bottom"/>
          </w:tcPr>
          <w:p w14:paraId="40D800DE" w14:textId="77777777" w:rsidR="000B6432" w:rsidRPr="00C32803" w:rsidRDefault="000B6432" w:rsidP="00B57848">
            <w:pPr>
              <w:spacing w:before="40" w:after="40"/>
              <w:jc w:val="right"/>
              <w:rPr>
                <w:b/>
                <w:i/>
              </w:rPr>
            </w:pPr>
            <w:r w:rsidRPr="00C32803">
              <w:rPr>
                <w:b/>
                <w:i/>
                <w:sz w:val="22"/>
              </w:rPr>
              <w:t>78- 100</w:t>
            </w:r>
          </w:p>
        </w:tc>
      </w:tr>
      <w:tr w:rsidR="000B6432" w14:paraId="0F2F1C0A" w14:textId="77777777" w:rsidTr="00B57848">
        <w:tc>
          <w:tcPr>
            <w:tcW w:w="1313" w:type="dxa"/>
            <w:shd w:val="clear" w:color="auto" w:fill="E6E6E6"/>
          </w:tcPr>
          <w:p w14:paraId="3462794A" w14:textId="77777777" w:rsidR="000B6432" w:rsidRPr="00C32803" w:rsidRDefault="000B6432" w:rsidP="00B57848">
            <w:pPr>
              <w:spacing w:before="40" w:after="40"/>
              <w:jc w:val="both"/>
              <w:rPr>
                <w:b/>
                <w:i/>
              </w:rPr>
            </w:pPr>
            <w:r w:rsidRPr="00C32803">
              <w:rPr>
                <w:b/>
                <w:i/>
                <w:sz w:val="22"/>
              </w:rPr>
              <w:t>Pátá</w:t>
            </w:r>
          </w:p>
        </w:tc>
        <w:tc>
          <w:tcPr>
            <w:tcW w:w="6660" w:type="dxa"/>
            <w:shd w:val="clear" w:color="auto" w:fill="E6E6E6"/>
          </w:tcPr>
          <w:p w14:paraId="40D3EB44" w14:textId="77777777" w:rsidR="000B6432" w:rsidRPr="00C32803" w:rsidRDefault="000B6432" w:rsidP="00B57848">
            <w:pPr>
              <w:spacing w:before="40" w:after="40"/>
              <w:rPr>
                <w:b/>
                <w:i/>
              </w:rPr>
            </w:pPr>
            <w:r w:rsidRPr="00C32803">
              <w:rPr>
                <w:b/>
                <w:i/>
                <w:sz w:val="22"/>
              </w:rPr>
              <w:t>Bezpečnost a ochrana zdraví při práci</w:t>
            </w:r>
          </w:p>
        </w:tc>
        <w:tc>
          <w:tcPr>
            <w:tcW w:w="1184" w:type="dxa"/>
            <w:shd w:val="clear" w:color="auto" w:fill="E6E6E6"/>
            <w:vAlign w:val="bottom"/>
          </w:tcPr>
          <w:p w14:paraId="1CF57250" w14:textId="77777777" w:rsidR="000B6432" w:rsidRPr="00C32803" w:rsidRDefault="000B6432" w:rsidP="00B57848">
            <w:pPr>
              <w:spacing w:before="40" w:after="40"/>
              <w:jc w:val="right"/>
              <w:rPr>
                <w:b/>
                <w:i/>
              </w:rPr>
            </w:pPr>
            <w:r w:rsidRPr="00C32803">
              <w:rPr>
                <w:b/>
                <w:i/>
                <w:sz w:val="22"/>
              </w:rPr>
              <w:t>101 - 108</w:t>
            </w:r>
          </w:p>
        </w:tc>
      </w:tr>
      <w:tr w:rsidR="000B6432" w14:paraId="044752BF" w14:textId="77777777" w:rsidTr="00B57848">
        <w:tc>
          <w:tcPr>
            <w:tcW w:w="1313" w:type="dxa"/>
            <w:shd w:val="clear" w:color="auto" w:fill="E6E6E6"/>
          </w:tcPr>
          <w:p w14:paraId="1D536F38" w14:textId="77777777" w:rsidR="000B6432" w:rsidRPr="00C32803" w:rsidRDefault="000B6432" w:rsidP="00B57848">
            <w:pPr>
              <w:spacing w:before="40" w:after="40"/>
              <w:jc w:val="both"/>
              <w:rPr>
                <w:b/>
                <w:i/>
              </w:rPr>
            </w:pPr>
            <w:r w:rsidRPr="00C32803">
              <w:rPr>
                <w:b/>
                <w:i/>
                <w:sz w:val="22"/>
              </w:rPr>
              <w:t>Šestá</w:t>
            </w:r>
          </w:p>
        </w:tc>
        <w:tc>
          <w:tcPr>
            <w:tcW w:w="6660" w:type="dxa"/>
            <w:shd w:val="clear" w:color="auto" w:fill="E6E6E6"/>
          </w:tcPr>
          <w:p w14:paraId="24DE8B0A" w14:textId="77777777" w:rsidR="000B6432" w:rsidRPr="00C32803" w:rsidRDefault="000B6432" w:rsidP="00B57848">
            <w:pPr>
              <w:spacing w:before="40" w:after="40"/>
              <w:rPr>
                <w:b/>
                <w:i/>
              </w:rPr>
            </w:pPr>
            <w:r w:rsidRPr="00C32803">
              <w:rPr>
                <w:b/>
                <w:i/>
                <w:sz w:val="22"/>
              </w:rPr>
              <w:t>Odměňování za práci, odměna za pracovní pohotovost a srážky z příjmu z pracovněprávního vztahu</w:t>
            </w:r>
          </w:p>
        </w:tc>
        <w:tc>
          <w:tcPr>
            <w:tcW w:w="1184" w:type="dxa"/>
            <w:shd w:val="clear" w:color="auto" w:fill="E6E6E6"/>
            <w:vAlign w:val="bottom"/>
          </w:tcPr>
          <w:p w14:paraId="0888D45B" w14:textId="77777777" w:rsidR="000B6432" w:rsidRPr="00C32803" w:rsidRDefault="000B6432" w:rsidP="00B57848">
            <w:pPr>
              <w:spacing w:before="40" w:after="40"/>
              <w:jc w:val="right"/>
              <w:rPr>
                <w:b/>
                <w:i/>
              </w:rPr>
            </w:pPr>
            <w:r w:rsidRPr="00C32803">
              <w:rPr>
                <w:b/>
                <w:i/>
                <w:sz w:val="22"/>
              </w:rPr>
              <w:t>109 - 150</w:t>
            </w:r>
          </w:p>
        </w:tc>
      </w:tr>
      <w:tr w:rsidR="000B6432" w14:paraId="104AD92C" w14:textId="77777777" w:rsidTr="00B57848">
        <w:tc>
          <w:tcPr>
            <w:tcW w:w="1313" w:type="dxa"/>
            <w:shd w:val="clear" w:color="auto" w:fill="E6E6E6"/>
          </w:tcPr>
          <w:p w14:paraId="3F3E18E4" w14:textId="77777777" w:rsidR="000B6432" w:rsidRPr="00C32803" w:rsidRDefault="000B6432" w:rsidP="00B57848">
            <w:pPr>
              <w:spacing w:before="40" w:after="40"/>
              <w:jc w:val="both"/>
              <w:rPr>
                <w:b/>
                <w:i/>
              </w:rPr>
            </w:pPr>
            <w:r w:rsidRPr="00C32803">
              <w:rPr>
                <w:b/>
                <w:i/>
                <w:sz w:val="22"/>
              </w:rPr>
              <w:t>Sedmá</w:t>
            </w:r>
          </w:p>
        </w:tc>
        <w:tc>
          <w:tcPr>
            <w:tcW w:w="6660" w:type="dxa"/>
            <w:shd w:val="clear" w:color="auto" w:fill="E6E6E6"/>
          </w:tcPr>
          <w:p w14:paraId="4C4DC2D0" w14:textId="77777777" w:rsidR="000B6432" w:rsidRPr="00C32803" w:rsidRDefault="000B6432" w:rsidP="00B57848">
            <w:pPr>
              <w:spacing w:before="40" w:after="40"/>
              <w:rPr>
                <w:b/>
                <w:i/>
              </w:rPr>
            </w:pPr>
            <w:r w:rsidRPr="00C32803">
              <w:rPr>
                <w:b/>
                <w:i/>
                <w:sz w:val="22"/>
              </w:rPr>
              <w:t>Náhrady výdajů poskytovaných zaměstnanci v souvislosti s výkonem práce</w:t>
            </w:r>
          </w:p>
        </w:tc>
        <w:tc>
          <w:tcPr>
            <w:tcW w:w="1184" w:type="dxa"/>
            <w:shd w:val="clear" w:color="auto" w:fill="E6E6E6"/>
            <w:vAlign w:val="bottom"/>
          </w:tcPr>
          <w:p w14:paraId="5E377330" w14:textId="77777777" w:rsidR="000B6432" w:rsidRPr="00C32803" w:rsidRDefault="000B6432" w:rsidP="00B57848">
            <w:pPr>
              <w:spacing w:before="40" w:after="40"/>
              <w:jc w:val="right"/>
              <w:rPr>
                <w:b/>
                <w:i/>
              </w:rPr>
            </w:pPr>
            <w:r w:rsidRPr="00C32803">
              <w:rPr>
                <w:b/>
                <w:i/>
                <w:sz w:val="22"/>
              </w:rPr>
              <w:t>151 - 190</w:t>
            </w:r>
          </w:p>
        </w:tc>
      </w:tr>
      <w:tr w:rsidR="000B6432" w14:paraId="7E31F19B" w14:textId="77777777" w:rsidTr="00B57848">
        <w:tc>
          <w:tcPr>
            <w:tcW w:w="1313" w:type="dxa"/>
            <w:shd w:val="clear" w:color="auto" w:fill="E6E6E6"/>
          </w:tcPr>
          <w:p w14:paraId="227A3392" w14:textId="77777777" w:rsidR="000B6432" w:rsidRPr="00C32803" w:rsidRDefault="000B6432" w:rsidP="00B57848">
            <w:pPr>
              <w:spacing w:before="40" w:after="40"/>
              <w:jc w:val="both"/>
              <w:rPr>
                <w:b/>
                <w:i/>
              </w:rPr>
            </w:pPr>
            <w:r w:rsidRPr="00C32803">
              <w:rPr>
                <w:b/>
                <w:i/>
                <w:sz w:val="22"/>
              </w:rPr>
              <w:t>Osmá</w:t>
            </w:r>
          </w:p>
        </w:tc>
        <w:tc>
          <w:tcPr>
            <w:tcW w:w="6660" w:type="dxa"/>
            <w:shd w:val="clear" w:color="auto" w:fill="E6E6E6"/>
          </w:tcPr>
          <w:p w14:paraId="45191F90" w14:textId="77777777" w:rsidR="000B6432" w:rsidRPr="00C32803" w:rsidRDefault="000B6432" w:rsidP="00B57848">
            <w:pPr>
              <w:spacing w:before="40" w:after="40"/>
              <w:rPr>
                <w:b/>
                <w:i/>
              </w:rPr>
            </w:pPr>
            <w:r w:rsidRPr="00C32803">
              <w:rPr>
                <w:b/>
                <w:i/>
                <w:sz w:val="22"/>
              </w:rPr>
              <w:t>Překážky v práci</w:t>
            </w:r>
          </w:p>
        </w:tc>
        <w:tc>
          <w:tcPr>
            <w:tcW w:w="1184" w:type="dxa"/>
            <w:shd w:val="clear" w:color="auto" w:fill="E6E6E6"/>
            <w:vAlign w:val="bottom"/>
          </w:tcPr>
          <w:p w14:paraId="6FDCA1A4" w14:textId="77777777" w:rsidR="000B6432" w:rsidRPr="00C32803" w:rsidRDefault="000B6432" w:rsidP="00B57848">
            <w:pPr>
              <w:spacing w:before="40" w:after="40"/>
              <w:jc w:val="right"/>
              <w:rPr>
                <w:b/>
                <w:i/>
              </w:rPr>
            </w:pPr>
            <w:r w:rsidRPr="00C32803">
              <w:rPr>
                <w:b/>
                <w:i/>
                <w:sz w:val="22"/>
              </w:rPr>
              <w:t>191 - 210</w:t>
            </w:r>
          </w:p>
        </w:tc>
      </w:tr>
      <w:tr w:rsidR="000B6432" w14:paraId="35293A92" w14:textId="77777777" w:rsidTr="00B57848">
        <w:tc>
          <w:tcPr>
            <w:tcW w:w="1313" w:type="dxa"/>
            <w:shd w:val="clear" w:color="auto" w:fill="E6E6E6"/>
          </w:tcPr>
          <w:p w14:paraId="5D0ED033" w14:textId="77777777" w:rsidR="000B6432" w:rsidRPr="00C32803" w:rsidRDefault="000B6432" w:rsidP="00B57848">
            <w:pPr>
              <w:spacing w:before="40" w:after="40"/>
              <w:jc w:val="both"/>
              <w:rPr>
                <w:b/>
                <w:i/>
              </w:rPr>
            </w:pPr>
            <w:r w:rsidRPr="00C32803">
              <w:rPr>
                <w:b/>
                <w:i/>
                <w:sz w:val="22"/>
              </w:rPr>
              <w:t>Devátá</w:t>
            </w:r>
          </w:p>
        </w:tc>
        <w:tc>
          <w:tcPr>
            <w:tcW w:w="6660" w:type="dxa"/>
            <w:shd w:val="clear" w:color="auto" w:fill="E6E6E6"/>
          </w:tcPr>
          <w:p w14:paraId="1C562F56" w14:textId="77777777" w:rsidR="000B6432" w:rsidRPr="00C32803" w:rsidRDefault="000B6432" w:rsidP="00B57848">
            <w:pPr>
              <w:spacing w:before="40" w:after="40"/>
              <w:rPr>
                <w:b/>
                <w:i/>
              </w:rPr>
            </w:pPr>
            <w:r w:rsidRPr="00C32803">
              <w:rPr>
                <w:b/>
                <w:i/>
                <w:sz w:val="22"/>
              </w:rPr>
              <w:t>Dovolená</w:t>
            </w:r>
          </w:p>
        </w:tc>
        <w:tc>
          <w:tcPr>
            <w:tcW w:w="1184" w:type="dxa"/>
            <w:shd w:val="clear" w:color="auto" w:fill="E6E6E6"/>
            <w:vAlign w:val="bottom"/>
          </w:tcPr>
          <w:p w14:paraId="3162C4EB" w14:textId="77777777" w:rsidR="000B6432" w:rsidRPr="00C32803" w:rsidRDefault="000B6432" w:rsidP="00B57848">
            <w:pPr>
              <w:spacing w:before="40" w:after="40"/>
              <w:jc w:val="right"/>
              <w:rPr>
                <w:b/>
                <w:i/>
              </w:rPr>
            </w:pPr>
            <w:r w:rsidRPr="00C32803">
              <w:rPr>
                <w:b/>
                <w:i/>
                <w:sz w:val="22"/>
              </w:rPr>
              <w:t>211 - 223</w:t>
            </w:r>
          </w:p>
        </w:tc>
      </w:tr>
      <w:tr w:rsidR="000B6432" w14:paraId="46671363" w14:textId="77777777" w:rsidTr="00B57848">
        <w:tc>
          <w:tcPr>
            <w:tcW w:w="1313" w:type="dxa"/>
            <w:shd w:val="clear" w:color="auto" w:fill="E6E6E6"/>
          </w:tcPr>
          <w:p w14:paraId="09B8CCA8" w14:textId="77777777" w:rsidR="000B6432" w:rsidRPr="00C32803" w:rsidRDefault="000B6432" w:rsidP="00B57848">
            <w:pPr>
              <w:spacing w:before="40" w:after="40"/>
              <w:jc w:val="both"/>
              <w:rPr>
                <w:b/>
                <w:i/>
              </w:rPr>
            </w:pPr>
            <w:r w:rsidRPr="00C32803">
              <w:rPr>
                <w:b/>
                <w:i/>
                <w:sz w:val="22"/>
              </w:rPr>
              <w:t>Desátá</w:t>
            </w:r>
          </w:p>
        </w:tc>
        <w:tc>
          <w:tcPr>
            <w:tcW w:w="6660" w:type="dxa"/>
            <w:shd w:val="clear" w:color="auto" w:fill="E6E6E6"/>
          </w:tcPr>
          <w:p w14:paraId="119005CD" w14:textId="77777777" w:rsidR="000B6432" w:rsidRPr="00C32803" w:rsidRDefault="000B6432" w:rsidP="00B57848">
            <w:pPr>
              <w:spacing w:before="40" w:after="40"/>
              <w:rPr>
                <w:b/>
                <w:i/>
              </w:rPr>
            </w:pPr>
            <w:r w:rsidRPr="00C32803">
              <w:rPr>
                <w:b/>
                <w:i/>
                <w:sz w:val="22"/>
              </w:rPr>
              <w:t>Péče o zaměstnance</w:t>
            </w:r>
          </w:p>
        </w:tc>
        <w:tc>
          <w:tcPr>
            <w:tcW w:w="1184" w:type="dxa"/>
            <w:shd w:val="clear" w:color="auto" w:fill="E6E6E6"/>
            <w:vAlign w:val="bottom"/>
          </w:tcPr>
          <w:p w14:paraId="5D3B48DC" w14:textId="77777777" w:rsidR="000B6432" w:rsidRPr="00C32803" w:rsidRDefault="000B6432" w:rsidP="00B57848">
            <w:pPr>
              <w:spacing w:before="40" w:after="40"/>
              <w:jc w:val="right"/>
              <w:rPr>
                <w:b/>
                <w:i/>
              </w:rPr>
            </w:pPr>
            <w:r w:rsidRPr="00C32803">
              <w:rPr>
                <w:b/>
                <w:i/>
                <w:sz w:val="22"/>
              </w:rPr>
              <w:t>224 - 247</w:t>
            </w:r>
          </w:p>
        </w:tc>
      </w:tr>
      <w:tr w:rsidR="000B6432" w14:paraId="45A643F7" w14:textId="77777777" w:rsidTr="00B57848">
        <w:tc>
          <w:tcPr>
            <w:tcW w:w="1313" w:type="dxa"/>
            <w:shd w:val="clear" w:color="auto" w:fill="E6E6E6"/>
          </w:tcPr>
          <w:p w14:paraId="7B5F9347" w14:textId="77777777" w:rsidR="000B6432" w:rsidRPr="00C32803" w:rsidRDefault="000B6432" w:rsidP="00B57848">
            <w:pPr>
              <w:spacing w:before="40" w:after="40"/>
              <w:jc w:val="both"/>
              <w:rPr>
                <w:b/>
                <w:i/>
              </w:rPr>
            </w:pPr>
            <w:r w:rsidRPr="00C32803">
              <w:rPr>
                <w:b/>
                <w:i/>
                <w:sz w:val="22"/>
              </w:rPr>
              <w:t>Jedenáctá</w:t>
            </w:r>
          </w:p>
        </w:tc>
        <w:tc>
          <w:tcPr>
            <w:tcW w:w="6660" w:type="dxa"/>
            <w:shd w:val="clear" w:color="auto" w:fill="E6E6E6"/>
          </w:tcPr>
          <w:p w14:paraId="1CA21497" w14:textId="77777777" w:rsidR="000B6432" w:rsidRPr="000F2674" w:rsidRDefault="000B6432" w:rsidP="00B57848">
            <w:pPr>
              <w:autoSpaceDE w:val="0"/>
              <w:autoSpaceDN w:val="0"/>
              <w:adjustRightInd w:val="0"/>
              <w:rPr>
                <w:sz w:val="23"/>
                <w:szCs w:val="23"/>
              </w:rPr>
            </w:pPr>
            <w:r w:rsidRPr="000F2674">
              <w:rPr>
                <w:b/>
                <w:i/>
                <w:iCs/>
                <w:sz w:val="23"/>
                <w:szCs w:val="23"/>
              </w:rPr>
              <w:t>Náhrada majetkové a nemajetkové újmy</w:t>
            </w:r>
          </w:p>
        </w:tc>
        <w:tc>
          <w:tcPr>
            <w:tcW w:w="1184" w:type="dxa"/>
            <w:shd w:val="clear" w:color="auto" w:fill="E6E6E6"/>
            <w:vAlign w:val="bottom"/>
          </w:tcPr>
          <w:p w14:paraId="10FC99D5" w14:textId="77777777" w:rsidR="000B6432" w:rsidRPr="00C32803" w:rsidRDefault="000B6432" w:rsidP="00B57848">
            <w:pPr>
              <w:spacing w:before="40" w:after="40"/>
              <w:jc w:val="right"/>
              <w:rPr>
                <w:b/>
                <w:i/>
              </w:rPr>
            </w:pPr>
            <w:r w:rsidRPr="00C32803">
              <w:rPr>
                <w:b/>
                <w:i/>
                <w:sz w:val="22"/>
              </w:rPr>
              <w:t>248 - 275</w:t>
            </w:r>
          </w:p>
        </w:tc>
      </w:tr>
      <w:tr w:rsidR="000B6432" w14:paraId="5DD6A1D3" w14:textId="77777777" w:rsidTr="00B57848">
        <w:tc>
          <w:tcPr>
            <w:tcW w:w="1313" w:type="dxa"/>
            <w:shd w:val="clear" w:color="auto" w:fill="E6E6E6"/>
          </w:tcPr>
          <w:p w14:paraId="168A2E6E" w14:textId="77777777" w:rsidR="000B6432" w:rsidRPr="00C32803" w:rsidRDefault="000B6432" w:rsidP="00B57848">
            <w:pPr>
              <w:spacing w:before="40" w:after="40"/>
              <w:jc w:val="both"/>
              <w:rPr>
                <w:b/>
                <w:i/>
              </w:rPr>
            </w:pPr>
            <w:r w:rsidRPr="00C32803">
              <w:rPr>
                <w:b/>
                <w:i/>
                <w:sz w:val="22"/>
              </w:rPr>
              <w:t>Dvanáctá</w:t>
            </w:r>
          </w:p>
        </w:tc>
        <w:tc>
          <w:tcPr>
            <w:tcW w:w="6660" w:type="dxa"/>
            <w:shd w:val="clear" w:color="auto" w:fill="E6E6E6"/>
          </w:tcPr>
          <w:p w14:paraId="4E23E151" w14:textId="77777777" w:rsidR="000B6432" w:rsidRPr="00C32803" w:rsidRDefault="000B6432" w:rsidP="00B57848">
            <w:pPr>
              <w:spacing w:before="40" w:after="40"/>
              <w:rPr>
                <w:b/>
                <w:i/>
              </w:rPr>
            </w:pPr>
            <w:r w:rsidRPr="00C32803">
              <w:rPr>
                <w:b/>
                <w:i/>
                <w:sz w:val="22"/>
              </w:rPr>
              <w:t xml:space="preserve">Informování, projednání v pracovněprávním vztahu a oprávnění </w:t>
            </w:r>
            <w:r w:rsidRPr="00C32803">
              <w:rPr>
                <w:b/>
                <w:i/>
                <w:sz w:val="22"/>
              </w:rPr>
              <w:lastRenderedPageBreak/>
              <w:t>odborové organizace, rada zaměstnanců a zástupce pro oblast be</w:t>
            </w:r>
            <w:r w:rsidRPr="00C32803">
              <w:rPr>
                <w:b/>
                <w:i/>
                <w:sz w:val="22"/>
              </w:rPr>
              <w:t>z</w:t>
            </w:r>
            <w:r w:rsidRPr="00C32803">
              <w:rPr>
                <w:b/>
                <w:i/>
                <w:sz w:val="22"/>
              </w:rPr>
              <w:t>pečnosti a ochrany zdraví při práci</w:t>
            </w:r>
          </w:p>
        </w:tc>
        <w:tc>
          <w:tcPr>
            <w:tcW w:w="1184" w:type="dxa"/>
            <w:shd w:val="clear" w:color="auto" w:fill="E6E6E6"/>
            <w:vAlign w:val="bottom"/>
          </w:tcPr>
          <w:p w14:paraId="5187B279" w14:textId="77777777" w:rsidR="000B6432" w:rsidRPr="00C32803" w:rsidRDefault="000B6432" w:rsidP="00B57848">
            <w:pPr>
              <w:spacing w:before="40" w:after="40"/>
              <w:jc w:val="right"/>
              <w:rPr>
                <w:b/>
                <w:i/>
              </w:rPr>
            </w:pPr>
            <w:r w:rsidRPr="00C32803">
              <w:rPr>
                <w:b/>
                <w:i/>
                <w:sz w:val="22"/>
              </w:rPr>
              <w:lastRenderedPageBreak/>
              <w:t>276 - 299</w:t>
            </w:r>
          </w:p>
        </w:tc>
      </w:tr>
      <w:tr w:rsidR="000B6432" w14:paraId="797A27AF" w14:textId="77777777" w:rsidTr="00B57848">
        <w:tc>
          <w:tcPr>
            <w:tcW w:w="1313" w:type="dxa"/>
            <w:shd w:val="clear" w:color="auto" w:fill="E6E6E6"/>
          </w:tcPr>
          <w:p w14:paraId="0E0AFBA4" w14:textId="77777777" w:rsidR="000B6432" w:rsidRPr="00C32803" w:rsidRDefault="000B6432" w:rsidP="00B57848">
            <w:pPr>
              <w:spacing w:before="40" w:after="40"/>
              <w:jc w:val="both"/>
              <w:rPr>
                <w:b/>
                <w:i/>
              </w:rPr>
            </w:pPr>
            <w:r w:rsidRPr="00C32803">
              <w:rPr>
                <w:b/>
                <w:i/>
                <w:sz w:val="22"/>
              </w:rPr>
              <w:lastRenderedPageBreak/>
              <w:t>Třináctá</w:t>
            </w:r>
          </w:p>
        </w:tc>
        <w:tc>
          <w:tcPr>
            <w:tcW w:w="6660" w:type="dxa"/>
            <w:shd w:val="clear" w:color="auto" w:fill="E6E6E6"/>
          </w:tcPr>
          <w:p w14:paraId="566469D7" w14:textId="77777777" w:rsidR="000B6432" w:rsidRPr="00C32803" w:rsidRDefault="000B6432" w:rsidP="00B57848">
            <w:pPr>
              <w:spacing w:before="40" w:after="40"/>
              <w:rPr>
                <w:b/>
                <w:i/>
              </w:rPr>
            </w:pPr>
            <w:r w:rsidRPr="00C32803">
              <w:rPr>
                <w:b/>
                <w:i/>
                <w:sz w:val="22"/>
              </w:rPr>
              <w:t>Společná ustanovení</w:t>
            </w:r>
          </w:p>
        </w:tc>
        <w:tc>
          <w:tcPr>
            <w:tcW w:w="1184" w:type="dxa"/>
            <w:shd w:val="clear" w:color="auto" w:fill="E6E6E6"/>
            <w:vAlign w:val="bottom"/>
          </w:tcPr>
          <w:p w14:paraId="653D3DD6" w14:textId="77777777" w:rsidR="000B6432" w:rsidRPr="00C32803" w:rsidRDefault="000B6432" w:rsidP="00B57848">
            <w:pPr>
              <w:spacing w:before="40" w:after="40"/>
              <w:jc w:val="right"/>
              <w:rPr>
                <w:b/>
                <w:i/>
              </w:rPr>
            </w:pPr>
            <w:r w:rsidRPr="00C32803">
              <w:rPr>
                <w:b/>
                <w:i/>
                <w:sz w:val="22"/>
              </w:rPr>
              <w:t>300 - 363</w:t>
            </w:r>
          </w:p>
        </w:tc>
      </w:tr>
      <w:tr w:rsidR="000B6432" w14:paraId="48E40054" w14:textId="77777777" w:rsidTr="00B57848">
        <w:tc>
          <w:tcPr>
            <w:tcW w:w="1313" w:type="dxa"/>
            <w:shd w:val="clear" w:color="auto" w:fill="E6E6E6"/>
          </w:tcPr>
          <w:p w14:paraId="5E5168D2" w14:textId="77777777" w:rsidR="000B6432" w:rsidRPr="00C32803" w:rsidRDefault="000B6432" w:rsidP="00B57848">
            <w:pPr>
              <w:spacing w:before="40" w:after="40"/>
              <w:jc w:val="both"/>
              <w:rPr>
                <w:b/>
                <w:i/>
              </w:rPr>
            </w:pPr>
            <w:r w:rsidRPr="00C32803">
              <w:rPr>
                <w:b/>
                <w:i/>
                <w:sz w:val="22"/>
              </w:rPr>
              <w:t>Čtrnáctá</w:t>
            </w:r>
          </w:p>
        </w:tc>
        <w:tc>
          <w:tcPr>
            <w:tcW w:w="6660" w:type="dxa"/>
            <w:shd w:val="clear" w:color="auto" w:fill="E6E6E6"/>
          </w:tcPr>
          <w:p w14:paraId="742F310E" w14:textId="77777777" w:rsidR="000B6432" w:rsidRPr="00C32803" w:rsidRDefault="000B6432" w:rsidP="00B57848">
            <w:pPr>
              <w:tabs>
                <w:tab w:val="left" w:pos="3550"/>
              </w:tabs>
              <w:spacing w:before="40" w:after="40"/>
              <w:rPr>
                <w:b/>
                <w:i/>
              </w:rPr>
            </w:pPr>
            <w:r w:rsidRPr="00C32803">
              <w:rPr>
                <w:b/>
                <w:i/>
                <w:sz w:val="22"/>
              </w:rPr>
              <w:t>Přechodná a závěrečná ustanovení</w:t>
            </w:r>
          </w:p>
        </w:tc>
        <w:tc>
          <w:tcPr>
            <w:tcW w:w="1184" w:type="dxa"/>
            <w:shd w:val="clear" w:color="auto" w:fill="E6E6E6"/>
            <w:vAlign w:val="bottom"/>
          </w:tcPr>
          <w:p w14:paraId="5179CE16" w14:textId="77777777" w:rsidR="000B6432" w:rsidRPr="00C32803" w:rsidRDefault="000B6432" w:rsidP="00B57848">
            <w:pPr>
              <w:spacing w:before="40" w:after="40"/>
              <w:jc w:val="right"/>
              <w:rPr>
                <w:b/>
                <w:i/>
              </w:rPr>
            </w:pPr>
            <w:r w:rsidRPr="00C32803">
              <w:rPr>
                <w:b/>
                <w:i/>
                <w:sz w:val="22"/>
              </w:rPr>
              <w:t xml:space="preserve">364 </w:t>
            </w:r>
            <w:r>
              <w:rPr>
                <w:b/>
                <w:i/>
                <w:sz w:val="22"/>
              </w:rPr>
              <w:t>–</w:t>
            </w:r>
            <w:r w:rsidRPr="00C32803">
              <w:rPr>
                <w:b/>
                <w:i/>
                <w:sz w:val="22"/>
              </w:rPr>
              <w:t xml:space="preserve"> 396</w:t>
            </w:r>
          </w:p>
        </w:tc>
      </w:tr>
    </w:tbl>
    <w:p w14:paraId="6DED644A" w14:textId="77777777" w:rsidR="000B6432" w:rsidRDefault="000B6432" w:rsidP="000B6432">
      <w:pPr>
        <w:pStyle w:val="Normlnweb"/>
        <w:spacing w:before="0" w:after="0"/>
        <w:rPr>
          <w:color w:val="FF0000"/>
          <w:sz w:val="16"/>
          <w:szCs w:val="16"/>
        </w:rPr>
      </w:pPr>
    </w:p>
    <w:p w14:paraId="472D598D" w14:textId="77777777" w:rsidR="000B6432" w:rsidRDefault="000B6432" w:rsidP="000B6432">
      <w:pPr>
        <w:pStyle w:val="Normlnweb"/>
        <w:spacing w:before="0" w:after="0"/>
        <w:rPr>
          <w:color w:val="FF0000"/>
          <w:sz w:val="16"/>
          <w:szCs w:val="16"/>
        </w:rPr>
      </w:pPr>
    </w:p>
    <w:p w14:paraId="31D15B01" w14:textId="77777777" w:rsidR="000B6432" w:rsidRPr="005543F2" w:rsidRDefault="000B6432" w:rsidP="000B6432">
      <w:pPr>
        <w:pStyle w:val="Normlnweb"/>
        <w:spacing w:before="0" w:after="0"/>
        <w:rPr>
          <w:color w:val="FF0000"/>
          <w:sz w:val="16"/>
          <w:szCs w:val="16"/>
        </w:rPr>
      </w:pPr>
    </w:p>
    <w:p w14:paraId="479CF49A" w14:textId="77777777" w:rsidR="000B6432" w:rsidRPr="000601A6" w:rsidRDefault="000B6432" w:rsidP="000B6432">
      <w:pPr>
        <w:shd w:val="clear" w:color="auto" w:fill="CCCCCC"/>
        <w:rPr>
          <w:b/>
          <w:color w:val="000000"/>
        </w:rPr>
      </w:pPr>
      <w:r w:rsidRPr="00F73AEE">
        <w:rPr>
          <w:b/>
          <w:color w:val="000000"/>
        </w:rPr>
        <w:t>VZTAH ZÁKONÍKU PRÁCE A OBČANSKÉHO ZÁKONÍKU</w:t>
      </w:r>
    </w:p>
    <w:p w14:paraId="707DCDA4" w14:textId="64B2EDF7" w:rsidR="00595484" w:rsidRPr="00E67EF6" w:rsidRDefault="00EA25EF" w:rsidP="00595484">
      <w:pPr>
        <w:framePr w:w="850" w:hSpace="170" w:wrap="around" w:vAnchor="text" w:hAnchor="page" w:x="10556" w:y="1" w:anchorLock="1"/>
        <w:rPr>
          <w:rStyle w:val="znakMarginalie"/>
        </w:rPr>
      </w:pPr>
      <w:r>
        <w:rPr>
          <w:rStyle w:val="znakMarginalie"/>
        </w:rPr>
        <w:t>Základní právní předpis soukr</w:t>
      </w:r>
      <w:r>
        <w:rPr>
          <w:rStyle w:val="znakMarginalie"/>
        </w:rPr>
        <w:t>o</w:t>
      </w:r>
      <w:r>
        <w:rPr>
          <w:rStyle w:val="znakMarginalie"/>
        </w:rPr>
        <w:t>mého práva</w:t>
      </w:r>
    </w:p>
    <w:p w14:paraId="6B609D79" w14:textId="77777777" w:rsidR="000B6432" w:rsidRPr="00F73AEE" w:rsidRDefault="000B6432" w:rsidP="000B6432">
      <w:pPr>
        <w:pStyle w:val="Normlnweb"/>
        <w:spacing w:before="120"/>
        <w:rPr>
          <w:color w:val="000000"/>
        </w:rPr>
      </w:pPr>
      <w:r w:rsidRPr="00F73AEE">
        <w:rPr>
          <w:color w:val="000000"/>
        </w:rPr>
        <w:t>V počátečním období rekodifikace civilního práva bylo v souladu s jeho historickými tradicemi poměrně intenzivně zvažováno, že by připravovaný nový občanský zákoník upravoval celou soukromoprávní právní oblast. Hovořilo se o komplexní úpravě práva občanského, obchodního, rodinného i pracovního v jediném zákoníku. Svou samostatnou právní úpravu však zákoník práce obhájil.</w:t>
      </w:r>
    </w:p>
    <w:p w14:paraId="74860983" w14:textId="4563CF63" w:rsidR="000B6432" w:rsidRPr="00F73AEE" w:rsidRDefault="000B6432" w:rsidP="000B6432">
      <w:pPr>
        <w:pStyle w:val="Normlnweb"/>
        <w:rPr>
          <w:color w:val="000000"/>
        </w:rPr>
      </w:pPr>
      <w:r w:rsidRPr="00F73AEE">
        <w:rPr>
          <w:color w:val="000000"/>
        </w:rPr>
        <w:t>V lednu roku 2014 nabyl účinnosti zákon č. 89/2012 Sb., občanský zákoník, který se ve svém úvodním ustanovení (§ 1) prezentuje jako univerzální kodex v oblasti soukrom</w:t>
      </w:r>
      <w:r w:rsidRPr="00F73AEE">
        <w:rPr>
          <w:color w:val="000000"/>
        </w:rPr>
        <w:t>é</w:t>
      </w:r>
      <w:r w:rsidR="00595484">
        <w:rPr>
          <w:color w:val="000000"/>
        </w:rPr>
        <w:t xml:space="preserve">ho práva. </w:t>
      </w:r>
      <w:r w:rsidRPr="00F73AEE">
        <w:rPr>
          <w:color w:val="000000"/>
        </w:rPr>
        <w:t xml:space="preserve">Za této situace samozřejmě </w:t>
      </w:r>
      <w:r w:rsidRPr="004448CE">
        <w:t>zasahuje do celé řady právních předpisů, včetně pracovněprávní problematiky. V některých případech zde pouze potvrzuje dosavadní pr</w:t>
      </w:r>
      <w:r w:rsidRPr="004448CE">
        <w:t>a</w:t>
      </w:r>
      <w:r w:rsidRPr="004448CE">
        <w:t>xi, jinde zjednodušuje či zásadně mění pracovněprávní pravidla. Současně zavádí i někt</w:t>
      </w:r>
      <w:r w:rsidRPr="004448CE">
        <w:t>e</w:t>
      </w:r>
      <w:r w:rsidRPr="004448CE">
        <w:t xml:space="preserve">ré zásadní legislativní pojmy s dosahem do pracovněprávních vztahů. Je třeba upozornit </w:t>
      </w:r>
      <w:r w:rsidR="00595484">
        <w:br/>
      </w:r>
      <w:r w:rsidRPr="004448CE">
        <w:t>i na to, že o</w:t>
      </w:r>
      <w:r>
        <w:t>d ledna 2014</w:t>
      </w:r>
      <w:r w:rsidRPr="004448CE">
        <w:t xml:space="preserve"> nabyl účinnosti tzv</w:t>
      </w:r>
      <w:r w:rsidRPr="00F73AEE">
        <w:rPr>
          <w:color w:val="000000"/>
        </w:rPr>
        <w:t xml:space="preserve">. </w:t>
      </w:r>
      <w:r w:rsidRPr="00F73AEE">
        <w:rPr>
          <w:b/>
          <w:color w:val="000000"/>
        </w:rPr>
        <w:t>změnový zákon č. 303/2013 Sb</w:t>
      </w:r>
      <w:r w:rsidRPr="00F73AEE">
        <w:rPr>
          <w:color w:val="000000"/>
        </w:rPr>
        <w:t xml:space="preserve">., </w:t>
      </w:r>
      <w:r w:rsidRPr="00F73AEE">
        <w:rPr>
          <w:bCs/>
          <w:color w:val="000000"/>
        </w:rPr>
        <w:t>kterým se měn</w:t>
      </w:r>
      <w:r>
        <w:rPr>
          <w:bCs/>
          <w:color w:val="000000"/>
        </w:rPr>
        <w:t xml:space="preserve">í některé zákony v souvislosti </w:t>
      </w:r>
      <w:r w:rsidRPr="00F73AEE">
        <w:rPr>
          <w:bCs/>
          <w:color w:val="000000"/>
        </w:rPr>
        <w:t>s přijetím rekodifikace soukromého práva</w:t>
      </w:r>
      <w:r w:rsidRPr="00F73AEE">
        <w:rPr>
          <w:color w:val="000000"/>
        </w:rPr>
        <w:t xml:space="preserve">. V jeho </w:t>
      </w:r>
      <w:r w:rsidRPr="00F73AEE">
        <w:rPr>
          <w:b/>
          <w:color w:val="000000"/>
        </w:rPr>
        <w:t>části šedesátésedmé</w:t>
      </w:r>
      <w:r w:rsidRPr="00F73AEE">
        <w:rPr>
          <w:color w:val="000000"/>
        </w:rPr>
        <w:t xml:space="preserve"> jsou vymezeny novelizační ustanovení (45) zákoníku práce.</w:t>
      </w:r>
    </w:p>
    <w:p w14:paraId="5527EFA2" w14:textId="77777777" w:rsidR="000B6432" w:rsidRDefault="000B6432" w:rsidP="000B6432">
      <w:pPr>
        <w:jc w:val="both"/>
        <w:rPr>
          <w:b/>
          <w:color w:val="000000"/>
          <w:u w:val="single"/>
        </w:rPr>
      </w:pPr>
    </w:p>
    <w:p w14:paraId="7820FC3B" w14:textId="77777777" w:rsidR="000B6432" w:rsidRPr="00D3451F" w:rsidRDefault="000B6432" w:rsidP="000B6432">
      <w:pPr>
        <w:jc w:val="both"/>
        <w:rPr>
          <w:b/>
          <w:color w:val="000000"/>
          <w:u w:val="single"/>
        </w:rPr>
      </w:pPr>
      <w:r>
        <w:rPr>
          <w:b/>
          <w:color w:val="000000"/>
          <w:u w:val="single"/>
        </w:rPr>
        <w:t>Z</w:t>
      </w:r>
      <w:r w:rsidRPr="00D3451F">
        <w:rPr>
          <w:b/>
          <w:color w:val="000000"/>
          <w:u w:val="single"/>
        </w:rPr>
        <w:t>ÁSADA SUBSIDIARITY</w:t>
      </w:r>
    </w:p>
    <w:p w14:paraId="2479503B" w14:textId="341849D1" w:rsidR="000B6432" w:rsidRPr="00F73AEE" w:rsidRDefault="000B6432" w:rsidP="000B6432">
      <w:pPr>
        <w:pStyle w:val="Normlnweb"/>
        <w:spacing w:before="120"/>
        <w:rPr>
          <w:color w:val="000000"/>
        </w:rPr>
      </w:pPr>
      <w:r w:rsidRPr="00F73AEE">
        <w:rPr>
          <w:color w:val="000000"/>
        </w:rPr>
        <w:t xml:space="preserve">Již Ústavní soud přispěl svým nálezem ke změně dotýkající se předchozí aplikace </w:t>
      </w:r>
      <w:r w:rsidR="00595484">
        <w:rPr>
          <w:color w:val="000000"/>
        </w:rPr>
        <w:br/>
      </w:r>
      <w:r w:rsidRPr="00F73AEE">
        <w:rPr>
          <w:b/>
          <w:color w:val="000000"/>
        </w:rPr>
        <w:t>delegačního principu</w:t>
      </w:r>
      <w:r w:rsidRPr="00F73AEE">
        <w:rPr>
          <w:color w:val="000000"/>
        </w:rPr>
        <w:t xml:space="preserve"> v zákoníku práce. Učinil tak před novelou zákoníku práce </w:t>
      </w:r>
      <w:r w:rsidR="00595484">
        <w:rPr>
          <w:color w:val="000000"/>
        </w:rPr>
        <w:br/>
      </w:r>
      <w:r w:rsidRPr="00F73AEE">
        <w:rPr>
          <w:color w:val="000000"/>
        </w:rPr>
        <w:t xml:space="preserve">k 1. 1. 2012 zrušením tehdejšího znění </w:t>
      </w:r>
      <w:r w:rsidRPr="00F73AEE">
        <w:rPr>
          <w:rStyle w:val="Siln"/>
          <w:bCs w:val="0"/>
          <w:color w:val="000000"/>
        </w:rPr>
        <w:t xml:space="preserve">§ </w:t>
      </w:r>
      <w:r w:rsidRPr="00F73AEE">
        <w:rPr>
          <w:rStyle w:val="Siln"/>
          <w:b w:val="0"/>
          <w:bCs w:val="0"/>
          <w:color w:val="000000"/>
        </w:rPr>
        <w:t>4</w:t>
      </w:r>
      <w:r w:rsidRPr="00F73AEE">
        <w:rPr>
          <w:color w:val="000000"/>
        </w:rPr>
        <w:t>, který upravoval vzájemný vztah zákoníku práce a občanského zákoníku na základě principu delegace. Podle něj bylo možno použít ustanovení občanského zákoníku pouze pokud na něj zákoník práce přímo odkazoval. Ústavní soud dospěl k závěru, že metoda delegace použitá v tehdejším znění § 4 podpů</w:t>
      </w:r>
      <w:r w:rsidRPr="00F73AEE">
        <w:rPr>
          <w:color w:val="000000"/>
        </w:rPr>
        <w:t>r</w:t>
      </w:r>
      <w:r w:rsidRPr="00F73AEE">
        <w:rPr>
          <w:color w:val="000000"/>
        </w:rPr>
        <w:t>né uplatně</w:t>
      </w:r>
      <w:r w:rsidR="00595484">
        <w:rPr>
          <w:color w:val="000000"/>
        </w:rPr>
        <w:t xml:space="preserve">ní občanského zákoníku </w:t>
      </w:r>
      <w:r w:rsidRPr="00F73AEE">
        <w:rPr>
          <w:color w:val="000000"/>
        </w:rPr>
        <w:t>v pracovněprávních vztazích podstatně omezila, čímž do jisté míry zpřetrhala základní funkční vazby k soukromému právu, a současně vnesla do pracovněprávních vztahů značnou míru nejistoty. V souvislosti se zrušením tehdy platného § 4 vztah zákoníku prá</w:t>
      </w:r>
      <w:r w:rsidR="00595484">
        <w:rPr>
          <w:color w:val="000000"/>
        </w:rPr>
        <w:t xml:space="preserve">ce </w:t>
      </w:r>
      <w:r w:rsidRPr="00F73AEE">
        <w:rPr>
          <w:color w:val="000000"/>
        </w:rPr>
        <w:t>a občanského zákoníku využíval a i nadále bude vy</w:t>
      </w:r>
      <w:r w:rsidRPr="00F73AEE">
        <w:rPr>
          <w:color w:val="000000"/>
        </w:rPr>
        <w:t>u</w:t>
      </w:r>
      <w:r w:rsidRPr="00F73AEE">
        <w:rPr>
          <w:color w:val="000000"/>
        </w:rPr>
        <w:t>žívat principu subsidiarity (podpůr</w:t>
      </w:r>
      <w:r w:rsidR="00595484">
        <w:rPr>
          <w:color w:val="000000"/>
        </w:rPr>
        <w:t xml:space="preserve">nosti), </w:t>
      </w:r>
      <w:r w:rsidRPr="00F73AEE">
        <w:rPr>
          <w:color w:val="000000"/>
        </w:rPr>
        <w:t xml:space="preserve">tj. podpůrného použití občanského zákoníku </w:t>
      </w:r>
      <w:r w:rsidR="00595484">
        <w:rPr>
          <w:color w:val="000000"/>
        </w:rPr>
        <w:br/>
      </w:r>
      <w:r w:rsidRPr="00F73AEE">
        <w:rPr>
          <w:color w:val="000000"/>
        </w:rPr>
        <w:t xml:space="preserve">i na pracovněprávní vztahy. </w:t>
      </w:r>
    </w:p>
    <w:p w14:paraId="5D07B761" w14:textId="77777777" w:rsidR="000B6432" w:rsidRPr="00F73AEE" w:rsidRDefault="000B6432" w:rsidP="000B6432">
      <w:pPr>
        <w:pStyle w:val="Normlnweb"/>
        <w:spacing w:after="120"/>
        <w:rPr>
          <w:color w:val="000000"/>
        </w:rPr>
      </w:pPr>
      <w:r w:rsidRPr="00F73AEE">
        <w:rPr>
          <w:color w:val="000000"/>
        </w:rPr>
        <w:t xml:space="preserve">V souladu s tímto principem se pracovněprávní vztahy nadále řídí zákoníkem práce. Není-li však možno použít zákoník práce, řídí se tyto vztahy občanským zákoníkem, ale vždy v souladu se základními zásadami pracovněprávních vztahů. </w:t>
      </w:r>
    </w:p>
    <w:p w14:paraId="0C12FD2D" w14:textId="77777777" w:rsidR="000B6432" w:rsidRPr="00F73AEE" w:rsidRDefault="000B6432" w:rsidP="000B6432">
      <w:pPr>
        <w:jc w:val="center"/>
        <w:rPr>
          <w:color w:val="000000"/>
          <w:sz w:val="20"/>
          <w:szCs w:val="20"/>
        </w:rPr>
      </w:pPr>
    </w:p>
    <w:p w14:paraId="4F876144" w14:textId="77777777" w:rsidR="000B6432" w:rsidRPr="00B96D7B" w:rsidRDefault="000B6432" w:rsidP="000B6432">
      <w:pPr>
        <w:pBdr>
          <w:top w:val="single" w:sz="4" w:space="1" w:color="auto"/>
          <w:left w:val="single" w:sz="4" w:space="4" w:color="auto"/>
          <w:bottom w:val="single" w:sz="4" w:space="1" w:color="auto"/>
          <w:right w:val="single" w:sz="4" w:space="4" w:color="auto"/>
        </w:pBdr>
        <w:jc w:val="center"/>
        <w:rPr>
          <w:b/>
          <w:color w:val="000000"/>
          <w:sz w:val="20"/>
          <w:szCs w:val="20"/>
        </w:rPr>
      </w:pPr>
      <w:r w:rsidRPr="00B96D7B">
        <w:rPr>
          <w:b/>
          <w:color w:val="000000"/>
          <w:sz w:val="20"/>
          <w:szCs w:val="20"/>
        </w:rPr>
        <w:t xml:space="preserve">§ 1a ZÁKONÍKU PRÁCE (základní zásady) </w:t>
      </w:r>
    </w:p>
    <w:p w14:paraId="17AB5734" w14:textId="77777777" w:rsidR="000B6432" w:rsidRPr="00F73AEE" w:rsidRDefault="000B6432" w:rsidP="000B6432">
      <w:pPr>
        <w:pBdr>
          <w:top w:val="single" w:sz="4" w:space="1" w:color="auto"/>
          <w:left w:val="single" w:sz="4" w:space="4" w:color="auto"/>
          <w:bottom w:val="single" w:sz="4" w:space="1" w:color="auto"/>
          <w:right w:val="single" w:sz="4" w:space="4" w:color="auto"/>
        </w:pBdr>
        <w:jc w:val="both"/>
        <w:rPr>
          <w:b/>
          <w:color w:val="000000"/>
          <w:sz w:val="20"/>
          <w:szCs w:val="20"/>
        </w:rPr>
      </w:pPr>
      <w:r w:rsidRPr="00F73AEE">
        <w:rPr>
          <w:b/>
          <w:color w:val="000000"/>
          <w:sz w:val="20"/>
          <w:szCs w:val="20"/>
        </w:rPr>
        <w:t>(1)</w:t>
      </w:r>
      <w:r>
        <w:rPr>
          <w:b/>
          <w:color w:val="000000"/>
          <w:sz w:val="20"/>
          <w:szCs w:val="20"/>
        </w:rPr>
        <w:t xml:space="preserve"> </w:t>
      </w:r>
      <w:r w:rsidRPr="00F73AEE">
        <w:rPr>
          <w:b/>
          <w:color w:val="000000"/>
          <w:sz w:val="20"/>
          <w:szCs w:val="20"/>
        </w:rPr>
        <w:t>Smysl a účel ustanovení tohoto zákona vyjadřují i základní zásady pracovněprávních vztahů, jimiž jsou zejména</w:t>
      </w:r>
    </w:p>
    <w:p w14:paraId="233D3624" w14:textId="77777777" w:rsidR="000B6432" w:rsidRPr="00F73AEE" w:rsidRDefault="000B6432" w:rsidP="000B6432">
      <w:pPr>
        <w:pBdr>
          <w:top w:val="single" w:sz="4" w:space="1" w:color="auto"/>
          <w:left w:val="single" w:sz="4" w:space="4" w:color="auto"/>
          <w:bottom w:val="single" w:sz="4" w:space="1" w:color="auto"/>
          <w:right w:val="single" w:sz="4" w:space="4" w:color="auto"/>
        </w:pBdr>
        <w:rPr>
          <w:b/>
          <w:i/>
          <w:color w:val="000000"/>
          <w:sz w:val="20"/>
          <w:szCs w:val="20"/>
        </w:rPr>
      </w:pPr>
      <w:r w:rsidRPr="00F73AEE">
        <w:rPr>
          <w:b/>
          <w:i/>
          <w:color w:val="000000"/>
          <w:sz w:val="20"/>
          <w:szCs w:val="20"/>
        </w:rPr>
        <w:t>a) zvláštní zákonná ochrana postavení zaměstnance,</w:t>
      </w:r>
    </w:p>
    <w:p w14:paraId="7E52CB28" w14:textId="77777777" w:rsidR="000B6432" w:rsidRPr="00F73AEE" w:rsidRDefault="000B6432" w:rsidP="000B6432">
      <w:pPr>
        <w:pBdr>
          <w:top w:val="single" w:sz="4" w:space="1" w:color="auto"/>
          <w:left w:val="single" w:sz="4" w:space="4" w:color="auto"/>
          <w:bottom w:val="single" w:sz="4" w:space="1" w:color="auto"/>
          <w:right w:val="single" w:sz="4" w:space="4" w:color="auto"/>
        </w:pBdr>
        <w:rPr>
          <w:b/>
          <w:i/>
          <w:color w:val="000000"/>
          <w:sz w:val="20"/>
          <w:szCs w:val="20"/>
        </w:rPr>
      </w:pPr>
      <w:r w:rsidRPr="00F73AEE">
        <w:rPr>
          <w:b/>
          <w:i/>
          <w:color w:val="000000"/>
          <w:sz w:val="20"/>
          <w:szCs w:val="20"/>
        </w:rPr>
        <w:lastRenderedPageBreak/>
        <w:t>b) uspokojivé a bezpečné podmínky pro výkon práce,</w:t>
      </w:r>
    </w:p>
    <w:p w14:paraId="4948B3B1" w14:textId="77777777" w:rsidR="000B6432" w:rsidRPr="00F73AEE" w:rsidRDefault="000B6432" w:rsidP="000B6432">
      <w:pPr>
        <w:pBdr>
          <w:top w:val="single" w:sz="4" w:space="1" w:color="auto"/>
          <w:left w:val="single" w:sz="4" w:space="4" w:color="auto"/>
          <w:bottom w:val="single" w:sz="4" w:space="1" w:color="auto"/>
          <w:right w:val="single" w:sz="4" w:space="4" w:color="auto"/>
        </w:pBdr>
        <w:rPr>
          <w:b/>
          <w:i/>
          <w:color w:val="000000"/>
          <w:sz w:val="20"/>
          <w:szCs w:val="20"/>
        </w:rPr>
      </w:pPr>
      <w:r w:rsidRPr="00F73AEE">
        <w:rPr>
          <w:b/>
          <w:i/>
          <w:color w:val="000000"/>
          <w:sz w:val="20"/>
          <w:szCs w:val="20"/>
        </w:rPr>
        <w:t>c) spravedlivé odměňování zaměstnance,</w:t>
      </w:r>
    </w:p>
    <w:p w14:paraId="05227861" w14:textId="77777777" w:rsidR="000B6432" w:rsidRPr="00F73AEE" w:rsidRDefault="000B6432" w:rsidP="000B6432">
      <w:pPr>
        <w:pBdr>
          <w:top w:val="single" w:sz="4" w:space="1" w:color="auto"/>
          <w:left w:val="single" w:sz="4" w:space="4" w:color="auto"/>
          <w:bottom w:val="single" w:sz="4" w:space="1" w:color="auto"/>
          <w:right w:val="single" w:sz="4" w:space="4" w:color="auto"/>
        </w:pBdr>
        <w:rPr>
          <w:b/>
          <w:i/>
          <w:color w:val="000000"/>
          <w:sz w:val="20"/>
          <w:szCs w:val="20"/>
        </w:rPr>
      </w:pPr>
      <w:r w:rsidRPr="00F73AEE">
        <w:rPr>
          <w:b/>
          <w:i/>
          <w:color w:val="000000"/>
          <w:sz w:val="20"/>
          <w:szCs w:val="20"/>
        </w:rPr>
        <w:t>d) řádný výkon práce zaměstnancem v souladu s oprávněnými zájmy zaměstnavatele,</w:t>
      </w:r>
    </w:p>
    <w:p w14:paraId="1670C402" w14:textId="77777777" w:rsidR="000B6432" w:rsidRPr="00F73AEE" w:rsidRDefault="000B6432" w:rsidP="000B6432">
      <w:pPr>
        <w:pBdr>
          <w:top w:val="single" w:sz="4" w:space="1" w:color="auto"/>
          <w:left w:val="single" w:sz="4" w:space="4" w:color="auto"/>
          <w:bottom w:val="single" w:sz="4" w:space="1" w:color="auto"/>
          <w:right w:val="single" w:sz="4" w:space="4" w:color="auto"/>
        </w:pBdr>
        <w:jc w:val="both"/>
        <w:rPr>
          <w:b/>
          <w:i/>
          <w:color w:val="000000"/>
          <w:sz w:val="20"/>
          <w:szCs w:val="20"/>
        </w:rPr>
      </w:pPr>
      <w:r w:rsidRPr="00F73AEE">
        <w:rPr>
          <w:b/>
          <w:i/>
          <w:color w:val="000000"/>
          <w:sz w:val="20"/>
          <w:szCs w:val="20"/>
        </w:rPr>
        <w:t>e) rovné zacházení se zaměstnanci a zákaz jejich diskriminace.</w:t>
      </w:r>
    </w:p>
    <w:p w14:paraId="79A96DF0" w14:textId="63B62057" w:rsidR="000B6432" w:rsidRPr="00EA25EF" w:rsidRDefault="000B6432" w:rsidP="00EA25EF">
      <w:pPr>
        <w:pBdr>
          <w:top w:val="single" w:sz="4" w:space="1" w:color="auto"/>
          <w:left w:val="single" w:sz="4" w:space="4" w:color="auto"/>
          <w:bottom w:val="single" w:sz="4" w:space="1" w:color="auto"/>
          <w:right w:val="single" w:sz="4" w:space="4" w:color="auto"/>
        </w:pBdr>
        <w:jc w:val="both"/>
        <w:rPr>
          <w:b/>
          <w:i/>
          <w:color w:val="000000"/>
          <w:sz w:val="20"/>
          <w:szCs w:val="20"/>
        </w:rPr>
      </w:pPr>
      <w:r w:rsidRPr="00F73AEE">
        <w:rPr>
          <w:b/>
          <w:color w:val="000000"/>
          <w:sz w:val="20"/>
          <w:szCs w:val="20"/>
        </w:rPr>
        <w:t>(2) Zásady zvláštní zákonné ochrany postavení zaměstnance, uspokojivých a bezpečných pracovních podmínek pro výkon práce, rovného zacházení se zaměstnanci a zákazu jejich diskriminace vyjadřují hodnoty, které chrání veřejný pořádek.".</w:t>
      </w:r>
    </w:p>
    <w:p w14:paraId="2C4BFDE4" w14:textId="6F824849" w:rsidR="000B6432" w:rsidRPr="00EA25EF" w:rsidRDefault="000B6432" w:rsidP="000B6432">
      <w:pPr>
        <w:rPr>
          <w:color w:val="000000"/>
        </w:rPr>
      </w:pPr>
      <w:r w:rsidRPr="004448CE">
        <w:t>O</w:t>
      </w:r>
      <w:r w:rsidRPr="00F73AEE">
        <w:rPr>
          <w:color w:val="000000"/>
        </w:rPr>
        <w:t xml:space="preserve">bčanský zákoník ve svém </w:t>
      </w:r>
      <w:r w:rsidRPr="00F73AEE">
        <w:rPr>
          <w:rStyle w:val="rs-note"/>
          <w:color w:val="000000"/>
        </w:rPr>
        <w:t>ustanovení § 2401</w:t>
      </w:r>
      <w:r w:rsidR="00EA25EF">
        <w:rPr>
          <w:color w:val="000000"/>
        </w:rPr>
        <w:t xml:space="preserve"> výslovně stanoví, že </w:t>
      </w:r>
    </w:p>
    <w:p w14:paraId="7A57DE3B" w14:textId="77777777" w:rsidR="000B6432" w:rsidRPr="00F73AEE" w:rsidRDefault="000B6432" w:rsidP="00DF6621">
      <w:pPr>
        <w:numPr>
          <w:ilvl w:val="0"/>
          <w:numId w:val="32"/>
        </w:numPr>
        <w:spacing w:after="120" w:line="240" w:lineRule="auto"/>
        <w:ind w:left="714" w:hanging="357"/>
        <w:jc w:val="both"/>
        <w:rPr>
          <w:b/>
          <w:i/>
          <w:color w:val="000000"/>
        </w:rPr>
      </w:pPr>
      <w:r w:rsidRPr="00F73AEE">
        <w:rPr>
          <w:b/>
          <w:i/>
          <w:color w:val="000000"/>
        </w:rPr>
        <w:t>pracovní poměr, jakož i práva a povinnosti zaměstnance a zaměstnavatele z pracovního poměru, upravuje jiný zákon (zákoník práce) a </w:t>
      </w:r>
    </w:p>
    <w:p w14:paraId="17F56570" w14:textId="77777777" w:rsidR="000B6432" w:rsidRPr="00F73AEE" w:rsidRDefault="000B6432" w:rsidP="00DF6621">
      <w:pPr>
        <w:numPr>
          <w:ilvl w:val="0"/>
          <w:numId w:val="32"/>
        </w:numPr>
        <w:spacing w:after="0" w:line="240" w:lineRule="auto"/>
        <w:jc w:val="both"/>
        <w:rPr>
          <w:b/>
          <w:i/>
          <w:color w:val="000000"/>
        </w:rPr>
      </w:pPr>
      <w:r w:rsidRPr="00F73AEE">
        <w:rPr>
          <w:b/>
          <w:i/>
          <w:color w:val="000000"/>
        </w:rPr>
        <w:t xml:space="preserve">totéž platí v rozsahu stanoveném jiným zákonem o smlouvách o výkonu závislé práce, zakládajících mezi zaměstnancem a zaměstnavatelem obdobný závazek,  </w:t>
      </w:r>
      <w:r w:rsidRPr="00F73AEE">
        <w:rPr>
          <w:b/>
          <w:i/>
          <w:color w:val="000000"/>
        </w:rPr>
        <w:br/>
        <w:t>tzn. výkon závislé práce.</w:t>
      </w:r>
    </w:p>
    <w:p w14:paraId="3C4131A9" w14:textId="77777777" w:rsidR="000B6432" w:rsidRPr="00F73AEE" w:rsidRDefault="000B6432" w:rsidP="000B6432">
      <w:pPr>
        <w:pStyle w:val="Normlnweb"/>
        <w:rPr>
          <w:color w:val="000000"/>
        </w:rPr>
      </w:pPr>
      <w:r w:rsidRPr="00F73AEE">
        <w:rPr>
          <w:color w:val="000000"/>
        </w:rPr>
        <w:t>Je tedy jasné, že i po nabytí účinnosti občanského zákoníku se tento</w:t>
      </w:r>
      <w:r w:rsidRPr="00F73AEE">
        <w:rPr>
          <w:rStyle w:val="Siln"/>
          <w:bCs w:val="0"/>
          <w:color w:val="000000"/>
        </w:rPr>
        <w:t xml:space="preserve"> na pracovn</w:t>
      </w:r>
      <w:r w:rsidRPr="00F73AEE">
        <w:rPr>
          <w:rStyle w:val="Siln"/>
          <w:bCs w:val="0"/>
          <w:color w:val="000000"/>
        </w:rPr>
        <w:t>ě</w:t>
      </w:r>
      <w:r w:rsidRPr="00F73AEE">
        <w:rPr>
          <w:rStyle w:val="Siln"/>
          <w:bCs w:val="0"/>
          <w:color w:val="000000"/>
        </w:rPr>
        <w:t>právní vztahy</w:t>
      </w:r>
      <w:r w:rsidRPr="00F73AEE">
        <w:rPr>
          <w:color w:val="000000"/>
        </w:rPr>
        <w:t xml:space="preserve"> použije až tehdy</w:t>
      </w:r>
      <w:r w:rsidRPr="00F73AEE">
        <w:rPr>
          <w:rStyle w:val="Siln"/>
          <w:bCs w:val="0"/>
          <w:color w:val="000000"/>
        </w:rPr>
        <w:t>, jestliže uvedenou problematiku zákoník práce neo</w:t>
      </w:r>
      <w:r w:rsidRPr="00F73AEE">
        <w:rPr>
          <w:rStyle w:val="Siln"/>
          <w:bCs w:val="0"/>
          <w:color w:val="000000"/>
        </w:rPr>
        <w:t>b</w:t>
      </w:r>
      <w:r w:rsidRPr="00F73AEE">
        <w:rPr>
          <w:rStyle w:val="Siln"/>
          <w:bCs w:val="0"/>
          <w:color w:val="000000"/>
        </w:rPr>
        <w:t>sahuje</w:t>
      </w:r>
      <w:r w:rsidRPr="00F73AEE">
        <w:rPr>
          <w:color w:val="000000"/>
        </w:rPr>
        <w:t>. V souladu s ustanovením § 4 občanského zákoníku přitom není nutná žádná sp</w:t>
      </w:r>
      <w:r w:rsidRPr="00F73AEE">
        <w:rPr>
          <w:color w:val="000000"/>
        </w:rPr>
        <w:t>e</w:t>
      </w:r>
      <w:r w:rsidRPr="00F73AEE">
        <w:rPr>
          <w:color w:val="000000"/>
        </w:rPr>
        <w:t xml:space="preserve">ciální právní úprava ani žádný zvláštní odkaz na možné použití občanského zákoníku. </w:t>
      </w:r>
    </w:p>
    <w:p w14:paraId="2C1AEE2C" w14:textId="77777777" w:rsidR="000B6432" w:rsidRPr="00F73AEE" w:rsidRDefault="000B6432" w:rsidP="000B6432">
      <w:pPr>
        <w:pStyle w:val="Normlnweb"/>
        <w:rPr>
          <w:color w:val="000000"/>
        </w:rPr>
      </w:pPr>
      <w:r w:rsidRPr="00F73AEE">
        <w:rPr>
          <w:color w:val="000000"/>
        </w:rPr>
        <w:t xml:space="preserve">V uvedeném paragrafu nového občanského zákoníku je i věta, na základě které se jeho ustanovení o ochraně spotřebitele nepoužijí na práva a povinnosti zaměstnance                        a zaměstnavatele. Taková ustanovení se v pracovněprávních vztazích dosud nepoužívala </w:t>
      </w:r>
      <w:r w:rsidRPr="00F73AEE">
        <w:rPr>
          <w:color w:val="000000"/>
        </w:rPr>
        <w:br/>
        <w:t>a nelze předpokládat, že by se po účinnosti nového občanského zákoníku používat začala.</w:t>
      </w:r>
    </w:p>
    <w:p w14:paraId="202FD64B" w14:textId="77777777" w:rsidR="000B6432" w:rsidRDefault="000B6432" w:rsidP="000B6432">
      <w:pPr>
        <w:pStyle w:val="Normlnweb"/>
        <w:rPr>
          <w:b/>
          <w:color w:val="000000"/>
        </w:rPr>
      </w:pPr>
      <w:r w:rsidRPr="00F73AEE">
        <w:rPr>
          <w:color w:val="000000"/>
        </w:rPr>
        <w:t xml:space="preserve">Ustanovení § 4b zákoníku práce stanoví, kdy se může zaměstnavatel od tohoto zákona odchýlit, jestliže to není výslovně zakázáno, nebo to z povahy ustanovení zákoníku práce nevyplývá. Od roku 2014 došlo k významnému zjednodušení tohoto ustanovení. K ustanovením, která určují zaměstnancovo právo v nižší nebo vyšší míře, než stanovuje zákoník práce nebo kolektivní smlouva jako nejméně nebo nejvýše přípustnou, </w:t>
      </w:r>
      <w:r w:rsidRPr="00F73AEE">
        <w:rPr>
          <w:b/>
          <w:color w:val="000000"/>
        </w:rPr>
        <w:t>se nepř</w:t>
      </w:r>
      <w:r w:rsidRPr="00F73AEE">
        <w:rPr>
          <w:b/>
          <w:color w:val="000000"/>
        </w:rPr>
        <w:t>i</w:t>
      </w:r>
      <w:r w:rsidRPr="00F73AEE">
        <w:rPr>
          <w:b/>
          <w:color w:val="000000"/>
        </w:rPr>
        <w:t>hlíží</w:t>
      </w:r>
      <w:r w:rsidRPr="00F73AEE">
        <w:rPr>
          <w:color w:val="000000"/>
        </w:rPr>
        <w:t xml:space="preserve">. Tím je zákonem zaručen takzvaný </w:t>
      </w:r>
      <w:r w:rsidRPr="00F73AEE">
        <w:rPr>
          <w:b/>
          <w:color w:val="000000"/>
        </w:rPr>
        <w:t>minimální standard.</w:t>
      </w:r>
    </w:p>
    <w:p w14:paraId="663CB996"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i/>
          <w:color w:val="000000"/>
          <w:sz w:val="20"/>
          <w:szCs w:val="20"/>
        </w:rPr>
        <w:t xml:space="preserve">Zákoník práce </w:t>
      </w:r>
    </w:p>
    <w:p w14:paraId="42A88E20"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i/>
          <w:color w:val="000000"/>
          <w:sz w:val="20"/>
          <w:szCs w:val="20"/>
        </w:rPr>
        <w:t>§ 4</w:t>
      </w:r>
      <w:bookmarkStart w:id="20" w:name="p4-1"/>
      <w:bookmarkEnd w:id="20"/>
    </w:p>
    <w:p w14:paraId="57614B46"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i/>
          <w:color w:val="000000"/>
          <w:sz w:val="20"/>
          <w:szCs w:val="20"/>
        </w:rPr>
        <w:t>Pracovněprávní vztahy se řídí tímto zákonem; nelze-li použít tento zákon, řídí se občanským zákoníkem, a to vždy v souladu se základními zásadami pracovněprávních vztahů.</w:t>
      </w:r>
      <w:bookmarkStart w:id="21" w:name="p4a"/>
      <w:bookmarkEnd w:id="21"/>
    </w:p>
    <w:p w14:paraId="4A919A9D"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i/>
          <w:color w:val="000000"/>
          <w:sz w:val="20"/>
          <w:szCs w:val="20"/>
        </w:rPr>
        <w:t>§ 4a</w:t>
      </w:r>
    </w:p>
    <w:p w14:paraId="4EE55F3D"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rStyle w:val="PromnnHTML"/>
          <w:i w:val="0"/>
          <w:iCs/>
          <w:color w:val="000000"/>
          <w:sz w:val="20"/>
          <w:szCs w:val="20"/>
        </w:rPr>
        <w:t>(1)</w:t>
      </w:r>
      <w:r w:rsidRPr="00F73AEE">
        <w:rPr>
          <w:i/>
          <w:color w:val="000000"/>
          <w:sz w:val="20"/>
          <w:szCs w:val="20"/>
        </w:rPr>
        <w:t xml:space="preserve"> Odchylná úprava práv nebo povinností v pracovněprávních vztazích </w:t>
      </w:r>
      <w:r w:rsidRPr="00F73AEE">
        <w:rPr>
          <w:b/>
          <w:i/>
          <w:color w:val="000000"/>
          <w:sz w:val="20"/>
          <w:szCs w:val="20"/>
        </w:rPr>
        <w:t>nesmí být nižší nebo vyšší</w:t>
      </w:r>
      <w:r w:rsidRPr="00F73AEE">
        <w:rPr>
          <w:i/>
          <w:color w:val="000000"/>
          <w:sz w:val="20"/>
          <w:szCs w:val="20"/>
        </w:rPr>
        <w:t>, než je právo nebo povinnost, které stanoví tento zákon nebo kolektivní smlouva jako nejméně nebo nejvýše př</w:t>
      </w:r>
      <w:r w:rsidRPr="00F73AEE">
        <w:rPr>
          <w:i/>
          <w:color w:val="000000"/>
          <w:sz w:val="20"/>
          <w:szCs w:val="20"/>
        </w:rPr>
        <w:t>í</w:t>
      </w:r>
      <w:r w:rsidRPr="00F73AEE">
        <w:rPr>
          <w:i/>
          <w:color w:val="000000"/>
          <w:sz w:val="20"/>
          <w:szCs w:val="20"/>
        </w:rPr>
        <w:t xml:space="preserve">pustné </w:t>
      </w:r>
      <w:r w:rsidRPr="00F73AEE">
        <w:rPr>
          <w:color w:val="000000"/>
          <w:sz w:val="20"/>
          <w:szCs w:val="20"/>
        </w:rPr>
        <w:t xml:space="preserve">(poznámka autora: pro nadbytečnost byly vypuštěny odkazy na ustanovení </w:t>
      </w:r>
      <w:r w:rsidRPr="00F73AEE">
        <w:rPr>
          <w:color w:val="000000"/>
          <w:sz w:val="20"/>
          <w:szCs w:val="20"/>
        </w:rPr>
        <w:br/>
        <w:t xml:space="preserve">(§ 118 odst. </w:t>
      </w:r>
      <w:smartTag w:uri="urn:schemas-microsoft-com:office:smarttags" w:element="metricconverter">
        <w:smartTagPr>
          <w:attr w:name="ProductID" w:val="1ﾠa"/>
        </w:smartTagPr>
        <w:r w:rsidRPr="00F73AEE">
          <w:rPr>
            <w:color w:val="000000"/>
            <w:sz w:val="20"/>
            <w:szCs w:val="20"/>
          </w:rPr>
          <w:t>1 a</w:t>
        </w:r>
      </w:smartTag>
      <w:r w:rsidRPr="00F73AEE">
        <w:rPr>
          <w:color w:val="000000"/>
          <w:sz w:val="20"/>
          <w:szCs w:val="20"/>
        </w:rPr>
        <w:t xml:space="preserve"> § 122 odst. 2 zákoníku práce)</w:t>
      </w:r>
      <w:r w:rsidRPr="00F73AEE">
        <w:rPr>
          <w:i/>
          <w:color w:val="000000"/>
          <w:sz w:val="20"/>
          <w:szCs w:val="20"/>
        </w:rPr>
        <w:t>.</w:t>
      </w:r>
      <w:bookmarkStart w:id="22" w:name="p4a-2"/>
      <w:bookmarkEnd w:id="22"/>
    </w:p>
    <w:p w14:paraId="508377B5"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rStyle w:val="PromnnHTML"/>
          <w:i w:val="0"/>
          <w:iCs/>
          <w:color w:val="000000"/>
          <w:sz w:val="20"/>
          <w:szCs w:val="20"/>
        </w:rPr>
        <w:t>(2)</w:t>
      </w:r>
      <w:r w:rsidRPr="00F73AEE">
        <w:rPr>
          <w:i/>
          <w:color w:val="000000"/>
          <w:sz w:val="20"/>
          <w:szCs w:val="20"/>
        </w:rPr>
        <w:t xml:space="preserve"> Podle odstavce 1 může dojít k odchylné úpravě smlouvou, jakož i vnitřním předpisem; k úpravě povi</w:t>
      </w:r>
      <w:r w:rsidRPr="00F73AEE">
        <w:rPr>
          <w:i/>
          <w:color w:val="000000"/>
          <w:sz w:val="20"/>
          <w:szCs w:val="20"/>
        </w:rPr>
        <w:t>n</w:t>
      </w:r>
      <w:r w:rsidRPr="00F73AEE">
        <w:rPr>
          <w:i/>
          <w:color w:val="000000"/>
          <w:sz w:val="20"/>
          <w:szCs w:val="20"/>
        </w:rPr>
        <w:t>ností zaměstnance však smí dojít jen smlouvou mezi zaměstnavatelem a zaměstnancem.</w:t>
      </w:r>
      <w:bookmarkStart w:id="23" w:name="p4a-3"/>
      <w:bookmarkEnd w:id="23"/>
    </w:p>
    <w:p w14:paraId="5E943EB5"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i/>
          <w:color w:val="000000"/>
          <w:sz w:val="20"/>
          <w:szCs w:val="20"/>
        </w:rPr>
      </w:pPr>
      <w:r w:rsidRPr="00F73AEE">
        <w:rPr>
          <w:rStyle w:val="PromnnHTML"/>
          <w:i w:val="0"/>
          <w:iCs/>
          <w:color w:val="000000"/>
          <w:sz w:val="20"/>
          <w:szCs w:val="20"/>
        </w:rPr>
        <w:t>(3)</w:t>
      </w:r>
      <w:r w:rsidRPr="00F73AEE">
        <w:rPr>
          <w:i/>
          <w:color w:val="000000"/>
          <w:sz w:val="20"/>
          <w:szCs w:val="20"/>
        </w:rPr>
        <w:t xml:space="preserve"> Od ustanovení uvedených v § 363 je možné se odchýlit jen ve prospěch zaměstnance.</w:t>
      </w:r>
      <w:bookmarkStart w:id="24" w:name="p4a-4"/>
      <w:bookmarkEnd w:id="24"/>
    </w:p>
    <w:p w14:paraId="78368B6E" w14:textId="77777777" w:rsidR="000B6432" w:rsidRPr="00F73AEE" w:rsidRDefault="000B6432" w:rsidP="000B6432">
      <w:pPr>
        <w:pStyle w:val="l4"/>
        <w:pBdr>
          <w:top w:val="single" w:sz="4" w:space="1" w:color="auto"/>
          <w:left w:val="single" w:sz="4" w:space="4" w:color="auto"/>
          <w:bottom w:val="single" w:sz="4" w:space="1" w:color="auto"/>
          <w:right w:val="single" w:sz="4" w:space="4" w:color="auto"/>
        </w:pBdr>
        <w:spacing w:before="0" w:beforeAutospacing="0" w:after="120" w:afterAutospacing="0"/>
        <w:jc w:val="center"/>
        <w:rPr>
          <w:color w:val="000000"/>
          <w:sz w:val="20"/>
          <w:szCs w:val="20"/>
        </w:rPr>
      </w:pPr>
      <w:r w:rsidRPr="00F73AEE">
        <w:rPr>
          <w:rStyle w:val="PromnnHTML"/>
          <w:i w:val="0"/>
          <w:iCs/>
          <w:color w:val="000000"/>
          <w:sz w:val="20"/>
          <w:szCs w:val="20"/>
        </w:rPr>
        <w:t>(4)</w:t>
      </w:r>
      <w:r w:rsidRPr="00F73AEE">
        <w:rPr>
          <w:i/>
          <w:color w:val="000000"/>
          <w:sz w:val="20"/>
          <w:szCs w:val="20"/>
        </w:rPr>
        <w:t xml:space="preserve"> Vzdá-li se zaměstnanec práva, které mu tento zákon, kolektivní smlouva nebo vnitřní předpis poskytuje, nepřihlíží se k tomu </w:t>
      </w:r>
      <w:r w:rsidRPr="00F73AEE">
        <w:rPr>
          <w:color w:val="000000"/>
          <w:sz w:val="20"/>
          <w:szCs w:val="20"/>
        </w:rPr>
        <w:t>(poznámka autora: přesun z dosavadního § 19).</w:t>
      </w:r>
      <w:bookmarkStart w:id="25" w:name="p4b"/>
      <w:bookmarkEnd w:id="25"/>
    </w:p>
    <w:p w14:paraId="5F8FE775" w14:textId="77777777" w:rsidR="000B6432" w:rsidRPr="00F73AEE" w:rsidRDefault="000B6432" w:rsidP="000B6432">
      <w:pPr>
        <w:pStyle w:val="Normlnweb"/>
        <w:spacing w:after="120"/>
        <w:rPr>
          <w:color w:val="000000"/>
        </w:rPr>
      </w:pPr>
      <w:r w:rsidRPr="00F73AEE">
        <w:rPr>
          <w:rStyle w:val="Siln"/>
          <w:bCs w:val="0"/>
          <w:color w:val="000000"/>
        </w:rPr>
        <w:t xml:space="preserve">Nový občanský zákoník se tak nepoužije: </w:t>
      </w:r>
    </w:p>
    <w:p w14:paraId="2EAF4DF2" w14:textId="77777777" w:rsidR="000B6432" w:rsidRPr="00F73AEE" w:rsidRDefault="000B6432" w:rsidP="00DF6621">
      <w:pPr>
        <w:numPr>
          <w:ilvl w:val="0"/>
          <w:numId w:val="31"/>
        </w:numPr>
        <w:spacing w:after="120" w:line="240" w:lineRule="auto"/>
        <w:ind w:left="714" w:hanging="357"/>
        <w:rPr>
          <w:b/>
          <w:i/>
          <w:color w:val="000000"/>
        </w:rPr>
      </w:pPr>
      <w:r w:rsidRPr="00F73AEE">
        <w:rPr>
          <w:b/>
          <w:i/>
          <w:color w:val="000000"/>
        </w:rPr>
        <w:lastRenderedPageBreak/>
        <w:t>jestliže je záležitost upravena zákoníkem práce, </w:t>
      </w:r>
    </w:p>
    <w:p w14:paraId="164DF99C" w14:textId="77777777" w:rsidR="000B6432" w:rsidRDefault="000B6432" w:rsidP="00DF6621">
      <w:pPr>
        <w:numPr>
          <w:ilvl w:val="0"/>
          <w:numId w:val="31"/>
        </w:numPr>
        <w:spacing w:after="60" w:line="240" w:lineRule="auto"/>
        <w:ind w:left="714" w:hanging="357"/>
        <w:rPr>
          <w:i/>
          <w:color w:val="000000"/>
        </w:rPr>
      </w:pPr>
      <w:r w:rsidRPr="00F73AEE">
        <w:rPr>
          <w:i/>
          <w:color w:val="000000"/>
        </w:rPr>
        <w:t xml:space="preserve">v souladu s citovaným ustanovením § 4a zákoníku práce se </w:t>
      </w:r>
      <w:r w:rsidRPr="00F73AEE">
        <w:rPr>
          <w:b/>
          <w:i/>
          <w:color w:val="000000"/>
        </w:rPr>
        <w:t>pro pracovněprávní vztahy nepoužijí</w:t>
      </w:r>
      <w:r w:rsidRPr="00F73AEE">
        <w:rPr>
          <w:i/>
          <w:color w:val="000000"/>
        </w:rPr>
        <w:t xml:space="preserve"> ustanovení občansk</w:t>
      </w:r>
      <w:r>
        <w:rPr>
          <w:i/>
          <w:color w:val="000000"/>
        </w:rPr>
        <w:t>ého zákoníku o </w:t>
      </w:r>
    </w:p>
    <w:p w14:paraId="486D8E18" w14:textId="77777777" w:rsidR="000B6432" w:rsidRDefault="000B6432" w:rsidP="00DF6621">
      <w:pPr>
        <w:numPr>
          <w:ilvl w:val="0"/>
          <w:numId w:val="36"/>
        </w:numPr>
        <w:tabs>
          <w:tab w:val="clear" w:pos="720"/>
        </w:tabs>
        <w:spacing w:after="60" w:line="240" w:lineRule="auto"/>
        <w:ind w:left="900" w:hanging="180"/>
        <w:rPr>
          <w:i/>
          <w:color w:val="000000"/>
        </w:rPr>
      </w:pPr>
      <w:r w:rsidRPr="00F73AEE">
        <w:rPr>
          <w:i/>
          <w:color w:val="000000"/>
        </w:rPr>
        <w:t>smlouvě ve prospěch třetí osoby,</w:t>
      </w:r>
    </w:p>
    <w:p w14:paraId="2DF0FFF1" w14:textId="77777777" w:rsidR="000B6432" w:rsidRDefault="000B6432" w:rsidP="00DF6621">
      <w:pPr>
        <w:numPr>
          <w:ilvl w:val="0"/>
          <w:numId w:val="36"/>
        </w:numPr>
        <w:tabs>
          <w:tab w:val="clear" w:pos="720"/>
        </w:tabs>
        <w:spacing w:after="60" w:line="240" w:lineRule="auto"/>
        <w:ind w:left="900" w:hanging="180"/>
        <w:rPr>
          <w:i/>
          <w:color w:val="000000"/>
        </w:rPr>
      </w:pPr>
      <w:r w:rsidRPr="00F73AEE">
        <w:rPr>
          <w:i/>
          <w:color w:val="000000"/>
        </w:rPr>
        <w:t>zadržovacím právu,</w:t>
      </w:r>
    </w:p>
    <w:p w14:paraId="1197967F" w14:textId="77777777" w:rsidR="000B6432" w:rsidRDefault="000B6432" w:rsidP="00DF6621">
      <w:pPr>
        <w:numPr>
          <w:ilvl w:val="0"/>
          <w:numId w:val="36"/>
        </w:numPr>
        <w:tabs>
          <w:tab w:val="clear" w:pos="720"/>
        </w:tabs>
        <w:spacing w:after="60" w:line="240" w:lineRule="auto"/>
        <w:ind w:left="900" w:hanging="180"/>
        <w:rPr>
          <w:i/>
          <w:color w:val="000000"/>
        </w:rPr>
      </w:pPr>
      <w:r w:rsidRPr="00F73AEE">
        <w:rPr>
          <w:i/>
          <w:color w:val="000000"/>
        </w:rPr>
        <w:t>vymíněném odstoupení od smlouvy,</w:t>
      </w:r>
    </w:p>
    <w:p w14:paraId="7F7546B9" w14:textId="77777777" w:rsidR="000B6432" w:rsidRDefault="000B6432" w:rsidP="00DF6621">
      <w:pPr>
        <w:numPr>
          <w:ilvl w:val="0"/>
          <w:numId w:val="36"/>
        </w:numPr>
        <w:tabs>
          <w:tab w:val="clear" w:pos="720"/>
        </w:tabs>
        <w:spacing w:after="60" w:line="240" w:lineRule="auto"/>
        <w:ind w:left="900" w:hanging="180"/>
        <w:rPr>
          <w:i/>
          <w:color w:val="000000"/>
        </w:rPr>
      </w:pPr>
      <w:r w:rsidRPr="00F73AEE">
        <w:rPr>
          <w:i/>
          <w:color w:val="000000"/>
        </w:rPr>
        <w:t xml:space="preserve">společných závazcích a právech, </w:t>
      </w:r>
    </w:p>
    <w:p w14:paraId="51271713" w14:textId="77777777" w:rsidR="000B6432" w:rsidRDefault="000B6432" w:rsidP="00DF6621">
      <w:pPr>
        <w:numPr>
          <w:ilvl w:val="0"/>
          <w:numId w:val="36"/>
        </w:numPr>
        <w:tabs>
          <w:tab w:val="clear" w:pos="720"/>
        </w:tabs>
        <w:spacing w:after="60" w:line="240" w:lineRule="auto"/>
        <w:ind w:left="900" w:hanging="180"/>
        <w:rPr>
          <w:i/>
          <w:color w:val="000000"/>
        </w:rPr>
      </w:pPr>
      <w:r w:rsidRPr="00F73AEE">
        <w:rPr>
          <w:i/>
          <w:color w:val="000000"/>
        </w:rPr>
        <w:t xml:space="preserve">smlouvě s přesnou dobou plnění a </w:t>
      </w:r>
    </w:p>
    <w:p w14:paraId="63AD1515" w14:textId="77777777" w:rsidR="000B6432" w:rsidRPr="00F73AEE" w:rsidRDefault="000B6432" w:rsidP="00DF6621">
      <w:pPr>
        <w:numPr>
          <w:ilvl w:val="0"/>
          <w:numId w:val="36"/>
        </w:numPr>
        <w:tabs>
          <w:tab w:val="clear" w:pos="720"/>
        </w:tabs>
        <w:spacing w:after="120" w:line="240" w:lineRule="auto"/>
        <w:ind w:left="900" w:hanging="180"/>
        <w:rPr>
          <w:i/>
          <w:color w:val="000000"/>
        </w:rPr>
      </w:pPr>
      <w:r w:rsidRPr="00F73AEE">
        <w:rPr>
          <w:i/>
          <w:color w:val="000000"/>
        </w:rPr>
        <w:t>postoupení pohledávky.</w:t>
      </w:r>
    </w:p>
    <w:p w14:paraId="020EB707" w14:textId="77777777" w:rsidR="000B6432" w:rsidRPr="00F73AEE" w:rsidRDefault="000B6432" w:rsidP="000B6432">
      <w:pPr>
        <w:pStyle w:val="Normlnweb"/>
        <w:rPr>
          <w:color w:val="000000"/>
        </w:rPr>
      </w:pPr>
      <w:r w:rsidRPr="00F73AEE">
        <w:rPr>
          <w:color w:val="000000"/>
        </w:rPr>
        <w:t xml:space="preserve">Při použití nového občanského zákoníku v pracovněprávních vztazích nadále platí pravidlo, </w:t>
      </w:r>
      <w:r w:rsidRPr="00F73AEE">
        <w:rPr>
          <w:b/>
          <w:color w:val="000000"/>
        </w:rPr>
        <w:t>„co zákon nezakazuje, to dovoluje“</w:t>
      </w:r>
      <w:r w:rsidRPr="00F73AEE">
        <w:rPr>
          <w:color w:val="000000"/>
        </w:rPr>
        <w:t xml:space="preserve"> neboli </w:t>
      </w:r>
      <w:r w:rsidRPr="00F73AEE">
        <w:rPr>
          <w:b/>
          <w:color w:val="000000"/>
        </w:rPr>
        <w:t>„co není zakázáno, je dovoleno“.</w:t>
      </w:r>
    </w:p>
    <w:p w14:paraId="473F1A17" w14:textId="3F601298" w:rsidR="001B1AB1" w:rsidRPr="00EA25EF" w:rsidRDefault="000B6432" w:rsidP="00EA25EF">
      <w:pPr>
        <w:pStyle w:val="Normlnweb"/>
        <w:rPr>
          <w:color w:val="000000"/>
        </w:rPr>
      </w:pPr>
      <w:r w:rsidRPr="00F73AEE">
        <w:rPr>
          <w:color w:val="000000"/>
        </w:rPr>
        <w:t>Uvedené výjimky se využívají v určení příplatků za noční práci (§ 116) a příplatků za sobotu a neděli (§ 118), kdy je možné sjednat jinou minimální výši příplatku a způsob určení příplatku. V ostatních případech nižší příplatky, než určuje zákoník práce, stanovit nelze.</w:t>
      </w:r>
    </w:p>
    <w:p w14:paraId="5AD8B80D" w14:textId="77777777" w:rsidR="001B1AB1" w:rsidRPr="005065F7" w:rsidRDefault="001B1AB1" w:rsidP="001B1AB1">
      <w:pPr>
        <w:contextualSpacing/>
      </w:pPr>
    </w:p>
    <w:p w14:paraId="4719A071" w14:textId="77777777" w:rsidR="001B1AB1" w:rsidRDefault="001B1AB1" w:rsidP="001B1AB1">
      <w:pPr>
        <w:pStyle w:val="parNadpisPrvkuZeleny"/>
      </w:pPr>
      <w:r>
        <w:t xml:space="preserve">K </w:t>
      </w:r>
      <w:r w:rsidRPr="004B005B">
        <w:t>zapamatování</w:t>
      </w:r>
    </w:p>
    <w:p w14:paraId="3D2CE119" w14:textId="77777777" w:rsidR="001B1AB1" w:rsidRDefault="001B1AB1" w:rsidP="001B1AB1">
      <w:pPr>
        <w:framePr w:w="624" w:h="624" w:hRule="exact" w:hSpace="170" w:wrap="around" w:vAnchor="text" w:hAnchor="page" w:x="1376" w:y="-654" w:anchorLock="1"/>
        <w:jc w:val="both"/>
      </w:pPr>
      <w:r>
        <w:rPr>
          <w:noProof/>
          <w:lang w:eastAsia="cs-CZ"/>
        </w:rPr>
        <w:drawing>
          <wp:inline distT="0" distB="0" distL="0" distR="0" wp14:anchorId="7DC451F2" wp14:editId="6F88B742">
            <wp:extent cx="381635" cy="381635"/>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64EF06" w14:textId="77777777" w:rsidR="000B6432" w:rsidRDefault="000B6432" w:rsidP="00EA25EF">
      <w:pPr>
        <w:pStyle w:val="Normlnweb"/>
        <w:ind w:firstLine="0"/>
        <w:rPr>
          <w:color w:val="000000"/>
        </w:rPr>
      </w:pPr>
    </w:p>
    <w:p w14:paraId="5D326A2E" w14:textId="77777777" w:rsidR="000B6432" w:rsidRDefault="000B6432" w:rsidP="000B6432">
      <w:pPr>
        <w:pStyle w:val="Normlnweb"/>
        <w:rPr>
          <w:color w:val="000000"/>
        </w:rPr>
      </w:pPr>
    </w:p>
    <w:p w14:paraId="72205EF8" w14:textId="77777777" w:rsidR="000B6432" w:rsidRDefault="000B6432" w:rsidP="000B6432">
      <w:pPr>
        <w:pStyle w:val="Normlnweb"/>
        <w:rPr>
          <w:color w:val="000000"/>
        </w:rPr>
      </w:pPr>
    </w:p>
    <w:p w14:paraId="5EE83E63" w14:textId="77777777" w:rsidR="000B6432" w:rsidRDefault="000B6432" w:rsidP="000B6432">
      <w:pPr>
        <w:pStyle w:val="Normlnweb"/>
        <w:rPr>
          <w:color w:val="000000"/>
        </w:rPr>
      </w:pPr>
    </w:p>
    <w:p w14:paraId="0EAE4432" w14:textId="3A49F27D" w:rsidR="000B6432" w:rsidRPr="00461EAD" w:rsidRDefault="000B6432" w:rsidP="000B6432">
      <w:pPr>
        <w:pStyle w:val="Normlnweb"/>
        <w:rPr>
          <w:color w:val="FF0000"/>
        </w:rPr>
      </w:pPr>
      <w:r>
        <w:rPr>
          <w:noProof/>
        </w:rPr>
        <mc:AlternateContent>
          <mc:Choice Requires="wps">
            <w:drawing>
              <wp:anchor distT="0" distB="0" distL="114300" distR="114300" simplePos="0" relativeHeight="251779072" behindDoc="0" locked="0" layoutInCell="1" allowOverlap="1" wp14:anchorId="00FE59EC" wp14:editId="30474C61">
                <wp:simplePos x="0" y="0"/>
                <wp:positionH relativeFrom="column">
                  <wp:posOffset>2857500</wp:posOffset>
                </wp:positionH>
                <wp:positionV relativeFrom="paragraph">
                  <wp:posOffset>228600</wp:posOffset>
                </wp:positionV>
                <wp:extent cx="2867660" cy="255270"/>
                <wp:effectExtent l="13970" t="13970" r="13970" b="26035"/>
                <wp:wrapNone/>
                <wp:docPr id="197" name="Textové pol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5527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494E49AC" w14:textId="77777777" w:rsidR="00615FCC" w:rsidRDefault="00615FCC" w:rsidP="000B6432">
                            <w:r>
                              <w:t>POUZE  ZA  PODMÍNKY (§ 4b ZP),  ŽE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7" o:spid="_x0000_s1064" type="#_x0000_t202" style="position:absolute;left:0;text-align:left;margin-left:225pt;margin-top:18pt;width:225.8pt;height:2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" strokecolor="#b2a1c7" strokeweight="1pt">
                <v:fill color2="#ccc0d9" focus="100%" type="gradient"/>
                <v:shadow on="t" color="#3f3151" opacity=".5" offset="1pt"/>
                <v:textbox>
                  <w:txbxContent>
                    <w:p w14:paraId="494E49AC" w14:textId="77777777" w:rsidR="00615FCC" w:rsidRDefault="00615FCC" w:rsidP="000B6432">
                      <w:r>
                        <w:t>POUZE  ZA  PODMÍNKY (§ 4b ZP),  ŽE</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38CC6011" wp14:editId="6ED3B87B">
                <wp:simplePos x="0" y="0"/>
                <wp:positionH relativeFrom="column">
                  <wp:posOffset>2286000</wp:posOffset>
                </wp:positionH>
                <wp:positionV relativeFrom="paragraph">
                  <wp:posOffset>228600</wp:posOffset>
                </wp:positionV>
                <wp:extent cx="541020" cy="255905"/>
                <wp:effectExtent l="13970" t="23495" r="16510" b="25400"/>
                <wp:wrapNone/>
                <wp:docPr id="196" name="Šipka doprava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55905"/>
                        </a:xfrm>
                        <a:prstGeom prst="rightArrow">
                          <a:avLst>
                            <a:gd name="adj1" fmla="val 50000"/>
                            <a:gd name="adj2" fmla="val 52854"/>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96" o:spid="_x0000_s1026" type="#_x0000_t13" style="position:absolute;margin-left:180pt;margin-top:18pt;width:42.6pt;height:20.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" fillcolor="#95b3d7" strokecolor="#4f81bd" strokeweight="1pt">
                <v:fill color2="#4f81bd" focus="50%" type="gradient"/>
                <v:shadow on="t" color="#243f60" offset="1pt"/>
              </v:shape>
            </w:pict>
          </mc:Fallback>
        </mc:AlternateContent>
      </w:r>
      <w:r>
        <w:rPr>
          <w:noProof/>
        </w:rPr>
        <mc:AlternateContent>
          <mc:Choice Requires="wps">
            <w:drawing>
              <wp:anchor distT="0" distB="0" distL="114300" distR="114300" simplePos="0" relativeHeight="251778048" behindDoc="0" locked="0" layoutInCell="1" allowOverlap="1" wp14:anchorId="138E41E6" wp14:editId="399D6187">
                <wp:simplePos x="0" y="0"/>
                <wp:positionH relativeFrom="column">
                  <wp:posOffset>0</wp:posOffset>
                </wp:positionH>
                <wp:positionV relativeFrom="paragraph">
                  <wp:posOffset>228600</wp:posOffset>
                </wp:positionV>
                <wp:extent cx="2713990" cy="255905"/>
                <wp:effectExtent l="13970" t="13970" r="15240" b="25400"/>
                <wp:wrapNone/>
                <wp:docPr id="195" name="Textové pol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5590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40FE068" w14:textId="77777777" w:rsidR="00615FCC" w:rsidRDefault="00615FCC" w:rsidP="000B6432">
                            <w:r>
                              <w:t xml:space="preserve">ObZ  SE  NA  PPV  POUŽIJE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5" o:spid="_x0000_s1065" type="#_x0000_t202" style="position:absolute;left:0;text-align:left;margin-left:0;margin-top:18pt;width:213.7pt;height:2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" strokecolor="#b2a1c7" strokeweight="1pt">
                <v:fill color2="#ccc0d9" focus="100%" type="gradient"/>
                <v:shadow on="t" color="#3f3151" opacity=".5" offset="1pt"/>
                <v:textbox>
                  <w:txbxContent>
                    <w:p w14:paraId="040FE068" w14:textId="77777777" w:rsidR="00615FCC" w:rsidRDefault="00615FCC" w:rsidP="000B6432">
                      <w:r>
                        <w:t xml:space="preserve">ObZ  SE  NA  PPV  POUŽIJE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5382CBB3" wp14:editId="2B9ED76E">
                <wp:simplePos x="0" y="0"/>
                <wp:positionH relativeFrom="column">
                  <wp:posOffset>114300</wp:posOffset>
                </wp:positionH>
                <wp:positionV relativeFrom="paragraph">
                  <wp:posOffset>-228600</wp:posOffset>
                </wp:positionV>
                <wp:extent cx="5715000" cy="299720"/>
                <wp:effectExtent l="13970" t="13970" r="14605" b="29210"/>
                <wp:wrapNone/>
                <wp:docPr id="194" name="Textové pol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972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14:paraId="3193E8EF" w14:textId="77777777" w:rsidR="00615FCC" w:rsidRPr="007E50F6" w:rsidRDefault="00615FCC" w:rsidP="000B6432">
                            <w:pPr>
                              <w:jc w:val="center"/>
                              <w:rPr>
                                <w:b/>
                                <w:sz w:val="23"/>
                                <w:szCs w:val="23"/>
                              </w:rPr>
                            </w:pPr>
                            <w:r w:rsidRPr="007E50F6">
                              <w:rPr>
                                <w:b/>
                                <w:sz w:val="23"/>
                                <w:szCs w:val="23"/>
                              </w:rPr>
                              <w:t>APLIKACE OBČANSKÉHO ZÁKONÍKU V PRACOVNĚPRÁVNÍCH VZTAZÍCH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4" o:spid="_x0000_s1066" type="#_x0000_t202" style="position:absolute;left:0;text-align:left;margin-left:9pt;margin-top:-18pt;width:450pt;height:2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" fillcolor="#d99594" strokecolor="#c0504d" strokeweight="1pt">
                <v:fill color2="#c0504d" focus="50%" type="gradient"/>
                <v:shadow on="t" color="#622423" offset="1pt"/>
                <v:textbox>
                  <w:txbxContent>
                    <w:p w14:paraId="3193E8EF" w14:textId="77777777" w:rsidR="00615FCC" w:rsidRPr="007E50F6" w:rsidRDefault="00615FCC" w:rsidP="000B6432">
                      <w:pPr>
                        <w:jc w:val="center"/>
                        <w:rPr>
                          <w:b/>
                          <w:sz w:val="23"/>
                          <w:szCs w:val="23"/>
                        </w:rPr>
                      </w:pPr>
                      <w:r w:rsidRPr="007E50F6">
                        <w:rPr>
                          <w:b/>
                          <w:sz w:val="23"/>
                          <w:szCs w:val="23"/>
                        </w:rPr>
                        <w:t>APLIKACE OBČANSKÉHO ZÁKONÍKU V PRACOVNĚPRÁVNÍCH VZTAZÍCH</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BCD863D" wp14:editId="0726601C">
                <wp:simplePos x="0" y="0"/>
                <wp:positionH relativeFrom="column">
                  <wp:posOffset>-228600</wp:posOffset>
                </wp:positionH>
                <wp:positionV relativeFrom="paragraph">
                  <wp:posOffset>-342900</wp:posOffset>
                </wp:positionV>
                <wp:extent cx="6286500" cy="4572000"/>
                <wp:effectExtent l="71120" t="71120" r="71755" b="71755"/>
                <wp:wrapNone/>
                <wp:docPr id="193" name="Zaoblený obdélník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572000"/>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193" o:spid="_x0000_s1026" style="position:absolute;margin-left:-18pt;margin-top:-27pt;width:495pt;height:5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" fillcolor="#8064a2" strokecolor="#8064a2" strokeweight="10pt">
                <v:stroke linestyle="thinThin"/>
                <v:shadow color="#868686"/>
              </v:roundrect>
            </w:pict>
          </mc:Fallback>
        </mc:AlternateContent>
      </w:r>
    </w:p>
    <w:p w14:paraId="4E7AD8AD" w14:textId="6A251055" w:rsidR="000B6432" w:rsidRPr="00461EAD" w:rsidRDefault="000B6432" w:rsidP="000B6432">
      <w:pPr>
        <w:pStyle w:val="Normlnweb"/>
        <w:rPr>
          <w:color w:val="FF0000"/>
        </w:rPr>
      </w:pPr>
      <w:r>
        <w:rPr>
          <w:noProof/>
        </w:rPr>
        <mc:AlternateContent>
          <mc:Choice Requires="wps">
            <w:drawing>
              <wp:anchor distT="0" distB="0" distL="114300" distR="114300" simplePos="0" relativeHeight="251781120" behindDoc="0" locked="0" layoutInCell="1" allowOverlap="1" wp14:anchorId="76A3C7CB" wp14:editId="24E11666">
                <wp:simplePos x="0" y="0"/>
                <wp:positionH relativeFrom="column">
                  <wp:posOffset>2857500</wp:posOffset>
                </wp:positionH>
                <wp:positionV relativeFrom="paragraph">
                  <wp:posOffset>218440</wp:posOffset>
                </wp:positionV>
                <wp:extent cx="2867660" cy="3372485"/>
                <wp:effectExtent l="13970" t="13970" r="13970" b="23495"/>
                <wp:wrapNone/>
                <wp:docPr id="192" name="Textové pol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337248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84BE589" w14:textId="77777777" w:rsidR="00615FCC" w:rsidRDefault="00615FCC" w:rsidP="000B6432">
                            <w:pPr>
                              <w:spacing w:before="100" w:beforeAutospacing="1" w:after="100" w:afterAutospacing="1"/>
                              <w:jc w:val="both"/>
                            </w:pPr>
                            <w:r>
                              <w:t xml:space="preserve">■ odchylná úprava práv nebo povinností v pracovněprávních vztazích </w:t>
                            </w:r>
                            <w:r>
                              <w:rPr>
                                <w:rStyle w:val="Siln"/>
                                <w:bCs w:val="0"/>
                              </w:rPr>
                              <w:t>nesmí být nižší nebo vyšší</w:t>
                            </w:r>
                            <w:r>
                              <w:t>, než je právo nebo povi</w:t>
                            </w:r>
                            <w:r>
                              <w:t>n</w:t>
                            </w:r>
                            <w:r>
                              <w:t>nost, které stanoví ZP nebo kolektivní smlouva jako nejméně nebo nejvýše př</w:t>
                            </w:r>
                            <w:r>
                              <w:t>í</w:t>
                            </w:r>
                            <w:r>
                              <w:t xml:space="preserve">pustné,                                                                          ■ k takové odchylné úpravě může dojít </w:t>
                            </w:r>
                            <w:r>
                              <w:rPr>
                                <w:rStyle w:val="Siln"/>
                                <w:bCs w:val="0"/>
                              </w:rPr>
                              <w:t>smlouvou, jakož i vnitřním předpisem</w:t>
                            </w:r>
                            <w:r>
                              <w:t xml:space="preserve">; </w:t>
                            </w:r>
                            <w:r>
                              <w:rPr>
                                <w:b/>
                                <w:i/>
                              </w:rPr>
                              <w:t xml:space="preserve">k úpravě povinností zaměstnance však smí dojít jen smlouvou mezi zaměstnavatelem a zaměstnancem,                                                                     </w:t>
                            </w:r>
                            <w:r>
                              <w:t xml:space="preserve">■ od ustanovení uvedených v § 363 je možné se odchýlit </w:t>
                            </w:r>
                            <w:r>
                              <w:rPr>
                                <w:rStyle w:val="Siln"/>
                                <w:bCs w:val="0"/>
                              </w:rPr>
                              <w:t>jen ve prospěch z</w:t>
                            </w:r>
                            <w:r>
                              <w:rPr>
                                <w:rStyle w:val="Siln"/>
                                <w:bCs w:val="0"/>
                              </w:rPr>
                              <w:t>a</w:t>
                            </w:r>
                            <w:r>
                              <w:rPr>
                                <w:rStyle w:val="Siln"/>
                                <w:bCs w:val="0"/>
                              </w:rPr>
                              <w:t>městnance</w:t>
                            </w:r>
                            <w:r>
                              <w:t>,                                                                  ■ jestliže se zaměstnanec vzdá práva, které mu tento zákon, kolektivní smlouva nebo vnitřní předpis poskytuje, nepřihlíží se k tomu.</w:t>
                            </w:r>
                          </w:p>
                          <w:p w14:paraId="42B1B706"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2" o:spid="_x0000_s1067" type="#_x0000_t202" style="position:absolute;left:0;text-align:left;margin-left:225pt;margin-top:17.2pt;width:225.8pt;height:26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" fillcolor="#92cddc" strokecolor="#92cddc" strokeweight="1pt">
                <v:fill color2="#daeef3" angle="135" focus="50%" type="gradient"/>
                <v:shadow on="t" color="#205867" opacity=".5" offset="1pt"/>
                <v:textbox>
                  <w:txbxContent>
                    <w:p w14:paraId="684BE589" w14:textId="77777777" w:rsidR="00615FCC" w:rsidRDefault="00615FCC" w:rsidP="000B6432">
                      <w:pPr>
                        <w:spacing w:before="100" w:beforeAutospacing="1" w:after="100" w:afterAutospacing="1"/>
                        <w:jc w:val="both"/>
                      </w:pPr>
                      <w:r>
                        <w:t xml:space="preserve">■ odchylná úprava práv nebo povinností v pracovněprávních vztazích </w:t>
                      </w:r>
                      <w:r>
                        <w:rPr>
                          <w:rStyle w:val="Siln"/>
                          <w:bCs w:val="0"/>
                        </w:rPr>
                        <w:t>nesmí být nižší nebo vyšší</w:t>
                      </w:r>
                      <w:r>
                        <w:t>, než je právo nebo povi</w:t>
                      </w:r>
                      <w:r>
                        <w:t>n</w:t>
                      </w:r>
                      <w:r>
                        <w:t>nost, které stanoví ZP nebo kolektivní smlouva jako nejméně nebo nejvýše př</w:t>
                      </w:r>
                      <w:r>
                        <w:t>í</w:t>
                      </w:r>
                      <w:r>
                        <w:t xml:space="preserve">pustné,                                                                          ■ k takové odchylné úpravě může dojít </w:t>
                      </w:r>
                      <w:r>
                        <w:rPr>
                          <w:rStyle w:val="Siln"/>
                          <w:bCs w:val="0"/>
                        </w:rPr>
                        <w:t>smlouvou, jakož i vnitřním předpisem</w:t>
                      </w:r>
                      <w:r>
                        <w:t xml:space="preserve">; </w:t>
                      </w:r>
                      <w:r>
                        <w:rPr>
                          <w:b/>
                          <w:i/>
                        </w:rPr>
                        <w:t xml:space="preserve">k úpravě povinností zaměstnance však smí dojít jen smlouvou mezi zaměstnavatelem a zaměstnancem,                                                                     </w:t>
                      </w:r>
                      <w:r>
                        <w:t xml:space="preserve">■ od ustanovení uvedených v § 363 je možné se odchýlit </w:t>
                      </w:r>
                      <w:r>
                        <w:rPr>
                          <w:rStyle w:val="Siln"/>
                          <w:bCs w:val="0"/>
                        </w:rPr>
                        <w:t>jen ve prospěch z</w:t>
                      </w:r>
                      <w:r>
                        <w:rPr>
                          <w:rStyle w:val="Siln"/>
                          <w:bCs w:val="0"/>
                        </w:rPr>
                        <w:t>a</w:t>
                      </w:r>
                      <w:r>
                        <w:rPr>
                          <w:rStyle w:val="Siln"/>
                          <w:bCs w:val="0"/>
                        </w:rPr>
                        <w:t>městnance</w:t>
                      </w:r>
                      <w:r>
                        <w:t>,                                                                  ■ jestliže se zaměstnanec vzdá práva, které mu tento zákon, kolektivní smlouva nebo vnitřní předpis poskytuje, nepřihlíží se k tomu.</w:t>
                      </w:r>
                    </w:p>
                    <w:p w14:paraId="42B1B706" w14:textId="77777777" w:rsidR="00615FCC" w:rsidRDefault="00615FCC" w:rsidP="000B6432"/>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0434BDB2" wp14:editId="429D934C">
                <wp:simplePos x="0" y="0"/>
                <wp:positionH relativeFrom="column">
                  <wp:posOffset>0</wp:posOffset>
                </wp:positionH>
                <wp:positionV relativeFrom="paragraph">
                  <wp:posOffset>218440</wp:posOffset>
                </wp:positionV>
                <wp:extent cx="2713990" cy="2016760"/>
                <wp:effectExtent l="13970" t="13970" r="15240" b="26670"/>
                <wp:wrapNone/>
                <wp:docPr id="191" name="Textové pol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0167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48EDC39" w14:textId="77777777" w:rsidR="00615FCC" w:rsidRDefault="00615FCC" w:rsidP="000B6432">
                            <w:pPr>
                              <w:spacing w:before="100" w:beforeAutospacing="1" w:after="100" w:afterAutospacing="1"/>
                              <w:jc w:val="both"/>
                              <w:rPr>
                                <w:b/>
                                <w:i/>
                              </w:rPr>
                            </w:pPr>
                            <w:r>
                              <w:rPr>
                                <w:b/>
                                <w:i/>
                              </w:rPr>
                              <w:sym w:font="Wingdings" w:char="F046"/>
                            </w:r>
                            <w:r>
                              <w:rPr>
                                <w:b/>
                                <w:i/>
                              </w:rPr>
                              <w:t xml:space="preserve"> pokud  to zákoník práce výslovně nevylučuje,</w:t>
                            </w:r>
                          </w:p>
                          <w:p w14:paraId="47A33B31" w14:textId="77777777" w:rsidR="00615FCC" w:rsidRDefault="00615FCC" w:rsidP="000B6432">
                            <w:pPr>
                              <w:spacing w:before="100" w:beforeAutospacing="1" w:after="100" w:afterAutospacing="1"/>
                              <w:jc w:val="both"/>
                              <w:rPr>
                                <w:b/>
                                <w:i/>
                              </w:rPr>
                            </w:pPr>
                            <w:r>
                              <w:rPr>
                                <w:b/>
                                <w:i/>
                              </w:rPr>
                              <w:sym w:font="Wingdings" w:char="F046"/>
                            </w:r>
                            <w:r>
                              <w:rPr>
                                <w:b/>
                                <w:i/>
                              </w:rPr>
                              <w:t xml:space="preserve"> pokud  zákoník práce nemá vlastní použitelnou úpravu,</w:t>
                            </w:r>
                          </w:p>
                          <w:p w14:paraId="5C22A163" w14:textId="77777777" w:rsidR="00615FCC" w:rsidRDefault="00615FCC" w:rsidP="000B6432">
                            <w:pPr>
                              <w:spacing w:before="100" w:beforeAutospacing="1" w:after="100" w:afterAutospacing="1"/>
                              <w:jc w:val="both"/>
                              <w:rPr>
                                <w:b/>
                                <w:i/>
                              </w:rPr>
                            </w:pPr>
                            <w:r>
                              <w:rPr>
                                <w:b/>
                                <w:i/>
                              </w:rPr>
                              <w:sym w:font="Wingdings" w:char="F046"/>
                            </w:r>
                            <w:r>
                              <w:rPr>
                                <w:b/>
                                <w:i/>
                              </w:rPr>
                              <w:t xml:space="preserve"> způsob použití právní úpravy obča</w:t>
                            </w:r>
                            <w:r>
                              <w:rPr>
                                <w:b/>
                                <w:i/>
                              </w:rPr>
                              <w:t>n</w:t>
                            </w:r>
                            <w:r>
                              <w:rPr>
                                <w:b/>
                                <w:i/>
                              </w:rPr>
                              <w:t>ského zákoníku pak musí být v souladu se základními zásadami pracovněprá</w:t>
                            </w:r>
                            <w:r>
                              <w:rPr>
                                <w:b/>
                                <w:i/>
                              </w:rPr>
                              <w:t>v</w:t>
                            </w:r>
                            <w:r>
                              <w:rPr>
                                <w:b/>
                                <w:i/>
                              </w:rPr>
                              <w:t xml:space="preserve">ních vztahů. </w:t>
                            </w:r>
                          </w:p>
                          <w:p w14:paraId="379643F5"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1" o:spid="_x0000_s1068" type="#_x0000_t202" style="position:absolute;left:0;text-align:left;margin-left:0;margin-top:17.2pt;width:213.7pt;height:158.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" fillcolor="#92cddc" strokecolor="#92cddc" strokeweight="1pt">
                <v:fill color2="#daeef3" angle="135" focus="50%" type="gradient"/>
                <v:shadow on="t" color="#205867" opacity=".5" offset="1pt"/>
                <v:textbox>
                  <w:txbxContent>
                    <w:p w14:paraId="148EDC39" w14:textId="77777777" w:rsidR="00615FCC" w:rsidRDefault="00615FCC" w:rsidP="000B6432">
                      <w:pPr>
                        <w:spacing w:before="100" w:beforeAutospacing="1" w:after="100" w:afterAutospacing="1"/>
                        <w:jc w:val="both"/>
                        <w:rPr>
                          <w:b/>
                          <w:i/>
                        </w:rPr>
                      </w:pPr>
                      <w:r>
                        <w:rPr>
                          <w:b/>
                          <w:i/>
                        </w:rPr>
                        <w:sym w:font="Wingdings" w:char="F046"/>
                      </w:r>
                      <w:r>
                        <w:rPr>
                          <w:b/>
                          <w:i/>
                        </w:rPr>
                        <w:t xml:space="preserve"> pokud  to zákoník práce výslovně nevylučuje,</w:t>
                      </w:r>
                    </w:p>
                    <w:p w14:paraId="47A33B31" w14:textId="77777777" w:rsidR="00615FCC" w:rsidRDefault="00615FCC" w:rsidP="000B6432">
                      <w:pPr>
                        <w:spacing w:before="100" w:beforeAutospacing="1" w:after="100" w:afterAutospacing="1"/>
                        <w:jc w:val="both"/>
                        <w:rPr>
                          <w:b/>
                          <w:i/>
                        </w:rPr>
                      </w:pPr>
                      <w:r>
                        <w:rPr>
                          <w:b/>
                          <w:i/>
                        </w:rPr>
                        <w:sym w:font="Wingdings" w:char="F046"/>
                      </w:r>
                      <w:r>
                        <w:rPr>
                          <w:b/>
                          <w:i/>
                        </w:rPr>
                        <w:t xml:space="preserve"> pokud  zákoník práce nemá vlastní použitelnou úpravu,</w:t>
                      </w:r>
                    </w:p>
                    <w:p w14:paraId="5C22A163" w14:textId="77777777" w:rsidR="00615FCC" w:rsidRDefault="00615FCC" w:rsidP="000B6432">
                      <w:pPr>
                        <w:spacing w:before="100" w:beforeAutospacing="1" w:after="100" w:afterAutospacing="1"/>
                        <w:jc w:val="both"/>
                        <w:rPr>
                          <w:b/>
                          <w:i/>
                        </w:rPr>
                      </w:pPr>
                      <w:r>
                        <w:rPr>
                          <w:b/>
                          <w:i/>
                        </w:rPr>
                        <w:sym w:font="Wingdings" w:char="F046"/>
                      </w:r>
                      <w:r>
                        <w:rPr>
                          <w:b/>
                          <w:i/>
                        </w:rPr>
                        <w:t xml:space="preserve"> způsob použití právní úpravy obča</w:t>
                      </w:r>
                      <w:r>
                        <w:rPr>
                          <w:b/>
                          <w:i/>
                        </w:rPr>
                        <w:t>n</w:t>
                      </w:r>
                      <w:r>
                        <w:rPr>
                          <w:b/>
                          <w:i/>
                        </w:rPr>
                        <w:t>ského zákoníku pak musí být v souladu se základními zásadami pracovněprá</w:t>
                      </w:r>
                      <w:r>
                        <w:rPr>
                          <w:b/>
                          <w:i/>
                        </w:rPr>
                        <w:t>v</w:t>
                      </w:r>
                      <w:r>
                        <w:rPr>
                          <w:b/>
                          <w:i/>
                        </w:rPr>
                        <w:t xml:space="preserve">ních vztahů. </w:t>
                      </w:r>
                    </w:p>
                    <w:p w14:paraId="379643F5" w14:textId="77777777" w:rsidR="00615FCC" w:rsidRDefault="00615FCC" w:rsidP="000B6432"/>
                  </w:txbxContent>
                </v:textbox>
              </v:shape>
            </w:pict>
          </mc:Fallback>
        </mc:AlternateContent>
      </w:r>
    </w:p>
    <w:p w14:paraId="59D74C9F" w14:textId="77777777" w:rsidR="000B6432" w:rsidRPr="00461EAD" w:rsidRDefault="000B6432" w:rsidP="000B6432">
      <w:pPr>
        <w:pStyle w:val="Normlnweb"/>
        <w:rPr>
          <w:color w:val="FF0000"/>
        </w:rPr>
      </w:pPr>
    </w:p>
    <w:p w14:paraId="33A35F8E" w14:textId="77777777" w:rsidR="000B6432" w:rsidRPr="00461EAD" w:rsidRDefault="000B6432" w:rsidP="000B6432">
      <w:pPr>
        <w:pStyle w:val="Normlnweb"/>
        <w:rPr>
          <w:color w:val="FF0000"/>
        </w:rPr>
      </w:pPr>
    </w:p>
    <w:p w14:paraId="1D95A4BA" w14:textId="77777777" w:rsidR="000B6432" w:rsidRPr="00461EAD" w:rsidRDefault="000B6432" w:rsidP="000B6432">
      <w:pPr>
        <w:pStyle w:val="Normlnweb"/>
        <w:rPr>
          <w:color w:val="FF0000"/>
        </w:rPr>
      </w:pPr>
    </w:p>
    <w:p w14:paraId="10DD3AC1" w14:textId="77777777" w:rsidR="000B6432" w:rsidRPr="00461EAD" w:rsidRDefault="000B6432" w:rsidP="000B6432">
      <w:pPr>
        <w:pStyle w:val="Normlnweb"/>
        <w:rPr>
          <w:color w:val="FF0000"/>
        </w:rPr>
      </w:pPr>
    </w:p>
    <w:p w14:paraId="1223C706" w14:textId="77777777" w:rsidR="000B6432" w:rsidRPr="00461EAD" w:rsidRDefault="000B6432" w:rsidP="000B6432">
      <w:pPr>
        <w:pStyle w:val="Normlnweb"/>
        <w:rPr>
          <w:color w:val="FF0000"/>
        </w:rPr>
      </w:pPr>
    </w:p>
    <w:p w14:paraId="0196DA8B" w14:textId="77777777" w:rsidR="000B6432" w:rsidRPr="00461EAD" w:rsidRDefault="000B6432" w:rsidP="000B6432">
      <w:pPr>
        <w:pStyle w:val="Normlnweb"/>
        <w:rPr>
          <w:color w:val="FF0000"/>
        </w:rPr>
      </w:pPr>
    </w:p>
    <w:p w14:paraId="134AC42A" w14:textId="77777777" w:rsidR="000B6432" w:rsidRPr="00461EAD" w:rsidRDefault="000B6432" w:rsidP="000B6432">
      <w:pPr>
        <w:pStyle w:val="Normlnweb"/>
        <w:rPr>
          <w:color w:val="FF0000"/>
        </w:rPr>
      </w:pPr>
    </w:p>
    <w:p w14:paraId="3654458B" w14:textId="77777777" w:rsidR="000B6432" w:rsidRDefault="000B6432" w:rsidP="000B6432">
      <w:pPr>
        <w:pStyle w:val="Normlnweb"/>
        <w:rPr>
          <w:color w:val="FF0000"/>
        </w:rPr>
      </w:pPr>
    </w:p>
    <w:p w14:paraId="59FCB302" w14:textId="77777777" w:rsidR="000B6432" w:rsidRPr="00461EAD" w:rsidRDefault="000B6432" w:rsidP="000B6432">
      <w:pPr>
        <w:pStyle w:val="Normlnweb"/>
        <w:rPr>
          <w:color w:val="FF0000"/>
        </w:rPr>
      </w:pPr>
    </w:p>
    <w:p w14:paraId="7D76B53A" w14:textId="77777777" w:rsidR="00EA25EF" w:rsidRDefault="00EA25EF" w:rsidP="000B6432">
      <w:pPr>
        <w:pStyle w:val="Normlnweb"/>
        <w:rPr>
          <w:color w:val="FF0000"/>
        </w:rPr>
      </w:pPr>
    </w:p>
    <w:p w14:paraId="4E13757E" w14:textId="77777777" w:rsidR="00EA25EF" w:rsidRDefault="00EA25EF" w:rsidP="000B6432">
      <w:pPr>
        <w:pStyle w:val="Normlnweb"/>
        <w:rPr>
          <w:color w:val="FF0000"/>
        </w:rPr>
      </w:pPr>
    </w:p>
    <w:p w14:paraId="5B8F538A" w14:textId="77777777" w:rsidR="00EA25EF" w:rsidRDefault="00EA25EF" w:rsidP="000B6432">
      <w:pPr>
        <w:pStyle w:val="Normlnweb"/>
        <w:rPr>
          <w:color w:val="FF0000"/>
        </w:rPr>
      </w:pPr>
    </w:p>
    <w:p w14:paraId="2484BD23" w14:textId="77777777" w:rsidR="00EA25EF" w:rsidRDefault="00EA25EF" w:rsidP="000B6432">
      <w:pPr>
        <w:pStyle w:val="Normlnweb"/>
        <w:rPr>
          <w:color w:val="FF0000"/>
        </w:rPr>
      </w:pPr>
    </w:p>
    <w:p w14:paraId="13589FB0" w14:textId="77777777" w:rsidR="00EA25EF" w:rsidRDefault="00EA25EF" w:rsidP="000B6432">
      <w:pPr>
        <w:pStyle w:val="Normlnweb"/>
        <w:rPr>
          <w:color w:val="FF0000"/>
        </w:rPr>
      </w:pPr>
    </w:p>
    <w:p w14:paraId="49F2F0B6" w14:textId="77777777" w:rsidR="00EA25EF" w:rsidRDefault="00EA25EF" w:rsidP="000B6432">
      <w:pPr>
        <w:pStyle w:val="Normlnweb"/>
        <w:rPr>
          <w:color w:val="FF0000"/>
        </w:rPr>
      </w:pPr>
    </w:p>
    <w:p w14:paraId="080964CA" w14:textId="77777777" w:rsidR="00EA25EF" w:rsidRDefault="00EA25EF" w:rsidP="000B6432">
      <w:pPr>
        <w:pStyle w:val="Normlnweb"/>
        <w:rPr>
          <w:color w:val="FF0000"/>
        </w:rPr>
      </w:pPr>
    </w:p>
    <w:p w14:paraId="2975AA52" w14:textId="0448E6E1" w:rsidR="000B6432" w:rsidRPr="00461EAD" w:rsidRDefault="000B6432" w:rsidP="000B6432">
      <w:pPr>
        <w:pStyle w:val="Normlnweb"/>
        <w:rPr>
          <w:color w:val="FF0000"/>
        </w:rPr>
      </w:pPr>
      <w:r>
        <w:rPr>
          <w:noProof/>
        </w:rPr>
        <mc:AlternateContent>
          <mc:Choice Requires="wps">
            <w:drawing>
              <wp:anchor distT="0" distB="0" distL="114300" distR="114300" simplePos="0" relativeHeight="251784192" behindDoc="0" locked="0" layoutInCell="1" allowOverlap="1" wp14:anchorId="765E0E62" wp14:editId="7FCD5BD5">
                <wp:simplePos x="0" y="0"/>
                <wp:positionH relativeFrom="column">
                  <wp:posOffset>114300</wp:posOffset>
                </wp:positionH>
                <wp:positionV relativeFrom="paragraph">
                  <wp:posOffset>335280</wp:posOffset>
                </wp:positionV>
                <wp:extent cx="5678170" cy="758190"/>
                <wp:effectExtent l="13970" t="13970" r="13335" b="27940"/>
                <wp:wrapNone/>
                <wp:docPr id="190" name="Textové pol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75819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881A0D4" w14:textId="77777777" w:rsidR="00615FCC" w:rsidRDefault="00615FCC" w:rsidP="000B6432">
                            <w:pPr>
                              <w:jc w:val="center"/>
                              <w:rPr>
                                <w:b/>
                                <w:sz w:val="32"/>
                                <w:szCs w:val="32"/>
                              </w:rPr>
                            </w:pPr>
                            <w:r>
                              <w:rPr>
                                <w:b/>
                                <w:sz w:val="28"/>
                                <w:szCs w:val="28"/>
                              </w:rPr>
                              <w:t>PŘEHLED NEJDŮLEŽITĚJŠÍCH USTANOVENÍ</w:t>
                            </w:r>
                            <w:r w:rsidRPr="00A85A8F">
                              <w:rPr>
                                <w:b/>
                                <w:sz w:val="28"/>
                                <w:szCs w:val="28"/>
                              </w:rPr>
                              <w:t xml:space="preserve"> O</w:t>
                            </w:r>
                            <w:r>
                              <w:rPr>
                                <w:b/>
                                <w:sz w:val="28"/>
                                <w:szCs w:val="28"/>
                              </w:rPr>
                              <w:t xml:space="preserve">BČANSKÉHO  ZÁKONÍKU S PŘÍMÝM </w:t>
                            </w:r>
                            <w:r w:rsidRPr="00A85A8F">
                              <w:rPr>
                                <w:b/>
                                <w:sz w:val="28"/>
                                <w:szCs w:val="28"/>
                              </w:rPr>
                              <w:t xml:space="preserve">(SUBSIDIÁRNÍM) DOPADEM  </w:t>
                            </w:r>
                            <w:r>
                              <w:rPr>
                                <w:b/>
                                <w:sz w:val="28"/>
                                <w:szCs w:val="28"/>
                              </w:rPr>
                              <w:t xml:space="preserve">                    NA</w:t>
                            </w:r>
                            <w:r w:rsidRPr="00A85A8F">
                              <w:rPr>
                                <w:b/>
                                <w:sz w:val="28"/>
                                <w:szCs w:val="28"/>
                              </w:rPr>
                              <w:t xml:space="preserve"> PRACOVNĚPRÁVNÍ</w:t>
                            </w:r>
                            <w:r>
                              <w:rPr>
                                <w:b/>
                                <w:sz w:val="28"/>
                                <w:szCs w:val="28"/>
                              </w:rPr>
                              <w:t xml:space="preserve"> </w:t>
                            </w:r>
                            <w:r w:rsidRPr="00A85A8F">
                              <w:rPr>
                                <w:b/>
                                <w:sz w:val="28"/>
                                <w:szCs w:val="28"/>
                              </w:rPr>
                              <w:t>VZTAHY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0" o:spid="_x0000_s1069" type="#_x0000_t202" style="position:absolute;left:0;text-align:left;margin-left:9pt;margin-top:26.4pt;width:447.1pt;height:5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" fillcolor="#fabf8f" strokecolor="#fabf8f" strokeweight="1pt">
                <v:fill color2="#fde9d9" angle="135" focus="50%" type="gradient"/>
                <v:shadow on="t" color="#974706" opacity=".5" offset="1pt"/>
                <v:textbox>
                  <w:txbxContent>
                    <w:p w14:paraId="6881A0D4" w14:textId="77777777" w:rsidR="00615FCC" w:rsidRDefault="00615FCC" w:rsidP="000B6432">
                      <w:pPr>
                        <w:jc w:val="center"/>
                        <w:rPr>
                          <w:b/>
                          <w:sz w:val="32"/>
                          <w:szCs w:val="32"/>
                        </w:rPr>
                      </w:pPr>
                      <w:r>
                        <w:rPr>
                          <w:b/>
                          <w:sz w:val="28"/>
                          <w:szCs w:val="28"/>
                        </w:rPr>
                        <w:t>PŘEHLED NEJDŮLEŽITĚJŠÍCH USTANOVENÍ</w:t>
                      </w:r>
                      <w:r w:rsidRPr="00A85A8F">
                        <w:rPr>
                          <w:b/>
                          <w:sz w:val="28"/>
                          <w:szCs w:val="28"/>
                        </w:rPr>
                        <w:t xml:space="preserve"> O</w:t>
                      </w:r>
                      <w:r>
                        <w:rPr>
                          <w:b/>
                          <w:sz w:val="28"/>
                          <w:szCs w:val="28"/>
                        </w:rPr>
                        <w:t xml:space="preserve">BČANSKÉHO  ZÁKONÍKU S PŘÍMÝM </w:t>
                      </w:r>
                      <w:r w:rsidRPr="00A85A8F">
                        <w:rPr>
                          <w:b/>
                          <w:sz w:val="28"/>
                          <w:szCs w:val="28"/>
                        </w:rPr>
                        <w:t xml:space="preserve">(SUBSIDIÁRNÍM) DOPADEM  </w:t>
                      </w:r>
                      <w:r>
                        <w:rPr>
                          <w:b/>
                          <w:sz w:val="28"/>
                          <w:szCs w:val="28"/>
                        </w:rPr>
                        <w:t xml:space="preserve">                    NA</w:t>
                      </w:r>
                      <w:r w:rsidRPr="00A85A8F">
                        <w:rPr>
                          <w:b/>
                          <w:sz w:val="28"/>
                          <w:szCs w:val="28"/>
                        </w:rPr>
                        <w:t xml:space="preserve"> PRACOVNĚPRÁVNÍ</w:t>
                      </w:r>
                      <w:r>
                        <w:rPr>
                          <w:b/>
                          <w:sz w:val="28"/>
                          <w:szCs w:val="28"/>
                        </w:rPr>
                        <w:t xml:space="preserve"> </w:t>
                      </w:r>
                      <w:r w:rsidRPr="00A85A8F">
                        <w:rPr>
                          <w:b/>
                          <w:sz w:val="28"/>
                          <w:szCs w:val="28"/>
                        </w:rPr>
                        <w:t>VZTAHY</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15AB2B3" wp14:editId="5F7CB769">
                <wp:simplePos x="0" y="0"/>
                <wp:positionH relativeFrom="column">
                  <wp:posOffset>-228600</wp:posOffset>
                </wp:positionH>
                <wp:positionV relativeFrom="paragraph">
                  <wp:posOffset>220980</wp:posOffset>
                </wp:positionV>
                <wp:extent cx="6365875" cy="4229100"/>
                <wp:effectExtent l="71120" t="71120" r="68580" b="71755"/>
                <wp:wrapNone/>
                <wp:docPr id="189" name="Zaoblený obdélník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875" cy="4229100"/>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189" o:spid="_x0000_s1026" style="position:absolute;margin-left:-18pt;margin-top:17.4pt;width:501.25pt;height:3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" fillcolor="#4bacc6" strokecolor="#4bacc6" strokeweight="10pt">
                <v:stroke linestyle="thinThin"/>
                <v:shadow color="#868686"/>
              </v:roundrect>
            </w:pict>
          </mc:Fallback>
        </mc:AlternateContent>
      </w:r>
    </w:p>
    <w:p w14:paraId="2213D3DF" w14:textId="77777777" w:rsidR="000B6432" w:rsidRPr="00461EAD" w:rsidRDefault="000B6432" w:rsidP="000B6432">
      <w:pPr>
        <w:pStyle w:val="Normlnweb"/>
        <w:rPr>
          <w:color w:val="FF0000"/>
        </w:rPr>
      </w:pPr>
    </w:p>
    <w:p w14:paraId="6DB3E1CF" w14:textId="77777777" w:rsidR="000B6432" w:rsidRPr="00461EAD" w:rsidRDefault="000B6432" w:rsidP="000B6432">
      <w:pPr>
        <w:pStyle w:val="Normlnweb"/>
        <w:rPr>
          <w:color w:val="FF0000"/>
        </w:rPr>
      </w:pPr>
    </w:p>
    <w:p w14:paraId="28EAAD33" w14:textId="7D7D37B6" w:rsidR="000B6432" w:rsidRPr="00461EAD" w:rsidRDefault="000B6432" w:rsidP="000B6432">
      <w:pPr>
        <w:pStyle w:val="Normlnweb"/>
        <w:rPr>
          <w:color w:val="FF0000"/>
        </w:rPr>
      </w:pPr>
    </w:p>
    <w:p w14:paraId="4E033FB0" w14:textId="77777777" w:rsidR="000B6432" w:rsidRPr="00461EAD" w:rsidRDefault="000B6432" w:rsidP="000B6432">
      <w:pPr>
        <w:pStyle w:val="Normlnweb"/>
        <w:rPr>
          <w:color w:val="FF0000"/>
        </w:rPr>
      </w:pPr>
    </w:p>
    <w:p w14:paraId="6DAF2BAF" w14:textId="47CF3601" w:rsidR="000B6432" w:rsidRPr="00461EAD" w:rsidRDefault="00EA25EF" w:rsidP="000B6432">
      <w:pPr>
        <w:pStyle w:val="Normlnweb"/>
        <w:rPr>
          <w:color w:val="FF0000"/>
        </w:rPr>
      </w:pPr>
      <w:r>
        <w:rPr>
          <w:noProof/>
        </w:rPr>
        <mc:AlternateContent>
          <mc:Choice Requires="wps">
            <w:drawing>
              <wp:anchor distT="0" distB="0" distL="114300" distR="114300" simplePos="0" relativeHeight="251785216" behindDoc="0" locked="0" layoutInCell="1" allowOverlap="1" wp14:anchorId="5F86427C" wp14:editId="056DEAC5">
                <wp:simplePos x="0" y="0"/>
                <wp:positionH relativeFrom="column">
                  <wp:posOffset>217805</wp:posOffset>
                </wp:positionH>
                <wp:positionV relativeFrom="paragraph">
                  <wp:posOffset>122555</wp:posOffset>
                </wp:positionV>
                <wp:extent cx="5486400" cy="2971800"/>
                <wp:effectExtent l="0" t="0" r="38100" b="57150"/>
                <wp:wrapNone/>
                <wp:docPr id="188" name="Textové pol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718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3ED9B9E6"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1 a následující  -  základní zásady, obecná ustanovení,</w:t>
                            </w:r>
                          </w:p>
                          <w:p w14:paraId="41BD79CE"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15 a následující - osoby (fyzické a právnické), právní osobnost (dříve označené jako způsobilost k právním úkonům),</w:t>
                            </w:r>
                          </w:p>
                          <w:p w14:paraId="1CF6B818"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23 a</w:t>
                            </w:r>
                            <w:r>
                              <w:rPr>
                                <w:b/>
                                <w:i/>
                              </w:rPr>
                              <w:t xml:space="preserve"> následující</w:t>
                            </w:r>
                            <w:r w:rsidRPr="000A4DF1">
                              <w:rPr>
                                <w:b/>
                                <w:i/>
                              </w:rPr>
                              <w:t xml:space="preserve"> - fyzické osoby, osobnost člověka,</w:t>
                            </w:r>
                          </w:p>
                          <w:p w14:paraId="4001258B"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118 až § 435 - právnické osoby,</w:t>
                            </w:r>
                          </w:p>
                          <w:p w14:paraId="070A2183"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545 a nás</w:t>
                            </w:r>
                            <w:r>
                              <w:rPr>
                                <w:b/>
                                <w:i/>
                              </w:rPr>
                              <w:t>ledující  - právní skutečnosti -</w:t>
                            </w:r>
                            <w:r w:rsidRPr="000A4DF1">
                              <w:rPr>
                                <w:b/>
                                <w:i/>
                              </w:rPr>
                              <w:t xml:space="preserve"> právní jednání (dosud právní úkony)</w:t>
                            </w:r>
                          </w:p>
                          <w:p w14:paraId="2AB4542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574 a následující - neplatnost právních jednání,</w:t>
                            </w:r>
                          </w:p>
                          <w:p w14:paraId="630DA43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589 a následující - relativní neúčinnost,</w:t>
                            </w:r>
                          </w:p>
                          <w:p w14:paraId="1D621E2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605 a</w:t>
                            </w:r>
                            <w:r>
                              <w:rPr>
                                <w:b/>
                                <w:i/>
                              </w:rPr>
                              <w:t xml:space="preserve"> následující</w:t>
                            </w:r>
                            <w:r w:rsidRPr="000A4DF1">
                              <w:rPr>
                                <w:b/>
                                <w:i/>
                              </w:rPr>
                              <w:t xml:space="preserve"> - počítání času,</w:t>
                            </w:r>
                          </w:p>
                          <w:p w14:paraId="582BE39C"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609 a následuj</w:t>
                            </w:r>
                            <w:r>
                              <w:rPr>
                                <w:b/>
                                <w:i/>
                              </w:rPr>
                              <w:t>ící -</w:t>
                            </w:r>
                            <w:r w:rsidRPr="000A4DF1">
                              <w:rPr>
                                <w:b/>
                                <w:i/>
                              </w:rPr>
                              <w:t xml:space="preserve"> promlčení,</w:t>
                            </w:r>
                          </w:p>
                          <w:p w14:paraId="26C7B3E9"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629 a následující - promlčecí lhůty,</w:t>
                            </w:r>
                          </w:p>
                          <w:p w14:paraId="564DBC1F"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Pr>
                                <w:b/>
                                <w:i/>
                              </w:rPr>
                              <w:t>§ 654 -</w:t>
                            </w:r>
                            <w:r w:rsidRPr="000A4DF1">
                              <w:rPr>
                                <w:b/>
                                <w:i/>
                              </w:rPr>
                              <w:t xml:space="preserve"> prekluze,</w:t>
                            </w:r>
                          </w:p>
                          <w:p w14:paraId="7F36E03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2045 - dohoda o srážkách ze mzdy nebo jiných příjmů,</w:t>
                            </w:r>
                          </w:p>
                          <w:p w14:paraId="774511A5"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2048 - smluvní pokuta,</w:t>
                            </w:r>
                          </w:p>
                          <w:p w14:paraId="2FC2DB75" w14:textId="77777777" w:rsidR="00615FCC" w:rsidRDefault="00615FCC" w:rsidP="00DF6621">
                            <w:pPr>
                              <w:numPr>
                                <w:ilvl w:val="0"/>
                                <w:numId w:val="33"/>
                              </w:numPr>
                              <w:tabs>
                                <w:tab w:val="clear" w:pos="720"/>
                              </w:tabs>
                              <w:spacing w:before="100" w:beforeAutospacing="1" w:after="100" w:afterAutospacing="1" w:line="240" w:lineRule="auto"/>
                              <w:ind w:left="180" w:hanging="180"/>
                              <w:rPr>
                                <w:b/>
                                <w:i/>
                                <w:sz w:val="28"/>
                                <w:szCs w:val="28"/>
                              </w:rPr>
                            </w:pPr>
                            <w:r w:rsidRPr="000A4DF1">
                              <w:rPr>
                                <w:b/>
                                <w:i/>
                              </w:rPr>
                              <w:t>§ 2401 - pracovní poměr</w:t>
                            </w:r>
                            <w:r>
                              <w:rPr>
                                <w:b/>
                                <w:i/>
                                <w:sz w:val="28"/>
                                <w:szCs w:val="28"/>
                              </w:rPr>
                              <w:t>,</w:t>
                            </w:r>
                          </w:p>
                          <w:p w14:paraId="6169DC5C" w14:textId="77777777" w:rsidR="00615FCC" w:rsidRPr="009C5C13" w:rsidRDefault="00615FCC" w:rsidP="00DF6621">
                            <w:pPr>
                              <w:numPr>
                                <w:ilvl w:val="0"/>
                                <w:numId w:val="33"/>
                              </w:numPr>
                              <w:tabs>
                                <w:tab w:val="clear" w:pos="720"/>
                              </w:tabs>
                              <w:spacing w:before="100" w:beforeAutospacing="1" w:after="100" w:afterAutospacing="1" w:line="240" w:lineRule="auto"/>
                              <w:ind w:left="180" w:hanging="180"/>
                              <w:rPr>
                                <w:b/>
                                <w:i/>
                              </w:rPr>
                            </w:pPr>
                            <w:r w:rsidRPr="009C5C13">
                              <w:rPr>
                                <w:b/>
                                <w:i/>
                              </w:rPr>
                              <w:t>§ 3025  a  § 3046  - odborové organizace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8" o:spid="_x0000_s1070" type="#_x0000_t202" style="position:absolute;left:0;text-align:left;margin-left:17.15pt;margin-top:9.65pt;width:6in;height:2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" fillcolor="#fabf8f" strokecolor="#f79646" strokeweight="1pt">
                <v:fill color2="#f79646" focus="50%" type="gradient"/>
                <v:shadow on="t" color="#974706" offset="1pt"/>
                <v:textbox>
                  <w:txbxContent>
                    <w:p w14:paraId="3ED9B9E6"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1 a následující  -  základní zásady, obecná ustanovení,</w:t>
                      </w:r>
                    </w:p>
                    <w:p w14:paraId="41BD79CE"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15 a následující - osoby (fyzické a právnické), právní osobnost (dříve označené jako způsobilost k právním úkonům),</w:t>
                      </w:r>
                    </w:p>
                    <w:p w14:paraId="1CF6B818"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23 a</w:t>
                      </w:r>
                      <w:r>
                        <w:rPr>
                          <w:b/>
                          <w:i/>
                        </w:rPr>
                        <w:t xml:space="preserve"> následující</w:t>
                      </w:r>
                      <w:r w:rsidRPr="000A4DF1">
                        <w:rPr>
                          <w:b/>
                          <w:i/>
                        </w:rPr>
                        <w:t xml:space="preserve"> - fyzické osoby, osobnost člověka,</w:t>
                      </w:r>
                    </w:p>
                    <w:p w14:paraId="4001258B"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118 až § 435 - právnické osoby,</w:t>
                      </w:r>
                    </w:p>
                    <w:p w14:paraId="070A2183"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545 a nás</w:t>
                      </w:r>
                      <w:r>
                        <w:rPr>
                          <w:b/>
                          <w:i/>
                        </w:rPr>
                        <w:t>ledující  - právní skutečnosti -</w:t>
                      </w:r>
                      <w:r w:rsidRPr="000A4DF1">
                        <w:rPr>
                          <w:b/>
                          <w:i/>
                        </w:rPr>
                        <w:t xml:space="preserve"> právní jednání (dosud právní úkony)</w:t>
                      </w:r>
                    </w:p>
                    <w:p w14:paraId="2AB4542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574 a následující - neplatnost právních jednání,</w:t>
                      </w:r>
                    </w:p>
                    <w:p w14:paraId="630DA43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589 a následující - relativní neúčinnost,</w:t>
                      </w:r>
                    </w:p>
                    <w:p w14:paraId="1D621E2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605 a</w:t>
                      </w:r>
                      <w:r>
                        <w:rPr>
                          <w:b/>
                          <w:i/>
                        </w:rPr>
                        <w:t xml:space="preserve"> následující</w:t>
                      </w:r>
                      <w:r w:rsidRPr="000A4DF1">
                        <w:rPr>
                          <w:b/>
                          <w:i/>
                        </w:rPr>
                        <w:t xml:space="preserve"> - počítání času,</w:t>
                      </w:r>
                    </w:p>
                    <w:p w14:paraId="582BE39C"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609 a následuj</w:t>
                      </w:r>
                      <w:r>
                        <w:rPr>
                          <w:b/>
                          <w:i/>
                        </w:rPr>
                        <w:t>ící -</w:t>
                      </w:r>
                      <w:r w:rsidRPr="000A4DF1">
                        <w:rPr>
                          <w:b/>
                          <w:i/>
                        </w:rPr>
                        <w:t xml:space="preserve"> promlčení,</w:t>
                      </w:r>
                    </w:p>
                    <w:p w14:paraId="26C7B3E9"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629 a následující - promlčecí lhůty,</w:t>
                      </w:r>
                    </w:p>
                    <w:p w14:paraId="564DBC1F"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Pr>
                          <w:b/>
                          <w:i/>
                        </w:rPr>
                        <w:t>§ 654 -</w:t>
                      </w:r>
                      <w:r w:rsidRPr="000A4DF1">
                        <w:rPr>
                          <w:b/>
                          <w:i/>
                        </w:rPr>
                        <w:t xml:space="preserve"> prekluze,</w:t>
                      </w:r>
                    </w:p>
                    <w:p w14:paraId="7F36E03A"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2045 - dohoda o srážkách ze mzdy nebo jiných příjmů,</w:t>
                      </w:r>
                    </w:p>
                    <w:p w14:paraId="774511A5" w14:textId="77777777" w:rsidR="00615FCC" w:rsidRPr="000A4DF1" w:rsidRDefault="00615FCC" w:rsidP="00DF6621">
                      <w:pPr>
                        <w:numPr>
                          <w:ilvl w:val="0"/>
                          <w:numId w:val="33"/>
                        </w:numPr>
                        <w:tabs>
                          <w:tab w:val="clear" w:pos="720"/>
                        </w:tabs>
                        <w:spacing w:before="100" w:beforeAutospacing="1" w:after="100" w:afterAutospacing="1" w:line="240" w:lineRule="auto"/>
                        <w:ind w:left="180" w:hanging="180"/>
                        <w:rPr>
                          <w:b/>
                          <w:i/>
                        </w:rPr>
                      </w:pPr>
                      <w:r w:rsidRPr="000A4DF1">
                        <w:rPr>
                          <w:b/>
                          <w:i/>
                        </w:rPr>
                        <w:t>§ 2048 - smluvní pokuta,</w:t>
                      </w:r>
                    </w:p>
                    <w:p w14:paraId="2FC2DB75" w14:textId="77777777" w:rsidR="00615FCC" w:rsidRDefault="00615FCC" w:rsidP="00DF6621">
                      <w:pPr>
                        <w:numPr>
                          <w:ilvl w:val="0"/>
                          <w:numId w:val="33"/>
                        </w:numPr>
                        <w:tabs>
                          <w:tab w:val="clear" w:pos="720"/>
                        </w:tabs>
                        <w:spacing w:before="100" w:beforeAutospacing="1" w:after="100" w:afterAutospacing="1" w:line="240" w:lineRule="auto"/>
                        <w:ind w:left="180" w:hanging="180"/>
                        <w:rPr>
                          <w:b/>
                          <w:i/>
                          <w:sz w:val="28"/>
                          <w:szCs w:val="28"/>
                        </w:rPr>
                      </w:pPr>
                      <w:r w:rsidRPr="000A4DF1">
                        <w:rPr>
                          <w:b/>
                          <w:i/>
                        </w:rPr>
                        <w:t>§ 2401 - pracovní poměr</w:t>
                      </w:r>
                      <w:r>
                        <w:rPr>
                          <w:b/>
                          <w:i/>
                          <w:sz w:val="28"/>
                          <w:szCs w:val="28"/>
                        </w:rPr>
                        <w:t>,</w:t>
                      </w:r>
                    </w:p>
                    <w:p w14:paraId="6169DC5C" w14:textId="77777777" w:rsidR="00615FCC" w:rsidRPr="009C5C13" w:rsidRDefault="00615FCC" w:rsidP="00DF6621">
                      <w:pPr>
                        <w:numPr>
                          <w:ilvl w:val="0"/>
                          <w:numId w:val="33"/>
                        </w:numPr>
                        <w:tabs>
                          <w:tab w:val="clear" w:pos="720"/>
                        </w:tabs>
                        <w:spacing w:before="100" w:beforeAutospacing="1" w:after="100" w:afterAutospacing="1" w:line="240" w:lineRule="auto"/>
                        <w:ind w:left="180" w:hanging="180"/>
                        <w:rPr>
                          <w:b/>
                          <w:i/>
                        </w:rPr>
                      </w:pPr>
                      <w:r w:rsidRPr="009C5C13">
                        <w:rPr>
                          <w:b/>
                          <w:i/>
                        </w:rPr>
                        <w:t>§ 3025  a  § 3046  - odborové organizace</w:t>
                      </w:r>
                    </w:p>
                  </w:txbxContent>
                </v:textbox>
              </v:shape>
            </w:pict>
          </mc:Fallback>
        </mc:AlternateContent>
      </w:r>
    </w:p>
    <w:p w14:paraId="742BD63A" w14:textId="77777777" w:rsidR="000B6432" w:rsidRDefault="000B6432" w:rsidP="000B6432">
      <w:pPr>
        <w:pStyle w:val="Normlnweb"/>
        <w:rPr>
          <w:color w:val="FF0000"/>
        </w:rPr>
      </w:pPr>
    </w:p>
    <w:p w14:paraId="50C66070" w14:textId="77777777" w:rsidR="000B6432" w:rsidRDefault="000B6432" w:rsidP="000B6432">
      <w:pPr>
        <w:pStyle w:val="Normlnweb"/>
        <w:rPr>
          <w:color w:val="FF0000"/>
        </w:rPr>
      </w:pPr>
    </w:p>
    <w:p w14:paraId="656E7BC8" w14:textId="77777777" w:rsidR="000B6432" w:rsidRDefault="000B6432" w:rsidP="000B6432">
      <w:pPr>
        <w:pStyle w:val="Normlnweb"/>
        <w:rPr>
          <w:color w:val="FF0000"/>
        </w:rPr>
      </w:pPr>
    </w:p>
    <w:p w14:paraId="5A8F925A" w14:textId="77777777" w:rsidR="000B6432" w:rsidRDefault="000B6432" w:rsidP="000B6432">
      <w:pPr>
        <w:pStyle w:val="Normlnweb"/>
        <w:rPr>
          <w:color w:val="FF0000"/>
        </w:rPr>
      </w:pPr>
    </w:p>
    <w:p w14:paraId="50EE79B6" w14:textId="77777777" w:rsidR="000B6432" w:rsidRDefault="000B6432" w:rsidP="000B6432">
      <w:pPr>
        <w:jc w:val="center"/>
        <w:rPr>
          <w:color w:val="FF0000"/>
        </w:rPr>
      </w:pPr>
    </w:p>
    <w:p w14:paraId="67C00DFC" w14:textId="77777777" w:rsidR="000B6432" w:rsidRDefault="000B6432" w:rsidP="000B6432">
      <w:pPr>
        <w:rPr>
          <w:color w:val="FF0000"/>
        </w:rPr>
      </w:pPr>
    </w:p>
    <w:p w14:paraId="4DE578B4" w14:textId="77777777" w:rsidR="000B6432" w:rsidRDefault="000B6432" w:rsidP="000B6432">
      <w:pPr>
        <w:jc w:val="center"/>
        <w:rPr>
          <w:color w:val="FF0000"/>
        </w:rPr>
      </w:pPr>
    </w:p>
    <w:p w14:paraId="7C82E986" w14:textId="27FC8D00" w:rsidR="000B6432" w:rsidRDefault="000B6432" w:rsidP="00EA25EF">
      <w:pPr>
        <w:shd w:val="clear" w:color="auto" w:fill="C0C0C0"/>
        <w:rPr>
          <w:b/>
        </w:rPr>
      </w:pPr>
      <w:r w:rsidRPr="00F55980">
        <w:rPr>
          <w:b/>
          <w:highlight w:val="lightGray"/>
        </w:rPr>
        <w:t>VÝZNAMNÉ OBČANS</w:t>
      </w:r>
      <w:r>
        <w:rPr>
          <w:b/>
          <w:highlight w:val="lightGray"/>
        </w:rPr>
        <w:t xml:space="preserve">KOPRÁVNÍ POJMY S APLIKACÍ </w:t>
      </w:r>
    </w:p>
    <w:p w14:paraId="1EBA079A" w14:textId="77777777" w:rsidR="00EA25EF" w:rsidRDefault="00EA25EF" w:rsidP="00EA25EF">
      <w:pPr>
        <w:shd w:val="clear" w:color="auto" w:fill="C0C0C0"/>
        <w:rPr>
          <w:b/>
        </w:rPr>
      </w:pPr>
    </w:p>
    <w:p w14:paraId="4545C07A" w14:textId="77777777" w:rsidR="000B6432" w:rsidRDefault="000B6432" w:rsidP="000B6432">
      <w:pPr>
        <w:pStyle w:val="Normlnweb"/>
        <w:spacing w:before="120"/>
      </w:pPr>
    </w:p>
    <w:p w14:paraId="79FD0714" w14:textId="77777777" w:rsidR="00EA25EF" w:rsidRDefault="00EA25EF" w:rsidP="000B6432">
      <w:pPr>
        <w:pStyle w:val="Normlnweb"/>
        <w:spacing w:before="120"/>
      </w:pPr>
    </w:p>
    <w:p w14:paraId="7B059362" w14:textId="77777777" w:rsidR="00EA25EF" w:rsidRDefault="00EA25EF" w:rsidP="000B6432">
      <w:pPr>
        <w:pStyle w:val="Normlnweb"/>
        <w:spacing w:before="120"/>
      </w:pPr>
    </w:p>
    <w:p w14:paraId="1FF3FFE1" w14:textId="77777777" w:rsidR="00EA25EF" w:rsidRDefault="00EA25EF" w:rsidP="000B6432">
      <w:pPr>
        <w:pStyle w:val="Normlnweb"/>
        <w:spacing w:before="120"/>
      </w:pPr>
    </w:p>
    <w:p w14:paraId="5F6DAA1E" w14:textId="77777777" w:rsidR="00EA25EF" w:rsidRDefault="00EA25EF" w:rsidP="000B6432">
      <w:pPr>
        <w:pStyle w:val="Normlnweb"/>
        <w:spacing w:before="120"/>
      </w:pPr>
    </w:p>
    <w:p w14:paraId="7323FBA9" w14:textId="77777777" w:rsidR="000F2DE1" w:rsidRDefault="000F2DE1" w:rsidP="000F2DE1">
      <w:pPr>
        <w:pStyle w:val="parUkonceniPrvku"/>
      </w:pPr>
    </w:p>
    <w:p w14:paraId="3E1CAB15" w14:textId="77777777" w:rsidR="00EA25EF" w:rsidRDefault="00EA25EF" w:rsidP="000B6432">
      <w:pPr>
        <w:pStyle w:val="Normlnweb"/>
        <w:spacing w:before="120"/>
      </w:pPr>
    </w:p>
    <w:p w14:paraId="6CDC10C1" w14:textId="77777777" w:rsidR="00EA25EF" w:rsidRDefault="00EA25EF" w:rsidP="000B6432">
      <w:pPr>
        <w:pStyle w:val="Normlnweb"/>
        <w:spacing w:before="120"/>
      </w:pPr>
    </w:p>
    <w:p w14:paraId="517BAAEE" w14:textId="77777777" w:rsidR="00EA25EF" w:rsidRDefault="00EA25EF" w:rsidP="000B6432">
      <w:pPr>
        <w:pStyle w:val="Normlnweb"/>
        <w:spacing w:before="120"/>
      </w:pPr>
    </w:p>
    <w:p w14:paraId="10595F2E" w14:textId="77777777" w:rsidR="00EA25EF" w:rsidRDefault="00EA25EF" w:rsidP="000B6432">
      <w:pPr>
        <w:pStyle w:val="Normlnweb"/>
        <w:spacing w:before="120"/>
      </w:pPr>
    </w:p>
    <w:p w14:paraId="4FA51EB5" w14:textId="77777777" w:rsidR="00EA25EF" w:rsidRDefault="00EA25EF" w:rsidP="000B6432">
      <w:pPr>
        <w:pStyle w:val="Normlnweb"/>
        <w:spacing w:before="120"/>
      </w:pPr>
    </w:p>
    <w:p w14:paraId="0C97EC09" w14:textId="77777777" w:rsidR="00EA25EF" w:rsidRDefault="00EA25EF" w:rsidP="000B6432">
      <w:pPr>
        <w:pStyle w:val="Normlnweb"/>
        <w:spacing w:before="120"/>
      </w:pPr>
    </w:p>
    <w:p w14:paraId="3B46C66C" w14:textId="77777777" w:rsidR="00EA25EF" w:rsidRDefault="00EA25EF" w:rsidP="000B6432">
      <w:pPr>
        <w:pStyle w:val="Normlnweb"/>
        <w:spacing w:before="120"/>
      </w:pPr>
    </w:p>
    <w:p w14:paraId="2536FD12" w14:textId="77777777" w:rsidR="00EA25EF" w:rsidRDefault="00EA25EF" w:rsidP="000B6432">
      <w:pPr>
        <w:pStyle w:val="Normlnweb"/>
        <w:spacing w:before="120"/>
      </w:pPr>
    </w:p>
    <w:p w14:paraId="49975B3A" w14:textId="77777777" w:rsidR="00EA25EF" w:rsidRDefault="00EA25EF" w:rsidP="000B6432">
      <w:pPr>
        <w:pStyle w:val="Normlnweb"/>
        <w:spacing w:before="120"/>
      </w:pPr>
    </w:p>
    <w:p w14:paraId="4E93A90B" w14:textId="77777777" w:rsidR="00EA25EF" w:rsidRDefault="00EA25EF" w:rsidP="000B6432">
      <w:pPr>
        <w:pStyle w:val="Normlnweb"/>
        <w:spacing w:before="120"/>
      </w:pPr>
    </w:p>
    <w:p w14:paraId="108F8E1D" w14:textId="77777777" w:rsidR="00EA25EF" w:rsidRDefault="00EA25EF" w:rsidP="00EA25EF">
      <w:pPr>
        <w:pStyle w:val="Normlnweb"/>
        <w:spacing w:before="120"/>
        <w:ind w:firstLine="0"/>
      </w:pPr>
    </w:p>
    <w:p w14:paraId="35A49F92" w14:textId="03F815EC" w:rsidR="000B6432" w:rsidRPr="00EA25EF" w:rsidRDefault="000B6432" w:rsidP="000B6432">
      <w:pPr>
        <w:pStyle w:val="Nadpis2"/>
      </w:pPr>
      <w:bookmarkStart w:id="26" w:name="_Toc72852009"/>
      <w:r w:rsidRPr="00EA25EF">
        <w:lastRenderedPageBreak/>
        <w:t>DALŠÍ VÝZNAMNÉ VNITROSTÁTNÍ PRAMENY PRACOVN</w:t>
      </w:r>
      <w:r w:rsidRPr="00EA25EF">
        <w:t>Í</w:t>
      </w:r>
      <w:r w:rsidRPr="00EA25EF">
        <w:t>HO PRÁVA</w:t>
      </w:r>
      <w:bookmarkEnd w:id="26"/>
    </w:p>
    <w:p w14:paraId="078A68C1" w14:textId="77777777" w:rsidR="000B6432" w:rsidRDefault="000B6432" w:rsidP="000B6432">
      <w:r w:rsidRPr="001A64BB">
        <w:t>K </w:t>
      </w:r>
      <w:r w:rsidRPr="001A64BB">
        <w:rPr>
          <w:b/>
        </w:rPr>
        <w:t>dalším významným pramenům</w:t>
      </w:r>
      <w:r w:rsidRPr="001A64BB">
        <w:t xml:space="preserve"> pracovního práva patří zejména tyto</w:t>
      </w:r>
    </w:p>
    <w:p w14:paraId="63E156E1" w14:textId="141C0C2D" w:rsidR="000B6432" w:rsidRDefault="000B6432" w:rsidP="000B6432">
      <w:pPr>
        <w:rPr>
          <w:color w:val="FF0000"/>
        </w:rPr>
      </w:pPr>
      <w:r>
        <w:rPr>
          <w:noProof/>
          <w:lang w:eastAsia="cs-CZ"/>
        </w:rPr>
        <mc:AlternateContent>
          <mc:Choice Requires="wps">
            <w:drawing>
              <wp:anchor distT="0" distB="0" distL="114300" distR="114300" simplePos="0" relativeHeight="251770880" behindDoc="0" locked="0" layoutInCell="1" allowOverlap="1" wp14:anchorId="3CB1777F" wp14:editId="1B1F2004">
                <wp:simplePos x="0" y="0"/>
                <wp:positionH relativeFrom="column">
                  <wp:posOffset>1485900</wp:posOffset>
                </wp:positionH>
                <wp:positionV relativeFrom="paragraph">
                  <wp:posOffset>114300</wp:posOffset>
                </wp:positionV>
                <wp:extent cx="2749550" cy="328930"/>
                <wp:effectExtent l="23495" t="16510" r="17780" b="16510"/>
                <wp:wrapNone/>
                <wp:docPr id="187" name="Textové pol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28930"/>
                        </a:xfrm>
                        <a:prstGeom prst="rect">
                          <a:avLst/>
                        </a:prstGeom>
                        <a:solidFill>
                          <a:srgbClr val="FABF8F"/>
                        </a:solidFill>
                        <a:ln w="28575">
                          <a:solidFill>
                            <a:srgbClr val="000000"/>
                          </a:solidFill>
                          <a:miter lim="800000"/>
                          <a:headEnd/>
                          <a:tailEnd/>
                        </a:ln>
                      </wps:spPr>
                      <wps:txbx>
                        <w:txbxContent>
                          <w:p w14:paraId="34D53195" w14:textId="77777777" w:rsidR="00615FCC" w:rsidRPr="00951CFB" w:rsidRDefault="00615FCC" w:rsidP="000B6432">
                            <w:pPr>
                              <w:jc w:val="center"/>
                              <w:rPr>
                                <w:color w:val="FF0000"/>
                              </w:rPr>
                            </w:pPr>
                            <w:r>
                              <w:rPr>
                                <w:b/>
                                <w:i/>
                              </w:rPr>
                              <w:t>Prvotní normativní akty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7" o:spid="_x0000_s1071" type="#_x0000_t202" style="position:absolute;margin-left:117pt;margin-top:9pt;width:216.5pt;height:2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" fillcolor="#fabf8f" strokeweight="2.25pt">
                <v:textbox>
                  <w:txbxContent>
                    <w:p w14:paraId="34D53195" w14:textId="77777777" w:rsidR="00615FCC" w:rsidRPr="00951CFB" w:rsidRDefault="00615FCC" w:rsidP="000B6432">
                      <w:pPr>
                        <w:jc w:val="center"/>
                        <w:rPr>
                          <w:color w:val="FF0000"/>
                        </w:rPr>
                      </w:pPr>
                      <w:r>
                        <w:rPr>
                          <w:b/>
                          <w:i/>
                        </w:rPr>
                        <w:t>Prvotní normativní akty</w:t>
                      </w:r>
                    </w:p>
                  </w:txbxContent>
                </v:textbox>
              </v:shape>
            </w:pict>
          </mc:Fallback>
        </mc:AlternateContent>
      </w:r>
    </w:p>
    <w:p w14:paraId="56CEDA5E" w14:textId="3674771E" w:rsidR="000B6432" w:rsidRPr="0030407C" w:rsidRDefault="00EA25EF" w:rsidP="000B6432">
      <w:pPr>
        <w:rPr>
          <w:color w:val="FF0000"/>
        </w:rPr>
      </w:pPr>
      <w:r>
        <w:rPr>
          <w:noProof/>
          <w:lang w:eastAsia="cs-CZ"/>
        </w:rPr>
        <mc:AlternateContent>
          <mc:Choice Requires="wps">
            <w:drawing>
              <wp:anchor distT="0" distB="0" distL="114300" distR="114300" simplePos="0" relativeHeight="251771904" behindDoc="0" locked="0" layoutInCell="1" allowOverlap="1" wp14:anchorId="278F26C9" wp14:editId="061DF603">
                <wp:simplePos x="0" y="0"/>
                <wp:positionH relativeFrom="column">
                  <wp:posOffset>342900</wp:posOffset>
                </wp:positionH>
                <wp:positionV relativeFrom="paragraph">
                  <wp:posOffset>233680</wp:posOffset>
                </wp:positionV>
                <wp:extent cx="5073650" cy="7726680"/>
                <wp:effectExtent l="0" t="0" r="12700" b="26670"/>
                <wp:wrapNone/>
                <wp:docPr id="185" name="Textové pol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7726680"/>
                        </a:xfrm>
                        <a:prstGeom prst="rect">
                          <a:avLst/>
                        </a:prstGeom>
                        <a:solidFill>
                          <a:srgbClr val="F2DBDB"/>
                        </a:solidFill>
                        <a:ln w="9525">
                          <a:solidFill>
                            <a:srgbClr val="000000"/>
                          </a:solidFill>
                          <a:miter lim="800000"/>
                          <a:headEnd/>
                          <a:tailEnd/>
                        </a:ln>
                      </wps:spPr>
                      <wps:txbx>
                        <w:txbxContent>
                          <w:p w14:paraId="1F01303A" w14:textId="77777777" w:rsidR="00615FCC" w:rsidRPr="004448CE" w:rsidRDefault="00615FCC" w:rsidP="00DF6621">
                            <w:pPr>
                              <w:numPr>
                                <w:ilvl w:val="0"/>
                                <w:numId w:val="22"/>
                              </w:numPr>
                              <w:tabs>
                                <w:tab w:val="clear" w:pos="720"/>
                                <w:tab w:val="num" w:pos="644"/>
                              </w:tabs>
                              <w:spacing w:after="120" w:line="240" w:lineRule="auto"/>
                              <w:ind w:left="644"/>
                              <w:jc w:val="both"/>
                              <w:rPr>
                                <w:b/>
                                <w:sz w:val="20"/>
                                <w:szCs w:val="20"/>
                              </w:rPr>
                            </w:pPr>
                            <w:r w:rsidRPr="004448CE">
                              <w:rPr>
                                <w:b/>
                                <w:u w:val="single"/>
                              </w:rPr>
                              <w:t>Zákon č. 2/1991 Sb.,</w:t>
                            </w:r>
                            <w:r w:rsidRPr="004448CE">
                              <w:rPr>
                                <w:b/>
                              </w:rPr>
                              <w:t xml:space="preserve"> o kolektivním vyjednávání, ve znění pozdějších předpisů, </w:t>
                            </w:r>
                            <w:r w:rsidRPr="004448CE">
                              <w:t>(úplné znění zákon</w:t>
                            </w:r>
                            <w:r>
                              <w:t>a</w:t>
                            </w:r>
                            <w:r w:rsidRPr="004448CE">
                              <w:t xml:space="preserve"> č. 25/2007 Sb.) </w:t>
                            </w:r>
                            <w:r w:rsidRPr="004448CE">
                              <w:rPr>
                                <w:sz w:val="20"/>
                                <w:szCs w:val="20"/>
                              </w:rPr>
                              <w:t>upravuje kolektivní vyjedn</w:t>
                            </w:r>
                            <w:r w:rsidRPr="004448CE">
                              <w:rPr>
                                <w:sz w:val="20"/>
                                <w:szCs w:val="20"/>
                              </w:rPr>
                              <w:t>á</w:t>
                            </w:r>
                            <w:r w:rsidRPr="004448CE">
                              <w:rPr>
                                <w:sz w:val="20"/>
                                <w:szCs w:val="20"/>
                              </w:rPr>
                              <w:t>vání mezi příslušnými odborovými organizacemi a zaměstnavateli za případné souči</w:t>
                            </w:r>
                            <w:r w:rsidRPr="004448CE">
                              <w:rPr>
                                <w:sz w:val="20"/>
                                <w:szCs w:val="20"/>
                              </w:rPr>
                              <w:t>n</w:t>
                            </w:r>
                            <w:r w:rsidRPr="004448CE">
                              <w:rPr>
                                <w:sz w:val="20"/>
                                <w:szCs w:val="20"/>
                              </w:rPr>
                              <w:t>nosti státu, jehož cílem je uzavření kolektivní smlouvy. Upravuje náležitosti kolektivní smlouvy a postup při uzavírání kolektivních smluv, kolektivní spory, stávku ve sporu o uzavření kolektivní smlouvy aj.</w:t>
                            </w:r>
                          </w:p>
                          <w:p w14:paraId="0BA3D5C0" w14:textId="77777777" w:rsidR="00615FCC" w:rsidRPr="004448CE" w:rsidRDefault="00615FCC" w:rsidP="00DF6621">
                            <w:pPr>
                              <w:numPr>
                                <w:ilvl w:val="0"/>
                                <w:numId w:val="22"/>
                              </w:numPr>
                              <w:tabs>
                                <w:tab w:val="clear" w:pos="720"/>
                                <w:tab w:val="num" w:pos="644"/>
                              </w:tabs>
                              <w:spacing w:after="120" w:line="240" w:lineRule="auto"/>
                              <w:ind w:left="644"/>
                              <w:jc w:val="both"/>
                              <w:rPr>
                                <w:b/>
                                <w:sz w:val="20"/>
                                <w:szCs w:val="20"/>
                              </w:rPr>
                            </w:pPr>
                            <w:r w:rsidRPr="004448CE">
                              <w:rPr>
                                <w:b/>
                                <w:u w:val="single"/>
                              </w:rPr>
                              <w:t>Zákon č. 435/2004 Sb.,</w:t>
                            </w:r>
                            <w:r w:rsidRPr="004448CE">
                              <w:rPr>
                                <w:b/>
                              </w:rPr>
                              <w:t xml:space="preserve"> o zaměstnanosti, ve znění pozdějších předp</w:t>
                            </w:r>
                            <w:r w:rsidRPr="004448CE">
                              <w:rPr>
                                <w:b/>
                              </w:rPr>
                              <w:t>i</w:t>
                            </w:r>
                            <w:r w:rsidRPr="004448CE">
                              <w:rPr>
                                <w:b/>
                              </w:rPr>
                              <w:t>sů</w:t>
                            </w:r>
                            <w:r w:rsidRPr="004448CE">
                              <w:t xml:space="preserve"> – </w:t>
                            </w:r>
                            <w:r w:rsidRPr="004448CE">
                              <w:rPr>
                                <w:sz w:val="20"/>
                                <w:szCs w:val="20"/>
                              </w:rPr>
                              <w:t>upravuje zabezpečování státní politiky zaměstnanosti, jejímž cílem je dosažení plné zaměstnanosti a ochrana proti nezaměstnanosti, rovné zacházení a zákaz diskrim</w:t>
                            </w:r>
                            <w:r w:rsidRPr="004448CE">
                              <w:rPr>
                                <w:sz w:val="20"/>
                                <w:szCs w:val="20"/>
                              </w:rPr>
                              <w:t>i</w:t>
                            </w:r>
                            <w:r w:rsidRPr="004448CE">
                              <w:rPr>
                                <w:sz w:val="20"/>
                                <w:szCs w:val="20"/>
                              </w:rPr>
                              <w:t>nace při uplatňování práva na zaměstnání, činnost úřadů práce a jejich působnost, pos</w:t>
                            </w:r>
                            <w:r w:rsidRPr="004448CE">
                              <w:rPr>
                                <w:sz w:val="20"/>
                                <w:szCs w:val="20"/>
                              </w:rPr>
                              <w:t>u</w:t>
                            </w:r>
                            <w:r w:rsidRPr="004448CE">
                              <w:rPr>
                                <w:sz w:val="20"/>
                                <w:szCs w:val="20"/>
                              </w:rPr>
                              <w:t>zování zdravotního stavu fyzických osob a součinnost zdravotnických zařízení při p</w:t>
                            </w:r>
                            <w:r w:rsidRPr="004448CE">
                              <w:rPr>
                                <w:sz w:val="20"/>
                                <w:szCs w:val="20"/>
                              </w:rPr>
                              <w:t>o</w:t>
                            </w:r>
                            <w:r w:rsidRPr="004448CE">
                              <w:rPr>
                                <w:sz w:val="20"/>
                                <w:szCs w:val="20"/>
                              </w:rPr>
                              <w:t>suzování jejich zdravotního stavu, právo na zaměstnání.</w:t>
                            </w:r>
                          </w:p>
                          <w:p w14:paraId="274BCE77"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143/1992 Sb.,</w:t>
                            </w:r>
                            <w:r w:rsidRPr="004448CE">
                              <w:rPr>
                                <w:b/>
                              </w:rPr>
                              <w:t xml:space="preserve"> o platu a odměně za pracovní pohotovost v rozpočtových a některých dalších organizacích a orgánech, ve zn</w:t>
                            </w:r>
                            <w:r w:rsidRPr="004448CE">
                              <w:rPr>
                                <w:b/>
                              </w:rPr>
                              <w:t>ě</w:t>
                            </w:r>
                            <w:r w:rsidRPr="004448CE">
                              <w:rPr>
                                <w:b/>
                              </w:rPr>
                              <w:t>ní pozdějších předpisů.</w:t>
                            </w:r>
                          </w:p>
                          <w:p w14:paraId="223C690C"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118/2000 Sb.</w:t>
                            </w:r>
                            <w:r w:rsidRPr="004448CE">
                              <w:rPr>
                                <w:b/>
                              </w:rPr>
                              <w:t>, o ochraně zaměstnanců při platební n</w:t>
                            </w:r>
                            <w:r w:rsidRPr="004448CE">
                              <w:rPr>
                                <w:b/>
                              </w:rPr>
                              <w:t>e</w:t>
                            </w:r>
                            <w:r w:rsidRPr="004448CE">
                              <w:rPr>
                                <w:b/>
                              </w:rPr>
                              <w:t>schopnosti zaměstnavatele, ve znění pozdějších předpisů.</w:t>
                            </w:r>
                          </w:p>
                          <w:p w14:paraId="0296C595"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245/2000 Sb.,</w:t>
                            </w:r>
                            <w:r w:rsidRPr="004448CE">
                              <w:rPr>
                                <w:b/>
                              </w:rPr>
                              <w:t xml:space="preserve"> o státních svátcích, o ostatních svátcích, </w:t>
                            </w:r>
                            <w:r w:rsidRPr="004448CE">
                              <w:rPr>
                                <w:b/>
                              </w:rPr>
                              <w:br/>
                              <w:t>o významných dnech a o dnech pracovního klidu, ve znění pozdě</w:t>
                            </w:r>
                            <w:r w:rsidRPr="004448CE">
                              <w:rPr>
                                <w:b/>
                              </w:rPr>
                              <w:t>j</w:t>
                            </w:r>
                            <w:r w:rsidRPr="004448CE">
                              <w:rPr>
                                <w:b/>
                              </w:rPr>
                              <w:t>ších právních předpisů.</w:t>
                            </w:r>
                          </w:p>
                          <w:p w14:paraId="6D269EE5"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251/2005 Sb.,</w:t>
                            </w:r>
                            <w:r w:rsidRPr="004448CE">
                              <w:rPr>
                                <w:b/>
                              </w:rPr>
                              <w:t xml:space="preserve"> o inspekci práce, ve znění pozdějších prá</w:t>
                            </w:r>
                            <w:r w:rsidRPr="004448CE">
                              <w:rPr>
                                <w:b/>
                              </w:rPr>
                              <w:t>v</w:t>
                            </w:r>
                            <w:r w:rsidRPr="004448CE">
                              <w:rPr>
                                <w:b/>
                              </w:rPr>
                              <w:t>ních předpisů,</w:t>
                            </w:r>
                            <w:r w:rsidRPr="004448CE">
                              <w:rPr>
                                <w:sz w:val="20"/>
                                <w:szCs w:val="20"/>
                              </w:rPr>
                              <w:t>který upravuje zřízení a postavení orgánů inspekce práce jako ko</w:t>
                            </w:r>
                            <w:r w:rsidRPr="004448CE">
                              <w:rPr>
                                <w:sz w:val="20"/>
                                <w:szCs w:val="20"/>
                              </w:rPr>
                              <w:t>n</w:t>
                            </w:r>
                            <w:r w:rsidRPr="004448CE">
                              <w:rPr>
                                <w:sz w:val="20"/>
                                <w:szCs w:val="20"/>
                              </w:rPr>
                              <w:t xml:space="preserve">trolních orgánů na úseku ochrany pracovních vztahů a pracovních podmínek, působnost a příslušnost orgánů inspekce práce, dále práva a povinnosti při kontrole </w:t>
                            </w:r>
                            <w:r>
                              <w:rPr>
                                <w:sz w:val="20"/>
                                <w:szCs w:val="20"/>
                              </w:rPr>
                              <w:t xml:space="preserve">      </w:t>
                            </w:r>
                            <w:r w:rsidRPr="004448CE">
                              <w:rPr>
                                <w:sz w:val="20"/>
                                <w:szCs w:val="20"/>
                              </w:rPr>
                              <w:t>a sankce za porušení stanovených povinností</w:t>
                            </w:r>
                            <w:r w:rsidRPr="004448CE">
                              <w:t>.</w:t>
                            </w:r>
                          </w:p>
                          <w:p w14:paraId="7DAAB91E"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 xml:space="preserve">Zákon č. 198/2009 Sb., </w:t>
                            </w:r>
                            <w:r w:rsidRPr="004448CE">
                              <w:rPr>
                                <w:b/>
                              </w:rPr>
                              <w:t xml:space="preserve"> o rovném zacházení a o právních prostře</w:t>
                            </w:r>
                            <w:r w:rsidRPr="004448CE">
                              <w:rPr>
                                <w:b/>
                              </w:rPr>
                              <w:t>d</w:t>
                            </w:r>
                            <w:r w:rsidRPr="004448CE">
                              <w:rPr>
                                <w:b/>
                              </w:rPr>
                              <w:t>cích před diskriminací a o změně některých zákonů (antidiskrim</w:t>
                            </w:r>
                            <w:r w:rsidRPr="004448CE">
                              <w:rPr>
                                <w:b/>
                              </w:rPr>
                              <w:t>i</w:t>
                            </w:r>
                            <w:r w:rsidRPr="004448CE">
                              <w:rPr>
                                <w:b/>
                              </w:rPr>
                              <w:t>nační zákon)</w:t>
                            </w:r>
                          </w:p>
                          <w:p w14:paraId="198CA352" w14:textId="77777777" w:rsidR="00615FCC" w:rsidRPr="004448CE" w:rsidRDefault="00741E3D" w:rsidP="00DF6621">
                            <w:pPr>
                              <w:numPr>
                                <w:ilvl w:val="0"/>
                                <w:numId w:val="22"/>
                              </w:numPr>
                              <w:tabs>
                                <w:tab w:val="clear" w:pos="720"/>
                                <w:tab w:val="num" w:pos="644"/>
                              </w:tabs>
                              <w:spacing w:after="120" w:line="240" w:lineRule="auto"/>
                              <w:ind w:left="644"/>
                              <w:jc w:val="both"/>
                              <w:rPr>
                                <w:b/>
                              </w:rPr>
                            </w:pPr>
                            <w:hyperlink r:id="rId32" w:tgtFrame="_blank" w:history="1">
                              <w:r w:rsidR="00615FCC" w:rsidRPr="004448CE">
                                <w:rPr>
                                  <w:b/>
                                  <w:u w:val="single"/>
                                </w:rPr>
                                <w:t>Zákon č. 309/2006 Sb.,</w:t>
                              </w:r>
                              <w:r w:rsidR="00615FCC" w:rsidRPr="004448CE">
                                <w:rPr>
                                  <w:b/>
                                </w:rPr>
                                <w:t xml:space="preserve">  o zajištění dalších podmínek bezpečnosti </w:t>
                              </w:r>
                              <w:r w:rsidR="00615FCC" w:rsidRPr="004448CE">
                                <w:rPr>
                                  <w:b/>
                                </w:rPr>
                                <w:br/>
                                <w:t>a ochrany zdraví při práci</w:t>
                              </w:r>
                            </w:hyperlink>
                            <w:r w:rsidR="00615FCC" w:rsidRPr="004448CE">
                              <w:rPr>
                                <w:b/>
                              </w:rPr>
                              <w:t>, ve znění pozdějších předpisů,</w:t>
                            </w:r>
                            <w:r w:rsidR="00615FCC">
                              <w:rPr>
                                <w:b/>
                              </w:rPr>
                              <w:t xml:space="preserve"> </w:t>
                            </w:r>
                            <w:r w:rsidR="00615FCC" w:rsidRPr="004448CE">
                              <w:rPr>
                                <w:sz w:val="20"/>
                                <w:szCs w:val="20"/>
                              </w:rPr>
                              <w:t xml:space="preserve">kterým se upravují další požadavky týkající se bezpečnosti a ochrany zdraví při práci </w:t>
                            </w:r>
                            <w:r w:rsidR="00615FCC">
                              <w:rPr>
                                <w:sz w:val="20"/>
                                <w:szCs w:val="20"/>
                              </w:rPr>
                              <w:t xml:space="preserve">                   </w:t>
                            </w:r>
                            <w:r w:rsidR="00615FCC" w:rsidRPr="004448CE">
                              <w:rPr>
                                <w:sz w:val="20"/>
                                <w:szCs w:val="20"/>
                              </w:rPr>
                              <w:t>v pracovněprávních vztazích a také zajištění bezpečnosti a ochrany zdraví při činnosti nebo poskytování služeb mimo pracovněprávní vztahy.</w:t>
                            </w:r>
                          </w:p>
                          <w:p w14:paraId="43623829" w14:textId="77777777" w:rsidR="00615FCC" w:rsidRPr="004448CE" w:rsidRDefault="00741E3D" w:rsidP="00DF6621">
                            <w:pPr>
                              <w:numPr>
                                <w:ilvl w:val="0"/>
                                <w:numId w:val="22"/>
                              </w:numPr>
                              <w:tabs>
                                <w:tab w:val="clear" w:pos="720"/>
                                <w:tab w:val="num" w:pos="644"/>
                              </w:tabs>
                              <w:spacing w:after="120" w:line="240" w:lineRule="auto"/>
                              <w:ind w:left="644"/>
                              <w:jc w:val="both"/>
                              <w:rPr>
                                <w:b/>
                                <w:sz w:val="20"/>
                                <w:szCs w:val="20"/>
                              </w:rPr>
                            </w:pPr>
                            <w:hyperlink r:id="rId33" w:tgtFrame="_blank" w:history="1">
                              <w:r w:rsidR="00615FCC" w:rsidRPr="004448CE">
                                <w:rPr>
                                  <w:b/>
                                  <w:u w:val="single"/>
                                </w:rPr>
                                <w:t>Zákon č. 187/2</w:t>
                              </w:r>
                              <w:r w:rsidR="00615FCC">
                                <w:rPr>
                                  <w:b/>
                                  <w:u w:val="single"/>
                                </w:rPr>
                                <w:t xml:space="preserve">006 Sb., </w:t>
                              </w:r>
                              <w:r w:rsidR="00615FCC" w:rsidRPr="004448CE">
                                <w:rPr>
                                  <w:b/>
                                </w:rPr>
                                <w:t>o nemocenském pojištění</w:t>
                              </w:r>
                            </w:hyperlink>
                            <w:r w:rsidR="00615FCC" w:rsidRPr="004448CE">
                              <w:rPr>
                                <w:b/>
                              </w:rPr>
                              <w:t>, ve znění pozdějších předpisů</w:t>
                            </w:r>
                            <w:r w:rsidR="00615FCC" w:rsidRPr="004448CE">
                              <w:rPr>
                                <w:sz w:val="20"/>
                                <w:szCs w:val="20"/>
                              </w:rPr>
                              <w:t>, který upravuje nemocenské pojištění pro případ dočasné pracovní n</w:t>
                            </w:r>
                            <w:r w:rsidR="00615FCC" w:rsidRPr="004448CE">
                              <w:rPr>
                                <w:sz w:val="20"/>
                                <w:szCs w:val="20"/>
                              </w:rPr>
                              <w:t>e</w:t>
                            </w:r>
                            <w:r w:rsidR="00615FCC" w:rsidRPr="004448CE">
                              <w:rPr>
                                <w:sz w:val="20"/>
                                <w:szCs w:val="20"/>
                              </w:rPr>
                              <w:t>schopnosti, nařízené karantény, těhotenství a mateřství, ošetřování člena rodiny nebo péči o něj a organizaci a provádění pojištění. Prováděním pojištění se rozumí též pos</w:t>
                            </w:r>
                            <w:r w:rsidR="00615FCC" w:rsidRPr="004448CE">
                              <w:rPr>
                                <w:sz w:val="20"/>
                                <w:szCs w:val="20"/>
                              </w:rPr>
                              <w:t>u</w:t>
                            </w:r>
                            <w:r w:rsidR="00615FCC" w:rsidRPr="004448CE">
                              <w:rPr>
                                <w:sz w:val="20"/>
                                <w:szCs w:val="20"/>
                              </w:rPr>
                              <w:t>zování zdravotního stavu pro účely pojištění.</w:t>
                            </w:r>
                          </w:p>
                          <w:p w14:paraId="2A115FA7" w14:textId="77777777" w:rsidR="00615FCC" w:rsidRPr="00951CFB" w:rsidRDefault="00741E3D" w:rsidP="00DF6621">
                            <w:pPr>
                              <w:numPr>
                                <w:ilvl w:val="0"/>
                                <w:numId w:val="22"/>
                              </w:numPr>
                              <w:tabs>
                                <w:tab w:val="clear" w:pos="720"/>
                                <w:tab w:val="num" w:pos="644"/>
                              </w:tabs>
                              <w:spacing w:after="120" w:line="240" w:lineRule="auto"/>
                              <w:ind w:left="644"/>
                              <w:jc w:val="both"/>
                              <w:rPr>
                                <w:b/>
                                <w:color w:val="FF0000"/>
                              </w:rPr>
                            </w:pPr>
                            <w:hyperlink r:id="rId34" w:tgtFrame="_blank" w:history="1">
                              <w:r w:rsidR="00615FCC" w:rsidRPr="004448CE">
                                <w:rPr>
                                  <w:b/>
                                  <w:u w:val="single"/>
                                </w:rPr>
                                <w:t>Zákon č. 100/1988 Sb.,</w:t>
                              </w:r>
                              <w:r w:rsidR="00615FCC" w:rsidRPr="004448CE">
                                <w:rPr>
                                  <w:b/>
                                </w:rPr>
                                <w:t xml:space="preserve"> o sociálním zabezpečení</w:t>
                              </w:r>
                            </w:hyperlink>
                            <w:r w:rsidR="00615FCC" w:rsidRPr="004448CE">
                              <w:rPr>
                                <w:b/>
                              </w:rPr>
                              <w:t xml:space="preserve">, ve znění pozdějších předpisů, </w:t>
                            </w:r>
                            <w:r w:rsidR="00615FCC" w:rsidRPr="004448CE">
                              <w:rPr>
                                <w:sz w:val="20"/>
                                <w:szCs w:val="20"/>
                              </w:rPr>
                              <w:t>který</w:t>
                            </w:r>
                            <w:r w:rsidR="00615FCC">
                              <w:rPr>
                                <w:sz w:val="20"/>
                                <w:szCs w:val="20"/>
                              </w:rPr>
                              <w:t xml:space="preserve"> </w:t>
                            </w:r>
                            <w:r w:rsidR="00615FCC" w:rsidRPr="004448CE">
                              <w:rPr>
                                <w:sz w:val="20"/>
                                <w:szCs w:val="20"/>
                              </w:rPr>
                              <w:t>zaručuje právo na sociální zabezpečení všem občanům. Dávky soc</w:t>
                            </w:r>
                            <w:r w:rsidR="00615FCC" w:rsidRPr="004448CE">
                              <w:rPr>
                                <w:sz w:val="20"/>
                                <w:szCs w:val="20"/>
                              </w:rPr>
                              <w:t>i</w:t>
                            </w:r>
                            <w:r w:rsidR="00615FCC" w:rsidRPr="004448CE">
                              <w:rPr>
                                <w:sz w:val="20"/>
                                <w:szCs w:val="20"/>
                              </w:rPr>
                              <w:t>álního zabezpečení jsou poskytovány státem a nepodléhají zdanění. Právo na dávky s</w:t>
                            </w:r>
                            <w:r w:rsidR="00615FCC" w:rsidRPr="004448CE">
                              <w:rPr>
                                <w:sz w:val="20"/>
                                <w:szCs w:val="20"/>
                              </w:rPr>
                              <w:t>o</w:t>
                            </w:r>
                            <w:r w:rsidR="00615FCC" w:rsidRPr="004448CE">
                              <w:rPr>
                                <w:sz w:val="20"/>
                                <w:szCs w:val="20"/>
                              </w:rPr>
                              <w:t>ciálního zabezpečení nezaniká uplynutím času.</w:t>
                            </w:r>
                          </w:p>
                          <w:p w14:paraId="778F4C93" w14:textId="77777777" w:rsidR="00615FCC" w:rsidRDefault="00615FCC" w:rsidP="000B6432">
                            <w:pPr>
                              <w:spacing w:after="120"/>
                              <w:jc w:val="both"/>
                              <w:rPr>
                                <w:b/>
                                <w:color w:val="FF00FF"/>
                                <w:u w:val="single"/>
                              </w:rPr>
                            </w:pPr>
                            <w:r w:rsidRPr="003B7663">
                              <w:br/>
                            </w:r>
                          </w:p>
                          <w:p w14:paraId="4F79AB79"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5" o:spid="_x0000_s1072" type="#_x0000_t202" style="position:absolute;margin-left:27pt;margin-top:18.4pt;width:399.5pt;height:60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" fillcolor="#f2dbdb">
                <v:textbox>
                  <w:txbxContent>
                    <w:p w14:paraId="1F01303A" w14:textId="77777777" w:rsidR="00615FCC" w:rsidRPr="004448CE" w:rsidRDefault="00615FCC" w:rsidP="00DF6621">
                      <w:pPr>
                        <w:numPr>
                          <w:ilvl w:val="0"/>
                          <w:numId w:val="22"/>
                        </w:numPr>
                        <w:tabs>
                          <w:tab w:val="clear" w:pos="720"/>
                          <w:tab w:val="num" w:pos="644"/>
                        </w:tabs>
                        <w:spacing w:after="120" w:line="240" w:lineRule="auto"/>
                        <w:ind w:left="644"/>
                        <w:jc w:val="both"/>
                        <w:rPr>
                          <w:b/>
                          <w:sz w:val="20"/>
                          <w:szCs w:val="20"/>
                        </w:rPr>
                      </w:pPr>
                      <w:r w:rsidRPr="004448CE">
                        <w:rPr>
                          <w:b/>
                          <w:u w:val="single"/>
                        </w:rPr>
                        <w:t>Zákon č. 2/1991 Sb.,</w:t>
                      </w:r>
                      <w:r w:rsidRPr="004448CE">
                        <w:rPr>
                          <w:b/>
                        </w:rPr>
                        <w:t xml:space="preserve"> o kolektivním vyjednávání, ve znění pozdějších předpisů, </w:t>
                      </w:r>
                      <w:r w:rsidRPr="004448CE">
                        <w:t>(úplné znění zákon</w:t>
                      </w:r>
                      <w:r>
                        <w:t>a</w:t>
                      </w:r>
                      <w:r w:rsidRPr="004448CE">
                        <w:t xml:space="preserve"> č. 25/2007 Sb.) </w:t>
                      </w:r>
                      <w:r w:rsidRPr="004448CE">
                        <w:rPr>
                          <w:sz w:val="20"/>
                          <w:szCs w:val="20"/>
                        </w:rPr>
                        <w:t>upravuje kolektivní vyjedn</w:t>
                      </w:r>
                      <w:r w:rsidRPr="004448CE">
                        <w:rPr>
                          <w:sz w:val="20"/>
                          <w:szCs w:val="20"/>
                        </w:rPr>
                        <w:t>á</w:t>
                      </w:r>
                      <w:r w:rsidRPr="004448CE">
                        <w:rPr>
                          <w:sz w:val="20"/>
                          <w:szCs w:val="20"/>
                        </w:rPr>
                        <w:t>vání mezi příslušnými odborovými organizacemi a zaměstnavateli za případné souči</w:t>
                      </w:r>
                      <w:r w:rsidRPr="004448CE">
                        <w:rPr>
                          <w:sz w:val="20"/>
                          <w:szCs w:val="20"/>
                        </w:rPr>
                        <w:t>n</w:t>
                      </w:r>
                      <w:r w:rsidRPr="004448CE">
                        <w:rPr>
                          <w:sz w:val="20"/>
                          <w:szCs w:val="20"/>
                        </w:rPr>
                        <w:t>nosti státu, jehož cílem je uzavření kolektivní smlouvy. Upravuje náležitosti kolektivní smlouvy a postup při uzavírání kolektivních smluv, kolektivní spory, stávku ve sporu o uzavření kolektivní smlouvy aj.</w:t>
                      </w:r>
                    </w:p>
                    <w:p w14:paraId="0BA3D5C0" w14:textId="77777777" w:rsidR="00615FCC" w:rsidRPr="004448CE" w:rsidRDefault="00615FCC" w:rsidP="00DF6621">
                      <w:pPr>
                        <w:numPr>
                          <w:ilvl w:val="0"/>
                          <w:numId w:val="22"/>
                        </w:numPr>
                        <w:tabs>
                          <w:tab w:val="clear" w:pos="720"/>
                          <w:tab w:val="num" w:pos="644"/>
                        </w:tabs>
                        <w:spacing w:after="120" w:line="240" w:lineRule="auto"/>
                        <w:ind w:left="644"/>
                        <w:jc w:val="both"/>
                        <w:rPr>
                          <w:b/>
                          <w:sz w:val="20"/>
                          <w:szCs w:val="20"/>
                        </w:rPr>
                      </w:pPr>
                      <w:r w:rsidRPr="004448CE">
                        <w:rPr>
                          <w:b/>
                          <w:u w:val="single"/>
                        </w:rPr>
                        <w:t>Zákon č. 435/2004 Sb.,</w:t>
                      </w:r>
                      <w:r w:rsidRPr="004448CE">
                        <w:rPr>
                          <w:b/>
                        </w:rPr>
                        <w:t xml:space="preserve"> o zaměstnanosti, ve znění pozdějších předp</w:t>
                      </w:r>
                      <w:r w:rsidRPr="004448CE">
                        <w:rPr>
                          <w:b/>
                        </w:rPr>
                        <w:t>i</w:t>
                      </w:r>
                      <w:r w:rsidRPr="004448CE">
                        <w:rPr>
                          <w:b/>
                        </w:rPr>
                        <w:t>sů</w:t>
                      </w:r>
                      <w:r w:rsidRPr="004448CE">
                        <w:t xml:space="preserve"> – </w:t>
                      </w:r>
                      <w:r w:rsidRPr="004448CE">
                        <w:rPr>
                          <w:sz w:val="20"/>
                          <w:szCs w:val="20"/>
                        </w:rPr>
                        <w:t>upravuje zabezpečování státní politiky zaměstnanosti, jejímž cílem je dosažení plné zaměstnanosti a ochrana proti nezaměstnanosti, rovné zacházení a zákaz diskrim</w:t>
                      </w:r>
                      <w:r w:rsidRPr="004448CE">
                        <w:rPr>
                          <w:sz w:val="20"/>
                          <w:szCs w:val="20"/>
                        </w:rPr>
                        <w:t>i</w:t>
                      </w:r>
                      <w:r w:rsidRPr="004448CE">
                        <w:rPr>
                          <w:sz w:val="20"/>
                          <w:szCs w:val="20"/>
                        </w:rPr>
                        <w:t>nace při uplatňování práva na zaměstnání, činnost úřadů práce a jejich působnost, pos</w:t>
                      </w:r>
                      <w:r w:rsidRPr="004448CE">
                        <w:rPr>
                          <w:sz w:val="20"/>
                          <w:szCs w:val="20"/>
                        </w:rPr>
                        <w:t>u</w:t>
                      </w:r>
                      <w:r w:rsidRPr="004448CE">
                        <w:rPr>
                          <w:sz w:val="20"/>
                          <w:szCs w:val="20"/>
                        </w:rPr>
                        <w:t>zování zdravotního stavu fyzických osob a součinnost zdravotnických zařízení při p</w:t>
                      </w:r>
                      <w:r w:rsidRPr="004448CE">
                        <w:rPr>
                          <w:sz w:val="20"/>
                          <w:szCs w:val="20"/>
                        </w:rPr>
                        <w:t>o</w:t>
                      </w:r>
                      <w:r w:rsidRPr="004448CE">
                        <w:rPr>
                          <w:sz w:val="20"/>
                          <w:szCs w:val="20"/>
                        </w:rPr>
                        <w:t>suzování jejich zdravotního stavu, právo na zaměstnání.</w:t>
                      </w:r>
                    </w:p>
                    <w:p w14:paraId="274BCE77"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143/1992 Sb.,</w:t>
                      </w:r>
                      <w:r w:rsidRPr="004448CE">
                        <w:rPr>
                          <w:b/>
                        </w:rPr>
                        <w:t xml:space="preserve"> o platu a odměně za pracovní pohotovost v rozpočtových a některých dalších organizacích a orgánech, ve zn</w:t>
                      </w:r>
                      <w:r w:rsidRPr="004448CE">
                        <w:rPr>
                          <w:b/>
                        </w:rPr>
                        <w:t>ě</w:t>
                      </w:r>
                      <w:r w:rsidRPr="004448CE">
                        <w:rPr>
                          <w:b/>
                        </w:rPr>
                        <w:t>ní pozdějších předpisů.</w:t>
                      </w:r>
                    </w:p>
                    <w:p w14:paraId="223C690C"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118/2000 Sb.</w:t>
                      </w:r>
                      <w:r w:rsidRPr="004448CE">
                        <w:rPr>
                          <w:b/>
                        </w:rPr>
                        <w:t>, o ochraně zaměstnanců při platební n</w:t>
                      </w:r>
                      <w:r w:rsidRPr="004448CE">
                        <w:rPr>
                          <w:b/>
                        </w:rPr>
                        <w:t>e</w:t>
                      </w:r>
                      <w:r w:rsidRPr="004448CE">
                        <w:rPr>
                          <w:b/>
                        </w:rPr>
                        <w:t>schopnosti zaměstnavatele, ve znění pozdějších předpisů.</w:t>
                      </w:r>
                    </w:p>
                    <w:p w14:paraId="0296C595"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245/2000 Sb.,</w:t>
                      </w:r>
                      <w:r w:rsidRPr="004448CE">
                        <w:rPr>
                          <w:b/>
                        </w:rPr>
                        <w:t xml:space="preserve"> o státních svátcích, o ostatních svátcích, </w:t>
                      </w:r>
                      <w:r w:rsidRPr="004448CE">
                        <w:rPr>
                          <w:b/>
                        </w:rPr>
                        <w:br/>
                        <w:t>o významných dnech a o dnech pracovního klidu, ve znění pozdě</w:t>
                      </w:r>
                      <w:r w:rsidRPr="004448CE">
                        <w:rPr>
                          <w:b/>
                        </w:rPr>
                        <w:t>j</w:t>
                      </w:r>
                      <w:r w:rsidRPr="004448CE">
                        <w:rPr>
                          <w:b/>
                        </w:rPr>
                        <w:t>ších právních předpisů.</w:t>
                      </w:r>
                    </w:p>
                    <w:p w14:paraId="6D269EE5"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Zákon č. 251/2005 Sb.,</w:t>
                      </w:r>
                      <w:r w:rsidRPr="004448CE">
                        <w:rPr>
                          <w:b/>
                        </w:rPr>
                        <w:t xml:space="preserve"> o inspekci práce, ve znění pozdějších prá</w:t>
                      </w:r>
                      <w:r w:rsidRPr="004448CE">
                        <w:rPr>
                          <w:b/>
                        </w:rPr>
                        <w:t>v</w:t>
                      </w:r>
                      <w:r w:rsidRPr="004448CE">
                        <w:rPr>
                          <w:b/>
                        </w:rPr>
                        <w:t>ních předpisů,</w:t>
                      </w:r>
                      <w:r w:rsidRPr="004448CE">
                        <w:rPr>
                          <w:sz w:val="20"/>
                          <w:szCs w:val="20"/>
                        </w:rPr>
                        <w:t>který upravuje zřízení a postavení orgánů inspekce práce jako ko</w:t>
                      </w:r>
                      <w:r w:rsidRPr="004448CE">
                        <w:rPr>
                          <w:sz w:val="20"/>
                          <w:szCs w:val="20"/>
                        </w:rPr>
                        <w:t>n</w:t>
                      </w:r>
                      <w:r w:rsidRPr="004448CE">
                        <w:rPr>
                          <w:sz w:val="20"/>
                          <w:szCs w:val="20"/>
                        </w:rPr>
                        <w:t xml:space="preserve">trolních orgánů na úseku ochrany pracovních vztahů a pracovních podmínek, působnost a příslušnost orgánů inspekce práce, dále práva a povinnosti při kontrole </w:t>
                      </w:r>
                      <w:r>
                        <w:rPr>
                          <w:sz w:val="20"/>
                          <w:szCs w:val="20"/>
                        </w:rPr>
                        <w:t xml:space="preserve">      </w:t>
                      </w:r>
                      <w:r w:rsidRPr="004448CE">
                        <w:rPr>
                          <w:sz w:val="20"/>
                          <w:szCs w:val="20"/>
                        </w:rPr>
                        <w:t>a sankce za porušení stanovených povinností</w:t>
                      </w:r>
                      <w:r w:rsidRPr="004448CE">
                        <w:t>.</w:t>
                      </w:r>
                    </w:p>
                    <w:p w14:paraId="7DAAB91E" w14:textId="77777777" w:rsidR="00615FCC" w:rsidRPr="004448CE" w:rsidRDefault="00615FCC" w:rsidP="00DF6621">
                      <w:pPr>
                        <w:numPr>
                          <w:ilvl w:val="0"/>
                          <w:numId w:val="22"/>
                        </w:numPr>
                        <w:tabs>
                          <w:tab w:val="clear" w:pos="720"/>
                          <w:tab w:val="num" w:pos="644"/>
                        </w:tabs>
                        <w:spacing w:after="120" w:line="240" w:lineRule="auto"/>
                        <w:ind w:left="644"/>
                        <w:jc w:val="both"/>
                        <w:rPr>
                          <w:b/>
                        </w:rPr>
                      </w:pPr>
                      <w:r w:rsidRPr="004448CE">
                        <w:rPr>
                          <w:b/>
                          <w:u w:val="single"/>
                        </w:rPr>
                        <w:t xml:space="preserve">Zákon č. 198/2009 Sb., </w:t>
                      </w:r>
                      <w:r w:rsidRPr="004448CE">
                        <w:rPr>
                          <w:b/>
                        </w:rPr>
                        <w:t xml:space="preserve"> o rovném zacházení a o právních prostře</w:t>
                      </w:r>
                      <w:r w:rsidRPr="004448CE">
                        <w:rPr>
                          <w:b/>
                        </w:rPr>
                        <w:t>d</w:t>
                      </w:r>
                      <w:r w:rsidRPr="004448CE">
                        <w:rPr>
                          <w:b/>
                        </w:rPr>
                        <w:t>cích před diskriminací a o změně některých zákonů (antidiskrim</w:t>
                      </w:r>
                      <w:r w:rsidRPr="004448CE">
                        <w:rPr>
                          <w:b/>
                        </w:rPr>
                        <w:t>i</w:t>
                      </w:r>
                      <w:r w:rsidRPr="004448CE">
                        <w:rPr>
                          <w:b/>
                        </w:rPr>
                        <w:t>nační zákon)</w:t>
                      </w:r>
                    </w:p>
                    <w:p w14:paraId="198CA352" w14:textId="77777777" w:rsidR="00615FCC" w:rsidRPr="004448CE" w:rsidRDefault="00842E57" w:rsidP="00DF6621">
                      <w:pPr>
                        <w:numPr>
                          <w:ilvl w:val="0"/>
                          <w:numId w:val="22"/>
                        </w:numPr>
                        <w:tabs>
                          <w:tab w:val="clear" w:pos="720"/>
                          <w:tab w:val="num" w:pos="644"/>
                        </w:tabs>
                        <w:spacing w:after="120" w:line="240" w:lineRule="auto"/>
                        <w:ind w:left="644"/>
                        <w:jc w:val="both"/>
                        <w:rPr>
                          <w:b/>
                        </w:rPr>
                      </w:pPr>
                      <w:hyperlink r:id="rId35" w:tgtFrame="_blank" w:history="1">
                        <w:r w:rsidR="00615FCC" w:rsidRPr="004448CE">
                          <w:rPr>
                            <w:b/>
                            <w:u w:val="single"/>
                          </w:rPr>
                          <w:t>Zákon č. 309/2006 Sb.,</w:t>
                        </w:r>
                        <w:r w:rsidR="00615FCC" w:rsidRPr="004448CE">
                          <w:rPr>
                            <w:b/>
                          </w:rPr>
                          <w:t xml:space="preserve">  o zajištění dalších podmínek bezpečnosti </w:t>
                        </w:r>
                        <w:r w:rsidR="00615FCC" w:rsidRPr="004448CE">
                          <w:rPr>
                            <w:b/>
                          </w:rPr>
                          <w:br/>
                          <w:t>a ochrany zdraví při práci</w:t>
                        </w:r>
                      </w:hyperlink>
                      <w:r w:rsidR="00615FCC" w:rsidRPr="004448CE">
                        <w:rPr>
                          <w:b/>
                        </w:rPr>
                        <w:t>, ve znění pozdějších předpisů,</w:t>
                      </w:r>
                      <w:r w:rsidR="00615FCC">
                        <w:rPr>
                          <w:b/>
                        </w:rPr>
                        <w:t xml:space="preserve"> </w:t>
                      </w:r>
                      <w:r w:rsidR="00615FCC" w:rsidRPr="004448CE">
                        <w:rPr>
                          <w:sz w:val="20"/>
                          <w:szCs w:val="20"/>
                        </w:rPr>
                        <w:t xml:space="preserve">kterým se upravují další požadavky týkající se bezpečnosti a ochrany zdraví při práci </w:t>
                      </w:r>
                      <w:r w:rsidR="00615FCC">
                        <w:rPr>
                          <w:sz w:val="20"/>
                          <w:szCs w:val="20"/>
                        </w:rPr>
                        <w:t xml:space="preserve">                   </w:t>
                      </w:r>
                      <w:r w:rsidR="00615FCC" w:rsidRPr="004448CE">
                        <w:rPr>
                          <w:sz w:val="20"/>
                          <w:szCs w:val="20"/>
                        </w:rPr>
                        <w:t>v pracovněprávních vztazích a také zajištění bezpečnosti a ochrany zdraví při činnosti nebo poskytování služeb mimo pracovněprávní vztahy.</w:t>
                      </w:r>
                    </w:p>
                    <w:p w14:paraId="43623829" w14:textId="77777777" w:rsidR="00615FCC" w:rsidRPr="004448CE" w:rsidRDefault="00842E57" w:rsidP="00DF6621">
                      <w:pPr>
                        <w:numPr>
                          <w:ilvl w:val="0"/>
                          <w:numId w:val="22"/>
                        </w:numPr>
                        <w:tabs>
                          <w:tab w:val="clear" w:pos="720"/>
                          <w:tab w:val="num" w:pos="644"/>
                        </w:tabs>
                        <w:spacing w:after="120" w:line="240" w:lineRule="auto"/>
                        <w:ind w:left="644"/>
                        <w:jc w:val="both"/>
                        <w:rPr>
                          <w:b/>
                          <w:sz w:val="20"/>
                          <w:szCs w:val="20"/>
                        </w:rPr>
                      </w:pPr>
                      <w:hyperlink r:id="rId36" w:tgtFrame="_blank" w:history="1">
                        <w:r w:rsidR="00615FCC" w:rsidRPr="004448CE">
                          <w:rPr>
                            <w:b/>
                            <w:u w:val="single"/>
                          </w:rPr>
                          <w:t>Zákon č. 187/2</w:t>
                        </w:r>
                        <w:r w:rsidR="00615FCC">
                          <w:rPr>
                            <w:b/>
                            <w:u w:val="single"/>
                          </w:rPr>
                          <w:t xml:space="preserve">006 Sb., </w:t>
                        </w:r>
                        <w:r w:rsidR="00615FCC" w:rsidRPr="004448CE">
                          <w:rPr>
                            <w:b/>
                          </w:rPr>
                          <w:t>o nemocenském pojištění</w:t>
                        </w:r>
                      </w:hyperlink>
                      <w:r w:rsidR="00615FCC" w:rsidRPr="004448CE">
                        <w:rPr>
                          <w:b/>
                        </w:rPr>
                        <w:t>, ve znění pozdějších předpisů</w:t>
                      </w:r>
                      <w:r w:rsidR="00615FCC" w:rsidRPr="004448CE">
                        <w:rPr>
                          <w:sz w:val="20"/>
                          <w:szCs w:val="20"/>
                        </w:rPr>
                        <w:t>, který upravuje nemocenské pojištění pro případ dočasné pracovní n</w:t>
                      </w:r>
                      <w:r w:rsidR="00615FCC" w:rsidRPr="004448CE">
                        <w:rPr>
                          <w:sz w:val="20"/>
                          <w:szCs w:val="20"/>
                        </w:rPr>
                        <w:t>e</w:t>
                      </w:r>
                      <w:r w:rsidR="00615FCC" w:rsidRPr="004448CE">
                        <w:rPr>
                          <w:sz w:val="20"/>
                          <w:szCs w:val="20"/>
                        </w:rPr>
                        <w:t>schopnosti, nařízené karantény, těhotenství a mateřství, ošetřování člena rodiny nebo péči o něj a organizaci a provádění pojištění. Prováděním pojištění se rozumí též pos</w:t>
                      </w:r>
                      <w:r w:rsidR="00615FCC" w:rsidRPr="004448CE">
                        <w:rPr>
                          <w:sz w:val="20"/>
                          <w:szCs w:val="20"/>
                        </w:rPr>
                        <w:t>u</w:t>
                      </w:r>
                      <w:r w:rsidR="00615FCC" w:rsidRPr="004448CE">
                        <w:rPr>
                          <w:sz w:val="20"/>
                          <w:szCs w:val="20"/>
                        </w:rPr>
                        <w:t>zování zdravotního stavu pro účely pojištění.</w:t>
                      </w:r>
                    </w:p>
                    <w:p w14:paraId="2A115FA7" w14:textId="77777777" w:rsidR="00615FCC" w:rsidRPr="00951CFB" w:rsidRDefault="00842E57" w:rsidP="00DF6621">
                      <w:pPr>
                        <w:numPr>
                          <w:ilvl w:val="0"/>
                          <w:numId w:val="22"/>
                        </w:numPr>
                        <w:tabs>
                          <w:tab w:val="clear" w:pos="720"/>
                          <w:tab w:val="num" w:pos="644"/>
                        </w:tabs>
                        <w:spacing w:after="120" w:line="240" w:lineRule="auto"/>
                        <w:ind w:left="644"/>
                        <w:jc w:val="both"/>
                        <w:rPr>
                          <w:b/>
                          <w:color w:val="FF0000"/>
                        </w:rPr>
                      </w:pPr>
                      <w:hyperlink r:id="rId37" w:tgtFrame="_blank" w:history="1">
                        <w:r w:rsidR="00615FCC" w:rsidRPr="004448CE">
                          <w:rPr>
                            <w:b/>
                            <w:u w:val="single"/>
                          </w:rPr>
                          <w:t>Zákon č. 100/1988 Sb.,</w:t>
                        </w:r>
                        <w:r w:rsidR="00615FCC" w:rsidRPr="004448CE">
                          <w:rPr>
                            <w:b/>
                          </w:rPr>
                          <w:t xml:space="preserve"> o sociálním zabezpečení</w:t>
                        </w:r>
                      </w:hyperlink>
                      <w:r w:rsidR="00615FCC" w:rsidRPr="004448CE">
                        <w:rPr>
                          <w:b/>
                        </w:rPr>
                        <w:t xml:space="preserve">, ve znění pozdějších předpisů, </w:t>
                      </w:r>
                      <w:r w:rsidR="00615FCC" w:rsidRPr="004448CE">
                        <w:rPr>
                          <w:sz w:val="20"/>
                          <w:szCs w:val="20"/>
                        </w:rPr>
                        <w:t>který</w:t>
                      </w:r>
                      <w:r w:rsidR="00615FCC">
                        <w:rPr>
                          <w:sz w:val="20"/>
                          <w:szCs w:val="20"/>
                        </w:rPr>
                        <w:t xml:space="preserve"> </w:t>
                      </w:r>
                      <w:r w:rsidR="00615FCC" w:rsidRPr="004448CE">
                        <w:rPr>
                          <w:sz w:val="20"/>
                          <w:szCs w:val="20"/>
                        </w:rPr>
                        <w:t>zaručuje právo na sociální zabezpečení všem občanům. Dávky soc</w:t>
                      </w:r>
                      <w:r w:rsidR="00615FCC" w:rsidRPr="004448CE">
                        <w:rPr>
                          <w:sz w:val="20"/>
                          <w:szCs w:val="20"/>
                        </w:rPr>
                        <w:t>i</w:t>
                      </w:r>
                      <w:r w:rsidR="00615FCC" w:rsidRPr="004448CE">
                        <w:rPr>
                          <w:sz w:val="20"/>
                          <w:szCs w:val="20"/>
                        </w:rPr>
                        <w:t>álního zabezpečení jsou poskytovány státem a nepodléhají zdanění. Právo na dávky s</w:t>
                      </w:r>
                      <w:r w:rsidR="00615FCC" w:rsidRPr="004448CE">
                        <w:rPr>
                          <w:sz w:val="20"/>
                          <w:szCs w:val="20"/>
                        </w:rPr>
                        <w:t>o</w:t>
                      </w:r>
                      <w:r w:rsidR="00615FCC" w:rsidRPr="004448CE">
                        <w:rPr>
                          <w:sz w:val="20"/>
                          <w:szCs w:val="20"/>
                        </w:rPr>
                        <w:t>ciálního zabezpečení nezaniká uplynutím času.</w:t>
                      </w:r>
                    </w:p>
                    <w:p w14:paraId="778F4C93" w14:textId="77777777" w:rsidR="00615FCC" w:rsidRDefault="00615FCC" w:rsidP="000B6432">
                      <w:pPr>
                        <w:spacing w:after="120"/>
                        <w:jc w:val="both"/>
                        <w:rPr>
                          <w:b/>
                          <w:color w:val="FF00FF"/>
                          <w:u w:val="single"/>
                        </w:rPr>
                      </w:pPr>
                      <w:r w:rsidRPr="003B7663">
                        <w:br/>
                      </w:r>
                    </w:p>
                    <w:p w14:paraId="4F79AB79" w14:textId="77777777" w:rsidR="00615FCC" w:rsidRDefault="00615FCC" w:rsidP="000B6432"/>
                  </w:txbxContent>
                </v:textbox>
              </v:shape>
            </w:pict>
          </mc:Fallback>
        </mc:AlternateContent>
      </w:r>
      <w:r w:rsidR="000B6432">
        <w:rPr>
          <w:noProof/>
          <w:lang w:eastAsia="cs-CZ"/>
        </w:rPr>
        <mc:AlternateContent>
          <mc:Choice Requires="wps">
            <w:drawing>
              <wp:anchor distT="0" distB="0" distL="114300" distR="114300" simplePos="0" relativeHeight="251769856" behindDoc="0" locked="0" layoutInCell="1" allowOverlap="1" wp14:anchorId="7F4224EA" wp14:editId="0D2F8B65">
                <wp:simplePos x="0" y="0"/>
                <wp:positionH relativeFrom="column">
                  <wp:posOffset>0</wp:posOffset>
                </wp:positionH>
                <wp:positionV relativeFrom="paragraph">
                  <wp:posOffset>106680</wp:posOffset>
                </wp:positionV>
                <wp:extent cx="5704205" cy="8221980"/>
                <wp:effectExtent l="23495" t="22225" r="15875" b="23495"/>
                <wp:wrapNone/>
                <wp:docPr id="186" name="Zaoblený obdélník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8221980"/>
                        </a:xfrm>
                        <a:prstGeom prst="roundRect">
                          <a:avLst>
                            <a:gd name="adj" fmla="val 16667"/>
                          </a:avLst>
                        </a:prstGeom>
                        <a:solidFill>
                          <a:srgbClr val="D99594"/>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186" o:spid="_x0000_s1026" style="position:absolute;margin-left:0;margin-top:8.4pt;width:449.15pt;height:64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" fillcolor="#d99594" strokeweight="2.25pt"/>
            </w:pict>
          </mc:Fallback>
        </mc:AlternateContent>
      </w:r>
    </w:p>
    <w:p w14:paraId="589C1FD0" w14:textId="1221D1A6" w:rsidR="000B6432" w:rsidRPr="0030407C" w:rsidRDefault="000B6432" w:rsidP="000B6432">
      <w:pPr>
        <w:rPr>
          <w:color w:val="FF0000"/>
        </w:rPr>
      </w:pPr>
    </w:p>
    <w:p w14:paraId="787D5C54" w14:textId="77777777" w:rsidR="000B6432" w:rsidRPr="0030407C" w:rsidRDefault="000B6432" w:rsidP="000B6432">
      <w:pPr>
        <w:rPr>
          <w:color w:val="FF0000"/>
        </w:rPr>
      </w:pPr>
    </w:p>
    <w:p w14:paraId="7C4C06B0" w14:textId="77777777" w:rsidR="000B6432" w:rsidRPr="0030407C" w:rsidRDefault="000B6432" w:rsidP="000B6432">
      <w:pPr>
        <w:rPr>
          <w:color w:val="FF0000"/>
        </w:rPr>
      </w:pPr>
    </w:p>
    <w:p w14:paraId="0BA977AA" w14:textId="77777777" w:rsidR="000B6432" w:rsidRDefault="000B6432" w:rsidP="000B6432">
      <w:pPr>
        <w:rPr>
          <w:color w:val="FF0000"/>
        </w:rPr>
      </w:pPr>
    </w:p>
    <w:p w14:paraId="7F60739E" w14:textId="77777777" w:rsidR="000B6432" w:rsidRDefault="000B6432" w:rsidP="000B6432">
      <w:pPr>
        <w:rPr>
          <w:color w:val="FF0000"/>
        </w:rPr>
      </w:pPr>
    </w:p>
    <w:p w14:paraId="324083D0" w14:textId="77777777" w:rsidR="000B6432" w:rsidRPr="0030407C" w:rsidRDefault="000B6432" w:rsidP="000B6432">
      <w:pPr>
        <w:rPr>
          <w:color w:val="FF0000"/>
        </w:rPr>
      </w:pPr>
    </w:p>
    <w:p w14:paraId="700D8F5D" w14:textId="77777777" w:rsidR="000B6432" w:rsidRPr="0030407C" w:rsidRDefault="000B6432" w:rsidP="000B6432">
      <w:pPr>
        <w:rPr>
          <w:color w:val="FF0000"/>
        </w:rPr>
      </w:pPr>
    </w:p>
    <w:p w14:paraId="5341C397" w14:textId="77777777" w:rsidR="000B6432" w:rsidRPr="0030407C" w:rsidRDefault="000B6432" w:rsidP="000B6432">
      <w:pPr>
        <w:rPr>
          <w:color w:val="FF0000"/>
        </w:rPr>
      </w:pPr>
    </w:p>
    <w:p w14:paraId="1CF96BC6" w14:textId="77777777" w:rsidR="000B6432" w:rsidRPr="0030407C" w:rsidRDefault="000B6432" w:rsidP="000B6432">
      <w:pPr>
        <w:rPr>
          <w:color w:val="FF0000"/>
        </w:rPr>
      </w:pPr>
    </w:p>
    <w:p w14:paraId="27A83E55" w14:textId="77777777" w:rsidR="000B6432" w:rsidRPr="0030407C" w:rsidRDefault="000B6432" w:rsidP="000B6432">
      <w:pPr>
        <w:rPr>
          <w:color w:val="FF0000"/>
        </w:rPr>
      </w:pPr>
    </w:p>
    <w:p w14:paraId="7C6C0D94" w14:textId="77777777" w:rsidR="000B6432" w:rsidRPr="0030407C" w:rsidRDefault="000B6432" w:rsidP="000B6432">
      <w:pPr>
        <w:rPr>
          <w:color w:val="FF0000"/>
        </w:rPr>
      </w:pPr>
    </w:p>
    <w:p w14:paraId="5851EAA3" w14:textId="77777777" w:rsidR="000B6432" w:rsidRPr="0030407C" w:rsidRDefault="000B6432" w:rsidP="000B6432">
      <w:pPr>
        <w:rPr>
          <w:color w:val="FF0000"/>
        </w:rPr>
      </w:pPr>
    </w:p>
    <w:p w14:paraId="59A3636D" w14:textId="77777777" w:rsidR="000B6432" w:rsidRPr="0030407C" w:rsidRDefault="000B6432" w:rsidP="000B6432">
      <w:pPr>
        <w:rPr>
          <w:color w:val="FF0000"/>
        </w:rPr>
      </w:pPr>
    </w:p>
    <w:p w14:paraId="6C2A423C" w14:textId="77777777" w:rsidR="000B6432" w:rsidRPr="0030407C" w:rsidRDefault="000B6432" w:rsidP="000B6432">
      <w:pPr>
        <w:rPr>
          <w:color w:val="FF0000"/>
        </w:rPr>
      </w:pPr>
    </w:p>
    <w:p w14:paraId="2C3BD862" w14:textId="77777777" w:rsidR="000B6432" w:rsidRPr="0030407C" w:rsidRDefault="000B6432" w:rsidP="000B6432">
      <w:pPr>
        <w:rPr>
          <w:color w:val="FF0000"/>
        </w:rPr>
      </w:pPr>
    </w:p>
    <w:p w14:paraId="0EE8E053" w14:textId="77777777" w:rsidR="000B6432" w:rsidRPr="0030407C" w:rsidRDefault="000B6432" w:rsidP="000B6432">
      <w:pPr>
        <w:rPr>
          <w:color w:val="FF0000"/>
        </w:rPr>
      </w:pPr>
    </w:p>
    <w:p w14:paraId="16F296E3" w14:textId="77777777" w:rsidR="000B6432" w:rsidRPr="0030407C" w:rsidRDefault="000B6432" w:rsidP="000B6432">
      <w:pPr>
        <w:rPr>
          <w:color w:val="FF0000"/>
        </w:rPr>
      </w:pPr>
    </w:p>
    <w:p w14:paraId="739347EC" w14:textId="77777777" w:rsidR="000B6432" w:rsidRPr="0030407C" w:rsidRDefault="000B6432" w:rsidP="000B6432">
      <w:pPr>
        <w:rPr>
          <w:color w:val="FF0000"/>
        </w:rPr>
      </w:pPr>
    </w:p>
    <w:p w14:paraId="743B112E" w14:textId="77777777" w:rsidR="000B6432" w:rsidRDefault="000B6432" w:rsidP="000B6432">
      <w:pPr>
        <w:spacing w:after="120"/>
        <w:jc w:val="both"/>
        <w:rPr>
          <w:b/>
          <w:i/>
          <w:color w:val="FF0000"/>
        </w:rPr>
      </w:pPr>
    </w:p>
    <w:p w14:paraId="190F19DC" w14:textId="77777777" w:rsidR="000B6432" w:rsidRDefault="000B6432" w:rsidP="000B6432">
      <w:pPr>
        <w:spacing w:after="120"/>
        <w:jc w:val="both"/>
        <w:rPr>
          <w:b/>
          <w:i/>
          <w:color w:val="FF0000"/>
        </w:rPr>
      </w:pPr>
    </w:p>
    <w:p w14:paraId="735FC20B" w14:textId="77777777" w:rsidR="000B6432" w:rsidRDefault="000B6432" w:rsidP="000B6432">
      <w:pPr>
        <w:spacing w:after="120"/>
        <w:jc w:val="both"/>
        <w:rPr>
          <w:b/>
          <w:i/>
          <w:color w:val="FF0000"/>
        </w:rPr>
      </w:pPr>
    </w:p>
    <w:p w14:paraId="3BA417E2" w14:textId="77777777" w:rsidR="000B6432" w:rsidRDefault="000B6432" w:rsidP="000B6432">
      <w:pPr>
        <w:spacing w:after="120"/>
        <w:jc w:val="both"/>
        <w:rPr>
          <w:b/>
          <w:i/>
          <w:color w:val="FF0000"/>
        </w:rPr>
      </w:pPr>
    </w:p>
    <w:p w14:paraId="5CE5A192" w14:textId="77777777" w:rsidR="000B6432" w:rsidRDefault="000B6432" w:rsidP="000B6432">
      <w:pPr>
        <w:spacing w:after="120"/>
        <w:jc w:val="both"/>
        <w:rPr>
          <w:b/>
          <w:i/>
          <w:color w:val="FF0000"/>
        </w:rPr>
      </w:pPr>
    </w:p>
    <w:p w14:paraId="707434A7" w14:textId="77777777" w:rsidR="000B6432" w:rsidRDefault="000B6432" w:rsidP="000B6432">
      <w:pPr>
        <w:spacing w:after="120"/>
        <w:jc w:val="both"/>
        <w:rPr>
          <w:b/>
          <w:i/>
          <w:color w:val="FF0000"/>
        </w:rPr>
      </w:pPr>
    </w:p>
    <w:p w14:paraId="3514E9F9" w14:textId="2023C771" w:rsidR="000B6432" w:rsidRPr="0030407C" w:rsidRDefault="000B6432" w:rsidP="000B6432">
      <w:pPr>
        <w:spacing w:after="120"/>
        <w:jc w:val="both"/>
        <w:rPr>
          <w:b/>
          <w:i/>
          <w:color w:val="FF0000"/>
        </w:rPr>
      </w:pPr>
      <w:r>
        <w:rPr>
          <w:noProof/>
          <w:lang w:eastAsia="cs-CZ"/>
        </w:rPr>
        <mc:AlternateContent>
          <mc:Choice Requires="wps">
            <w:drawing>
              <wp:anchor distT="0" distB="0" distL="114300" distR="114300" simplePos="0" relativeHeight="251772928" behindDoc="0" locked="0" layoutInCell="1" allowOverlap="1" wp14:anchorId="39CFB793" wp14:editId="4134C2D9">
                <wp:simplePos x="0" y="0"/>
                <wp:positionH relativeFrom="column">
                  <wp:posOffset>114300</wp:posOffset>
                </wp:positionH>
                <wp:positionV relativeFrom="paragraph">
                  <wp:posOffset>99060</wp:posOffset>
                </wp:positionV>
                <wp:extent cx="5704205" cy="5044440"/>
                <wp:effectExtent l="23495" t="19685" r="15875" b="22225"/>
                <wp:wrapNone/>
                <wp:docPr id="184" name="Zaoblený obdélník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5044440"/>
                        </a:xfrm>
                        <a:prstGeom prst="roundRect">
                          <a:avLst>
                            <a:gd name="adj" fmla="val 16667"/>
                          </a:avLst>
                        </a:prstGeom>
                        <a:solidFill>
                          <a:srgbClr val="D99594"/>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184" o:spid="_x0000_s1026" style="position:absolute;margin-left:9pt;margin-top:7.8pt;width:449.15pt;height:39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" fillcolor="#d99594" strokeweight="2.25pt"/>
            </w:pict>
          </mc:Fallback>
        </mc:AlternateContent>
      </w:r>
      <w:r>
        <w:rPr>
          <w:noProof/>
          <w:lang w:eastAsia="cs-CZ"/>
        </w:rPr>
        <mc:AlternateContent>
          <mc:Choice Requires="wps">
            <w:drawing>
              <wp:anchor distT="0" distB="0" distL="114300" distR="114300" simplePos="0" relativeHeight="251773952" behindDoc="0" locked="0" layoutInCell="1" allowOverlap="1" wp14:anchorId="70C251F9" wp14:editId="7ACA57A6">
                <wp:simplePos x="0" y="0"/>
                <wp:positionH relativeFrom="column">
                  <wp:posOffset>1485900</wp:posOffset>
                </wp:positionH>
                <wp:positionV relativeFrom="paragraph">
                  <wp:posOffset>0</wp:posOffset>
                </wp:positionV>
                <wp:extent cx="2749550" cy="342900"/>
                <wp:effectExtent l="23495" t="15875" r="17780" b="22225"/>
                <wp:wrapNone/>
                <wp:docPr id="183" name="Textové pol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42900"/>
                        </a:xfrm>
                        <a:prstGeom prst="rect">
                          <a:avLst/>
                        </a:prstGeom>
                        <a:solidFill>
                          <a:srgbClr val="FABF8F"/>
                        </a:solidFill>
                        <a:ln w="28575">
                          <a:solidFill>
                            <a:srgbClr val="000000"/>
                          </a:solidFill>
                          <a:miter lim="800000"/>
                          <a:headEnd/>
                          <a:tailEnd/>
                        </a:ln>
                      </wps:spPr>
                      <wps:txbx>
                        <w:txbxContent>
                          <w:p w14:paraId="5CA5DF17" w14:textId="77777777" w:rsidR="00615FCC" w:rsidRDefault="00615FCC" w:rsidP="000B6432">
                            <w:pPr>
                              <w:jc w:val="center"/>
                            </w:pPr>
                            <w:r>
                              <w:rPr>
                                <w:b/>
                                <w:i/>
                              </w:rPr>
                              <w:t>Podzákonné normativní akty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3" o:spid="_x0000_s1073" type="#_x0000_t202" style="position:absolute;left:0;text-align:left;margin-left:117pt;margin-top:0;width:216.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" fillcolor="#fabf8f" strokeweight="2.25pt">
                <v:textbox>
                  <w:txbxContent>
                    <w:p w14:paraId="5CA5DF17" w14:textId="77777777" w:rsidR="00615FCC" w:rsidRDefault="00615FCC" w:rsidP="000B6432">
                      <w:pPr>
                        <w:jc w:val="center"/>
                      </w:pPr>
                      <w:r>
                        <w:rPr>
                          <w:b/>
                          <w:i/>
                        </w:rPr>
                        <w:t>Podzákonné normativní akty</w:t>
                      </w:r>
                    </w:p>
                  </w:txbxContent>
                </v:textbox>
              </v:shape>
            </w:pict>
          </mc:Fallback>
        </mc:AlternateContent>
      </w:r>
    </w:p>
    <w:p w14:paraId="7E60C04F" w14:textId="01062612" w:rsidR="000B6432" w:rsidRPr="0030407C" w:rsidRDefault="000B6432" w:rsidP="000B6432">
      <w:pPr>
        <w:spacing w:after="120"/>
        <w:jc w:val="both"/>
        <w:rPr>
          <w:b/>
          <w:i/>
          <w:color w:val="FF0000"/>
        </w:rPr>
      </w:pPr>
      <w:r>
        <w:rPr>
          <w:noProof/>
          <w:lang w:eastAsia="cs-CZ"/>
        </w:rPr>
        <mc:AlternateContent>
          <mc:Choice Requires="wps">
            <w:drawing>
              <wp:anchor distT="0" distB="0" distL="114300" distR="114300" simplePos="0" relativeHeight="251774976" behindDoc="0" locked="0" layoutInCell="1" allowOverlap="1" wp14:anchorId="69CFB9E9" wp14:editId="0BBA3168">
                <wp:simplePos x="0" y="0"/>
                <wp:positionH relativeFrom="column">
                  <wp:posOffset>457200</wp:posOffset>
                </wp:positionH>
                <wp:positionV relativeFrom="paragraph">
                  <wp:posOffset>167640</wp:posOffset>
                </wp:positionV>
                <wp:extent cx="5073650" cy="4495800"/>
                <wp:effectExtent l="13970" t="6350" r="8255" b="12700"/>
                <wp:wrapNone/>
                <wp:docPr id="182" name="Textové pol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4495800"/>
                        </a:xfrm>
                        <a:prstGeom prst="rect">
                          <a:avLst/>
                        </a:prstGeom>
                        <a:solidFill>
                          <a:srgbClr val="F2DBDB"/>
                        </a:solidFill>
                        <a:ln w="9525">
                          <a:solidFill>
                            <a:srgbClr val="000000"/>
                          </a:solidFill>
                          <a:miter lim="800000"/>
                          <a:headEnd/>
                          <a:tailEnd/>
                        </a:ln>
                      </wps:spPr>
                      <wps:txbx>
                        <w:txbxContent>
                          <w:p w14:paraId="744E92FC"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u w:val="single"/>
                              </w:rPr>
                            </w:pPr>
                            <w:r w:rsidRPr="006678CD">
                              <w:rPr>
                                <w:b/>
                                <w:sz w:val="20"/>
                                <w:szCs w:val="20"/>
                                <w:u w:val="single"/>
                              </w:rPr>
                              <w:t>Nařízení vlády č. 309/2006 Sb</w:t>
                            </w:r>
                            <w:r w:rsidRPr="006678CD">
                              <w:rPr>
                                <w:b/>
                                <w:sz w:val="20"/>
                                <w:szCs w:val="20"/>
                              </w:rPr>
                              <w:t>., o dalších požadavcích v BOZP v pracovněprávních vztazích.</w:t>
                            </w:r>
                          </w:p>
                          <w:p w14:paraId="0569B0AE" w14:textId="77777777" w:rsidR="00615FCC" w:rsidRPr="0044622F" w:rsidRDefault="00615FCC" w:rsidP="00DF6621">
                            <w:pPr>
                              <w:numPr>
                                <w:ilvl w:val="0"/>
                                <w:numId w:val="22"/>
                              </w:numPr>
                              <w:tabs>
                                <w:tab w:val="clear" w:pos="720"/>
                                <w:tab w:val="num" w:pos="644"/>
                              </w:tabs>
                              <w:spacing w:after="120" w:line="240" w:lineRule="auto"/>
                              <w:ind w:left="644"/>
                              <w:jc w:val="both"/>
                              <w:rPr>
                                <w:b/>
                                <w:color w:val="FF0000"/>
                                <w:sz w:val="20"/>
                                <w:szCs w:val="20"/>
                              </w:rPr>
                            </w:pPr>
                            <w:r w:rsidRPr="006678CD">
                              <w:rPr>
                                <w:b/>
                                <w:sz w:val="20"/>
                                <w:szCs w:val="20"/>
                                <w:u w:val="single"/>
                              </w:rPr>
                              <w:t>Nařízení vlády č. 564/2006 Sb.,</w:t>
                            </w:r>
                            <w:r w:rsidRPr="006678CD">
                              <w:rPr>
                                <w:b/>
                                <w:sz w:val="20"/>
                                <w:szCs w:val="20"/>
                              </w:rPr>
                              <w:t xml:space="preserve"> o platových poměrech zaměstnanců ve veřejných službách a správě. (</w:t>
                            </w:r>
                            <w:r w:rsidRPr="00F73AEE">
                              <w:rPr>
                                <w:b/>
                                <w:color w:val="000000"/>
                                <w:sz w:val="20"/>
                                <w:szCs w:val="20"/>
                              </w:rPr>
                              <w:t xml:space="preserve">změněno nařízením vlády č. 381/2010 Sb. – </w:t>
                            </w:r>
                            <w:r w:rsidRPr="00F73AEE">
                              <w:rPr>
                                <w:color w:val="000000"/>
                                <w:sz w:val="20"/>
                                <w:szCs w:val="20"/>
                              </w:rPr>
                              <w:t>dvě platové stupnice pedagogických pracovníků</w:t>
                            </w:r>
                            <w:r w:rsidRPr="00F73AEE">
                              <w:rPr>
                                <w:b/>
                                <w:color w:val="000000"/>
                                <w:sz w:val="20"/>
                                <w:szCs w:val="20"/>
                              </w:rPr>
                              <w:t>)</w:t>
                            </w:r>
                          </w:p>
                          <w:p w14:paraId="42ABC2AD"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Nařízení vlády č. 567/2006 Sb</w:t>
                            </w:r>
                            <w:r w:rsidRPr="00304F9E">
                              <w:rPr>
                                <w:b/>
                                <w:sz w:val="20"/>
                                <w:szCs w:val="20"/>
                                <w:u w:val="single"/>
                              </w:rPr>
                              <w:t>.,</w:t>
                            </w:r>
                            <w:r w:rsidRPr="00304F9E">
                              <w:rPr>
                                <w:b/>
                                <w:sz w:val="20"/>
                                <w:szCs w:val="20"/>
                              </w:rPr>
                              <w:t xml:space="preserve"> (změněno NV 273/2018 Sb.)</w:t>
                            </w:r>
                            <w:r>
                              <w:rPr>
                                <w:b/>
                                <w:sz w:val="20"/>
                                <w:szCs w:val="20"/>
                              </w:rPr>
                              <w:t xml:space="preserve"> </w:t>
                            </w:r>
                            <w:r w:rsidRPr="006678CD">
                              <w:rPr>
                                <w:b/>
                                <w:sz w:val="20"/>
                                <w:szCs w:val="20"/>
                              </w:rPr>
                              <w:t>o minimální mzdě, o nejnižších úrovních zaručené mzdy, o vymezení ztíženého pracovního prostředí a o výši příplatku ke mzdě za práci ve ztíženém pracovním prostředí.</w:t>
                            </w:r>
                          </w:p>
                          <w:p w14:paraId="52583AEB"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Nařízení vlády č. 590/2006 Sb.,</w:t>
                            </w:r>
                            <w:r w:rsidRPr="006678CD">
                              <w:rPr>
                                <w:b/>
                                <w:sz w:val="20"/>
                                <w:szCs w:val="20"/>
                              </w:rPr>
                              <w:t xml:space="preserve"> kterým se stanoví okruh a rozsah jiných důležitých překážek v práci.</w:t>
                            </w:r>
                          </w:p>
                          <w:p w14:paraId="1DD91B92"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Nařízení vlády č. 591/2006 Sb.,</w:t>
                            </w:r>
                            <w:r w:rsidRPr="006678CD">
                              <w:rPr>
                                <w:b/>
                                <w:sz w:val="20"/>
                                <w:szCs w:val="20"/>
                              </w:rPr>
                              <w:t xml:space="preserve"> o bližších minimálních požadavcích na BOZP na staveništích.</w:t>
                            </w:r>
                          </w:p>
                          <w:p w14:paraId="2D036D7B" w14:textId="77777777" w:rsidR="00615FCC" w:rsidRPr="006678CD" w:rsidRDefault="00615FCC" w:rsidP="00DF6621">
                            <w:pPr>
                              <w:numPr>
                                <w:ilvl w:val="0"/>
                                <w:numId w:val="22"/>
                              </w:numPr>
                              <w:tabs>
                                <w:tab w:val="clear" w:pos="720"/>
                                <w:tab w:val="num" w:pos="644"/>
                              </w:tabs>
                              <w:spacing w:after="120" w:line="240" w:lineRule="auto"/>
                              <w:ind w:left="644"/>
                              <w:jc w:val="both"/>
                              <w:rPr>
                                <w:b/>
                                <w:spacing w:val="-5"/>
                                <w:sz w:val="20"/>
                                <w:szCs w:val="20"/>
                              </w:rPr>
                            </w:pPr>
                            <w:r w:rsidRPr="006678CD">
                              <w:rPr>
                                <w:b/>
                                <w:spacing w:val="-5"/>
                                <w:sz w:val="20"/>
                                <w:szCs w:val="20"/>
                                <w:u w:val="single"/>
                              </w:rPr>
                              <w:t>Nařízení vlády č. 595/2006 Sb.</w:t>
                            </w:r>
                            <w:r w:rsidRPr="006678CD">
                              <w:rPr>
                                <w:b/>
                                <w:spacing w:val="-5"/>
                                <w:sz w:val="20"/>
                                <w:szCs w:val="20"/>
                              </w:rPr>
                              <w:t>, o způsobu výpočtu základní částky, která nesmí být sr</w:t>
                            </w:r>
                            <w:r w:rsidRPr="006678CD">
                              <w:rPr>
                                <w:b/>
                                <w:spacing w:val="-5"/>
                                <w:sz w:val="20"/>
                                <w:szCs w:val="20"/>
                              </w:rPr>
                              <w:t>a</w:t>
                            </w:r>
                            <w:r w:rsidRPr="006678CD">
                              <w:rPr>
                                <w:b/>
                                <w:spacing w:val="-5"/>
                                <w:sz w:val="20"/>
                                <w:szCs w:val="20"/>
                              </w:rPr>
                              <w:t>žena povinnému z měsíční mzdy při výkonu rozhodnutí a o stanovení částky, nad kt</w:t>
                            </w:r>
                            <w:r w:rsidRPr="006678CD">
                              <w:rPr>
                                <w:b/>
                                <w:spacing w:val="-5"/>
                                <w:sz w:val="20"/>
                                <w:szCs w:val="20"/>
                              </w:rPr>
                              <w:t>e</w:t>
                            </w:r>
                            <w:r w:rsidRPr="006678CD">
                              <w:rPr>
                                <w:b/>
                                <w:spacing w:val="-5"/>
                                <w:sz w:val="20"/>
                                <w:szCs w:val="20"/>
                              </w:rPr>
                              <w:t>rou je mzda postižitelná srážkami bez omezení (nařízení o nezabavitelných částkách).</w:t>
                            </w:r>
                          </w:p>
                          <w:p w14:paraId="778BDF6C"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Vyhláška č. 600/2006 Sb</w:t>
                            </w:r>
                            <w:r w:rsidRPr="006678CD">
                              <w:rPr>
                                <w:b/>
                                <w:sz w:val="20"/>
                                <w:szCs w:val="20"/>
                              </w:rPr>
                              <w:t xml:space="preserve">., o stanovení tropických nebo jiných zdravotně obtížných  oblastí pro účely dodatkové dovolené.   </w:t>
                            </w:r>
                          </w:p>
                          <w:p w14:paraId="4C0726F9" w14:textId="77777777" w:rsidR="00615FCC" w:rsidRDefault="00615FCC" w:rsidP="00DF6621">
                            <w:pPr>
                              <w:numPr>
                                <w:ilvl w:val="0"/>
                                <w:numId w:val="22"/>
                              </w:numPr>
                              <w:tabs>
                                <w:tab w:val="clear" w:pos="720"/>
                                <w:tab w:val="num" w:pos="644"/>
                              </w:tabs>
                              <w:spacing w:after="120" w:line="240" w:lineRule="auto"/>
                              <w:ind w:left="644"/>
                              <w:jc w:val="both"/>
                              <w:rPr>
                                <w:b/>
                                <w:spacing w:val="-5"/>
                                <w:sz w:val="20"/>
                                <w:szCs w:val="20"/>
                              </w:rPr>
                            </w:pPr>
                            <w:r w:rsidRPr="006678CD">
                              <w:rPr>
                                <w:b/>
                                <w:spacing w:val="-5"/>
                                <w:sz w:val="20"/>
                                <w:szCs w:val="20"/>
                                <w:u w:val="single"/>
                              </w:rPr>
                              <w:t>Nařízení vlády č. 366/2007 Sb.,</w:t>
                            </w:r>
                            <w:r w:rsidRPr="006678CD">
                              <w:rPr>
                                <w:b/>
                                <w:spacing w:val="-5"/>
                                <w:sz w:val="20"/>
                                <w:szCs w:val="20"/>
                              </w:rPr>
                              <w:t>o úpravě náhrady za ztrátu na výdělku po skončení pr</w:t>
                            </w:r>
                            <w:r w:rsidRPr="006678CD">
                              <w:rPr>
                                <w:b/>
                                <w:spacing w:val="-5"/>
                                <w:sz w:val="20"/>
                                <w:szCs w:val="20"/>
                              </w:rPr>
                              <w:t>a</w:t>
                            </w:r>
                            <w:r w:rsidRPr="006678CD">
                              <w:rPr>
                                <w:b/>
                                <w:spacing w:val="-5"/>
                                <w:sz w:val="20"/>
                                <w:szCs w:val="20"/>
                              </w:rPr>
                              <w:t>covní neschopnosti vzniklé pracovním úrazem nebo nemocí z povolání, o úpravě n</w:t>
                            </w:r>
                            <w:r w:rsidRPr="006678CD">
                              <w:rPr>
                                <w:b/>
                                <w:spacing w:val="-5"/>
                                <w:sz w:val="20"/>
                                <w:szCs w:val="20"/>
                              </w:rPr>
                              <w:t>á</w:t>
                            </w:r>
                            <w:r w:rsidRPr="006678CD">
                              <w:rPr>
                                <w:b/>
                                <w:spacing w:val="-5"/>
                                <w:sz w:val="20"/>
                                <w:szCs w:val="20"/>
                              </w:rPr>
                              <w:t xml:space="preserve">hrady za ztrátu na výdělku po skončení pracovní neschopnosti nebo při invaliditě </w:t>
                            </w:r>
                            <w:r>
                              <w:rPr>
                                <w:b/>
                                <w:spacing w:val="-5"/>
                                <w:sz w:val="20"/>
                                <w:szCs w:val="20"/>
                              </w:rPr>
                              <w:t xml:space="preserve">    </w:t>
                            </w:r>
                            <w:r w:rsidRPr="006678CD">
                              <w:rPr>
                                <w:b/>
                                <w:spacing w:val="-5"/>
                                <w:sz w:val="20"/>
                                <w:szCs w:val="20"/>
                              </w:rPr>
                              <w:t>a o úpravě nákladů na výživ</w:t>
                            </w:r>
                            <w:r>
                              <w:rPr>
                                <w:b/>
                                <w:spacing w:val="-5"/>
                                <w:sz w:val="20"/>
                                <w:szCs w:val="20"/>
                              </w:rPr>
                              <w:t>u pozůstalých (úprava náhrady).</w:t>
                            </w:r>
                          </w:p>
                          <w:p w14:paraId="496EF825" w14:textId="77777777" w:rsidR="00615FCC" w:rsidRPr="00F73AEE" w:rsidRDefault="00615FCC" w:rsidP="00DF6621">
                            <w:pPr>
                              <w:numPr>
                                <w:ilvl w:val="0"/>
                                <w:numId w:val="22"/>
                              </w:numPr>
                              <w:tabs>
                                <w:tab w:val="clear" w:pos="720"/>
                                <w:tab w:val="num" w:pos="644"/>
                              </w:tabs>
                              <w:spacing w:after="120" w:line="240" w:lineRule="auto"/>
                              <w:ind w:left="644"/>
                              <w:jc w:val="both"/>
                              <w:rPr>
                                <w:b/>
                                <w:color w:val="000000"/>
                                <w:spacing w:val="-5"/>
                                <w:sz w:val="20"/>
                                <w:szCs w:val="20"/>
                              </w:rPr>
                            </w:pPr>
                            <w:r w:rsidRPr="004448CE">
                              <w:rPr>
                                <w:b/>
                                <w:sz w:val="20"/>
                                <w:szCs w:val="20"/>
                                <w:u w:val="single"/>
                              </w:rPr>
                              <w:t>Vyhláška č</w:t>
                            </w:r>
                            <w:r w:rsidRPr="00304F9E">
                              <w:rPr>
                                <w:b/>
                                <w:sz w:val="20"/>
                                <w:szCs w:val="20"/>
                                <w:u w:val="single"/>
                              </w:rPr>
                              <w:t>. 333/2018 Sb</w:t>
                            </w:r>
                            <w:r w:rsidRPr="00F73AEE">
                              <w:rPr>
                                <w:b/>
                                <w:color w:val="000000"/>
                                <w:sz w:val="20"/>
                                <w:szCs w:val="20"/>
                                <w:u w:val="single"/>
                              </w:rPr>
                              <w:t>.,</w:t>
                            </w:r>
                            <w:r w:rsidRPr="00F73AEE">
                              <w:rPr>
                                <w:b/>
                                <w:color w:val="000000"/>
                                <w:sz w:val="20"/>
                                <w:szCs w:val="20"/>
                              </w:rPr>
                              <w:t xml:space="preserve"> o změně sazby základní náhrady za používání silničních motorových vozidel a stravného a o stanovení průměrné ceny pohonných hmot pro účely poskytování cestovních náhrad.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2" o:spid="_x0000_s1074" type="#_x0000_t202" style="position:absolute;left:0;text-align:left;margin-left:36pt;margin-top:13.2pt;width:399.5pt;height:3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" fillcolor="#f2dbdb">
                <v:textbox>
                  <w:txbxContent>
                    <w:p w14:paraId="744E92FC"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u w:val="single"/>
                        </w:rPr>
                      </w:pPr>
                      <w:r w:rsidRPr="006678CD">
                        <w:rPr>
                          <w:b/>
                          <w:sz w:val="20"/>
                          <w:szCs w:val="20"/>
                          <w:u w:val="single"/>
                        </w:rPr>
                        <w:t>Nařízení vlády č. 309/2006 Sb</w:t>
                      </w:r>
                      <w:r w:rsidRPr="006678CD">
                        <w:rPr>
                          <w:b/>
                          <w:sz w:val="20"/>
                          <w:szCs w:val="20"/>
                        </w:rPr>
                        <w:t>., o dalších požadavcích v BOZP v pracovněprávních vztazích.</w:t>
                      </w:r>
                    </w:p>
                    <w:p w14:paraId="0569B0AE" w14:textId="77777777" w:rsidR="00615FCC" w:rsidRPr="0044622F" w:rsidRDefault="00615FCC" w:rsidP="00DF6621">
                      <w:pPr>
                        <w:numPr>
                          <w:ilvl w:val="0"/>
                          <w:numId w:val="22"/>
                        </w:numPr>
                        <w:tabs>
                          <w:tab w:val="clear" w:pos="720"/>
                          <w:tab w:val="num" w:pos="644"/>
                        </w:tabs>
                        <w:spacing w:after="120" w:line="240" w:lineRule="auto"/>
                        <w:ind w:left="644"/>
                        <w:jc w:val="both"/>
                        <w:rPr>
                          <w:b/>
                          <w:color w:val="FF0000"/>
                          <w:sz w:val="20"/>
                          <w:szCs w:val="20"/>
                        </w:rPr>
                      </w:pPr>
                      <w:r w:rsidRPr="006678CD">
                        <w:rPr>
                          <w:b/>
                          <w:sz w:val="20"/>
                          <w:szCs w:val="20"/>
                          <w:u w:val="single"/>
                        </w:rPr>
                        <w:t>Nařízení vlády č. 564/2006 Sb.,</w:t>
                      </w:r>
                      <w:r w:rsidRPr="006678CD">
                        <w:rPr>
                          <w:b/>
                          <w:sz w:val="20"/>
                          <w:szCs w:val="20"/>
                        </w:rPr>
                        <w:t xml:space="preserve"> o platových poměrech zaměstnanců ve veřejných službách a správě. (</w:t>
                      </w:r>
                      <w:r w:rsidRPr="00F73AEE">
                        <w:rPr>
                          <w:b/>
                          <w:color w:val="000000"/>
                          <w:sz w:val="20"/>
                          <w:szCs w:val="20"/>
                        </w:rPr>
                        <w:t xml:space="preserve">změněno nařízením vlády č. 381/2010 Sb. – </w:t>
                      </w:r>
                      <w:r w:rsidRPr="00F73AEE">
                        <w:rPr>
                          <w:color w:val="000000"/>
                          <w:sz w:val="20"/>
                          <w:szCs w:val="20"/>
                        </w:rPr>
                        <w:t>dvě platové stupnice pedagogických pracovníků</w:t>
                      </w:r>
                      <w:r w:rsidRPr="00F73AEE">
                        <w:rPr>
                          <w:b/>
                          <w:color w:val="000000"/>
                          <w:sz w:val="20"/>
                          <w:szCs w:val="20"/>
                        </w:rPr>
                        <w:t>)</w:t>
                      </w:r>
                    </w:p>
                    <w:p w14:paraId="42ABC2AD"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Nařízení vlády č. 567/2006 Sb</w:t>
                      </w:r>
                      <w:r w:rsidRPr="00304F9E">
                        <w:rPr>
                          <w:b/>
                          <w:sz w:val="20"/>
                          <w:szCs w:val="20"/>
                          <w:u w:val="single"/>
                        </w:rPr>
                        <w:t>.,</w:t>
                      </w:r>
                      <w:r w:rsidRPr="00304F9E">
                        <w:rPr>
                          <w:b/>
                          <w:sz w:val="20"/>
                          <w:szCs w:val="20"/>
                        </w:rPr>
                        <w:t xml:space="preserve"> (změněno NV 273/2018 Sb.)</w:t>
                      </w:r>
                      <w:r>
                        <w:rPr>
                          <w:b/>
                          <w:sz w:val="20"/>
                          <w:szCs w:val="20"/>
                        </w:rPr>
                        <w:t xml:space="preserve"> </w:t>
                      </w:r>
                      <w:r w:rsidRPr="006678CD">
                        <w:rPr>
                          <w:b/>
                          <w:sz w:val="20"/>
                          <w:szCs w:val="20"/>
                        </w:rPr>
                        <w:t>o minimální mzdě, o nejnižších úrovních zaručené mzdy, o vymezení ztíženého pracovního prostředí a o výši příplatku ke mzdě za práci ve ztíženém pracovním prostředí.</w:t>
                      </w:r>
                    </w:p>
                    <w:p w14:paraId="52583AEB"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Nařízení vlády č. 590/2006 Sb.,</w:t>
                      </w:r>
                      <w:r w:rsidRPr="006678CD">
                        <w:rPr>
                          <w:b/>
                          <w:sz w:val="20"/>
                          <w:szCs w:val="20"/>
                        </w:rPr>
                        <w:t xml:space="preserve"> kterým se stanoví okruh a rozsah jiných důležitých překážek v práci.</w:t>
                      </w:r>
                    </w:p>
                    <w:p w14:paraId="1DD91B92"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Nařízení vlády č. 591/2006 Sb.,</w:t>
                      </w:r>
                      <w:r w:rsidRPr="006678CD">
                        <w:rPr>
                          <w:b/>
                          <w:sz w:val="20"/>
                          <w:szCs w:val="20"/>
                        </w:rPr>
                        <w:t xml:space="preserve"> o bližších minimálních požadavcích na BOZP na staveništích.</w:t>
                      </w:r>
                    </w:p>
                    <w:p w14:paraId="2D036D7B" w14:textId="77777777" w:rsidR="00615FCC" w:rsidRPr="006678CD" w:rsidRDefault="00615FCC" w:rsidP="00DF6621">
                      <w:pPr>
                        <w:numPr>
                          <w:ilvl w:val="0"/>
                          <w:numId w:val="22"/>
                        </w:numPr>
                        <w:tabs>
                          <w:tab w:val="clear" w:pos="720"/>
                          <w:tab w:val="num" w:pos="644"/>
                        </w:tabs>
                        <w:spacing w:after="120" w:line="240" w:lineRule="auto"/>
                        <w:ind w:left="644"/>
                        <w:jc w:val="both"/>
                        <w:rPr>
                          <w:b/>
                          <w:spacing w:val="-5"/>
                          <w:sz w:val="20"/>
                          <w:szCs w:val="20"/>
                        </w:rPr>
                      </w:pPr>
                      <w:r w:rsidRPr="006678CD">
                        <w:rPr>
                          <w:b/>
                          <w:spacing w:val="-5"/>
                          <w:sz w:val="20"/>
                          <w:szCs w:val="20"/>
                          <w:u w:val="single"/>
                        </w:rPr>
                        <w:t>Nařízení vlády č. 595/2006 Sb.</w:t>
                      </w:r>
                      <w:r w:rsidRPr="006678CD">
                        <w:rPr>
                          <w:b/>
                          <w:spacing w:val="-5"/>
                          <w:sz w:val="20"/>
                          <w:szCs w:val="20"/>
                        </w:rPr>
                        <w:t>, o způsobu výpočtu základní částky, která nesmí být sr</w:t>
                      </w:r>
                      <w:r w:rsidRPr="006678CD">
                        <w:rPr>
                          <w:b/>
                          <w:spacing w:val="-5"/>
                          <w:sz w:val="20"/>
                          <w:szCs w:val="20"/>
                        </w:rPr>
                        <w:t>a</w:t>
                      </w:r>
                      <w:r w:rsidRPr="006678CD">
                        <w:rPr>
                          <w:b/>
                          <w:spacing w:val="-5"/>
                          <w:sz w:val="20"/>
                          <w:szCs w:val="20"/>
                        </w:rPr>
                        <w:t>žena povinnému z měsíční mzdy při výkonu rozhodnutí a o stanovení částky, nad kt</w:t>
                      </w:r>
                      <w:r w:rsidRPr="006678CD">
                        <w:rPr>
                          <w:b/>
                          <w:spacing w:val="-5"/>
                          <w:sz w:val="20"/>
                          <w:szCs w:val="20"/>
                        </w:rPr>
                        <w:t>e</w:t>
                      </w:r>
                      <w:r w:rsidRPr="006678CD">
                        <w:rPr>
                          <w:b/>
                          <w:spacing w:val="-5"/>
                          <w:sz w:val="20"/>
                          <w:szCs w:val="20"/>
                        </w:rPr>
                        <w:t>rou je mzda postižitelná srážkami bez omezení (nařízení o nezabavitelných částkách).</w:t>
                      </w:r>
                    </w:p>
                    <w:p w14:paraId="778BDF6C" w14:textId="77777777" w:rsidR="00615FCC" w:rsidRPr="006678CD" w:rsidRDefault="00615FCC" w:rsidP="00DF6621">
                      <w:pPr>
                        <w:numPr>
                          <w:ilvl w:val="0"/>
                          <w:numId w:val="22"/>
                        </w:numPr>
                        <w:tabs>
                          <w:tab w:val="clear" w:pos="720"/>
                          <w:tab w:val="num" w:pos="644"/>
                        </w:tabs>
                        <w:spacing w:after="120" w:line="240" w:lineRule="auto"/>
                        <w:ind w:left="644"/>
                        <w:jc w:val="both"/>
                        <w:rPr>
                          <w:b/>
                          <w:sz w:val="20"/>
                          <w:szCs w:val="20"/>
                        </w:rPr>
                      </w:pPr>
                      <w:r w:rsidRPr="006678CD">
                        <w:rPr>
                          <w:b/>
                          <w:sz w:val="20"/>
                          <w:szCs w:val="20"/>
                          <w:u w:val="single"/>
                        </w:rPr>
                        <w:t>Vyhláška č. 600/2006 Sb</w:t>
                      </w:r>
                      <w:r w:rsidRPr="006678CD">
                        <w:rPr>
                          <w:b/>
                          <w:sz w:val="20"/>
                          <w:szCs w:val="20"/>
                        </w:rPr>
                        <w:t xml:space="preserve">., o stanovení tropických nebo jiných zdravotně obtížných  oblastí pro účely dodatkové dovolené.   </w:t>
                      </w:r>
                    </w:p>
                    <w:p w14:paraId="4C0726F9" w14:textId="77777777" w:rsidR="00615FCC" w:rsidRDefault="00615FCC" w:rsidP="00DF6621">
                      <w:pPr>
                        <w:numPr>
                          <w:ilvl w:val="0"/>
                          <w:numId w:val="22"/>
                        </w:numPr>
                        <w:tabs>
                          <w:tab w:val="clear" w:pos="720"/>
                          <w:tab w:val="num" w:pos="644"/>
                        </w:tabs>
                        <w:spacing w:after="120" w:line="240" w:lineRule="auto"/>
                        <w:ind w:left="644"/>
                        <w:jc w:val="both"/>
                        <w:rPr>
                          <w:b/>
                          <w:spacing w:val="-5"/>
                          <w:sz w:val="20"/>
                          <w:szCs w:val="20"/>
                        </w:rPr>
                      </w:pPr>
                      <w:r w:rsidRPr="006678CD">
                        <w:rPr>
                          <w:b/>
                          <w:spacing w:val="-5"/>
                          <w:sz w:val="20"/>
                          <w:szCs w:val="20"/>
                          <w:u w:val="single"/>
                        </w:rPr>
                        <w:t>Nařízení vlády č. 366/2007 Sb.,</w:t>
                      </w:r>
                      <w:r w:rsidRPr="006678CD">
                        <w:rPr>
                          <w:b/>
                          <w:spacing w:val="-5"/>
                          <w:sz w:val="20"/>
                          <w:szCs w:val="20"/>
                        </w:rPr>
                        <w:t>o úpravě náhrady za ztrátu na výdělku po skončení pr</w:t>
                      </w:r>
                      <w:r w:rsidRPr="006678CD">
                        <w:rPr>
                          <w:b/>
                          <w:spacing w:val="-5"/>
                          <w:sz w:val="20"/>
                          <w:szCs w:val="20"/>
                        </w:rPr>
                        <w:t>a</w:t>
                      </w:r>
                      <w:r w:rsidRPr="006678CD">
                        <w:rPr>
                          <w:b/>
                          <w:spacing w:val="-5"/>
                          <w:sz w:val="20"/>
                          <w:szCs w:val="20"/>
                        </w:rPr>
                        <w:t>covní neschopnosti vzniklé pracovním úrazem nebo nemocí z povolání, o úpravě n</w:t>
                      </w:r>
                      <w:r w:rsidRPr="006678CD">
                        <w:rPr>
                          <w:b/>
                          <w:spacing w:val="-5"/>
                          <w:sz w:val="20"/>
                          <w:szCs w:val="20"/>
                        </w:rPr>
                        <w:t>á</w:t>
                      </w:r>
                      <w:r w:rsidRPr="006678CD">
                        <w:rPr>
                          <w:b/>
                          <w:spacing w:val="-5"/>
                          <w:sz w:val="20"/>
                          <w:szCs w:val="20"/>
                        </w:rPr>
                        <w:t xml:space="preserve">hrady za ztrátu na výdělku po skončení pracovní neschopnosti nebo při invaliditě </w:t>
                      </w:r>
                      <w:r>
                        <w:rPr>
                          <w:b/>
                          <w:spacing w:val="-5"/>
                          <w:sz w:val="20"/>
                          <w:szCs w:val="20"/>
                        </w:rPr>
                        <w:t xml:space="preserve">    </w:t>
                      </w:r>
                      <w:r w:rsidRPr="006678CD">
                        <w:rPr>
                          <w:b/>
                          <w:spacing w:val="-5"/>
                          <w:sz w:val="20"/>
                          <w:szCs w:val="20"/>
                        </w:rPr>
                        <w:t>a o úpravě nákladů na výživ</w:t>
                      </w:r>
                      <w:r>
                        <w:rPr>
                          <w:b/>
                          <w:spacing w:val="-5"/>
                          <w:sz w:val="20"/>
                          <w:szCs w:val="20"/>
                        </w:rPr>
                        <w:t>u pozůstalých (úprava náhrady).</w:t>
                      </w:r>
                    </w:p>
                    <w:p w14:paraId="496EF825" w14:textId="77777777" w:rsidR="00615FCC" w:rsidRPr="00F73AEE" w:rsidRDefault="00615FCC" w:rsidP="00DF6621">
                      <w:pPr>
                        <w:numPr>
                          <w:ilvl w:val="0"/>
                          <w:numId w:val="22"/>
                        </w:numPr>
                        <w:tabs>
                          <w:tab w:val="clear" w:pos="720"/>
                          <w:tab w:val="num" w:pos="644"/>
                        </w:tabs>
                        <w:spacing w:after="120" w:line="240" w:lineRule="auto"/>
                        <w:ind w:left="644"/>
                        <w:jc w:val="both"/>
                        <w:rPr>
                          <w:b/>
                          <w:color w:val="000000"/>
                          <w:spacing w:val="-5"/>
                          <w:sz w:val="20"/>
                          <w:szCs w:val="20"/>
                        </w:rPr>
                      </w:pPr>
                      <w:r w:rsidRPr="004448CE">
                        <w:rPr>
                          <w:b/>
                          <w:sz w:val="20"/>
                          <w:szCs w:val="20"/>
                          <w:u w:val="single"/>
                        </w:rPr>
                        <w:t>Vyhláška č</w:t>
                      </w:r>
                      <w:r w:rsidRPr="00304F9E">
                        <w:rPr>
                          <w:b/>
                          <w:sz w:val="20"/>
                          <w:szCs w:val="20"/>
                          <w:u w:val="single"/>
                        </w:rPr>
                        <w:t>. 333/2018 Sb</w:t>
                      </w:r>
                      <w:r w:rsidRPr="00F73AEE">
                        <w:rPr>
                          <w:b/>
                          <w:color w:val="000000"/>
                          <w:sz w:val="20"/>
                          <w:szCs w:val="20"/>
                          <w:u w:val="single"/>
                        </w:rPr>
                        <w:t>.,</w:t>
                      </w:r>
                      <w:r w:rsidRPr="00F73AEE">
                        <w:rPr>
                          <w:b/>
                          <w:color w:val="000000"/>
                          <w:sz w:val="20"/>
                          <w:szCs w:val="20"/>
                        </w:rPr>
                        <w:t xml:space="preserve"> o změně sazby základní náhrady za používání silničních motorových vozidel a stravného a o stanovení průměrné ceny pohonných hmot pro účely poskytování cestovních náhrad.</w:t>
                      </w:r>
                    </w:p>
                  </w:txbxContent>
                </v:textbox>
              </v:shape>
            </w:pict>
          </mc:Fallback>
        </mc:AlternateContent>
      </w:r>
    </w:p>
    <w:p w14:paraId="60BE8225" w14:textId="77777777" w:rsidR="000B6432" w:rsidRPr="0030407C" w:rsidRDefault="000B6432" w:rsidP="000B6432">
      <w:pPr>
        <w:spacing w:after="120"/>
        <w:jc w:val="both"/>
        <w:rPr>
          <w:b/>
          <w:i/>
          <w:color w:val="FF0000"/>
        </w:rPr>
      </w:pPr>
    </w:p>
    <w:p w14:paraId="0793B16B" w14:textId="77777777" w:rsidR="000B6432" w:rsidRPr="0030407C" w:rsidRDefault="000B6432" w:rsidP="000B6432">
      <w:pPr>
        <w:spacing w:after="120"/>
        <w:jc w:val="both"/>
        <w:rPr>
          <w:b/>
          <w:i/>
          <w:color w:val="FF0000"/>
        </w:rPr>
      </w:pPr>
    </w:p>
    <w:p w14:paraId="4809FF88" w14:textId="77777777" w:rsidR="000B6432" w:rsidRPr="0030407C" w:rsidRDefault="000B6432" w:rsidP="000B6432">
      <w:pPr>
        <w:spacing w:after="120"/>
        <w:jc w:val="both"/>
        <w:rPr>
          <w:b/>
          <w:i/>
          <w:color w:val="FF0000"/>
        </w:rPr>
      </w:pPr>
    </w:p>
    <w:p w14:paraId="429CDDF2" w14:textId="77777777" w:rsidR="000B6432" w:rsidRPr="0030407C" w:rsidRDefault="000B6432" w:rsidP="000B6432">
      <w:pPr>
        <w:spacing w:after="120"/>
        <w:jc w:val="both"/>
        <w:rPr>
          <w:b/>
          <w:i/>
          <w:color w:val="FF0000"/>
        </w:rPr>
      </w:pPr>
    </w:p>
    <w:p w14:paraId="16FB6914" w14:textId="77777777" w:rsidR="000B6432" w:rsidRPr="0030407C" w:rsidRDefault="000B6432" w:rsidP="000B6432">
      <w:pPr>
        <w:spacing w:after="120"/>
        <w:jc w:val="both"/>
        <w:rPr>
          <w:b/>
          <w:i/>
          <w:color w:val="FF0000"/>
        </w:rPr>
      </w:pPr>
    </w:p>
    <w:p w14:paraId="45FAE7C7" w14:textId="77777777" w:rsidR="000B6432" w:rsidRPr="0030407C" w:rsidRDefault="000B6432" w:rsidP="000B6432">
      <w:pPr>
        <w:spacing w:after="120"/>
        <w:jc w:val="both"/>
        <w:rPr>
          <w:b/>
          <w:i/>
          <w:color w:val="FF0000"/>
        </w:rPr>
      </w:pPr>
    </w:p>
    <w:p w14:paraId="459A8A05" w14:textId="77777777" w:rsidR="000B6432" w:rsidRPr="0030407C" w:rsidRDefault="000B6432" w:rsidP="000B6432">
      <w:pPr>
        <w:spacing w:after="120"/>
        <w:jc w:val="both"/>
        <w:rPr>
          <w:b/>
          <w:i/>
          <w:color w:val="FF0000"/>
        </w:rPr>
      </w:pPr>
    </w:p>
    <w:p w14:paraId="54ADBBA8" w14:textId="77777777" w:rsidR="000B6432" w:rsidRPr="0030407C" w:rsidRDefault="000B6432" w:rsidP="000B6432">
      <w:pPr>
        <w:spacing w:after="120"/>
        <w:jc w:val="both"/>
        <w:rPr>
          <w:b/>
          <w:i/>
          <w:color w:val="FF0000"/>
        </w:rPr>
      </w:pPr>
    </w:p>
    <w:p w14:paraId="2804EDB4" w14:textId="77777777" w:rsidR="000B6432" w:rsidRPr="0030407C" w:rsidRDefault="000B6432" w:rsidP="000B6432">
      <w:pPr>
        <w:spacing w:after="120"/>
        <w:jc w:val="both"/>
        <w:rPr>
          <w:b/>
          <w:i/>
          <w:color w:val="FF0000"/>
        </w:rPr>
      </w:pPr>
    </w:p>
    <w:p w14:paraId="601FEBC7" w14:textId="77777777" w:rsidR="000B6432" w:rsidRDefault="000B6432" w:rsidP="000B6432">
      <w:pPr>
        <w:spacing w:after="120"/>
        <w:jc w:val="both"/>
        <w:rPr>
          <w:b/>
          <w:i/>
          <w:color w:val="FF0000"/>
        </w:rPr>
      </w:pPr>
    </w:p>
    <w:p w14:paraId="43A525E2" w14:textId="77777777" w:rsidR="000B6432" w:rsidRDefault="000B6432" w:rsidP="000B6432">
      <w:pPr>
        <w:spacing w:after="120"/>
        <w:jc w:val="both"/>
        <w:rPr>
          <w:b/>
          <w:i/>
          <w:color w:val="FF0000"/>
        </w:rPr>
      </w:pPr>
    </w:p>
    <w:p w14:paraId="31AB1ADB" w14:textId="77777777" w:rsidR="000B6432" w:rsidRDefault="000B6432" w:rsidP="000B6432">
      <w:pPr>
        <w:spacing w:after="120"/>
        <w:jc w:val="both"/>
        <w:rPr>
          <w:b/>
          <w:i/>
          <w:color w:val="FF0000"/>
        </w:rPr>
      </w:pPr>
    </w:p>
    <w:p w14:paraId="0C320F8A" w14:textId="77777777" w:rsidR="000B6432" w:rsidRDefault="000B6432" w:rsidP="000B6432">
      <w:pPr>
        <w:spacing w:after="120"/>
        <w:jc w:val="both"/>
        <w:rPr>
          <w:b/>
          <w:i/>
          <w:color w:val="FF0000"/>
        </w:rPr>
      </w:pPr>
    </w:p>
    <w:p w14:paraId="778ADBA6" w14:textId="77777777" w:rsidR="000B6432" w:rsidRDefault="000B6432" w:rsidP="000B6432">
      <w:pPr>
        <w:spacing w:after="120"/>
        <w:jc w:val="both"/>
        <w:rPr>
          <w:b/>
          <w:i/>
          <w:color w:val="FF0000"/>
        </w:rPr>
      </w:pPr>
    </w:p>
    <w:p w14:paraId="25196A30" w14:textId="77777777" w:rsidR="000B6432" w:rsidRDefault="000B6432" w:rsidP="000B6432">
      <w:pPr>
        <w:spacing w:after="120"/>
        <w:jc w:val="both"/>
        <w:rPr>
          <w:b/>
          <w:i/>
          <w:color w:val="FF0000"/>
        </w:rPr>
      </w:pPr>
    </w:p>
    <w:p w14:paraId="5B0B8914" w14:textId="77777777" w:rsidR="000B6432" w:rsidRDefault="000B6432" w:rsidP="000B6432">
      <w:pPr>
        <w:spacing w:after="120"/>
        <w:jc w:val="both"/>
        <w:rPr>
          <w:b/>
          <w:i/>
          <w:color w:val="FF0000"/>
        </w:rPr>
      </w:pPr>
    </w:p>
    <w:p w14:paraId="6496B5B5" w14:textId="77777777" w:rsidR="000B6432" w:rsidRDefault="000B6432" w:rsidP="000B6432">
      <w:pPr>
        <w:spacing w:after="120"/>
        <w:jc w:val="both"/>
        <w:rPr>
          <w:b/>
          <w:i/>
          <w:color w:val="FF0000"/>
        </w:rPr>
      </w:pPr>
    </w:p>
    <w:p w14:paraId="1BCB1A00" w14:textId="77777777" w:rsidR="000B6432" w:rsidRDefault="000B6432" w:rsidP="000B6432">
      <w:pPr>
        <w:spacing w:after="120"/>
        <w:jc w:val="both"/>
        <w:rPr>
          <w:b/>
          <w:i/>
        </w:rPr>
      </w:pPr>
    </w:p>
    <w:p w14:paraId="59B140F9" w14:textId="77777777" w:rsidR="000B6432" w:rsidRPr="003E66A8" w:rsidRDefault="000B6432" w:rsidP="000B6432">
      <w:pPr>
        <w:spacing w:after="120"/>
        <w:jc w:val="both"/>
      </w:pPr>
      <w:r w:rsidRPr="00411D9C">
        <w:rPr>
          <w:b/>
          <w:i/>
        </w:rPr>
        <w:t>Interní normativní akty</w:t>
      </w:r>
    </w:p>
    <w:p w14:paraId="00167B89" w14:textId="77777777" w:rsidR="000B6432" w:rsidRPr="00501690" w:rsidRDefault="000B6432" w:rsidP="000B6432">
      <w:pPr>
        <w:keepNext/>
        <w:widowControl w:val="0"/>
        <w:tabs>
          <w:tab w:val="left" w:pos="360"/>
        </w:tabs>
        <w:autoSpaceDE w:val="0"/>
        <w:autoSpaceDN w:val="0"/>
        <w:adjustRightInd w:val="0"/>
        <w:spacing w:after="60"/>
      </w:pPr>
      <w:r w:rsidRPr="00501690">
        <w:t>Kolektivní smlouva je</w:t>
      </w:r>
    </w:p>
    <w:p w14:paraId="798DD988" w14:textId="77777777" w:rsidR="000B6432" w:rsidRPr="00501690" w:rsidRDefault="000B6432" w:rsidP="00DF6621">
      <w:pPr>
        <w:keepNext/>
        <w:widowControl w:val="0"/>
        <w:numPr>
          <w:ilvl w:val="0"/>
          <w:numId w:val="22"/>
        </w:numPr>
        <w:autoSpaceDE w:val="0"/>
        <w:autoSpaceDN w:val="0"/>
        <w:adjustRightInd w:val="0"/>
        <w:spacing w:after="60" w:line="240" w:lineRule="auto"/>
        <w:ind w:left="714" w:hanging="357"/>
        <w:jc w:val="both"/>
      </w:pPr>
      <w:r w:rsidRPr="00501690">
        <w:rPr>
          <w:b/>
        </w:rPr>
        <w:t>podniková,</w:t>
      </w:r>
      <w:r w:rsidRPr="00501690">
        <w:t xml:space="preserve"> je-li uzavřena mezi zaměstnavatelem nebo více zaměstnavateli a o</w:t>
      </w:r>
      <w:r w:rsidRPr="00501690">
        <w:t>d</w:t>
      </w:r>
      <w:r w:rsidRPr="00501690">
        <w:t>boro</w:t>
      </w:r>
      <w:r>
        <w:t>-</w:t>
      </w:r>
      <w:r w:rsidRPr="00501690">
        <w:t>vou organizací nebo více odborovými organizacemi působícími u zaměstn</w:t>
      </w:r>
      <w:r w:rsidRPr="00501690">
        <w:t>a</w:t>
      </w:r>
      <w:r w:rsidRPr="00501690">
        <w:t>vatele,</w:t>
      </w:r>
    </w:p>
    <w:p w14:paraId="51DF4166" w14:textId="77777777" w:rsidR="000B6432" w:rsidRPr="00501690" w:rsidRDefault="000B6432" w:rsidP="00DF6621">
      <w:pPr>
        <w:keepNext/>
        <w:widowControl w:val="0"/>
        <w:numPr>
          <w:ilvl w:val="0"/>
          <w:numId w:val="22"/>
        </w:numPr>
        <w:autoSpaceDE w:val="0"/>
        <w:autoSpaceDN w:val="0"/>
        <w:adjustRightInd w:val="0"/>
        <w:spacing w:after="0" w:line="240" w:lineRule="auto"/>
        <w:jc w:val="both"/>
      </w:pPr>
      <w:r w:rsidRPr="00501690">
        <w:rPr>
          <w:b/>
        </w:rPr>
        <w:t>vyššího stupně</w:t>
      </w:r>
      <w:r w:rsidRPr="00501690">
        <w:t>, je-li uzavřena mezi organizací nebo organizacemi zaměstnavatelů</w:t>
      </w:r>
      <w:r>
        <w:t xml:space="preserve">         </w:t>
      </w:r>
      <w:r w:rsidRPr="00501690">
        <w:t>a odborovou organizací nebo odborovými organizacemi.</w:t>
      </w:r>
    </w:p>
    <w:p w14:paraId="7CDCCB6E" w14:textId="77777777" w:rsidR="000B6432" w:rsidRPr="00501690" w:rsidRDefault="000B6432" w:rsidP="000B6432">
      <w:pPr>
        <w:keepNext/>
        <w:widowControl w:val="0"/>
        <w:tabs>
          <w:tab w:val="left" w:pos="360"/>
        </w:tabs>
        <w:autoSpaceDE w:val="0"/>
        <w:autoSpaceDN w:val="0"/>
        <w:adjustRightInd w:val="0"/>
        <w:spacing w:before="120"/>
        <w:jc w:val="both"/>
      </w:pPr>
      <w:r w:rsidRPr="00501690">
        <w:t>Podniková kolektivní smlouva nesmí upravovat práva z pracovněprávních vztahů z</w:t>
      </w:r>
      <w:r w:rsidRPr="00501690">
        <w:t>a</w:t>
      </w:r>
      <w:r w:rsidRPr="00501690">
        <w:t>městnanců v menším rozsahu než kolektivní smlouva vyššího stupně, jinak je v této části neplatná.</w:t>
      </w:r>
    </w:p>
    <w:p w14:paraId="3D7531F3" w14:textId="77777777" w:rsidR="000B6432" w:rsidRDefault="000B6432" w:rsidP="000B6432">
      <w:pPr>
        <w:ind w:left="357"/>
        <w:jc w:val="both"/>
        <w:rPr>
          <w:b/>
        </w:rPr>
      </w:pPr>
    </w:p>
    <w:p w14:paraId="71A800C7" w14:textId="1364C159" w:rsidR="000B6432" w:rsidRDefault="000B6432" w:rsidP="00EA25EF">
      <w:pPr>
        <w:keepNext/>
        <w:widowControl w:val="0"/>
        <w:autoSpaceDE w:val="0"/>
        <w:autoSpaceDN w:val="0"/>
        <w:adjustRightInd w:val="0"/>
        <w:jc w:val="both"/>
      </w:pPr>
      <w:r w:rsidRPr="006635E9">
        <w:lastRenderedPageBreak/>
        <w:t xml:space="preserve">Postup při uzavírání kolektivní smlouvy, včetně řešení sporů mezi </w:t>
      </w:r>
      <w:r w:rsidRPr="006635E9">
        <w:rPr>
          <w:b/>
        </w:rPr>
        <w:t>smluvními stranami</w:t>
      </w:r>
      <w:r w:rsidRPr="006635E9">
        <w:t>, upravuje zákon č. 2/1991 Sb., o kolektivním vyjednáván</w:t>
      </w:r>
      <w:r w:rsidR="00EA25EF">
        <w:t>í, ve znění pozdějších předp</w:t>
      </w:r>
      <w:r w:rsidR="004B74B9">
        <w:t>isů</w:t>
      </w:r>
      <w:r w:rsidR="00904023">
        <w:t>.</w:t>
      </w:r>
    </w:p>
    <w:p w14:paraId="1B5A23D0" w14:textId="77777777" w:rsidR="00904023" w:rsidRPr="00EA25EF" w:rsidRDefault="00904023" w:rsidP="00904023">
      <w:pPr>
        <w:pStyle w:val="Normlnweb"/>
        <w:rPr>
          <w:color w:val="000000"/>
        </w:rPr>
      </w:pPr>
      <w:r w:rsidRPr="00F73AEE">
        <w:rPr>
          <w:color w:val="000000"/>
        </w:rPr>
        <w:t>nelze.</w:t>
      </w:r>
    </w:p>
    <w:p w14:paraId="6C1CAA0B" w14:textId="77777777" w:rsidR="00904023" w:rsidRPr="005065F7" w:rsidRDefault="00904023" w:rsidP="00904023">
      <w:pPr>
        <w:contextualSpacing/>
      </w:pPr>
    </w:p>
    <w:p w14:paraId="22B44CC7" w14:textId="77777777" w:rsidR="00904023" w:rsidRDefault="00904023" w:rsidP="00904023">
      <w:pPr>
        <w:pStyle w:val="parNadpisPrvkuZeleny"/>
      </w:pPr>
      <w:r>
        <w:t xml:space="preserve">K </w:t>
      </w:r>
      <w:r w:rsidRPr="004B005B">
        <w:t>zapamatování</w:t>
      </w:r>
    </w:p>
    <w:p w14:paraId="79F22D9B" w14:textId="77777777" w:rsidR="00904023" w:rsidRDefault="00904023" w:rsidP="00904023">
      <w:pPr>
        <w:framePr w:w="624" w:h="624" w:hRule="exact" w:hSpace="170" w:wrap="around" w:vAnchor="text" w:hAnchor="page" w:x="1376" w:y="-654" w:anchorLock="1"/>
        <w:jc w:val="both"/>
      </w:pPr>
      <w:r>
        <w:rPr>
          <w:noProof/>
          <w:lang w:eastAsia="cs-CZ"/>
        </w:rPr>
        <w:drawing>
          <wp:inline distT="0" distB="0" distL="0" distR="0" wp14:anchorId="724FDC46" wp14:editId="7CC24C7B">
            <wp:extent cx="381635" cy="38163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A9DBDE" w14:textId="77777777" w:rsidR="00904023" w:rsidRPr="00EA25EF" w:rsidRDefault="00904023" w:rsidP="00EA25EF">
      <w:pPr>
        <w:keepNext/>
        <w:widowControl w:val="0"/>
        <w:autoSpaceDE w:val="0"/>
        <w:autoSpaceDN w:val="0"/>
        <w:adjustRightInd w:val="0"/>
        <w:jc w:val="both"/>
      </w:pPr>
    </w:p>
    <w:p w14:paraId="1CE70D2A" w14:textId="62CE657E" w:rsidR="00904023" w:rsidRDefault="00904023" w:rsidP="00904023">
      <w:pPr>
        <w:keepNext/>
        <w:widowControl w:val="0"/>
        <w:tabs>
          <w:tab w:val="left" w:pos="360"/>
        </w:tabs>
        <w:autoSpaceDE w:val="0"/>
        <w:autoSpaceDN w:val="0"/>
        <w:adjustRightInd w:val="0"/>
        <w:rPr>
          <w:color w:val="FF0000"/>
          <w:sz w:val="16"/>
          <w:szCs w:val="16"/>
        </w:rPr>
      </w:pPr>
      <w:r>
        <w:rPr>
          <w:noProof/>
          <w:lang w:eastAsia="cs-CZ"/>
        </w:rPr>
        <mc:AlternateContent>
          <mc:Choice Requires="wps">
            <w:drawing>
              <wp:anchor distT="0" distB="0" distL="114300" distR="114300" simplePos="0" relativeHeight="251768832" behindDoc="0" locked="0" layoutInCell="1" allowOverlap="1" wp14:anchorId="611C149B" wp14:editId="6C6A0C9C">
                <wp:simplePos x="0" y="0"/>
                <wp:positionH relativeFrom="column">
                  <wp:posOffset>66675</wp:posOffset>
                </wp:positionH>
                <wp:positionV relativeFrom="paragraph">
                  <wp:posOffset>50800</wp:posOffset>
                </wp:positionV>
                <wp:extent cx="5654675" cy="6648450"/>
                <wp:effectExtent l="0" t="0" r="22225" b="19050"/>
                <wp:wrapNone/>
                <wp:docPr id="181" name="Textové pol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6648450"/>
                        </a:xfrm>
                        <a:prstGeom prst="rect">
                          <a:avLst/>
                        </a:prstGeom>
                        <a:solidFill>
                          <a:srgbClr val="E5B8B7"/>
                        </a:solidFill>
                        <a:ln w="19050">
                          <a:solidFill>
                            <a:srgbClr val="000000"/>
                          </a:solidFill>
                          <a:miter lim="800000"/>
                          <a:headEnd/>
                          <a:tailEnd/>
                        </a:ln>
                      </wps:spPr>
                      <wps:txbx>
                        <w:txbxContent>
                          <w:p w14:paraId="275ED4AE" w14:textId="713F56A7" w:rsidR="00615FCC" w:rsidRPr="00904023" w:rsidRDefault="00615FCC" w:rsidP="000B6432">
                            <w:pPr>
                              <w:keepNext/>
                              <w:tabs>
                                <w:tab w:val="left" w:pos="360"/>
                              </w:tabs>
                              <w:jc w:val="both"/>
                              <w:rPr>
                                <w:i/>
                              </w:rPr>
                            </w:pPr>
                            <w:r w:rsidRPr="006635E9">
                              <w:rPr>
                                <w:i/>
                                <w:sz w:val="20"/>
                                <w:szCs w:val="20"/>
                              </w:rPr>
                              <w:t>►</w:t>
                            </w:r>
                            <w:r>
                              <w:rPr>
                                <w:i/>
                                <w:sz w:val="20"/>
                                <w:szCs w:val="20"/>
                              </w:rPr>
                              <w:t xml:space="preserve"> </w:t>
                            </w:r>
                            <w:r w:rsidRPr="006635E9">
                              <w:rPr>
                                <w:i/>
                              </w:rPr>
                              <w:t>Za zaměstnance ji smí uzavřít pouze odborová organizace.</w:t>
                            </w:r>
                          </w:p>
                          <w:p w14:paraId="564B1D8D" w14:textId="283E9054" w:rsidR="00615FCC" w:rsidRPr="00904023" w:rsidRDefault="00615FCC" w:rsidP="00904023">
                            <w:pPr>
                              <w:keepNext/>
                              <w:tabs>
                                <w:tab w:val="left" w:pos="360"/>
                              </w:tabs>
                              <w:jc w:val="both"/>
                              <w:rPr>
                                <w:i/>
                              </w:rPr>
                            </w:pPr>
                            <w:r>
                              <w:rPr>
                                <w:i/>
                              </w:rPr>
                              <w:t>►</w:t>
                            </w:r>
                            <w:r w:rsidRPr="006635E9">
                              <w:rPr>
                                <w:i/>
                              </w:rPr>
                              <w:t xml:space="preserve">Odborová organizace uzavírá kolektivní smlouvu také za zaměstnance, kteří nejsou odborově organizováni. Působí-li u zaměstnavatele více odborových organizací, </w:t>
                            </w:r>
                            <w:r w:rsidRPr="006635E9">
                              <w:rPr>
                                <w:b/>
                                <w:i/>
                              </w:rPr>
                              <w:t xml:space="preserve">musí zaměstnavatel jednat o uzavření </w:t>
                            </w:r>
                            <w:r w:rsidRPr="006635E9">
                              <w:rPr>
                                <w:i/>
                              </w:rPr>
                              <w:t xml:space="preserve">kolektivní smlouvy se všemi odborovými organizacemi; </w:t>
                            </w:r>
                          </w:p>
                          <w:p w14:paraId="5A8AA5CB" w14:textId="07FFC70A" w:rsidR="00615FCC" w:rsidRPr="00904023" w:rsidRDefault="00615FCC" w:rsidP="000B6432">
                            <w:pPr>
                              <w:keepNext/>
                              <w:tabs>
                                <w:tab w:val="left" w:pos="360"/>
                              </w:tabs>
                              <w:jc w:val="both"/>
                              <w:rPr>
                                <w:i/>
                                <w:color w:val="000000"/>
                              </w:rPr>
                            </w:pPr>
                            <w:r>
                              <w:rPr>
                                <w:b/>
                                <w:color w:val="000000"/>
                                <w:sz w:val="20"/>
                              </w:rPr>
                              <w:t>►</w:t>
                            </w:r>
                            <w:r w:rsidRPr="00F73AEE">
                              <w:rPr>
                                <w:i/>
                                <w:color w:val="000000"/>
                              </w:rPr>
                              <w:t>V kolektivní smlouvě je možné upravit práva zaměstnanců v pracovněprávních vzt</w:t>
                            </w:r>
                            <w:r w:rsidRPr="00F73AEE">
                              <w:rPr>
                                <w:i/>
                                <w:color w:val="000000"/>
                              </w:rPr>
                              <w:t>a</w:t>
                            </w:r>
                            <w:r w:rsidRPr="00F73AEE">
                              <w:rPr>
                                <w:i/>
                                <w:color w:val="000000"/>
                              </w:rPr>
                              <w:t xml:space="preserve">zích, jakož i práva nebo povinnosti smluvních stran této smlouvy. K ujednáním </w:t>
                            </w:r>
                            <w:r w:rsidRPr="00F73AEE">
                              <w:rPr>
                                <w:i/>
                                <w:color w:val="000000"/>
                              </w:rPr>
                              <w:br/>
                              <w:t>v kolektivní smlouvě, která zaměstnancům ukládají povinnosti nebo zkracují jejich práva stanovená</w:t>
                            </w:r>
                            <w:r>
                              <w:rPr>
                                <w:i/>
                                <w:color w:val="000000"/>
                              </w:rPr>
                              <w:t xml:space="preserve"> tímto zákonem, se nepřihlíží. </w:t>
                            </w:r>
                          </w:p>
                          <w:p w14:paraId="754718D5" w14:textId="7A837736" w:rsidR="00615FCC" w:rsidRPr="00904023" w:rsidRDefault="00615FCC" w:rsidP="000B6432">
                            <w:pPr>
                              <w:keepNext/>
                              <w:tabs>
                                <w:tab w:val="left" w:pos="360"/>
                              </w:tabs>
                              <w:jc w:val="both"/>
                              <w:rPr>
                                <w:i/>
                              </w:rPr>
                            </w:pPr>
                            <w:r w:rsidRPr="006635E9">
                              <w:rPr>
                                <w:b/>
                                <w:sz w:val="20"/>
                              </w:rPr>
                              <w:t>►</w:t>
                            </w:r>
                            <w:r w:rsidRPr="006635E9">
                              <w:rPr>
                                <w:i/>
                              </w:rPr>
                              <w:t>Kolektivní smlouvu mohou uzavřít zaměstnavatel nebo více zaměstnavatelů, nebo je</w:t>
                            </w:r>
                            <w:r w:rsidRPr="006635E9">
                              <w:rPr>
                                <w:i/>
                              </w:rPr>
                              <w:t>d</w:t>
                            </w:r>
                            <w:r w:rsidRPr="006635E9">
                              <w:rPr>
                                <w:i/>
                              </w:rPr>
                              <w:t>na nebo více organizací zaměstnavatelů na straně jedné a jedna nebo více odborových organizací na straně druhé.</w:t>
                            </w:r>
                          </w:p>
                          <w:p w14:paraId="1C8A77C7" w14:textId="208155BE" w:rsidR="00615FCC" w:rsidRPr="00904023" w:rsidRDefault="00615FCC" w:rsidP="000B6432">
                            <w:pPr>
                              <w:keepNext/>
                              <w:tabs>
                                <w:tab w:val="left" w:pos="360"/>
                              </w:tabs>
                              <w:jc w:val="both"/>
                              <w:rPr>
                                <w:i/>
                              </w:rPr>
                            </w:pPr>
                            <w:r w:rsidRPr="006635E9">
                              <w:rPr>
                                <w:i/>
                                <w:sz w:val="20"/>
                                <w:szCs w:val="20"/>
                              </w:rPr>
                              <w:t>►</w:t>
                            </w:r>
                            <w:r>
                              <w:rPr>
                                <w:i/>
                                <w:sz w:val="20"/>
                                <w:szCs w:val="20"/>
                              </w:rPr>
                              <w:t>O</w:t>
                            </w:r>
                            <w:r w:rsidRPr="006635E9">
                              <w:rPr>
                                <w:i/>
                              </w:rPr>
                              <w:t>dborové organizace vystupují a jednají s právními důsledky pro všechny zaměstnance společně a ve vzájemné sho</w:t>
                            </w:r>
                            <w:r>
                              <w:rPr>
                                <w:i/>
                              </w:rPr>
                              <w:t xml:space="preserve">dě, nedohodnou-li se mezi sebou </w:t>
                            </w:r>
                            <w:r w:rsidRPr="006635E9">
                              <w:rPr>
                                <w:i/>
                              </w:rPr>
                              <w:t>a zaměstnavatelem jinak.</w:t>
                            </w:r>
                          </w:p>
                          <w:p w14:paraId="37E1153A" w14:textId="1CC32EEB" w:rsidR="00615FCC" w:rsidRPr="00904023" w:rsidRDefault="00615FCC" w:rsidP="000B6432">
                            <w:pPr>
                              <w:keepNext/>
                              <w:widowControl w:val="0"/>
                              <w:tabs>
                                <w:tab w:val="left" w:pos="360"/>
                              </w:tabs>
                              <w:autoSpaceDE w:val="0"/>
                              <w:autoSpaceDN w:val="0"/>
                              <w:adjustRightInd w:val="0"/>
                              <w:jc w:val="both"/>
                              <w:rPr>
                                <w:i/>
                              </w:rPr>
                            </w:pPr>
                            <w:r w:rsidRPr="006635E9">
                              <w:rPr>
                                <w:b/>
                                <w:sz w:val="20"/>
                              </w:rPr>
                              <w:t>►</w:t>
                            </w:r>
                            <w:r w:rsidRPr="006635E9">
                              <w:rPr>
                                <w:i/>
                              </w:rPr>
                              <w:t xml:space="preserve">Může být uzavřena </w:t>
                            </w:r>
                            <w:r w:rsidRPr="006635E9">
                              <w:rPr>
                                <w:b/>
                                <w:i/>
                              </w:rPr>
                              <w:t>na dobu určitou nebo na dobu neurčitou</w:t>
                            </w:r>
                            <w:r w:rsidRPr="006635E9">
                              <w:rPr>
                                <w:i/>
                              </w:rPr>
                              <w:t>. Je-li uplynutí doby po</w:t>
                            </w:r>
                            <w:r w:rsidRPr="006635E9">
                              <w:rPr>
                                <w:i/>
                              </w:rPr>
                              <w:t>d</w:t>
                            </w:r>
                            <w:r w:rsidRPr="006635E9">
                              <w:rPr>
                                <w:i/>
                              </w:rPr>
                              <w:t xml:space="preserve">le věty první vázáno na splnění podmínky, musí kolektivní smlouva obsahovat nejzazší dobu její účinnosti. Kolektivní smlouvu je možné písemně </w:t>
                            </w:r>
                            <w:r w:rsidRPr="006635E9">
                              <w:rPr>
                                <w:b/>
                                <w:i/>
                              </w:rPr>
                              <w:t>vypovědět nejdříve po uplynutí 6 měsíců od data její účinnosti. Výpovědní doba činí nejméně 6 měsíců</w:t>
                            </w:r>
                            <w:r>
                              <w:rPr>
                                <w:b/>
                                <w:i/>
                              </w:rPr>
                              <w:t xml:space="preserve">           </w:t>
                            </w:r>
                            <w:r w:rsidRPr="006635E9">
                              <w:rPr>
                                <w:i/>
                              </w:rPr>
                              <w:t>a začíná prvním dnem měsíce následujícího po doručení výpovědi druhé smluvní straně.Při zán</w:t>
                            </w:r>
                            <w:r w:rsidRPr="006635E9">
                              <w:rPr>
                                <w:i/>
                              </w:rPr>
                              <w:t>i</w:t>
                            </w:r>
                            <w:r w:rsidRPr="006635E9">
                              <w:rPr>
                                <w:i/>
                              </w:rPr>
                              <w:t>ku smluvní strany kolektivní smlouvy jednající za zaměstnance skončí účinnost kolektivní smlouvy nejpozději posledním dnem následujícího kalendářního roku.</w:t>
                            </w:r>
                          </w:p>
                          <w:p w14:paraId="5A354CC6" w14:textId="06EBBF7F" w:rsidR="00615FCC" w:rsidRPr="00904023" w:rsidRDefault="00615FCC" w:rsidP="000B6432">
                            <w:pPr>
                              <w:keepNext/>
                              <w:widowControl w:val="0"/>
                              <w:tabs>
                                <w:tab w:val="left" w:pos="360"/>
                              </w:tabs>
                              <w:autoSpaceDE w:val="0"/>
                              <w:autoSpaceDN w:val="0"/>
                              <w:adjustRightInd w:val="0"/>
                              <w:jc w:val="both"/>
                              <w:rPr>
                                <w:i/>
                              </w:rPr>
                            </w:pPr>
                            <w:r w:rsidRPr="006635E9">
                              <w:rPr>
                                <w:i/>
                              </w:rPr>
                              <w:t xml:space="preserve">►Zaměstnanec má právo předkládat smluvním stranám kolektivní smlouvy </w:t>
                            </w:r>
                            <w:r w:rsidRPr="006635E9">
                              <w:rPr>
                                <w:b/>
                                <w:i/>
                              </w:rPr>
                              <w:t>podněty</w:t>
                            </w:r>
                            <w:r w:rsidRPr="006635E9">
                              <w:rPr>
                                <w:i/>
                              </w:rPr>
                              <w:t xml:space="preserve"> ke kolektivnímu vyjednávání o kolektivní smlouvě a má právo být informován o průběhu tohoto vyjednávání.</w:t>
                            </w:r>
                          </w:p>
                          <w:p w14:paraId="49CF3493" w14:textId="77777777" w:rsidR="00615FCC" w:rsidRDefault="00615FCC" w:rsidP="000B6432">
                            <w:pPr>
                              <w:pStyle w:val="Zkladntextodsazen"/>
                              <w:keepNext/>
                              <w:tabs>
                                <w:tab w:val="left" w:pos="360"/>
                              </w:tabs>
                              <w:spacing w:after="160"/>
                              <w:ind w:left="0"/>
                              <w:rPr>
                                <w:b/>
                                <w:sz w:val="20"/>
                              </w:rPr>
                            </w:pPr>
                            <w:r w:rsidRPr="006635E9">
                              <w:rPr>
                                <w:b/>
                                <w:sz w:val="20"/>
                              </w:rPr>
                              <w:t>►</w:t>
                            </w:r>
                            <w:r w:rsidRPr="006635E9">
                              <w:rPr>
                                <w:i/>
                              </w:rPr>
                              <w:t>M</w:t>
                            </w:r>
                            <w:r w:rsidRPr="006635E9">
                              <w:rPr>
                                <w:i/>
                                <w:szCs w:val="24"/>
                              </w:rPr>
                              <w:t xml:space="preserve">usí být uzavřena </w:t>
                            </w:r>
                            <w:r w:rsidRPr="006635E9">
                              <w:rPr>
                                <w:b/>
                                <w:i/>
                                <w:szCs w:val="24"/>
                              </w:rPr>
                              <w:t>písemně a podepsána smluvními stranami na téže listině</w:t>
                            </w:r>
                            <w:r w:rsidRPr="006635E9">
                              <w:rPr>
                                <w:i/>
                                <w:szCs w:val="24"/>
                              </w:rPr>
                              <w:t>.</w:t>
                            </w:r>
                          </w:p>
                          <w:p w14:paraId="2D20D3C7" w14:textId="77777777" w:rsidR="00615FCC" w:rsidRPr="006635E9" w:rsidRDefault="00615FCC" w:rsidP="000B6432">
                            <w:pPr>
                              <w:pStyle w:val="Zkladntextodsazen"/>
                              <w:keepNext/>
                              <w:tabs>
                                <w:tab w:val="left" w:pos="360"/>
                              </w:tabs>
                              <w:spacing w:after="160"/>
                              <w:ind w:left="0"/>
                              <w:rPr>
                                <w:i/>
                                <w:szCs w:val="24"/>
                              </w:rPr>
                            </w:pPr>
                            <w:r w:rsidRPr="006635E9">
                              <w:rPr>
                                <w:b/>
                                <w:sz w:val="20"/>
                              </w:rPr>
                              <w:t>►</w:t>
                            </w:r>
                            <w:r w:rsidRPr="006635E9">
                              <w:rPr>
                                <w:i/>
                                <w:szCs w:val="24"/>
                              </w:rPr>
                              <w:t xml:space="preserve">Smluvní strany kolektivní smlouvy jsou povinny s obsahem kolektivní smlouvy </w:t>
                            </w:r>
                            <w:r w:rsidRPr="006635E9">
                              <w:rPr>
                                <w:b/>
                                <w:i/>
                                <w:szCs w:val="24"/>
                              </w:rPr>
                              <w:t>seznámit zaměstnance nejpozději do 15 dnů od jejího uzavření</w:t>
                            </w:r>
                            <w:r w:rsidRPr="006635E9">
                              <w:rPr>
                                <w:i/>
                                <w:szCs w:val="24"/>
                              </w:rPr>
                              <w:t>. Zaměstnavatel je povinen zajistit, aby byla kolektivní smlouva přístupná všem jeho zaměstnancům.</w:t>
                            </w:r>
                          </w:p>
                          <w:p w14:paraId="5F69541B" w14:textId="77777777" w:rsidR="00615FCC" w:rsidRPr="00F73AEE" w:rsidRDefault="00615FCC" w:rsidP="000B6432">
                            <w:pPr>
                              <w:keepNext/>
                              <w:widowControl w:val="0"/>
                              <w:tabs>
                                <w:tab w:val="left" w:pos="360"/>
                              </w:tabs>
                              <w:autoSpaceDE w:val="0"/>
                              <w:autoSpaceDN w:val="0"/>
                              <w:adjustRightInd w:val="0"/>
                              <w:rPr>
                                <w:i/>
                                <w:strike/>
                                <w:color w:val="000000"/>
                              </w:rPr>
                            </w:pPr>
                            <w:r w:rsidRPr="00F73AEE">
                              <w:rPr>
                                <w:color w:val="000000"/>
                              </w:rPr>
                              <w:t xml:space="preserve">► </w:t>
                            </w:r>
                            <w:r w:rsidRPr="00F73AEE">
                              <w:rPr>
                                <w:i/>
                                <w:color w:val="000000"/>
                              </w:rPr>
                              <w:t>Postup při uzavírání kolektivní smlouvy včetně řešení sporů mezi smluvními stranami se řídí zákonem upravujícím kolektivní vyjednávání.</w:t>
                            </w:r>
                          </w:p>
                          <w:p w14:paraId="66CC6F57" w14:textId="77777777" w:rsidR="00615FCC" w:rsidRPr="00E81247" w:rsidRDefault="00615FCC" w:rsidP="000B6432">
                            <w:pPr>
                              <w:pStyle w:val="Zkladntextodsazen"/>
                              <w:keepNext/>
                              <w:tabs>
                                <w:tab w:val="left" w:pos="360"/>
                              </w:tabs>
                              <w:ind w:left="0"/>
                              <w:rPr>
                                <w:i/>
                                <w:szCs w:val="24"/>
                              </w:rPr>
                            </w:pPr>
                          </w:p>
                          <w:p w14:paraId="4BD84D26" w14:textId="77777777" w:rsidR="00615FCC" w:rsidRPr="00861F14" w:rsidRDefault="00615FCC" w:rsidP="000B6432">
                            <w:pPr>
                              <w:pStyle w:val="Zkladntextodsazen"/>
                              <w:keepNext/>
                              <w:tabs>
                                <w:tab w:val="left" w:pos="360"/>
                              </w:tabs>
                              <w:ind w:left="0"/>
                              <w:rPr>
                                <w:i/>
                                <w:szCs w:val="24"/>
                              </w:rPr>
                            </w:pPr>
                          </w:p>
                          <w:p w14:paraId="44147DE6" w14:textId="77777777" w:rsidR="00615FCC" w:rsidRPr="00DB426C" w:rsidRDefault="00615FCC" w:rsidP="000B6432">
                            <w:pPr>
                              <w:rPr>
                                <w:i/>
                              </w:rPr>
                            </w:pPr>
                          </w:p>
                          <w:p w14:paraId="612ECB40"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1" o:spid="_x0000_s1075" type="#_x0000_t202" style="position:absolute;margin-left:5.25pt;margin-top:4pt;width:445.25pt;height:5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" fillcolor="#e5b8b7" strokeweight="1.5pt">
                <v:textbox>
                  <w:txbxContent>
                    <w:p w14:paraId="275ED4AE" w14:textId="713F56A7" w:rsidR="00615FCC" w:rsidRPr="00904023" w:rsidRDefault="00615FCC" w:rsidP="000B6432">
                      <w:pPr>
                        <w:keepNext/>
                        <w:tabs>
                          <w:tab w:val="left" w:pos="360"/>
                        </w:tabs>
                        <w:jc w:val="both"/>
                        <w:rPr>
                          <w:i/>
                        </w:rPr>
                      </w:pPr>
                      <w:r w:rsidRPr="006635E9">
                        <w:rPr>
                          <w:i/>
                          <w:sz w:val="20"/>
                          <w:szCs w:val="20"/>
                        </w:rPr>
                        <w:t>►</w:t>
                      </w:r>
                      <w:r>
                        <w:rPr>
                          <w:i/>
                          <w:sz w:val="20"/>
                          <w:szCs w:val="20"/>
                        </w:rPr>
                        <w:t xml:space="preserve"> </w:t>
                      </w:r>
                      <w:r w:rsidRPr="006635E9">
                        <w:rPr>
                          <w:i/>
                        </w:rPr>
                        <w:t>Za zaměstnance ji smí uzavřít pouze odborová organizace.</w:t>
                      </w:r>
                    </w:p>
                    <w:p w14:paraId="564B1D8D" w14:textId="283E9054" w:rsidR="00615FCC" w:rsidRPr="00904023" w:rsidRDefault="00615FCC" w:rsidP="00904023">
                      <w:pPr>
                        <w:keepNext/>
                        <w:tabs>
                          <w:tab w:val="left" w:pos="360"/>
                        </w:tabs>
                        <w:jc w:val="both"/>
                        <w:rPr>
                          <w:i/>
                        </w:rPr>
                      </w:pPr>
                      <w:r>
                        <w:rPr>
                          <w:i/>
                        </w:rPr>
                        <w:t>►</w:t>
                      </w:r>
                      <w:r w:rsidRPr="006635E9">
                        <w:rPr>
                          <w:i/>
                        </w:rPr>
                        <w:t xml:space="preserve">Odborová organizace uzavírá kolektivní smlouvu také za zaměstnance, kteří nejsou odborově organizováni. Působí-li u zaměstnavatele více odborových organizací, </w:t>
                      </w:r>
                      <w:r w:rsidRPr="006635E9">
                        <w:rPr>
                          <w:b/>
                          <w:i/>
                        </w:rPr>
                        <w:t xml:space="preserve">musí zaměstnavatel jednat o uzavření </w:t>
                      </w:r>
                      <w:r w:rsidRPr="006635E9">
                        <w:rPr>
                          <w:i/>
                        </w:rPr>
                        <w:t xml:space="preserve">kolektivní smlouvy se všemi odborovými organizacemi; </w:t>
                      </w:r>
                    </w:p>
                    <w:p w14:paraId="5A8AA5CB" w14:textId="07FFC70A" w:rsidR="00615FCC" w:rsidRPr="00904023" w:rsidRDefault="00615FCC" w:rsidP="000B6432">
                      <w:pPr>
                        <w:keepNext/>
                        <w:tabs>
                          <w:tab w:val="left" w:pos="360"/>
                        </w:tabs>
                        <w:jc w:val="both"/>
                        <w:rPr>
                          <w:i/>
                          <w:color w:val="000000"/>
                        </w:rPr>
                      </w:pPr>
                      <w:r>
                        <w:rPr>
                          <w:b/>
                          <w:color w:val="000000"/>
                          <w:sz w:val="20"/>
                        </w:rPr>
                        <w:t>►</w:t>
                      </w:r>
                      <w:r w:rsidRPr="00F73AEE">
                        <w:rPr>
                          <w:i/>
                          <w:color w:val="000000"/>
                        </w:rPr>
                        <w:t>V kolektivní smlouvě je možné upravit práva zaměstnanců v pracovněprávních vzt</w:t>
                      </w:r>
                      <w:r w:rsidRPr="00F73AEE">
                        <w:rPr>
                          <w:i/>
                          <w:color w:val="000000"/>
                        </w:rPr>
                        <w:t>a</w:t>
                      </w:r>
                      <w:r w:rsidRPr="00F73AEE">
                        <w:rPr>
                          <w:i/>
                          <w:color w:val="000000"/>
                        </w:rPr>
                        <w:t xml:space="preserve">zích, jakož i práva nebo povinnosti smluvních stran této smlouvy. K ujednáním </w:t>
                      </w:r>
                      <w:r w:rsidRPr="00F73AEE">
                        <w:rPr>
                          <w:i/>
                          <w:color w:val="000000"/>
                        </w:rPr>
                        <w:br/>
                        <w:t>v kolektivní smlouvě, která zaměstnancům ukládají povinnosti nebo zkracují jejich práva stanovená</w:t>
                      </w:r>
                      <w:r>
                        <w:rPr>
                          <w:i/>
                          <w:color w:val="000000"/>
                        </w:rPr>
                        <w:t xml:space="preserve"> tímto zákonem, se nepřihlíží. </w:t>
                      </w:r>
                    </w:p>
                    <w:p w14:paraId="754718D5" w14:textId="7A837736" w:rsidR="00615FCC" w:rsidRPr="00904023" w:rsidRDefault="00615FCC" w:rsidP="000B6432">
                      <w:pPr>
                        <w:keepNext/>
                        <w:tabs>
                          <w:tab w:val="left" w:pos="360"/>
                        </w:tabs>
                        <w:jc w:val="both"/>
                        <w:rPr>
                          <w:i/>
                        </w:rPr>
                      </w:pPr>
                      <w:r w:rsidRPr="006635E9">
                        <w:rPr>
                          <w:b/>
                          <w:sz w:val="20"/>
                        </w:rPr>
                        <w:t>►</w:t>
                      </w:r>
                      <w:r w:rsidRPr="006635E9">
                        <w:rPr>
                          <w:i/>
                        </w:rPr>
                        <w:t>Kolektivní smlouvu mohou uzavřít zaměstnavatel nebo více zaměstnavatelů, nebo je</w:t>
                      </w:r>
                      <w:r w:rsidRPr="006635E9">
                        <w:rPr>
                          <w:i/>
                        </w:rPr>
                        <w:t>d</w:t>
                      </w:r>
                      <w:r w:rsidRPr="006635E9">
                        <w:rPr>
                          <w:i/>
                        </w:rPr>
                        <w:t>na nebo více organizací zaměstnavatelů na straně jedné a jedna nebo více odborových organizací na straně druhé.</w:t>
                      </w:r>
                    </w:p>
                    <w:p w14:paraId="1C8A77C7" w14:textId="208155BE" w:rsidR="00615FCC" w:rsidRPr="00904023" w:rsidRDefault="00615FCC" w:rsidP="000B6432">
                      <w:pPr>
                        <w:keepNext/>
                        <w:tabs>
                          <w:tab w:val="left" w:pos="360"/>
                        </w:tabs>
                        <w:jc w:val="both"/>
                        <w:rPr>
                          <w:i/>
                        </w:rPr>
                      </w:pPr>
                      <w:r w:rsidRPr="006635E9">
                        <w:rPr>
                          <w:i/>
                          <w:sz w:val="20"/>
                          <w:szCs w:val="20"/>
                        </w:rPr>
                        <w:t>►</w:t>
                      </w:r>
                      <w:r>
                        <w:rPr>
                          <w:i/>
                          <w:sz w:val="20"/>
                          <w:szCs w:val="20"/>
                        </w:rPr>
                        <w:t>O</w:t>
                      </w:r>
                      <w:r w:rsidRPr="006635E9">
                        <w:rPr>
                          <w:i/>
                        </w:rPr>
                        <w:t>dborové organizace vystupují a jednají s právními důsledky pro všechny zaměstnance společně a ve vzájemné sho</w:t>
                      </w:r>
                      <w:r>
                        <w:rPr>
                          <w:i/>
                        </w:rPr>
                        <w:t xml:space="preserve">dě, nedohodnou-li se mezi sebou </w:t>
                      </w:r>
                      <w:r w:rsidRPr="006635E9">
                        <w:rPr>
                          <w:i/>
                        </w:rPr>
                        <w:t>a zaměstnavatelem jinak.</w:t>
                      </w:r>
                    </w:p>
                    <w:p w14:paraId="37E1153A" w14:textId="1CC32EEB" w:rsidR="00615FCC" w:rsidRPr="00904023" w:rsidRDefault="00615FCC" w:rsidP="000B6432">
                      <w:pPr>
                        <w:keepNext/>
                        <w:widowControl w:val="0"/>
                        <w:tabs>
                          <w:tab w:val="left" w:pos="360"/>
                        </w:tabs>
                        <w:autoSpaceDE w:val="0"/>
                        <w:autoSpaceDN w:val="0"/>
                        <w:adjustRightInd w:val="0"/>
                        <w:jc w:val="both"/>
                        <w:rPr>
                          <w:i/>
                        </w:rPr>
                      </w:pPr>
                      <w:r w:rsidRPr="006635E9">
                        <w:rPr>
                          <w:b/>
                          <w:sz w:val="20"/>
                        </w:rPr>
                        <w:t>►</w:t>
                      </w:r>
                      <w:r w:rsidRPr="006635E9">
                        <w:rPr>
                          <w:i/>
                        </w:rPr>
                        <w:t xml:space="preserve">Může být uzavřena </w:t>
                      </w:r>
                      <w:r w:rsidRPr="006635E9">
                        <w:rPr>
                          <w:b/>
                          <w:i/>
                        </w:rPr>
                        <w:t>na dobu určitou nebo na dobu neurčitou</w:t>
                      </w:r>
                      <w:r w:rsidRPr="006635E9">
                        <w:rPr>
                          <w:i/>
                        </w:rPr>
                        <w:t>. Je-li uplynutí doby po</w:t>
                      </w:r>
                      <w:r w:rsidRPr="006635E9">
                        <w:rPr>
                          <w:i/>
                        </w:rPr>
                        <w:t>d</w:t>
                      </w:r>
                      <w:r w:rsidRPr="006635E9">
                        <w:rPr>
                          <w:i/>
                        </w:rPr>
                        <w:t xml:space="preserve">le věty první vázáno na splnění podmínky, musí kolektivní smlouva obsahovat nejzazší dobu její účinnosti. Kolektivní smlouvu je možné písemně </w:t>
                      </w:r>
                      <w:r w:rsidRPr="006635E9">
                        <w:rPr>
                          <w:b/>
                          <w:i/>
                        </w:rPr>
                        <w:t>vypovědět nejdříve po uplynutí 6 měsíců od data její účinnosti. Výpovědní doba činí nejméně 6 měsíců</w:t>
                      </w:r>
                      <w:r>
                        <w:rPr>
                          <w:b/>
                          <w:i/>
                        </w:rPr>
                        <w:t xml:space="preserve">           </w:t>
                      </w:r>
                      <w:r w:rsidRPr="006635E9">
                        <w:rPr>
                          <w:i/>
                        </w:rPr>
                        <w:t>a začíná prvním dnem měsíce následujícího po doručení výpovědi druhé smluvní straně.Při zán</w:t>
                      </w:r>
                      <w:r w:rsidRPr="006635E9">
                        <w:rPr>
                          <w:i/>
                        </w:rPr>
                        <w:t>i</w:t>
                      </w:r>
                      <w:r w:rsidRPr="006635E9">
                        <w:rPr>
                          <w:i/>
                        </w:rPr>
                        <w:t>ku smluvní strany kolektivní smlouvy jednající za zaměstnance skončí účinnost kolektivní smlouvy nejpozději posledním dnem následujícího kalendářního roku.</w:t>
                      </w:r>
                    </w:p>
                    <w:p w14:paraId="5A354CC6" w14:textId="06EBBF7F" w:rsidR="00615FCC" w:rsidRPr="00904023" w:rsidRDefault="00615FCC" w:rsidP="000B6432">
                      <w:pPr>
                        <w:keepNext/>
                        <w:widowControl w:val="0"/>
                        <w:tabs>
                          <w:tab w:val="left" w:pos="360"/>
                        </w:tabs>
                        <w:autoSpaceDE w:val="0"/>
                        <w:autoSpaceDN w:val="0"/>
                        <w:adjustRightInd w:val="0"/>
                        <w:jc w:val="both"/>
                        <w:rPr>
                          <w:i/>
                        </w:rPr>
                      </w:pPr>
                      <w:r w:rsidRPr="006635E9">
                        <w:rPr>
                          <w:i/>
                        </w:rPr>
                        <w:t xml:space="preserve">►Zaměstnanec má právo předkládat smluvním stranám kolektivní smlouvy </w:t>
                      </w:r>
                      <w:r w:rsidRPr="006635E9">
                        <w:rPr>
                          <w:b/>
                          <w:i/>
                        </w:rPr>
                        <w:t>podněty</w:t>
                      </w:r>
                      <w:r w:rsidRPr="006635E9">
                        <w:rPr>
                          <w:i/>
                        </w:rPr>
                        <w:t xml:space="preserve"> ke kolektivnímu vyjednávání o kolektivní smlouvě a má právo být informován o průběhu tohoto vyjednávání.</w:t>
                      </w:r>
                    </w:p>
                    <w:p w14:paraId="49CF3493" w14:textId="77777777" w:rsidR="00615FCC" w:rsidRDefault="00615FCC" w:rsidP="000B6432">
                      <w:pPr>
                        <w:pStyle w:val="Zkladntextodsazen"/>
                        <w:keepNext/>
                        <w:tabs>
                          <w:tab w:val="left" w:pos="360"/>
                        </w:tabs>
                        <w:spacing w:after="160"/>
                        <w:ind w:left="0"/>
                        <w:rPr>
                          <w:b/>
                          <w:sz w:val="20"/>
                        </w:rPr>
                      </w:pPr>
                      <w:r w:rsidRPr="006635E9">
                        <w:rPr>
                          <w:b/>
                          <w:sz w:val="20"/>
                        </w:rPr>
                        <w:t>►</w:t>
                      </w:r>
                      <w:r w:rsidRPr="006635E9">
                        <w:rPr>
                          <w:i/>
                        </w:rPr>
                        <w:t>M</w:t>
                      </w:r>
                      <w:r w:rsidRPr="006635E9">
                        <w:rPr>
                          <w:i/>
                          <w:szCs w:val="24"/>
                        </w:rPr>
                        <w:t xml:space="preserve">usí být uzavřena </w:t>
                      </w:r>
                      <w:r w:rsidRPr="006635E9">
                        <w:rPr>
                          <w:b/>
                          <w:i/>
                          <w:szCs w:val="24"/>
                        </w:rPr>
                        <w:t>písemně a podepsána smluvními stranami na téže listině</w:t>
                      </w:r>
                      <w:r w:rsidRPr="006635E9">
                        <w:rPr>
                          <w:i/>
                          <w:szCs w:val="24"/>
                        </w:rPr>
                        <w:t>.</w:t>
                      </w:r>
                    </w:p>
                    <w:p w14:paraId="2D20D3C7" w14:textId="77777777" w:rsidR="00615FCC" w:rsidRPr="006635E9" w:rsidRDefault="00615FCC" w:rsidP="000B6432">
                      <w:pPr>
                        <w:pStyle w:val="Zkladntextodsazen"/>
                        <w:keepNext/>
                        <w:tabs>
                          <w:tab w:val="left" w:pos="360"/>
                        </w:tabs>
                        <w:spacing w:after="160"/>
                        <w:ind w:left="0"/>
                        <w:rPr>
                          <w:i/>
                          <w:szCs w:val="24"/>
                        </w:rPr>
                      </w:pPr>
                      <w:r w:rsidRPr="006635E9">
                        <w:rPr>
                          <w:b/>
                          <w:sz w:val="20"/>
                        </w:rPr>
                        <w:t>►</w:t>
                      </w:r>
                      <w:r w:rsidRPr="006635E9">
                        <w:rPr>
                          <w:i/>
                          <w:szCs w:val="24"/>
                        </w:rPr>
                        <w:t xml:space="preserve">Smluvní strany kolektivní smlouvy jsou povinny s obsahem kolektivní smlouvy </w:t>
                      </w:r>
                      <w:r w:rsidRPr="006635E9">
                        <w:rPr>
                          <w:b/>
                          <w:i/>
                          <w:szCs w:val="24"/>
                        </w:rPr>
                        <w:t>seznámit zaměstnance nejpozději do 15 dnů od jejího uzavření</w:t>
                      </w:r>
                      <w:r w:rsidRPr="006635E9">
                        <w:rPr>
                          <w:i/>
                          <w:szCs w:val="24"/>
                        </w:rPr>
                        <w:t>. Zaměstnavatel je povinen zajistit, aby byla kolektivní smlouva přístupná všem jeho zaměstnancům.</w:t>
                      </w:r>
                    </w:p>
                    <w:p w14:paraId="5F69541B" w14:textId="77777777" w:rsidR="00615FCC" w:rsidRPr="00F73AEE" w:rsidRDefault="00615FCC" w:rsidP="000B6432">
                      <w:pPr>
                        <w:keepNext/>
                        <w:widowControl w:val="0"/>
                        <w:tabs>
                          <w:tab w:val="left" w:pos="360"/>
                        </w:tabs>
                        <w:autoSpaceDE w:val="0"/>
                        <w:autoSpaceDN w:val="0"/>
                        <w:adjustRightInd w:val="0"/>
                        <w:rPr>
                          <w:i/>
                          <w:strike/>
                          <w:color w:val="000000"/>
                        </w:rPr>
                      </w:pPr>
                      <w:r w:rsidRPr="00F73AEE">
                        <w:rPr>
                          <w:color w:val="000000"/>
                        </w:rPr>
                        <w:t xml:space="preserve">► </w:t>
                      </w:r>
                      <w:r w:rsidRPr="00F73AEE">
                        <w:rPr>
                          <w:i/>
                          <w:color w:val="000000"/>
                        </w:rPr>
                        <w:t>Postup při uzavírání kolektivní smlouvy včetně řešení sporů mezi smluvními stranami se řídí zákonem upravujícím kolektivní vyjednávání.</w:t>
                      </w:r>
                    </w:p>
                    <w:p w14:paraId="66CC6F57" w14:textId="77777777" w:rsidR="00615FCC" w:rsidRPr="00E81247" w:rsidRDefault="00615FCC" w:rsidP="000B6432">
                      <w:pPr>
                        <w:pStyle w:val="Zkladntextodsazen"/>
                        <w:keepNext/>
                        <w:tabs>
                          <w:tab w:val="left" w:pos="360"/>
                        </w:tabs>
                        <w:ind w:left="0"/>
                        <w:rPr>
                          <w:i/>
                          <w:szCs w:val="24"/>
                        </w:rPr>
                      </w:pPr>
                    </w:p>
                    <w:p w14:paraId="4BD84D26" w14:textId="77777777" w:rsidR="00615FCC" w:rsidRPr="00861F14" w:rsidRDefault="00615FCC" w:rsidP="000B6432">
                      <w:pPr>
                        <w:pStyle w:val="Zkladntextodsazen"/>
                        <w:keepNext/>
                        <w:tabs>
                          <w:tab w:val="left" w:pos="360"/>
                        </w:tabs>
                        <w:ind w:left="0"/>
                        <w:rPr>
                          <w:i/>
                          <w:szCs w:val="24"/>
                        </w:rPr>
                      </w:pPr>
                    </w:p>
                    <w:p w14:paraId="44147DE6" w14:textId="77777777" w:rsidR="00615FCC" w:rsidRPr="00DB426C" w:rsidRDefault="00615FCC" w:rsidP="000B6432">
                      <w:pPr>
                        <w:rPr>
                          <w:i/>
                        </w:rPr>
                      </w:pPr>
                    </w:p>
                    <w:p w14:paraId="612ECB40" w14:textId="77777777" w:rsidR="00615FCC" w:rsidRDefault="00615FCC" w:rsidP="000B6432"/>
                  </w:txbxContent>
                </v:textbox>
              </v:shape>
            </w:pict>
          </mc:Fallback>
        </mc:AlternateContent>
      </w:r>
    </w:p>
    <w:p w14:paraId="66F0C046" w14:textId="77777777" w:rsidR="00904023" w:rsidRDefault="00904023" w:rsidP="00904023">
      <w:pPr>
        <w:keepNext/>
        <w:widowControl w:val="0"/>
        <w:tabs>
          <w:tab w:val="left" w:pos="360"/>
        </w:tabs>
        <w:autoSpaceDE w:val="0"/>
        <w:autoSpaceDN w:val="0"/>
        <w:adjustRightInd w:val="0"/>
        <w:rPr>
          <w:color w:val="FF0000"/>
          <w:sz w:val="16"/>
          <w:szCs w:val="16"/>
        </w:rPr>
      </w:pPr>
    </w:p>
    <w:p w14:paraId="4A125F25" w14:textId="6D8357DB" w:rsidR="00904023" w:rsidRPr="00904023" w:rsidRDefault="00904023" w:rsidP="00904023">
      <w:pPr>
        <w:keepNext/>
        <w:widowControl w:val="0"/>
        <w:tabs>
          <w:tab w:val="left" w:pos="360"/>
        </w:tabs>
        <w:autoSpaceDE w:val="0"/>
        <w:autoSpaceDN w:val="0"/>
        <w:adjustRightInd w:val="0"/>
        <w:rPr>
          <w:rStyle w:val="PromnnHTML"/>
          <w:rFonts w:cstheme="minorBidi"/>
          <w:i w:val="0"/>
          <w:color w:val="FF0000"/>
        </w:rPr>
      </w:pPr>
    </w:p>
    <w:p w14:paraId="3D0D2A3A" w14:textId="77777777" w:rsidR="00904023" w:rsidRDefault="00904023" w:rsidP="000B6432">
      <w:pPr>
        <w:pStyle w:val="cc"/>
        <w:spacing w:before="0" w:beforeAutospacing="0" w:after="120" w:afterAutospacing="0"/>
        <w:rPr>
          <w:color w:val="000000"/>
          <w:sz w:val="8"/>
          <w:szCs w:val="8"/>
        </w:rPr>
      </w:pPr>
    </w:p>
    <w:p w14:paraId="3D19C305" w14:textId="77777777" w:rsidR="00904023" w:rsidRDefault="00904023" w:rsidP="000B6432">
      <w:pPr>
        <w:pStyle w:val="cc"/>
        <w:spacing w:before="0" w:beforeAutospacing="0" w:after="120" w:afterAutospacing="0"/>
        <w:rPr>
          <w:color w:val="000000"/>
          <w:sz w:val="8"/>
          <w:szCs w:val="8"/>
        </w:rPr>
      </w:pPr>
    </w:p>
    <w:p w14:paraId="205B6964" w14:textId="77777777" w:rsidR="00904023" w:rsidRDefault="00904023" w:rsidP="000B6432">
      <w:pPr>
        <w:pStyle w:val="cc"/>
        <w:spacing w:before="0" w:beforeAutospacing="0" w:after="120" w:afterAutospacing="0"/>
        <w:rPr>
          <w:color w:val="000000"/>
          <w:sz w:val="8"/>
          <w:szCs w:val="8"/>
        </w:rPr>
      </w:pPr>
    </w:p>
    <w:p w14:paraId="6DE6DB3F" w14:textId="77777777" w:rsidR="00904023" w:rsidRDefault="00904023" w:rsidP="000B6432">
      <w:pPr>
        <w:pStyle w:val="cc"/>
        <w:spacing w:before="0" w:beforeAutospacing="0" w:after="120" w:afterAutospacing="0"/>
        <w:rPr>
          <w:color w:val="000000"/>
          <w:sz w:val="8"/>
          <w:szCs w:val="8"/>
        </w:rPr>
      </w:pPr>
    </w:p>
    <w:p w14:paraId="4C75E963" w14:textId="77777777" w:rsidR="00904023" w:rsidRDefault="00904023" w:rsidP="000B6432">
      <w:pPr>
        <w:pStyle w:val="cc"/>
        <w:spacing w:before="0" w:beforeAutospacing="0" w:after="120" w:afterAutospacing="0"/>
        <w:rPr>
          <w:color w:val="000000"/>
          <w:sz w:val="8"/>
          <w:szCs w:val="8"/>
        </w:rPr>
      </w:pPr>
    </w:p>
    <w:p w14:paraId="62874B36" w14:textId="77777777" w:rsidR="00904023" w:rsidRDefault="00904023" w:rsidP="000B6432">
      <w:pPr>
        <w:pStyle w:val="cc"/>
        <w:spacing w:before="0" w:beforeAutospacing="0" w:after="120" w:afterAutospacing="0"/>
        <w:rPr>
          <w:color w:val="000000"/>
          <w:sz w:val="8"/>
          <w:szCs w:val="8"/>
        </w:rPr>
      </w:pPr>
    </w:p>
    <w:p w14:paraId="7B5D450F" w14:textId="77777777" w:rsidR="00904023" w:rsidRDefault="00904023" w:rsidP="000B6432">
      <w:pPr>
        <w:pStyle w:val="cc"/>
        <w:spacing w:before="0" w:beforeAutospacing="0" w:after="120" w:afterAutospacing="0"/>
        <w:rPr>
          <w:color w:val="000000"/>
          <w:sz w:val="8"/>
          <w:szCs w:val="8"/>
        </w:rPr>
      </w:pPr>
    </w:p>
    <w:p w14:paraId="442F469C" w14:textId="77777777" w:rsidR="00904023" w:rsidRDefault="00904023" w:rsidP="000B6432">
      <w:pPr>
        <w:pStyle w:val="cc"/>
        <w:spacing w:before="0" w:beforeAutospacing="0" w:after="120" w:afterAutospacing="0"/>
        <w:rPr>
          <w:color w:val="000000"/>
          <w:sz w:val="8"/>
          <w:szCs w:val="8"/>
        </w:rPr>
      </w:pPr>
    </w:p>
    <w:p w14:paraId="64B4B9BE" w14:textId="77777777" w:rsidR="00904023" w:rsidRDefault="00904023" w:rsidP="000B6432">
      <w:pPr>
        <w:pStyle w:val="cc"/>
        <w:spacing w:before="0" w:beforeAutospacing="0" w:after="120" w:afterAutospacing="0"/>
        <w:rPr>
          <w:color w:val="000000"/>
          <w:sz w:val="8"/>
          <w:szCs w:val="8"/>
        </w:rPr>
      </w:pPr>
    </w:p>
    <w:p w14:paraId="04469D85" w14:textId="77777777" w:rsidR="00904023" w:rsidRDefault="00904023" w:rsidP="000B6432">
      <w:pPr>
        <w:pStyle w:val="cc"/>
        <w:spacing w:before="0" w:beforeAutospacing="0" w:after="120" w:afterAutospacing="0"/>
        <w:rPr>
          <w:color w:val="000000"/>
          <w:sz w:val="8"/>
          <w:szCs w:val="8"/>
        </w:rPr>
      </w:pPr>
    </w:p>
    <w:p w14:paraId="2415B595" w14:textId="77777777" w:rsidR="00904023" w:rsidRDefault="00904023" w:rsidP="000B6432">
      <w:pPr>
        <w:pStyle w:val="cc"/>
        <w:spacing w:before="0" w:beforeAutospacing="0" w:after="120" w:afterAutospacing="0"/>
        <w:rPr>
          <w:color w:val="000000"/>
          <w:sz w:val="8"/>
          <w:szCs w:val="8"/>
        </w:rPr>
      </w:pPr>
    </w:p>
    <w:p w14:paraId="6FE3ECCB" w14:textId="77777777" w:rsidR="00904023" w:rsidRDefault="00904023" w:rsidP="000B6432">
      <w:pPr>
        <w:pStyle w:val="cc"/>
        <w:spacing w:before="0" w:beforeAutospacing="0" w:after="120" w:afterAutospacing="0"/>
        <w:rPr>
          <w:color w:val="000000"/>
          <w:sz w:val="8"/>
          <w:szCs w:val="8"/>
        </w:rPr>
      </w:pPr>
    </w:p>
    <w:p w14:paraId="16001585" w14:textId="77777777" w:rsidR="00904023" w:rsidRDefault="00904023" w:rsidP="000B6432">
      <w:pPr>
        <w:pStyle w:val="cc"/>
        <w:spacing w:before="0" w:beforeAutospacing="0" w:after="120" w:afterAutospacing="0"/>
        <w:rPr>
          <w:color w:val="000000"/>
          <w:sz w:val="8"/>
          <w:szCs w:val="8"/>
        </w:rPr>
      </w:pPr>
    </w:p>
    <w:p w14:paraId="1C4646D7" w14:textId="77777777" w:rsidR="00904023" w:rsidRDefault="00904023" w:rsidP="000B6432">
      <w:pPr>
        <w:pStyle w:val="cc"/>
        <w:spacing w:before="0" w:beforeAutospacing="0" w:after="120" w:afterAutospacing="0"/>
        <w:rPr>
          <w:color w:val="000000"/>
          <w:sz w:val="8"/>
          <w:szCs w:val="8"/>
        </w:rPr>
      </w:pPr>
    </w:p>
    <w:p w14:paraId="4F18706F" w14:textId="77777777" w:rsidR="00904023" w:rsidRDefault="00904023" w:rsidP="000B6432">
      <w:pPr>
        <w:pStyle w:val="cc"/>
        <w:spacing w:before="0" w:beforeAutospacing="0" w:after="120" w:afterAutospacing="0"/>
        <w:rPr>
          <w:color w:val="000000"/>
          <w:sz w:val="8"/>
          <w:szCs w:val="8"/>
        </w:rPr>
      </w:pPr>
    </w:p>
    <w:p w14:paraId="779E335A" w14:textId="77777777" w:rsidR="00904023" w:rsidRDefault="00904023" w:rsidP="000B6432">
      <w:pPr>
        <w:pStyle w:val="cc"/>
        <w:spacing w:before="0" w:beforeAutospacing="0" w:after="120" w:afterAutospacing="0"/>
        <w:rPr>
          <w:color w:val="000000"/>
          <w:sz w:val="8"/>
          <w:szCs w:val="8"/>
        </w:rPr>
      </w:pPr>
    </w:p>
    <w:p w14:paraId="0B250C85" w14:textId="77777777" w:rsidR="00904023" w:rsidRDefault="00904023" w:rsidP="000B6432">
      <w:pPr>
        <w:pStyle w:val="cc"/>
        <w:spacing w:before="0" w:beforeAutospacing="0" w:after="120" w:afterAutospacing="0"/>
        <w:rPr>
          <w:color w:val="000000"/>
          <w:sz w:val="8"/>
          <w:szCs w:val="8"/>
        </w:rPr>
      </w:pPr>
    </w:p>
    <w:p w14:paraId="275DF15B" w14:textId="77777777" w:rsidR="00904023" w:rsidRDefault="00904023" w:rsidP="000B6432">
      <w:pPr>
        <w:pStyle w:val="cc"/>
        <w:spacing w:before="0" w:beforeAutospacing="0" w:after="120" w:afterAutospacing="0"/>
        <w:rPr>
          <w:color w:val="000000"/>
          <w:sz w:val="8"/>
          <w:szCs w:val="8"/>
        </w:rPr>
      </w:pPr>
    </w:p>
    <w:p w14:paraId="5A00FBE2" w14:textId="77777777" w:rsidR="00904023" w:rsidRDefault="00904023" w:rsidP="000B6432">
      <w:pPr>
        <w:pStyle w:val="cc"/>
        <w:spacing w:before="0" w:beforeAutospacing="0" w:after="120" w:afterAutospacing="0"/>
        <w:rPr>
          <w:color w:val="000000"/>
          <w:sz w:val="8"/>
          <w:szCs w:val="8"/>
        </w:rPr>
      </w:pPr>
    </w:p>
    <w:p w14:paraId="72CC0668" w14:textId="77777777" w:rsidR="00904023" w:rsidRDefault="00904023" w:rsidP="000B6432">
      <w:pPr>
        <w:pStyle w:val="cc"/>
        <w:spacing w:before="0" w:beforeAutospacing="0" w:after="120" w:afterAutospacing="0"/>
        <w:rPr>
          <w:color w:val="000000"/>
          <w:sz w:val="8"/>
          <w:szCs w:val="8"/>
        </w:rPr>
      </w:pPr>
    </w:p>
    <w:p w14:paraId="181EC6E9" w14:textId="77777777" w:rsidR="00904023" w:rsidRDefault="00904023" w:rsidP="000B6432">
      <w:pPr>
        <w:pStyle w:val="cc"/>
        <w:spacing w:before="0" w:beforeAutospacing="0" w:after="120" w:afterAutospacing="0"/>
        <w:rPr>
          <w:color w:val="000000"/>
          <w:sz w:val="8"/>
          <w:szCs w:val="8"/>
        </w:rPr>
      </w:pPr>
    </w:p>
    <w:p w14:paraId="6FC1872C" w14:textId="77777777" w:rsidR="00904023" w:rsidRDefault="00904023" w:rsidP="000B6432">
      <w:pPr>
        <w:pStyle w:val="cc"/>
        <w:spacing w:before="0" w:beforeAutospacing="0" w:after="120" w:afterAutospacing="0"/>
        <w:rPr>
          <w:color w:val="000000"/>
          <w:sz w:val="8"/>
          <w:szCs w:val="8"/>
        </w:rPr>
      </w:pPr>
    </w:p>
    <w:p w14:paraId="6E6B9B77" w14:textId="77777777" w:rsidR="00904023" w:rsidRDefault="00904023" w:rsidP="000B6432">
      <w:pPr>
        <w:pStyle w:val="cc"/>
        <w:spacing w:before="0" w:beforeAutospacing="0" w:after="120" w:afterAutospacing="0"/>
        <w:rPr>
          <w:color w:val="000000"/>
          <w:sz w:val="8"/>
          <w:szCs w:val="8"/>
        </w:rPr>
      </w:pPr>
    </w:p>
    <w:p w14:paraId="3138276E" w14:textId="77777777" w:rsidR="00904023" w:rsidRDefault="00904023" w:rsidP="000B6432">
      <w:pPr>
        <w:pStyle w:val="cc"/>
        <w:spacing w:before="0" w:beforeAutospacing="0" w:after="120" w:afterAutospacing="0"/>
        <w:rPr>
          <w:color w:val="000000"/>
          <w:sz w:val="8"/>
          <w:szCs w:val="8"/>
        </w:rPr>
      </w:pPr>
    </w:p>
    <w:p w14:paraId="524D82E6" w14:textId="77777777" w:rsidR="00904023" w:rsidRDefault="00904023" w:rsidP="000B6432">
      <w:pPr>
        <w:pStyle w:val="cc"/>
        <w:spacing w:before="0" w:beforeAutospacing="0" w:after="120" w:afterAutospacing="0"/>
        <w:rPr>
          <w:color w:val="000000"/>
          <w:sz w:val="8"/>
          <w:szCs w:val="8"/>
        </w:rPr>
      </w:pPr>
    </w:p>
    <w:p w14:paraId="02A38687" w14:textId="77777777" w:rsidR="00904023" w:rsidRDefault="00904023" w:rsidP="000B6432">
      <w:pPr>
        <w:pStyle w:val="cc"/>
        <w:spacing w:before="0" w:beforeAutospacing="0" w:after="120" w:afterAutospacing="0"/>
        <w:rPr>
          <w:color w:val="000000"/>
          <w:sz w:val="8"/>
          <w:szCs w:val="8"/>
        </w:rPr>
      </w:pPr>
    </w:p>
    <w:p w14:paraId="566C9BC5" w14:textId="77777777" w:rsidR="00904023" w:rsidRDefault="00904023" w:rsidP="000B6432">
      <w:pPr>
        <w:pStyle w:val="cc"/>
        <w:spacing w:before="0" w:beforeAutospacing="0" w:after="120" w:afterAutospacing="0"/>
        <w:rPr>
          <w:color w:val="000000"/>
          <w:sz w:val="8"/>
          <w:szCs w:val="8"/>
        </w:rPr>
      </w:pPr>
    </w:p>
    <w:p w14:paraId="1FA0AD49" w14:textId="77777777" w:rsidR="00904023" w:rsidRDefault="00904023" w:rsidP="000B6432">
      <w:pPr>
        <w:pStyle w:val="cc"/>
        <w:spacing w:before="0" w:beforeAutospacing="0" w:after="120" w:afterAutospacing="0"/>
        <w:rPr>
          <w:color w:val="000000"/>
          <w:sz w:val="8"/>
          <w:szCs w:val="8"/>
        </w:rPr>
      </w:pPr>
    </w:p>
    <w:p w14:paraId="72249665" w14:textId="77777777" w:rsidR="00904023" w:rsidRDefault="00904023" w:rsidP="000B6432">
      <w:pPr>
        <w:pStyle w:val="cc"/>
        <w:spacing w:before="0" w:beforeAutospacing="0" w:after="120" w:afterAutospacing="0"/>
        <w:rPr>
          <w:color w:val="000000"/>
          <w:sz w:val="8"/>
          <w:szCs w:val="8"/>
        </w:rPr>
      </w:pPr>
    </w:p>
    <w:p w14:paraId="00AA8879" w14:textId="77777777" w:rsidR="00904023" w:rsidRDefault="00904023" w:rsidP="000B6432">
      <w:pPr>
        <w:pStyle w:val="cc"/>
        <w:spacing w:before="0" w:beforeAutospacing="0" w:after="120" w:afterAutospacing="0"/>
        <w:rPr>
          <w:color w:val="000000"/>
          <w:sz w:val="8"/>
          <w:szCs w:val="8"/>
        </w:rPr>
      </w:pPr>
    </w:p>
    <w:p w14:paraId="29422D1A" w14:textId="77777777" w:rsidR="00904023" w:rsidRDefault="00904023" w:rsidP="000B6432">
      <w:pPr>
        <w:pStyle w:val="cc"/>
        <w:spacing w:before="0" w:beforeAutospacing="0" w:after="120" w:afterAutospacing="0"/>
        <w:rPr>
          <w:color w:val="000000"/>
          <w:sz w:val="8"/>
          <w:szCs w:val="8"/>
        </w:rPr>
      </w:pPr>
    </w:p>
    <w:p w14:paraId="6AC8F930" w14:textId="77777777" w:rsidR="00904023" w:rsidRDefault="00904023" w:rsidP="000B6432">
      <w:pPr>
        <w:pStyle w:val="cc"/>
        <w:spacing w:before="0" w:beforeAutospacing="0" w:after="120" w:afterAutospacing="0"/>
        <w:rPr>
          <w:color w:val="000000"/>
          <w:sz w:val="8"/>
          <w:szCs w:val="8"/>
        </w:rPr>
      </w:pPr>
    </w:p>
    <w:p w14:paraId="3B0C9B5D" w14:textId="77777777" w:rsidR="00904023" w:rsidRDefault="00904023" w:rsidP="000B6432">
      <w:pPr>
        <w:pStyle w:val="cc"/>
        <w:spacing w:before="0" w:beforeAutospacing="0" w:after="120" w:afterAutospacing="0"/>
        <w:rPr>
          <w:color w:val="000000"/>
          <w:sz w:val="8"/>
          <w:szCs w:val="8"/>
        </w:rPr>
      </w:pPr>
    </w:p>
    <w:p w14:paraId="6DB116AC" w14:textId="77777777" w:rsidR="00904023" w:rsidRDefault="00904023" w:rsidP="000B6432">
      <w:pPr>
        <w:pStyle w:val="cc"/>
        <w:spacing w:before="0" w:beforeAutospacing="0" w:after="120" w:afterAutospacing="0"/>
        <w:rPr>
          <w:color w:val="000000"/>
          <w:sz w:val="8"/>
          <w:szCs w:val="8"/>
        </w:rPr>
      </w:pPr>
    </w:p>
    <w:p w14:paraId="4BFF9174" w14:textId="77777777" w:rsidR="00904023" w:rsidRDefault="00904023" w:rsidP="000B6432">
      <w:pPr>
        <w:pStyle w:val="cc"/>
        <w:spacing w:before="0" w:beforeAutospacing="0" w:after="120" w:afterAutospacing="0"/>
        <w:rPr>
          <w:color w:val="000000"/>
          <w:sz w:val="8"/>
          <w:szCs w:val="8"/>
        </w:rPr>
      </w:pPr>
    </w:p>
    <w:p w14:paraId="11FC4FBE" w14:textId="77777777" w:rsidR="00904023" w:rsidRDefault="00904023" w:rsidP="000B6432">
      <w:pPr>
        <w:pStyle w:val="cc"/>
        <w:spacing w:before="0" w:beforeAutospacing="0" w:after="120" w:afterAutospacing="0"/>
        <w:rPr>
          <w:color w:val="000000"/>
          <w:sz w:val="8"/>
          <w:szCs w:val="8"/>
        </w:rPr>
      </w:pPr>
    </w:p>
    <w:p w14:paraId="178BF42F" w14:textId="77777777" w:rsidR="00904023" w:rsidRDefault="00904023" w:rsidP="000B6432">
      <w:pPr>
        <w:pStyle w:val="cc"/>
        <w:spacing w:before="0" w:beforeAutospacing="0" w:after="120" w:afterAutospacing="0"/>
        <w:rPr>
          <w:color w:val="000000"/>
          <w:sz w:val="8"/>
          <w:szCs w:val="8"/>
        </w:rPr>
      </w:pPr>
    </w:p>
    <w:p w14:paraId="6F235F7A" w14:textId="77777777" w:rsidR="00904023" w:rsidRDefault="00904023" w:rsidP="000B6432">
      <w:pPr>
        <w:pStyle w:val="cc"/>
        <w:spacing w:before="0" w:beforeAutospacing="0" w:after="120" w:afterAutospacing="0"/>
        <w:rPr>
          <w:color w:val="000000"/>
          <w:sz w:val="8"/>
          <w:szCs w:val="8"/>
        </w:rPr>
      </w:pPr>
    </w:p>
    <w:p w14:paraId="3B12B233" w14:textId="77777777" w:rsidR="00904023" w:rsidRDefault="00904023" w:rsidP="000B6432">
      <w:pPr>
        <w:pStyle w:val="cc"/>
        <w:spacing w:before="0" w:beforeAutospacing="0" w:after="120" w:afterAutospacing="0"/>
        <w:rPr>
          <w:color w:val="000000"/>
          <w:sz w:val="8"/>
          <w:szCs w:val="8"/>
        </w:rPr>
      </w:pPr>
    </w:p>
    <w:p w14:paraId="574B1123" w14:textId="77777777" w:rsidR="00904023" w:rsidRDefault="00904023" w:rsidP="000B6432">
      <w:pPr>
        <w:pStyle w:val="cc"/>
        <w:spacing w:before="0" w:beforeAutospacing="0" w:after="120" w:afterAutospacing="0"/>
        <w:rPr>
          <w:color w:val="000000"/>
          <w:sz w:val="8"/>
          <w:szCs w:val="8"/>
        </w:rPr>
      </w:pPr>
    </w:p>
    <w:p w14:paraId="75DD57E9" w14:textId="77777777" w:rsidR="00904023" w:rsidRDefault="00904023" w:rsidP="000B6432">
      <w:pPr>
        <w:pStyle w:val="cc"/>
        <w:spacing w:before="0" w:beforeAutospacing="0" w:after="120" w:afterAutospacing="0"/>
        <w:rPr>
          <w:color w:val="000000"/>
          <w:sz w:val="8"/>
          <w:szCs w:val="8"/>
        </w:rPr>
      </w:pPr>
    </w:p>
    <w:p w14:paraId="47826A93" w14:textId="77777777" w:rsidR="00904023" w:rsidRDefault="00904023" w:rsidP="000B6432">
      <w:pPr>
        <w:pStyle w:val="cc"/>
        <w:spacing w:before="0" w:beforeAutospacing="0" w:after="120" w:afterAutospacing="0"/>
        <w:rPr>
          <w:color w:val="000000"/>
          <w:sz w:val="8"/>
          <w:szCs w:val="8"/>
        </w:rPr>
      </w:pPr>
    </w:p>
    <w:p w14:paraId="267BE9BB" w14:textId="77777777" w:rsidR="00904023" w:rsidRDefault="00904023" w:rsidP="000B6432">
      <w:pPr>
        <w:pStyle w:val="cc"/>
        <w:spacing w:before="0" w:beforeAutospacing="0" w:after="120" w:afterAutospacing="0"/>
        <w:rPr>
          <w:color w:val="000000"/>
          <w:sz w:val="8"/>
          <w:szCs w:val="8"/>
        </w:rPr>
      </w:pPr>
    </w:p>
    <w:p w14:paraId="1D1E219D" w14:textId="77777777" w:rsidR="00904023" w:rsidRDefault="00904023" w:rsidP="000B6432">
      <w:pPr>
        <w:pStyle w:val="cc"/>
        <w:spacing w:before="0" w:beforeAutospacing="0" w:after="120" w:afterAutospacing="0"/>
        <w:rPr>
          <w:color w:val="000000"/>
        </w:rPr>
      </w:pPr>
    </w:p>
    <w:p w14:paraId="2DC189AA" w14:textId="77777777" w:rsidR="007C050A" w:rsidRDefault="007C050A" w:rsidP="007C050A">
      <w:pPr>
        <w:pStyle w:val="parUkonceniPrvku"/>
      </w:pPr>
    </w:p>
    <w:p w14:paraId="44FD0FD5" w14:textId="77777777" w:rsidR="00904023" w:rsidRDefault="00904023" w:rsidP="000B6432">
      <w:pPr>
        <w:pStyle w:val="cc"/>
        <w:spacing w:before="0" w:beforeAutospacing="0" w:after="120" w:afterAutospacing="0"/>
        <w:rPr>
          <w:color w:val="000000"/>
        </w:rPr>
      </w:pPr>
    </w:p>
    <w:p w14:paraId="42457F39" w14:textId="77777777" w:rsidR="000B6432" w:rsidRPr="00F73AEE" w:rsidRDefault="000B6432" w:rsidP="000B6432">
      <w:pPr>
        <w:pStyle w:val="cc"/>
        <w:spacing w:before="0" w:beforeAutospacing="0" w:after="120" w:afterAutospacing="0"/>
        <w:rPr>
          <w:color w:val="000000"/>
        </w:rPr>
      </w:pPr>
      <w:r w:rsidRPr="00F73AEE">
        <w:rPr>
          <w:color w:val="000000"/>
        </w:rPr>
        <w:t xml:space="preserve">Dále pro kolektivní smlouvu od počátku roku 2014 platí, že </w:t>
      </w:r>
    </w:p>
    <w:p w14:paraId="7F2E7B8E" w14:textId="77777777" w:rsidR="000B6432" w:rsidRPr="00F73AEE" w:rsidRDefault="000B6432" w:rsidP="00DF6621">
      <w:pPr>
        <w:pStyle w:val="cc"/>
        <w:numPr>
          <w:ilvl w:val="0"/>
          <w:numId w:val="34"/>
        </w:numPr>
        <w:spacing w:before="0" w:beforeAutospacing="0" w:after="60" w:afterAutospacing="0"/>
        <w:ind w:left="714" w:hanging="357"/>
        <w:rPr>
          <w:i/>
          <w:color w:val="000000"/>
        </w:rPr>
      </w:pPr>
      <w:r w:rsidRPr="00F73AEE">
        <w:rPr>
          <w:i/>
          <w:color w:val="000000"/>
        </w:rPr>
        <w:t>ji není možné nahradit jinou smlouvou,</w:t>
      </w:r>
    </w:p>
    <w:p w14:paraId="3546EC39" w14:textId="77777777" w:rsidR="000B6432" w:rsidRPr="00F73AEE" w:rsidRDefault="000B6432" w:rsidP="00DF6621">
      <w:pPr>
        <w:pStyle w:val="cc"/>
        <w:numPr>
          <w:ilvl w:val="0"/>
          <w:numId w:val="34"/>
        </w:numPr>
        <w:spacing w:before="0" w:beforeAutospacing="0" w:after="60" w:afterAutospacing="0"/>
        <w:rPr>
          <w:i/>
          <w:color w:val="000000"/>
        </w:rPr>
      </w:pPr>
      <w:r w:rsidRPr="00F73AEE">
        <w:rPr>
          <w:i/>
          <w:color w:val="000000"/>
        </w:rPr>
        <w:t>není možné se domáhat ani její relativní neúčinnosti,</w:t>
      </w:r>
    </w:p>
    <w:p w14:paraId="7CE12749" w14:textId="77777777" w:rsidR="000B6432" w:rsidRPr="00F73AEE" w:rsidRDefault="000B6432" w:rsidP="00DF6621">
      <w:pPr>
        <w:pStyle w:val="cc"/>
        <w:numPr>
          <w:ilvl w:val="0"/>
          <w:numId w:val="34"/>
        </w:numPr>
        <w:jc w:val="both"/>
        <w:rPr>
          <w:i/>
          <w:color w:val="000000"/>
        </w:rPr>
      </w:pPr>
      <w:r w:rsidRPr="00F73AEE">
        <w:rPr>
          <w:i/>
          <w:color w:val="000000"/>
        </w:rPr>
        <w:t>není možné ji zrušit odstoupením jedné ze smluvních stran; sjednají-li si smluvní strany právo odstoupit od kolektivní smlouvy, nepřihlíží se k tomu.</w:t>
      </w:r>
    </w:p>
    <w:p w14:paraId="64AD20E4" w14:textId="77777777" w:rsidR="000B6432" w:rsidRPr="006A643E" w:rsidRDefault="000B6432" w:rsidP="000B6432">
      <w:pPr>
        <w:spacing w:after="120"/>
        <w:jc w:val="both"/>
      </w:pPr>
      <w:r>
        <w:rPr>
          <w:b/>
          <w:u w:val="single"/>
        </w:rPr>
        <w:t>K</w:t>
      </w:r>
      <w:r w:rsidRPr="006A643E">
        <w:rPr>
          <w:b/>
          <w:u w:val="single"/>
        </w:rPr>
        <w:t xml:space="preserve">olektivní </w:t>
      </w:r>
      <w:r w:rsidRPr="006635E9">
        <w:rPr>
          <w:b/>
          <w:u w:val="single"/>
        </w:rPr>
        <w:t>smlouvy vyššího stupně</w:t>
      </w:r>
      <w:r w:rsidRPr="006A643E">
        <w:t xml:space="preserve"> jsou smlouvy uzavírané mezi organizacemi zaměs</w:t>
      </w:r>
      <w:r w:rsidRPr="006A643E">
        <w:t>t</w:t>
      </w:r>
      <w:r w:rsidRPr="006A643E">
        <w:t xml:space="preserve">navatelů a odborovými svazy. </w:t>
      </w:r>
      <w:r w:rsidRPr="006A643E">
        <w:rPr>
          <w:b/>
        </w:rPr>
        <w:t>Mají vyšší právní sílu (závaznost) vůči podnikovým kolektivním</w:t>
      </w:r>
      <w:r w:rsidRPr="006A643E">
        <w:t xml:space="preserve"> smlouvám. Jinak řečeno, jsou jim nadřaz</w:t>
      </w:r>
      <w:r>
        <w:t>eny</w:t>
      </w:r>
      <w:r w:rsidRPr="006A643E">
        <w:t xml:space="preserve"> a podnikové kolektivní smlouvy se od nich </w:t>
      </w:r>
      <w:r w:rsidRPr="006A643E">
        <w:rPr>
          <w:b/>
        </w:rPr>
        <w:t>zpravidla nesmějí odchylovat</w:t>
      </w:r>
      <w:r w:rsidRPr="006A643E">
        <w:t xml:space="preserve">. </w:t>
      </w:r>
      <w:r>
        <w:t>K</w:t>
      </w:r>
      <w:r w:rsidRPr="006A643E">
        <w:t xml:space="preserve">olektivní </w:t>
      </w:r>
      <w:r w:rsidRPr="006635E9">
        <w:t>smlouvy vyššího stupně</w:t>
      </w:r>
      <w:r>
        <w:t xml:space="preserve"> </w:t>
      </w:r>
      <w:r w:rsidRPr="006A643E">
        <w:t xml:space="preserve">jsou tak </w:t>
      </w:r>
      <w:r w:rsidRPr="00474125">
        <w:rPr>
          <w:b/>
          <w:i/>
          <w:u w:val="single"/>
        </w:rPr>
        <w:t>automaticky závazné</w:t>
      </w:r>
      <w:r w:rsidRPr="006A643E">
        <w:t>:</w:t>
      </w:r>
    </w:p>
    <w:p w14:paraId="60D3B0F4" w14:textId="77777777" w:rsidR="000B6432" w:rsidRPr="006A643E" w:rsidRDefault="000B6432" w:rsidP="00DF6621">
      <w:pPr>
        <w:numPr>
          <w:ilvl w:val="0"/>
          <w:numId w:val="18"/>
        </w:numPr>
        <w:tabs>
          <w:tab w:val="clear" w:pos="420"/>
          <w:tab w:val="num" w:pos="360"/>
        </w:tabs>
        <w:spacing w:after="120" w:line="240" w:lineRule="auto"/>
        <w:ind w:left="360"/>
        <w:jc w:val="both"/>
      </w:pPr>
      <w:r w:rsidRPr="006A643E">
        <w:t xml:space="preserve">pro zaměstnavatele, kteří </w:t>
      </w:r>
      <w:r w:rsidRPr="006A643E">
        <w:rPr>
          <w:b/>
        </w:rPr>
        <w:t>jsou členy organizace zaměstnavatelů (i kolektivními), a to bez ohledu na skutečnost, zda u nich působí nebo nepůsobí odborová organ</w:t>
      </w:r>
      <w:r w:rsidRPr="006A643E">
        <w:rPr>
          <w:b/>
        </w:rPr>
        <w:t>i</w:t>
      </w:r>
      <w:r w:rsidRPr="006A643E">
        <w:rPr>
          <w:b/>
        </w:rPr>
        <w:t>zace</w:t>
      </w:r>
      <w:r w:rsidRPr="006A643E">
        <w:t xml:space="preserve"> (např. platí pro všechny členy a kolektivní členy Svazu zaměstnavatelů),</w:t>
      </w:r>
    </w:p>
    <w:p w14:paraId="34387096" w14:textId="77777777" w:rsidR="000B6432" w:rsidRDefault="000B6432" w:rsidP="00DF6621">
      <w:pPr>
        <w:numPr>
          <w:ilvl w:val="0"/>
          <w:numId w:val="18"/>
        </w:numPr>
        <w:tabs>
          <w:tab w:val="clear" w:pos="420"/>
          <w:tab w:val="num" w:pos="360"/>
        </w:tabs>
        <w:spacing w:after="0" w:line="240" w:lineRule="auto"/>
        <w:ind w:left="360" w:hanging="357"/>
        <w:jc w:val="both"/>
      </w:pPr>
      <w:r w:rsidRPr="006A643E">
        <w:t xml:space="preserve">v případech, kdy </w:t>
      </w:r>
      <w:r>
        <w:rPr>
          <w:b/>
        </w:rPr>
        <w:t>došlo sdělením M</w:t>
      </w:r>
      <w:r w:rsidRPr="006A643E">
        <w:rPr>
          <w:b/>
        </w:rPr>
        <w:t>inisterstva práce a sociálních věcí (dále MPSV) k jejich rozšíření na celé průmyslové obory, pak i pro zaměstnavatele, působící v těchto oborech</w:t>
      </w:r>
      <w:r w:rsidRPr="006A643E">
        <w:t xml:space="preserve">, a to opět i tehdy, když u nich žádná odborová organizace nepůsobí. </w:t>
      </w:r>
    </w:p>
    <w:p w14:paraId="7443EC34" w14:textId="77777777" w:rsidR="000B6432" w:rsidRDefault="000B6432" w:rsidP="000B6432">
      <w:pPr>
        <w:ind w:left="3" w:firstLine="357"/>
        <w:jc w:val="both"/>
      </w:pPr>
    </w:p>
    <w:p w14:paraId="6CC96C31" w14:textId="77777777" w:rsidR="000B6432" w:rsidRPr="006A643E" w:rsidRDefault="000B6432" w:rsidP="000B6432">
      <w:pPr>
        <w:spacing w:after="60"/>
        <w:ind w:left="3" w:firstLine="357"/>
        <w:jc w:val="both"/>
      </w:pPr>
      <w:r w:rsidRPr="006A643E">
        <w:t>V posledních letech k takovému rozšíření došlo u následujících oborů:</w:t>
      </w:r>
    </w:p>
    <w:p w14:paraId="064883D3" w14:textId="77777777" w:rsidR="000B6432" w:rsidRPr="006A643E" w:rsidRDefault="000B6432" w:rsidP="00DF6621">
      <w:pPr>
        <w:numPr>
          <w:ilvl w:val="0"/>
          <w:numId w:val="23"/>
        </w:numPr>
        <w:tabs>
          <w:tab w:val="clear" w:pos="2520"/>
          <w:tab w:val="num" w:pos="1080"/>
        </w:tabs>
        <w:spacing w:after="60" w:line="240" w:lineRule="auto"/>
        <w:ind w:left="1080" w:hanging="357"/>
      </w:pPr>
      <w:r w:rsidRPr="006A643E">
        <w:t>stavebnictví,</w:t>
      </w:r>
    </w:p>
    <w:p w14:paraId="26F5D80C" w14:textId="77777777" w:rsidR="000B6432" w:rsidRPr="006A643E" w:rsidRDefault="000B6432" w:rsidP="00DF6621">
      <w:pPr>
        <w:numPr>
          <w:ilvl w:val="0"/>
          <w:numId w:val="23"/>
        </w:numPr>
        <w:tabs>
          <w:tab w:val="clear" w:pos="2520"/>
          <w:tab w:val="num" w:pos="1080"/>
        </w:tabs>
        <w:spacing w:after="60" w:line="240" w:lineRule="auto"/>
        <w:ind w:left="1080" w:hanging="357"/>
      </w:pPr>
      <w:r w:rsidRPr="006A643E">
        <w:t>pozemní doprava,</w:t>
      </w:r>
    </w:p>
    <w:p w14:paraId="406E0626" w14:textId="77777777" w:rsidR="000B6432" w:rsidRPr="006A643E" w:rsidRDefault="000B6432" w:rsidP="00DF6621">
      <w:pPr>
        <w:numPr>
          <w:ilvl w:val="0"/>
          <w:numId w:val="23"/>
        </w:numPr>
        <w:tabs>
          <w:tab w:val="clear" w:pos="2520"/>
          <w:tab w:val="num" w:pos="1080"/>
        </w:tabs>
        <w:spacing w:after="60" w:line="240" w:lineRule="auto"/>
        <w:ind w:left="1080" w:hanging="357"/>
      </w:pPr>
      <w:r w:rsidRPr="006A643E">
        <w:t>dřevozpracující průmysl,</w:t>
      </w:r>
    </w:p>
    <w:p w14:paraId="57EEA5B6" w14:textId="77777777" w:rsidR="000B6432" w:rsidRPr="006A643E" w:rsidRDefault="000B6432" w:rsidP="00DF6621">
      <w:pPr>
        <w:numPr>
          <w:ilvl w:val="0"/>
          <w:numId w:val="23"/>
        </w:numPr>
        <w:tabs>
          <w:tab w:val="clear" w:pos="2520"/>
          <w:tab w:val="num" w:pos="1080"/>
        </w:tabs>
        <w:spacing w:after="60" w:line="240" w:lineRule="auto"/>
        <w:ind w:left="1080" w:hanging="357"/>
      </w:pPr>
      <w:r>
        <w:t>textilní průmysl (včetně</w:t>
      </w:r>
      <w:r w:rsidRPr="006A643E">
        <w:t xml:space="preserve"> oděvního a kožedělného), </w:t>
      </w:r>
    </w:p>
    <w:p w14:paraId="79582303" w14:textId="77777777" w:rsidR="000B6432" w:rsidRPr="006A643E" w:rsidRDefault="000B6432" w:rsidP="00DF6621">
      <w:pPr>
        <w:numPr>
          <w:ilvl w:val="0"/>
          <w:numId w:val="23"/>
        </w:numPr>
        <w:tabs>
          <w:tab w:val="clear" w:pos="2520"/>
          <w:tab w:val="num" w:pos="1080"/>
        </w:tabs>
        <w:spacing w:after="80" w:line="240" w:lineRule="auto"/>
        <w:ind w:left="1077" w:hanging="357"/>
      </w:pPr>
      <w:r>
        <w:t>sklářský průmysl (včetně</w:t>
      </w:r>
      <w:r w:rsidRPr="006A643E">
        <w:t xml:space="preserve"> keramiky, bižuterie a porcelánu).</w:t>
      </w:r>
    </w:p>
    <w:p w14:paraId="45441982" w14:textId="77777777" w:rsidR="000B6432" w:rsidRPr="00253A69" w:rsidRDefault="000B6432" w:rsidP="000B6432">
      <w:pPr>
        <w:spacing w:after="120"/>
        <w:jc w:val="both"/>
        <w:rPr>
          <w:sz w:val="16"/>
          <w:szCs w:val="16"/>
        </w:rPr>
      </w:pPr>
    </w:p>
    <w:p w14:paraId="60936DF6" w14:textId="77777777" w:rsidR="000B6432" w:rsidRPr="006A643E" w:rsidRDefault="000B6432" w:rsidP="000B6432">
      <w:pPr>
        <w:spacing w:after="120"/>
        <w:jc w:val="both"/>
      </w:pPr>
      <w:r>
        <w:t>K</w:t>
      </w:r>
      <w:r w:rsidRPr="006A643E">
        <w:t>olektivní smlouvy stanoví určité mantinely, v nichž se zaměstnavatel může pohybovat. Zpravidla stanoví vyšší příplatky za práci přesčas, ve svátek, apod.</w:t>
      </w:r>
      <w:r>
        <w:t>.</w:t>
      </w:r>
      <w:r w:rsidRPr="006A643E">
        <w:t xml:space="preserve"> Stanoví též další pr</w:t>
      </w:r>
      <w:r w:rsidRPr="006A643E">
        <w:t>á</w:t>
      </w:r>
      <w:r w:rsidRPr="006A643E">
        <w:t>va, např. týden dovolené navíc. Tím mohou mít tyto smlouvy velmi razantní vliv na n</w:t>
      </w:r>
      <w:r w:rsidRPr="006A643E">
        <w:t>á</w:t>
      </w:r>
      <w:r w:rsidRPr="006A643E">
        <w:t>růst nákladů zaměstnavatele. K úplnosti je třeba dodat, že existují ze zákona i případy, kdy se rozšířená kolektivní smlouva vyššího stupně</w:t>
      </w:r>
      <w:r>
        <w:t xml:space="preserve"> </w:t>
      </w:r>
      <w:r w:rsidRPr="006A643E">
        <w:t>na zaměstnavatele nevztahuje. Je t</w:t>
      </w:r>
      <w:r w:rsidRPr="006A643E">
        <w:t>o</w:t>
      </w:r>
      <w:r w:rsidRPr="006A643E">
        <w:t>mu tak například u zaměstnav</w:t>
      </w:r>
      <w:r>
        <w:t>atele zaměstnávajícího méně než</w:t>
      </w:r>
      <w:r w:rsidRPr="006A643E">
        <w:t xml:space="preserve"> 20 zaměstnanců.</w:t>
      </w:r>
    </w:p>
    <w:p w14:paraId="12EE5920" w14:textId="77777777" w:rsidR="000B6432" w:rsidRPr="006A643E" w:rsidRDefault="000B6432" w:rsidP="000B6432">
      <w:pPr>
        <w:spacing w:after="40"/>
        <w:jc w:val="both"/>
      </w:pPr>
      <w:r w:rsidRPr="006A643E">
        <w:t>Je věcí každého zaměstnavatele se přesvědčit,</w:t>
      </w:r>
    </w:p>
    <w:p w14:paraId="5CDDE389" w14:textId="77777777" w:rsidR="000B6432" w:rsidRPr="006635E9" w:rsidRDefault="000B6432" w:rsidP="00DF6621">
      <w:pPr>
        <w:numPr>
          <w:ilvl w:val="0"/>
          <w:numId w:val="23"/>
        </w:numPr>
        <w:tabs>
          <w:tab w:val="clear" w:pos="2520"/>
        </w:tabs>
        <w:spacing w:after="60" w:line="240" w:lineRule="auto"/>
        <w:ind w:left="362" w:hanging="181"/>
        <w:jc w:val="both"/>
      </w:pPr>
      <w:r w:rsidRPr="006A643E">
        <w:t xml:space="preserve">zda </w:t>
      </w:r>
      <w:r w:rsidRPr="006635E9">
        <w:t>není členem organizace zaměstnavatelů, která kolektivní smlouvu vyššího typu uzavřela nebo</w:t>
      </w:r>
    </w:p>
    <w:p w14:paraId="476EE07A" w14:textId="77777777" w:rsidR="000B6432" w:rsidRPr="006A643E" w:rsidRDefault="000B6432" w:rsidP="00DF6621">
      <w:pPr>
        <w:numPr>
          <w:ilvl w:val="0"/>
          <w:numId w:val="23"/>
        </w:numPr>
        <w:tabs>
          <w:tab w:val="clear" w:pos="2520"/>
        </w:tabs>
        <w:spacing w:after="120" w:line="240" w:lineRule="auto"/>
        <w:ind w:left="360" w:hanging="177"/>
        <w:jc w:val="both"/>
      </w:pPr>
      <w:r w:rsidRPr="006635E9">
        <w:t>zda na obor, v němž vykonává svou činnost, nebyla kolektivní smlouva vyššího stu</w:t>
      </w:r>
      <w:r w:rsidRPr="006635E9">
        <w:t>p</w:t>
      </w:r>
      <w:r w:rsidRPr="006635E9">
        <w:t>ně rozšířena prostřednictvím sdělení</w:t>
      </w:r>
      <w:r w:rsidRPr="006A643E">
        <w:t xml:space="preserve"> MPSV. </w:t>
      </w:r>
    </w:p>
    <w:p w14:paraId="03A67CC5" w14:textId="77777777" w:rsidR="000B6432" w:rsidRPr="006635E9" w:rsidRDefault="000B6432" w:rsidP="000B6432">
      <w:pPr>
        <w:spacing w:after="120"/>
        <w:jc w:val="both"/>
      </w:pPr>
      <w:r w:rsidRPr="006A643E">
        <w:t>Učinit by tak měl zejména proto, že příslušný oblastní inspektorát práce bude nepochybně při</w:t>
      </w:r>
      <w:r>
        <w:t xml:space="preserve"> k</w:t>
      </w:r>
      <w:r w:rsidRPr="006A643E">
        <w:t>ontrole na pracovišti provádět</w:t>
      </w:r>
      <w:r>
        <w:t xml:space="preserve"> též kontrolu dodržování </w:t>
      </w:r>
      <w:r w:rsidRPr="006A643E">
        <w:t xml:space="preserve">kolektivních </w:t>
      </w:r>
      <w:r w:rsidRPr="006635E9">
        <w:t xml:space="preserve">smluv vyššího typu. </w:t>
      </w:r>
    </w:p>
    <w:p w14:paraId="250D39E1" w14:textId="77777777" w:rsidR="000B6432" w:rsidRDefault="000B6432" w:rsidP="000B6432">
      <w:pPr>
        <w:jc w:val="both"/>
      </w:pPr>
      <w:r w:rsidRPr="006635E9">
        <w:lastRenderedPageBreak/>
        <w:t>Pro úplnost je třeba dodat, že v případě, kdy závaznost kolektivní smlouvy vyššího typu pro zaměstnavatele vznikla v důsledku jeho členství v organizaci zaměstnavatelů</w:t>
      </w:r>
      <w:r w:rsidRPr="006635E9">
        <w:rPr>
          <w:b/>
        </w:rPr>
        <w:t>, je možno z organizace vystoupit. To ovšem nemá účinek na další vázanost vyšší kole</w:t>
      </w:r>
      <w:r w:rsidRPr="006635E9">
        <w:rPr>
          <w:b/>
        </w:rPr>
        <w:t>k</w:t>
      </w:r>
      <w:r w:rsidRPr="006635E9">
        <w:rPr>
          <w:b/>
        </w:rPr>
        <w:t>tivní smlouvou, pokud současně s členstvím nezanikla i tato smlouva.</w:t>
      </w:r>
      <w:r w:rsidRPr="006635E9">
        <w:t xml:space="preserve"> Závaznost by skončila teprve přijetím nové kolektivní smlouvy vyššího typu. Pokud byla kolektivní smlouva rozšířena na příslušný průmyslový obor zmiňovanou formou sdělení MPSV, nemůže se zaměstnavatel, působící v tomto oboru, vůbec ze závazku vyvázat, když jde o pravidl</w:t>
      </w:r>
      <w:r w:rsidRPr="006A643E">
        <w:t>a platná pro daný obor.</w:t>
      </w:r>
    </w:p>
    <w:p w14:paraId="07723BF1" w14:textId="77777777" w:rsidR="000B6432" w:rsidRDefault="000B6432" w:rsidP="000B6432">
      <w:pPr>
        <w:jc w:val="both"/>
      </w:pPr>
    </w:p>
    <w:p w14:paraId="44723FCD" w14:textId="77777777" w:rsidR="000B6432" w:rsidRPr="006A3BDF" w:rsidRDefault="000B6432" w:rsidP="00DF6621">
      <w:pPr>
        <w:numPr>
          <w:ilvl w:val="0"/>
          <w:numId w:val="27"/>
        </w:numPr>
        <w:tabs>
          <w:tab w:val="clear" w:pos="927"/>
          <w:tab w:val="num" w:pos="360"/>
        </w:tabs>
        <w:spacing w:after="0" w:line="240" w:lineRule="auto"/>
        <w:ind w:left="357" w:hanging="357"/>
        <w:rPr>
          <w:u w:val="single"/>
        </w:rPr>
      </w:pPr>
      <w:r w:rsidRPr="006A3BDF">
        <w:rPr>
          <w:b/>
          <w:u w:val="single"/>
        </w:rPr>
        <w:t xml:space="preserve">Vnitřní předpis (VP) § 305 </w:t>
      </w:r>
    </w:p>
    <w:p w14:paraId="6E067E9A" w14:textId="77777777" w:rsidR="000B6432" w:rsidRPr="00DD7235" w:rsidRDefault="000B6432" w:rsidP="000B6432">
      <w:pPr>
        <w:ind w:left="360"/>
        <w:jc w:val="both"/>
        <w:rPr>
          <w:sz w:val="16"/>
          <w:szCs w:val="16"/>
        </w:rPr>
      </w:pPr>
    </w:p>
    <w:p w14:paraId="0A33BFB4" w14:textId="77777777" w:rsidR="000B6432" w:rsidRDefault="000B6432" w:rsidP="000B6432">
      <w:pPr>
        <w:ind w:left="360"/>
        <w:jc w:val="both"/>
      </w:pPr>
      <w:r w:rsidRPr="009F135B">
        <w:t>Za situace</w:t>
      </w:r>
      <w:r>
        <w:t>,</w:t>
      </w:r>
      <w:r w:rsidRPr="009F135B">
        <w:t xml:space="preserve"> kdy je zákoník práce koncipován na principu „co není zakázáno je povol</w:t>
      </w:r>
      <w:r w:rsidRPr="009F135B">
        <w:t>e</w:t>
      </w:r>
      <w:r w:rsidRPr="009F135B">
        <w:t>no“</w:t>
      </w:r>
      <w:r>
        <w:t>,</w:t>
      </w:r>
      <w:r w:rsidRPr="009F135B">
        <w:t xml:space="preserve"> nabyly vnitřní předpisy zaměstnavatelů značný význam jako interní prameny práva na jednotlivých pracovištích. Zaměstnavatel je </w:t>
      </w:r>
      <w:r w:rsidRPr="009F135B">
        <w:rPr>
          <w:b/>
        </w:rPr>
        <w:t>může</w:t>
      </w:r>
      <w:r w:rsidRPr="009F135B">
        <w:t xml:space="preserve"> vydat </w:t>
      </w:r>
      <w:r w:rsidRPr="009F135B">
        <w:rPr>
          <w:b/>
        </w:rPr>
        <w:t>ke stanov</w:t>
      </w:r>
      <w:r>
        <w:rPr>
          <w:b/>
        </w:rPr>
        <w:t>e</w:t>
      </w:r>
      <w:r w:rsidRPr="009F135B">
        <w:rPr>
          <w:b/>
        </w:rPr>
        <w:t>ní mzdových nebo platových práv a ostatních práv v pracovněprávních vztazích, z nichž je oprávněn zaměstnanec</w:t>
      </w:r>
      <w:r w:rsidRPr="009F135B">
        <w:t xml:space="preserve">. </w:t>
      </w:r>
    </w:p>
    <w:p w14:paraId="2B4C10C4" w14:textId="77777777" w:rsidR="00904023" w:rsidRPr="005065F7" w:rsidRDefault="00904023" w:rsidP="00904023">
      <w:pPr>
        <w:contextualSpacing/>
      </w:pPr>
    </w:p>
    <w:p w14:paraId="44ABE14F" w14:textId="77777777" w:rsidR="00904023" w:rsidRDefault="00904023" w:rsidP="00904023">
      <w:pPr>
        <w:pStyle w:val="parNadpisPrvkuZeleny"/>
      </w:pPr>
      <w:r>
        <w:t xml:space="preserve">K </w:t>
      </w:r>
      <w:r w:rsidRPr="004B005B">
        <w:t>zapamatování</w:t>
      </w:r>
    </w:p>
    <w:p w14:paraId="10EF5D95" w14:textId="77777777" w:rsidR="00904023" w:rsidRDefault="00904023" w:rsidP="00904023">
      <w:pPr>
        <w:framePr w:w="624" w:h="624" w:hRule="exact" w:hSpace="170" w:wrap="around" w:vAnchor="text" w:hAnchor="page" w:x="1376" w:y="-654" w:anchorLock="1"/>
        <w:jc w:val="both"/>
      </w:pPr>
      <w:r>
        <w:rPr>
          <w:noProof/>
          <w:lang w:eastAsia="cs-CZ"/>
        </w:rPr>
        <w:drawing>
          <wp:inline distT="0" distB="0" distL="0" distR="0" wp14:anchorId="11105584" wp14:editId="3AAD741B">
            <wp:extent cx="381635" cy="381635"/>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65B878" w14:textId="77777777" w:rsidR="000B6432" w:rsidRDefault="000B6432" w:rsidP="000B6432">
      <w:pPr>
        <w:ind w:left="360"/>
        <w:jc w:val="both"/>
      </w:pPr>
    </w:p>
    <w:p w14:paraId="7A629035" w14:textId="62942668" w:rsidR="000B6432" w:rsidRDefault="000B6432" w:rsidP="000B6432">
      <w:pPr>
        <w:jc w:val="both"/>
      </w:pPr>
      <w:r>
        <w:rPr>
          <w:noProof/>
          <w:lang w:eastAsia="cs-CZ"/>
        </w:rPr>
        <mc:AlternateContent>
          <mc:Choice Requires="wps">
            <w:drawing>
              <wp:anchor distT="0" distB="0" distL="114300" distR="114300" simplePos="0" relativeHeight="251723776" behindDoc="0" locked="0" layoutInCell="1" allowOverlap="1" wp14:anchorId="0D4F6CE8" wp14:editId="2E7BE886">
                <wp:simplePos x="0" y="0"/>
                <wp:positionH relativeFrom="column">
                  <wp:posOffset>228600</wp:posOffset>
                </wp:positionH>
                <wp:positionV relativeFrom="paragraph">
                  <wp:posOffset>118745</wp:posOffset>
                </wp:positionV>
                <wp:extent cx="5600700" cy="3081655"/>
                <wp:effectExtent l="23495" t="18415" r="14605" b="14605"/>
                <wp:wrapNone/>
                <wp:docPr id="180" name="Textové pol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81655"/>
                        </a:xfrm>
                        <a:prstGeom prst="rect">
                          <a:avLst/>
                        </a:prstGeom>
                        <a:solidFill>
                          <a:srgbClr val="FFCC99"/>
                        </a:solidFill>
                        <a:ln w="28575">
                          <a:solidFill>
                            <a:srgbClr val="333399"/>
                          </a:solidFill>
                          <a:miter lim="800000"/>
                          <a:headEnd/>
                          <a:tailEnd/>
                        </a:ln>
                      </wps:spPr>
                      <wps:txbx>
                        <w:txbxContent>
                          <w:p w14:paraId="195F8894" w14:textId="77777777" w:rsidR="00615FCC" w:rsidRPr="006635E9" w:rsidRDefault="00615FCC" w:rsidP="000B6432">
                            <w:pPr>
                              <w:ind w:left="181"/>
                              <w:jc w:val="both"/>
                              <w:rPr>
                                <w:b/>
                                <w:i/>
                                <w:sz w:val="22"/>
                              </w:rPr>
                            </w:pPr>
                            <w:r w:rsidRPr="006635E9">
                              <w:rPr>
                                <w:b/>
                                <w:i/>
                                <w:sz w:val="22"/>
                              </w:rPr>
                              <w:t>ZP st</w:t>
                            </w:r>
                            <w:r>
                              <w:rPr>
                                <w:b/>
                                <w:i/>
                                <w:sz w:val="22"/>
                              </w:rPr>
                              <w:t>anoví pro vydávání VP zejména ta</w:t>
                            </w:r>
                            <w:r w:rsidRPr="006635E9">
                              <w:rPr>
                                <w:b/>
                                <w:i/>
                                <w:sz w:val="22"/>
                              </w:rPr>
                              <w:t>to zákonná kritéria:</w:t>
                            </w:r>
                          </w:p>
                          <w:p w14:paraId="01074533" w14:textId="77777777" w:rsidR="00615FCC" w:rsidRDefault="00615FCC" w:rsidP="000B6432">
                            <w:pPr>
                              <w:ind w:left="360"/>
                              <w:jc w:val="both"/>
                            </w:pPr>
                          </w:p>
                          <w:p w14:paraId="0EF6682F" w14:textId="77777777" w:rsidR="00615FCC" w:rsidRDefault="00615FCC" w:rsidP="000B6432">
                            <w:pPr>
                              <w:ind w:left="360"/>
                              <w:jc w:val="both"/>
                            </w:pPr>
                          </w:p>
                          <w:p w14:paraId="1E077E76" w14:textId="77777777" w:rsidR="00615FCC" w:rsidRDefault="00615FCC" w:rsidP="000B6432">
                            <w:pPr>
                              <w:ind w:left="360"/>
                              <w:jc w:val="both"/>
                            </w:pPr>
                          </w:p>
                          <w:p w14:paraId="208B3A5E" w14:textId="77777777" w:rsidR="00615FCC" w:rsidRDefault="00615FCC" w:rsidP="000B6432">
                            <w:pPr>
                              <w:ind w:left="360"/>
                              <w:jc w:val="both"/>
                            </w:pPr>
                          </w:p>
                          <w:p w14:paraId="184ADA8A" w14:textId="77777777" w:rsidR="00615FCC" w:rsidRDefault="00615FCC" w:rsidP="000B6432">
                            <w:pPr>
                              <w:ind w:left="360"/>
                              <w:jc w:val="both"/>
                            </w:pPr>
                          </w:p>
                          <w:p w14:paraId="0AAEACAD" w14:textId="77777777" w:rsidR="00615FCC" w:rsidRDefault="00615FCC" w:rsidP="000B6432">
                            <w:pPr>
                              <w:ind w:left="360"/>
                              <w:jc w:val="both"/>
                            </w:pPr>
                          </w:p>
                          <w:p w14:paraId="6A231E15" w14:textId="77777777" w:rsidR="00615FCC" w:rsidRDefault="00615FCC" w:rsidP="000B6432">
                            <w:pPr>
                              <w:ind w:left="360"/>
                              <w:jc w:val="both"/>
                            </w:pPr>
                          </w:p>
                          <w:p w14:paraId="6045FAC9" w14:textId="77777777" w:rsidR="00615FCC" w:rsidRDefault="00615FCC" w:rsidP="000B6432"/>
                          <w:p w14:paraId="77B2C982" w14:textId="77777777" w:rsidR="00615FCC" w:rsidRDefault="00615FCC" w:rsidP="000B6432"/>
                          <w:p w14:paraId="20E96DEC" w14:textId="77777777" w:rsidR="00615FCC" w:rsidRDefault="00615FCC" w:rsidP="000B6432"/>
                          <w:p w14:paraId="362ACD94" w14:textId="77777777" w:rsidR="00615FCC" w:rsidRDefault="00615FCC" w:rsidP="000B6432">
                            <w:pPr>
                              <w:spacing w:before="120"/>
                              <w:jc w:val="both"/>
                              <w:rPr>
                                <w:i/>
                                <w:sz w:val="21"/>
                                <w:szCs w:val="21"/>
                              </w:rPr>
                            </w:pPr>
                          </w:p>
                          <w:p w14:paraId="231D6E40" w14:textId="77777777" w:rsidR="00615FCC" w:rsidRDefault="00615FCC" w:rsidP="000B6432">
                            <w:pPr>
                              <w:spacing w:before="120"/>
                              <w:jc w:val="both"/>
                              <w:rPr>
                                <w:i/>
                                <w:sz w:val="21"/>
                                <w:szCs w:val="21"/>
                              </w:rPr>
                            </w:pPr>
                          </w:p>
                          <w:p w14:paraId="3B1B4BAA" w14:textId="77777777" w:rsidR="00615FCC" w:rsidRPr="005B285B" w:rsidRDefault="00615FCC" w:rsidP="000B6432">
                            <w:pPr>
                              <w:spacing w:before="120"/>
                              <w:jc w:val="both"/>
                              <w:rPr>
                                <w:i/>
                                <w:sz w:val="21"/>
                                <w:szCs w:val="21"/>
                              </w:rPr>
                            </w:pPr>
                            <w:r w:rsidRPr="005B285B">
                              <w:rPr>
                                <w:i/>
                                <w:sz w:val="21"/>
                                <w:szCs w:val="21"/>
                              </w:rPr>
                              <w:t xml:space="preserve">Vzniklo-li zaměstnanci na základě VP právo ze základního PPV uvedeného v § 3, zejména mzdové, platové nebo ostatní právo v pracovněprávních vztazích, nemá zrušení VP vliv na trvání </w:t>
                            </w:r>
                            <w:r>
                              <w:rPr>
                                <w:i/>
                                <w:sz w:val="21"/>
                                <w:szCs w:val="21"/>
                              </w:rPr>
                              <w:t xml:space="preserve">                  </w:t>
                            </w:r>
                            <w:r w:rsidRPr="005B285B">
                              <w:rPr>
                                <w:i/>
                                <w:sz w:val="21"/>
                                <w:szCs w:val="21"/>
                              </w:rPr>
                              <w:t>a uspokojení tohoto práva.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80" o:spid="_x0000_s1076" type="#_x0000_t202" style="position:absolute;left:0;text-align:left;margin-left:18pt;margin-top:9.35pt;width:441pt;height:24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" fillcolor="#fc9" strokecolor="#339" strokeweight="2.25pt">
                <v:textbox>
                  <w:txbxContent>
                    <w:p w14:paraId="195F8894" w14:textId="77777777" w:rsidR="00615FCC" w:rsidRPr="006635E9" w:rsidRDefault="00615FCC" w:rsidP="000B6432">
                      <w:pPr>
                        <w:ind w:left="181"/>
                        <w:jc w:val="both"/>
                        <w:rPr>
                          <w:b/>
                          <w:i/>
                          <w:sz w:val="22"/>
                        </w:rPr>
                      </w:pPr>
                      <w:r w:rsidRPr="006635E9">
                        <w:rPr>
                          <w:b/>
                          <w:i/>
                          <w:sz w:val="22"/>
                        </w:rPr>
                        <w:t>ZP st</w:t>
                      </w:r>
                      <w:r>
                        <w:rPr>
                          <w:b/>
                          <w:i/>
                          <w:sz w:val="22"/>
                        </w:rPr>
                        <w:t>anoví pro vydávání VP zejména ta</w:t>
                      </w:r>
                      <w:r w:rsidRPr="006635E9">
                        <w:rPr>
                          <w:b/>
                          <w:i/>
                          <w:sz w:val="22"/>
                        </w:rPr>
                        <w:t>to zákonná kritéria:</w:t>
                      </w:r>
                    </w:p>
                    <w:p w14:paraId="01074533" w14:textId="77777777" w:rsidR="00615FCC" w:rsidRDefault="00615FCC" w:rsidP="000B6432">
                      <w:pPr>
                        <w:ind w:left="360"/>
                        <w:jc w:val="both"/>
                      </w:pPr>
                    </w:p>
                    <w:p w14:paraId="0EF6682F" w14:textId="77777777" w:rsidR="00615FCC" w:rsidRDefault="00615FCC" w:rsidP="000B6432">
                      <w:pPr>
                        <w:ind w:left="360"/>
                        <w:jc w:val="both"/>
                      </w:pPr>
                    </w:p>
                    <w:p w14:paraId="1E077E76" w14:textId="77777777" w:rsidR="00615FCC" w:rsidRDefault="00615FCC" w:rsidP="000B6432">
                      <w:pPr>
                        <w:ind w:left="360"/>
                        <w:jc w:val="both"/>
                      </w:pPr>
                    </w:p>
                    <w:p w14:paraId="208B3A5E" w14:textId="77777777" w:rsidR="00615FCC" w:rsidRDefault="00615FCC" w:rsidP="000B6432">
                      <w:pPr>
                        <w:ind w:left="360"/>
                        <w:jc w:val="both"/>
                      </w:pPr>
                    </w:p>
                    <w:p w14:paraId="184ADA8A" w14:textId="77777777" w:rsidR="00615FCC" w:rsidRDefault="00615FCC" w:rsidP="000B6432">
                      <w:pPr>
                        <w:ind w:left="360"/>
                        <w:jc w:val="both"/>
                      </w:pPr>
                    </w:p>
                    <w:p w14:paraId="0AAEACAD" w14:textId="77777777" w:rsidR="00615FCC" w:rsidRDefault="00615FCC" w:rsidP="000B6432">
                      <w:pPr>
                        <w:ind w:left="360"/>
                        <w:jc w:val="both"/>
                      </w:pPr>
                    </w:p>
                    <w:p w14:paraId="6A231E15" w14:textId="77777777" w:rsidR="00615FCC" w:rsidRDefault="00615FCC" w:rsidP="000B6432">
                      <w:pPr>
                        <w:ind w:left="360"/>
                        <w:jc w:val="both"/>
                      </w:pPr>
                    </w:p>
                    <w:p w14:paraId="6045FAC9" w14:textId="77777777" w:rsidR="00615FCC" w:rsidRDefault="00615FCC" w:rsidP="000B6432"/>
                    <w:p w14:paraId="77B2C982" w14:textId="77777777" w:rsidR="00615FCC" w:rsidRDefault="00615FCC" w:rsidP="000B6432"/>
                    <w:p w14:paraId="20E96DEC" w14:textId="77777777" w:rsidR="00615FCC" w:rsidRDefault="00615FCC" w:rsidP="000B6432"/>
                    <w:p w14:paraId="362ACD94" w14:textId="77777777" w:rsidR="00615FCC" w:rsidRDefault="00615FCC" w:rsidP="000B6432">
                      <w:pPr>
                        <w:spacing w:before="120"/>
                        <w:jc w:val="both"/>
                        <w:rPr>
                          <w:i/>
                          <w:sz w:val="21"/>
                          <w:szCs w:val="21"/>
                        </w:rPr>
                      </w:pPr>
                    </w:p>
                    <w:p w14:paraId="231D6E40" w14:textId="77777777" w:rsidR="00615FCC" w:rsidRDefault="00615FCC" w:rsidP="000B6432">
                      <w:pPr>
                        <w:spacing w:before="120"/>
                        <w:jc w:val="both"/>
                        <w:rPr>
                          <w:i/>
                          <w:sz w:val="21"/>
                          <w:szCs w:val="21"/>
                        </w:rPr>
                      </w:pPr>
                    </w:p>
                    <w:p w14:paraId="3B1B4BAA" w14:textId="77777777" w:rsidR="00615FCC" w:rsidRPr="005B285B" w:rsidRDefault="00615FCC" w:rsidP="000B6432">
                      <w:pPr>
                        <w:spacing w:before="120"/>
                        <w:jc w:val="both"/>
                        <w:rPr>
                          <w:i/>
                          <w:sz w:val="21"/>
                          <w:szCs w:val="21"/>
                        </w:rPr>
                      </w:pPr>
                      <w:r w:rsidRPr="005B285B">
                        <w:rPr>
                          <w:i/>
                          <w:sz w:val="21"/>
                          <w:szCs w:val="21"/>
                        </w:rPr>
                        <w:t xml:space="preserve">Vzniklo-li zaměstnanci na základě VP právo ze základního PPV uvedeného v § 3, zejména mzdové, platové nebo ostatní právo v pracovněprávních vztazích, nemá zrušení VP vliv na trvání </w:t>
                      </w:r>
                      <w:r>
                        <w:rPr>
                          <w:i/>
                          <w:sz w:val="21"/>
                          <w:szCs w:val="21"/>
                        </w:rPr>
                        <w:t xml:space="preserve">                  </w:t>
                      </w:r>
                      <w:r w:rsidRPr="005B285B">
                        <w:rPr>
                          <w:i/>
                          <w:sz w:val="21"/>
                          <w:szCs w:val="21"/>
                        </w:rPr>
                        <w:t>a uspokojení tohoto práva.</w:t>
                      </w:r>
                    </w:p>
                  </w:txbxContent>
                </v:textbox>
              </v:shape>
            </w:pict>
          </mc:Fallback>
        </mc:AlternateContent>
      </w:r>
    </w:p>
    <w:p w14:paraId="32433F6F" w14:textId="77777777" w:rsidR="000B6432" w:rsidRDefault="000B6432" w:rsidP="000B6432">
      <w:pPr>
        <w:jc w:val="both"/>
        <w:rPr>
          <w:color w:val="008000"/>
        </w:rPr>
      </w:pPr>
    </w:p>
    <w:p w14:paraId="58E55AAB" w14:textId="26AA02A1" w:rsidR="000B6432" w:rsidRDefault="000B6432" w:rsidP="000B6432">
      <w:pPr>
        <w:ind w:left="360"/>
        <w:jc w:val="both"/>
        <w:rPr>
          <w:color w:val="008000"/>
        </w:rPr>
      </w:pPr>
      <w:r>
        <w:rPr>
          <w:noProof/>
          <w:lang w:eastAsia="cs-CZ"/>
        </w:rPr>
        <mc:AlternateContent>
          <mc:Choice Requires="wps">
            <w:drawing>
              <wp:anchor distT="0" distB="0" distL="114300" distR="114300" simplePos="0" relativeHeight="251724800" behindDoc="0" locked="0" layoutInCell="1" allowOverlap="1" wp14:anchorId="3B11B7A7" wp14:editId="31F888EF">
                <wp:simplePos x="0" y="0"/>
                <wp:positionH relativeFrom="column">
                  <wp:posOffset>342900</wp:posOffset>
                </wp:positionH>
                <wp:positionV relativeFrom="paragraph">
                  <wp:posOffset>106680</wp:posOffset>
                </wp:positionV>
                <wp:extent cx="5257800" cy="2057400"/>
                <wp:effectExtent l="13970" t="13970" r="14605" b="14605"/>
                <wp:wrapNone/>
                <wp:docPr id="179" name="Obdélníkový popisek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057400"/>
                        </a:xfrm>
                        <a:prstGeom prst="wedgeRectCallout">
                          <a:avLst>
                            <a:gd name="adj1" fmla="val -27176"/>
                            <a:gd name="adj2" fmla="val 5037"/>
                          </a:avLst>
                        </a:prstGeom>
                        <a:solidFill>
                          <a:srgbClr val="EAEAEA"/>
                        </a:solidFill>
                        <a:ln w="12700">
                          <a:solidFill>
                            <a:srgbClr val="333399"/>
                          </a:solidFill>
                          <a:miter lim="800000"/>
                          <a:headEnd/>
                          <a:tailEnd/>
                        </a:ln>
                      </wps:spPr>
                      <wps:txbx>
                        <w:txbxContent>
                          <w:p w14:paraId="2DF214F3" w14:textId="77777777" w:rsidR="00615FCC" w:rsidRPr="005B285B" w:rsidRDefault="00615FCC" w:rsidP="000B6432">
                            <w:pPr>
                              <w:spacing w:after="40"/>
                              <w:rPr>
                                <w:i/>
                                <w:sz w:val="21"/>
                                <w:szCs w:val="21"/>
                              </w:rPr>
                            </w:pPr>
                            <w:r w:rsidRPr="005B285B">
                              <w:rPr>
                                <w:i/>
                                <w:sz w:val="21"/>
                                <w:szCs w:val="21"/>
                              </w:rPr>
                              <w:t xml:space="preserve"> ▪ musí být bezvýjimečně vydán </w:t>
                            </w:r>
                            <w:r w:rsidRPr="005B285B">
                              <w:rPr>
                                <w:b/>
                                <w:i/>
                                <w:sz w:val="21"/>
                                <w:szCs w:val="21"/>
                              </w:rPr>
                              <w:t>v písemné podobě</w:t>
                            </w:r>
                            <w:r w:rsidRPr="005B285B">
                              <w:rPr>
                                <w:i/>
                                <w:sz w:val="21"/>
                                <w:szCs w:val="21"/>
                              </w:rPr>
                              <w:t>,</w:t>
                            </w:r>
                          </w:p>
                          <w:p w14:paraId="3B1A8CD6" w14:textId="77777777" w:rsidR="00615FCC" w:rsidRPr="005B285B" w:rsidRDefault="00615FCC" w:rsidP="000B6432">
                            <w:pPr>
                              <w:spacing w:after="40"/>
                              <w:rPr>
                                <w:b/>
                                <w:i/>
                                <w:sz w:val="21"/>
                                <w:szCs w:val="21"/>
                              </w:rPr>
                            </w:pPr>
                            <w:r w:rsidRPr="005B285B">
                              <w:rPr>
                                <w:i/>
                                <w:sz w:val="21"/>
                                <w:szCs w:val="21"/>
                              </w:rPr>
                              <w:t xml:space="preserve"> ▪ pod hrozbou úplné nebo částečné neplatnosti v dotčené části </w:t>
                            </w:r>
                            <w:r w:rsidRPr="005B285B">
                              <w:rPr>
                                <w:b/>
                                <w:i/>
                                <w:sz w:val="21"/>
                                <w:szCs w:val="21"/>
                              </w:rPr>
                              <w:t xml:space="preserve">nesmí být vydán se </w:t>
                            </w:r>
                          </w:p>
                          <w:p w14:paraId="0499D06D" w14:textId="77777777" w:rsidR="00615FCC" w:rsidRPr="005B285B" w:rsidRDefault="00615FCC" w:rsidP="000B6432">
                            <w:pPr>
                              <w:spacing w:after="40"/>
                              <w:rPr>
                                <w:i/>
                                <w:sz w:val="21"/>
                                <w:szCs w:val="21"/>
                              </w:rPr>
                            </w:pPr>
                            <w:r w:rsidRPr="005B285B">
                              <w:rPr>
                                <w:b/>
                                <w:i/>
                                <w:sz w:val="21"/>
                                <w:szCs w:val="21"/>
                              </w:rPr>
                              <w:t xml:space="preserve">   zpětnou účinností nebo v rozporu s právními předpisy,</w:t>
                            </w:r>
                          </w:p>
                          <w:p w14:paraId="1BDDA18B" w14:textId="77777777" w:rsidR="00615FCC" w:rsidRPr="005B285B" w:rsidRDefault="00615FCC" w:rsidP="000B6432">
                            <w:pPr>
                              <w:spacing w:after="40"/>
                              <w:rPr>
                                <w:i/>
                                <w:sz w:val="21"/>
                                <w:szCs w:val="21"/>
                              </w:rPr>
                            </w:pPr>
                            <w:r w:rsidRPr="005B285B">
                              <w:rPr>
                                <w:i/>
                                <w:sz w:val="21"/>
                                <w:szCs w:val="21"/>
                              </w:rPr>
                              <w:t xml:space="preserve"> ▪</w:t>
                            </w:r>
                            <w:r>
                              <w:rPr>
                                <w:i/>
                                <w:sz w:val="21"/>
                                <w:szCs w:val="21"/>
                              </w:rPr>
                              <w:t xml:space="preserve"> </w:t>
                            </w:r>
                            <w:r w:rsidRPr="005B285B">
                              <w:rPr>
                                <w:i/>
                                <w:sz w:val="21"/>
                                <w:szCs w:val="21"/>
                              </w:rPr>
                              <w:t xml:space="preserve">vydává se zpravidla na dobu určitou (nejde-li o pracovní řád), </w:t>
                            </w:r>
                            <w:r w:rsidRPr="005B285B">
                              <w:rPr>
                                <w:b/>
                                <w:i/>
                                <w:sz w:val="21"/>
                                <w:szCs w:val="21"/>
                              </w:rPr>
                              <w:t xml:space="preserve">nejméně však </w:t>
                            </w:r>
                            <w:r w:rsidRPr="005B285B">
                              <w:rPr>
                                <w:b/>
                                <w:i/>
                                <w:sz w:val="21"/>
                                <w:szCs w:val="21"/>
                              </w:rPr>
                              <w:br/>
                              <w:t xml:space="preserve">   na 1 rok, </w:t>
                            </w:r>
                            <w:r w:rsidRPr="005B285B">
                              <w:rPr>
                                <w:i/>
                                <w:sz w:val="21"/>
                                <w:szCs w:val="21"/>
                              </w:rPr>
                              <w:t xml:space="preserve">přičemž na kratší dobu může být vydán pokud se týká odměňování,  </w:t>
                            </w:r>
                          </w:p>
                          <w:p w14:paraId="208B10F6" w14:textId="77777777" w:rsidR="00615FCC" w:rsidRPr="005B285B" w:rsidRDefault="00615FCC" w:rsidP="000B6432">
                            <w:pPr>
                              <w:spacing w:after="40"/>
                              <w:rPr>
                                <w:i/>
                                <w:sz w:val="21"/>
                                <w:szCs w:val="21"/>
                              </w:rPr>
                            </w:pPr>
                            <w:r w:rsidRPr="005B285B">
                              <w:rPr>
                                <w:i/>
                                <w:sz w:val="21"/>
                                <w:szCs w:val="21"/>
                              </w:rPr>
                              <w:t xml:space="preserve"> ▪ nabývá účinnosti a stává se tak závazný pro všechny zaměstnance </w:t>
                            </w:r>
                          </w:p>
                          <w:p w14:paraId="12168171" w14:textId="77777777" w:rsidR="00615FCC" w:rsidRPr="005B285B" w:rsidRDefault="00615FCC" w:rsidP="000B6432">
                            <w:pPr>
                              <w:spacing w:after="40"/>
                              <w:rPr>
                                <w:i/>
                                <w:sz w:val="21"/>
                                <w:szCs w:val="21"/>
                              </w:rPr>
                            </w:pPr>
                            <w:r w:rsidRPr="005B285B">
                              <w:rPr>
                                <w:i/>
                                <w:sz w:val="21"/>
                                <w:szCs w:val="21"/>
                              </w:rPr>
                              <w:t xml:space="preserve">   i zaměstnavatele dnem, který je v něm stanoven, nejdříve však dnem vyhlášení,   </w:t>
                            </w:r>
                          </w:p>
                          <w:p w14:paraId="047077E3" w14:textId="77777777" w:rsidR="00615FCC" w:rsidRPr="005B285B" w:rsidRDefault="00615FCC" w:rsidP="000B6432">
                            <w:pPr>
                              <w:spacing w:after="40"/>
                              <w:rPr>
                                <w:i/>
                                <w:sz w:val="21"/>
                                <w:szCs w:val="21"/>
                              </w:rPr>
                            </w:pPr>
                            <w:r w:rsidRPr="005B285B">
                              <w:rPr>
                                <w:i/>
                                <w:sz w:val="21"/>
                                <w:szCs w:val="21"/>
                              </w:rPr>
                              <w:t xml:space="preserve"> ▪ zaměstnavatel je </w:t>
                            </w:r>
                            <w:r w:rsidRPr="005B285B">
                              <w:rPr>
                                <w:b/>
                                <w:i/>
                                <w:sz w:val="21"/>
                                <w:szCs w:val="21"/>
                              </w:rPr>
                              <w:t>povinen seznámit</w:t>
                            </w:r>
                            <w:r w:rsidRPr="005B285B">
                              <w:rPr>
                                <w:i/>
                                <w:sz w:val="21"/>
                                <w:szCs w:val="21"/>
                              </w:rPr>
                              <w:t xml:space="preserve"> zaměstnance s vydáním, změnou nebo </w:t>
                            </w:r>
                          </w:p>
                          <w:p w14:paraId="69B3FCE7" w14:textId="77777777" w:rsidR="00615FCC" w:rsidRPr="005B285B" w:rsidRDefault="00615FCC" w:rsidP="000B6432">
                            <w:pPr>
                              <w:spacing w:after="40"/>
                              <w:rPr>
                                <w:i/>
                                <w:sz w:val="21"/>
                                <w:szCs w:val="21"/>
                              </w:rPr>
                            </w:pPr>
                            <w:r w:rsidRPr="005B285B">
                              <w:rPr>
                                <w:i/>
                                <w:sz w:val="21"/>
                                <w:szCs w:val="21"/>
                              </w:rPr>
                              <w:t xml:space="preserve">   zrušením VP nejpozději do 15 dnů,</w:t>
                            </w:r>
                          </w:p>
                          <w:p w14:paraId="38FA2806" w14:textId="77777777" w:rsidR="00615FCC" w:rsidRPr="005B285B" w:rsidRDefault="00615FCC" w:rsidP="000B6432">
                            <w:pPr>
                              <w:spacing w:after="40"/>
                              <w:rPr>
                                <w:i/>
                                <w:sz w:val="21"/>
                                <w:szCs w:val="21"/>
                              </w:rPr>
                            </w:pPr>
                            <w:r w:rsidRPr="005B285B">
                              <w:rPr>
                                <w:i/>
                                <w:sz w:val="21"/>
                                <w:szCs w:val="21"/>
                              </w:rPr>
                              <w:t xml:space="preserve"> ▪ VP musí být všem zaměstnancům </w:t>
                            </w:r>
                            <w:r w:rsidRPr="005B285B">
                              <w:rPr>
                                <w:b/>
                                <w:i/>
                                <w:sz w:val="21"/>
                                <w:szCs w:val="21"/>
                              </w:rPr>
                              <w:t>přístupný</w:t>
                            </w:r>
                            <w:r w:rsidRPr="005B285B">
                              <w:rPr>
                                <w:i/>
                                <w:sz w:val="21"/>
                                <w:szCs w:val="21"/>
                              </w:rPr>
                              <w:t>,</w:t>
                            </w:r>
                          </w:p>
                          <w:p w14:paraId="6FDE3C8D" w14:textId="77777777" w:rsidR="00615FCC" w:rsidRPr="005B285B" w:rsidRDefault="00615FCC" w:rsidP="000B6432">
                            <w:pPr>
                              <w:rPr>
                                <w:i/>
                                <w:sz w:val="21"/>
                                <w:szCs w:val="21"/>
                              </w:rPr>
                            </w:pPr>
                            <w:r w:rsidRPr="005B285B">
                              <w:rPr>
                                <w:i/>
                                <w:sz w:val="21"/>
                                <w:szCs w:val="21"/>
                              </w:rPr>
                              <w:t xml:space="preserve"> ▪ zaměstnavatel má povinnost VP </w:t>
                            </w:r>
                            <w:r w:rsidRPr="005B285B">
                              <w:rPr>
                                <w:b/>
                                <w:i/>
                                <w:sz w:val="21"/>
                                <w:szCs w:val="21"/>
                              </w:rPr>
                              <w:t xml:space="preserve">uchovávat po dobu 10 let </w:t>
                            </w:r>
                            <w:r w:rsidRPr="005B285B">
                              <w:rPr>
                                <w:i/>
                                <w:sz w:val="21"/>
                                <w:szCs w:val="21"/>
                              </w:rPr>
                              <w:t>ode dne ukončení jeho platnosti.</w:t>
                            </w:r>
                          </w:p>
                          <w:p w14:paraId="3BC5ED47"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79" o:spid="_x0000_s1077" type="#_x0000_t61" style="position:absolute;left:0;text-align:left;margin-left:27pt;margin-top:8.4pt;width:414pt;height:1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" adj="4930,11888" fillcolor="#eaeaea" strokecolor="#339" strokeweight="1pt">
                <v:textbox>
                  <w:txbxContent>
                    <w:p w14:paraId="2DF214F3" w14:textId="77777777" w:rsidR="00615FCC" w:rsidRPr="005B285B" w:rsidRDefault="00615FCC" w:rsidP="000B6432">
                      <w:pPr>
                        <w:spacing w:after="40"/>
                        <w:rPr>
                          <w:i/>
                          <w:sz w:val="21"/>
                          <w:szCs w:val="21"/>
                        </w:rPr>
                      </w:pPr>
                      <w:r w:rsidRPr="005B285B">
                        <w:rPr>
                          <w:i/>
                          <w:sz w:val="21"/>
                          <w:szCs w:val="21"/>
                        </w:rPr>
                        <w:t xml:space="preserve"> ▪ musí být bezvýjimečně vydán </w:t>
                      </w:r>
                      <w:r w:rsidRPr="005B285B">
                        <w:rPr>
                          <w:b/>
                          <w:i/>
                          <w:sz w:val="21"/>
                          <w:szCs w:val="21"/>
                        </w:rPr>
                        <w:t>v písemné podobě</w:t>
                      </w:r>
                      <w:r w:rsidRPr="005B285B">
                        <w:rPr>
                          <w:i/>
                          <w:sz w:val="21"/>
                          <w:szCs w:val="21"/>
                        </w:rPr>
                        <w:t>,</w:t>
                      </w:r>
                    </w:p>
                    <w:p w14:paraId="3B1A8CD6" w14:textId="77777777" w:rsidR="00615FCC" w:rsidRPr="005B285B" w:rsidRDefault="00615FCC" w:rsidP="000B6432">
                      <w:pPr>
                        <w:spacing w:after="40"/>
                        <w:rPr>
                          <w:b/>
                          <w:i/>
                          <w:sz w:val="21"/>
                          <w:szCs w:val="21"/>
                        </w:rPr>
                      </w:pPr>
                      <w:r w:rsidRPr="005B285B">
                        <w:rPr>
                          <w:i/>
                          <w:sz w:val="21"/>
                          <w:szCs w:val="21"/>
                        </w:rPr>
                        <w:t xml:space="preserve"> ▪ pod hrozbou úplné nebo částečné neplatnosti v dotčené části </w:t>
                      </w:r>
                      <w:r w:rsidRPr="005B285B">
                        <w:rPr>
                          <w:b/>
                          <w:i/>
                          <w:sz w:val="21"/>
                          <w:szCs w:val="21"/>
                        </w:rPr>
                        <w:t xml:space="preserve">nesmí být vydán se </w:t>
                      </w:r>
                    </w:p>
                    <w:p w14:paraId="0499D06D" w14:textId="77777777" w:rsidR="00615FCC" w:rsidRPr="005B285B" w:rsidRDefault="00615FCC" w:rsidP="000B6432">
                      <w:pPr>
                        <w:spacing w:after="40"/>
                        <w:rPr>
                          <w:i/>
                          <w:sz w:val="21"/>
                          <w:szCs w:val="21"/>
                        </w:rPr>
                      </w:pPr>
                      <w:r w:rsidRPr="005B285B">
                        <w:rPr>
                          <w:b/>
                          <w:i/>
                          <w:sz w:val="21"/>
                          <w:szCs w:val="21"/>
                        </w:rPr>
                        <w:t xml:space="preserve">   zpětnou účinností nebo v rozporu s právními předpisy,</w:t>
                      </w:r>
                    </w:p>
                    <w:p w14:paraId="1BDDA18B" w14:textId="77777777" w:rsidR="00615FCC" w:rsidRPr="005B285B" w:rsidRDefault="00615FCC" w:rsidP="000B6432">
                      <w:pPr>
                        <w:spacing w:after="40"/>
                        <w:rPr>
                          <w:i/>
                          <w:sz w:val="21"/>
                          <w:szCs w:val="21"/>
                        </w:rPr>
                      </w:pPr>
                      <w:r w:rsidRPr="005B285B">
                        <w:rPr>
                          <w:i/>
                          <w:sz w:val="21"/>
                          <w:szCs w:val="21"/>
                        </w:rPr>
                        <w:t xml:space="preserve"> ▪</w:t>
                      </w:r>
                      <w:r>
                        <w:rPr>
                          <w:i/>
                          <w:sz w:val="21"/>
                          <w:szCs w:val="21"/>
                        </w:rPr>
                        <w:t xml:space="preserve"> </w:t>
                      </w:r>
                      <w:r w:rsidRPr="005B285B">
                        <w:rPr>
                          <w:i/>
                          <w:sz w:val="21"/>
                          <w:szCs w:val="21"/>
                        </w:rPr>
                        <w:t xml:space="preserve">vydává se zpravidla na dobu určitou (nejde-li o pracovní řád), </w:t>
                      </w:r>
                      <w:r w:rsidRPr="005B285B">
                        <w:rPr>
                          <w:b/>
                          <w:i/>
                          <w:sz w:val="21"/>
                          <w:szCs w:val="21"/>
                        </w:rPr>
                        <w:t xml:space="preserve">nejméně však </w:t>
                      </w:r>
                      <w:r w:rsidRPr="005B285B">
                        <w:rPr>
                          <w:b/>
                          <w:i/>
                          <w:sz w:val="21"/>
                          <w:szCs w:val="21"/>
                        </w:rPr>
                        <w:br/>
                        <w:t xml:space="preserve">   na 1 rok, </w:t>
                      </w:r>
                      <w:r w:rsidRPr="005B285B">
                        <w:rPr>
                          <w:i/>
                          <w:sz w:val="21"/>
                          <w:szCs w:val="21"/>
                        </w:rPr>
                        <w:t xml:space="preserve">přičemž na kratší dobu může být vydán pokud se týká odměňování,  </w:t>
                      </w:r>
                    </w:p>
                    <w:p w14:paraId="208B10F6" w14:textId="77777777" w:rsidR="00615FCC" w:rsidRPr="005B285B" w:rsidRDefault="00615FCC" w:rsidP="000B6432">
                      <w:pPr>
                        <w:spacing w:after="40"/>
                        <w:rPr>
                          <w:i/>
                          <w:sz w:val="21"/>
                          <w:szCs w:val="21"/>
                        </w:rPr>
                      </w:pPr>
                      <w:r w:rsidRPr="005B285B">
                        <w:rPr>
                          <w:i/>
                          <w:sz w:val="21"/>
                          <w:szCs w:val="21"/>
                        </w:rPr>
                        <w:t xml:space="preserve"> ▪ nabývá účinnosti a stává se tak závazný pro všechny zaměstnance </w:t>
                      </w:r>
                    </w:p>
                    <w:p w14:paraId="12168171" w14:textId="77777777" w:rsidR="00615FCC" w:rsidRPr="005B285B" w:rsidRDefault="00615FCC" w:rsidP="000B6432">
                      <w:pPr>
                        <w:spacing w:after="40"/>
                        <w:rPr>
                          <w:i/>
                          <w:sz w:val="21"/>
                          <w:szCs w:val="21"/>
                        </w:rPr>
                      </w:pPr>
                      <w:r w:rsidRPr="005B285B">
                        <w:rPr>
                          <w:i/>
                          <w:sz w:val="21"/>
                          <w:szCs w:val="21"/>
                        </w:rPr>
                        <w:t xml:space="preserve">   i zaměstnavatele dnem, který je v něm stanoven, nejdříve však dnem vyhlášení,   </w:t>
                      </w:r>
                    </w:p>
                    <w:p w14:paraId="047077E3" w14:textId="77777777" w:rsidR="00615FCC" w:rsidRPr="005B285B" w:rsidRDefault="00615FCC" w:rsidP="000B6432">
                      <w:pPr>
                        <w:spacing w:after="40"/>
                        <w:rPr>
                          <w:i/>
                          <w:sz w:val="21"/>
                          <w:szCs w:val="21"/>
                        </w:rPr>
                      </w:pPr>
                      <w:r w:rsidRPr="005B285B">
                        <w:rPr>
                          <w:i/>
                          <w:sz w:val="21"/>
                          <w:szCs w:val="21"/>
                        </w:rPr>
                        <w:t xml:space="preserve"> ▪ zaměstnavatel je </w:t>
                      </w:r>
                      <w:r w:rsidRPr="005B285B">
                        <w:rPr>
                          <w:b/>
                          <w:i/>
                          <w:sz w:val="21"/>
                          <w:szCs w:val="21"/>
                        </w:rPr>
                        <w:t>povinen seznámit</w:t>
                      </w:r>
                      <w:r w:rsidRPr="005B285B">
                        <w:rPr>
                          <w:i/>
                          <w:sz w:val="21"/>
                          <w:szCs w:val="21"/>
                        </w:rPr>
                        <w:t xml:space="preserve"> zaměstnance s vydáním, změnou nebo </w:t>
                      </w:r>
                    </w:p>
                    <w:p w14:paraId="69B3FCE7" w14:textId="77777777" w:rsidR="00615FCC" w:rsidRPr="005B285B" w:rsidRDefault="00615FCC" w:rsidP="000B6432">
                      <w:pPr>
                        <w:spacing w:after="40"/>
                        <w:rPr>
                          <w:i/>
                          <w:sz w:val="21"/>
                          <w:szCs w:val="21"/>
                        </w:rPr>
                      </w:pPr>
                      <w:r w:rsidRPr="005B285B">
                        <w:rPr>
                          <w:i/>
                          <w:sz w:val="21"/>
                          <w:szCs w:val="21"/>
                        </w:rPr>
                        <w:t xml:space="preserve">   zrušením VP nejpozději do 15 dnů,</w:t>
                      </w:r>
                    </w:p>
                    <w:p w14:paraId="38FA2806" w14:textId="77777777" w:rsidR="00615FCC" w:rsidRPr="005B285B" w:rsidRDefault="00615FCC" w:rsidP="000B6432">
                      <w:pPr>
                        <w:spacing w:after="40"/>
                        <w:rPr>
                          <w:i/>
                          <w:sz w:val="21"/>
                          <w:szCs w:val="21"/>
                        </w:rPr>
                      </w:pPr>
                      <w:r w:rsidRPr="005B285B">
                        <w:rPr>
                          <w:i/>
                          <w:sz w:val="21"/>
                          <w:szCs w:val="21"/>
                        </w:rPr>
                        <w:t xml:space="preserve"> ▪ VP musí být všem zaměstnancům </w:t>
                      </w:r>
                      <w:r w:rsidRPr="005B285B">
                        <w:rPr>
                          <w:b/>
                          <w:i/>
                          <w:sz w:val="21"/>
                          <w:szCs w:val="21"/>
                        </w:rPr>
                        <w:t>přístupný</w:t>
                      </w:r>
                      <w:r w:rsidRPr="005B285B">
                        <w:rPr>
                          <w:i/>
                          <w:sz w:val="21"/>
                          <w:szCs w:val="21"/>
                        </w:rPr>
                        <w:t>,</w:t>
                      </w:r>
                    </w:p>
                    <w:p w14:paraId="6FDE3C8D" w14:textId="77777777" w:rsidR="00615FCC" w:rsidRPr="005B285B" w:rsidRDefault="00615FCC" w:rsidP="000B6432">
                      <w:pPr>
                        <w:rPr>
                          <w:i/>
                          <w:sz w:val="21"/>
                          <w:szCs w:val="21"/>
                        </w:rPr>
                      </w:pPr>
                      <w:r w:rsidRPr="005B285B">
                        <w:rPr>
                          <w:i/>
                          <w:sz w:val="21"/>
                          <w:szCs w:val="21"/>
                        </w:rPr>
                        <w:t xml:space="preserve"> ▪ zaměstnavatel má povinnost VP </w:t>
                      </w:r>
                      <w:r w:rsidRPr="005B285B">
                        <w:rPr>
                          <w:b/>
                          <w:i/>
                          <w:sz w:val="21"/>
                          <w:szCs w:val="21"/>
                        </w:rPr>
                        <w:t xml:space="preserve">uchovávat po dobu 10 let </w:t>
                      </w:r>
                      <w:r w:rsidRPr="005B285B">
                        <w:rPr>
                          <w:i/>
                          <w:sz w:val="21"/>
                          <w:szCs w:val="21"/>
                        </w:rPr>
                        <w:t>ode dne ukončení jeho platnosti.</w:t>
                      </w:r>
                    </w:p>
                    <w:p w14:paraId="3BC5ED47" w14:textId="77777777" w:rsidR="00615FCC" w:rsidRDefault="00615FCC" w:rsidP="000B6432"/>
                  </w:txbxContent>
                </v:textbox>
              </v:shape>
            </w:pict>
          </mc:Fallback>
        </mc:AlternateContent>
      </w:r>
    </w:p>
    <w:p w14:paraId="71D427B0" w14:textId="77777777" w:rsidR="000B6432" w:rsidRDefault="000B6432" w:rsidP="000B6432">
      <w:pPr>
        <w:ind w:left="360"/>
        <w:jc w:val="both"/>
        <w:rPr>
          <w:color w:val="008000"/>
        </w:rPr>
      </w:pPr>
    </w:p>
    <w:p w14:paraId="73037568" w14:textId="77777777" w:rsidR="000B6432" w:rsidRDefault="000B6432" w:rsidP="000B6432">
      <w:pPr>
        <w:ind w:left="360"/>
        <w:jc w:val="both"/>
        <w:rPr>
          <w:color w:val="008000"/>
        </w:rPr>
      </w:pPr>
    </w:p>
    <w:p w14:paraId="66BC1B54" w14:textId="77777777" w:rsidR="000B6432" w:rsidRDefault="000B6432" w:rsidP="000B6432">
      <w:pPr>
        <w:ind w:left="360"/>
        <w:jc w:val="both"/>
        <w:rPr>
          <w:color w:val="008000"/>
        </w:rPr>
      </w:pPr>
    </w:p>
    <w:p w14:paraId="59714BCB" w14:textId="77777777" w:rsidR="000B6432" w:rsidRDefault="000B6432" w:rsidP="000B6432">
      <w:pPr>
        <w:ind w:left="360"/>
        <w:jc w:val="both"/>
        <w:rPr>
          <w:color w:val="008000"/>
        </w:rPr>
      </w:pPr>
    </w:p>
    <w:p w14:paraId="6A758243" w14:textId="77777777" w:rsidR="000B6432" w:rsidRDefault="000B6432" w:rsidP="000B6432">
      <w:pPr>
        <w:ind w:left="360"/>
        <w:jc w:val="both"/>
        <w:rPr>
          <w:color w:val="008000"/>
        </w:rPr>
      </w:pPr>
    </w:p>
    <w:p w14:paraId="3913242D" w14:textId="77777777" w:rsidR="000B6432" w:rsidRDefault="000B6432" w:rsidP="000B6432">
      <w:pPr>
        <w:ind w:left="360"/>
        <w:jc w:val="both"/>
        <w:rPr>
          <w:color w:val="008000"/>
        </w:rPr>
      </w:pPr>
    </w:p>
    <w:p w14:paraId="2E5F920A" w14:textId="77777777" w:rsidR="000B6432" w:rsidRDefault="000B6432" w:rsidP="000B6432">
      <w:pPr>
        <w:ind w:left="360"/>
        <w:jc w:val="both"/>
        <w:rPr>
          <w:color w:val="008000"/>
        </w:rPr>
      </w:pPr>
    </w:p>
    <w:p w14:paraId="5A07F949" w14:textId="77777777" w:rsidR="007C050A" w:rsidRDefault="007C050A" w:rsidP="007C050A">
      <w:pPr>
        <w:pStyle w:val="parUkonceniPrvku"/>
      </w:pPr>
    </w:p>
    <w:p w14:paraId="72E3D2B8" w14:textId="77777777" w:rsidR="000B6432" w:rsidRDefault="000B6432" w:rsidP="000B6432">
      <w:pPr>
        <w:ind w:left="360"/>
        <w:jc w:val="both"/>
        <w:rPr>
          <w:color w:val="008000"/>
        </w:rPr>
      </w:pPr>
    </w:p>
    <w:p w14:paraId="139B46F8" w14:textId="77777777" w:rsidR="000B6432" w:rsidRDefault="000B6432" w:rsidP="007C050A">
      <w:pPr>
        <w:jc w:val="both"/>
        <w:rPr>
          <w:color w:val="008000"/>
        </w:rPr>
      </w:pPr>
    </w:p>
    <w:p w14:paraId="4E2A1E8A" w14:textId="77777777" w:rsidR="000B6432" w:rsidRPr="00951CFB" w:rsidRDefault="000B6432" w:rsidP="000B6432">
      <w:pPr>
        <w:pStyle w:val="cc"/>
        <w:spacing w:after="120" w:afterAutospacing="0"/>
      </w:pPr>
      <w:r w:rsidRPr="004B280F">
        <w:lastRenderedPageBreak/>
        <w:t>Od roku 2014</w:t>
      </w:r>
      <w:r>
        <w:t xml:space="preserve"> (</w:t>
      </w:r>
      <w:r w:rsidRPr="006D488A">
        <w:t>1.</w:t>
      </w:r>
      <w:r>
        <w:t xml:space="preserve"> </w:t>
      </w:r>
      <w:r w:rsidRPr="006D488A">
        <w:t>1.</w:t>
      </w:r>
      <w:r>
        <w:t xml:space="preserve"> </w:t>
      </w:r>
      <w:r w:rsidRPr="006D488A">
        <w:t>2014) ustanovení § 305 odstavec 1 zákoníku práce stanoví, že</w:t>
      </w:r>
    </w:p>
    <w:p w14:paraId="40E2691A" w14:textId="77777777" w:rsidR="000B6432" w:rsidRPr="00F73AEE" w:rsidRDefault="000B6432" w:rsidP="00DF6621">
      <w:pPr>
        <w:pStyle w:val="cc"/>
        <w:numPr>
          <w:ilvl w:val="0"/>
          <w:numId w:val="35"/>
        </w:numPr>
        <w:spacing w:before="120" w:beforeAutospacing="0" w:after="60" w:afterAutospacing="0"/>
        <w:ind w:left="714" w:hanging="357"/>
        <w:jc w:val="both"/>
        <w:rPr>
          <w:i/>
          <w:color w:val="000000"/>
        </w:rPr>
      </w:pPr>
      <w:r w:rsidRPr="00F73AEE">
        <w:rPr>
          <w:i/>
          <w:color w:val="000000"/>
        </w:rPr>
        <w:t>Zaměstnavatel může vnitřním předpisem stanovit práva v pracovněprávních vzt</w:t>
      </w:r>
      <w:r w:rsidRPr="00F73AEE">
        <w:rPr>
          <w:i/>
          <w:color w:val="000000"/>
        </w:rPr>
        <w:t>a</w:t>
      </w:r>
      <w:r w:rsidRPr="00F73AEE">
        <w:rPr>
          <w:i/>
          <w:color w:val="000000"/>
        </w:rPr>
        <w:t xml:space="preserve">zích,  z nichž je oprávněn zaměstnanec, výhodněji, než stanoví tento zákon. </w:t>
      </w:r>
    </w:p>
    <w:p w14:paraId="48E6E389" w14:textId="77777777" w:rsidR="000B6432" w:rsidRPr="00F73AEE" w:rsidRDefault="000B6432" w:rsidP="00DF6621">
      <w:pPr>
        <w:pStyle w:val="cc"/>
        <w:numPr>
          <w:ilvl w:val="0"/>
          <w:numId w:val="35"/>
        </w:numPr>
        <w:spacing w:after="0" w:afterAutospacing="0"/>
        <w:ind w:left="714" w:hanging="357"/>
        <w:jc w:val="both"/>
        <w:rPr>
          <w:i/>
          <w:color w:val="000000"/>
        </w:rPr>
      </w:pPr>
      <w:r w:rsidRPr="00F73AEE">
        <w:rPr>
          <w:i/>
          <w:color w:val="000000"/>
        </w:rPr>
        <w:t xml:space="preserve">Na druhé straně se zakazuje, aby vnitřní předpis ukládal zaměstnanci povinnosti nebo zkracoval jeho práva stanovená tímto zákonem. </w:t>
      </w:r>
    </w:p>
    <w:p w14:paraId="5CB3D77C" w14:textId="77777777" w:rsidR="000B6432" w:rsidRPr="00F73AEE" w:rsidRDefault="000B6432" w:rsidP="000B6432">
      <w:pPr>
        <w:pStyle w:val="cc"/>
        <w:spacing w:before="120" w:beforeAutospacing="0"/>
        <w:rPr>
          <w:i/>
          <w:color w:val="000000"/>
        </w:rPr>
      </w:pPr>
      <w:r w:rsidRPr="00F73AEE">
        <w:rPr>
          <w:i/>
          <w:color w:val="000000"/>
        </w:rPr>
        <w:t>Přičemž pokud by se zaměstnavatel odchýlil od tohoto zákazu, nepřihlíží se k tomu.</w:t>
      </w:r>
    </w:p>
    <w:p w14:paraId="7A5E8C48" w14:textId="77777777" w:rsidR="000B6432" w:rsidRPr="006E384E" w:rsidRDefault="000B6432" w:rsidP="000B6432">
      <w:pPr>
        <w:spacing w:after="120"/>
        <w:jc w:val="both"/>
      </w:pPr>
      <w:r w:rsidRPr="00266DC3">
        <w:t xml:space="preserve">Mezi </w:t>
      </w:r>
      <w:r>
        <w:rPr>
          <w:sz w:val="22"/>
        </w:rPr>
        <w:t xml:space="preserve">typické vnitřní předpisy patří </w:t>
      </w:r>
      <w:r w:rsidRPr="00266DC3">
        <w:rPr>
          <w:b/>
          <w:sz w:val="22"/>
        </w:rPr>
        <w:t>pracovní řád, mzdový předpis, prémiový řád</w:t>
      </w:r>
      <w:r w:rsidRPr="00266DC3">
        <w:rPr>
          <w:sz w:val="22"/>
        </w:rPr>
        <w:t>, apod.</w:t>
      </w:r>
    </w:p>
    <w:p w14:paraId="33FC0000" w14:textId="77777777" w:rsidR="000F2DE1" w:rsidRPr="004B005B" w:rsidRDefault="000F2DE1" w:rsidP="000F2DE1">
      <w:pPr>
        <w:pStyle w:val="parNadpisPrvkuZeleny"/>
      </w:pPr>
      <w:r w:rsidRPr="004B005B">
        <w:t>Případová studie</w:t>
      </w:r>
    </w:p>
    <w:p w14:paraId="6598CEBF" w14:textId="77777777" w:rsidR="000F2DE1" w:rsidRDefault="000F2DE1" w:rsidP="000F2DE1">
      <w:pPr>
        <w:framePr w:w="624" w:h="624" w:hRule="exact" w:hSpace="170" w:wrap="around" w:vAnchor="text" w:hAnchor="page" w:xAlign="outside" w:y="-622" w:anchorLock="1"/>
        <w:jc w:val="both"/>
      </w:pPr>
      <w:r>
        <w:rPr>
          <w:noProof/>
          <w:lang w:eastAsia="cs-CZ"/>
        </w:rPr>
        <w:drawing>
          <wp:inline distT="0" distB="0" distL="0" distR="0" wp14:anchorId="747016C9" wp14:editId="0B27259E">
            <wp:extent cx="381635" cy="381635"/>
            <wp:effectExtent l="0" t="0" r="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389700" w14:textId="77777777" w:rsidR="000B6432" w:rsidRPr="000C03B5" w:rsidRDefault="000B6432" w:rsidP="000F2DE1">
      <w:pPr>
        <w:rPr>
          <w:rFonts w:ascii="Arial" w:hAnsi="Arial" w:cs="Arial"/>
          <w:b/>
          <w:bCs/>
          <w:sz w:val="28"/>
        </w:rPr>
      </w:pPr>
    </w:p>
    <w:p w14:paraId="49624B86" w14:textId="51E2D9E7" w:rsidR="000B6432" w:rsidRPr="00904023" w:rsidRDefault="000B6432" w:rsidP="00904023">
      <w:pPr>
        <w:jc w:val="center"/>
        <w:rPr>
          <w:i/>
          <w:color w:val="4F6228" w:themeColor="accent3" w:themeShade="80"/>
        </w:rPr>
      </w:pPr>
      <w:r w:rsidRPr="00904023">
        <w:rPr>
          <w:b/>
          <w:bCs/>
          <w:i/>
          <w:color w:val="4F6228" w:themeColor="accent3" w:themeShade="80"/>
        </w:rPr>
        <w:t>Vzor - VNITŘNÍ PŘEDPIS</w:t>
      </w:r>
    </w:p>
    <w:p w14:paraId="5AF821D4" w14:textId="77777777" w:rsidR="000B6432" w:rsidRPr="00904023" w:rsidRDefault="000B6432" w:rsidP="000B6432">
      <w:pPr>
        <w:jc w:val="both"/>
        <w:rPr>
          <w:i/>
          <w:color w:val="4F6228" w:themeColor="accent3" w:themeShade="80"/>
        </w:rPr>
      </w:pPr>
      <w:r w:rsidRPr="00904023">
        <w:rPr>
          <w:i/>
          <w:color w:val="4F6228" w:themeColor="accent3" w:themeShade="80"/>
        </w:rPr>
        <w:t>Zaměstnavatel ………………………………………………………………………………</w:t>
      </w:r>
    </w:p>
    <w:p w14:paraId="7C36AD29" w14:textId="77777777" w:rsidR="000B6432" w:rsidRPr="00904023" w:rsidRDefault="000B6432" w:rsidP="000B6432">
      <w:pPr>
        <w:jc w:val="both"/>
        <w:rPr>
          <w:i/>
          <w:color w:val="4F6228" w:themeColor="accent3" w:themeShade="80"/>
        </w:rPr>
      </w:pPr>
      <w:r w:rsidRPr="00904023">
        <w:rPr>
          <w:i/>
          <w:color w:val="4F6228" w:themeColor="accent3" w:themeShade="80"/>
        </w:rPr>
        <w:t>se sídlem v ………………………………………………………………………………….</w:t>
      </w:r>
    </w:p>
    <w:p w14:paraId="202C0AB1" w14:textId="3596E6CD" w:rsidR="00904023" w:rsidRPr="00904023" w:rsidRDefault="000B6432" w:rsidP="00904023">
      <w:pPr>
        <w:jc w:val="both"/>
        <w:rPr>
          <w:i/>
          <w:color w:val="4F6228" w:themeColor="accent3" w:themeShade="80"/>
        </w:rPr>
      </w:pPr>
      <w:r w:rsidRPr="00904023">
        <w:rPr>
          <w:i/>
          <w:color w:val="4F6228" w:themeColor="accent3" w:themeShade="80"/>
        </w:rPr>
        <w:t xml:space="preserve">vydává podle </w:t>
      </w:r>
      <w:r w:rsidRPr="00904023">
        <w:rPr>
          <w:b/>
          <w:bCs/>
          <w:i/>
          <w:color w:val="4F6228" w:themeColor="accent3" w:themeShade="80"/>
        </w:rPr>
        <w:t>§ 305 zákoníku práce</w:t>
      </w:r>
      <w:r w:rsidR="00904023">
        <w:rPr>
          <w:i/>
          <w:color w:val="4F6228" w:themeColor="accent3" w:themeShade="80"/>
        </w:rPr>
        <w:t xml:space="preserve"> tento</w:t>
      </w:r>
    </w:p>
    <w:p w14:paraId="5BE7699E" w14:textId="5BE3EC08" w:rsidR="000B6432" w:rsidRPr="00904023" w:rsidRDefault="000B6432" w:rsidP="00904023">
      <w:pPr>
        <w:jc w:val="center"/>
        <w:rPr>
          <w:b/>
          <w:bCs/>
          <w:i/>
          <w:color w:val="4F6228" w:themeColor="accent3" w:themeShade="80"/>
        </w:rPr>
      </w:pPr>
      <w:r w:rsidRPr="00904023">
        <w:rPr>
          <w:b/>
          <w:bCs/>
          <w:i/>
          <w:color w:val="4F6228" w:themeColor="accent3" w:themeShade="80"/>
        </w:rPr>
        <w:t>kterým se upravují níže uvedené pr</w:t>
      </w:r>
      <w:r w:rsidR="00904023">
        <w:rPr>
          <w:b/>
          <w:bCs/>
          <w:i/>
          <w:color w:val="4F6228" w:themeColor="accent3" w:themeShade="80"/>
        </w:rPr>
        <w:t>acovněprávní nároky zaměstnanců</w:t>
      </w:r>
    </w:p>
    <w:p w14:paraId="57CBC257" w14:textId="77777777" w:rsidR="000B6432" w:rsidRPr="00904023" w:rsidRDefault="000B6432" w:rsidP="000B6432">
      <w:pPr>
        <w:jc w:val="center"/>
        <w:rPr>
          <w:b/>
          <w:bCs/>
          <w:i/>
          <w:color w:val="4F6228" w:themeColor="accent3" w:themeShade="80"/>
        </w:rPr>
      </w:pPr>
      <w:r w:rsidRPr="00904023">
        <w:rPr>
          <w:b/>
          <w:bCs/>
          <w:i/>
          <w:color w:val="4F6228" w:themeColor="accent3" w:themeShade="80"/>
        </w:rPr>
        <w:t>I.</w:t>
      </w:r>
    </w:p>
    <w:p w14:paraId="3EEB6BAE" w14:textId="77777777" w:rsidR="000B6432" w:rsidRPr="00904023" w:rsidRDefault="000B6432" w:rsidP="000B6432">
      <w:pPr>
        <w:spacing w:after="120"/>
        <w:jc w:val="center"/>
        <w:rPr>
          <w:b/>
          <w:bCs/>
          <w:i/>
          <w:color w:val="4F6228" w:themeColor="accent3" w:themeShade="80"/>
        </w:rPr>
      </w:pPr>
      <w:r w:rsidRPr="00904023">
        <w:rPr>
          <w:b/>
          <w:i/>
          <w:color w:val="4F6228" w:themeColor="accent3" w:themeShade="80"/>
        </w:rPr>
        <w:t>Rozsah platnosti</w:t>
      </w:r>
    </w:p>
    <w:p w14:paraId="688ED783" w14:textId="77777777" w:rsidR="000B6432" w:rsidRPr="00904023" w:rsidRDefault="000B6432" w:rsidP="00DF6621">
      <w:pPr>
        <w:numPr>
          <w:ilvl w:val="0"/>
          <w:numId w:val="28"/>
        </w:numPr>
        <w:tabs>
          <w:tab w:val="clear" w:pos="720"/>
        </w:tabs>
        <w:spacing w:after="40" w:line="240" w:lineRule="auto"/>
        <w:ind w:left="357" w:hanging="357"/>
        <w:jc w:val="both"/>
        <w:rPr>
          <w:i/>
          <w:color w:val="4F6228" w:themeColor="accent3" w:themeShade="80"/>
        </w:rPr>
      </w:pPr>
      <w:r w:rsidRPr="00904023">
        <w:rPr>
          <w:i/>
          <w:color w:val="4F6228" w:themeColor="accent3" w:themeShade="80"/>
        </w:rPr>
        <w:t>Tento vnitřní předpis se vztahuje na všechny zaměstnance v pracovním poměru.</w:t>
      </w:r>
    </w:p>
    <w:p w14:paraId="4160A55A" w14:textId="7D8CBC3F" w:rsidR="000B6432" w:rsidRPr="00904023" w:rsidRDefault="000B6432" w:rsidP="00DF6621">
      <w:pPr>
        <w:numPr>
          <w:ilvl w:val="0"/>
          <w:numId w:val="28"/>
        </w:numPr>
        <w:tabs>
          <w:tab w:val="clear" w:pos="720"/>
        </w:tabs>
        <w:spacing w:after="0" w:line="240" w:lineRule="auto"/>
        <w:ind w:left="360"/>
        <w:jc w:val="both"/>
        <w:rPr>
          <w:i/>
          <w:color w:val="4F6228" w:themeColor="accent3" w:themeShade="80"/>
        </w:rPr>
      </w:pPr>
      <w:r w:rsidRPr="00904023">
        <w:rPr>
          <w:i/>
          <w:color w:val="4F6228" w:themeColor="accent3" w:themeShade="80"/>
        </w:rPr>
        <w:t>Nevztahuje se na zaměstnance, vykonávající práce na základě dohod mimo pracovní poměr.</w:t>
      </w:r>
    </w:p>
    <w:p w14:paraId="33B44EE1" w14:textId="77777777" w:rsidR="000B6432" w:rsidRPr="00904023" w:rsidRDefault="000B6432" w:rsidP="000B6432">
      <w:pPr>
        <w:jc w:val="center"/>
        <w:rPr>
          <w:b/>
          <w:bCs/>
          <w:i/>
          <w:color w:val="4F6228" w:themeColor="accent3" w:themeShade="80"/>
        </w:rPr>
      </w:pPr>
      <w:r w:rsidRPr="00904023">
        <w:rPr>
          <w:b/>
          <w:bCs/>
          <w:i/>
          <w:color w:val="4F6228" w:themeColor="accent3" w:themeShade="80"/>
        </w:rPr>
        <w:t>II.</w:t>
      </w:r>
    </w:p>
    <w:p w14:paraId="2742D7C5" w14:textId="77777777" w:rsidR="000B6432" w:rsidRPr="00904023" w:rsidRDefault="000B6432" w:rsidP="000B6432">
      <w:pPr>
        <w:spacing w:after="120"/>
        <w:jc w:val="center"/>
        <w:rPr>
          <w:b/>
          <w:bCs/>
          <w:i/>
          <w:color w:val="4F6228" w:themeColor="accent3" w:themeShade="80"/>
        </w:rPr>
      </w:pPr>
      <w:r w:rsidRPr="00904023">
        <w:rPr>
          <w:b/>
          <w:i/>
          <w:color w:val="4F6228" w:themeColor="accent3" w:themeShade="80"/>
        </w:rPr>
        <w:t>Odstupné</w:t>
      </w:r>
    </w:p>
    <w:p w14:paraId="4A5C65BA" w14:textId="77777777" w:rsidR="000B6432" w:rsidRPr="00904023" w:rsidRDefault="000B6432" w:rsidP="00DF6621">
      <w:pPr>
        <w:numPr>
          <w:ilvl w:val="0"/>
          <w:numId w:val="29"/>
        </w:numPr>
        <w:tabs>
          <w:tab w:val="clear" w:pos="720"/>
        </w:tabs>
        <w:spacing w:after="40" w:line="240" w:lineRule="auto"/>
        <w:ind w:left="357" w:hanging="357"/>
        <w:jc w:val="both"/>
        <w:rPr>
          <w:i/>
          <w:color w:val="4F6228" w:themeColor="accent3" w:themeShade="80"/>
        </w:rPr>
      </w:pPr>
      <w:r w:rsidRPr="00904023">
        <w:rPr>
          <w:i/>
          <w:color w:val="4F6228" w:themeColor="accent3" w:themeShade="80"/>
        </w:rPr>
        <w:t>Zaměstnancům, kterým končí poměr výpovědí podle § 52 písm. a) až c), nebo dohodou z týchž důvodů, může být zvýšeno odstupné, a to až na šestinásobek průměrného v</w:t>
      </w:r>
      <w:r w:rsidRPr="00904023">
        <w:rPr>
          <w:i/>
          <w:color w:val="4F6228" w:themeColor="accent3" w:themeShade="80"/>
        </w:rPr>
        <w:t>ý</w:t>
      </w:r>
      <w:r w:rsidRPr="00904023">
        <w:rPr>
          <w:i/>
          <w:color w:val="4F6228" w:themeColor="accent3" w:themeShade="80"/>
        </w:rPr>
        <w:t>dělku. Konkrétní výše zvýšeného odstupného se stanoví s ohledem na dosahované pracovní výsledky příslušného zaměstnance a počet let odpracovaných v organizaci.</w:t>
      </w:r>
    </w:p>
    <w:p w14:paraId="767D46B4" w14:textId="2EF7E689" w:rsidR="000B6432" w:rsidRPr="00904023" w:rsidRDefault="000B6432" w:rsidP="00DF6621">
      <w:pPr>
        <w:pStyle w:val="Zkladntext"/>
        <w:numPr>
          <w:ilvl w:val="0"/>
          <w:numId w:val="29"/>
        </w:numPr>
        <w:tabs>
          <w:tab w:val="clear" w:pos="720"/>
        </w:tabs>
        <w:spacing w:after="0" w:line="240" w:lineRule="auto"/>
        <w:ind w:left="360"/>
        <w:jc w:val="both"/>
        <w:rPr>
          <w:i/>
          <w:color w:val="4F6228" w:themeColor="accent3" w:themeShade="80"/>
        </w:rPr>
      </w:pPr>
      <w:r w:rsidRPr="00904023">
        <w:rPr>
          <w:i/>
          <w:color w:val="4F6228" w:themeColor="accent3" w:themeShade="80"/>
        </w:rPr>
        <w:t xml:space="preserve">Zaměstnancům, kteří končí pracovní poměr výpovědí danou zaměstnavatelem podle </w:t>
      </w:r>
      <w:r w:rsidRPr="00904023">
        <w:rPr>
          <w:i/>
          <w:color w:val="4F6228" w:themeColor="accent3" w:themeShade="80"/>
        </w:rPr>
        <w:br/>
        <w:t>§ 52 písm. e), tj. ze zdravotních důvodů, nebo dohodou z týchž důvodů, náleží odstu</w:t>
      </w:r>
      <w:r w:rsidRPr="00904023">
        <w:rPr>
          <w:i/>
          <w:color w:val="4F6228" w:themeColor="accent3" w:themeShade="80"/>
        </w:rPr>
        <w:t>p</w:t>
      </w:r>
      <w:r w:rsidRPr="00904023">
        <w:rPr>
          <w:i/>
          <w:color w:val="4F6228" w:themeColor="accent3" w:themeShade="80"/>
        </w:rPr>
        <w:t>né ve výši dvojnásobku průměrného výdělku.</w:t>
      </w:r>
    </w:p>
    <w:p w14:paraId="3F0E67AB" w14:textId="77777777" w:rsidR="000B6432" w:rsidRPr="00904023" w:rsidRDefault="000B6432" w:rsidP="000B6432">
      <w:pPr>
        <w:jc w:val="center"/>
        <w:rPr>
          <w:b/>
          <w:bCs/>
          <w:i/>
          <w:color w:val="4F6228" w:themeColor="accent3" w:themeShade="80"/>
        </w:rPr>
      </w:pPr>
      <w:r w:rsidRPr="00904023">
        <w:rPr>
          <w:b/>
          <w:bCs/>
          <w:i/>
          <w:color w:val="4F6228" w:themeColor="accent3" w:themeShade="80"/>
        </w:rPr>
        <w:t>III.</w:t>
      </w:r>
    </w:p>
    <w:p w14:paraId="26ABE3C3" w14:textId="77777777" w:rsidR="000B6432" w:rsidRPr="00904023" w:rsidRDefault="000B6432" w:rsidP="000B6432">
      <w:pPr>
        <w:spacing w:after="120"/>
        <w:jc w:val="center"/>
        <w:rPr>
          <w:b/>
          <w:bCs/>
          <w:i/>
          <w:color w:val="4F6228" w:themeColor="accent3" w:themeShade="80"/>
        </w:rPr>
      </w:pPr>
      <w:r w:rsidRPr="00904023">
        <w:rPr>
          <w:b/>
          <w:i/>
          <w:color w:val="4F6228" w:themeColor="accent3" w:themeShade="80"/>
        </w:rPr>
        <w:t>Dovolená na zotavenou</w:t>
      </w:r>
    </w:p>
    <w:p w14:paraId="57F851C5" w14:textId="028B8CA9" w:rsidR="000B6432" w:rsidRPr="00904023" w:rsidRDefault="000B6432" w:rsidP="00904023">
      <w:pPr>
        <w:pStyle w:val="Zkladntext"/>
        <w:rPr>
          <w:i/>
          <w:color w:val="4F6228" w:themeColor="accent3" w:themeShade="80"/>
        </w:rPr>
      </w:pPr>
      <w:r w:rsidRPr="00904023">
        <w:rPr>
          <w:i/>
          <w:color w:val="4F6228" w:themeColor="accent3" w:themeShade="80"/>
        </w:rPr>
        <w:t>Základní výměra dovolené se prodlužuje o j</w:t>
      </w:r>
      <w:r w:rsidR="00904023">
        <w:rPr>
          <w:i/>
          <w:color w:val="4F6228" w:themeColor="accent3" w:themeShade="80"/>
        </w:rPr>
        <w:t>eden týden u všech zaměstnanců.</w:t>
      </w:r>
    </w:p>
    <w:p w14:paraId="6C65E128" w14:textId="77777777" w:rsidR="000B6432" w:rsidRPr="00904023" w:rsidRDefault="000B6432" w:rsidP="000B6432">
      <w:pPr>
        <w:jc w:val="center"/>
        <w:rPr>
          <w:b/>
          <w:bCs/>
          <w:i/>
          <w:color w:val="4F6228" w:themeColor="accent3" w:themeShade="80"/>
        </w:rPr>
      </w:pPr>
      <w:r w:rsidRPr="00904023">
        <w:rPr>
          <w:b/>
          <w:bCs/>
          <w:i/>
          <w:color w:val="4F6228" w:themeColor="accent3" w:themeShade="80"/>
        </w:rPr>
        <w:t>IV.</w:t>
      </w:r>
    </w:p>
    <w:p w14:paraId="1B7BBFA2" w14:textId="77777777" w:rsidR="000B6432" w:rsidRPr="00904023" w:rsidRDefault="000B6432" w:rsidP="000B6432">
      <w:pPr>
        <w:spacing w:after="120"/>
        <w:jc w:val="center"/>
        <w:rPr>
          <w:b/>
          <w:bCs/>
          <w:i/>
          <w:color w:val="4F6228" w:themeColor="accent3" w:themeShade="80"/>
        </w:rPr>
      </w:pPr>
      <w:r w:rsidRPr="00904023">
        <w:rPr>
          <w:b/>
          <w:i/>
          <w:color w:val="4F6228" w:themeColor="accent3" w:themeShade="80"/>
        </w:rPr>
        <w:t>Překážky v práci</w:t>
      </w:r>
    </w:p>
    <w:p w14:paraId="75736651" w14:textId="77777777" w:rsidR="000B6432" w:rsidRPr="00904023" w:rsidRDefault="000B6432" w:rsidP="00DF6621">
      <w:pPr>
        <w:pStyle w:val="Zkladntext"/>
        <w:numPr>
          <w:ilvl w:val="0"/>
          <w:numId w:val="30"/>
        </w:numPr>
        <w:tabs>
          <w:tab w:val="clear" w:pos="720"/>
        </w:tabs>
        <w:spacing w:after="40" w:line="240" w:lineRule="auto"/>
        <w:ind w:left="357" w:hanging="357"/>
        <w:jc w:val="both"/>
        <w:rPr>
          <w:i/>
          <w:color w:val="4F6228" w:themeColor="accent3" w:themeShade="80"/>
        </w:rPr>
      </w:pPr>
      <w:r w:rsidRPr="00904023">
        <w:rPr>
          <w:i/>
          <w:color w:val="4F6228" w:themeColor="accent3" w:themeShade="80"/>
        </w:rPr>
        <w:lastRenderedPageBreak/>
        <w:t>Pracovní volno s náhradou mzdy se poskytne za celou dobu vyšetření zaměstnance            i v případě, že bylo provedeno v jiném než nejbližším zdravotnickém zařízení.</w:t>
      </w:r>
    </w:p>
    <w:p w14:paraId="672921AB" w14:textId="77777777" w:rsidR="000B6432" w:rsidRPr="00904023" w:rsidRDefault="000B6432" w:rsidP="00DF6621">
      <w:pPr>
        <w:numPr>
          <w:ilvl w:val="0"/>
          <w:numId w:val="30"/>
        </w:numPr>
        <w:tabs>
          <w:tab w:val="clear" w:pos="720"/>
        </w:tabs>
        <w:spacing w:after="40" w:line="240" w:lineRule="auto"/>
        <w:ind w:left="357" w:hanging="357"/>
        <w:jc w:val="both"/>
        <w:rPr>
          <w:i/>
          <w:color w:val="4F6228" w:themeColor="accent3" w:themeShade="80"/>
        </w:rPr>
      </w:pPr>
      <w:r w:rsidRPr="00904023">
        <w:rPr>
          <w:i/>
          <w:color w:val="4F6228" w:themeColor="accent3" w:themeShade="80"/>
        </w:rPr>
        <w:t>Pracovní volno s náhradou mzdy se poskytne 1x měsíčně ženě, pečující o dítě do 6-ti let věku.</w:t>
      </w:r>
    </w:p>
    <w:p w14:paraId="2FFD7AB5" w14:textId="77777777" w:rsidR="000B6432" w:rsidRPr="00904023" w:rsidRDefault="000B6432" w:rsidP="00DF6621">
      <w:pPr>
        <w:numPr>
          <w:ilvl w:val="0"/>
          <w:numId w:val="30"/>
        </w:numPr>
        <w:tabs>
          <w:tab w:val="clear" w:pos="720"/>
        </w:tabs>
        <w:spacing w:after="40" w:line="240" w:lineRule="auto"/>
        <w:ind w:left="357" w:hanging="357"/>
        <w:jc w:val="both"/>
        <w:rPr>
          <w:i/>
          <w:color w:val="4F6228" w:themeColor="accent3" w:themeShade="80"/>
        </w:rPr>
      </w:pPr>
      <w:r w:rsidRPr="00904023">
        <w:rPr>
          <w:i/>
          <w:color w:val="4F6228" w:themeColor="accent3" w:themeShade="80"/>
        </w:rPr>
        <w:t>Pracovní volno s náhradou mzdy na jeden den se poskytne manželu k účasti při por</w:t>
      </w:r>
      <w:r w:rsidRPr="00904023">
        <w:rPr>
          <w:i/>
          <w:color w:val="4F6228" w:themeColor="accent3" w:themeShade="80"/>
        </w:rPr>
        <w:t>o</w:t>
      </w:r>
      <w:r w:rsidRPr="00904023">
        <w:rPr>
          <w:i/>
          <w:color w:val="4F6228" w:themeColor="accent3" w:themeShade="80"/>
        </w:rPr>
        <w:t>du manželky (družky).</w:t>
      </w:r>
    </w:p>
    <w:p w14:paraId="3DF5408E" w14:textId="410A31C2" w:rsidR="000B6432" w:rsidRPr="00904023" w:rsidRDefault="000B6432" w:rsidP="00DF6621">
      <w:pPr>
        <w:numPr>
          <w:ilvl w:val="0"/>
          <w:numId w:val="30"/>
        </w:numPr>
        <w:tabs>
          <w:tab w:val="clear" w:pos="720"/>
        </w:tabs>
        <w:spacing w:after="0" w:line="240" w:lineRule="auto"/>
        <w:ind w:left="360"/>
        <w:jc w:val="both"/>
        <w:rPr>
          <w:i/>
          <w:color w:val="4F6228" w:themeColor="accent3" w:themeShade="80"/>
        </w:rPr>
      </w:pPr>
      <w:r w:rsidRPr="00904023">
        <w:rPr>
          <w:i/>
          <w:color w:val="4F6228" w:themeColor="accent3" w:themeShade="80"/>
        </w:rPr>
        <w:t>Pracovní volno s náhradou mzdy při vlastní svatbě se poskytne zaměstnanci na dva dny.</w:t>
      </w:r>
    </w:p>
    <w:p w14:paraId="04BA688C" w14:textId="77777777" w:rsidR="000B6432" w:rsidRPr="00904023" w:rsidRDefault="000B6432" w:rsidP="000B6432">
      <w:pPr>
        <w:jc w:val="center"/>
        <w:rPr>
          <w:b/>
          <w:bCs/>
          <w:i/>
          <w:color w:val="4F6228" w:themeColor="accent3" w:themeShade="80"/>
        </w:rPr>
      </w:pPr>
      <w:r w:rsidRPr="00904023">
        <w:rPr>
          <w:b/>
          <w:bCs/>
          <w:i/>
          <w:color w:val="4F6228" w:themeColor="accent3" w:themeShade="80"/>
        </w:rPr>
        <w:t>V.</w:t>
      </w:r>
    </w:p>
    <w:p w14:paraId="7E4977FB" w14:textId="77777777" w:rsidR="000B6432" w:rsidRPr="00904023" w:rsidRDefault="000B6432" w:rsidP="000B6432">
      <w:pPr>
        <w:spacing w:after="120"/>
        <w:jc w:val="center"/>
        <w:rPr>
          <w:b/>
          <w:bCs/>
          <w:i/>
          <w:color w:val="4F6228" w:themeColor="accent3" w:themeShade="80"/>
        </w:rPr>
      </w:pPr>
      <w:r w:rsidRPr="00904023">
        <w:rPr>
          <w:b/>
          <w:i/>
          <w:color w:val="4F6228" w:themeColor="accent3" w:themeShade="80"/>
        </w:rPr>
        <w:t>Účinnost</w:t>
      </w:r>
    </w:p>
    <w:p w14:paraId="2C170DFE" w14:textId="56EB3CB8" w:rsidR="000B6432" w:rsidRPr="00904023" w:rsidRDefault="000B6432" w:rsidP="000B6432">
      <w:pPr>
        <w:jc w:val="both"/>
        <w:rPr>
          <w:i/>
          <w:color w:val="4F6228" w:themeColor="accent3" w:themeShade="80"/>
        </w:rPr>
      </w:pPr>
      <w:r w:rsidRPr="00904023">
        <w:rPr>
          <w:i/>
          <w:color w:val="4F6228" w:themeColor="accent3" w:themeShade="80"/>
        </w:rPr>
        <w:t>Tento vnitřní předpis nabývá účinnosti dne 1. ledna</w:t>
      </w:r>
      <w:r w:rsidR="00904023">
        <w:rPr>
          <w:i/>
          <w:color w:val="4F6228" w:themeColor="accent3" w:themeShade="80"/>
        </w:rPr>
        <w:t xml:space="preserve"> 2014.</w:t>
      </w:r>
    </w:p>
    <w:p w14:paraId="0B809FBF" w14:textId="77777777" w:rsidR="000B6432" w:rsidRPr="00904023" w:rsidRDefault="000B6432" w:rsidP="000B6432">
      <w:pPr>
        <w:jc w:val="both"/>
        <w:rPr>
          <w:i/>
          <w:color w:val="4F6228" w:themeColor="accent3" w:themeShade="80"/>
        </w:rPr>
      </w:pPr>
      <w:r w:rsidRPr="00904023">
        <w:rPr>
          <w:i/>
          <w:color w:val="4F6228" w:themeColor="accent3" w:themeShade="80"/>
        </w:rPr>
        <w:t>V …………………………………….                             …………………………………………...........</w:t>
      </w:r>
    </w:p>
    <w:p w14:paraId="607D0706" w14:textId="31CF62FF" w:rsidR="000B6432" w:rsidRPr="00904023" w:rsidRDefault="000B6432" w:rsidP="000B6432">
      <w:pPr>
        <w:ind w:left="360"/>
        <w:jc w:val="both"/>
        <w:rPr>
          <w:i/>
          <w:color w:val="4F6228" w:themeColor="accent3" w:themeShade="80"/>
        </w:rPr>
      </w:pPr>
      <w:r w:rsidRPr="00904023">
        <w:rPr>
          <w:i/>
          <w:color w:val="4F6228" w:themeColor="accent3" w:themeShade="80"/>
        </w:rPr>
        <w:t xml:space="preserve">                                             </w:t>
      </w:r>
      <w:r w:rsidR="00904023">
        <w:rPr>
          <w:i/>
          <w:color w:val="4F6228" w:themeColor="accent3" w:themeShade="80"/>
        </w:rPr>
        <w:t xml:space="preserve">                         </w:t>
      </w:r>
      <w:r w:rsidRPr="00904023">
        <w:rPr>
          <w:i/>
          <w:color w:val="4F6228" w:themeColor="accent3" w:themeShade="80"/>
        </w:rPr>
        <w:t>Podpis oprávněné osoby u zaměstnavatele</w:t>
      </w:r>
    </w:p>
    <w:p w14:paraId="3E69D650" w14:textId="77777777" w:rsidR="000F2DE1" w:rsidRDefault="000F2DE1" w:rsidP="000F2DE1">
      <w:pPr>
        <w:pStyle w:val="parUkonceniPrvku"/>
      </w:pPr>
    </w:p>
    <w:p w14:paraId="37836A90" w14:textId="77777777" w:rsidR="000B6432" w:rsidRDefault="000B6432" w:rsidP="000B6432">
      <w:pPr>
        <w:spacing w:after="120"/>
        <w:rPr>
          <w:b/>
        </w:rPr>
      </w:pPr>
    </w:p>
    <w:p w14:paraId="479BFA0B" w14:textId="77777777" w:rsidR="000B6432" w:rsidRPr="006A3BDF" w:rsidRDefault="000B6432" w:rsidP="000B6432">
      <w:pPr>
        <w:spacing w:after="120"/>
        <w:rPr>
          <w:u w:val="single"/>
        </w:rPr>
      </w:pPr>
      <w:r w:rsidRPr="009C00BA">
        <w:rPr>
          <w:b/>
        </w:rPr>
        <w:t xml:space="preserve">● </w:t>
      </w:r>
      <w:r w:rsidRPr="006A3BDF">
        <w:rPr>
          <w:b/>
          <w:u w:val="single"/>
        </w:rPr>
        <w:t>Pracovní řád (PŘ) § 306</w:t>
      </w:r>
    </w:p>
    <w:p w14:paraId="45D448C5" w14:textId="297D04FC" w:rsidR="000B6432" w:rsidRPr="00DD7235" w:rsidRDefault="000B6432" w:rsidP="000B6432">
      <w:pPr>
        <w:spacing w:after="120"/>
        <w:ind w:left="181"/>
        <w:jc w:val="both"/>
        <w:rPr>
          <w:color w:val="000000"/>
        </w:rPr>
      </w:pPr>
      <w:r w:rsidRPr="00F73AEE">
        <w:rPr>
          <w:color w:val="000000"/>
        </w:rPr>
        <w:t xml:space="preserve">Jedná se o zvláštní druh VP, jehož smyslem je, aby blíže rozvedl v souladu s právními předpisy ustanovení ZP, a to podle podmínek na konkrétním pracovišti. Jedná se                     o jednostranné právní jednání zaměstnavatele. Měl by především </w:t>
      </w:r>
      <w:r w:rsidRPr="00F73AEE">
        <w:rPr>
          <w:b/>
          <w:color w:val="000000"/>
        </w:rPr>
        <w:t>v podrobnostech rozvést</w:t>
      </w:r>
      <w:r w:rsidRPr="00F73AEE">
        <w:rPr>
          <w:color w:val="000000"/>
        </w:rPr>
        <w:t xml:space="preserve"> pravomoci a kompetence příslušných vedoucích zaměstnanců a jejich postup při rozhodování v pracovněprávních záležitostech. Nemůže</w:t>
      </w:r>
      <w:r w:rsidR="00904023">
        <w:rPr>
          <w:color w:val="000000"/>
        </w:rPr>
        <w:t xml:space="preserve"> obsahovat mzdová nebo platová </w:t>
      </w:r>
      <w:r w:rsidRPr="00F73AEE">
        <w:rPr>
          <w:color w:val="000000"/>
        </w:rPr>
        <w:t>a ostatní práva zaměstnanců v pracovněprávních vztazích. Nesmí zakládat další povinnosti zaměstnanců nad rámec zákoníku práce</w:t>
      </w:r>
    </w:p>
    <w:p w14:paraId="0755BF21" w14:textId="4FC6657A" w:rsidR="000B6432" w:rsidRPr="00904023" w:rsidRDefault="000B6432" w:rsidP="00904023">
      <w:pPr>
        <w:spacing w:after="120"/>
        <w:ind w:left="180"/>
        <w:jc w:val="both"/>
      </w:pPr>
      <w:r w:rsidRPr="006A3BDF">
        <w:rPr>
          <w:b/>
        </w:rPr>
        <w:t xml:space="preserve">Povinně </w:t>
      </w:r>
      <w:r w:rsidRPr="006A3BDF">
        <w:t>musí být vydávány zaměstnavateli z</w:t>
      </w:r>
      <w:r>
        <w:t xml:space="preserve"> </w:t>
      </w:r>
      <w:r w:rsidRPr="006A3BDF">
        <w:t>tzv. nepodnikatelské sféry. Ty ZP vym</w:t>
      </w:r>
      <w:r w:rsidRPr="006A3BDF">
        <w:t>e</w:t>
      </w:r>
      <w:r w:rsidRPr="006A3BDF">
        <w:t>zuje ve svém § 303 odst. 1. U ostatních subjektů záleží na jejich vůli</w:t>
      </w:r>
      <w:r>
        <w:t>, zda PŘ vydají či nevydají.</w:t>
      </w:r>
      <w:r w:rsidRPr="006A3BDF">
        <w:t xml:space="preserve"> Nicm</w:t>
      </w:r>
      <w:r>
        <w:t xml:space="preserve">éně je nutno doplnit, že pokud </w:t>
      </w:r>
      <w:r w:rsidRPr="006A3BDF">
        <w:t xml:space="preserve">u zaměstnavatele, ať už z podnikatelské nebo nepodnikatelské (státní) sféry působí </w:t>
      </w:r>
      <w:r w:rsidRPr="006A3BDF">
        <w:rPr>
          <w:b/>
        </w:rPr>
        <w:t>odborová organizace</w:t>
      </w:r>
      <w:r w:rsidRPr="006A3BDF">
        <w:t>, může tento vydat n</w:t>
      </w:r>
      <w:r w:rsidRPr="006A3BDF">
        <w:t>e</w:t>
      </w:r>
      <w:r w:rsidRPr="006A3BDF">
        <w:t xml:space="preserve">bo změnit PŘ jen s jejím písemným souhlasem, a to dokonce pod hrozbou neplatnosti. </w:t>
      </w:r>
    </w:p>
    <w:p w14:paraId="23526CC3" w14:textId="092FE4D9" w:rsidR="000B6432" w:rsidRPr="00904023" w:rsidRDefault="000B6432" w:rsidP="00904023">
      <w:pPr>
        <w:jc w:val="both"/>
        <w:rPr>
          <w:color w:val="000000"/>
        </w:rPr>
      </w:pPr>
      <w:r w:rsidRPr="00F73AEE">
        <w:rPr>
          <w:color w:val="000000"/>
        </w:rPr>
        <w:t xml:space="preserve">PŘ může být vydán jako </w:t>
      </w:r>
      <w:r w:rsidRPr="00F73AEE">
        <w:rPr>
          <w:b/>
          <w:color w:val="000000"/>
        </w:rPr>
        <w:t>celek</w:t>
      </w:r>
      <w:r w:rsidRPr="00F73AEE">
        <w:rPr>
          <w:color w:val="000000"/>
        </w:rPr>
        <w:t xml:space="preserve"> nebo může mít více průběžně vydávaných </w:t>
      </w:r>
      <w:r w:rsidRPr="00F73AEE">
        <w:rPr>
          <w:b/>
          <w:color w:val="000000"/>
        </w:rPr>
        <w:t>částí</w:t>
      </w:r>
      <w:r w:rsidRPr="00F73AEE">
        <w:rPr>
          <w:color w:val="000000"/>
        </w:rPr>
        <w:t xml:space="preserve">. Sám </w:t>
      </w:r>
      <w:r w:rsidR="00904023">
        <w:rPr>
          <w:color w:val="000000"/>
        </w:rPr>
        <w:br/>
      </w:r>
      <w:r w:rsidRPr="00F73AEE">
        <w:rPr>
          <w:color w:val="000000"/>
        </w:rPr>
        <w:t>o sobě nemusí ani nést označení pracovní řád, když je vždy rozhodující obsah aktu a n</w:t>
      </w:r>
      <w:r w:rsidRPr="00F73AEE">
        <w:rPr>
          <w:color w:val="000000"/>
        </w:rPr>
        <w:t>i</w:t>
      </w:r>
      <w:r w:rsidRPr="00F73AEE">
        <w:rPr>
          <w:color w:val="000000"/>
        </w:rPr>
        <w:t>koli jeho název. Je třeba ho důsledně odlišovat od kolektivní smlouvy a VP, které jsou určeny k úpravě pracovněprávních a mzdových nároků zaměstnanců. Z podstaty v</w:t>
      </w:r>
      <w:r w:rsidR="00904023">
        <w:rPr>
          <w:color w:val="000000"/>
        </w:rPr>
        <w:t>ěci v</w:t>
      </w:r>
      <w:r w:rsidR="00904023">
        <w:rPr>
          <w:color w:val="000000"/>
        </w:rPr>
        <w:t>y</w:t>
      </w:r>
      <w:r w:rsidR="00904023">
        <w:rPr>
          <w:color w:val="000000"/>
        </w:rPr>
        <w:t>plývá, že se vydává v písemné formě.</w:t>
      </w:r>
    </w:p>
    <w:p w14:paraId="0D6AFF0D" w14:textId="74CB0B68" w:rsidR="00904023" w:rsidRPr="007C050A" w:rsidRDefault="000B6432" w:rsidP="000B6432">
      <w:pPr>
        <w:jc w:val="both"/>
      </w:pPr>
      <w:r w:rsidRPr="006A3BDF">
        <w:t xml:space="preserve">Jediné </w:t>
      </w:r>
      <w:r w:rsidRPr="006A3BDF">
        <w:rPr>
          <w:b/>
        </w:rPr>
        <w:t>přímé zákonné zmocnění</w:t>
      </w:r>
      <w:r w:rsidRPr="006A3BDF">
        <w:t xml:space="preserve"> k vydání PŘ má Ministerstvo školství, mládeže</w:t>
      </w:r>
      <w:r>
        <w:t xml:space="preserve">                   </w:t>
      </w:r>
      <w:r w:rsidRPr="006A3BDF">
        <w:t>a tělovýchovy, které po dohodě s Ministerstvem práce a sociálních věcí vydáv</w:t>
      </w:r>
      <w:r>
        <w:t xml:space="preserve">á vyhláškou PŘ pro zaměstnance </w:t>
      </w:r>
      <w:r w:rsidRPr="006A3BDF">
        <w:t>škol a školských zařízení zřizovaných vydávajícím ministerstvem, kraje</w:t>
      </w:r>
      <w:r>
        <w:t>m,</w:t>
      </w:r>
      <w:r w:rsidRPr="006A3BDF">
        <w:t xml:space="preserve"> obcí a dobrovolným svazkem obcí. </w:t>
      </w:r>
    </w:p>
    <w:p w14:paraId="50333244" w14:textId="77777777" w:rsidR="000B6432" w:rsidRDefault="000B6432" w:rsidP="000B6432">
      <w:pPr>
        <w:jc w:val="both"/>
        <w:rPr>
          <w:b/>
          <w:u w:val="single"/>
        </w:rPr>
      </w:pPr>
      <w:r w:rsidRPr="005B285B">
        <w:rPr>
          <w:b/>
          <w:u w:val="single"/>
        </w:rPr>
        <w:lastRenderedPageBreak/>
        <w:t>Ostatní prameny</w:t>
      </w:r>
    </w:p>
    <w:p w14:paraId="571C2E79" w14:textId="77777777" w:rsidR="000B6432" w:rsidRPr="00B3122C" w:rsidRDefault="000B6432" w:rsidP="000B6432">
      <w:pPr>
        <w:jc w:val="both"/>
        <w:rPr>
          <w:b/>
          <w:bCs/>
          <w:i/>
          <w:sz w:val="16"/>
          <w:szCs w:val="16"/>
        </w:rPr>
      </w:pPr>
    </w:p>
    <w:p w14:paraId="6F2FB4A4" w14:textId="77777777" w:rsidR="000B6432" w:rsidRPr="0072717D" w:rsidRDefault="000B6432" w:rsidP="000B6432">
      <w:pPr>
        <w:spacing w:after="120"/>
        <w:jc w:val="both"/>
      </w:pPr>
      <w:r w:rsidRPr="005B285B">
        <w:t xml:space="preserve">Výčet pramenů pracovního práva je možno doplnit i o další normativní akty s dopadem v oblasti pracovního </w:t>
      </w:r>
      <w:r w:rsidRPr="0072717D">
        <w:t xml:space="preserve">práva. Jsou jimi např. ty </w:t>
      </w:r>
      <w:r w:rsidRPr="0072717D">
        <w:rPr>
          <w:b/>
          <w:i/>
        </w:rPr>
        <w:t>části technických norem,</w:t>
      </w:r>
      <w:r w:rsidRPr="0072717D">
        <w:t xml:space="preserve"> které se dotýkají bezpečnosti a ochrany zdraví při práci. </w:t>
      </w:r>
    </w:p>
    <w:p w14:paraId="1431EBDF" w14:textId="77777777" w:rsidR="000B6432" w:rsidRPr="0072717D" w:rsidRDefault="000B6432" w:rsidP="000B6432">
      <w:pPr>
        <w:spacing w:after="120"/>
        <w:jc w:val="both"/>
      </w:pPr>
      <w:r w:rsidRPr="0072717D">
        <w:t xml:space="preserve">Zmínit je možno i </w:t>
      </w:r>
      <w:r w:rsidRPr="0072717D">
        <w:rPr>
          <w:b/>
          <w:bCs/>
          <w:i/>
        </w:rPr>
        <w:t>nálezy Ústavního soudu</w:t>
      </w:r>
      <w:r w:rsidRPr="0072717D">
        <w:rPr>
          <w:b/>
          <w:bCs/>
        </w:rPr>
        <w:t xml:space="preserve">, </w:t>
      </w:r>
      <w:r w:rsidRPr="0072717D">
        <w:rPr>
          <w:bCs/>
        </w:rPr>
        <w:t>které sice</w:t>
      </w:r>
      <w:r>
        <w:rPr>
          <w:bCs/>
        </w:rPr>
        <w:t xml:space="preserve"> </w:t>
      </w:r>
      <w:r w:rsidRPr="0072717D">
        <w:t xml:space="preserve">netvoří právo, ale mohou zrušit zákony nebo jejich jednotlivá ustanovení, jsou-li v rozporu s ústavním zákonem nebo mezinárodní smlouvou podle čl. 10 Ústavy ČR. </w:t>
      </w:r>
    </w:p>
    <w:p w14:paraId="522D8244" w14:textId="62395341" w:rsidR="000B6432" w:rsidRDefault="000B6432" w:rsidP="000B6432">
      <w:pPr>
        <w:jc w:val="both"/>
      </w:pPr>
      <w:r w:rsidRPr="0072717D">
        <w:t xml:space="preserve">Často se za pramen pracovního práva považují i tzv. </w:t>
      </w:r>
      <w:r w:rsidRPr="0072717D">
        <w:rPr>
          <w:b/>
          <w:bCs/>
          <w:i/>
        </w:rPr>
        <w:t>dobré mravy</w:t>
      </w:r>
      <w:r>
        <w:rPr>
          <w:b/>
          <w:bCs/>
          <w:i/>
        </w:rPr>
        <w:t xml:space="preserve"> </w:t>
      </w:r>
      <w:r w:rsidRPr="00DD7235">
        <w:rPr>
          <w:bCs/>
          <w:i/>
        </w:rPr>
        <w:t>(viz. též výše významné občanskoprávní pojmy</w:t>
      </w:r>
      <w:r w:rsidRPr="00795A03">
        <w:rPr>
          <w:bCs/>
          <w:i/>
        </w:rPr>
        <w:t>)</w:t>
      </w:r>
      <w:r w:rsidRPr="0072717D">
        <w:rPr>
          <w:b/>
        </w:rPr>
        <w:t xml:space="preserve">, </w:t>
      </w:r>
      <w:r w:rsidRPr="0072717D">
        <w:t xml:space="preserve">které sice rozhodně nepatří </w:t>
      </w:r>
      <w:r>
        <w:t xml:space="preserve">k právním normám, nicméně jako </w:t>
      </w:r>
      <w:r w:rsidRPr="0072717D">
        <w:t>normy morální musí být aplikovány, pokud to přikazuje právní předpis. Jsou-li tedy dobré mravy vyžadovány právní předpisem (pramenem práva), pouze tehdy získávají normati</w:t>
      </w:r>
      <w:r w:rsidRPr="0072717D">
        <w:t>v</w:t>
      </w:r>
      <w:r w:rsidR="00904023">
        <w:t>ní sílu.</w:t>
      </w:r>
    </w:p>
    <w:p w14:paraId="09941C43" w14:textId="77777777" w:rsidR="007C050A" w:rsidRPr="004B005B" w:rsidRDefault="007C050A" w:rsidP="007C050A">
      <w:pPr>
        <w:pStyle w:val="parNadpisPrvkuZeleny"/>
      </w:pPr>
      <w:r w:rsidRPr="004B005B">
        <w:t>Případová studie</w:t>
      </w:r>
    </w:p>
    <w:p w14:paraId="120CDE81" w14:textId="77777777" w:rsidR="007C050A" w:rsidRDefault="007C050A" w:rsidP="007C050A">
      <w:pPr>
        <w:framePr w:w="624" w:h="624" w:hRule="exact" w:hSpace="170" w:wrap="around" w:vAnchor="text" w:hAnchor="page" w:xAlign="outside" w:y="-622" w:anchorLock="1"/>
        <w:jc w:val="both"/>
      </w:pPr>
      <w:r>
        <w:rPr>
          <w:noProof/>
          <w:lang w:eastAsia="cs-CZ"/>
        </w:rPr>
        <w:drawing>
          <wp:inline distT="0" distB="0" distL="0" distR="0" wp14:anchorId="06FDF97C" wp14:editId="5858C610">
            <wp:extent cx="381635" cy="381635"/>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FECFC3" w14:textId="77777777" w:rsidR="007C050A" w:rsidRPr="00904023" w:rsidRDefault="007C050A" w:rsidP="000B6432">
      <w:pPr>
        <w:jc w:val="both"/>
      </w:pPr>
    </w:p>
    <w:p w14:paraId="36EB4D4F" w14:textId="77777777" w:rsidR="000B6432" w:rsidRPr="0072717D" w:rsidRDefault="000B6432" w:rsidP="000B6432">
      <w:pPr>
        <w:spacing w:after="120"/>
        <w:jc w:val="both"/>
        <w:rPr>
          <w:b/>
          <w:i/>
          <w:u w:val="single"/>
        </w:rPr>
      </w:pPr>
      <w:r w:rsidRPr="0072717D">
        <w:rPr>
          <w:b/>
          <w:i/>
          <w:u w:val="single"/>
        </w:rPr>
        <w:t>Příklady</w:t>
      </w:r>
    </w:p>
    <w:p w14:paraId="7C01AB09" w14:textId="77777777" w:rsidR="000B6432" w:rsidRPr="00EA1585" w:rsidRDefault="000B6432" w:rsidP="000B6432">
      <w:pPr>
        <w:spacing w:after="60"/>
        <w:jc w:val="both"/>
        <w:rPr>
          <w:b/>
          <w:i/>
        </w:rPr>
      </w:pPr>
      <w:r w:rsidRPr="005B285B">
        <w:rPr>
          <w:i/>
        </w:rPr>
        <w:t xml:space="preserve">„Za škodu odpovídá i zaměstnanec, který ji způsobil úmyslným jednáním </w:t>
      </w:r>
      <w:r w:rsidRPr="005B285B">
        <w:rPr>
          <w:b/>
          <w:i/>
        </w:rPr>
        <w:t>proti dobrým</w:t>
      </w:r>
      <w:r>
        <w:rPr>
          <w:b/>
          <w:i/>
        </w:rPr>
        <w:t xml:space="preserve"> </w:t>
      </w:r>
      <w:r w:rsidRPr="005B285B">
        <w:rPr>
          <w:b/>
          <w:i/>
        </w:rPr>
        <w:t>mravům“</w:t>
      </w:r>
      <w:r w:rsidRPr="005B285B">
        <w:rPr>
          <w:i/>
        </w:rPr>
        <w:t>.</w:t>
      </w:r>
      <w:r w:rsidRPr="005B285B">
        <w:rPr>
          <w:bCs/>
          <w:i/>
        </w:rPr>
        <w:t>(§ 261 odst. 1 ZP)</w:t>
      </w:r>
    </w:p>
    <w:p w14:paraId="055D9F5B" w14:textId="12E6625F" w:rsidR="000B6432" w:rsidRPr="002507F6" w:rsidRDefault="000B6432" w:rsidP="002507F6">
      <w:pPr>
        <w:jc w:val="both"/>
        <w:rPr>
          <w:i/>
        </w:rPr>
      </w:pPr>
      <w:r w:rsidRPr="005B285B">
        <w:rPr>
          <w:i/>
        </w:rPr>
        <w:t>„Zaměstnavatel odpovídá zaměstnanci za škodu, která mu vznik</w:t>
      </w:r>
      <w:r w:rsidR="002507F6">
        <w:rPr>
          <w:i/>
        </w:rPr>
        <w:t xml:space="preserve">la při plnění pracovních úkolů </w:t>
      </w:r>
      <w:r w:rsidRPr="005B285B">
        <w:rPr>
          <w:i/>
        </w:rPr>
        <w:t>nebo v přímé souvislosti s ním porušením právních povinností nebo úmyslným je</w:t>
      </w:r>
      <w:r w:rsidRPr="005B285B">
        <w:rPr>
          <w:i/>
        </w:rPr>
        <w:t>d</w:t>
      </w:r>
      <w:r w:rsidRPr="005B285B">
        <w:rPr>
          <w:i/>
        </w:rPr>
        <w:t xml:space="preserve">náním </w:t>
      </w:r>
      <w:r w:rsidR="002507F6">
        <w:rPr>
          <w:b/>
          <w:i/>
        </w:rPr>
        <w:t>proti</w:t>
      </w:r>
      <w:r w:rsidR="005D2805">
        <w:rPr>
          <w:b/>
          <w:i/>
        </w:rPr>
        <w:t xml:space="preserve"> </w:t>
      </w:r>
      <w:r w:rsidRPr="005B285B">
        <w:rPr>
          <w:b/>
          <w:i/>
        </w:rPr>
        <w:t>dobrým mravům“</w:t>
      </w:r>
      <w:r w:rsidRPr="005B285B">
        <w:rPr>
          <w:i/>
        </w:rPr>
        <w:t>.</w:t>
      </w:r>
      <w:r w:rsidRPr="005B285B">
        <w:rPr>
          <w:bCs/>
          <w:i/>
        </w:rPr>
        <w:t>(§ 265</w:t>
      </w:r>
      <w:r>
        <w:rPr>
          <w:bCs/>
          <w:i/>
        </w:rPr>
        <w:t xml:space="preserve"> </w:t>
      </w:r>
      <w:r w:rsidRPr="005B285B">
        <w:rPr>
          <w:bCs/>
          <w:i/>
        </w:rPr>
        <w:t>ZP)</w:t>
      </w:r>
    </w:p>
    <w:p w14:paraId="73B711BD" w14:textId="77777777" w:rsidR="000B6432" w:rsidRDefault="000B6432" w:rsidP="000B6432">
      <w:pPr>
        <w:autoSpaceDE w:val="0"/>
        <w:autoSpaceDN w:val="0"/>
        <w:adjustRightInd w:val="0"/>
        <w:jc w:val="both"/>
        <w:rPr>
          <w:color w:val="000000"/>
          <w:sz w:val="16"/>
          <w:szCs w:val="16"/>
        </w:rPr>
      </w:pPr>
    </w:p>
    <w:p w14:paraId="2C818E04" w14:textId="77777777" w:rsidR="007C050A" w:rsidRDefault="007C050A" w:rsidP="007C050A">
      <w:pPr>
        <w:pStyle w:val="parUkonceniPrvku"/>
      </w:pPr>
    </w:p>
    <w:p w14:paraId="51307BE4" w14:textId="77777777" w:rsidR="000B6432" w:rsidRDefault="000B6432" w:rsidP="000B6432">
      <w:pPr>
        <w:autoSpaceDE w:val="0"/>
        <w:autoSpaceDN w:val="0"/>
        <w:adjustRightInd w:val="0"/>
        <w:jc w:val="both"/>
        <w:rPr>
          <w:color w:val="000000"/>
          <w:sz w:val="16"/>
          <w:szCs w:val="16"/>
        </w:rPr>
      </w:pPr>
    </w:p>
    <w:p w14:paraId="4C0DB9D0" w14:textId="77777777" w:rsidR="000B6432" w:rsidRDefault="000B6432" w:rsidP="000B6432">
      <w:pPr>
        <w:autoSpaceDE w:val="0"/>
        <w:autoSpaceDN w:val="0"/>
        <w:adjustRightInd w:val="0"/>
        <w:jc w:val="both"/>
        <w:rPr>
          <w:color w:val="000000"/>
          <w:sz w:val="16"/>
          <w:szCs w:val="16"/>
        </w:rPr>
      </w:pPr>
    </w:p>
    <w:p w14:paraId="459E2E30" w14:textId="77777777" w:rsidR="000B6432" w:rsidRDefault="000B6432" w:rsidP="000B6432">
      <w:pPr>
        <w:autoSpaceDE w:val="0"/>
        <w:autoSpaceDN w:val="0"/>
        <w:adjustRightInd w:val="0"/>
        <w:jc w:val="both"/>
        <w:rPr>
          <w:color w:val="000000"/>
          <w:sz w:val="16"/>
          <w:szCs w:val="16"/>
        </w:rPr>
      </w:pPr>
    </w:p>
    <w:p w14:paraId="605EC82B" w14:textId="77777777" w:rsidR="000B6432" w:rsidRDefault="000B6432" w:rsidP="000B6432">
      <w:pPr>
        <w:autoSpaceDE w:val="0"/>
        <w:autoSpaceDN w:val="0"/>
        <w:adjustRightInd w:val="0"/>
        <w:jc w:val="both"/>
        <w:rPr>
          <w:color w:val="000000"/>
          <w:sz w:val="16"/>
          <w:szCs w:val="16"/>
        </w:rPr>
      </w:pPr>
    </w:p>
    <w:p w14:paraId="2F320691" w14:textId="77777777" w:rsidR="000B6432" w:rsidRDefault="000B6432" w:rsidP="000B6432">
      <w:pPr>
        <w:autoSpaceDE w:val="0"/>
        <w:autoSpaceDN w:val="0"/>
        <w:adjustRightInd w:val="0"/>
        <w:jc w:val="both"/>
        <w:rPr>
          <w:color w:val="000000"/>
          <w:sz w:val="16"/>
          <w:szCs w:val="16"/>
        </w:rPr>
      </w:pPr>
    </w:p>
    <w:p w14:paraId="2D32C690" w14:textId="77777777" w:rsidR="000B6432" w:rsidRDefault="000B6432" w:rsidP="000B6432">
      <w:pPr>
        <w:autoSpaceDE w:val="0"/>
        <w:autoSpaceDN w:val="0"/>
        <w:adjustRightInd w:val="0"/>
        <w:jc w:val="both"/>
        <w:rPr>
          <w:color w:val="000000"/>
          <w:sz w:val="16"/>
          <w:szCs w:val="16"/>
        </w:rPr>
      </w:pPr>
    </w:p>
    <w:p w14:paraId="0FF84CA5" w14:textId="77777777" w:rsidR="000B6432" w:rsidRDefault="000B6432" w:rsidP="000B6432">
      <w:pPr>
        <w:autoSpaceDE w:val="0"/>
        <w:autoSpaceDN w:val="0"/>
        <w:adjustRightInd w:val="0"/>
        <w:jc w:val="both"/>
        <w:rPr>
          <w:color w:val="000000"/>
          <w:sz w:val="16"/>
          <w:szCs w:val="16"/>
        </w:rPr>
      </w:pPr>
    </w:p>
    <w:p w14:paraId="43A1109C" w14:textId="77777777" w:rsidR="000B6432" w:rsidRDefault="000B6432" w:rsidP="000B6432">
      <w:pPr>
        <w:autoSpaceDE w:val="0"/>
        <w:autoSpaceDN w:val="0"/>
        <w:adjustRightInd w:val="0"/>
        <w:jc w:val="both"/>
        <w:rPr>
          <w:color w:val="000000"/>
          <w:sz w:val="16"/>
          <w:szCs w:val="16"/>
        </w:rPr>
      </w:pPr>
    </w:p>
    <w:p w14:paraId="191D7D4E" w14:textId="77777777" w:rsidR="007C050A" w:rsidRDefault="007C050A" w:rsidP="007C050A">
      <w:pPr>
        <w:contextualSpacing/>
        <w:rPr>
          <w:b/>
        </w:rPr>
      </w:pPr>
    </w:p>
    <w:p w14:paraId="4C598B4E" w14:textId="77777777" w:rsidR="007C050A" w:rsidRPr="005065F7" w:rsidRDefault="007C050A" w:rsidP="007C050A">
      <w:pPr>
        <w:contextualSpacing/>
      </w:pPr>
    </w:p>
    <w:p w14:paraId="1B5CDB80" w14:textId="77777777" w:rsidR="007C050A" w:rsidRDefault="007C050A" w:rsidP="007C050A">
      <w:pPr>
        <w:pStyle w:val="parNadpisPrvkuZeleny"/>
      </w:pPr>
      <w:r>
        <w:lastRenderedPageBreak/>
        <w:t xml:space="preserve">K </w:t>
      </w:r>
      <w:r w:rsidRPr="004B005B">
        <w:t>zapamatování</w:t>
      </w:r>
    </w:p>
    <w:p w14:paraId="545D7FE3" w14:textId="77777777" w:rsidR="007C050A" w:rsidRDefault="007C050A" w:rsidP="007C050A">
      <w:pPr>
        <w:framePr w:w="624" w:h="624" w:hRule="exact" w:hSpace="170" w:wrap="around" w:vAnchor="text" w:hAnchor="page" w:x="1376" w:y="-654" w:anchorLock="1"/>
        <w:jc w:val="both"/>
      </w:pPr>
      <w:r>
        <w:rPr>
          <w:noProof/>
          <w:lang w:eastAsia="cs-CZ"/>
        </w:rPr>
        <w:drawing>
          <wp:inline distT="0" distB="0" distL="0" distR="0" wp14:anchorId="74DD2367" wp14:editId="62A418D5">
            <wp:extent cx="381635" cy="381635"/>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ADDE27" w14:textId="77777777" w:rsidR="000B6432" w:rsidRDefault="000B6432" w:rsidP="000B6432">
      <w:pPr>
        <w:autoSpaceDE w:val="0"/>
        <w:autoSpaceDN w:val="0"/>
        <w:adjustRightInd w:val="0"/>
        <w:jc w:val="both"/>
        <w:rPr>
          <w:color w:val="000000"/>
          <w:sz w:val="16"/>
          <w:szCs w:val="16"/>
        </w:rPr>
      </w:pPr>
    </w:p>
    <w:p w14:paraId="5C306498" w14:textId="0C672CD6" w:rsidR="000B6432" w:rsidRDefault="000B6432" w:rsidP="000B6432">
      <w:r>
        <w:rPr>
          <w:noProof/>
          <w:lang w:eastAsia="cs-CZ"/>
        </w:rPr>
        <mc:AlternateContent>
          <mc:Choice Requires="wps">
            <w:drawing>
              <wp:anchor distT="0" distB="0" distL="114300" distR="114300" simplePos="0" relativeHeight="251765760" behindDoc="0" locked="0" layoutInCell="1" allowOverlap="1" wp14:anchorId="31BF646D" wp14:editId="0132CE87">
                <wp:simplePos x="0" y="0"/>
                <wp:positionH relativeFrom="column">
                  <wp:posOffset>3771900</wp:posOffset>
                </wp:positionH>
                <wp:positionV relativeFrom="paragraph">
                  <wp:posOffset>5829300</wp:posOffset>
                </wp:positionV>
                <wp:extent cx="114300" cy="0"/>
                <wp:effectExtent l="13970" t="61595" r="24130" b="62230"/>
                <wp:wrapNone/>
                <wp:docPr id="178" name="Přímá spojnic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9pt" to="30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" strokeweight="1.5pt">
                <v:stroke endarrow="block"/>
              </v:line>
            </w:pict>
          </mc:Fallback>
        </mc:AlternateContent>
      </w:r>
      <w:r>
        <w:rPr>
          <w:noProof/>
          <w:lang w:eastAsia="cs-CZ"/>
        </w:rPr>
        <mc:AlternateContent>
          <mc:Choice Requires="wps">
            <w:drawing>
              <wp:anchor distT="0" distB="0" distL="114300" distR="114300" simplePos="0" relativeHeight="251764736" behindDoc="0" locked="0" layoutInCell="1" allowOverlap="1" wp14:anchorId="167C6C83" wp14:editId="7A787582">
                <wp:simplePos x="0" y="0"/>
                <wp:positionH relativeFrom="column">
                  <wp:posOffset>3771900</wp:posOffset>
                </wp:positionH>
                <wp:positionV relativeFrom="paragraph">
                  <wp:posOffset>4572000</wp:posOffset>
                </wp:positionV>
                <wp:extent cx="114300" cy="0"/>
                <wp:effectExtent l="13970" t="61595" r="24130" b="62230"/>
                <wp:wrapNone/>
                <wp:docPr id="177" name="Přímá spojnic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in" to="306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" strokeweight="1.5pt">
                <v:stroke endarrow="block"/>
              </v:line>
            </w:pict>
          </mc:Fallback>
        </mc:AlternateContent>
      </w:r>
      <w:r>
        <w:rPr>
          <w:noProof/>
          <w:lang w:eastAsia="cs-CZ"/>
        </w:rPr>
        <mc:AlternateContent>
          <mc:Choice Requires="wps">
            <w:drawing>
              <wp:anchor distT="0" distB="0" distL="114300" distR="114300" simplePos="0" relativeHeight="251741184" behindDoc="0" locked="0" layoutInCell="1" allowOverlap="1" wp14:anchorId="3E5B98EF" wp14:editId="0380E0B8">
                <wp:simplePos x="0" y="0"/>
                <wp:positionH relativeFrom="column">
                  <wp:posOffset>3886200</wp:posOffset>
                </wp:positionH>
                <wp:positionV relativeFrom="paragraph">
                  <wp:posOffset>3771900</wp:posOffset>
                </wp:positionV>
                <wp:extent cx="1943100" cy="1600200"/>
                <wp:effectExtent l="13970" t="13970" r="14605" b="14605"/>
                <wp:wrapNone/>
                <wp:docPr id="176" name="Obdélníkový popisek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wedgeRectCallout">
                          <a:avLst>
                            <a:gd name="adj1" fmla="val -13824"/>
                            <a:gd name="adj2" fmla="val -33176"/>
                          </a:avLst>
                        </a:prstGeom>
                        <a:solidFill>
                          <a:srgbClr val="FFFF00"/>
                        </a:solidFill>
                        <a:ln w="12700">
                          <a:solidFill>
                            <a:srgbClr val="000000"/>
                          </a:solidFill>
                          <a:miter lim="800000"/>
                          <a:headEnd/>
                          <a:tailEnd/>
                        </a:ln>
                      </wps:spPr>
                      <wps:txbx>
                        <w:txbxContent>
                          <w:p w14:paraId="4D4E7C8B" w14:textId="77777777" w:rsidR="00615FCC" w:rsidRDefault="00615FCC" w:rsidP="000B6432">
                            <w:pPr>
                              <w:jc w:val="center"/>
                              <w:rPr>
                                <w:b/>
                                <w:i/>
                              </w:rPr>
                            </w:pPr>
                            <w:r>
                              <w:rPr>
                                <w:b/>
                                <w:i/>
                              </w:rPr>
                              <w:t>Interní normativní akty</w:t>
                            </w:r>
                          </w:p>
                          <w:p w14:paraId="570CD037" w14:textId="77777777" w:rsidR="00615FCC" w:rsidRDefault="00615FCC" w:rsidP="000B6432">
                            <w:pPr>
                              <w:jc w:val="center"/>
                              <w:rPr>
                                <w:i/>
                                <w:u w:val="single"/>
                              </w:rPr>
                            </w:pPr>
                            <w:r>
                              <w:rPr>
                                <w:i/>
                                <w:u w:val="single"/>
                              </w:rPr>
                              <w:t>smlouvy</w:t>
                            </w:r>
                          </w:p>
                          <w:p w14:paraId="219CA127" w14:textId="77777777" w:rsidR="00615FCC" w:rsidRDefault="00615FCC" w:rsidP="000B6432">
                            <w:pPr>
                              <w:rPr>
                                <w:i/>
                              </w:rPr>
                            </w:pPr>
                            <w:r>
                              <w:rPr>
                                <w:i/>
                              </w:rPr>
                              <w:t>- vyšší (oborové) kolektivní smlouvy</w:t>
                            </w:r>
                          </w:p>
                          <w:p w14:paraId="10DF2079" w14:textId="77777777" w:rsidR="00615FCC" w:rsidRDefault="00615FCC" w:rsidP="000B6432">
                            <w:pPr>
                              <w:jc w:val="both"/>
                              <w:rPr>
                                <w:i/>
                              </w:rPr>
                            </w:pPr>
                            <w:r>
                              <w:rPr>
                                <w:i/>
                              </w:rPr>
                              <w:t>- kolektivní smlouvy</w:t>
                            </w:r>
                          </w:p>
                          <w:p w14:paraId="5AED8A7C" w14:textId="77777777" w:rsidR="00615FCC" w:rsidRDefault="00615FCC" w:rsidP="000B6432">
                            <w:pPr>
                              <w:jc w:val="center"/>
                              <w:rPr>
                                <w:i/>
                                <w:u w:val="single"/>
                              </w:rPr>
                            </w:pPr>
                            <w:r>
                              <w:rPr>
                                <w:i/>
                                <w:u w:val="single"/>
                              </w:rPr>
                              <w:t>předpisy</w:t>
                            </w:r>
                          </w:p>
                          <w:p w14:paraId="65E6B0A7" w14:textId="77777777" w:rsidR="00615FCC" w:rsidRDefault="00615FCC" w:rsidP="000B6432">
                            <w:pPr>
                              <w:jc w:val="both"/>
                              <w:rPr>
                                <w:i/>
                              </w:rPr>
                            </w:pPr>
                            <w:r>
                              <w:rPr>
                                <w:i/>
                              </w:rPr>
                              <w:t>- vnitřní předpisy</w:t>
                            </w:r>
                          </w:p>
                          <w:p w14:paraId="5E13EF4D" w14:textId="77777777" w:rsidR="00615FCC" w:rsidRDefault="00615FCC" w:rsidP="000B6432">
                            <w:pPr>
                              <w:jc w:val="both"/>
                              <w:rPr>
                                <w:i/>
                              </w:rPr>
                            </w:pPr>
                            <w:r>
                              <w:rPr>
                                <w:i/>
                              </w:rPr>
                              <w:t>- pracovní řády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76" o:spid="_x0000_s1078" type="#_x0000_t61" style="position:absolute;margin-left:306pt;margin-top:297pt;width:153pt;height:1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" adj="7814,3634" fillcolor="yellow" strokeweight="1pt">
                <v:textbox>
                  <w:txbxContent>
                    <w:p w14:paraId="4D4E7C8B" w14:textId="77777777" w:rsidR="00615FCC" w:rsidRDefault="00615FCC" w:rsidP="000B6432">
                      <w:pPr>
                        <w:jc w:val="center"/>
                        <w:rPr>
                          <w:b/>
                          <w:i/>
                        </w:rPr>
                      </w:pPr>
                      <w:r>
                        <w:rPr>
                          <w:b/>
                          <w:i/>
                        </w:rPr>
                        <w:t>Interní normativní akty</w:t>
                      </w:r>
                    </w:p>
                    <w:p w14:paraId="570CD037" w14:textId="77777777" w:rsidR="00615FCC" w:rsidRDefault="00615FCC" w:rsidP="000B6432">
                      <w:pPr>
                        <w:jc w:val="center"/>
                        <w:rPr>
                          <w:i/>
                          <w:u w:val="single"/>
                        </w:rPr>
                      </w:pPr>
                      <w:r>
                        <w:rPr>
                          <w:i/>
                          <w:u w:val="single"/>
                        </w:rPr>
                        <w:t>smlouvy</w:t>
                      </w:r>
                    </w:p>
                    <w:p w14:paraId="219CA127" w14:textId="77777777" w:rsidR="00615FCC" w:rsidRDefault="00615FCC" w:rsidP="000B6432">
                      <w:pPr>
                        <w:rPr>
                          <w:i/>
                        </w:rPr>
                      </w:pPr>
                      <w:r>
                        <w:rPr>
                          <w:i/>
                        </w:rPr>
                        <w:t>- vyšší (oborové) kolektivní smlouvy</w:t>
                      </w:r>
                    </w:p>
                    <w:p w14:paraId="10DF2079" w14:textId="77777777" w:rsidR="00615FCC" w:rsidRDefault="00615FCC" w:rsidP="000B6432">
                      <w:pPr>
                        <w:jc w:val="both"/>
                        <w:rPr>
                          <w:i/>
                        </w:rPr>
                      </w:pPr>
                      <w:r>
                        <w:rPr>
                          <w:i/>
                        </w:rPr>
                        <w:t>- kolektivní smlouvy</w:t>
                      </w:r>
                    </w:p>
                    <w:p w14:paraId="5AED8A7C" w14:textId="77777777" w:rsidR="00615FCC" w:rsidRDefault="00615FCC" w:rsidP="000B6432">
                      <w:pPr>
                        <w:jc w:val="center"/>
                        <w:rPr>
                          <w:i/>
                          <w:u w:val="single"/>
                        </w:rPr>
                      </w:pPr>
                      <w:r>
                        <w:rPr>
                          <w:i/>
                          <w:u w:val="single"/>
                        </w:rPr>
                        <w:t>předpisy</w:t>
                      </w:r>
                    </w:p>
                    <w:p w14:paraId="65E6B0A7" w14:textId="77777777" w:rsidR="00615FCC" w:rsidRDefault="00615FCC" w:rsidP="000B6432">
                      <w:pPr>
                        <w:jc w:val="both"/>
                        <w:rPr>
                          <w:i/>
                        </w:rPr>
                      </w:pPr>
                      <w:r>
                        <w:rPr>
                          <w:i/>
                        </w:rPr>
                        <w:t>- vnitřní předpisy</w:t>
                      </w:r>
                    </w:p>
                    <w:p w14:paraId="5E13EF4D" w14:textId="77777777" w:rsidR="00615FCC" w:rsidRDefault="00615FCC" w:rsidP="000B6432">
                      <w:pPr>
                        <w:jc w:val="both"/>
                        <w:rPr>
                          <w:i/>
                        </w:rPr>
                      </w:pPr>
                      <w:r>
                        <w:rPr>
                          <w:i/>
                        </w:rPr>
                        <w:t>- pracovní řády</w:t>
                      </w:r>
                    </w:p>
                  </w:txbxContent>
                </v:textbox>
              </v:shape>
            </w:pict>
          </mc:Fallback>
        </mc:AlternateContent>
      </w:r>
      <w:r>
        <w:rPr>
          <w:noProof/>
          <w:lang w:eastAsia="cs-CZ"/>
        </w:rPr>
        <mc:AlternateContent>
          <mc:Choice Requires="wps">
            <w:drawing>
              <wp:anchor distT="0" distB="0" distL="114300" distR="114300" simplePos="0" relativeHeight="251763712" behindDoc="0" locked="0" layoutInCell="1" allowOverlap="1" wp14:anchorId="5B06DD44" wp14:editId="6C349475">
                <wp:simplePos x="0" y="0"/>
                <wp:positionH relativeFrom="column">
                  <wp:posOffset>3771900</wp:posOffset>
                </wp:positionH>
                <wp:positionV relativeFrom="paragraph">
                  <wp:posOffset>2743200</wp:posOffset>
                </wp:positionV>
                <wp:extent cx="114300" cy="0"/>
                <wp:effectExtent l="13970" t="61595" r="24130" b="62230"/>
                <wp:wrapNone/>
                <wp:docPr id="175" name="Přímá spojnic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in" to="30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" strokeweight="1.5pt">
                <v:stroke endarrow="block"/>
              </v:line>
            </w:pict>
          </mc:Fallback>
        </mc:AlternateContent>
      </w:r>
      <w:r>
        <w:rPr>
          <w:noProof/>
          <w:lang w:eastAsia="cs-CZ"/>
        </w:rPr>
        <mc:AlternateContent>
          <mc:Choice Requires="wps">
            <w:drawing>
              <wp:anchor distT="0" distB="0" distL="114300" distR="114300" simplePos="0" relativeHeight="251740160" behindDoc="0" locked="0" layoutInCell="1" allowOverlap="1" wp14:anchorId="31636EBE" wp14:editId="2AD96B67">
                <wp:simplePos x="0" y="0"/>
                <wp:positionH relativeFrom="column">
                  <wp:posOffset>3886200</wp:posOffset>
                </wp:positionH>
                <wp:positionV relativeFrom="paragraph">
                  <wp:posOffset>1943100</wp:posOffset>
                </wp:positionV>
                <wp:extent cx="1943100" cy="1600200"/>
                <wp:effectExtent l="13970" t="13970" r="14605" b="14605"/>
                <wp:wrapNone/>
                <wp:docPr id="174" name="Obdélníkový popisek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wedgeRectCallout">
                          <a:avLst>
                            <a:gd name="adj1" fmla="val 5884"/>
                            <a:gd name="adj2" fmla="val -4287"/>
                          </a:avLst>
                        </a:prstGeom>
                        <a:solidFill>
                          <a:srgbClr val="FFFF00"/>
                        </a:solidFill>
                        <a:ln w="12700">
                          <a:solidFill>
                            <a:srgbClr val="000000"/>
                          </a:solidFill>
                          <a:miter lim="800000"/>
                          <a:headEnd/>
                          <a:tailEnd/>
                        </a:ln>
                      </wps:spPr>
                      <wps:txbx>
                        <w:txbxContent>
                          <w:p w14:paraId="7A5D3E01" w14:textId="77777777" w:rsidR="00615FCC" w:rsidRDefault="00615FCC" w:rsidP="000B6432">
                            <w:pPr>
                              <w:jc w:val="center"/>
                              <w:rPr>
                                <w:b/>
                                <w:i/>
                              </w:rPr>
                            </w:pPr>
                            <w:r>
                              <w:rPr>
                                <w:b/>
                                <w:i/>
                              </w:rPr>
                              <w:t>Právní předpisy</w:t>
                            </w:r>
                          </w:p>
                          <w:p w14:paraId="6620A179" w14:textId="77777777" w:rsidR="00615FCC" w:rsidRDefault="00615FCC" w:rsidP="000B6432">
                            <w:pPr>
                              <w:jc w:val="center"/>
                              <w:rPr>
                                <w:i/>
                                <w:u w:val="single"/>
                              </w:rPr>
                            </w:pPr>
                            <w:r>
                              <w:rPr>
                                <w:i/>
                                <w:u w:val="single"/>
                              </w:rPr>
                              <w:t>Prvotní</w:t>
                            </w:r>
                          </w:p>
                          <w:p w14:paraId="0CDF9B91" w14:textId="77777777" w:rsidR="00615FCC" w:rsidRDefault="00615FCC" w:rsidP="000B6432">
                            <w:pPr>
                              <w:jc w:val="both"/>
                              <w:rPr>
                                <w:i/>
                              </w:rPr>
                            </w:pPr>
                            <w:r>
                              <w:rPr>
                                <w:i/>
                              </w:rPr>
                              <w:t>1. Ústavního pořádku</w:t>
                            </w:r>
                          </w:p>
                          <w:p w14:paraId="795FBFC5" w14:textId="77777777" w:rsidR="00615FCC" w:rsidRDefault="00615FCC" w:rsidP="000B6432">
                            <w:pPr>
                              <w:jc w:val="both"/>
                              <w:rPr>
                                <w:i/>
                              </w:rPr>
                            </w:pPr>
                            <w:r>
                              <w:rPr>
                                <w:i/>
                              </w:rPr>
                              <w:t>2. Zákony</w:t>
                            </w:r>
                          </w:p>
                          <w:p w14:paraId="694CEE50" w14:textId="77777777" w:rsidR="00615FCC" w:rsidRDefault="00615FCC" w:rsidP="000B6432">
                            <w:pPr>
                              <w:jc w:val="center"/>
                              <w:rPr>
                                <w:i/>
                                <w:u w:val="single"/>
                              </w:rPr>
                            </w:pPr>
                            <w:r>
                              <w:rPr>
                                <w:i/>
                                <w:u w:val="single"/>
                              </w:rPr>
                              <w:t>Podzákonné</w:t>
                            </w:r>
                          </w:p>
                          <w:p w14:paraId="475F55BE" w14:textId="77777777" w:rsidR="00615FCC" w:rsidRDefault="00615FCC" w:rsidP="000B6432">
                            <w:pPr>
                              <w:jc w:val="both"/>
                              <w:rPr>
                                <w:i/>
                              </w:rPr>
                            </w:pPr>
                            <w:r>
                              <w:rPr>
                                <w:i/>
                              </w:rPr>
                              <w:t>Nařízení vlády</w:t>
                            </w:r>
                          </w:p>
                          <w:p w14:paraId="2F693C55" w14:textId="77777777" w:rsidR="00615FCC" w:rsidRDefault="00615FCC" w:rsidP="000B6432">
                            <w:pPr>
                              <w:rPr>
                                <w:i/>
                              </w:rPr>
                            </w:pPr>
                            <w:r>
                              <w:rPr>
                                <w:i/>
                              </w:rPr>
                              <w:t>Vyhlášky ústředních správ-ních úřadů</w:t>
                            </w:r>
                          </w:p>
                          <w:p w14:paraId="733C4857" w14:textId="77777777" w:rsidR="00615FCC" w:rsidRDefault="00615FCC" w:rsidP="000B6432">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74" o:spid="_x0000_s1079" type="#_x0000_t61" style="position:absolute;margin-left:306pt;margin-top:153pt;width:153pt;height:1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" adj="12071,9874" fillcolor="yellow" strokeweight="1pt">
                <v:textbox>
                  <w:txbxContent>
                    <w:p w14:paraId="7A5D3E01" w14:textId="77777777" w:rsidR="00615FCC" w:rsidRDefault="00615FCC" w:rsidP="000B6432">
                      <w:pPr>
                        <w:jc w:val="center"/>
                        <w:rPr>
                          <w:b/>
                          <w:i/>
                        </w:rPr>
                      </w:pPr>
                      <w:r>
                        <w:rPr>
                          <w:b/>
                          <w:i/>
                        </w:rPr>
                        <w:t>Právní předpisy</w:t>
                      </w:r>
                    </w:p>
                    <w:p w14:paraId="6620A179" w14:textId="77777777" w:rsidR="00615FCC" w:rsidRDefault="00615FCC" w:rsidP="000B6432">
                      <w:pPr>
                        <w:jc w:val="center"/>
                        <w:rPr>
                          <w:i/>
                          <w:u w:val="single"/>
                        </w:rPr>
                      </w:pPr>
                      <w:r>
                        <w:rPr>
                          <w:i/>
                          <w:u w:val="single"/>
                        </w:rPr>
                        <w:t>Prvotní</w:t>
                      </w:r>
                    </w:p>
                    <w:p w14:paraId="0CDF9B91" w14:textId="77777777" w:rsidR="00615FCC" w:rsidRDefault="00615FCC" w:rsidP="000B6432">
                      <w:pPr>
                        <w:jc w:val="both"/>
                        <w:rPr>
                          <w:i/>
                        </w:rPr>
                      </w:pPr>
                      <w:r>
                        <w:rPr>
                          <w:i/>
                        </w:rPr>
                        <w:t>1. Ústavního pořádku</w:t>
                      </w:r>
                    </w:p>
                    <w:p w14:paraId="795FBFC5" w14:textId="77777777" w:rsidR="00615FCC" w:rsidRDefault="00615FCC" w:rsidP="000B6432">
                      <w:pPr>
                        <w:jc w:val="both"/>
                        <w:rPr>
                          <w:i/>
                        </w:rPr>
                      </w:pPr>
                      <w:r>
                        <w:rPr>
                          <w:i/>
                        </w:rPr>
                        <w:t>2. Zákony</w:t>
                      </w:r>
                    </w:p>
                    <w:p w14:paraId="694CEE50" w14:textId="77777777" w:rsidR="00615FCC" w:rsidRDefault="00615FCC" w:rsidP="000B6432">
                      <w:pPr>
                        <w:jc w:val="center"/>
                        <w:rPr>
                          <w:i/>
                          <w:u w:val="single"/>
                        </w:rPr>
                      </w:pPr>
                      <w:r>
                        <w:rPr>
                          <w:i/>
                          <w:u w:val="single"/>
                        </w:rPr>
                        <w:t>Podzákonné</w:t>
                      </w:r>
                    </w:p>
                    <w:p w14:paraId="475F55BE" w14:textId="77777777" w:rsidR="00615FCC" w:rsidRDefault="00615FCC" w:rsidP="000B6432">
                      <w:pPr>
                        <w:jc w:val="both"/>
                        <w:rPr>
                          <w:i/>
                        </w:rPr>
                      </w:pPr>
                      <w:r>
                        <w:rPr>
                          <w:i/>
                        </w:rPr>
                        <w:t>Nařízení vlády</w:t>
                      </w:r>
                    </w:p>
                    <w:p w14:paraId="2F693C55" w14:textId="77777777" w:rsidR="00615FCC" w:rsidRDefault="00615FCC" w:rsidP="000B6432">
                      <w:pPr>
                        <w:rPr>
                          <w:i/>
                        </w:rPr>
                      </w:pPr>
                      <w:r>
                        <w:rPr>
                          <w:i/>
                        </w:rPr>
                        <w:t>Vyhlášky ústředních správ-ních úřadů</w:t>
                      </w:r>
                    </w:p>
                    <w:p w14:paraId="733C4857" w14:textId="77777777" w:rsidR="00615FCC" w:rsidRDefault="00615FCC" w:rsidP="000B6432">
                      <w:pPr>
                        <w:jc w:val="center"/>
                        <w:rPr>
                          <w:u w:val="single"/>
                        </w:rPr>
                      </w:pPr>
                    </w:p>
                  </w:txbxContent>
                </v:textbox>
              </v:shape>
            </w:pict>
          </mc:Fallback>
        </mc:AlternateContent>
      </w:r>
      <w:r>
        <w:rPr>
          <w:noProof/>
          <w:lang w:eastAsia="cs-CZ"/>
        </w:rPr>
        <mc:AlternateContent>
          <mc:Choice Requires="wps">
            <w:drawing>
              <wp:anchor distT="0" distB="0" distL="114300" distR="114300" simplePos="0" relativeHeight="251761664" behindDoc="0" locked="0" layoutInCell="1" allowOverlap="1" wp14:anchorId="4E9C3E39" wp14:editId="1A8F09E4">
                <wp:simplePos x="0" y="0"/>
                <wp:positionH relativeFrom="column">
                  <wp:posOffset>3314700</wp:posOffset>
                </wp:positionH>
                <wp:positionV relativeFrom="paragraph">
                  <wp:posOffset>2971800</wp:posOffset>
                </wp:positionV>
                <wp:extent cx="114300" cy="0"/>
                <wp:effectExtent l="23495" t="61595" r="14605" b="62230"/>
                <wp:wrapNone/>
                <wp:docPr id="173" name="Přímá spojnic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3"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4pt" to="27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" strokeweight="1pt">
                <v:stroke endarrow="block"/>
              </v:line>
            </w:pict>
          </mc:Fallback>
        </mc:AlternateContent>
      </w:r>
      <w:r>
        <w:rPr>
          <w:noProof/>
          <w:lang w:eastAsia="cs-CZ"/>
        </w:rPr>
        <mc:AlternateContent>
          <mc:Choice Requires="wps">
            <w:drawing>
              <wp:anchor distT="0" distB="0" distL="114300" distR="114300" simplePos="0" relativeHeight="251760640" behindDoc="0" locked="0" layoutInCell="1" allowOverlap="1" wp14:anchorId="5B0BEA52" wp14:editId="01BE3CC9">
                <wp:simplePos x="0" y="0"/>
                <wp:positionH relativeFrom="column">
                  <wp:posOffset>3314700</wp:posOffset>
                </wp:positionH>
                <wp:positionV relativeFrom="paragraph">
                  <wp:posOffset>4572000</wp:posOffset>
                </wp:positionV>
                <wp:extent cx="114300" cy="0"/>
                <wp:effectExtent l="23495" t="61595" r="14605" b="62230"/>
                <wp:wrapNone/>
                <wp:docPr id="172" name="Přímá spojnic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2"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in" to="270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" strokeweight="1.5pt">
                <v:stroke endarrow="block"/>
              </v:line>
            </w:pict>
          </mc:Fallback>
        </mc:AlternateContent>
      </w:r>
      <w:r>
        <w:rPr>
          <w:noProof/>
          <w:lang w:eastAsia="cs-CZ"/>
        </w:rPr>
        <mc:AlternateContent>
          <mc:Choice Requires="wps">
            <w:drawing>
              <wp:anchor distT="0" distB="0" distL="114300" distR="114300" simplePos="0" relativeHeight="251759616" behindDoc="0" locked="0" layoutInCell="1" allowOverlap="1" wp14:anchorId="73292EEB" wp14:editId="502F96ED">
                <wp:simplePos x="0" y="0"/>
                <wp:positionH relativeFrom="column">
                  <wp:posOffset>3314700</wp:posOffset>
                </wp:positionH>
                <wp:positionV relativeFrom="paragraph">
                  <wp:posOffset>5486400</wp:posOffset>
                </wp:positionV>
                <wp:extent cx="114300" cy="0"/>
                <wp:effectExtent l="23495" t="61595" r="14605" b="62230"/>
                <wp:wrapNone/>
                <wp:docPr id="171" name="Přímá spojnic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in" to="270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" strokeweight="1.5pt">
                <v:stroke endarrow="block"/>
              </v:line>
            </w:pict>
          </mc:Fallback>
        </mc:AlternateContent>
      </w:r>
      <w:r>
        <w:rPr>
          <w:noProof/>
          <w:lang w:eastAsia="cs-CZ"/>
        </w:rPr>
        <mc:AlternateContent>
          <mc:Choice Requires="wps">
            <w:drawing>
              <wp:anchor distT="0" distB="0" distL="114300" distR="114300" simplePos="0" relativeHeight="251758592" behindDoc="0" locked="0" layoutInCell="1" allowOverlap="1" wp14:anchorId="0DF9D321" wp14:editId="77D24FF7">
                <wp:simplePos x="0" y="0"/>
                <wp:positionH relativeFrom="column">
                  <wp:posOffset>3314700</wp:posOffset>
                </wp:positionH>
                <wp:positionV relativeFrom="paragraph">
                  <wp:posOffset>6400800</wp:posOffset>
                </wp:positionV>
                <wp:extent cx="114300" cy="0"/>
                <wp:effectExtent l="23495" t="61595" r="14605" b="62230"/>
                <wp:wrapNone/>
                <wp:docPr id="170" name="Přímá spojnic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70"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in" to="270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" strokeweight="1.5pt">
                <v:stroke endarrow="block"/>
              </v:line>
            </w:pict>
          </mc:Fallback>
        </mc:AlternateContent>
      </w:r>
      <w:r>
        <w:rPr>
          <w:noProof/>
          <w:lang w:eastAsia="cs-CZ"/>
        </w:rPr>
        <mc:AlternateContent>
          <mc:Choice Requires="wps">
            <w:drawing>
              <wp:anchor distT="0" distB="0" distL="114300" distR="114300" simplePos="0" relativeHeight="251757568" behindDoc="0" locked="0" layoutInCell="1" allowOverlap="1" wp14:anchorId="44253FBA" wp14:editId="33DB4AEE">
                <wp:simplePos x="0" y="0"/>
                <wp:positionH relativeFrom="column">
                  <wp:posOffset>3429000</wp:posOffset>
                </wp:positionH>
                <wp:positionV relativeFrom="paragraph">
                  <wp:posOffset>1714500</wp:posOffset>
                </wp:positionV>
                <wp:extent cx="0" cy="4686300"/>
                <wp:effectExtent l="13970" t="13970" r="14605" b="14605"/>
                <wp:wrapNone/>
                <wp:docPr id="169" name="Přímá spojnic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5pt" to="270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" strokeweight="1.5pt"/>
            </w:pict>
          </mc:Fallback>
        </mc:AlternateContent>
      </w:r>
      <w:r>
        <w:rPr>
          <w:noProof/>
          <w:lang w:eastAsia="cs-CZ"/>
        </w:rPr>
        <mc:AlternateContent>
          <mc:Choice Requires="wps">
            <w:drawing>
              <wp:anchor distT="0" distB="0" distL="114300" distR="114300" simplePos="0" relativeHeight="251756544" behindDoc="0" locked="0" layoutInCell="1" allowOverlap="1" wp14:anchorId="640A98E3" wp14:editId="5EB2C164">
                <wp:simplePos x="0" y="0"/>
                <wp:positionH relativeFrom="column">
                  <wp:posOffset>4000500</wp:posOffset>
                </wp:positionH>
                <wp:positionV relativeFrom="paragraph">
                  <wp:posOffset>1257300</wp:posOffset>
                </wp:positionV>
                <wp:extent cx="0" cy="114300"/>
                <wp:effectExtent l="71120" t="23495" r="71755" b="24130"/>
                <wp:wrapNone/>
                <wp:docPr id="168" name="Přímá spojnic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9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" strokeweight="2.25pt">
                <v:stroke endarrow="block"/>
              </v:line>
            </w:pict>
          </mc:Fallback>
        </mc:AlternateContent>
      </w:r>
      <w:r>
        <w:rPr>
          <w:noProof/>
          <w:lang w:eastAsia="cs-CZ"/>
        </w:rPr>
        <mc:AlternateContent>
          <mc:Choice Requires="wps">
            <w:drawing>
              <wp:anchor distT="0" distB="0" distL="114300" distR="114300" simplePos="0" relativeHeight="251755520" behindDoc="0" locked="0" layoutInCell="1" allowOverlap="1" wp14:anchorId="05981FE6" wp14:editId="443EFA1D">
                <wp:simplePos x="0" y="0"/>
                <wp:positionH relativeFrom="column">
                  <wp:posOffset>3314700</wp:posOffset>
                </wp:positionH>
                <wp:positionV relativeFrom="paragraph">
                  <wp:posOffset>1257300</wp:posOffset>
                </wp:positionV>
                <wp:extent cx="0" cy="114300"/>
                <wp:effectExtent l="71120" t="23495" r="71755" b="24130"/>
                <wp:wrapNone/>
                <wp:docPr id="167" name="Přímá spojnic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2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" strokeweight="2.25pt">
                <v:stroke endarrow="block"/>
              </v:line>
            </w:pict>
          </mc:Fallback>
        </mc:AlternateContent>
      </w:r>
      <w:r>
        <w:rPr>
          <w:noProof/>
          <w:lang w:eastAsia="cs-CZ"/>
        </w:rPr>
        <mc:AlternateContent>
          <mc:Choice Requires="wps">
            <w:drawing>
              <wp:anchor distT="0" distB="0" distL="114300" distR="114300" simplePos="0" relativeHeight="251754496" behindDoc="0" locked="0" layoutInCell="1" allowOverlap="1" wp14:anchorId="380C6F74" wp14:editId="58926992">
                <wp:simplePos x="0" y="0"/>
                <wp:positionH relativeFrom="column">
                  <wp:posOffset>3657600</wp:posOffset>
                </wp:positionH>
                <wp:positionV relativeFrom="paragraph">
                  <wp:posOffset>1143000</wp:posOffset>
                </wp:positionV>
                <wp:extent cx="0" cy="114300"/>
                <wp:effectExtent l="23495" t="23495" r="14605" b="14605"/>
                <wp:wrapNone/>
                <wp:docPr id="166" name="Přímá spojnic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0pt" to="4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" strokeweight="2.25pt"/>
            </w:pict>
          </mc:Fallback>
        </mc:AlternateContent>
      </w:r>
      <w:r>
        <w:rPr>
          <w:noProof/>
          <w:lang w:eastAsia="cs-CZ"/>
        </w:rPr>
        <mc:AlternateContent>
          <mc:Choice Requires="wps">
            <w:drawing>
              <wp:anchor distT="0" distB="0" distL="114300" distR="114300" simplePos="0" relativeHeight="251753472" behindDoc="0" locked="0" layoutInCell="1" allowOverlap="1" wp14:anchorId="501C981F" wp14:editId="2948CA29">
                <wp:simplePos x="0" y="0"/>
                <wp:positionH relativeFrom="column">
                  <wp:posOffset>3314700</wp:posOffset>
                </wp:positionH>
                <wp:positionV relativeFrom="paragraph">
                  <wp:posOffset>1257300</wp:posOffset>
                </wp:positionV>
                <wp:extent cx="685800" cy="0"/>
                <wp:effectExtent l="23495" t="23495" r="14605" b="14605"/>
                <wp:wrapNone/>
                <wp:docPr id="165" name="Přímá spojnic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3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" strokeweight="2.25pt"/>
            </w:pict>
          </mc:Fallback>
        </mc:AlternateContent>
      </w:r>
      <w:r>
        <w:rPr>
          <w:noProof/>
          <w:lang w:eastAsia="cs-CZ"/>
        </w:rPr>
        <mc:AlternateContent>
          <mc:Choice Requires="wps">
            <w:drawing>
              <wp:anchor distT="0" distB="0" distL="114300" distR="114300" simplePos="0" relativeHeight="251735040" behindDoc="0" locked="0" layoutInCell="1" allowOverlap="1" wp14:anchorId="7404B513" wp14:editId="7B5C8E6C">
                <wp:simplePos x="0" y="0"/>
                <wp:positionH relativeFrom="column">
                  <wp:posOffset>3657600</wp:posOffset>
                </wp:positionH>
                <wp:positionV relativeFrom="paragraph">
                  <wp:posOffset>1371600</wp:posOffset>
                </wp:positionV>
                <wp:extent cx="1028700" cy="342900"/>
                <wp:effectExtent l="13970" t="13970" r="14605" b="14605"/>
                <wp:wrapNone/>
                <wp:docPr id="164" name="Obdélníkový popisek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wedgeRectCallout">
                          <a:avLst>
                            <a:gd name="adj1" fmla="val 44815"/>
                            <a:gd name="adj2" fmla="val 16667"/>
                          </a:avLst>
                        </a:prstGeom>
                        <a:solidFill>
                          <a:srgbClr val="FFFF99"/>
                        </a:solidFill>
                        <a:ln w="19050">
                          <a:solidFill>
                            <a:srgbClr val="000000"/>
                          </a:solidFill>
                          <a:miter lim="800000"/>
                          <a:headEnd/>
                          <a:tailEnd/>
                        </a:ln>
                      </wps:spPr>
                      <wps:txbx>
                        <w:txbxContent>
                          <w:p w14:paraId="03964DD5" w14:textId="77777777" w:rsidR="00615FCC" w:rsidRPr="00DD7235" w:rsidRDefault="00615FCC" w:rsidP="000B6432">
                            <w:pPr>
                              <w:rPr>
                                <w:rFonts w:ascii="Impact" w:hAnsi="Impact"/>
                                <w:i/>
                              </w:rPr>
                            </w:pPr>
                            <w:r w:rsidRPr="00DD7235">
                              <w:rPr>
                                <w:rFonts w:ascii="Impact" w:hAnsi="Impact"/>
                                <w:i/>
                              </w:rPr>
                              <w:t>vnitrostátní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64" o:spid="_x0000_s1080" type="#_x0000_t61" style="position:absolute;margin-left:4in;margin-top:108pt;width:81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" adj="20480,14400" fillcolor="#ff9" strokeweight="1.5pt">
                <v:textbox>
                  <w:txbxContent>
                    <w:p w14:paraId="03964DD5" w14:textId="77777777" w:rsidR="00615FCC" w:rsidRPr="00DD7235" w:rsidRDefault="00615FCC" w:rsidP="000B6432">
                      <w:pPr>
                        <w:rPr>
                          <w:rFonts w:ascii="Impact" w:hAnsi="Impact"/>
                          <w:i/>
                        </w:rPr>
                      </w:pPr>
                      <w:r w:rsidRPr="00DD7235">
                        <w:rPr>
                          <w:rFonts w:ascii="Impact" w:hAnsi="Impact"/>
                          <w:i/>
                        </w:rPr>
                        <w:t>vnitrostátní</w:t>
                      </w:r>
                    </w:p>
                  </w:txbxContent>
                </v:textbox>
              </v:shape>
            </w:pict>
          </mc:Fallback>
        </mc:AlternateContent>
      </w:r>
      <w:r>
        <w:rPr>
          <w:noProof/>
          <w:lang w:eastAsia="cs-CZ"/>
        </w:rPr>
        <mc:AlternateContent>
          <mc:Choice Requires="wps">
            <w:drawing>
              <wp:anchor distT="0" distB="0" distL="114300" distR="114300" simplePos="0" relativeHeight="251734016" behindDoc="0" locked="0" layoutInCell="1" allowOverlap="1" wp14:anchorId="73A3959B" wp14:editId="1FFEFB2E">
                <wp:simplePos x="0" y="0"/>
                <wp:positionH relativeFrom="column">
                  <wp:posOffset>2514600</wp:posOffset>
                </wp:positionH>
                <wp:positionV relativeFrom="paragraph">
                  <wp:posOffset>1371600</wp:posOffset>
                </wp:positionV>
                <wp:extent cx="1028700" cy="342900"/>
                <wp:effectExtent l="13970" t="13970" r="14605" b="33655"/>
                <wp:wrapNone/>
                <wp:docPr id="163" name="Obdélníkový popisek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wedgeRectCallout">
                          <a:avLst>
                            <a:gd name="adj1" fmla="val 40185"/>
                            <a:gd name="adj2" fmla="val 50741"/>
                          </a:avLst>
                        </a:prstGeom>
                        <a:solidFill>
                          <a:srgbClr val="FFCC00"/>
                        </a:solidFill>
                        <a:ln w="19050">
                          <a:solidFill>
                            <a:srgbClr val="000000"/>
                          </a:solidFill>
                          <a:miter lim="800000"/>
                          <a:headEnd/>
                          <a:tailEnd/>
                        </a:ln>
                      </wps:spPr>
                      <wps:txbx>
                        <w:txbxContent>
                          <w:p w14:paraId="5630CD07" w14:textId="77777777" w:rsidR="00615FCC" w:rsidRPr="00DD7235" w:rsidRDefault="00615FCC" w:rsidP="000B6432">
                            <w:pPr>
                              <w:rPr>
                                <w:rFonts w:ascii="Impact" w:hAnsi="Impact"/>
                                <w:i/>
                              </w:rPr>
                            </w:pPr>
                            <w:r w:rsidRPr="00DD7235">
                              <w:rPr>
                                <w:rFonts w:ascii="Impact" w:hAnsi="Impact"/>
                                <w:i/>
                              </w:rPr>
                              <w:t>mezinárodní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63" o:spid="_x0000_s1081" type="#_x0000_t61" style="position:absolute;margin-left:198pt;margin-top:108pt;width:81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" adj="19480,21760" fillcolor="#fc0" strokeweight="1.5pt">
                <v:textbox>
                  <w:txbxContent>
                    <w:p w14:paraId="5630CD07" w14:textId="77777777" w:rsidR="00615FCC" w:rsidRPr="00DD7235" w:rsidRDefault="00615FCC" w:rsidP="000B6432">
                      <w:pPr>
                        <w:rPr>
                          <w:rFonts w:ascii="Impact" w:hAnsi="Impact"/>
                          <w:i/>
                        </w:rPr>
                      </w:pPr>
                      <w:r w:rsidRPr="00DD7235">
                        <w:rPr>
                          <w:rFonts w:ascii="Impact" w:hAnsi="Impact"/>
                          <w:i/>
                        </w:rPr>
                        <w:t>mezinárodní</w:t>
                      </w:r>
                    </w:p>
                  </w:txbxContent>
                </v:textbox>
              </v:shape>
            </w:pict>
          </mc:Fallback>
        </mc:AlternateContent>
      </w:r>
      <w:r>
        <w:rPr>
          <w:noProof/>
          <w:lang w:eastAsia="cs-CZ"/>
        </w:rPr>
        <mc:AlternateContent>
          <mc:Choice Requires="wps">
            <w:drawing>
              <wp:anchor distT="0" distB="0" distL="114300" distR="114300" simplePos="0" relativeHeight="251752448" behindDoc="0" locked="0" layoutInCell="1" allowOverlap="1" wp14:anchorId="65AF5750" wp14:editId="4E0E19A5">
                <wp:simplePos x="0" y="0"/>
                <wp:positionH relativeFrom="column">
                  <wp:posOffset>1600200</wp:posOffset>
                </wp:positionH>
                <wp:positionV relativeFrom="paragraph">
                  <wp:posOffset>1714500</wp:posOffset>
                </wp:positionV>
                <wp:extent cx="114300" cy="0"/>
                <wp:effectExtent l="23495" t="61595" r="14605" b="62230"/>
                <wp:wrapNone/>
                <wp:docPr id="162" name="Přímá spojnic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2"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pt" to="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" strokeweight="1.5pt">
                <v:stroke endarrow="block"/>
              </v:line>
            </w:pict>
          </mc:Fallback>
        </mc:AlternateContent>
      </w:r>
      <w:r>
        <w:rPr>
          <w:noProof/>
          <w:lang w:eastAsia="cs-CZ"/>
        </w:rPr>
        <mc:AlternateContent>
          <mc:Choice Requires="wps">
            <w:drawing>
              <wp:anchor distT="0" distB="0" distL="114300" distR="114300" simplePos="0" relativeHeight="251751424" behindDoc="0" locked="0" layoutInCell="1" allowOverlap="1" wp14:anchorId="12B58995" wp14:editId="2877E956">
                <wp:simplePos x="0" y="0"/>
                <wp:positionH relativeFrom="column">
                  <wp:posOffset>1600200</wp:posOffset>
                </wp:positionH>
                <wp:positionV relativeFrom="paragraph">
                  <wp:posOffset>2514600</wp:posOffset>
                </wp:positionV>
                <wp:extent cx="114300" cy="0"/>
                <wp:effectExtent l="23495" t="61595" r="14605" b="62230"/>
                <wp:wrapNone/>
                <wp:docPr id="161" name="Přímá spojnic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1"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98pt" to="1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" strokeweight="1.5pt">
                <v:stroke endarrow="block"/>
              </v:line>
            </w:pict>
          </mc:Fallback>
        </mc:AlternateContent>
      </w:r>
      <w:r>
        <w:rPr>
          <w:noProof/>
          <w:lang w:eastAsia="cs-CZ"/>
        </w:rPr>
        <mc:AlternateContent>
          <mc:Choice Requires="wps">
            <w:drawing>
              <wp:anchor distT="0" distB="0" distL="114300" distR="114300" simplePos="0" relativeHeight="251750400" behindDoc="0" locked="0" layoutInCell="1" allowOverlap="1" wp14:anchorId="596BD3B9" wp14:editId="232D2B40">
                <wp:simplePos x="0" y="0"/>
                <wp:positionH relativeFrom="column">
                  <wp:posOffset>1600200</wp:posOffset>
                </wp:positionH>
                <wp:positionV relativeFrom="paragraph">
                  <wp:posOffset>3314700</wp:posOffset>
                </wp:positionV>
                <wp:extent cx="114300" cy="0"/>
                <wp:effectExtent l="23495" t="61595" r="14605" b="62230"/>
                <wp:wrapNone/>
                <wp:docPr id="160" name="Přímá spojnic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60"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1pt" to="1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" strokeweight="1.5pt">
                <v:stroke endarrow="block"/>
              </v:line>
            </w:pict>
          </mc:Fallback>
        </mc:AlternateContent>
      </w:r>
      <w:r>
        <w:rPr>
          <w:noProof/>
          <w:lang w:eastAsia="cs-CZ"/>
        </w:rPr>
        <mc:AlternateContent>
          <mc:Choice Requires="wps">
            <w:drawing>
              <wp:anchor distT="0" distB="0" distL="114300" distR="114300" simplePos="0" relativeHeight="251749376" behindDoc="0" locked="0" layoutInCell="1" allowOverlap="1" wp14:anchorId="18A63BB2" wp14:editId="38C2EB49">
                <wp:simplePos x="0" y="0"/>
                <wp:positionH relativeFrom="column">
                  <wp:posOffset>1600200</wp:posOffset>
                </wp:positionH>
                <wp:positionV relativeFrom="paragraph">
                  <wp:posOffset>4343400</wp:posOffset>
                </wp:positionV>
                <wp:extent cx="114300" cy="0"/>
                <wp:effectExtent l="23495" t="61595" r="14605" b="62230"/>
                <wp:wrapNone/>
                <wp:docPr id="159" name="Přímá spojnic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9"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42pt" to="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" strokeweight="1.5pt">
                <v:stroke endarrow="block"/>
              </v:line>
            </w:pict>
          </mc:Fallback>
        </mc:AlternateContent>
      </w:r>
      <w:r>
        <w:rPr>
          <w:noProof/>
          <w:lang w:eastAsia="cs-CZ"/>
        </w:rPr>
        <mc:AlternateContent>
          <mc:Choice Requires="wps">
            <w:drawing>
              <wp:anchor distT="0" distB="0" distL="114300" distR="114300" simplePos="0" relativeHeight="251748352" behindDoc="0" locked="0" layoutInCell="1" allowOverlap="1" wp14:anchorId="3C4CED30" wp14:editId="1F01D8CC">
                <wp:simplePos x="0" y="0"/>
                <wp:positionH relativeFrom="column">
                  <wp:posOffset>1714500</wp:posOffset>
                </wp:positionH>
                <wp:positionV relativeFrom="paragraph">
                  <wp:posOffset>1143000</wp:posOffset>
                </wp:positionV>
                <wp:extent cx="0" cy="3200400"/>
                <wp:effectExtent l="13970" t="13970" r="14605" b="14605"/>
                <wp:wrapNone/>
                <wp:docPr id="158" name="Přímá spojnic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0pt" to="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" strokeweight="1.5pt"/>
            </w:pict>
          </mc:Fallback>
        </mc:AlternateContent>
      </w:r>
      <w:r>
        <w:rPr>
          <w:noProof/>
          <w:lang w:eastAsia="cs-CZ"/>
        </w:rPr>
        <mc:AlternateContent>
          <mc:Choice Requires="wps">
            <w:drawing>
              <wp:anchor distT="0" distB="0" distL="114300" distR="114300" simplePos="0" relativeHeight="251727872" behindDoc="0" locked="0" layoutInCell="1" allowOverlap="1" wp14:anchorId="6E3415E3" wp14:editId="091EF514">
                <wp:simplePos x="0" y="0"/>
                <wp:positionH relativeFrom="column">
                  <wp:posOffset>685800</wp:posOffset>
                </wp:positionH>
                <wp:positionV relativeFrom="paragraph">
                  <wp:posOffset>800100</wp:posOffset>
                </wp:positionV>
                <wp:extent cx="1143000" cy="342900"/>
                <wp:effectExtent l="23495" t="23495" r="24130" b="24130"/>
                <wp:wrapNone/>
                <wp:docPr id="157" name="Obdélníkový popisek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ectCallout">
                          <a:avLst>
                            <a:gd name="adj1" fmla="val 30389"/>
                            <a:gd name="adj2" fmla="val 5741"/>
                          </a:avLst>
                        </a:prstGeom>
                        <a:solidFill>
                          <a:srgbClr val="CCFFFF"/>
                        </a:solidFill>
                        <a:ln w="38100">
                          <a:solidFill>
                            <a:srgbClr val="000000"/>
                          </a:solidFill>
                          <a:miter lim="800000"/>
                          <a:headEnd/>
                          <a:tailEnd/>
                        </a:ln>
                      </wps:spPr>
                      <wps:txbx>
                        <w:txbxContent>
                          <w:p w14:paraId="29FDF5D9" w14:textId="77777777" w:rsidR="00615FCC" w:rsidRPr="00DD7235" w:rsidRDefault="00615FCC" w:rsidP="000B6432">
                            <w:pPr>
                              <w:jc w:val="center"/>
                              <w:rPr>
                                <w:rFonts w:ascii="Impact" w:hAnsi="Impact"/>
                                <w:i/>
                              </w:rPr>
                            </w:pPr>
                            <w:r w:rsidRPr="00DD7235">
                              <w:rPr>
                                <w:rFonts w:ascii="Impact" w:hAnsi="Impact"/>
                                <w:i/>
                              </w:rPr>
                              <w:t>podle formy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57" o:spid="_x0000_s1082" type="#_x0000_t61" style="position:absolute;margin-left:54pt;margin-top:63pt;width:90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" adj="17364,12040" fillcolor="#cff" strokeweight="3pt">
                <v:textbox>
                  <w:txbxContent>
                    <w:p w14:paraId="29FDF5D9" w14:textId="77777777" w:rsidR="00615FCC" w:rsidRPr="00DD7235" w:rsidRDefault="00615FCC" w:rsidP="000B6432">
                      <w:pPr>
                        <w:jc w:val="center"/>
                        <w:rPr>
                          <w:rFonts w:ascii="Impact" w:hAnsi="Impact"/>
                          <w:i/>
                        </w:rPr>
                      </w:pPr>
                      <w:r w:rsidRPr="00DD7235">
                        <w:rPr>
                          <w:rFonts w:ascii="Impact" w:hAnsi="Impact"/>
                          <w:i/>
                        </w:rPr>
                        <w:t>podle formy</w:t>
                      </w:r>
                    </w:p>
                  </w:txbxContent>
                </v:textbox>
              </v:shape>
            </w:pict>
          </mc:Fallback>
        </mc:AlternateContent>
      </w:r>
      <w:r>
        <w:rPr>
          <w:noProof/>
          <w:lang w:eastAsia="cs-CZ"/>
        </w:rPr>
        <mc:AlternateContent>
          <mc:Choice Requires="wps">
            <w:drawing>
              <wp:anchor distT="0" distB="0" distL="114300" distR="114300" simplePos="0" relativeHeight="251747328" behindDoc="0" locked="0" layoutInCell="1" allowOverlap="1" wp14:anchorId="5F38A24B" wp14:editId="40B4A43C">
                <wp:simplePos x="0" y="0"/>
                <wp:positionH relativeFrom="column">
                  <wp:posOffset>1600200</wp:posOffset>
                </wp:positionH>
                <wp:positionV relativeFrom="paragraph">
                  <wp:posOffset>1143000</wp:posOffset>
                </wp:positionV>
                <wp:extent cx="114300" cy="0"/>
                <wp:effectExtent l="13970" t="13970" r="5080" b="5080"/>
                <wp:wrapNone/>
                <wp:docPr id="156" name="Přímá spojnic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6"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pt" to="1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"/>
            </w:pict>
          </mc:Fallback>
        </mc:AlternateContent>
      </w:r>
      <w:r>
        <w:rPr>
          <w:noProof/>
          <w:lang w:eastAsia="cs-CZ"/>
        </w:rPr>
        <mc:AlternateContent>
          <mc:Choice Requires="wps">
            <w:drawing>
              <wp:anchor distT="0" distB="0" distL="114300" distR="114300" simplePos="0" relativeHeight="251746304" behindDoc="0" locked="0" layoutInCell="1" allowOverlap="1" wp14:anchorId="1AB7089D" wp14:editId="1B3E6B97">
                <wp:simplePos x="0" y="0"/>
                <wp:positionH relativeFrom="column">
                  <wp:posOffset>3657600</wp:posOffset>
                </wp:positionH>
                <wp:positionV relativeFrom="paragraph">
                  <wp:posOffset>685800</wp:posOffset>
                </wp:positionV>
                <wp:extent cx="0" cy="114300"/>
                <wp:effectExtent l="71120" t="23495" r="71755" b="24130"/>
                <wp:wrapNone/>
                <wp:docPr id="155" name="Přímá spojnic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4pt" to="4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" strokeweight="2.25pt">
                <v:stroke endarrow="block"/>
              </v:line>
            </w:pict>
          </mc:Fallback>
        </mc:AlternateContent>
      </w:r>
      <w:r>
        <w:rPr>
          <w:noProof/>
          <w:lang w:eastAsia="cs-CZ"/>
        </w:rPr>
        <mc:AlternateContent>
          <mc:Choice Requires="wps">
            <w:drawing>
              <wp:anchor distT="0" distB="0" distL="114300" distR="114300" simplePos="0" relativeHeight="251744256" behindDoc="0" locked="0" layoutInCell="1" allowOverlap="1" wp14:anchorId="7AD2420D" wp14:editId="75800307">
                <wp:simplePos x="0" y="0"/>
                <wp:positionH relativeFrom="column">
                  <wp:posOffset>1143000</wp:posOffset>
                </wp:positionH>
                <wp:positionV relativeFrom="paragraph">
                  <wp:posOffset>685800</wp:posOffset>
                </wp:positionV>
                <wp:extent cx="2514600" cy="0"/>
                <wp:effectExtent l="23495" t="23495" r="14605" b="14605"/>
                <wp:wrapNone/>
                <wp:docPr id="154" name="Přímá spojnic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4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" strokeweight="2.25pt"/>
            </w:pict>
          </mc:Fallback>
        </mc:AlternateContent>
      </w:r>
      <w:r>
        <w:rPr>
          <w:noProof/>
          <w:lang w:eastAsia="cs-CZ"/>
        </w:rPr>
        <mc:AlternateContent>
          <mc:Choice Requires="wps">
            <w:drawing>
              <wp:anchor distT="0" distB="0" distL="114300" distR="114300" simplePos="0" relativeHeight="251745280" behindDoc="0" locked="0" layoutInCell="1" allowOverlap="1" wp14:anchorId="6F3CF6D0" wp14:editId="54FC4EC6">
                <wp:simplePos x="0" y="0"/>
                <wp:positionH relativeFrom="column">
                  <wp:posOffset>1143000</wp:posOffset>
                </wp:positionH>
                <wp:positionV relativeFrom="paragraph">
                  <wp:posOffset>685800</wp:posOffset>
                </wp:positionV>
                <wp:extent cx="0" cy="114300"/>
                <wp:effectExtent l="71120" t="23495" r="71755" b="24130"/>
                <wp:wrapNone/>
                <wp:docPr id="153" name="Přímá spojnic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9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" strokeweight="2.25pt">
                <v:stroke endarrow="block"/>
              </v:line>
            </w:pict>
          </mc:Fallback>
        </mc:AlternateContent>
      </w:r>
      <w:r>
        <w:rPr>
          <w:noProof/>
          <w:lang w:eastAsia="cs-CZ"/>
        </w:rPr>
        <mc:AlternateContent>
          <mc:Choice Requires="wps">
            <w:drawing>
              <wp:anchor distT="0" distB="0" distL="114300" distR="114300" simplePos="0" relativeHeight="251743232" behindDoc="0" locked="0" layoutInCell="1" allowOverlap="1" wp14:anchorId="10D580C7" wp14:editId="7D84D72E">
                <wp:simplePos x="0" y="0"/>
                <wp:positionH relativeFrom="column">
                  <wp:posOffset>2743200</wp:posOffset>
                </wp:positionH>
                <wp:positionV relativeFrom="paragraph">
                  <wp:posOffset>571500</wp:posOffset>
                </wp:positionV>
                <wp:extent cx="0" cy="114300"/>
                <wp:effectExtent l="23495" t="23495" r="14605" b="14605"/>
                <wp:wrapNone/>
                <wp:docPr id="152" name="Přímá spojnic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5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5pt" to="3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" strokeweight="2.25pt"/>
            </w:pict>
          </mc:Fallback>
        </mc:AlternateContent>
      </w:r>
      <w:r>
        <w:rPr>
          <w:noProof/>
          <w:lang w:eastAsia="cs-CZ"/>
        </w:rPr>
        <mc:AlternateContent>
          <mc:Choice Requires="wps">
            <w:drawing>
              <wp:anchor distT="0" distB="0" distL="114300" distR="114300" simplePos="0" relativeHeight="251726848" behindDoc="0" locked="0" layoutInCell="1" allowOverlap="1" wp14:anchorId="69BA0577" wp14:editId="774925C5">
                <wp:simplePos x="0" y="0"/>
                <wp:positionH relativeFrom="column">
                  <wp:posOffset>457200</wp:posOffset>
                </wp:positionH>
                <wp:positionV relativeFrom="paragraph">
                  <wp:posOffset>114300</wp:posOffset>
                </wp:positionV>
                <wp:extent cx="4686300" cy="457200"/>
                <wp:effectExtent l="33020" t="33020" r="33655" b="33655"/>
                <wp:wrapNone/>
                <wp:docPr id="151" name="Zaoblený obdélníkový popisek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wedgeRoundRectCallout">
                          <a:avLst>
                            <a:gd name="adj1" fmla="val -5949"/>
                            <a:gd name="adj2" fmla="val 5000"/>
                            <a:gd name="adj3" fmla="val 16667"/>
                          </a:avLst>
                        </a:prstGeom>
                        <a:solidFill>
                          <a:srgbClr val="FF99CC"/>
                        </a:solidFill>
                        <a:ln w="57150" cmpd="thinThick">
                          <a:solidFill>
                            <a:srgbClr val="000000"/>
                          </a:solidFill>
                          <a:miter lim="800000"/>
                          <a:headEnd/>
                          <a:tailEnd/>
                        </a:ln>
                      </wps:spPr>
                      <wps:txbx>
                        <w:txbxContent>
                          <w:p w14:paraId="748C214E" w14:textId="77777777" w:rsidR="00615FCC" w:rsidRPr="00DD7235" w:rsidRDefault="00615FCC" w:rsidP="000B6432">
                            <w:pPr>
                              <w:jc w:val="center"/>
                              <w:rPr>
                                <w:rFonts w:ascii="Impact" w:hAnsi="Impact"/>
                                <w:i/>
                                <w:sz w:val="32"/>
                                <w:szCs w:val="32"/>
                              </w:rPr>
                            </w:pPr>
                            <w:r w:rsidRPr="00DD7235">
                              <w:rPr>
                                <w:rFonts w:ascii="Impact" w:hAnsi="Impact"/>
                                <w:i/>
                                <w:sz w:val="32"/>
                                <w:szCs w:val="32"/>
                              </w:rPr>
                              <w:t>SCHÉMA PRAMENŮ PRACOVNÍHO PRÁVA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151" o:spid="_x0000_s1083" type="#_x0000_t62" style="position:absolute;margin-left:36pt;margin-top:9pt;width:369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" adj="9515,11880" fillcolor="#f9c" strokeweight="4.5pt">
                <v:stroke linestyle="thinThick"/>
                <v:textbox>
                  <w:txbxContent>
                    <w:p w14:paraId="748C214E" w14:textId="77777777" w:rsidR="00615FCC" w:rsidRPr="00DD7235" w:rsidRDefault="00615FCC" w:rsidP="000B6432">
                      <w:pPr>
                        <w:jc w:val="center"/>
                        <w:rPr>
                          <w:rFonts w:ascii="Impact" w:hAnsi="Impact"/>
                          <w:i/>
                          <w:sz w:val="32"/>
                          <w:szCs w:val="32"/>
                        </w:rPr>
                      </w:pPr>
                      <w:r w:rsidRPr="00DD7235">
                        <w:rPr>
                          <w:rFonts w:ascii="Impact" w:hAnsi="Impact"/>
                          <w:i/>
                          <w:sz w:val="32"/>
                          <w:szCs w:val="32"/>
                        </w:rPr>
                        <w:t>SCHÉMA PRAMENŮ PRACOVNÍHO PRÁVA</w:t>
                      </w:r>
                    </w:p>
                  </w:txbxContent>
                </v:textbox>
              </v:shape>
            </w:pict>
          </mc:Fallback>
        </mc:AlternateContent>
      </w:r>
      <w:r>
        <w:rPr>
          <w:noProof/>
          <w:lang w:eastAsia="cs-CZ"/>
        </w:rPr>
        <mc:AlternateContent>
          <mc:Choice Requires="wps">
            <w:drawing>
              <wp:anchor distT="0" distB="0" distL="114300" distR="114300" simplePos="0" relativeHeight="251729920" behindDoc="0" locked="0" layoutInCell="1" allowOverlap="1" wp14:anchorId="2070A8C2" wp14:editId="3BFB493D">
                <wp:simplePos x="0" y="0"/>
                <wp:positionH relativeFrom="column">
                  <wp:posOffset>3086100</wp:posOffset>
                </wp:positionH>
                <wp:positionV relativeFrom="paragraph">
                  <wp:posOffset>800100</wp:posOffset>
                </wp:positionV>
                <wp:extent cx="1143000" cy="342900"/>
                <wp:effectExtent l="23495" t="23495" r="14605" b="14605"/>
                <wp:wrapNone/>
                <wp:docPr id="150" name="Obdélníkový popisek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ectCallout">
                          <a:avLst>
                            <a:gd name="adj1" fmla="val 30056"/>
                            <a:gd name="adj2" fmla="val 41481"/>
                          </a:avLst>
                        </a:prstGeom>
                        <a:solidFill>
                          <a:srgbClr val="CCFFCC"/>
                        </a:solidFill>
                        <a:ln w="28575">
                          <a:solidFill>
                            <a:srgbClr val="000000"/>
                          </a:solidFill>
                          <a:miter lim="800000"/>
                          <a:headEnd/>
                          <a:tailEnd/>
                        </a:ln>
                      </wps:spPr>
                      <wps:txbx>
                        <w:txbxContent>
                          <w:p w14:paraId="30C20E25" w14:textId="77777777" w:rsidR="00615FCC" w:rsidRPr="00DD7235" w:rsidRDefault="00615FCC" w:rsidP="000B6432">
                            <w:pPr>
                              <w:jc w:val="center"/>
                              <w:rPr>
                                <w:rFonts w:ascii="Impact" w:hAnsi="Impact"/>
                                <w:i/>
                              </w:rPr>
                            </w:pPr>
                            <w:r w:rsidRPr="00DD7235">
                              <w:rPr>
                                <w:rFonts w:ascii="Impact" w:hAnsi="Impact"/>
                                <w:i/>
                              </w:rPr>
                              <w:t>podle původu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50" o:spid="_x0000_s1084" type="#_x0000_t61" style="position:absolute;margin-left:243pt;margin-top:63pt;width:90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" adj="17292,19760" fillcolor="#cfc" strokeweight="2.25pt">
                <v:textbox>
                  <w:txbxContent>
                    <w:p w14:paraId="30C20E25" w14:textId="77777777" w:rsidR="00615FCC" w:rsidRPr="00DD7235" w:rsidRDefault="00615FCC" w:rsidP="000B6432">
                      <w:pPr>
                        <w:jc w:val="center"/>
                        <w:rPr>
                          <w:rFonts w:ascii="Impact" w:hAnsi="Impact"/>
                          <w:i/>
                        </w:rPr>
                      </w:pPr>
                      <w:r w:rsidRPr="00DD7235">
                        <w:rPr>
                          <w:rFonts w:ascii="Impact" w:hAnsi="Impact"/>
                          <w:i/>
                        </w:rPr>
                        <w:t>podle původu</w:t>
                      </w:r>
                    </w:p>
                  </w:txbxContent>
                </v:textbox>
              </v:shape>
            </w:pict>
          </mc:Fallback>
        </mc:AlternateContent>
      </w:r>
      <w:r>
        <w:rPr>
          <w:noProof/>
          <w:lang w:eastAsia="cs-CZ"/>
        </w:rPr>
        <mc:AlternateContent>
          <mc:Choice Requires="wps">
            <w:drawing>
              <wp:anchor distT="0" distB="0" distL="114300" distR="114300" simplePos="0" relativeHeight="251737088" behindDoc="0" locked="0" layoutInCell="1" allowOverlap="1" wp14:anchorId="1D06DDFD" wp14:editId="097ED33E">
                <wp:simplePos x="0" y="0"/>
                <wp:positionH relativeFrom="column">
                  <wp:posOffset>1828800</wp:posOffset>
                </wp:positionH>
                <wp:positionV relativeFrom="paragraph">
                  <wp:posOffset>6057900</wp:posOffset>
                </wp:positionV>
                <wp:extent cx="1485900" cy="685800"/>
                <wp:effectExtent l="13970" t="13970" r="14605" b="14605"/>
                <wp:wrapNone/>
                <wp:docPr id="149" name="Obdélníkový popisek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6625"/>
                            <a:gd name="adj2" fmla="val 35833"/>
                          </a:avLst>
                        </a:prstGeom>
                        <a:solidFill>
                          <a:srgbClr val="FFCC99"/>
                        </a:solidFill>
                        <a:ln w="12700">
                          <a:solidFill>
                            <a:srgbClr val="000000"/>
                          </a:solidFill>
                          <a:miter lim="800000"/>
                          <a:headEnd/>
                          <a:tailEnd/>
                        </a:ln>
                      </wps:spPr>
                      <wps:txbx>
                        <w:txbxContent>
                          <w:p w14:paraId="28D0BDD7" w14:textId="77777777" w:rsidR="00615FCC" w:rsidRDefault="00615FCC" w:rsidP="007C050A">
                            <w:pPr>
                              <w:spacing w:line="240" w:lineRule="auto"/>
                              <w:contextualSpacing/>
                              <w:jc w:val="center"/>
                              <w:rPr>
                                <w:b/>
                                <w:i/>
                              </w:rPr>
                            </w:pPr>
                            <w:r>
                              <w:rPr>
                                <w:b/>
                                <w:i/>
                              </w:rPr>
                              <w:t>Evropská unie</w:t>
                            </w:r>
                          </w:p>
                          <w:p w14:paraId="6B0FB27A" w14:textId="77777777" w:rsidR="00615FCC" w:rsidRDefault="00615FCC" w:rsidP="007C050A">
                            <w:pPr>
                              <w:spacing w:line="240" w:lineRule="auto"/>
                              <w:contextualSpacing/>
                              <w:jc w:val="both"/>
                              <w:rPr>
                                <w:i/>
                              </w:rPr>
                            </w:pPr>
                            <w:r>
                              <w:rPr>
                                <w:i/>
                              </w:rPr>
                              <w:t>- Nařízení ES</w:t>
                            </w:r>
                          </w:p>
                          <w:p w14:paraId="543ED633" w14:textId="77777777" w:rsidR="00615FCC" w:rsidRDefault="00615FCC" w:rsidP="000B6432">
                            <w:pPr>
                              <w:jc w:val="both"/>
                              <w:rPr>
                                <w:i/>
                              </w:rPr>
                            </w:pPr>
                            <w:r>
                              <w:rPr>
                                <w:i/>
                              </w:rPr>
                              <w:t>- Směrnice ES</w:t>
                            </w:r>
                          </w:p>
                          <w:p w14:paraId="09AC4151" w14:textId="77777777" w:rsidR="00615FCC" w:rsidRDefault="00615FCC" w:rsidP="000B6432">
                            <w:pPr>
                              <w:jc w:val="both"/>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9" o:spid="_x0000_s1085" type="#_x0000_t61" style="position:absolute;margin-left:2in;margin-top:477pt;width:117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" adj="12231,18540" fillcolor="#fc9" strokeweight="1pt">
                <v:textbox>
                  <w:txbxContent>
                    <w:p w14:paraId="28D0BDD7" w14:textId="77777777" w:rsidR="00615FCC" w:rsidRDefault="00615FCC" w:rsidP="007C050A">
                      <w:pPr>
                        <w:spacing w:line="240" w:lineRule="auto"/>
                        <w:contextualSpacing/>
                        <w:jc w:val="center"/>
                        <w:rPr>
                          <w:b/>
                          <w:i/>
                        </w:rPr>
                      </w:pPr>
                      <w:r>
                        <w:rPr>
                          <w:b/>
                          <w:i/>
                        </w:rPr>
                        <w:t>Evropská unie</w:t>
                      </w:r>
                    </w:p>
                    <w:p w14:paraId="6B0FB27A" w14:textId="77777777" w:rsidR="00615FCC" w:rsidRDefault="00615FCC" w:rsidP="007C050A">
                      <w:pPr>
                        <w:spacing w:line="240" w:lineRule="auto"/>
                        <w:contextualSpacing/>
                        <w:jc w:val="both"/>
                        <w:rPr>
                          <w:i/>
                        </w:rPr>
                      </w:pPr>
                      <w:r>
                        <w:rPr>
                          <w:i/>
                        </w:rPr>
                        <w:t>- Nařízení ES</w:t>
                      </w:r>
                    </w:p>
                    <w:p w14:paraId="543ED633" w14:textId="77777777" w:rsidR="00615FCC" w:rsidRDefault="00615FCC" w:rsidP="000B6432">
                      <w:pPr>
                        <w:jc w:val="both"/>
                        <w:rPr>
                          <w:i/>
                        </w:rPr>
                      </w:pPr>
                      <w:r>
                        <w:rPr>
                          <w:i/>
                        </w:rPr>
                        <w:t>- Směrnice ES</w:t>
                      </w:r>
                    </w:p>
                    <w:p w14:paraId="09AC4151" w14:textId="77777777" w:rsidR="00615FCC" w:rsidRDefault="00615FCC" w:rsidP="000B6432">
                      <w:pPr>
                        <w:jc w:val="both"/>
                        <w:rPr>
                          <w:i/>
                        </w:rPr>
                      </w:pPr>
                    </w:p>
                  </w:txbxContent>
                </v:textbox>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B7EFFA3" wp14:editId="4210C7B7">
                <wp:simplePos x="0" y="0"/>
                <wp:positionH relativeFrom="column">
                  <wp:posOffset>1828800</wp:posOffset>
                </wp:positionH>
                <wp:positionV relativeFrom="paragraph">
                  <wp:posOffset>5143500</wp:posOffset>
                </wp:positionV>
                <wp:extent cx="1485900" cy="685800"/>
                <wp:effectExtent l="13970" t="13970" r="14605" b="14605"/>
                <wp:wrapNone/>
                <wp:docPr id="148" name="Obdélníkový popisek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2093"/>
                            <a:gd name="adj2" fmla="val -26481"/>
                          </a:avLst>
                        </a:prstGeom>
                        <a:solidFill>
                          <a:srgbClr val="FFCC99"/>
                        </a:solidFill>
                        <a:ln w="12700">
                          <a:solidFill>
                            <a:srgbClr val="000000"/>
                          </a:solidFill>
                          <a:miter lim="800000"/>
                          <a:headEnd/>
                          <a:tailEnd/>
                        </a:ln>
                      </wps:spPr>
                      <wps:txbx>
                        <w:txbxContent>
                          <w:p w14:paraId="64EAA576" w14:textId="77777777" w:rsidR="00615FCC" w:rsidRDefault="00615FCC" w:rsidP="007C050A">
                            <w:pPr>
                              <w:spacing w:line="240" w:lineRule="auto"/>
                              <w:contextualSpacing/>
                              <w:jc w:val="center"/>
                              <w:rPr>
                                <w:b/>
                                <w:i/>
                              </w:rPr>
                            </w:pPr>
                            <w:r>
                              <w:rPr>
                                <w:b/>
                                <w:i/>
                              </w:rPr>
                              <w:t>Mezinárodní org</w:t>
                            </w:r>
                            <w:r>
                              <w:rPr>
                                <w:b/>
                                <w:i/>
                              </w:rPr>
                              <w:t>a</w:t>
                            </w:r>
                            <w:r>
                              <w:rPr>
                                <w:b/>
                                <w:i/>
                              </w:rPr>
                              <w:t>nizace práce</w:t>
                            </w:r>
                          </w:p>
                          <w:p w14:paraId="18DA86D2" w14:textId="77777777" w:rsidR="00615FCC" w:rsidRDefault="00615FCC" w:rsidP="007C050A">
                            <w:pPr>
                              <w:spacing w:line="240" w:lineRule="auto"/>
                              <w:contextualSpacing/>
                              <w:rPr>
                                <w:i/>
                              </w:rPr>
                            </w:pPr>
                            <w:r>
                              <w:rPr>
                                <w:i/>
                              </w:rPr>
                              <w:t>- Úmluvy MOP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8" o:spid="_x0000_s1086" type="#_x0000_t61" style="position:absolute;margin-left:2in;margin-top:405pt;width:117pt;height: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" adj="10348,5080" fillcolor="#fc9" strokeweight="1pt">
                <v:textbox>
                  <w:txbxContent>
                    <w:p w14:paraId="64EAA576" w14:textId="77777777" w:rsidR="00615FCC" w:rsidRDefault="00615FCC" w:rsidP="007C050A">
                      <w:pPr>
                        <w:spacing w:line="240" w:lineRule="auto"/>
                        <w:contextualSpacing/>
                        <w:jc w:val="center"/>
                        <w:rPr>
                          <w:b/>
                          <w:i/>
                        </w:rPr>
                      </w:pPr>
                      <w:r>
                        <w:rPr>
                          <w:b/>
                          <w:i/>
                        </w:rPr>
                        <w:t>Mezinárodní org</w:t>
                      </w:r>
                      <w:r>
                        <w:rPr>
                          <w:b/>
                          <w:i/>
                        </w:rPr>
                        <w:t>a</w:t>
                      </w:r>
                      <w:r>
                        <w:rPr>
                          <w:b/>
                          <w:i/>
                        </w:rPr>
                        <w:t>nizace práce</w:t>
                      </w:r>
                    </w:p>
                    <w:p w14:paraId="18DA86D2" w14:textId="77777777" w:rsidR="00615FCC" w:rsidRDefault="00615FCC" w:rsidP="007C050A">
                      <w:pPr>
                        <w:spacing w:line="240" w:lineRule="auto"/>
                        <w:contextualSpacing/>
                        <w:rPr>
                          <w:i/>
                        </w:rPr>
                      </w:pPr>
                      <w:r>
                        <w:rPr>
                          <w:i/>
                        </w:rPr>
                        <w:t>- Úmluvy MOP</w:t>
                      </w:r>
                    </w:p>
                  </w:txbxContent>
                </v:textbox>
              </v:shape>
            </w:pict>
          </mc:Fallback>
        </mc:AlternateContent>
      </w:r>
      <w:r>
        <w:rPr>
          <w:noProof/>
          <w:lang w:eastAsia="cs-CZ"/>
        </w:rPr>
        <mc:AlternateContent>
          <mc:Choice Requires="wps">
            <w:drawing>
              <wp:anchor distT="0" distB="0" distL="114300" distR="114300" simplePos="0" relativeHeight="251736064" behindDoc="0" locked="0" layoutInCell="1" allowOverlap="1" wp14:anchorId="2A1CECC2" wp14:editId="59D56CE1">
                <wp:simplePos x="0" y="0"/>
                <wp:positionH relativeFrom="column">
                  <wp:posOffset>1828800</wp:posOffset>
                </wp:positionH>
                <wp:positionV relativeFrom="paragraph">
                  <wp:posOffset>1943100</wp:posOffset>
                </wp:positionV>
                <wp:extent cx="1485900" cy="2057400"/>
                <wp:effectExtent l="13970" t="13970" r="14605" b="14605"/>
                <wp:wrapNone/>
                <wp:docPr id="146" name="Obdélníkový popisek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057400"/>
                        </a:xfrm>
                        <a:prstGeom prst="wedgeRectCallout">
                          <a:avLst>
                            <a:gd name="adj1" fmla="val 38463"/>
                            <a:gd name="adj2" fmla="val 18889"/>
                          </a:avLst>
                        </a:prstGeom>
                        <a:solidFill>
                          <a:srgbClr val="FFCC99"/>
                        </a:solidFill>
                        <a:ln w="12700">
                          <a:solidFill>
                            <a:srgbClr val="000000"/>
                          </a:solidFill>
                          <a:miter lim="800000"/>
                          <a:headEnd/>
                          <a:tailEnd/>
                        </a:ln>
                      </wps:spPr>
                      <wps:txbx>
                        <w:txbxContent>
                          <w:p w14:paraId="7CED4A32" w14:textId="77777777" w:rsidR="00615FCC" w:rsidRDefault="00615FCC" w:rsidP="007C050A">
                            <w:pPr>
                              <w:spacing w:line="240" w:lineRule="auto"/>
                              <w:contextualSpacing/>
                              <w:jc w:val="center"/>
                              <w:rPr>
                                <w:b/>
                                <w:i/>
                              </w:rPr>
                            </w:pPr>
                            <w:r>
                              <w:rPr>
                                <w:b/>
                                <w:i/>
                              </w:rPr>
                              <w:t>Organizace spoj</w:t>
                            </w:r>
                            <w:r>
                              <w:rPr>
                                <w:b/>
                                <w:i/>
                              </w:rPr>
                              <w:t>e</w:t>
                            </w:r>
                            <w:r>
                              <w:rPr>
                                <w:b/>
                                <w:i/>
                              </w:rPr>
                              <w:t>ných národů</w:t>
                            </w:r>
                          </w:p>
                          <w:p w14:paraId="364455F4" w14:textId="77777777" w:rsidR="00615FCC" w:rsidRDefault="00615FCC" w:rsidP="007C050A">
                            <w:pPr>
                              <w:spacing w:line="240" w:lineRule="auto"/>
                              <w:contextualSpacing/>
                              <w:rPr>
                                <w:i/>
                              </w:rPr>
                            </w:pPr>
                            <w:r>
                              <w:rPr>
                                <w:i/>
                              </w:rPr>
                              <w:t>- Všeobecná dekla-race lidských práv,</w:t>
                            </w:r>
                          </w:p>
                          <w:p w14:paraId="76A239CB" w14:textId="77777777" w:rsidR="00615FCC" w:rsidRDefault="00615FCC" w:rsidP="007C050A">
                            <w:pPr>
                              <w:spacing w:line="240" w:lineRule="auto"/>
                              <w:contextualSpacing/>
                              <w:rPr>
                                <w:i/>
                              </w:rPr>
                            </w:pPr>
                            <w:r>
                              <w:rPr>
                                <w:i/>
                              </w:rPr>
                              <w:t xml:space="preserve">- Mezinárodní pakt </w:t>
                            </w:r>
                            <w:r>
                              <w:rPr>
                                <w:i/>
                              </w:rPr>
                              <w:br/>
                              <w:t>o hospodářských, sociálních a kultur-ních právech,</w:t>
                            </w:r>
                          </w:p>
                          <w:p w14:paraId="48901DE0" w14:textId="77777777" w:rsidR="00615FCC" w:rsidRDefault="00615FCC" w:rsidP="000B6432">
                            <w:pPr>
                              <w:rPr>
                                <w:i/>
                              </w:rPr>
                            </w:pPr>
                            <w:r>
                              <w:rPr>
                                <w:i/>
                              </w:rPr>
                              <w:t>- Mezinárodní pakt</w:t>
                            </w:r>
                            <w:r>
                              <w:rPr>
                                <w:i/>
                              </w:rPr>
                              <w:br/>
                              <w:t xml:space="preserve"> o občanských a po-litických právech</w:t>
                            </w:r>
                          </w:p>
                          <w:p w14:paraId="5BD70140" w14:textId="77777777" w:rsidR="00615FCC" w:rsidRDefault="00615FCC" w:rsidP="000B6432">
                            <w:pPr>
                              <w:jc w:val="both"/>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6" o:spid="_x0000_s1087" type="#_x0000_t61" style="position:absolute;margin-left:2in;margin-top:153pt;width:117pt;height:1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" adj="19108,14880" fillcolor="#fc9" strokeweight="1pt">
                <v:textbox>
                  <w:txbxContent>
                    <w:p w14:paraId="7CED4A32" w14:textId="77777777" w:rsidR="00615FCC" w:rsidRDefault="00615FCC" w:rsidP="007C050A">
                      <w:pPr>
                        <w:spacing w:line="240" w:lineRule="auto"/>
                        <w:contextualSpacing/>
                        <w:jc w:val="center"/>
                        <w:rPr>
                          <w:b/>
                          <w:i/>
                        </w:rPr>
                      </w:pPr>
                      <w:r>
                        <w:rPr>
                          <w:b/>
                          <w:i/>
                        </w:rPr>
                        <w:t>Organizace spoj</w:t>
                      </w:r>
                      <w:r>
                        <w:rPr>
                          <w:b/>
                          <w:i/>
                        </w:rPr>
                        <w:t>e</w:t>
                      </w:r>
                      <w:r>
                        <w:rPr>
                          <w:b/>
                          <w:i/>
                        </w:rPr>
                        <w:t>ných národů</w:t>
                      </w:r>
                    </w:p>
                    <w:p w14:paraId="364455F4" w14:textId="77777777" w:rsidR="00615FCC" w:rsidRDefault="00615FCC" w:rsidP="007C050A">
                      <w:pPr>
                        <w:spacing w:line="240" w:lineRule="auto"/>
                        <w:contextualSpacing/>
                        <w:rPr>
                          <w:i/>
                        </w:rPr>
                      </w:pPr>
                      <w:r>
                        <w:rPr>
                          <w:i/>
                        </w:rPr>
                        <w:t>- Všeobecná dekla-race lidských práv,</w:t>
                      </w:r>
                    </w:p>
                    <w:p w14:paraId="76A239CB" w14:textId="77777777" w:rsidR="00615FCC" w:rsidRDefault="00615FCC" w:rsidP="007C050A">
                      <w:pPr>
                        <w:spacing w:line="240" w:lineRule="auto"/>
                        <w:contextualSpacing/>
                        <w:rPr>
                          <w:i/>
                        </w:rPr>
                      </w:pPr>
                      <w:r>
                        <w:rPr>
                          <w:i/>
                        </w:rPr>
                        <w:t xml:space="preserve">- Mezinárodní pakt </w:t>
                      </w:r>
                      <w:r>
                        <w:rPr>
                          <w:i/>
                        </w:rPr>
                        <w:br/>
                        <w:t>o hospodářských, sociálních a kultur-ních právech,</w:t>
                      </w:r>
                    </w:p>
                    <w:p w14:paraId="48901DE0" w14:textId="77777777" w:rsidR="00615FCC" w:rsidRDefault="00615FCC" w:rsidP="000B6432">
                      <w:pPr>
                        <w:rPr>
                          <w:i/>
                        </w:rPr>
                      </w:pPr>
                      <w:r>
                        <w:rPr>
                          <w:i/>
                        </w:rPr>
                        <w:t>- Mezinárodní pakt</w:t>
                      </w:r>
                      <w:r>
                        <w:rPr>
                          <w:i/>
                        </w:rPr>
                        <w:br/>
                        <w:t xml:space="preserve"> o občanských a po-litických právech</w:t>
                      </w:r>
                    </w:p>
                    <w:p w14:paraId="5BD70140" w14:textId="77777777" w:rsidR="00615FCC" w:rsidRDefault="00615FCC" w:rsidP="000B6432">
                      <w:pPr>
                        <w:jc w:val="both"/>
                        <w:rPr>
                          <w:i/>
                        </w:rPr>
                      </w:pPr>
                    </w:p>
                  </w:txbxContent>
                </v:textbox>
              </v:shape>
            </w:pict>
          </mc:Fallback>
        </mc:AlternateContent>
      </w:r>
      <w:r>
        <w:rPr>
          <w:noProof/>
          <w:lang w:eastAsia="cs-CZ"/>
        </w:rPr>
        <mc:AlternateContent>
          <mc:Choice Requires="wps">
            <w:drawing>
              <wp:anchor distT="0" distB="0" distL="114300" distR="114300" simplePos="0" relativeHeight="251732992" behindDoc="0" locked="0" layoutInCell="1" allowOverlap="1" wp14:anchorId="32B3A7DE" wp14:editId="5C2900AC">
                <wp:simplePos x="0" y="0"/>
                <wp:positionH relativeFrom="column">
                  <wp:posOffset>-114300</wp:posOffset>
                </wp:positionH>
                <wp:positionV relativeFrom="paragraph">
                  <wp:posOffset>3886200</wp:posOffset>
                </wp:positionV>
                <wp:extent cx="1714500" cy="800100"/>
                <wp:effectExtent l="13970" t="13970" r="14605" b="14605"/>
                <wp:wrapNone/>
                <wp:docPr id="145" name="Obdélníkový popisek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wedgeRectCallout">
                          <a:avLst>
                            <a:gd name="adj1" fmla="val 30556"/>
                            <a:gd name="adj2" fmla="val -5157"/>
                          </a:avLst>
                        </a:prstGeom>
                        <a:solidFill>
                          <a:srgbClr val="CCFFCC"/>
                        </a:solidFill>
                        <a:ln w="12700">
                          <a:solidFill>
                            <a:srgbClr val="000000"/>
                          </a:solidFill>
                          <a:miter lim="800000"/>
                          <a:headEnd/>
                          <a:tailEnd/>
                        </a:ln>
                      </wps:spPr>
                      <wps:txbx>
                        <w:txbxContent>
                          <w:p w14:paraId="5FCBE008" w14:textId="77777777" w:rsidR="00615FCC" w:rsidRDefault="00615FCC" w:rsidP="000B6432">
                            <w:pPr>
                              <w:jc w:val="center"/>
                              <w:rPr>
                                <w:b/>
                                <w:i/>
                              </w:rPr>
                            </w:pPr>
                            <w:r>
                              <w:rPr>
                                <w:b/>
                                <w:i/>
                              </w:rPr>
                              <w:t>individuální normativní akty</w:t>
                            </w:r>
                          </w:p>
                          <w:p w14:paraId="2B5E7BF5" w14:textId="77777777" w:rsidR="00615FCC" w:rsidRDefault="00615FCC" w:rsidP="000B6432">
                            <w:pPr>
                              <w:jc w:val="both"/>
                              <w:rPr>
                                <w:i/>
                              </w:rPr>
                            </w:pPr>
                            <w:r>
                              <w:rPr>
                                <w:i/>
                              </w:rPr>
                              <w:t>- rozhodnutí soudu</w:t>
                            </w:r>
                          </w:p>
                          <w:p w14:paraId="62C632CE" w14:textId="77777777" w:rsidR="00615FCC" w:rsidRDefault="00615FCC" w:rsidP="000B6432">
                            <w:pPr>
                              <w:jc w:val="both"/>
                              <w:rPr>
                                <w:i/>
                              </w:rPr>
                            </w:pPr>
                            <w:r>
                              <w:rPr>
                                <w:i/>
                              </w:rPr>
                              <w:t xml:space="preserve"> (pracovněprávní)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5" o:spid="_x0000_s1088" type="#_x0000_t61" style="position:absolute;margin-left:-9pt;margin-top:306pt;width:13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" adj="17400,9686" fillcolor="#cfc" strokeweight="1pt">
                <v:textbox>
                  <w:txbxContent>
                    <w:p w14:paraId="5FCBE008" w14:textId="77777777" w:rsidR="00615FCC" w:rsidRDefault="00615FCC" w:rsidP="000B6432">
                      <w:pPr>
                        <w:jc w:val="center"/>
                        <w:rPr>
                          <w:b/>
                          <w:i/>
                        </w:rPr>
                      </w:pPr>
                      <w:r>
                        <w:rPr>
                          <w:b/>
                          <w:i/>
                        </w:rPr>
                        <w:t>individuální normativní akty</w:t>
                      </w:r>
                    </w:p>
                    <w:p w14:paraId="2B5E7BF5" w14:textId="77777777" w:rsidR="00615FCC" w:rsidRDefault="00615FCC" w:rsidP="000B6432">
                      <w:pPr>
                        <w:jc w:val="both"/>
                        <w:rPr>
                          <w:i/>
                        </w:rPr>
                      </w:pPr>
                      <w:r>
                        <w:rPr>
                          <w:i/>
                        </w:rPr>
                        <w:t>- rozhodnutí soudu</w:t>
                      </w:r>
                    </w:p>
                    <w:p w14:paraId="62C632CE" w14:textId="77777777" w:rsidR="00615FCC" w:rsidRDefault="00615FCC" w:rsidP="000B6432">
                      <w:pPr>
                        <w:jc w:val="both"/>
                        <w:rPr>
                          <w:i/>
                        </w:rPr>
                      </w:pPr>
                      <w:r>
                        <w:rPr>
                          <w:i/>
                        </w:rPr>
                        <w:t xml:space="preserve"> (pracovněprávní)</w:t>
                      </w:r>
                    </w:p>
                  </w:txbxContent>
                </v:textbox>
              </v:shape>
            </w:pict>
          </mc:Fallback>
        </mc:AlternateContent>
      </w:r>
      <w:r>
        <w:rPr>
          <w:noProof/>
          <w:lang w:eastAsia="cs-CZ"/>
        </w:rPr>
        <mc:AlternateContent>
          <mc:Choice Requires="wps">
            <w:drawing>
              <wp:anchor distT="0" distB="0" distL="114300" distR="114300" simplePos="0" relativeHeight="251731968" behindDoc="0" locked="0" layoutInCell="1" allowOverlap="1" wp14:anchorId="313BBDE0" wp14:editId="26CAEA7A">
                <wp:simplePos x="0" y="0"/>
                <wp:positionH relativeFrom="column">
                  <wp:posOffset>-114300</wp:posOffset>
                </wp:positionH>
                <wp:positionV relativeFrom="paragraph">
                  <wp:posOffset>2971800</wp:posOffset>
                </wp:positionV>
                <wp:extent cx="1714500" cy="685800"/>
                <wp:effectExtent l="13970" t="13970" r="14605" b="14605"/>
                <wp:wrapNone/>
                <wp:docPr id="144" name="Obdélníkový popisek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wedgeRectCallout">
                          <a:avLst>
                            <a:gd name="adj1" fmla="val 36407"/>
                            <a:gd name="adj2" fmla="val 14259"/>
                          </a:avLst>
                        </a:prstGeom>
                        <a:solidFill>
                          <a:srgbClr val="CCFFCC"/>
                        </a:solidFill>
                        <a:ln w="12700">
                          <a:solidFill>
                            <a:srgbClr val="000000"/>
                          </a:solidFill>
                          <a:miter lim="800000"/>
                          <a:headEnd/>
                          <a:tailEnd/>
                        </a:ln>
                      </wps:spPr>
                      <wps:txbx>
                        <w:txbxContent>
                          <w:p w14:paraId="26EB2C7E" w14:textId="77777777" w:rsidR="00615FCC" w:rsidRDefault="00615FCC" w:rsidP="000B6432">
                            <w:pPr>
                              <w:jc w:val="center"/>
                              <w:rPr>
                                <w:b/>
                                <w:i/>
                              </w:rPr>
                            </w:pPr>
                            <w:r>
                              <w:rPr>
                                <w:b/>
                                <w:i/>
                              </w:rPr>
                              <w:t>interní normativní akty</w:t>
                            </w:r>
                          </w:p>
                          <w:p w14:paraId="2716B78A" w14:textId="77777777" w:rsidR="00615FCC" w:rsidRDefault="00615FCC" w:rsidP="000B6432">
                            <w:pPr>
                              <w:rPr>
                                <w:i/>
                              </w:rPr>
                            </w:pPr>
                            <w:r>
                              <w:rPr>
                                <w:i/>
                              </w:rPr>
                              <w:t>- vnitřní předpisy</w:t>
                            </w:r>
                          </w:p>
                          <w:p w14:paraId="2D8BF3D6" w14:textId="77777777" w:rsidR="00615FCC" w:rsidRDefault="00615FCC" w:rsidP="000B6432">
                            <w:pPr>
                              <w:rPr>
                                <w:i/>
                              </w:rPr>
                            </w:pPr>
                            <w:r>
                              <w:rPr>
                                <w:i/>
                              </w:rPr>
                              <w:t>- pracovní řády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4" o:spid="_x0000_s1089" type="#_x0000_t61" style="position:absolute;margin-left:-9pt;margin-top:234pt;width:135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" adj="18664,13880" fillcolor="#cfc" strokeweight="1pt">
                <v:textbox>
                  <w:txbxContent>
                    <w:p w14:paraId="26EB2C7E" w14:textId="77777777" w:rsidR="00615FCC" w:rsidRDefault="00615FCC" w:rsidP="000B6432">
                      <w:pPr>
                        <w:jc w:val="center"/>
                        <w:rPr>
                          <w:b/>
                          <w:i/>
                        </w:rPr>
                      </w:pPr>
                      <w:r>
                        <w:rPr>
                          <w:b/>
                          <w:i/>
                        </w:rPr>
                        <w:t>interní normativní akty</w:t>
                      </w:r>
                    </w:p>
                    <w:p w14:paraId="2716B78A" w14:textId="77777777" w:rsidR="00615FCC" w:rsidRDefault="00615FCC" w:rsidP="000B6432">
                      <w:pPr>
                        <w:rPr>
                          <w:i/>
                        </w:rPr>
                      </w:pPr>
                      <w:r>
                        <w:rPr>
                          <w:i/>
                        </w:rPr>
                        <w:t>- vnitřní předpisy</w:t>
                      </w:r>
                    </w:p>
                    <w:p w14:paraId="2D8BF3D6" w14:textId="77777777" w:rsidR="00615FCC" w:rsidRDefault="00615FCC" w:rsidP="000B6432">
                      <w:pPr>
                        <w:rPr>
                          <w:i/>
                        </w:rPr>
                      </w:pPr>
                      <w:r>
                        <w:rPr>
                          <w:i/>
                        </w:rPr>
                        <w:t>- pracovní řády</w:t>
                      </w:r>
                    </w:p>
                  </w:txbxContent>
                </v:textbox>
              </v:shape>
            </w:pict>
          </mc:Fallback>
        </mc:AlternateContent>
      </w:r>
      <w:r>
        <w:rPr>
          <w:noProof/>
          <w:lang w:eastAsia="cs-CZ"/>
        </w:rPr>
        <mc:AlternateContent>
          <mc:Choice Requires="wps">
            <w:drawing>
              <wp:anchor distT="0" distB="0" distL="114300" distR="114300" simplePos="0" relativeHeight="251730944" behindDoc="0" locked="0" layoutInCell="1" allowOverlap="1" wp14:anchorId="5BF00620" wp14:editId="21C50307">
                <wp:simplePos x="0" y="0"/>
                <wp:positionH relativeFrom="column">
                  <wp:posOffset>-114300</wp:posOffset>
                </wp:positionH>
                <wp:positionV relativeFrom="paragraph">
                  <wp:posOffset>2171700</wp:posOffset>
                </wp:positionV>
                <wp:extent cx="1714500" cy="609600"/>
                <wp:effectExtent l="13970" t="13970" r="14605" b="14605"/>
                <wp:wrapNone/>
                <wp:docPr id="143" name="Obdélníkový popisek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9600"/>
                        </a:xfrm>
                        <a:prstGeom prst="wedgeRectCallout">
                          <a:avLst>
                            <a:gd name="adj1" fmla="val 43370"/>
                            <a:gd name="adj2" fmla="val -19477"/>
                          </a:avLst>
                        </a:prstGeom>
                        <a:solidFill>
                          <a:srgbClr val="CCFFCC"/>
                        </a:solidFill>
                        <a:ln w="12700">
                          <a:solidFill>
                            <a:srgbClr val="000000"/>
                          </a:solidFill>
                          <a:miter lim="800000"/>
                          <a:headEnd/>
                          <a:tailEnd/>
                        </a:ln>
                      </wps:spPr>
                      <wps:txbx>
                        <w:txbxContent>
                          <w:p w14:paraId="082C2978" w14:textId="77777777" w:rsidR="00615FCC" w:rsidRDefault="00615FCC" w:rsidP="000B6432">
                            <w:pPr>
                              <w:jc w:val="center"/>
                              <w:rPr>
                                <w:b/>
                                <w:i/>
                              </w:rPr>
                            </w:pPr>
                            <w:r>
                              <w:rPr>
                                <w:b/>
                                <w:i/>
                              </w:rPr>
                              <w:t>normativní smlouvy</w:t>
                            </w:r>
                          </w:p>
                          <w:p w14:paraId="213F8995" w14:textId="77777777" w:rsidR="00615FCC" w:rsidRDefault="00615FCC" w:rsidP="000B6432">
                            <w:pPr>
                              <w:jc w:val="both"/>
                              <w:rPr>
                                <w:i/>
                              </w:rPr>
                            </w:pPr>
                            <w:r>
                              <w:rPr>
                                <w:i/>
                              </w:rPr>
                              <w:t>- mezinárodní smlouvy</w:t>
                            </w:r>
                          </w:p>
                          <w:p w14:paraId="1D8DDA52" w14:textId="77777777" w:rsidR="00615FCC" w:rsidRDefault="00615FCC" w:rsidP="000B6432">
                            <w:pPr>
                              <w:jc w:val="both"/>
                              <w:rPr>
                                <w:i/>
                              </w:rPr>
                            </w:pPr>
                            <w:r>
                              <w:rPr>
                                <w:i/>
                              </w:rPr>
                              <w:t>- kolektivní smlouvy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3" o:spid="_x0000_s1090" type="#_x0000_t61" style="position:absolute;margin-left:-9pt;margin-top:171pt;width:13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" adj="20168,6593" fillcolor="#cfc" strokeweight="1pt">
                <v:textbox>
                  <w:txbxContent>
                    <w:p w14:paraId="082C2978" w14:textId="77777777" w:rsidR="00615FCC" w:rsidRDefault="00615FCC" w:rsidP="000B6432">
                      <w:pPr>
                        <w:jc w:val="center"/>
                        <w:rPr>
                          <w:b/>
                          <w:i/>
                        </w:rPr>
                      </w:pPr>
                      <w:r>
                        <w:rPr>
                          <w:b/>
                          <w:i/>
                        </w:rPr>
                        <w:t>normativní smlouvy</w:t>
                      </w:r>
                    </w:p>
                    <w:p w14:paraId="213F8995" w14:textId="77777777" w:rsidR="00615FCC" w:rsidRDefault="00615FCC" w:rsidP="000B6432">
                      <w:pPr>
                        <w:jc w:val="both"/>
                        <w:rPr>
                          <w:i/>
                        </w:rPr>
                      </w:pPr>
                      <w:r>
                        <w:rPr>
                          <w:i/>
                        </w:rPr>
                        <w:t>- mezinárodní smlouvy</w:t>
                      </w:r>
                    </w:p>
                    <w:p w14:paraId="1D8DDA52" w14:textId="77777777" w:rsidR="00615FCC" w:rsidRDefault="00615FCC" w:rsidP="000B6432">
                      <w:pPr>
                        <w:jc w:val="both"/>
                        <w:rPr>
                          <w:i/>
                        </w:rPr>
                      </w:pPr>
                      <w:r>
                        <w:rPr>
                          <w:i/>
                        </w:rPr>
                        <w:t>- kolektivní smlouvy</w:t>
                      </w:r>
                    </w:p>
                  </w:txbxContent>
                </v:textbox>
              </v:shape>
            </w:pict>
          </mc:Fallback>
        </mc:AlternateContent>
      </w:r>
      <w:r>
        <w:rPr>
          <w:noProof/>
          <w:lang w:eastAsia="cs-CZ"/>
        </w:rPr>
        <mc:AlternateContent>
          <mc:Choice Requires="wps">
            <w:drawing>
              <wp:anchor distT="0" distB="0" distL="114300" distR="114300" simplePos="0" relativeHeight="251728896" behindDoc="0" locked="0" layoutInCell="1" allowOverlap="1" wp14:anchorId="2227EBF8" wp14:editId="5938F804">
                <wp:simplePos x="0" y="0"/>
                <wp:positionH relativeFrom="column">
                  <wp:posOffset>-114300</wp:posOffset>
                </wp:positionH>
                <wp:positionV relativeFrom="paragraph">
                  <wp:posOffset>1371600</wp:posOffset>
                </wp:positionV>
                <wp:extent cx="1714500" cy="609600"/>
                <wp:effectExtent l="13970" t="13970" r="14605" b="14605"/>
                <wp:wrapNone/>
                <wp:docPr id="142" name="Obdélníkový popisek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9600"/>
                        </a:xfrm>
                        <a:prstGeom prst="wedgeRectCallout">
                          <a:avLst>
                            <a:gd name="adj1" fmla="val 45667"/>
                            <a:gd name="adj2" fmla="val 3856"/>
                          </a:avLst>
                        </a:prstGeom>
                        <a:solidFill>
                          <a:srgbClr val="CCFFCC"/>
                        </a:solidFill>
                        <a:ln w="12700">
                          <a:solidFill>
                            <a:srgbClr val="000000"/>
                          </a:solidFill>
                          <a:miter lim="800000"/>
                          <a:headEnd/>
                          <a:tailEnd/>
                        </a:ln>
                      </wps:spPr>
                      <wps:txbx>
                        <w:txbxContent>
                          <w:p w14:paraId="3D335391" w14:textId="77777777" w:rsidR="00615FCC" w:rsidRDefault="00615FCC" w:rsidP="000B6432">
                            <w:pPr>
                              <w:rPr>
                                <w:b/>
                                <w:i/>
                              </w:rPr>
                            </w:pPr>
                            <w:r>
                              <w:rPr>
                                <w:b/>
                                <w:i/>
                              </w:rPr>
                              <w:t>normativní právní akty</w:t>
                            </w:r>
                          </w:p>
                          <w:p w14:paraId="7519A7BB" w14:textId="77777777" w:rsidR="00615FCC" w:rsidRDefault="00615FCC" w:rsidP="000B6432">
                            <w:pPr>
                              <w:rPr>
                                <w:i/>
                              </w:rPr>
                            </w:pPr>
                            <w:r>
                              <w:rPr>
                                <w:i/>
                              </w:rPr>
                              <w:t>právní předpisy prvotní a podzákonné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2" o:spid="_x0000_s1091" type="#_x0000_t61" style="position:absolute;margin-left:-9pt;margin-top:108pt;width:13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" adj="20664,11633" fillcolor="#cfc" strokeweight="1pt">
                <v:textbox>
                  <w:txbxContent>
                    <w:p w14:paraId="3D335391" w14:textId="77777777" w:rsidR="00615FCC" w:rsidRDefault="00615FCC" w:rsidP="000B6432">
                      <w:pPr>
                        <w:rPr>
                          <w:b/>
                          <w:i/>
                        </w:rPr>
                      </w:pPr>
                      <w:r>
                        <w:rPr>
                          <w:b/>
                          <w:i/>
                        </w:rPr>
                        <w:t>normativní právní akty</w:t>
                      </w:r>
                    </w:p>
                    <w:p w14:paraId="7519A7BB" w14:textId="77777777" w:rsidR="00615FCC" w:rsidRDefault="00615FCC" w:rsidP="000B6432">
                      <w:pPr>
                        <w:rPr>
                          <w:i/>
                        </w:rPr>
                      </w:pPr>
                      <w:r>
                        <w:rPr>
                          <w:i/>
                        </w:rPr>
                        <w:t>právní předpisy prvotní a podzákonné</w:t>
                      </w:r>
                    </w:p>
                  </w:txbxContent>
                </v:textbox>
              </v:shape>
            </w:pict>
          </mc:Fallback>
        </mc:AlternateContent>
      </w:r>
    </w:p>
    <w:p w14:paraId="479000AC" w14:textId="56769B75" w:rsidR="000B6432" w:rsidRDefault="000B6432" w:rsidP="000B6432">
      <w:pPr>
        <w:pStyle w:val="Normlnweb"/>
      </w:pPr>
      <w:r>
        <w:rPr>
          <w:noProof/>
        </w:rPr>
        <mc:AlternateContent>
          <mc:Choice Requires="wps">
            <w:drawing>
              <wp:anchor distT="0" distB="0" distL="114300" distR="114300" simplePos="0" relativeHeight="251725824" behindDoc="0" locked="0" layoutInCell="1" allowOverlap="1" wp14:anchorId="7094439C" wp14:editId="63726B04">
                <wp:simplePos x="0" y="0"/>
                <wp:positionH relativeFrom="column">
                  <wp:posOffset>-228600</wp:posOffset>
                </wp:positionH>
                <wp:positionV relativeFrom="paragraph">
                  <wp:posOffset>53340</wp:posOffset>
                </wp:positionV>
                <wp:extent cx="6172200" cy="6972300"/>
                <wp:effectExtent l="19050" t="19050" r="19050" b="19050"/>
                <wp:wrapNone/>
                <wp:docPr id="141" name="Obdélníkový popisek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972300"/>
                        </a:xfrm>
                        <a:prstGeom prst="wedgeRectCallout">
                          <a:avLst>
                            <a:gd name="adj1" fmla="val -47222"/>
                            <a:gd name="adj2" fmla="val -42787"/>
                          </a:avLst>
                        </a:prstGeom>
                        <a:solidFill>
                          <a:srgbClr val="FF6600"/>
                        </a:solidFill>
                        <a:ln w="28575">
                          <a:solidFill>
                            <a:srgbClr val="000000"/>
                          </a:solidFill>
                          <a:miter lim="800000"/>
                          <a:headEnd/>
                          <a:tailEnd/>
                        </a:ln>
                      </wps:spPr>
                      <wps:txbx>
                        <w:txbxContent>
                          <w:p w14:paraId="09580862" w14:textId="77777777" w:rsidR="00615FCC" w:rsidRDefault="00615FCC" w:rsidP="000B6432"/>
                          <w:p w14:paraId="11464FBA" w14:textId="77777777" w:rsidR="00615FCC" w:rsidRDefault="00615FCC" w:rsidP="000B6432"/>
                          <w:p w14:paraId="516D47EB" w14:textId="77777777" w:rsidR="00615FCC" w:rsidRDefault="00615FCC" w:rsidP="000B6432"/>
                          <w:p w14:paraId="686CE8CC" w14:textId="77777777" w:rsidR="00615FCC" w:rsidRDefault="00615FCC" w:rsidP="000B6432"/>
                          <w:p w14:paraId="352BBF90"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1" o:spid="_x0000_s1092" type="#_x0000_t61" style="position:absolute;left:0;text-align:left;margin-left:-18pt;margin-top:4.2pt;width:486pt;height:5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" adj="600,1558" fillcolor="#f60" strokeweight="2.25pt">
                <v:textbox>
                  <w:txbxContent>
                    <w:p w14:paraId="09580862" w14:textId="77777777" w:rsidR="00615FCC" w:rsidRDefault="00615FCC" w:rsidP="000B6432"/>
                    <w:p w14:paraId="11464FBA" w14:textId="77777777" w:rsidR="00615FCC" w:rsidRDefault="00615FCC" w:rsidP="000B6432"/>
                    <w:p w14:paraId="516D47EB" w14:textId="77777777" w:rsidR="00615FCC" w:rsidRDefault="00615FCC" w:rsidP="000B6432"/>
                    <w:p w14:paraId="686CE8CC" w14:textId="77777777" w:rsidR="00615FCC" w:rsidRDefault="00615FCC" w:rsidP="000B6432"/>
                    <w:p w14:paraId="352BBF90" w14:textId="77777777" w:rsidR="00615FCC" w:rsidRDefault="00615FCC" w:rsidP="000B6432"/>
                  </w:txbxContent>
                </v:textbox>
              </v:shape>
            </w:pict>
          </mc:Fallback>
        </mc:AlternateContent>
      </w:r>
    </w:p>
    <w:p w14:paraId="7A769E13" w14:textId="77777777" w:rsidR="000B6432" w:rsidRDefault="000B6432" w:rsidP="000B6432">
      <w:pPr>
        <w:shd w:val="clear" w:color="auto" w:fill="D9D9D9"/>
        <w:rPr>
          <w:b/>
          <w:caps/>
        </w:rPr>
      </w:pPr>
    </w:p>
    <w:p w14:paraId="339B25B4" w14:textId="77777777" w:rsidR="000B6432" w:rsidRDefault="000B6432" w:rsidP="000B6432">
      <w:pPr>
        <w:shd w:val="clear" w:color="auto" w:fill="D9D9D9"/>
        <w:rPr>
          <w:b/>
          <w:caps/>
        </w:rPr>
      </w:pPr>
    </w:p>
    <w:p w14:paraId="62024C52" w14:textId="77777777" w:rsidR="000B6432" w:rsidRDefault="000B6432" w:rsidP="000B6432">
      <w:pPr>
        <w:shd w:val="clear" w:color="auto" w:fill="D9D9D9"/>
        <w:rPr>
          <w:b/>
          <w:caps/>
        </w:rPr>
      </w:pPr>
    </w:p>
    <w:p w14:paraId="0D36CF24" w14:textId="379CB9C4" w:rsidR="000B6432" w:rsidRDefault="007C050A" w:rsidP="000B6432">
      <w:pPr>
        <w:shd w:val="clear" w:color="auto" w:fill="D9D9D9"/>
        <w:rPr>
          <w:b/>
          <w:caps/>
        </w:rPr>
      </w:pPr>
      <w:r>
        <w:rPr>
          <w:noProof/>
          <w:lang w:eastAsia="cs-CZ"/>
        </w:rPr>
        <mc:AlternateContent>
          <mc:Choice Requires="wps">
            <w:drawing>
              <wp:anchor distT="0" distB="0" distL="114300" distR="114300" simplePos="0" relativeHeight="251762688" behindDoc="0" locked="0" layoutInCell="1" allowOverlap="1" wp14:anchorId="02F2B28F" wp14:editId="239D0C3F">
                <wp:simplePos x="0" y="0"/>
                <wp:positionH relativeFrom="column">
                  <wp:posOffset>3771900</wp:posOffset>
                </wp:positionH>
                <wp:positionV relativeFrom="paragraph">
                  <wp:posOffset>179705</wp:posOffset>
                </wp:positionV>
                <wp:extent cx="0" cy="4907280"/>
                <wp:effectExtent l="0" t="0" r="19050" b="26670"/>
                <wp:wrapNone/>
                <wp:docPr id="140" name="Přímá spojnic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72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4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15pt" to="297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" strokeweight="1.5pt"/>
            </w:pict>
          </mc:Fallback>
        </mc:AlternateContent>
      </w:r>
    </w:p>
    <w:p w14:paraId="0AB55A65" w14:textId="77777777" w:rsidR="000B6432" w:rsidRDefault="000B6432" w:rsidP="000B6432">
      <w:pPr>
        <w:shd w:val="clear" w:color="auto" w:fill="D9D9D9"/>
        <w:rPr>
          <w:b/>
          <w:caps/>
        </w:rPr>
      </w:pPr>
    </w:p>
    <w:p w14:paraId="6A597EA6" w14:textId="2BF6D6D7" w:rsidR="000B6432" w:rsidRDefault="000B6432" w:rsidP="000B6432">
      <w:pPr>
        <w:shd w:val="clear" w:color="auto" w:fill="D9D9D9"/>
        <w:rPr>
          <w:b/>
          <w:caps/>
        </w:rPr>
      </w:pPr>
    </w:p>
    <w:p w14:paraId="065C9BB9" w14:textId="77777777" w:rsidR="000B6432" w:rsidRDefault="000B6432" w:rsidP="000B6432">
      <w:pPr>
        <w:shd w:val="clear" w:color="auto" w:fill="D9D9D9"/>
        <w:rPr>
          <w:b/>
          <w:caps/>
        </w:rPr>
      </w:pPr>
    </w:p>
    <w:p w14:paraId="29CEAD86" w14:textId="77777777" w:rsidR="000B6432" w:rsidRDefault="000B6432" w:rsidP="000B6432">
      <w:pPr>
        <w:shd w:val="clear" w:color="auto" w:fill="D9D9D9"/>
        <w:rPr>
          <w:b/>
          <w:caps/>
        </w:rPr>
      </w:pPr>
    </w:p>
    <w:p w14:paraId="78E3B2AF" w14:textId="77777777" w:rsidR="000B6432" w:rsidRDefault="000B6432" w:rsidP="000B6432">
      <w:pPr>
        <w:shd w:val="clear" w:color="auto" w:fill="D9D9D9"/>
        <w:rPr>
          <w:b/>
          <w:caps/>
        </w:rPr>
      </w:pPr>
    </w:p>
    <w:p w14:paraId="524AEEF1" w14:textId="77777777" w:rsidR="000B6432" w:rsidRDefault="000B6432" w:rsidP="000B6432">
      <w:pPr>
        <w:shd w:val="clear" w:color="auto" w:fill="D9D9D9"/>
        <w:rPr>
          <w:b/>
          <w:caps/>
        </w:rPr>
      </w:pPr>
    </w:p>
    <w:p w14:paraId="1FBD67B3" w14:textId="77777777" w:rsidR="000B6432" w:rsidRDefault="000B6432" w:rsidP="000B6432">
      <w:pPr>
        <w:shd w:val="clear" w:color="auto" w:fill="D9D9D9"/>
        <w:rPr>
          <w:b/>
          <w:caps/>
        </w:rPr>
      </w:pPr>
    </w:p>
    <w:p w14:paraId="403FF0D4" w14:textId="6D2FB23B" w:rsidR="000B6432" w:rsidRDefault="007C050A" w:rsidP="000B6432">
      <w:pPr>
        <w:shd w:val="clear" w:color="auto" w:fill="D9D9D9"/>
        <w:rPr>
          <w:b/>
          <w:caps/>
        </w:rPr>
      </w:pPr>
      <w:r>
        <w:rPr>
          <w:noProof/>
          <w:lang w:eastAsia="cs-CZ"/>
        </w:rPr>
        <mc:AlternateContent>
          <mc:Choice Requires="wps">
            <w:drawing>
              <wp:anchor distT="0" distB="0" distL="114300" distR="114300" simplePos="0" relativeHeight="251738112" behindDoc="0" locked="0" layoutInCell="1" allowOverlap="1" wp14:anchorId="4221EA0E" wp14:editId="00A2B090">
                <wp:simplePos x="0" y="0"/>
                <wp:positionH relativeFrom="column">
                  <wp:posOffset>1828800</wp:posOffset>
                </wp:positionH>
                <wp:positionV relativeFrom="paragraph">
                  <wp:posOffset>57150</wp:posOffset>
                </wp:positionV>
                <wp:extent cx="1485900" cy="781050"/>
                <wp:effectExtent l="0" t="0" r="19050" b="19050"/>
                <wp:wrapNone/>
                <wp:docPr id="147" name="Obdélníkový popisek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81050"/>
                        </a:xfrm>
                        <a:prstGeom prst="wedgeRectCallout">
                          <a:avLst>
                            <a:gd name="adj1" fmla="val 38463"/>
                            <a:gd name="adj2" fmla="val -10000"/>
                          </a:avLst>
                        </a:prstGeom>
                        <a:solidFill>
                          <a:srgbClr val="FFCC99"/>
                        </a:solidFill>
                        <a:ln w="12700">
                          <a:solidFill>
                            <a:srgbClr val="000000"/>
                          </a:solidFill>
                          <a:miter lim="800000"/>
                          <a:headEnd/>
                          <a:tailEnd/>
                        </a:ln>
                      </wps:spPr>
                      <wps:txbx>
                        <w:txbxContent>
                          <w:p w14:paraId="5E661FDA" w14:textId="77777777" w:rsidR="00615FCC" w:rsidRDefault="00615FCC" w:rsidP="007C050A">
                            <w:pPr>
                              <w:spacing w:line="240" w:lineRule="auto"/>
                              <w:jc w:val="center"/>
                              <w:rPr>
                                <w:b/>
                                <w:i/>
                              </w:rPr>
                            </w:pPr>
                            <w:r>
                              <w:rPr>
                                <w:b/>
                                <w:i/>
                              </w:rPr>
                              <w:t>Rada Evropy</w:t>
                            </w:r>
                          </w:p>
                          <w:p w14:paraId="0EE0D79F" w14:textId="77777777" w:rsidR="00615FCC" w:rsidRDefault="00615FCC" w:rsidP="007C050A">
                            <w:pPr>
                              <w:spacing w:line="240" w:lineRule="auto"/>
                              <w:rPr>
                                <w:i/>
                              </w:rPr>
                            </w:pPr>
                            <w:r>
                              <w:rPr>
                                <w:i/>
                              </w:rPr>
                              <w:t xml:space="preserve">Evropská sociální charta </w:t>
                            </w:r>
                            <w:r w:rsidRPr="005B285B">
                              <w:rPr>
                                <w:i/>
                              </w:rPr>
                              <w:t>Rady</w:t>
                            </w:r>
                            <w:r>
                              <w:rPr>
                                <w:i/>
                              </w:rPr>
                              <w:t xml:space="preserve"> Evropy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47" o:spid="_x0000_s1093" type="#_x0000_t61" style="position:absolute;margin-left:2in;margin-top:4.5pt;width:117pt;height: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" adj="19108,8640" fillcolor="#fc9" strokeweight="1pt">
                <v:textbox>
                  <w:txbxContent>
                    <w:p w14:paraId="5E661FDA" w14:textId="77777777" w:rsidR="00615FCC" w:rsidRDefault="00615FCC" w:rsidP="007C050A">
                      <w:pPr>
                        <w:spacing w:line="240" w:lineRule="auto"/>
                        <w:jc w:val="center"/>
                        <w:rPr>
                          <w:b/>
                          <w:i/>
                        </w:rPr>
                      </w:pPr>
                      <w:r>
                        <w:rPr>
                          <w:b/>
                          <w:i/>
                        </w:rPr>
                        <w:t>Rada Evropy</w:t>
                      </w:r>
                    </w:p>
                    <w:p w14:paraId="0EE0D79F" w14:textId="77777777" w:rsidR="00615FCC" w:rsidRDefault="00615FCC" w:rsidP="007C050A">
                      <w:pPr>
                        <w:spacing w:line="240" w:lineRule="auto"/>
                        <w:rPr>
                          <w:i/>
                        </w:rPr>
                      </w:pPr>
                      <w:r>
                        <w:rPr>
                          <w:i/>
                        </w:rPr>
                        <w:t xml:space="preserve">Evropská sociální charta </w:t>
                      </w:r>
                      <w:r w:rsidRPr="005B285B">
                        <w:rPr>
                          <w:i/>
                        </w:rPr>
                        <w:t>Rady</w:t>
                      </w:r>
                      <w:r>
                        <w:rPr>
                          <w:i/>
                        </w:rPr>
                        <w:t xml:space="preserve"> Evropy</w:t>
                      </w:r>
                    </w:p>
                  </w:txbxContent>
                </v:textbox>
              </v:shape>
            </w:pict>
          </mc:Fallback>
        </mc:AlternateContent>
      </w:r>
    </w:p>
    <w:p w14:paraId="7006D4B2" w14:textId="77777777" w:rsidR="000B6432" w:rsidRDefault="000B6432" w:rsidP="000B6432">
      <w:pPr>
        <w:shd w:val="clear" w:color="auto" w:fill="D9D9D9"/>
        <w:rPr>
          <w:b/>
          <w:caps/>
        </w:rPr>
      </w:pPr>
    </w:p>
    <w:p w14:paraId="511AAF24" w14:textId="77777777" w:rsidR="000B6432" w:rsidRDefault="000B6432" w:rsidP="000B6432">
      <w:pPr>
        <w:shd w:val="clear" w:color="auto" w:fill="D9D9D9"/>
        <w:rPr>
          <w:b/>
          <w:caps/>
        </w:rPr>
      </w:pPr>
    </w:p>
    <w:p w14:paraId="07BDE94C" w14:textId="77777777" w:rsidR="000B6432" w:rsidRDefault="000B6432" w:rsidP="000B6432">
      <w:pPr>
        <w:shd w:val="clear" w:color="auto" w:fill="D9D9D9"/>
        <w:rPr>
          <w:b/>
          <w:caps/>
        </w:rPr>
      </w:pPr>
    </w:p>
    <w:p w14:paraId="1BABCDB2" w14:textId="01A8B16C" w:rsidR="000B6432" w:rsidRDefault="007C050A" w:rsidP="000B6432">
      <w:pPr>
        <w:shd w:val="clear" w:color="auto" w:fill="D9D9D9"/>
        <w:rPr>
          <w:b/>
          <w:caps/>
        </w:rPr>
      </w:pPr>
      <w:r>
        <w:rPr>
          <w:noProof/>
          <w:lang w:eastAsia="cs-CZ"/>
        </w:rPr>
        <mc:AlternateContent>
          <mc:Choice Requires="wps">
            <w:drawing>
              <wp:anchor distT="0" distB="0" distL="114300" distR="114300" simplePos="0" relativeHeight="251742208" behindDoc="0" locked="0" layoutInCell="1" allowOverlap="1" wp14:anchorId="33B8C73B" wp14:editId="2221CF85">
                <wp:simplePos x="0" y="0"/>
                <wp:positionH relativeFrom="column">
                  <wp:posOffset>3895725</wp:posOffset>
                </wp:positionH>
                <wp:positionV relativeFrom="paragraph">
                  <wp:posOffset>39370</wp:posOffset>
                </wp:positionV>
                <wp:extent cx="1943100" cy="791845"/>
                <wp:effectExtent l="0" t="0" r="19050" b="27305"/>
                <wp:wrapNone/>
                <wp:docPr id="139" name="Obdélníkový popisek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91845"/>
                        </a:xfrm>
                        <a:prstGeom prst="wedgeRectCallout">
                          <a:avLst>
                            <a:gd name="adj1" fmla="val -29870"/>
                            <a:gd name="adj2" fmla="val 1806"/>
                          </a:avLst>
                        </a:prstGeom>
                        <a:solidFill>
                          <a:srgbClr val="FFFF00"/>
                        </a:solidFill>
                        <a:ln w="12700">
                          <a:solidFill>
                            <a:srgbClr val="000000"/>
                          </a:solidFill>
                          <a:miter lim="800000"/>
                          <a:headEnd/>
                          <a:tailEnd/>
                        </a:ln>
                      </wps:spPr>
                      <wps:txbx>
                        <w:txbxContent>
                          <w:p w14:paraId="1EEE5AB9" w14:textId="77777777" w:rsidR="00615FCC" w:rsidRDefault="00615FCC" w:rsidP="007C050A">
                            <w:pPr>
                              <w:spacing w:line="240" w:lineRule="auto"/>
                              <w:contextualSpacing/>
                              <w:jc w:val="center"/>
                              <w:rPr>
                                <w:b/>
                                <w:i/>
                              </w:rPr>
                            </w:pPr>
                            <w:r>
                              <w:rPr>
                                <w:b/>
                                <w:i/>
                              </w:rPr>
                              <w:t>Individuální právní akty</w:t>
                            </w:r>
                          </w:p>
                          <w:p w14:paraId="370C70A5" w14:textId="77777777" w:rsidR="00615FCC" w:rsidRDefault="00615FCC" w:rsidP="007C050A">
                            <w:pPr>
                              <w:spacing w:line="240" w:lineRule="auto"/>
                              <w:contextualSpacing/>
                              <w:jc w:val="both"/>
                              <w:rPr>
                                <w:i/>
                              </w:rPr>
                            </w:pPr>
                          </w:p>
                          <w:p w14:paraId="391B26C7" w14:textId="77777777" w:rsidR="00615FCC" w:rsidRPr="00F73AEE" w:rsidRDefault="00615FCC" w:rsidP="007C050A">
                            <w:pPr>
                              <w:spacing w:line="240" w:lineRule="auto"/>
                              <w:contextualSpacing/>
                              <w:jc w:val="both"/>
                              <w:rPr>
                                <w:i/>
                                <w:color w:val="000000"/>
                              </w:rPr>
                            </w:pPr>
                            <w:r>
                              <w:rPr>
                                <w:i/>
                              </w:rPr>
                              <w:t xml:space="preserve">- </w:t>
                            </w:r>
                            <w:r w:rsidRPr="00F73AEE">
                              <w:rPr>
                                <w:i/>
                                <w:color w:val="000000"/>
                              </w:rPr>
                              <w:t xml:space="preserve">judikáty soudu – nepřímé  </w:t>
                            </w:r>
                          </w:p>
                          <w:p w14:paraId="61AB6347" w14:textId="77777777" w:rsidR="00615FCC" w:rsidRPr="00F73AEE" w:rsidRDefault="00615FCC" w:rsidP="000B6432">
                            <w:pPr>
                              <w:jc w:val="both"/>
                              <w:rPr>
                                <w:i/>
                                <w:color w:val="000000"/>
                              </w:rPr>
                            </w:pPr>
                            <w:r w:rsidRPr="00F73AEE">
                              <w:rPr>
                                <w:i/>
                                <w:color w:val="000000"/>
                              </w:rPr>
                              <w:t xml:space="preserve"> prameny</w:t>
                            </w:r>
                          </w:p>
                          <w:p w14:paraId="070C8379" w14:textId="77777777" w:rsidR="00615FCC" w:rsidRPr="005B285B" w:rsidRDefault="00615FCC" w:rsidP="000B6432">
                            <w:pPr>
                              <w:jc w:val="both"/>
                              <w:rPr>
                                <w:i/>
                              </w:rPr>
                            </w:pPr>
                            <w:r w:rsidRPr="005B285B">
                              <w:rPr>
                                <w:i/>
                              </w:rPr>
                              <w:t>- nálezy Ústavního soudu</w:t>
                            </w:r>
                          </w:p>
                          <w:p w14:paraId="061C62EC" w14:textId="77777777" w:rsidR="00615FCC" w:rsidRDefault="00615FCC" w:rsidP="000B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139" o:spid="_x0000_s1094" type="#_x0000_t61" style="position:absolute;margin-left:306.75pt;margin-top:3.1pt;width:153pt;height:6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" adj="4348,11190" fillcolor="yellow" strokeweight="1pt">
                <v:textbox>
                  <w:txbxContent>
                    <w:p w14:paraId="1EEE5AB9" w14:textId="77777777" w:rsidR="00615FCC" w:rsidRDefault="00615FCC" w:rsidP="007C050A">
                      <w:pPr>
                        <w:spacing w:line="240" w:lineRule="auto"/>
                        <w:contextualSpacing/>
                        <w:jc w:val="center"/>
                        <w:rPr>
                          <w:b/>
                          <w:i/>
                        </w:rPr>
                      </w:pPr>
                      <w:r>
                        <w:rPr>
                          <w:b/>
                          <w:i/>
                        </w:rPr>
                        <w:t>Individuální právní akty</w:t>
                      </w:r>
                    </w:p>
                    <w:p w14:paraId="370C70A5" w14:textId="77777777" w:rsidR="00615FCC" w:rsidRDefault="00615FCC" w:rsidP="007C050A">
                      <w:pPr>
                        <w:spacing w:line="240" w:lineRule="auto"/>
                        <w:contextualSpacing/>
                        <w:jc w:val="both"/>
                        <w:rPr>
                          <w:i/>
                        </w:rPr>
                      </w:pPr>
                    </w:p>
                    <w:p w14:paraId="391B26C7" w14:textId="77777777" w:rsidR="00615FCC" w:rsidRPr="00F73AEE" w:rsidRDefault="00615FCC" w:rsidP="007C050A">
                      <w:pPr>
                        <w:spacing w:line="240" w:lineRule="auto"/>
                        <w:contextualSpacing/>
                        <w:jc w:val="both"/>
                        <w:rPr>
                          <w:i/>
                          <w:color w:val="000000"/>
                        </w:rPr>
                      </w:pPr>
                      <w:r>
                        <w:rPr>
                          <w:i/>
                        </w:rPr>
                        <w:t xml:space="preserve">- </w:t>
                      </w:r>
                      <w:r w:rsidRPr="00F73AEE">
                        <w:rPr>
                          <w:i/>
                          <w:color w:val="000000"/>
                        </w:rPr>
                        <w:t xml:space="preserve">judikáty soudu – nepřímé  </w:t>
                      </w:r>
                    </w:p>
                    <w:p w14:paraId="61AB6347" w14:textId="77777777" w:rsidR="00615FCC" w:rsidRPr="00F73AEE" w:rsidRDefault="00615FCC" w:rsidP="000B6432">
                      <w:pPr>
                        <w:jc w:val="both"/>
                        <w:rPr>
                          <w:i/>
                          <w:color w:val="000000"/>
                        </w:rPr>
                      </w:pPr>
                      <w:r w:rsidRPr="00F73AEE">
                        <w:rPr>
                          <w:i/>
                          <w:color w:val="000000"/>
                        </w:rPr>
                        <w:t xml:space="preserve"> prameny</w:t>
                      </w:r>
                    </w:p>
                    <w:p w14:paraId="070C8379" w14:textId="77777777" w:rsidR="00615FCC" w:rsidRPr="005B285B" w:rsidRDefault="00615FCC" w:rsidP="000B6432">
                      <w:pPr>
                        <w:jc w:val="both"/>
                        <w:rPr>
                          <w:i/>
                        </w:rPr>
                      </w:pPr>
                      <w:r w:rsidRPr="005B285B">
                        <w:rPr>
                          <w:i/>
                        </w:rPr>
                        <w:t>- nálezy Ústavního soudu</w:t>
                      </w:r>
                    </w:p>
                    <w:p w14:paraId="061C62EC" w14:textId="77777777" w:rsidR="00615FCC" w:rsidRDefault="00615FCC" w:rsidP="000B6432"/>
                  </w:txbxContent>
                </v:textbox>
              </v:shape>
            </w:pict>
          </mc:Fallback>
        </mc:AlternateContent>
      </w:r>
    </w:p>
    <w:p w14:paraId="28FEEB46" w14:textId="77777777" w:rsidR="000B6432" w:rsidRDefault="000B6432" w:rsidP="000B6432">
      <w:pPr>
        <w:shd w:val="clear" w:color="auto" w:fill="D9D9D9"/>
        <w:rPr>
          <w:b/>
          <w:caps/>
        </w:rPr>
      </w:pPr>
    </w:p>
    <w:p w14:paraId="5694AC74" w14:textId="78C237CE" w:rsidR="000B6432" w:rsidRDefault="007C050A" w:rsidP="000B6432">
      <w:pPr>
        <w:shd w:val="clear" w:color="auto" w:fill="D9D9D9"/>
        <w:rPr>
          <w:b/>
          <w:caps/>
        </w:rPr>
      </w:pPr>
      <w:r>
        <w:rPr>
          <w:noProof/>
          <w:lang w:eastAsia="cs-CZ"/>
        </w:rPr>
        <mc:AlternateContent>
          <mc:Choice Requires="wps">
            <w:drawing>
              <wp:anchor distT="0" distB="0" distL="114300" distR="114300" simplePos="0" relativeHeight="251766784" behindDoc="0" locked="0" layoutInCell="1" allowOverlap="1" wp14:anchorId="52BFED83" wp14:editId="3913C4AC">
                <wp:simplePos x="0" y="0"/>
                <wp:positionH relativeFrom="column">
                  <wp:posOffset>3886200</wp:posOffset>
                </wp:positionH>
                <wp:positionV relativeFrom="paragraph">
                  <wp:posOffset>247015</wp:posOffset>
                </wp:positionV>
                <wp:extent cx="1943100" cy="622300"/>
                <wp:effectExtent l="0" t="0" r="19050" b="25400"/>
                <wp:wrapNone/>
                <wp:docPr id="138" name="Textové pol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2300"/>
                        </a:xfrm>
                        <a:prstGeom prst="rect">
                          <a:avLst/>
                        </a:prstGeom>
                        <a:solidFill>
                          <a:srgbClr val="FFFF00"/>
                        </a:solidFill>
                        <a:ln w="12700">
                          <a:solidFill>
                            <a:srgbClr val="000000"/>
                          </a:solidFill>
                          <a:miter lim="800000"/>
                          <a:headEnd/>
                          <a:tailEnd/>
                        </a:ln>
                      </wps:spPr>
                      <wps:txbx>
                        <w:txbxContent>
                          <w:p w14:paraId="7B161AE9" w14:textId="77777777" w:rsidR="00615FCC" w:rsidRPr="005B285B" w:rsidRDefault="00615FCC" w:rsidP="000B6432">
                            <w:pPr>
                              <w:rPr>
                                <w:b/>
                                <w:i/>
                              </w:rPr>
                            </w:pPr>
                            <w:r w:rsidRPr="005B285B">
                              <w:rPr>
                                <w:b/>
                                <w:i/>
                              </w:rPr>
                              <w:t>Ostatní prameny</w:t>
                            </w:r>
                          </w:p>
                          <w:p w14:paraId="1A134805" w14:textId="77777777" w:rsidR="00615FCC" w:rsidRPr="005B285B" w:rsidRDefault="00615FCC" w:rsidP="000B6432">
                            <w:pPr>
                              <w:rPr>
                                <w:i/>
                              </w:rPr>
                            </w:pPr>
                            <w:r w:rsidRPr="005B285B">
                              <w:rPr>
                                <w:i/>
                              </w:rPr>
                              <w:t>-</w:t>
                            </w:r>
                            <w:r>
                              <w:rPr>
                                <w:i/>
                              </w:rPr>
                              <w:t xml:space="preserve"> </w:t>
                            </w:r>
                            <w:r w:rsidRPr="005B285B">
                              <w:rPr>
                                <w:i/>
                              </w:rPr>
                              <w:t>části technických norem</w:t>
                            </w:r>
                          </w:p>
                          <w:p w14:paraId="70BEA687" w14:textId="77777777" w:rsidR="00615FCC" w:rsidRPr="005B285B" w:rsidRDefault="00615FCC" w:rsidP="000B6432">
                            <w:pPr>
                              <w:rPr>
                                <w:i/>
                              </w:rPr>
                            </w:pPr>
                            <w:r w:rsidRPr="005B285B">
                              <w:rPr>
                                <w:i/>
                              </w:rPr>
                              <w:t xml:space="preserve">- dobré mravy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8" o:spid="_x0000_s1095" type="#_x0000_t202" style="position:absolute;margin-left:306pt;margin-top:19.45pt;width:153pt;height: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" fillcolor="yellow" strokeweight="1pt">
                <v:textbox>
                  <w:txbxContent>
                    <w:p w14:paraId="7B161AE9" w14:textId="77777777" w:rsidR="00615FCC" w:rsidRPr="005B285B" w:rsidRDefault="00615FCC" w:rsidP="000B6432">
                      <w:pPr>
                        <w:rPr>
                          <w:b/>
                          <w:i/>
                        </w:rPr>
                      </w:pPr>
                      <w:r w:rsidRPr="005B285B">
                        <w:rPr>
                          <w:b/>
                          <w:i/>
                        </w:rPr>
                        <w:t>Ostatní prameny</w:t>
                      </w:r>
                    </w:p>
                    <w:p w14:paraId="1A134805" w14:textId="77777777" w:rsidR="00615FCC" w:rsidRPr="005B285B" w:rsidRDefault="00615FCC" w:rsidP="000B6432">
                      <w:pPr>
                        <w:rPr>
                          <w:i/>
                        </w:rPr>
                      </w:pPr>
                      <w:r w:rsidRPr="005B285B">
                        <w:rPr>
                          <w:i/>
                        </w:rPr>
                        <w:t>-</w:t>
                      </w:r>
                      <w:r>
                        <w:rPr>
                          <w:i/>
                        </w:rPr>
                        <w:t xml:space="preserve"> </w:t>
                      </w:r>
                      <w:r w:rsidRPr="005B285B">
                        <w:rPr>
                          <w:i/>
                        </w:rPr>
                        <w:t>části technických norem</w:t>
                      </w:r>
                    </w:p>
                    <w:p w14:paraId="70BEA687" w14:textId="77777777" w:rsidR="00615FCC" w:rsidRPr="005B285B" w:rsidRDefault="00615FCC" w:rsidP="000B6432">
                      <w:pPr>
                        <w:rPr>
                          <w:i/>
                        </w:rPr>
                      </w:pPr>
                      <w:r w:rsidRPr="005B285B">
                        <w:rPr>
                          <w:i/>
                        </w:rPr>
                        <w:t xml:space="preserve">- dobré mravy  </w:t>
                      </w:r>
                    </w:p>
                  </w:txbxContent>
                </v:textbox>
              </v:shape>
            </w:pict>
          </mc:Fallback>
        </mc:AlternateContent>
      </w:r>
    </w:p>
    <w:p w14:paraId="20A8B7AF" w14:textId="1CDEA56B" w:rsidR="000B6432" w:rsidRDefault="007C050A" w:rsidP="000B6432">
      <w:pPr>
        <w:shd w:val="clear" w:color="auto" w:fill="D9D9D9"/>
        <w:rPr>
          <w:b/>
          <w:caps/>
        </w:rPr>
      </w:pPr>
      <w:r>
        <w:rPr>
          <w:b/>
          <w:caps/>
          <w:noProof/>
          <w:lang w:eastAsia="cs-CZ"/>
        </w:rPr>
        <mc:AlternateContent>
          <mc:Choice Requires="wps">
            <w:drawing>
              <wp:anchor distT="0" distB="0" distL="114300" distR="114300" simplePos="0" relativeHeight="251786240" behindDoc="0" locked="0" layoutInCell="1" allowOverlap="1" wp14:anchorId="247CB7D7" wp14:editId="029564A3">
                <wp:simplePos x="0" y="0"/>
                <wp:positionH relativeFrom="column">
                  <wp:posOffset>3771900</wp:posOffset>
                </wp:positionH>
                <wp:positionV relativeFrom="paragraph">
                  <wp:posOffset>159385</wp:posOffset>
                </wp:positionV>
                <wp:extent cx="114300" cy="0"/>
                <wp:effectExtent l="0" t="76200" r="19050" b="114300"/>
                <wp:wrapNone/>
                <wp:docPr id="208" name="Přímá spojnice se šipkou 208"/>
                <wp:cNvGraphicFramePr/>
                <a:graphic xmlns:a="http://schemas.openxmlformats.org/drawingml/2006/main">
                  <a:graphicData uri="http://schemas.microsoft.com/office/word/2010/wordprocessingShape">
                    <wps:wsp>
                      <wps:cNvCnPr/>
                      <wps:spPr>
                        <a:xfrm>
                          <a:off x="0" y="0"/>
                          <a:ext cx="114300" cy="0"/>
                        </a:xfrm>
                        <a:prstGeom prst="straightConnector1">
                          <a:avLst/>
                        </a:prstGeom>
                        <a:ln>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Přímá spojnice se šipkou 208" o:spid="_x0000_s1026" type="#_x0000_t32" style="position:absolute;margin-left:297pt;margin-top:12.55pt;width:9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" strokecolor="#272727 [2749]">
                <v:stroke endarrow="open"/>
              </v:shape>
            </w:pict>
          </mc:Fallback>
        </mc:AlternateContent>
      </w:r>
    </w:p>
    <w:p w14:paraId="039B6A60" w14:textId="77777777" w:rsidR="000B6432" w:rsidRDefault="000B6432" w:rsidP="000B6432">
      <w:pPr>
        <w:shd w:val="clear" w:color="auto" w:fill="D9D9D9"/>
        <w:rPr>
          <w:b/>
          <w:caps/>
        </w:rPr>
      </w:pPr>
    </w:p>
    <w:p w14:paraId="7C4CA862" w14:textId="77777777" w:rsidR="000B6432" w:rsidRDefault="000B6432" w:rsidP="000B6432">
      <w:pPr>
        <w:shd w:val="clear" w:color="auto" w:fill="D9D9D9"/>
        <w:rPr>
          <w:b/>
          <w:caps/>
        </w:rPr>
      </w:pPr>
    </w:p>
    <w:p w14:paraId="3B3F201F" w14:textId="77777777" w:rsidR="007C050A" w:rsidRDefault="007C050A" w:rsidP="007C050A">
      <w:pPr>
        <w:pStyle w:val="parUkonceniPrvku"/>
      </w:pPr>
    </w:p>
    <w:p w14:paraId="2149644E" w14:textId="77777777" w:rsidR="000B6432" w:rsidRDefault="000B6432" w:rsidP="000B6432">
      <w:pPr>
        <w:rPr>
          <w:b/>
          <w:caps/>
        </w:rPr>
      </w:pPr>
    </w:p>
    <w:p w14:paraId="002A6CDC" w14:textId="6756B607" w:rsidR="000B6432" w:rsidRPr="00077983" w:rsidRDefault="000B6432" w:rsidP="00077983">
      <w:pPr>
        <w:shd w:val="clear" w:color="auto" w:fill="C0C0C0"/>
        <w:rPr>
          <w:b/>
        </w:rPr>
      </w:pPr>
      <w:r w:rsidRPr="005D2805">
        <w:rPr>
          <w:b/>
        </w:rPr>
        <w:lastRenderedPageBreak/>
        <w:t>VZTAH ZÁKONÍKU PRÁCE A ZVLÁŠTNÍCH PRÁVNÍCH PŘEDPISŮ</w:t>
      </w:r>
    </w:p>
    <w:p w14:paraId="769ED590" w14:textId="77777777" w:rsidR="000B6432" w:rsidRPr="006936F2" w:rsidRDefault="000B6432" w:rsidP="000B6432">
      <w:pPr>
        <w:spacing w:after="120"/>
        <w:jc w:val="both"/>
        <w:rPr>
          <w:color w:val="FF0000"/>
        </w:rPr>
      </w:pPr>
      <w:r w:rsidRPr="006A3BDF">
        <w:t>Prameny pracovního práva jsou dále zvláštní právní předpisy, které upravují pracovn</w:t>
      </w:r>
      <w:r w:rsidRPr="006A3BDF">
        <w:t>ě</w:t>
      </w:r>
      <w:r w:rsidRPr="006A3BDF">
        <w:t xml:space="preserve">právní vztahy určitých profesí. Vztah zákoníku práce a těchto zvláštních předpisů je </w:t>
      </w:r>
      <w:r>
        <w:rPr>
          <w:b/>
          <w:i/>
        </w:rPr>
        <w:t>vzt</w:t>
      </w:r>
      <w:r>
        <w:rPr>
          <w:b/>
          <w:i/>
        </w:rPr>
        <w:t>a</w:t>
      </w:r>
      <w:r>
        <w:rPr>
          <w:b/>
          <w:i/>
        </w:rPr>
        <w:t>hem obecným (ZP) a zvláštním</w:t>
      </w:r>
      <w:r w:rsidRPr="00474125">
        <w:rPr>
          <w:b/>
          <w:i/>
        </w:rPr>
        <w:t>,</w:t>
      </w:r>
      <w:r w:rsidRPr="006A3BDF">
        <w:t xml:space="preserve"> přičemž přednost před obecnou právní úpravou praco</w:t>
      </w:r>
      <w:r w:rsidRPr="006A3BDF">
        <w:t>v</w:t>
      </w:r>
      <w:r w:rsidRPr="006A3BDF">
        <w:t>ně-právních vztahů provedenou ZP mají vždy tyto zvláštní právní předpisy</w:t>
      </w:r>
      <w:r w:rsidRPr="009C00BA">
        <w:rPr>
          <w:b/>
          <w:i/>
          <w:color w:val="000000"/>
        </w:rPr>
        <w:t>(princip su</w:t>
      </w:r>
      <w:r w:rsidRPr="009C00BA">
        <w:rPr>
          <w:b/>
          <w:i/>
          <w:color w:val="000000"/>
        </w:rPr>
        <w:t>b</w:t>
      </w:r>
      <w:r w:rsidRPr="009C00BA">
        <w:rPr>
          <w:b/>
          <w:i/>
          <w:color w:val="000000"/>
        </w:rPr>
        <w:t>sidiarity)</w:t>
      </w:r>
      <w:r w:rsidRPr="009C00BA">
        <w:rPr>
          <w:color w:val="000000"/>
        </w:rPr>
        <w:t>.</w:t>
      </w:r>
    </w:p>
    <w:p w14:paraId="4673E482" w14:textId="77777777" w:rsidR="000B6432" w:rsidRPr="006A3BDF" w:rsidRDefault="000B6432" w:rsidP="000B6432">
      <w:pPr>
        <w:spacing w:after="120"/>
        <w:jc w:val="both"/>
      </w:pPr>
      <w:r w:rsidRPr="006A3BDF">
        <w:t>Takovými zvláštními právními předpisy jsou např.:</w:t>
      </w:r>
    </w:p>
    <w:p w14:paraId="6712265E" w14:textId="77777777" w:rsidR="000B6432" w:rsidRPr="006A3BDF" w:rsidRDefault="000B6432" w:rsidP="00DF6621">
      <w:pPr>
        <w:numPr>
          <w:ilvl w:val="0"/>
          <w:numId w:val="24"/>
        </w:numPr>
        <w:tabs>
          <w:tab w:val="clear" w:pos="927"/>
          <w:tab w:val="num" w:pos="720"/>
        </w:tabs>
        <w:spacing w:after="120" w:line="240" w:lineRule="auto"/>
        <w:ind w:left="714" w:hanging="357"/>
        <w:rPr>
          <w:b/>
        </w:rPr>
      </w:pPr>
      <w:r w:rsidRPr="006A3BDF">
        <w:rPr>
          <w:b/>
        </w:rPr>
        <w:t>úředníci územně samosprávných celků</w:t>
      </w:r>
    </w:p>
    <w:p w14:paraId="3E56C781" w14:textId="77777777" w:rsidR="000B6432" w:rsidRPr="006A3BDF" w:rsidRDefault="000B6432" w:rsidP="00DF6621">
      <w:pPr>
        <w:numPr>
          <w:ilvl w:val="0"/>
          <w:numId w:val="23"/>
        </w:numPr>
        <w:tabs>
          <w:tab w:val="clear" w:pos="2520"/>
          <w:tab w:val="num" w:pos="1260"/>
        </w:tabs>
        <w:spacing w:after="40" w:line="240" w:lineRule="auto"/>
        <w:ind w:left="1259" w:hanging="357"/>
      </w:pPr>
      <w:r>
        <w:t xml:space="preserve">Zákon č. 128/2000 Sb., o obcích, </w:t>
      </w:r>
      <w:r w:rsidRPr="006A3BDF">
        <w:t>ve znění pozdějších předpisů,</w:t>
      </w:r>
    </w:p>
    <w:p w14:paraId="22307429" w14:textId="77777777" w:rsidR="000B6432" w:rsidRPr="006A3BDF" w:rsidRDefault="000B6432" w:rsidP="00DF6621">
      <w:pPr>
        <w:numPr>
          <w:ilvl w:val="0"/>
          <w:numId w:val="23"/>
        </w:numPr>
        <w:tabs>
          <w:tab w:val="clear" w:pos="2520"/>
          <w:tab w:val="num" w:pos="1260"/>
        </w:tabs>
        <w:spacing w:after="40" w:line="240" w:lineRule="auto"/>
        <w:ind w:left="1259" w:hanging="357"/>
      </w:pPr>
      <w:r w:rsidRPr="006A3BDF">
        <w:t>Zákon č. 129/2000 Sb., o krajích</w:t>
      </w:r>
      <w:r>
        <w:t>,</w:t>
      </w:r>
      <w:r w:rsidRPr="006A3BDF">
        <w:t xml:space="preserve"> ve znění pozdějších právních předpisů,</w:t>
      </w:r>
    </w:p>
    <w:p w14:paraId="37E509A2" w14:textId="77777777" w:rsidR="000B6432" w:rsidRPr="006A3BDF" w:rsidRDefault="000B6432" w:rsidP="00DF6621">
      <w:pPr>
        <w:numPr>
          <w:ilvl w:val="0"/>
          <w:numId w:val="23"/>
        </w:numPr>
        <w:tabs>
          <w:tab w:val="clear" w:pos="2520"/>
          <w:tab w:val="num" w:pos="1260"/>
        </w:tabs>
        <w:spacing w:after="40" w:line="240" w:lineRule="auto"/>
        <w:ind w:left="1259" w:hanging="357"/>
      </w:pPr>
      <w:r w:rsidRPr="006A3BDF">
        <w:t>Zákon č. 131/2000 Sb., o hlavním městě Praze, ve znění pozdějších předp</w:t>
      </w:r>
      <w:r w:rsidRPr="006A3BDF">
        <w:t>i</w:t>
      </w:r>
      <w:r w:rsidRPr="006A3BDF">
        <w:t>sů,</w:t>
      </w:r>
    </w:p>
    <w:p w14:paraId="68AF634A" w14:textId="77777777" w:rsidR="000B6432" w:rsidRDefault="000B6432" w:rsidP="00DF6621">
      <w:pPr>
        <w:numPr>
          <w:ilvl w:val="0"/>
          <w:numId w:val="23"/>
        </w:numPr>
        <w:tabs>
          <w:tab w:val="clear" w:pos="2520"/>
          <w:tab w:val="num" w:pos="1260"/>
        </w:tabs>
        <w:spacing w:after="0" w:line="240" w:lineRule="auto"/>
        <w:ind w:left="1260"/>
        <w:jc w:val="both"/>
      </w:pPr>
      <w:r>
        <w:t xml:space="preserve">Zákon </w:t>
      </w:r>
      <w:r w:rsidRPr="009C00BA">
        <w:t>č. 312/2002</w:t>
      </w:r>
      <w:r w:rsidRPr="006A3BDF">
        <w:t>Sb., o úřednících územně samosprávných celků, ve znění pozdějších</w:t>
      </w:r>
      <w:r>
        <w:t xml:space="preserve"> předpisů.</w:t>
      </w:r>
    </w:p>
    <w:p w14:paraId="2B810D1D" w14:textId="77777777" w:rsidR="000B6432" w:rsidRPr="00A73342" w:rsidRDefault="000B6432" w:rsidP="000B6432">
      <w:pPr>
        <w:ind w:left="1260"/>
        <w:jc w:val="both"/>
        <w:rPr>
          <w:sz w:val="16"/>
          <w:szCs w:val="16"/>
        </w:rPr>
      </w:pPr>
    </w:p>
    <w:p w14:paraId="10E0D559" w14:textId="77777777" w:rsidR="000B6432" w:rsidRPr="00240090" w:rsidRDefault="000B6432" w:rsidP="00DF6621">
      <w:pPr>
        <w:numPr>
          <w:ilvl w:val="0"/>
          <w:numId w:val="25"/>
        </w:numPr>
        <w:tabs>
          <w:tab w:val="clear" w:pos="2520"/>
          <w:tab w:val="num" w:pos="720"/>
        </w:tabs>
        <w:spacing w:after="120" w:line="240" w:lineRule="auto"/>
        <w:ind w:left="714" w:hanging="357"/>
        <w:rPr>
          <w:b/>
        </w:rPr>
      </w:pPr>
      <w:r w:rsidRPr="00240090">
        <w:rPr>
          <w:b/>
        </w:rPr>
        <w:t xml:space="preserve">státní zaměstnanci ve služebním poměru </w:t>
      </w:r>
    </w:p>
    <w:p w14:paraId="7BF59F64" w14:textId="140FB061" w:rsidR="000B6432" w:rsidRPr="00077983" w:rsidRDefault="000B6432" w:rsidP="00DF6621">
      <w:pPr>
        <w:numPr>
          <w:ilvl w:val="0"/>
          <w:numId w:val="23"/>
        </w:numPr>
        <w:tabs>
          <w:tab w:val="clear" w:pos="2520"/>
          <w:tab w:val="num" w:pos="1276"/>
        </w:tabs>
        <w:spacing w:after="0" w:line="240" w:lineRule="auto"/>
        <w:ind w:hanging="1669"/>
      </w:pPr>
      <w:r w:rsidRPr="00240090">
        <w:t>Zákon č. 234/2014 Sb., o státní službě, ve znění pozdějších předpisů</w:t>
      </w:r>
    </w:p>
    <w:p w14:paraId="18F0B8DD" w14:textId="77777777" w:rsidR="000B6432" w:rsidRPr="006A3BDF" w:rsidRDefault="000B6432" w:rsidP="00DF6621">
      <w:pPr>
        <w:numPr>
          <w:ilvl w:val="0"/>
          <w:numId w:val="25"/>
        </w:numPr>
        <w:tabs>
          <w:tab w:val="clear" w:pos="2520"/>
          <w:tab w:val="num" w:pos="720"/>
        </w:tabs>
        <w:spacing w:after="120" w:line="240" w:lineRule="auto"/>
        <w:ind w:left="714" w:hanging="357"/>
        <w:rPr>
          <w:b/>
        </w:rPr>
      </w:pPr>
      <w:r w:rsidRPr="006A3BDF">
        <w:rPr>
          <w:b/>
        </w:rPr>
        <w:t>pedagogičtí pracovníci:</w:t>
      </w:r>
    </w:p>
    <w:p w14:paraId="65F0C196" w14:textId="77777777" w:rsidR="000B6432" w:rsidRPr="006A3BDF" w:rsidRDefault="000B6432" w:rsidP="00DF6621">
      <w:pPr>
        <w:numPr>
          <w:ilvl w:val="0"/>
          <w:numId w:val="23"/>
        </w:numPr>
        <w:tabs>
          <w:tab w:val="clear" w:pos="2520"/>
          <w:tab w:val="num" w:pos="1260"/>
        </w:tabs>
        <w:spacing w:after="40" w:line="240" w:lineRule="auto"/>
        <w:ind w:left="1259" w:hanging="357"/>
        <w:jc w:val="both"/>
      </w:pPr>
      <w:r w:rsidRPr="006A3BDF">
        <w:t>Zákon č. 561/2004 Sb., o předškolním, základním, středním, vyšším odbo</w:t>
      </w:r>
      <w:r w:rsidRPr="006A3BDF">
        <w:t>r</w:t>
      </w:r>
      <w:r w:rsidRPr="006A3BDF">
        <w:t>ném</w:t>
      </w:r>
      <w:r>
        <w:t xml:space="preserve">  </w:t>
      </w:r>
      <w:r w:rsidRPr="006A3BDF">
        <w:t>a jiném vzdělávání (školský zákon), ve znění pozdějších předpisů,</w:t>
      </w:r>
    </w:p>
    <w:p w14:paraId="603F8662" w14:textId="77777777" w:rsidR="000B6432" w:rsidRPr="006A3BDF" w:rsidRDefault="000B6432" w:rsidP="00DF6621">
      <w:pPr>
        <w:numPr>
          <w:ilvl w:val="0"/>
          <w:numId w:val="23"/>
        </w:numPr>
        <w:tabs>
          <w:tab w:val="clear" w:pos="2520"/>
          <w:tab w:val="num" w:pos="1260"/>
        </w:tabs>
        <w:spacing w:after="40" w:line="240" w:lineRule="auto"/>
        <w:ind w:left="1259" w:hanging="357"/>
        <w:jc w:val="both"/>
      </w:pPr>
      <w:r w:rsidRPr="006A3BDF">
        <w:t>Zákon č. 563/2004 Sb., o pedagogických pracovnících a o změně některých zákonů, ve znění pozdějších předpisů.</w:t>
      </w:r>
    </w:p>
    <w:p w14:paraId="010584E5" w14:textId="24CBB36E" w:rsidR="000B6432" w:rsidRPr="00077983" w:rsidRDefault="000B6432" w:rsidP="00077983">
      <w:pPr>
        <w:spacing w:after="40"/>
        <w:ind w:left="1259" w:hanging="357"/>
        <w:jc w:val="both"/>
      </w:pPr>
      <w:r w:rsidRPr="006A3BDF">
        <w:t>-</w:t>
      </w:r>
      <w:r>
        <w:tab/>
      </w:r>
      <w:r w:rsidRPr="006A3BDF">
        <w:t xml:space="preserve">Vyhláška č. 263/2007 Sb., kterou se stanoví pracovní řád pro zaměstnance škol </w:t>
      </w:r>
      <w:r w:rsidRPr="006A3BDF">
        <w:br/>
      </w:r>
      <w:r>
        <w:t>a školských zařízení</w:t>
      </w:r>
      <w:r w:rsidRPr="006A3BDF">
        <w:t xml:space="preserve"> zřízených Ministerstvem školství, mládeže a tělových</w:t>
      </w:r>
      <w:r w:rsidRPr="006A3BDF">
        <w:t>o</w:t>
      </w:r>
      <w:r w:rsidRPr="006A3BDF">
        <w:t>vy,</w:t>
      </w:r>
      <w:r>
        <w:t xml:space="preserve"> kr</w:t>
      </w:r>
      <w:r w:rsidRPr="006A3BDF">
        <w:t>ajem, obcí</w:t>
      </w:r>
      <w:r w:rsidR="00077983">
        <w:t xml:space="preserve"> nebo dobrovolným svazkem obcí.</w:t>
      </w:r>
    </w:p>
    <w:p w14:paraId="4BC7E33D" w14:textId="77777777" w:rsidR="000B6432" w:rsidRPr="006A3BDF" w:rsidRDefault="000B6432" w:rsidP="00DF6621">
      <w:pPr>
        <w:numPr>
          <w:ilvl w:val="0"/>
          <w:numId w:val="25"/>
        </w:numPr>
        <w:tabs>
          <w:tab w:val="clear" w:pos="2520"/>
          <w:tab w:val="num" w:pos="720"/>
        </w:tabs>
        <w:spacing w:after="120" w:line="240" w:lineRule="auto"/>
        <w:ind w:left="714" w:hanging="357"/>
        <w:rPr>
          <w:b/>
        </w:rPr>
      </w:pPr>
      <w:r>
        <w:rPr>
          <w:b/>
        </w:rPr>
        <w:t>akademičtí</w:t>
      </w:r>
      <w:r w:rsidRPr="006A3BDF">
        <w:rPr>
          <w:b/>
        </w:rPr>
        <w:t xml:space="preserve"> pracovníci:</w:t>
      </w:r>
    </w:p>
    <w:p w14:paraId="4E657C6F" w14:textId="77777777" w:rsidR="000B6432" w:rsidRDefault="000B6432" w:rsidP="00DF6621">
      <w:pPr>
        <w:numPr>
          <w:ilvl w:val="0"/>
          <w:numId w:val="23"/>
        </w:numPr>
        <w:tabs>
          <w:tab w:val="clear" w:pos="2520"/>
        </w:tabs>
        <w:spacing w:after="0" w:line="240" w:lineRule="auto"/>
        <w:ind w:left="1276" w:hanging="283"/>
        <w:jc w:val="both"/>
      </w:pPr>
      <w:r>
        <w:t>Zákon č. 111/1998 Sb., o vysokých školách a o změně a doplnění dalších zákonů, ve znění pozdějších předpisů (zákon o vysokých školách).</w:t>
      </w:r>
    </w:p>
    <w:p w14:paraId="26639DD2" w14:textId="77777777" w:rsidR="000B6432" w:rsidRDefault="000B6432" w:rsidP="000B6432"/>
    <w:p w14:paraId="5FCD9CCB" w14:textId="77777777" w:rsidR="006E0AE4" w:rsidRPr="004B005B" w:rsidRDefault="006E0AE4" w:rsidP="006E0AE4">
      <w:pPr>
        <w:pStyle w:val="parNadpisPrvkuCerveny"/>
      </w:pPr>
      <w:r w:rsidRPr="004B005B">
        <w:t>Shrnutí kapitoly</w:t>
      </w:r>
    </w:p>
    <w:p w14:paraId="6E050164" w14:textId="77777777" w:rsidR="006E0AE4" w:rsidRDefault="006E0AE4" w:rsidP="006E0AE4">
      <w:pPr>
        <w:framePr w:w="624" w:h="624" w:hRule="exact" w:hSpace="170" w:wrap="around" w:vAnchor="text" w:hAnchor="page" w:xAlign="outside" w:y="-623" w:anchorLock="1"/>
      </w:pPr>
      <w:r>
        <w:rPr>
          <w:noProof/>
          <w:lang w:eastAsia="cs-CZ"/>
        </w:rPr>
        <w:drawing>
          <wp:inline distT="0" distB="0" distL="0" distR="0" wp14:anchorId="6F0540A6" wp14:editId="378E1E2F">
            <wp:extent cx="381635" cy="381635"/>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DDF7A1" w14:textId="77777777" w:rsidR="005D2805" w:rsidRDefault="005D2805" w:rsidP="005D2805">
      <w:pPr>
        <w:pStyle w:val="parUkonceniPrvku"/>
        <w:ind w:firstLine="0"/>
      </w:pPr>
    </w:p>
    <w:p w14:paraId="4EB41E26" w14:textId="7E7198E3" w:rsidR="00077983" w:rsidRDefault="005D2805" w:rsidP="005D2805">
      <w:pPr>
        <w:pStyle w:val="parUkonceniPrvku"/>
        <w:ind w:firstLine="0"/>
      </w:pPr>
      <w:r>
        <w:t xml:space="preserve">    </w:t>
      </w:r>
      <w:r w:rsidR="00077983">
        <w:t xml:space="preserve">Celá výše uvedená kapitola se v plném rozsahu věnuje jednak výčtu všech základních právních předpisů, které jsou považovány za prameny pracovního práva a jednak i dalším normativním aktům, které v podmínkách zaměstnavatelů stanoví další práva a povinnosti zaměstnanců při výkonu pracovního práva. </w:t>
      </w:r>
    </w:p>
    <w:p w14:paraId="06EBD884" w14:textId="77777777" w:rsidR="005D2805" w:rsidRDefault="005D2805" w:rsidP="005D2805">
      <w:pPr>
        <w:pStyle w:val="parUkonceniPrvku"/>
      </w:pPr>
    </w:p>
    <w:p w14:paraId="20185DB8" w14:textId="77777777" w:rsidR="00077983" w:rsidRDefault="00077983" w:rsidP="00077983">
      <w:pPr>
        <w:pStyle w:val="parUkonceniPrvku"/>
      </w:pPr>
    </w:p>
    <w:p w14:paraId="59949E48" w14:textId="3819E080" w:rsidR="00077983" w:rsidRPr="00077983" w:rsidRDefault="00077983" w:rsidP="00077983">
      <w:pPr>
        <w:pStyle w:val="Nadpis1"/>
      </w:pPr>
      <w:bookmarkStart w:id="27" w:name="_Toc72852010"/>
      <w:r>
        <w:lastRenderedPageBreak/>
        <w:t>PRACOVNĚPRÁVNÍ  SKUTEČNOSTI</w:t>
      </w:r>
      <w:bookmarkEnd w:id="27"/>
    </w:p>
    <w:p w14:paraId="56A181C4" w14:textId="77777777" w:rsidR="00077983" w:rsidRPr="004B005B" w:rsidRDefault="00077983" w:rsidP="00077983">
      <w:pPr>
        <w:pStyle w:val="parNadpisPrvkuCerveny"/>
      </w:pPr>
      <w:r w:rsidRPr="004B005B">
        <w:t>Rychlý náhled kapitoly</w:t>
      </w:r>
    </w:p>
    <w:p w14:paraId="0CFC1153" w14:textId="77777777" w:rsidR="00077983" w:rsidRDefault="00077983" w:rsidP="00077983">
      <w:pPr>
        <w:framePr w:w="624" w:h="624" w:hRule="exact" w:hSpace="170" w:wrap="around" w:vAnchor="text" w:hAnchor="page" w:xAlign="outside" w:y="-622" w:anchorLock="1"/>
      </w:pPr>
      <w:r>
        <w:rPr>
          <w:noProof/>
          <w:lang w:eastAsia="cs-CZ"/>
        </w:rPr>
        <w:drawing>
          <wp:inline distT="0" distB="0" distL="0" distR="0" wp14:anchorId="5FD9A648" wp14:editId="3BCD0A59">
            <wp:extent cx="381635" cy="381635"/>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7B7778" w14:textId="77777777" w:rsidR="00A14D4F" w:rsidRDefault="00A14D4F" w:rsidP="00A14D4F">
      <w:pPr>
        <w:rPr>
          <w:bCs/>
        </w:rPr>
      </w:pPr>
      <w:r>
        <w:rPr>
          <w:bCs/>
        </w:rPr>
        <w:t xml:space="preserve"> </w:t>
      </w:r>
    </w:p>
    <w:p w14:paraId="3D315DD1" w14:textId="1452B727" w:rsidR="00077983" w:rsidRPr="00A14D4F" w:rsidRDefault="00A14D4F" w:rsidP="005D2805">
      <w:pPr>
        <w:jc w:val="both"/>
        <w:rPr>
          <w:bCs/>
        </w:rPr>
      </w:pPr>
      <w:r>
        <w:rPr>
          <w:bCs/>
        </w:rPr>
        <w:t xml:space="preserve">Jak je v následujícím textu uvedeno pracovněprávní vztahy </w:t>
      </w:r>
      <w:r w:rsidRPr="00A14D4F">
        <w:rPr>
          <w:bCs/>
        </w:rPr>
        <w:t xml:space="preserve"> vznikají, udržují se, mění nebo zanikají na základě skutečností, s nimiž zákon (právní řád) takový právní následek spojuje, jestliže k nim došlo při výkonu závislé práce nebo v sou</w:t>
      </w:r>
      <w:r>
        <w:rPr>
          <w:bCs/>
        </w:rPr>
        <w:t xml:space="preserve">vislosti </w:t>
      </w:r>
      <w:r w:rsidRPr="00A14D4F">
        <w:rPr>
          <w:bCs/>
        </w:rPr>
        <w:t>s výkonem závi</w:t>
      </w:r>
      <w:r w:rsidRPr="00A14D4F">
        <w:rPr>
          <w:bCs/>
        </w:rPr>
        <w:t>s</w:t>
      </w:r>
      <w:r w:rsidRPr="00A14D4F">
        <w:rPr>
          <w:bCs/>
        </w:rPr>
        <w:t>lé práce mezi zaměstnanci a zaměstnavateli</w:t>
      </w:r>
      <w:r w:rsidRPr="00A14D4F">
        <w:rPr>
          <w:bCs/>
          <w:sz w:val="22"/>
        </w:rPr>
        <w:t xml:space="preserve">. </w:t>
      </w:r>
      <w:r w:rsidRPr="00A14D4F">
        <w:rPr>
          <w:bCs/>
        </w:rPr>
        <w:t>Takové skutečnosti nazýváme</w:t>
      </w:r>
      <w:r w:rsidRPr="00A14D4F">
        <w:rPr>
          <w:bCs/>
          <w:i/>
          <w:sz w:val="22"/>
        </w:rPr>
        <w:t xml:space="preserve"> </w:t>
      </w:r>
      <w:r w:rsidRPr="00A14D4F">
        <w:rPr>
          <w:bCs/>
        </w:rPr>
        <w:t>pracovněprá</w:t>
      </w:r>
      <w:r w:rsidRPr="00A14D4F">
        <w:rPr>
          <w:bCs/>
        </w:rPr>
        <w:t>v</w:t>
      </w:r>
      <w:r>
        <w:rPr>
          <w:bCs/>
        </w:rPr>
        <w:t>ní skutečnosti a celá následující kapitola je v</w:t>
      </w:r>
      <w:r w:rsidR="005D2805">
        <w:rPr>
          <w:bCs/>
        </w:rPr>
        <w:t>ěnována jejich rozboru a projevu v  p</w:t>
      </w:r>
      <w:r>
        <w:rPr>
          <w:bCs/>
        </w:rPr>
        <w:t>raxi.</w:t>
      </w:r>
    </w:p>
    <w:p w14:paraId="29E8EB67" w14:textId="77777777" w:rsidR="00077983" w:rsidRDefault="00077983" w:rsidP="00077983">
      <w:pPr>
        <w:pStyle w:val="parUkonceniPrvku"/>
      </w:pPr>
    </w:p>
    <w:p w14:paraId="679B850A" w14:textId="77777777" w:rsidR="00077983" w:rsidRPr="004B005B" w:rsidRDefault="00077983" w:rsidP="00077983">
      <w:pPr>
        <w:pStyle w:val="parNadpisPrvkuCerveny"/>
      </w:pPr>
      <w:r w:rsidRPr="004B005B">
        <w:t>Cíle kapitoly</w:t>
      </w:r>
    </w:p>
    <w:p w14:paraId="544BBA6E" w14:textId="77777777" w:rsidR="00077983" w:rsidRDefault="00077983" w:rsidP="00077983">
      <w:pPr>
        <w:framePr w:w="624" w:h="624" w:hRule="exact" w:hSpace="170" w:wrap="around" w:vAnchor="text" w:hAnchor="page" w:xAlign="outside" w:y="-622" w:anchorLock="1"/>
      </w:pPr>
      <w:r>
        <w:rPr>
          <w:noProof/>
          <w:lang w:eastAsia="cs-CZ"/>
        </w:rPr>
        <w:drawing>
          <wp:inline distT="0" distB="0" distL="0" distR="0" wp14:anchorId="4412CB47" wp14:editId="200D3F8E">
            <wp:extent cx="381635" cy="381635"/>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7245000" w14:textId="2BA271C4" w:rsidR="00A14D4F" w:rsidRDefault="00077983" w:rsidP="00A14D4F">
      <w:pPr>
        <w:pStyle w:val="Tlotextu"/>
        <w:spacing w:line="240" w:lineRule="auto"/>
        <w:contextualSpacing/>
      </w:pPr>
      <w:r>
        <w:t xml:space="preserve">Kapitola vymezuje </w:t>
      </w:r>
      <w:r w:rsidR="00A14D4F">
        <w:t>obecně právní skutečnosti spojené s pracovněprávními vztahy, j</w:t>
      </w:r>
      <w:r w:rsidR="00A14D4F">
        <w:t>a</w:t>
      </w:r>
      <w:r w:rsidR="00A14D4F">
        <w:t>kož i rozbor :</w:t>
      </w:r>
    </w:p>
    <w:p w14:paraId="050FD328" w14:textId="231F2228" w:rsidR="00077983" w:rsidRDefault="00A14D4F" w:rsidP="00DF6621">
      <w:pPr>
        <w:pStyle w:val="Tlotextu"/>
        <w:numPr>
          <w:ilvl w:val="0"/>
          <w:numId w:val="37"/>
        </w:numPr>
        <w:spacing w:line="240" w:lineRule="auto"/>
        <w:contextualSpacing/>
      </w:pPr>
      <w:r>
        <w:t>právních jednání</w:t>
      </w:r>
      <w:r w:rsidR="00077983">
        <w:t>,</w:t>
      </w:r>
    </w:p>
    <w:p w14:paraId="7C6E1692" w14:textId="2664C82A" w:rsidR="00A14D4F" w:rsidRDefault="00A14D4F" w:rsidP="00DF6621">
      <w:pPr>
        <w:pStyle w:val="Tlotextu"/>
        <w:numPr>
          <w:ilvl w:val="0"/>
          <w:numId w:val="37"/>
        </w:numPr>
        <w:spacing w:line="240" w:lineRule="auto"/>
        <w:contextualSpacing/>
      </w:pPr>
      <w:r>
        <w:t>právních události,</w:t>
      </w:r>
    </w:p>
    <w:p w14:paraId="4B245C14" w14:textId="7AF04AD5" w:rsidR="00077983" w:rsidRDefault="00A14D4F" w:rsidP="00DF6621">
      <w:pPr>
        <w:pStyle w:val="Tlotextu"/>
        <w:numPr>
          <w:ilvl w:val="0"/>
          <w:numId w:val="37"/>
        </w:numPr>
        <w:spacing w:line="240" w:lineRule="auto"/>
        <w:contextualSpacing/>
      </w:pPr>
      <w:r>
        <w:t>vlivu času na pracovněprávní vztahy</w:t>
      </w:r>
    </w:p>
    <w:p w14:paraId="46D9DEF6" w14:textId="77777777" w:rsidR="00077983" w:rsidRDefault="00077983" w:rsidP="00077983">
      <w:pPr>
        <w:pStyle w:val="parUkonceniPrvku"/>
        <w:spacing w:line="240" w:lineRule="auto"/>
      </w:pPr>
    </w:p>
    <w:p w14:paraId="2F4B60F4" w14:textId="77777777" w:rsidR="00077983" w:rsidRPr="000A74DC" w:rsidRDefault="00077983" w:rsidP="00077983">
      <w:pPr>
        <w:pStyle w:val="Tlotextu"/>
        <w:spacing w:line="240" w:lineRule="auto"/>
        <w:ind w:firstLine="0"/>
      </w:pPr>
    </w:p>
    <w:p w14:paraId="79D34575" w14:textId="77777777" w:rsidR="00077983" w:rsidRPr="004B005B" w:rsidRDefault="00077983" w:rsidP="00077983">
      <w:pPr>
        <w:pStyle w:val="parNadpisPrvkuCerveny"/>
      </w:pPr>
      <w:r w:rsidRPr="004B005B">
        <w:t>Klíčová slova kapitoly</w:t>
      </w:r>
    </w:p>
    <w:p w14:paraId="391C8B05" w14:textId="77777777" w:rsidR="00077983" w:rsidRDefault="00077983" w:rsidP="00077983">
      <w:pPr>
        <w:framePr w:w="624" w:h="624" w:hRule="exact" w:hSpace="170" w:wrap="around" w:vAnchor="text" w:hAnchor="page" w:xAlign="outside" w:y="-622" w:anchorLock="1"/>
        <w:jc w:val="both"/>
      </w:pPr>
      <w:r>
        <w:rPr>
          <w:noProof/>
          <w:lang w:eastAsia="cs-CZ"/>
        </w:rPr>
        <w:drawing>
          <wp:inline distT="0" distB="0" distL="0" distR="0" wp14:anchorId="374BFF7B" wp14:editId="7994E3CD">
            <wp:extent cx="381635" cy="381635"/>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0E1FDA" w14:textId="11E9FBA9" w:rsidR="00077983" w:rsidRDefault="00077983" w:rsidP="00A14D4F">
      <w:pPr>
        <w:pStyle w:val="Tlotextu"/>
      </w:pPr>
      <w:r>
        <w:t xml:space="preserve">Právní </w:t>
      </w:r>
      <w:r w:rsidR="00A14D4F">
        <w:t xml:space="preserve">skutečnost, právní jednání, právní událost, čas, lhůta, nemoc, nezaměstnanost, objektivní lhůta, subjektivní lhůta, domněnka, fikce, prekluze, promlčení. </w:t>
      </w:r>
      <w:r>
        <w:t xml:space="preserve">  </w:t>
      </w:r>
    </w:p>
    <w:p w14:paraId="13E8AA4A" w14:textId="77777777" w:rsidR="00077983" w:rsidRDefault="00077983" w:rsidP="00077983">
      <w:pPr>
        <w:pStyle w:val="parUkonceniPrvku"/>
      </w:pPr>
    </w:p>
    <w:p w14:paraId="6D15C070" w14:textId="77777777" w:rsidR="00077983" w:rsidRPr="00E43091" w:rsidRDefault="00077983" w:rsidP="00077983">
      <w:pPr>
        <w:jc w:val="center"/>
        <w:outlineLvl w:val="0"/>
        <w:rPr>
          <w:color w:val="FF0000"/>
          <w:sz w:val="22"/>
        </w:rPr>
      </w:pPr>
    </w:p>
    <w:p w14:paraId="76846D63" w14:textId="77777777" w:rsidR="00077983" w:rsidRPr="007A0317" w:rsidRDefault="00077983" w:rsidP="00077983">
      <w:pPr>
        <w:jc w:val="center"/>
        <w:rPr>
          <w:b/>
          <w:bCs/>
        </w:rPr>
      </w:pPr>
      <w:r w:rsidRPr="007A0317">
        <w:rPr>
          <w:bCs/>
          <w:i/>
        </w:rPr>
        <w:t xml:space="preserve">Pracovněprávní vztahy, práva a povinnosti (závazky) v pracovněprávních vztazích </w:t>
      </w:r>
      <w:r w:rsidRPr="007A0317">
        <w:rPr>
          <w:b/>
          <w:bCs/>
          <w:i/>
        </w:rPr>
        <w:t>vzn</w:t>
      </w:r>
      <w:r w:rsidRPr="007A0317">
        <w:rPr>
          <w:b/>
          <w:bCs/>
          <w:i/>
        </w:rPr>
        <w:t>i</w:t>
      </w:r>
      <w:r w:rsidRPr="007A0317">
        <w:rPr>
          <w:b/>
          <w:bCs/>
          <w:i/>
        </w:rPr>
        <w:t>kají, udržují se, mění nebo zanikají na základě skutečností,</w:t>
      </w:r>
      <w:r w:rsidRPr="007A0317">
        <w:rPr>
          <w:bCs/>
          <w:i/>
        </w:rPr>
        <w:t xml:space="preserve"> s nimiž zákon (právní řád) takový právní následek spojuje, jestliže k nim došlo při výkonu závislé práce nebo v so</w:t>
      </w:r>
      <w:r w:rsidRPr="007A0317">
        <w:rPr>
          <w:bCs/>
          <w:i/>
        </w:rPr>
        <w:t>u</w:t>
      </w:r>
      <w:r w:rsidRPr="007A0317">
        <w:rPr>
          <w:bCs/>
          <w:i/>
        </w:rPr>
        <w:t xml:space="preserve">vislosti </w:t>
      </w:r>
      <w:r w:rsidRPr="007A0317">
        <w:rPr>
          <w:bCs/>
          <w:i/>
        </w:rPr>
        <w:br/>
        <w:t>s výkonem závislé práce mezi zaměstnanci a zaměstnavateli</w:t>
      </w:r>
      <w:r w:rsidRPr="007A0317">
        <w:rPr>
          <w:bCs/>
          <w:i/>
          <w:sz w:val="22"/>
        </w:rPr>
        <w:t xml:space="preserve">. </w:t>
      </w:r>
      <w:r w:rsidRPr="00B831F9">
        <w:rPr>
          <w:bCs/>
          <w:i/>
        </w:rPr>
        <w:t>Takové skutečnosti nazýváme</w:t>
      </w:r>
      <w:r w:rsidRPr="007A0317">
        <w:rPr>
          <w:bCs/>
          <w:i/>
          <w:sz w:val="22"/>
        </w:rPr>
        <w:t xml:space="preserve"> </w:t>
      </w:r>
      <w:r w:rsidRPr="007A0317">
        <w:rPr>
          <w:b/>
          <w:bCs/>
        </w:rPr>
        <w:t>pracovněprávní skutečnosti.</w:t>
      </w:r>
    </w:p>
    <w:p w14:paraId="516573F6" w14:textId="77777777" w:rsidR="00077983" w:rsidRDefault="00077983" w:rsidP="00077983">
      <w:pPr>
        <w:jc w:val="center"/>
        <w:rPr>
          <w:bCs/>
          <w:color w:val="FF0000"/>
          <w:sz w:val="22"/>
        </w:rPr>
      </w:pPr>
    </w:p>
    <w:p w14:paraId="12AEC4BC" w14:textId="77777777" w:rsidR="000B5C98" w:rsidRDefault="000B5C98" w:rsidP="00077983">
      <w:pPr>
        <w:jc w:val="center"/>
        <w:rPr>
          <w:bCs/>
          <w:color w:val="FF0000"/>
          <w:sz w:val="22"/>
        </w:rPr>
      </w:pPr>
    </w:p>
    <w:p w14:paraId="79FAAE3A" w14:textId="77777777" w:rsidR="000B5C98" w:rsidRDefault="000B5C98" w:rsidP="000B5C98">
      <w:pPr>
        <w:pStyle w:val="parNadpisPrvkuZeleny"/>
      </w:pPr>
      <w:r>
        <w:t xml:space="preserve">K </w:t>
      </w:r>
      <w:r w:rsidRPr="004B005B">
        <w:t>zapamatování</w:t>
      </w:r>
    </w:p>
    <w:p w14:paraId="20FAD06C" w14:textId="77777777" w:rsidR="000B5C98" w:rsidRDefault="000B5C98" w:rsidP="000B5C98">
      <w:pPr>
        <w:framePr w:w="624" w:h="624" w:hRule="exact" w:hSpace="170" w:wrap="around" w:vAnchor="text" w:hAnchor="page" w:x="1376" w:y="-654" w:anchorLock="1"/>
        <w:jc w:val="both"/>
      </w:pPr>
      <w:r>
        <w:rPr>
          <w:noProof/>
          <w:lang w:eastAsia="cs-CZ"/>
        </w:rPr>
        <w:drawing>
          <wp:inline distT="0" distB="0" distL="0" distR="0" wp14:anchorId="00E8A830" wp14:editId="7888E21F">
            <wp:extent cx="381635" cy="381635"/>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BE20BC" w14:textId="77777777" w:rsidR="000B5C98" w:rsidRPr="00E43091" w:rsidRDefault="000B5C98" w:rsidP="000B5C98">
      <w:pPr>
        <w:rPr>
          <w:bCs/>
          <w:color w:val="FF0000"/>
          <w:sz w:val="22"/>
        </w:rPr>
      </w:pPr>
    </w:p>
    <w:p w14:paraId="3C1E8E17" w14:textId="2D808FD0" w:rsidR="00077983" w:rsidRPr="00E43091" w:rsidRDefault="00077983" w:rsidP="00077983">
      <w:pPr>
        <w:rPr>
          <w:bCs/>
          <w:color w:val="FF0000"/>
          <w:sz w:val="22"/>
        </w:rPr>
      </w:pPr>
      <w:r>
        <w:rPr>
          <w:noProof/>
          <w:lang w:eastAsia="cs-CZ"/>
        </w:rPr>
        <mc:AlternateContent>
          <mc:Choice Requires="wps">
            <w:drawing>
              <wp:anchor distT="0" distB="0" distL="114300" distR="114300" simplePos="0" relativeHeight="251788288" behindDoc="0" locked="0" layoutInCell="1" allowOverlap="1" wp14:anchorId="0C1DCAAC" wp14:editId="074664FA">
                <wp:simplePos x="0" y="0"/>
                <wp:positionH relativeFrom="column">
                  <wp:posOffset>342900</wp:posOffset>
                </wp:positionH>
                <wp:positionV relativeFrom="paragraph">
                  <wp:posOffset>47625</wp:posOffset>
                </wp:positionV>
                <wp:extent cx="5372100" cy="7109460"/>
                <wp:effectExtent l="19050" t="19050" r="38100" b="34290"/>
                <wp:wrapNone/>
                <wp:docPr id="292" name="Obdélníkový popisek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7109460"/>
                        </a:xfrm>
                        <a:prstGeom prst="wedgeRectCallout">
                          <a:avLst>
                            <a:gd name="adj1" fmla="val -31917"/>
                            <a:gd name="adj2" fmla="val -41523"/>
                          </a:avLst>
                        </a:prstGeom>
                        <a:solidFill>
                          <a:srgbClr val="CC99FF"/>
                        </a:solidFill>
                        <a:ln w="57150" cmpd="thinThick">
                          <a:solidFill>
                            <a:srgbClr val="000000"/>
                          </a:solidFill>
                          <a:miter lim="800000"/>
                          <a:headEnd/>
                          <a:tailEnd/>
                        </a:ln>
                      </wps:spPr>
                      <wps:txbx>
                        <w:txbxContent>
                          <w:p w14:paraId="10A7673C"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92" o:spid="_x0000_s1096" type="#_x0000_t61" style="position:absolute;margin-left:27pt;margin-top:3.75pt;width:423pt;height:559.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" adj="3906,1831" fillcolor="#c9f" strokeweight="4.5pt">
                <v:stroke linestyle="thinThick"/>
                <v:textbox>
                  <w:txbxContent>
                    <w:p w14:paraId="10A7673C" w14:textId="77777777" w:rsidR="00615FCC" w:rsidRDefault="00615FCC" w:rsidP="00077983"/>
                  </w:txbxContent>
                </v:textbox>
              </v:shape>
            </w:pict>
          </mc:Fallback>
        </mc:AlternateContent>
      </w:r>
    </w:p>
    <w:p w14:paraId="7B3DED81" w14:textId="2C92E9F2" w:rsidR="00077983" w:rsidRPr="00E43091" w:rsidRDefault="00077983" w:rsidP="00077983">
      <w:pPr>
        <w:rPr>
          <w:b/>
          <w:bCs/>
          <w:color w:val="FF0000"/>
          <w:sz w:val="22"/>
          <w:u w:val="single"/>
        </w:rPr>
      </w:pPr>
      <w:r>
        <w:rPr>
          <w:noProof/>
          <w:lang w:eastAsia="cs-CZ"/>
        </w:rPr>
        <mc:AlternateContent>
          <mc:Choice Requires="wps">
            <w:drawing>
              <wp:anchor distT="0" distB="0" distL="114300" distR="114300" simplePos="0" relativeHeight="251789312" behindDoc="0" locked="0" layoutInCell="1" allowOverlap="1" wp14:anchorId="6DF4D67D" wp14:editId="6B335D65">
                <wp:simplePos x="0" y="0"/>
                <wp:positionH relativeFrom="column">
                  <wp:posOffset>457200</wp:posOffset>
                </wp:positionH>
                <wp:positionV relativeFrom="paragraph">
                  <wp:posOffset>14605</wp:posOffset>
                </wp:positionV>
                <wp:extent cx="4686300" cy="457200"/>
                <wp:effectExtent l="23495" t="19685" r="24130" b="27940"/>
                <wp:wrapNone/>
                <wp:docPr id="291" name="Obdélníkový popisek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wedgeRectCallout">
                          <a:avLst>
                            <a:gd name="adj1" fmla="val -14079"/>
                            <a:gd name="adj2" fmla="val -8056"/>
                          </a:avLst>
                        </a:prstGeom>
                        <a:solidFill>
                          <a:srgbClr val="FF9900"/>
                        </a:solidFill>
                        <a:ln w="38100" cmpd="dbl">
                          <a:solidFill>
                            <a:srgbClr val="000000"/>
                          </a:solidFill>
                          <a:miter lim="800000"/>
                          <a:headEnd/>
                          <a:tailEnd/>
                        </a:ln>
                      </wps:spPr>
                      <wps:txbx>
                        <w:txbxContent>
                          <w:p w14:paraId="2CF32407" w14:textId="77777777" w:rsidR="00615FCC" w:rsidRPr="00F255C0" w:rsidRDefault="00615FCC" w:rsidP="00077983">
                            <w:pPr>
                              <w:jc w:val="center"/>
                              <w:rPr>
                                <w:b/>
                              </w:rPr>
                            </w:pPr>
                            <w:r>
                              <w:rPr>
                                <w:b/>
                              </w:rPr>
                              <w:t>PODLE PROJEVU VŮLE</w:t>
                            </w:r>
                            <w:r w:rsidRPr="00F255C0">
                              <w:rPr>
                                <w:b/>
                              </w:rPr>
                              <w:t xml:space="preserve"> SUBJEKTU ČLENÍME PRACOVN</w:t>
                            </w:r>
                            <w:r w:rsidRPr="00F255C0">
                              <w:rPr>
                                <w:b/>
                              </w:rPr>
                              <w:t>Ě</w:t>
                            </w:r>
                            <w:r w:rsidRPr="00F255C0">
                              <w:rPr>
                                <w:b/>
                              </w:rPr>
                              <w:t>PRÁVNÍ SKUTEČNOSTI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91" o:spid="_x0000_s1097" type="#_x0000_t61" style="position:absolute;margin-left:36pt;margin-top:1.15pt;width:369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" adj="7759,9060" fillcolor="#f90" strokeweight="3pt">
                <v:stroke linestyle="thinThin"/>
                <v:textbox>
                  <w:txbxContent>
                    <w:p w14:paraId="2CF32407" w14:textId="77777777" w:rsidR="00615FCC" w:rsidRPr="00F255C0" w:rsidRDefault="00615FCC" w:rsidP="00077983">
                      <w:pPr>
                        <w:jc w:val="center"/>
                        <w:rPr>
                          <w:b/>
                        </w:rPr>
                      </w:pPr>
                      <w:r>
                        <w:rPr>
                          <w:b/>
                        </w:rPr>
                        <w:t>PODLE PROJEVU VŮLE</w:t>
                      </w:r>
                      <w:r w:rsidRPr="00F255C0">
                        <w:rPr>
                          <w:b/>
                        </w:rPr>
                        <w:t xml:space="preserve"> SUBJEKTU ČLENÍME PRACOVN</w:t>
                      </w:r>
                      <w:r w:rsidRPr="00F255C0">
                        <w:rPr>
                          <w:b/>
                        </w:rPr>
                        <w:t>Ě</w:t>
                      </w:r>
                      <w:r w:rsidRPr="00F255C0">
                        <w:rPr>
                          <w:b/>
                        </w:rPr>
                        <w:t>PRÁVNÍ SKUTEČNOSTI  NA:</w:t>
                      </w:r>
                    </w:p>
                  </w:txbxContent>
                </v:textbox>
              </v:shape>
            </w:pict>
          </mc:Fallback>
        </mc:AlternateContent>
      </w:r>
    </w:p>
    <w:p w14:paraId="11CD7650" w14:textId="6A752FD6"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798528" behindDoc="0" locked="0" layoutInCell="1" allowOverlap="1" wp14:anchorId="64D5677A" wp14:editId="0CA80A38">
                <wp:simplePos x="0" y="0"/>
                <wp:positionH relativeFrom="column">
                  <wp:posOffset>571500</wp:posOffset>
                </wp:positionH>
                <wp:positionV relativeFrom="paragraph">
                  <wp:posOffset>176530</wp:posOffset>
                </wp:positionV>
                <wp:extent cx="0" cy="3514725"/>
                <wp:effectExtent l="19050" t="0" r="19050" b="9525"/>
                <wp:wrapNone/>
                <wp:docPr id="290" name="Přímá spojnic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472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9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9pt" to="4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" strokeweight="3pt">
                <v:stroke linestyle="thinThin"/>
              </v:line>
            </w:pict>
          </mc:Fallback>
        </mc:AlternateContent>
      </w:r>
    </w:p>
    <w:p w14:paraId="124085B3" w14:textId="0971B68F" w:rsidR="00077983" w:rsidRPr="00E43091" w:rsidRDefault="00077983" w:rsidP="00077983">
      <w:pPr>
        <w:rPr>
          <w:b/>
          <w:bCs/>
          <w:color w:val="FF0000"/>
          <w:sz w:val="22"/>
          <w:u w:val="single"/>
        </w:rPr>
      </w:pPr>
    </w:p>
    <w:p w14:paraId="5055E510" w14:textId="65AD6CEC" w:rsidR="00077983" w:rsidRPr="00E43091" w:rsidRDefault="00077983" w:rsidP="00077983">
      <w:pPr>
        <w:rPr>
          <w:b/>
          <w:bCs/>
          <w:color w:val="FF0000"/>
          <w:sz w:val="22"/>
          <w:u w:val="single"/>
        </w:rPr>
      </w:pPr>
      <w:r>
        <w:rPr>
          <w:noProof/>
          <w:lang w:eastAsia="cs-CZ"/>
        </w:rPr>
        <mc:AlternateContent>
          <mc:Choice Requires="wps">
            <w:drawing>
              <wp:anchor distT="0" distB="0" distL="114300" distR="114300" simplePos="0" relativeHeight="251795456" behindDoc="0" locked="0" layoutInCell="1" allowOverlap="1" wp14:anchorId="69EFAD14" wp14:editId="184042D9">
                <wp:simplePos x="0" y="0"/>
                <wp:positionH relativeFrom="column">
                  <wp:posOffset>4229100</wp:posOffset>
                </wp:positionH>
                <wp:positionV relativeFrom="paragraph">
                  <wp:posOffset>127000</wp:posOffset>
                </wp:positionV>
                <wp:extent cx="1257300" cy="914400"/>
                <wp:effectExtent l="13970" t="13970" r="5080" b="5080"/>
                <wp:wrapNone/>
                <wp:docPr id="289" name="Obdélníkový popisek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wedgeRectCallout">
                          <a:avLst>
                            <a:gd name="adj1" fmla="val -29546"/>
                            <a:gd name="adj2" fmla="val -25370"/>
                          </a:avLst>
                        </a:prstGeom>
                        <a:solidFill>
                          <a:srgbClr val="FFCC99"/>
                        </a:solidFill>
                        <a:ln w="9525">
                          <a:solidFill>
                            <a:srgbClr val="000000"/>
                          </a:solidFill>
                          <a:miter lim="800000"/>
                          <a:headEnd/>
                          <a:tailEnd/>
                        </a:ln>
                      </wps:spPr>
                      <wps:txbx>
                        <w:txbxContent>
                          <w:p w14:paraId="2454E67B" w14:textId="77777777" w:rsidR="00615FCC" w:rsidRPr="00724044" w:rsidRDefault="00615FCC" w:rsidP="00077983">
                            <w:pPr>
                              <w:jc w:val="center"/>
                              <w:rPr>
                                <w:sz w:val="20"/>
                                <w:szCs w:val="20"/>
                              </w:rPr>
                            </w:pPr>
                            <w:r>
                              <w:rPr>
                                <w:b/>
                                <w:bCs/>
                                <w:i/>
                                <w:sz w:val="22"/>
                              </w:rPr>
                              <w:t xml:space="preserve">▫ právní </w:t>
                            </w:r>
                            <w:r w:rsidRPr="004774E7">
                              <w:rPr>
                                <w:b/>
                                <w:bCs/>
                                <w:i/>
                                <w:sz w:val="22"/>
                              </w:rPr>
                              <w:t>jednání</w:t>
                            </w:r>
                            <w:r>
                              <w:rPr>
                                <w:b/>
                                <w:bCs/>
                                <w:i/>
                                <w:sz w:val="22"/>
                              </w:rPr>
                              <w:t xml:space="preserve"> </w:t>
                            </w:r>
                            <w:r w:rsidRPr="00724044">
                              <w:rPr>
                                <w:bCs/>
                                <w:sz w:val="20"/>
                                <w:szCs w:val="20"/>
                              </w:rPr>
                              <w:t xml:space="preserve">(pracovní smlouva, výpověď </w:t>
                            </w:r>
                            <w:r>
                              <w:rPr>
                                <w:bCs/>
                                <w:sz w:val="20"/>
                                <w:szCs w:val="20"/>
                              </w:rPr>
                              <w:t>z </w:t>
                            </w:r>
                            <w:r w:rsidRPr="00724044">
                              <w:rPr>
                                <w:bCs/>
                                <w:sz w:val="20"/>
                                <w:szCs w:val="20"/>
                              </w:rPr>
                              <w:t>pra</w:t>
                            </w:r>
                            <w:r>
                              <w:rPr>
                                <w:bCs/>
                                <w:sz w:val="20"/>
                                <w:szCs w:val="20"/>
                              </w:rPr>
                              <w:t>c</w:t>
                            </w:r>
                            <w:r w:rsidRPr="00724044">
                              <w:rPr>
                                <w:bCs/>
                                <w:sz w:val="20"/>
                                <w:szCs w:val="20"/>
                              </w:rPr>
                              <w:t>ovního pom</w:t>
                            </w:r>
                            <w:r w:rsidRPr="00724044">
                              <w:rPr>
                                <w:bCs/>
                                <w:sz w:val="20"/>
                                <w:szCs w:val="20"/>
                              </w:rPr>
                              <w:t>ě</w:t>
                            </w:r>
                            <w:r w:rsidRPr="00724044">
                              <w:rPr>
                                <w:bCs/>
                                <w:sz w:val="20"/>
                                <w:szCs w:val="20"/>
                              </w:rPr>
                              <w:t>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89" o:spid="_x0000_s1098" type="#_x0000_t61" style="position:absolute;margin-left:333pt;margin-top:10pt;width:99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" adj="4418,5320" fillcolor="#fc9">
                <v:textbox>
                  <w:txbxContent>
                    <w:p w14:paraId="2454E67B" w14:textId="77777777" w:rsidR="00615FCC" w:rsidRPr="00724044" w:rsidRDefault="00615FCC" w:rsidP="00077983">
                      <w:pPr>
                        <w:jc w:val="center"/>
                        <w:rPr>
                          <w:sz w:val="20"/>
                          <w:szCs w:val="20"/>
                        </w:rPr>
                      </w:pPr>
                      <w:r>
                        <w:rPr>
                          <w:b/>
                          <w:bCs/>
                          <w:i/>
                          <w:sz w:val="22"/>
                        </w:rPr>
                        <w:t xml:space="preserve">▫ právní </w:t>
                      </w:r>
                      <w:r w:rsidRPr="004774E7">
                        <w:rPr>
                          <w:b/>
                          <w:bCs/>
                          <w:i/>
                          <w:sz w:val="22"/>
                        </w:rPr>
                        <w:t>jednání</w:t>
                      </w:r>
                      <w:r>
                        <w:rPr>
                          <w:b/>
                          <w:bCs/>
                          <w:i/>
                          <w:sz w:val="22"/>
                        </w:rPr>
                        <w:t xml:space="preserve"> </w:t>
                      </w:r>
                      <w:r w:rsidRPr="00724044">
                        <w:rPr>
                          <w:bCs/>
                          <w:sz w:val="20"/>
                          <w:szCs w:val="20"/>
                        </w:rPr>
                        <w:t xml:space="preserve">(pracovní smlouva, výpověď </w:t>
                      </w:r>
                      <w:r>
                        <w:rPr>
                          <w:bCs/>
                          <w:sz w:val="20"/>
                          <w:szCs w:val="20"/>
                        </w:rPr>
                        <w:t>z </w:t>
                      </w:r>
                      <w:r w:rsidRPr="00724044">
                        <w:rPr>
                          <w:bCs/>
                          <w:sz w:val="20"/>
                          <w:szCs w:val="20"/>
                        </w:rPr>
                        <w:t>pra</w:t>
                      </w:r>
                      <w:r>
                        <w:rPr>
                          <w:bCs/>
                          <w:sz w:val="20"/>
                          <w:szCs w:val="20"/>
                        </w:rPr>
                        <w:t>c</w:t>
                      </w:r>
                      <w:r w:rsidRPr="00724044">
                        <w:rPr>
                          <w:bCs/>
                          <w:sz w:val="20"/>
                          <w:szCs w:val="20"/>
                        </w:rPr>
                        <w:t>ovního pom</w:t>
                      </w:r>
                      <w:r w:rsidRPr="00724044">
                        <w:rPr>
                          <w:bCs/>
                          <w:sz w:val="20"/>
                          <w:szCs w:val="20"/>
                        </w:rPr>
                        <w:t>ě</w:t>
                      </w:r>
                      <w:r w:rsidRPr="00724044">
                        <w:rPr>
                          <w:bCs/>
                          <w:sz w:val="20"/>
                          <w:szCs w:val="20"/>
                        </w:rPr>
                        <w:t>ru)</w:t>
                      </w:r>
                    </w:p>
                  </w:txbxContent>
                </v:textbox>
              </v:shape>
            </w:pict>
          </mc:Fallback>
        </mc:AlternateContent>
      </w:r>
      <w:r>
        <w:rPr>
          <w:noProof/>
          <w:lang w:eastAsia="cs-CZ"/>
        </w:rPr>
        <mc:AlternateContent>
          <mc:Choice Requires="wps">
            <w:drawing>
              <wp:anchor distT="0" distB="0" distL="114300" distR="114300" simplePos="0" relativeHeight="251792384" behindDoc="0" locked="0" layoutInCell="1" allowOverlap="1" wp14:anchorId="2ACFB87A" wp14:editId="2DA0E4C7">
                <wp:simplePos x="0" y="0"/>
                <wp:positionH relativeFrom="column">
                  <wp:posOffset>2400300</wp:posOffset>
                </wp:positionH>
                <wp:positionV relativeFrom="paragraph">
                  <wp:posOffset>104140</wp:posOffset>
                </wp:positionV>
                <wp:extent cx="1600200" cy="1485900"/>
                <wp:effectExtent l="13970" t="10160" r="14605" b="8890"/>
                <wp:wrapNone/>
                <wp:docPr id="288" name="Obdélníkový popisek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wedgeRectCallout">
                          <a:avLst>
                            <a:gd name="adj1" fmla="val 3968"/>
                            <a:gd name="adj2" fmla="val -34190"/>
                          </a:avLst>
                        </a:prstGeom>
                        <a:solidFill>
                          <a:srgbClr val="FFFF99"/>
                        </a:solidFill>
                        <a:ln w="12700">
                          <a:solidFill>
                            <a:srgbClr val="000000"/>
                          </a:solidFill>
                          <a:miter lim="800000"/>
                          <a:headEnd/>
                          <a:tailEnd/>
                        </a:ln>
                      </wps:spPr>
                      <wps:txbx>
                        <w:txbxContent>
                          <w:p w14:paraId="64E5FF7B" w14:textId="77777777" w:rsidR="00615FCC" w:rsidRDefault="00615FCC" w:rsidP="005D2805">
                            <w:pPr>
                              <w:spacing w:line="240" w:lineRule="auto"/>
                              <w:contextualSpacing/>
                              <w:rPr>
                                <w:b/>
                                <w:i/>
                              </w:rPr>
                            </w:pPr>
                            <w:r>
                              <w:t xml:space="preserve">▪ </w:t>
                            </w:r>
                            <w:r>
                              <w:rPr>
                                <w:b/>
                                <w:i/>
                              </w:rPr>
                              <w:t>právní jednání</w:t>
                            </w:r>
                          </w:p>
                          <w:p w14:paraId="6686F796" w14:textId="77777777" w:rsidR="00615FCC" w:rsidRDefault="00615FCC" w:rsidP="005D2805">
                            <w:pPr>
                              <w:spacing w:line="240" w:lineRule="auto"/>
                              <w:contextualSpacing/>
                              <w:rPr>
                                <w:b/>
                                <w:bCs/>
                                <w:sz w:val="22"/>
                              </w:rPr>
                            </w:pPr>
                            <w:r w:rsidRPr="00E50CEF">
                              <w:rPr>
                                <w:b/>
                                <w:bCs/>
                                <w:i/>
                                <w:sz w:val="22"/>
                              </w:rPr>
                              <w:t>(aprobované</w:t>
                            </w:r>
                            <w:r>
                              <w:rPr>
                                <w:b/>
                                <w:bCs/>
                                <w:i/>
                                <w:sz w:val="22"/>
                              </w:rPr>
                              <w:t xml:space="preserve"> právní skutečnosti</w:t>
                            </w:r>
                            <w:r w:rsidRPr="00E50CEF">
                              <w:rPr>
                                <w:b/>
                                <w:bCs/>
                                <w:i/>
                                <w:sz w:val="22"/>
                              </w:rPr>
                              <w:t>)</w:t>
                            </w:r>
                          </w:p>
                          <w:p w14:paraId="62D51087" w14:textId="77777777" w:rsidR="00615FCC" w:rsidRPr="001F268A" w:rsidRDefault="00615FCC" w:rsidP="005D2805">
                            <w:pPr>
                              <w:spacing w:line="240" w:lineRule="auto"/>
                              <w:contextualSpacing/>
                              <w:jc w:val="both"/>
                              <w:rPr>
                                <w:bCs/>
                                <w:sz w:val="16"/>
                                <w:szCs w:val="16"/>
                              </w:rPr>
                            </w:pPr>
                          </w:p>
                          <w:p w14:paraId="22E7FF7C" w14:textId="77777777" w:rsidR="00615FCC" w:rsidRPr="00454A19" w:rsidRDefault="00615FCC" w:rsidP="005D2805">
                            <w:pPr>
                              <w:spacing w:line="240" w:lineRule="auto"/>
                              <w:contextualSpacing/>
                              <w:jc w:val="center"/>
                              <w:rPr>
                                <w:bCs/>
                                <w:sz w:val="20"/>
                                <w:szCs w:val="20"/>
                              </w:rPr>
                            </w:pPr>
                            <w:r>
                              <w:rPr>
                                <w:bCs/>
                                <w:sz w:val="20"/>
                                <w:szCs w:val="20"/>
                              </w:rPr>
                              <w:t xml:space="preserve">skutečnosti spočívající </w:t>
                            </w:r>
                            <w:r w:rsidRPr="003F7454">
                              <w:rPr>
                                <w:bCs/>
                                <w:sz w:val="20"/>
                                <w:szCs w:val="20"/>
                              </w:rPr>
                              <w:t>v</w:t>
                            </w:r>
                            <w:r>
                              <w:rPr>
                                <w:bCs/>
                                <w:sz w:val="20"/>
                                <w:szCs w:val="20"/>
                              </w:rPr>
                              <w:t> lid</w:t>
                            </w:r>
                            <w:r w:rsidRPr="003F7454">
                              <w:rPr>
                                <w:bCs/>
                                <w:sz w:val="20"/>
                                <w:szCs w:val="20"/>
                              </w:rPr>
                              <w:t>ském ch</w:t>
                            </w:r>
                            <w:r>
                              <w:rPr>
                                <w:bCs/>
                                <w:sz w:val="20"/>
                                <w:szCs w:val="20"/>
                              </w:rPr>
                              <w:t xml:space="preserve">ování, kdy následek takového chování </w:t>
                            </w:r>
                            <w:r w:rsidRPr="00CE389F">
                              <w:rPr>
                                <w:b/>
                                <w:bCs/>
                                <w:sz w:val="20"/>
                                <w:szCs w:val="20"/>
                              </w:rPr>
                              <w:t>je v souladu s právními normami.</w:t>
                            </w:r>
                          </w:p>
                          <w:p w14:paraId="3940F5DD" w14:textId="77777777" w:rsidR="00615FCC" w:rsidRDefault="00615FCC" w:rsidP="00077983">
                            <w:pPr>
                              <w:jc w:val="both"/>
                              <w:rPr>
                                <w:bCs/>
                                <w:sz w:val="20"/>
                                <w:szCs w:val="20"/>
                              </w:rPr>
                            </w:pPr>
                          </w:p>
                          <w:p w14:paraId="0C24F382" w14:textId="77777777" w:rsidR="00615FCC" w:rsidRPr="003F7454" w:rsidRDefault="00615FCC" w:rsidP="00077983">
                            <w:pPr>
                              <w:rPr>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88" o:spid="_x0000_s1099" type="#_x0000_t61" style="position:absolute;margin-left:189pt;margin-top:8.2pt;width:126pt;height:1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" adj="11657,3415" fillcolor="#ff9" strokeweight="1pt">
                <v:textbox>
                  <w:txbxContent>
                    <w:p w14:paraId="64E5FF7B" w14:textId="77777777" w:rsidR="00615FCC" w:rsidRDefault="00615FCC" w:rsidP="005D2805">
                      <w:pPr>
                        <w:spacing w:line="240" w:lineRule="auto"/>
                        <w:contextualSpacing/>
                        <w:rPr>
                          <w:b/>
                          <w:i/>
                        </w:rPr>
                      </w:pPr>
                      <w:r>
                        <w:t xml:space="preserve">▪ </w:t>
                      </w:r>
                      <w:r>
                        <w:rPr>
                          <w:b/>
                          <w:i/>
                        </w:rPr>
                        <w:t>právní jednání</w:t>
                      </w:r>
                    </w:p>
                    <w:p w14:paraId="6686F796" w14:textId="77777777" w:rsidR="00615FCC" w:rsidRDefault="00615FCC" w:rsidP="005D2805">
                      <w:pPr>
                        <w:spacing w:line="240" w:lineRule="auto"/>
                        <w:contextualSpacing/>
                        <w:rPr>
                          <w:b/>
                          <w:bCs/>
                          <w:sz w:val="22"/>
                        </w:rPr>
                      </w:pPr>
                      <w:r w:rsidRPr="00E50CEF">
                        <w:rPr>
                          <w:b/>
                          <w:bCs/>
                          <w:i/>
                          <w:sz w:val="22"/>
                        </w:rPr>
                        <w:t>(aprobované</w:t>
                      </w:r>
                      <w:r>
                        <w:rPr>
                          <w:b/>
                          <w:bCs/>
                          <w:i/>
                          <w:sz w:val="22"/>
                        </w:rPr>
                        <w:t xml:space="preserve"> právní skutečnosti</w:t>
                      </w:r>
                      <w:r w:rsidRPr="00E50CEF">
                        <w:rPr>
                          <w:b/>
                          <w:bCs/>
                          <w:i/>
                          <w:sz w:val="22"/>
                        </w:rPr>
                        <w:t>)</w:t>
                      </w:r>
                    </w:p>
                    <w:p w14:paraId="62D51087" w14:textId="77777777" w:rsidR="00615FCC" w:rsidRPr="001F268A" w:rsidRDefault="00615FCC" w:rsidP="005D2805">
                      <w:pPr>
                        <w:spacing w:line="240" w:lineRule="auto"/>
                        <w:contextualSpacing/>
                        <w:jc w:val="both"/>
                        <w:rPr>
                          <w:bCs/>
                          <w:sz w:val="16"/>
                          <w:szCs w:val="16"/>
                        </w:rPr>
                      </w:pPr>
                    </w:p>
                    <w:p w14:paraId="22E7FF7C" w14:textId="77777777" w:rsidR="00615FCC" w:rsidRPr="00454A19" w:rsidRDefault="00615FCC" w:rsidP="005D2805">
                      <w:pPr>
                        <w:spacing w:line="240" w:lineRule="auto"/>
                        <w:contextualSpacing/>
                        <w:jc w:val="center"/>
                        <w:rPr>
                          <w:bCs/>
                          <w:sz w:val="20"/>
                          <w:szCs w:val="20"/>
                        </w:rPr>
                      </w:pPr>
                      <w:r>
                        <w:rPr>
                          <w:bCs/>
                          <w:sz w:val="20"/>
                          <w:szCs w:val="20"/>
                        </w:rPr>
                        <w:t xml:space="preserve">skutečnosti spočívající </w:t>
                      </w:r>
                      <w:r w:rsidRPr="003F7454">
                        <w:rPr>
                          <w:bCs/>
                          <w:sz w:val="20"/>
                          <w:szCs w:val="20"/>
                        </w:rPr>
                        <w:t>v</w:t>
                      </w:r>
                      <w:r>
                        <w:rPr>
                          <w:bCs/>
                          <w:sz w:val="20"/>
                          <w:szCs w:val="20"/>
                        </w:rPr>
                        <w:t> lid</w:t>
                      </w:r>
                      <w:r w:rsidRPr="003F7454">
                        <w:rPr>
                          <w:bCs/>
                          <w:sz w:val="20"/>
                          <w:szCs w:val="20"/>
                        </w:rPr>
                        <w:t>ském ch</w:t>
                      </w:r>
                      <w:r>
                        <w:rPr>
                          <w:bCs/>
                          <w:sz w:val="20"/>
                          <w:szCs w:val="20"/>
                        </w:rPr>
                        <w:t xml:space="preserve">ování, kdy následek takového chování </w:t>
                      </w:r>
                      <w:r w:rsidRPr="00CE389F">
                        <w:rPr>
                          <w:b/>
                          <w:bCs/>
                          <w:sz w:val="20"/>
                          <w:szCs w:val="20"/>
                        </w:rPr>
                        <w:t>je v souladu s právními normami.</w:t>
                      </w:r>
                    </w:p>
                    <w:p w14:paraId="3940F5DD" w14:textId="77777777" w:rsidR="00615FCC" w:rsidRDefault="00615FCC" w:rsidP="00077983">
                      <w:pPr>
                        <w:jc w:val="both"/>
                        <w:rPr>
                          <w:bCs/>
                          <w:sz w:val="20"/>
                          <w:szCs w:val="20"/>
                        </w:rPr>
                      </w:pPr>
                    </w:p>
                    <w:p w14:paraId="0C24F382" w14:textId="77777777" w:rsidR="00615FCC" w:rsidRPr="003F7454" w:rsidRDefault="00615FCC" w:rsidP="00077983">
                      <w:pPr>
                        <w:rPr>
                          <w:b/>
                          <w:i/>
                          <w:sz w:val="20"/>
                          <w:szCs w:val="20"/>
                        </w:rPr>
                      </w:pPr>
                    </w:p>
                  </w:txbxContent>
                </v:textbox>
              </v:shape>
            </w:pict>
          </mc:Fallback>
        </mc:AlternateContent>
      </w:r>
    </w:p>
    <w:p w14:paraId="0A418A21" w14:textId="3AD6CEA5"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790336" behindDoc="0" locked="0" layoutInCell="1" allowOverlap="1" wp14:anchorId="04BC2A04" wp14:editId="5DC27551">
                <wp:simplePos x="0" y="0"/>
                <wp:positionH relativeFrom="column">
                  <wp:posOffset>800100</wp:posOffset>
                </wp:positionH>
                <wp:positionV relativeFrom="paragraph">
                  <wp:posOffset>279400</wp:posOffset>
                </wp:positionV>
                <wp:extent cx="1371600" cy="1200150"/>
                <wp:effectExtent l="19050" t="19050" r="19050" b="19050"/>
                <wp:wrapNone/>
                <wp:docPr id="282" name="Obdélníkový popisek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00150"/>
                        </a:xfrm>
                        <a:prstGeom prst="wedgeRectCallout">
                          <a:avLst>
                            <a:gd name="adj1" fmla="val 25000"/>
                            <a:gd name="adj2" fmla="val -46412"/>
                          </a:avLst>
                        </a:prstGeom>
                        <a:solidFill>
                          <a:srgbClr val="FFCC00"/>
                        </a:solidFill>
                        <a:ln w="28575">
                          <a:solidFill>
                            <a:srgbClr val="000000"/>
                          </a:solidFill>
                          <a:miter lim="800000"/>
                          <a:headEnd/>
                          <a:tailEnd/>
                        </a:ln>
                      </wps:spPr>
                      <wps:txbx>
                        <w:txbxContent>
                          <w:p w14:paraId="5B07C133" w14:textId="77777777" w:rsidR="00615FCC" w:rsidRPr="00B44159" w:rsidRDefault="00615FCC" w:rsidP="005D2805">
                            <w:pPr>
                              <w:spacing w:line="240" w:lineRule="auto"/>
                              <w:contextualSpacing/>
                              <w:rPr>
                                <w:b/>
                                <w:i/>
                                <w:sz w:val="28"/>
                                <w:szCs w:val="28"/>
                              </w:rPr>
                            </w:pPr>
                            <w:r w:rsidRPr="00B44159">
                              <w:rPr>
                                <w:b/>
                                <w:i/>
                                <w:sz w:val="28"/>
                                <w:szCs w:val="28"/>
                              </w:rPr>
                              <w:t xml:space="preserve">■ subjektivní </w:t>
                            </w:r>
                          </w:p>
                          <w:p w14:paraId="538B9A05" w14:textId="77777777" w:rsidR="00615FCC" w:rsidRPr="00B04717" w:rsidRDefault="00615FCC" w:rsidP="005D2805">
                            <w:pPr>
                              <w:spacing w:line="240" w:lineRule="auto"/>
                              <w:contextualSpacing/>
                              <w:jc w:val="center"/>
                              <w:rPr>
                                <w:bCs/>
                                <w:sz w:val="20"/>
                                <w:szCs w:val="20"/>
                              </w:rPr>
                            </w:pPr>
                            <w:r w:rsidRPr="00B04717">
                              <w:rPr>
                                <w:bCs/>
                                <w:sz w:val="20"/>
                                <w:szCs w:val="20"/>
                              </w:rPr>
                              <w:t>právní následky jsou spojené s jednáním - chováním subjektů pracovněprávních vztahů, jsou to proj</w:t>
                            </w:r>
                            <w:r w:rsidRPr="00B04717">
                              <w:rPr>
                                <w:bCs/>
                                <w:sz w:val="20"/>
                                <w:szCs w:val="20"/>
                              </w:rPr>
                              <w:t>e</w:t>
                            </w:r>
                            <w:r w:rsidRPr="00B04717">
                              <w:rPr>
                                <w:bCs/>
                                <w:sz w:val="20"/>
                                <w:szCs w:val="20"/>
                              </w:rPr>
                              <w:t xml:space="preserve">vy vůle subjektu, a to </w:t>
                            </w:r>
                          </w:p>
                          <w:p w14:paraId="2DA0849D" w14:textId="77777777" w:rsidR="00615FCC" w:rsidRPr="00C96474" w:rsidRDefault="00615FCC" w:rsidP="00077983">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82" o:spid="_x0000_s1100" type="#_x0000_t61" style="position:absolute;margin-left:63pt;margin-top:22pt;width:108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" adj="16200,775" fillcolor="#fc0" strokeweight="2.25pt">
                <v:textbox>
                  <w:txbxContent>
                    <w:p w14:paraId="5B07C133" w14:textId="77777777" w:rsidR="00615FCC" w:rsidRPr="00B44159" w:rsidRDefault="00615FCC" w:rsidP="005D2805">
                      <w:pPr>
                        <w:spacing w:line="240" w:lineRule="auto"/>
                        <w:contextualSpacing/>
                        <w:rPr>
                          <w:b/>
                          <w:i/>
                          <w:sz w:val="28"/>
                          <w:szCs w:val="28"/>
                        </w:rPr>
                      </w:pPr>
                      <w:r w:rsidRPr="00B44159">
                        <w:rPr>
                          <w:b/>
                          <w:i/>
                          <w:sz w:val="28"/>
                          <w:szCs w:val="28"/>
                        </w:rPr>
                        <w:t xml:space="preserve">■ subjektivní </w:t>
                      </w:r>
                    </w:p>
                    <w:p w14:paraId="538B9A05" w14:textId="77777777" w:rsidR="00615FCC" w:rsidRPr="00B04717" w:rsidRDefault="00615FCC" w:rsidP="005D2805">
                      <w:pPr>
                        <w:spacing w:line="240" w:lineRule="auto"/>
                        <w:contextualSpacing/>
                        <w:jc w:val="center"/>
                        <w:rPr>
                          <w:bCs/>
                          <w:sz w:val="20"/>
                          <w:szCs w:val="20"/>
                        </w:rPr>
                      </w:pPr>
                      <w:r w:rsidRPr="00B04717">
                        <w:rPr>
                          <w:bCs/>
                          <w:sz w:val="20"/>
                          <w:szCs w:val="20"/>
                        </w:rPr>
                        <w:t>právní následky jsou spojené s jednáním - chováním subjektů pracovněprávních vztahů, jsou to proj</w:t>
                      </w:r>
                      <w:r w:rsidRPr="00B04717">
                        <w:rPr>
                          <w:bCs/>
                          <w:sz w:val="20"/>
                          <w:szCs w:val="20"/>
                        </w:rPr>
                        <w:t>e</w:t>
                      </w:r>
                      <w:r w:rsidRPr="00B04717">
                        <w:rPr>
                          <w:bCs/>
                          <w:sz w:val="20"/>
                          <w:szCs w:val="20"/>
                        </w:rPr>
                        <w:t xml:space="preserve">vy vůle subjektu, a to </w:t>
                      </w:r>
                    </w:p>
                    <w:p w14:paraId="2DA0849D" w14:textId="77777777" w:rsidR="00615FCC" w:rsidRPr="00C96474" w:rsidRDefault="00615FCC" w:rsidP="00077983">
                      <w:pPr>
                        <w:rPr>
                          <w:b/>
                          <w:i/>
                        </w:rPr>
                      </w:pPr>
                    </w:p>
                  </w:txbxContent>
                </v:textbox>
              </v:shape>
            </w:pict>
          </mc:Fallback>
        </mc:AlternateContent>
      </w:r>
      <w:r w:rsidR="00077983">
        <w:rPr>
          <w:noProof/>
          <w:lang w:eastAsia="cs-CZ"/>
        </w:rPr>
        <mc:AlternateContent>
          <mc:Choice Requires="wps">
            <w:drawing>
              <wp:anchor distT="0" distB="0" distL="114300" distR="114300" simplePos="0" relativeHeight="251802624" behindDoc="0" locked="0" layoutInCell="1" allowOverlap="1" wp14:anchorId="7DE4DC7C" wp14:editId="0C0DEBD7">
                <wp:simplePos x="0" y="0"/>
                <wp:positionH relativeFrom="column">
                  <wp:posOffset>2286000</wp:posOffset>
                </wp:positionH>
                <wp:positionV relativeFrom="paragraph">
                  <wp:posOffset>57785</wp:posOffset>
                </wp:positionV>
                <wp:extent cx="114300" cy="0"/>
                <wp:effectExtent l="23495" t="86360" r="33655" b="94615"/>
                <wp:wrapNone/>
                <wp:docPr id="287" name="Přímá spojnic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5pt" to="18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" strokeweight="3pt">
                <v:stroke endarrow="block" linestyle="thinThin"/>
              </v:line>
            </w:pict>
          </mc:Fallback>
        </mc:AlternateContent>
      </w:r>
      <w:r w:rsidR="00077983">
        <w:rPr>
          <w:noProof/>
          <w:lang w:eastAsia="cs-CZ"/>
        </w:rPr>
        <mc:AlternateContent>
          <mc:Choice Requires="wps">
            <w:drawing>
              <wp:anchor distT="0" distB="0" distL="114300" distR="114300" simplePos="0" relativeHeight="251801600" behindDoc="0" locked="0" layoutInCell="1" allowOverlap="1" wp14:anchorId="4FEB7BC7" wp14:editId="61404912">
                <wp:simplePos x="0" y="0"/>
                <wp:positionH relativeFrom="column">
                  <wp:posOffset>2286000</wp:posOffset>
                </wp:positionH>
                <wp:positionV relativeFrom="paragraph">
                  <wp:posOffset>57785</wp:posOffset>
                </wp:positionV>
                <wp:extent cx="0" cy="1714500"/>
                <wp:effectExtent l="23495" t="19685" r="24130" b="27940"/>
                <wp:wrapNone/>
                <wp:docPr id="286" name="Přímá spojnic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5pt" to="180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" strokeweight="3pt">
                <v:stroke linestyle="thinThin"/>
              </v:line>
            </w:pict>
          </mc:Fallback>
        </mc:AlternateContent>
      </w:r>
    </w:p>
    <w:p w14:paraId="0F5CDC5F" w14:textId="46EB27F7"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804672" behindDoc="0" locked="0" layoutInCell="1" allowOverlap="1" wp14:anchorId="41A48916" wp14:editId="4D520714">
                <wp:simplePos x="0" y="0"/>
                <wp:positionH relativeFrom="column">
                  <wp:posOffset>2171700</wp:posOffset>
                </wp:positionH>
                <wp:positionV relativeFrom="paragraph">
                  <wp:posOffset>281940</wp:posOffset>
                </wp:positionV>
                <wp:extent cx="114300" cy="0"/>
                <wp:effectExtent l="0" t="19050" r="0" b="19050"/>
                <wp:wrapNone/>
                <wp:docPr id="281" name="Přímá spojnic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2.2pt" to="180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" strokeweight="3pt">
                <v:stroke linestyle="thinThin"/>
              </v:line>
            </w:pict>
          </mc:Fallback>
        </mc:AlternateContent>
      </w:r>
      <w:r>
        <w:rPr>
          <w:noProof/>
          <w:lang w:eastAsia="cs-CZ"/>
        </w:rPr>
        <mc:AlternateContent>
          <mc:Choice Requires="wps">
            <w:drawing>
              <wp:anchor distT="0" distB="0" distL="114300" distR="114300" simplePos="0" relativeHeight="251799552" behindDoc="0" locked="0" layoutInCell="1" allowOverlap="1" wp14:anchorId="602BDC38" wp14:editId="7DE4AF98">
                <wp:simplePos x="0" y="0"/>
                <wp:positionH relativeFrom="column">
                  <wp:posOffset>571500</wp:posOffset>
                </wp:positionH>
                <wp:positionV relativeFrom="paragraph">
                  <wp:posOffset>262890</wp:posOffset>
                </wp:positionV>
                <wp:extent cx="228600" cy="0"/>
                <wp:effectExtent l="0" t="95250" r="0" b="95250"/>
                <wp:wrapNone/>
                <wp:docPr id="280" name="Přímá spojnic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7pt" to="6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" strokeweight="3pt">
                <v:stroke endarrow="block" linestyle="thinThin"/>
              </v:line>
            </w:pict>
          </mc:Fallback>
        </mc:AlternateContent>
      </w:r>
      <w:r w:rsidR="00077983">
        <w:rPr>
          <w:noProof/>
          <w:lang w:eastAsia="cs-CZ"/>
        </w:rPr>
        <mc:AlternateContent>
          <mc:Choice Requires="wps">
            <w:drawing>
              <wp:anchor distT="0" distB="0" distL="114300" distR="114300" simplePos="0" relativeHeight="251809792" behindDoc="0" locked="0" layoutInCell="1" allowOverlap="1" wp14:anchorId="17F86F5E" wp14:editId="07CFDE35">
                <wp:simplePos x="0" y="0"/>
                <wp:positionH relativeFrom="column">
                  <wp:posOffset>4114800</wp:posOffset>
                </wp:positionH>
                <wp:positionV relativeFrom="paragraph">
                  <wp:posOffset>11430</wp:posOffset>
                </wp:positionV>
                <wp:extent cx="0" cy="937260"/>
                <wp:effectExtent l="13970" t="10160" r="14605" b="14605"/>
                <wp:wrapNone/>
                <wp:docPr id="285" name="Přímá spojnic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324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" strokeweight="1pt"/>
            </w:pict>
          </mc:Fallback>
        </mc:AlternateContent>
      </w:r>
      <w:r w:rsidR="00077983">
        <w:rPr>
          <w:noProof/>
          <w:lang w:eastAsia="cs-CZ"/>
        </w:rPr>
        <mc:AlternateContent>
          <mc:Choice Requires="wps">
            <w:drawing>
              <wp:anchor distT="0" distB="0" distL="114300" distR="114300" simplePos="0" relativeHeight="251811840" behindDoc="0" locked="0" layoutInCell="1" allowOverlap="1" wp14:anchorId="30D5161B" wp14:editId="1B33DDDD">
                <wp:simplePos x="0" y="0"/>
                <wp:positionH relativeFrom="column">
                  <wp:posOffset>4114800</wp:posOffset>
                </wp:positionH>
                <wp:positionV relativeFrom="paragraph">
                  <wp:posOffset>11430</wp:posOffset>
                </wp:positionV>
                <wp:extent cx="114300" cy="0"/>
                <wp:effectExtent l="13970" t="57785" r="24130" b="66040"/>
                <wp:wrapNone/>
                <wp:docPr id="284" name="Přímá spojnic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4"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3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" strokeweight="1.5pt">
                <v:stroke endarrow="block"/>
              </v:line>
            </w:pict>
          </mc:Fallback>
        </mc:AlternateContent>
      </w:r>
      <w:r w:rsidR="00077983">
        <w:rPr>
          <w:noProof/>
          <w:lang w:eastAsia="cs-CZ"/>
        </w:rPr>
        <mc:AlternateContent>
          <mc:Choice Requires="wps">
            <w:drawing>
              <wp:anchor distT="0" distB="0" distL="114300" distR="114300" simplePos="0" relativeHeight="251810816" behindDoc="0" locked="0" layoutInCell="1" allowOverlap="1" wp14:anchorId="79BDE30C" wp14:editId="5E9DE540">
                <wp:simplePos x="0" y="0"/>
                <wp:positionH relativeFrom="column">
                  <wp:posOffset>4000500</wp:posOffset>
                </wp:positionH>
                <wp:positionV relativeFrom="paragraph">
                  <wp:posOffset>125730</wp:posOffset>
                </wp:positionV>
                <wp:extent cx="114300" cy="0"/>
                <wp:effectExtent l="13970" t="10160" r="14605" b="18415"/>
                <wp:wrapNone/>
                <wp:docPr id="283" name="Přímá spojnic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8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9pt" to="3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" strokeweight="1.5pt"/>
            </w:pict>
          </mc:Fallback>
        </mc:AlternateContent>
      </w:r>
    </w:p>
    <w:p w14:paraId="787EEDD1" w14:textId="2C9B04F2" w:rsidR="00077983" w:rsidRPr="00E43091" w:rsidRDefault="00077983" w:rsidP="00077983">
      <w:pPr>
        <w:rPr>
          <w:b/>
          <w:bCs/>
          <w:color w:val="FF0000"/>
          <w:sz w:val="22"/>
          <w:u w:val="single"/>
        </w:rPr>
      </w:pPr>
    </w:p>
    <w:p w14:paraId="38766BCE" w14:textId="49388482"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794432" behindDoc="0" locked="0" layoutInCell="1" allowOverlap="1" wp14:anchorId="22F7866F" wp14:editId="7BC8F019">
                <wp:simplePos x="0" y="0"/>
                <wp:positionH relativeFrom="column">
                  <wp:posOffset>4229100</wp:posOffset>
                </wp:positionH>
                <wp:positionV relativeFrom="paragraph">
                  <wp:posOffset>252095</wp:posOffset>
                </wp:positionV>
                <wp:extent cx="1257300" cy="1257300"/>
                <wp:effectExtent l="0" t="0" r="19050" b="19050"/>
                <wp:wrapNone/>
                <wp:docPr id="278" name="Obdélníkový popisek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57300"/>
                        </a:xfrm>
                        <a:prstGeom prst="wedgeRectCallout">
                          <a:avLst>
                            <a:gd name="adj1" fmla="val -27324"/>
                            <a:gd name="adj2" fmla="val -1769"/>
                          </a:avLst>
                        </a:prstGeom>
                        <a:solidFill>
                          <a:srgbClr val="FFCC99"/>
                        </a:solidFill>
                        <a:ln w="9525">
                          <a:solidFill>
                            <a:srgbClr val="000000"/>
                          </a:solidFill>
                          <a:miter lim="800000"/>
                          <a:headEnd/>
                          <a:tailEnd/>
                        </a:ln>
                      </wps:spPr>
                      <wps:txbx>
                        <w:txbxContent>
                          <w:p w14:paraId="2C7A5A0F" w14:textId="77777777" w:rsidR="00615FCC" w:rsidRDefault="00615FCC" w:rsidP="005D2805">
                            <w:pPr>
                              <w:spacing w:line="240" w:lineRule="auto"/>
                              <w:contextualSpacing/>
                              <w:jc w:val="center"/>
                              <w:rPr>
                                <w:b/>
                                <w:bCs/>
                                <w:i/>
                                <w:sz w:val="22"/>
                              </w:rPr>
                            </w:pPr>
                            <w:r>
                              <w:rPr>
                                <w:b/>
                                <w:bCs/>
                                <w:i/>
                                <w:sz w:val="22"/>
                              </w:rPr>
                              <w:t xml:space="preserve">▫ </w:t>
                            </w:r>
                            <w:r w:rsidRPr="00A82FBD">
                              <w:rPr>
                                <w:b/>
                                <w:bCs/>
                                <w:i/>
                                <w:sz w:val="22"/>
                              </w:rPr>
                              <w:t>individuální</w:t>
                            </w:r>
                          </w:p>
                          <w:p w14:paraId="6CDDC2D2" w14:textId="77777777" w:rsidR="00615FCC" w:rsidRDefault="00615FCC" w:rsidP="005D2805">
                            <w:pPr>
                              <w:spacing w:line="240" w:lineRule="auto"/>
                              <w:contextualSpacing/>
                              <w:jc w:val="center"/>
                              <w:rPr>
                                <w:b/>
                                <w:bCs/>
                                <w:i/>
                                <w:sz w:val="22"/>
                              </w:rPr>
                            </w:pPr>
                            <w:r w:rsidRPr="00A82FBD">
                              <w:rPr>
                                <w:b/>
                                <w:bCs/>
                                <w:i/>
                                <w:sz w:val="22"/>
                              </w:rPr>
                              <w:t>právní akty</w:t>
                            </w:r>
                          </w:p>
                          <w:p w14:paraId="1287ED2D" w14:textId="77777777" w:rsidR="00615FCC" w:rsidRDefault="00615FCC" w:rsidP="005D2805">
                            <w:pPr>
                              <w:spacing w:line="240" w:lineRule="auto"/>
                              <w:contextualSpacing/>
                              <w:jc w:val="center"/>
                              <w:rPr>
                                <w:b/>
                                <w:bCs/>
                                <w:sz w:val="22"/>
                              </w:rPr>
                            </w:pPr>
                            <w:r w:rsidRPr="00A82FBD">
                              <w:rPr>
                                <w:b/>
                                <w:bCs/>
                                <w:i/>
                                <w:sz w:val="22"/>
                              </w:rPr>
                              <w:t>konst</w:t>
                            </w:r>
                            <w:r>
                              <w:rPr>
                                <w:b/>
                                <w:bCs/>
                                <w:i/>
                                <w:sz w:val="22"/>
                              </w:rPr>
                              <w:t>itu</w:t>
                            </w:r>
                            <w:r w:rsidRPr="00A82FBD">
                              <w:rPr>
                                <w:b/>
                                <w:bCs/>
                                <w:i/>
                                <w:sz w:val="22"/>
                              </w:rPr>
                              <w:t>tivní</w:t>
                            </w:r>
                          </w:p>
                          <w:p w14:paraId="03A286A2" w14:textId="77777777" w:rsidR="00615FCC" w:rsidRDefault="00615FCC" w:rsidP="005D2805">
                            <w:pPr>
                              <w:spacing w:line="240" w:lineRule="auto"/>
                              <w:contextualSpacing/>
                              <w:jc w:val="center"/>
                              <w:rPr>
                                <w:b/>
                                <w:bCs/>
                                <w:i/>
                                <w:sz w:val="22"/>
                              </w:rPr>
                            </w:pPr>
                            <w:r w:rsidRPr="00A82FBD">
                              <w:rPr>
                                <w:b/>
                                <w:bCs/>
                                <w:i/>
                                <w:sz w:val="22"/>
                              </w:rPr>
                              <w:t>povahy</w:t>
                            </w:r>
                            <w:r>
                              <w:rPr>
                                <w:b/>
                                <w:bCs/>
                                <w:i/>
                                <w:sz w:val="22"/>
                              </w:rPr>
                              <w:t xml:space="preserve"> </w:t>
                            </w:r>
                          </w:p>
                          <w:p w14:paraId="0D139992" w14:textId="77777777" w:rsidR="00615FCC" w:rsidRDefault="00615FCC" w:rsidP="00077983">
                            <w:pPr>
                              <w:jc w:val="center"/>
                              <w:rPr>
                                <w:bCs/>
                                <w:sz w:val="20"/>
                                <w:szCs w:val="20"/>
                              </w:rPr>
                            </w:pPr>
                            <w:r w:rsidRPr="00A82FBD">
                              <w:rPr>
                                <w:bCs/>
                                <w:sz w:val="20"/>
                                <w:szCs w:val="20"/>
                              </w:rPr>
                              <w:t xml:space="preserve">(rozhodnutí soudu </w:t>
                            </w:r>
                            <w:r>
                              <w:rPr>
                                <w:bCs/>
                                <w:sz w:val="20"/>
                                <w:szCs w:val="20"/>
                              </w:rPr>
                              <w:t xml:space="preserve">   o neplatnosti výp</w:t>
                            </w:r>
                            <w:r>
                              <w:rPr>
                                <w:bCs/>
                                <w:sz w:val="20"/>
                                <w:szCs w:val="20"/>
                              </w:rPr>
                              <w:t>o</w:t>
                            </w:r>
                            <w:r>
                              <w:rPr>
                                <w:bCs/>
                                <w:sz w:val="20"/>
                                <w:szCs w:val="20"/>
                              </w:rPr>
                              <w:t>vědi)</w:t>
                            </w:r>
                          </w:p>
                          <w:p w14:paraId="43F729AA" w14:textId="77777777" w:rsidR="00615FCC" w:rsidRDefault="00615FCC" w:rsidP="00077983">
                            <w:pPr>
                              <w:jc w:val="both"/>
                              <w:rPr>
                                <w:bCs/>
                                <w:sz w:val="20"/>
                                <w:szCs w:val="20"/>
                              </w:rPr>
                            </w:pPr>
                            <w:r>
                              <w:rPr>
                                <w:bCs/>
                                <w:sz w:val="20"/>
                                <w:szCs w:val="20"/>
                              </w:rPr>
                              <w:br/>
                            </w:r>
                          </w:p>
                          <w:p w14:paraId="7C063E5D" w14:textId="77777777" w:rsidR="00615FCC" w:rsidRDefault="00615FCC" w:rsidP="0007798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78" o:spid="_x0000_s1101" type="#_x0000_t61" style="position:absolute;margin-left:333pt;margin-top:19.85pt;width:99pt;height: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" adj="4898,10418" fillcolor="#fc9">
                <v:textbox>
                  <w:txbxContent>
                    <w:p w14:paraId="2C7A5A0F" w14:textId="77777777" w:rsidR="00615FCC" w:rsidRDefault="00615FCC" w:rsidP="005D2805">
                      <w:pPr>
                        <w:spacing w:line="240" w:lineRule="auto"/>
                        <w:contextualSpacing/>
                        <w:jc w:val="center"/>
                        <w:rPr>
                          <w:b/>
                          <w:bCs/>
                          <w:i/>
                          <w:sz w:val="22"/>
                        </w:rPr>
                      </w:pPr>
                      <w:r>
                        <w:rPr>
                          <w:b/>
                          <w:bCs/>
                          <w:i/>
                          <w:sz w:val="22"/>
                        </w:rPr>
                        <w:t xml:space="preserve">▫ </w:t>
                      </w:r>
                      <w:r w:rsidRPr="00A82FBD">
                        <w:rPr>
                          <w:b/>
                          <w:bCs/>
                          <w:i/>
                          <w:sz w:val="22"/>
                        </w:rPr>
                        <w:t>individuální</w:t>
                      </w:r>
                    </w:p>
                    <w:p w14:paraId="6CDDC2D2" w14:textId="77777777" w:rsidR="00615FCC" w:rsidRDefault="00615FCC" w:rsidP="005D2805">
                      <w:pPr>
                        <w:spacing w:line="240" w:lineRule="auto"/>
                        <w:contextualSpacing/>
                        <w:jc w:val="center"/>
                        <w:rPr>
                          <w:b/>
                          <w:bCs/>
                          <w:i/>
                          <w:sz w:val="22"/>
                        </w:rPr>
                      </w:pPr>
                      <w:r w:rsidRPr="00A82FBD">
                        <w:rPr>
                          <w:b/>
                          <w:bCs/>
                          <w:i/>
                          <w:sz w:val="22"/>
                        </w:rPr>
                        <w:t>právní akty</w:t>
                      </w:r>
                    </w:p>
                    <w:p w14:paraId="1287ED2D" w14:textId="77777777" w:rsidR="00615FCC" w:rsidRDefault="00615FCC" w:rsidP="005D2805">
                      <w:pPr>
                        <w:spacing w:line="240" w:lineRule="auto"/>
                        <w:contextualSpacing/>
                        <w:jc w:val="center"/>
                        <w:rPr>
                          <w:b/>
                          <w:bCs/>
                          <w:sz w:val="22"/>
                        </w:rPr>
                      </w:pPr>
                      <w:r w:rsidRPr="00A82FBD">
                        <w:rPr>
                          <w:b/>
                          <w:bCs/>
                          <w:i/>
                          <w:sz w:val="22"/>
                        </w:rPr>
                        <w:t>konst</w:t>
                      </w:r>
                      <w:r>
                        <w:rPr>
                          <w:b/>
                          <w:bCs/>
                          <w:i/>
                          <w:sz w:val="22"/>
                        </w:rPr>
                        <w:t>itu</w:t>
                      </w:r>
                      <w:r w:rsidRPr="00A82FBD">
                        <w:rPr>
                          <w:b/>
                          <w:bCs/>
                          <w:i/>
                          <w:sz w:val="22"/>
                        </w:rPr>
                        <w:t>tivní</w:t>
                      </w:r>
                    </w:p>
                    <w:p w14:paraId="03A286A2" w14:textId="77777777" w:rsidR="00615FCC" w:rsidRDefault="00615FCC" w:rsidP="005D2805">
                      <w:pPr>
                        <w:spacing w:line="240" w:lineRule="auto"/>
                        <w:contextualSpacing/>
                        <w:jc w:val="center"/>
                        <w:rPr>
                          <w:b/>
                          <w:bCs/>
                          <w:i/>
                          <w:sz w:val="22"/>
                        </w:rPr>
                      </w:pPr>
                      <w:r w:rsidRPr="00A82FBD">
                        <w:rPr>
                          <w:b/>
                          <w:bCs/>
                          <w:i/>
                          <w:sz w:val="22"/>
                        </w:rPr>
                        <w:t>povahy</w:t>
                      </w:r>
                      <w:r>
                        <w:rPr>
                          <w:b/>
                          <w:bCs/>
                          <w:i/>
                          <w:sz w:val="22"/>
                        </w:rPr>
                        <w:t xml:space="preserve"> </w:t>
                      </w:r>
                    </w:p>
                    <w:p w14:paraId="0D139992" w14:textId="77777777" w:rsidR="00615FCC" w:rsidRDefault="00615FCC" w:rsidP="00077983">
                      <w:pPr>
                        <w:jc w:val="center"/>
                        <w:rPr>
                          <w:bCs/>
                          <w:sz w:val="20"/>
                          <w:szCs w:val="20"/>
                        </w:rPr>
                      </w:pPr>
                      <w:r w:rsidRPr="00A82FBD">
                        <w:rPr>
                          <w:bCs/>
                          <w:sz w:val="20"/>
                          <w:szCs w:val="20"/>
                        </w:rPr>
                        <w:t xml:space="preserve">(rozhodnutí soudu </w:t>
                      </w:r>
                      <w:r>
                        <w:rPr>
                          <w:bCs/>
                          <w:sz w:val="20"/>
                          <w:szCs w:val="20"/>
                        </w:rPr>
                        <w:t xml:space="preserve">   o neplatnosti výp</w:t>
                      </w:r>
                      <w:r>
                        <w:rPr>
                          <w:bCs/>
                          <w:sz w:val="20"/>
                          <w:szCs w:val="20"/>
                        </w:rPr>
                        <w:t>o</w:t>
                      </w:r>
                      <w:r>
                        <w:rPr>
                          <w:bCs/>
                          <w:sz w:val="20"/>
                          <w:szCs w:val="20"/>
                        </w:rPr>
                        <w:t>vědi)</w:t>
                      </w:r>
                    </w:p>
                    <w:p w14:paraId="43F729AA" w14:textId="77777777" w:rsidR="00615FCC" w:rsidRDefault="00615FCC" w:rsidP="00077983">
                      <w:pPr>
                        <w:jc w:val="both"/>
                        <w:rPr>
                          <w:bCs/>
                          <w:sz w:val="20"/>
                          <w:szCs w:val="20"/>
                        </w:rPr>
                      </w:pPr>
                      <w:r>
                        <w:rPr>
                          <w:bCs/>
                          <w:sz w:val="20"/>
                          <w:szCs w:val="20"/>
                        </w:rPr>
                        <w:br/>
                      </w:r>
                    </w:p>
                    <w:p w14:paraId="7C063E5D" w14:textId="77777777" w:rsidR="00615FCC" w:rsidRDefault="00615FCC" w:rsidP="00077983">
                      <w:pPr>
                        <w:jc w:val="both"/>
                      </w:pPr>
                    </w:p>
                  </w:txbxContent>
                </v:textbox>
              </v:shape>
            </w:pict>
          </mc:Fallback>
        </mc:AlternateContent>
      </w:r>
    </w:p>
    <w:p w14:paraId="3212817F" w14:textId="57C1A4A9"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812864" behindDoc="0" locked="0" layoutInCell="1" allowOverlap="1" wp14:anchorId="0DAC3846" wp14:editId="377F03D0">
                <wp:simplePos x="0" y="0"/>
                <wp:positionH relativeFrom="column">
                  <wp:posOffset>4114800</wp:posOffset>
                </wp:positionH>
                <wp:positionV relativeFrom="paragraph">
                  <wp:posOffset>39370</wp:posOffset>
                </wp:positionV>
                <wp:extent cx="114300" cy="0"/>
                <wp:effectExtent l="0" t="76200" r="19050" b="95250"/>
                <wp:wrapNone/>
                <wp:docPr id="279" name="Přímá spojnic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7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1pt" to="33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" strokeweight="1.5pt">
                <v:stroke endarrow="block"/>
              </v:line>
            </w:pict>
          </mc:Fallback>
        </mc:AlternateContent>
      </w:r>
      <w:r>
        <w:rPr>
          <w:noProof/>
          <w:lang w:eastAsia="cs-CZ"/>
        </w:rPr>
        <mc:AlternateContent>
          <mc:Choice Requires="wps">
            <w:drawing>
              <wp:anchor distT="0" distB="0" distL="114300" distR="114300" simplePos="0" relativeHeight="251793408" behindDoc="0" locked="0" layoutInCell="1" allowOverlap="1" wp14:anchorId="0CED2239" wp14:editId="4FFB266D">
                <wp:simplePos x="0" y="0"/>
                <wp:positionH relativeFrom="column">
                  <wp:posOffset>2400300</wp:posOffset>
                </wp:positionH>
                <wp:positionV relativeFrom="paragraph">
                  <wp:posOffset>103505</wp:posOffset>
                </wp:positionV>
                <wp:extent cx="1600200" cy="1828800"/>
                <wp:effectExtent l="0" t="0" r="19050" b="19050"/>
                <wp:wrapNone/>
                <wp:docPr id="277" name="Obdélníkový popisek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28800"/>
                        </a:xfrm>
                        <a:prstGeom prst="wedgeRectCallout">
                          <a:avLst>
                            <a:gd name="adj1" fmla="val 39287"/>
                            <a:gd name="adj2" fmla="val -3750"/>
                          </a:avLst>
                        </a:prstGeom>
                        <a:solidFill>
                          <a:srgbClr val="FFFF99"/>
                        </a:solidFill>
                        <a:ln w="19050">
                          <a:solidFill>
                            <a:srgbClr val="000000"/>
                          </a:solidFill>
                          <a:miter lim="800000"/>
                          <a:headEnd/>
                          <a:tailEnd/>
                        </a:ln>
                      </wps:spPr>
                      <wps:txbx>
                        <w:txbxContent>
                          <w:p w14:paraId="30D4CBA9" w14:textId="77777777" w:rsidR="00615FCC" w:rsidRDefault="00615FCC" w:rsidP="005D2805">
                            <w:pPr>
                              <w:spacing w:line="240" w:lineRule="auto"/>
                              <w:contextualSpacing/>
                              <w:rPr>
                                <w:b/>
                                <w:bCs/>
                                <w:sz w:val="22"/>
                              </w:rPr>
                            </w:pPr>
                            <w:r>
                              <w:t xml:space="preserve">▪ </w:t>
                            </w:r>
                            <w:r w:rsidRPr="00E50CEF">
                              <w:rPr>
                                <w:b/>
                                <w:bCs/>
                                <w:i/>
                                <w:sz w:val="22"/>
                              </w:rPr>
                              <w:t>protiprávní jednání (reprobované</w:t>
                            </w:r>
                            <w:r>
                              <w:rPr>
                                <w:b/>
                                <w:bCs/>
                                <w:i/>
                                <w:sz w:val="22"/>
                              </w:rPr>
                              <w:t xml:space="preserve"> právní skutečnosti</w:t>
                            </w:r>
                            <w:r w:rsidRPr="00E50CEF">
                              <w:rPr>
                                <w:b/>
                                <w:bCs/>
                                <w:i/>
                                <w:sz w:val="22"/>
                              </w:rPr>
                              <w:t>)</w:t>
                            </w:r>
                          </w:p>
                          <w:p w14:paraId="6E95DE12" w14:textId="77777777" w:rsidR="00615FCC" w:rsidRPr="001F268A" w:rsidRDefault="00615FCC" w:rsidP="005D2805">
                            <w:pPr>
                              <w:spacing w:line="240" w:lineRule="auto"/>
                              <w:contextualSpacing/>
                              <w:rPr>
                                <w:bCs/>
                                <w:sz w:val="16"/>
                                <w:szCs w:val="16"/>
                              </w:rPr>
                            </w:pPr>
                          </w:p>
                          <w:p w14:paraId="067543EA" w14:textId="77777777" w:rsidR="00615FCC" w:rsidRDefault="00615FCC" w:rsidP="005D2805">
                            <w:pPr>
                              <w:spacing w:line="240" w:lineRule="auto"/>
                              <w:contextualSpacing/>
                              <w:jc w:val="center"/>
                              <w:rPr>
                                <w:bCs/>
                                <w:sz w:val="20"/>
                                <w:szCs w:val="20"/>
                              </w:rPr>
                            </w:pPr>
                            <w:r w:rsidRPr="003F7454">
                              <w:rPr>
                                <w:bCs/>
                                <w:sz w:val="20"/>
                                <w:szCs w:val="20"/>
                              </w:rPr>
                              <w:t>skutečnosti spočívající v</w:t>
                            </w:r>
                            <w:r>
                              <w:rPr>
                                <w:bCs/>
                                <w:sz w:val="20"/>
                                <w:szCs w:val="20"/>
                              </w:rPr>
                              <w:t> lid</w:t>
                            </w:r>
                            <w:r w:rsidRPr="003F7454">
                              <w:rPr>
                                <w:bCs/>
                                <w:sz w:val="20"/>
                                <w:szCs w:val="20"/>
                              </w:rPr>
                              <w:t>ském ch</w:t>
                            </w:r>
                            <w:r>
                              <w:rPr>
                                <w:bCs/>
                                <w:sz w:val="20"/>
                                <w:szCs w:val="20"/>
                              </w:rPr>
                              <w:t>ování, kdy následek takového chování</w:t>
                            </w:r>
                          </w:p>
                          <w:p w14:paraId="5BBB26B9" w14:textId="77777777" w:rsidR="00615FCC" w:rsidRDefault="00615FCC" w:rsidP="005D2805">
                            <w:pPr>
                              <w:spacing w:line="240" w:lineRule="auto"/>
                              <w:contextualSpacing/>
                              <w:jc w:val="center"/>
                              <w:rPr>
                                <w:bCs/>
                                <w:sz w:val="20"/>
                                <w:szCs w:val="20"/>
                              </w:rPr>
                            </w:pPr>
                            <w:r w:rsidRPr="00CE389F">
                              <w:rPr>
                                <w:b/>
                                <w:bCs/>
                                <w:sz w:val="20"/>
                                <w:szCs w:val="20"/>
                              </w:rPr>
                              <w:t>je v rozporu s právními normami</w:t>
                            </w:r>
                          </w:p>
                          <w:p w14:paraId="35C96252" w14:textId="77777777" w:rsidR="00615FCC" w:rsidRPr="003A4812" w:rsidRDefault="00615FCC" w:rsidP="00077983">
                            <w:pPr>
                              <w:jc w:val="center"/>
                              <w:rPr>
                                <w:b/>
                                <w:bCs/>
                                <w:sz w:val="20"/>
                                <w:szCs w:val="20"/>
                              </w:rPr>
                            </w:pPr>
                            <w:r w:rsidRPr="00785DA0">
                              <w:rPr>
                                <w:bCs/>
                                <w:sz w:val="20"/>
                                <w:szCs w:val="20"/>
                              </w:rPr>
                              <w:t>(např. způsobení škody zaměstnancem</w:t>
                            </w:r>
                            <w:r>
                              <w:rPr>
                                <w:bCs/>
                                <w:sz w:val="20"/>
                                <w:szCs w:val="20"/>
                              </w:rPr>
                              <w:t>)</w:t>
                            </w:r>
                            <w:r w:rsidRPr="003A4812">
                              <w:rPr>
                                <w:bCs/>
                                <w:sz w:val="20"/>
                                <w:szCs w:val="20"/>
                              </w:rPr>
                              <w:t>.</w:t>
                            </w:r>
                          </w:p>
                          <w:p w14:paraId="09CDB8D6"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77" o:spid="_x0000_s1102" type="#_x0000_t61" style="position:absolute;margin-left:189pt;margin-top:8.15pt;width:126pt;height:2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" adj="19286,9990" fillcolor="#ff9" strokeweight="1.5pt">
                <v:textbox>
                  <w:txbxContent>
                    <w:p w14:paraId="30D4CBA9" w14:textId="77777777" w:rsidR="00615FCC" w:rsidRDefault="00615FCC" w:rsidP="005D2805">
                      <w:pPr>
                        <w:spacing w:line="240" w:lineRule="auto"/>
                        <w:contextualSpacing/>
                        <w:rPr>
                          <w:b/>
                          <w:bCs/>
                          <w:sz w:val="22"/>
                        </w:rPr>
                      </w:pPr>
                      <w:r>
                        <w:t xml:space="preserve">▪ </w:t>
                      </w:r>
                      <w:r w:rsidRPr="00E50CEF">
                        <w:rPr>
                          <w:b/>
                          <w:bCs/>
                          <w:i/>
                          <w:sz w:val="22"/>
                        </w:rPr>
                        <w:t>protiprávní jednání (reprobované</w:t>
                      </w:r>
                      <w:r>
                        <w:rPr>
                          <w:b/>
                          <w:bCs/>
                          <w:i/>
                          <w:sz w:val="22"/>
                        </w:rPr>
                        <w:t xml:space="preserve"> právní skutečnosti</w:t>
                      </w:r>
                      <w:r w:rsidRPr="00E50CEF">
                        <w:rPr>
                          <w:b/>
                          <w:bCs/>
                          <w:i/>
                          <w:sz w:val="22"/>
                        </w:rPr>
                        <w:t>)</w:t>
                      </w:r>
                    </w:p>
                    <w:p w14:paraId="6E95DE12" w14:textId="77777777" w:rsidR="00615FCC" w:rsidRPr="001F268A" w:rsidRDefault="00615FCC" w:rsidP="005D2805">
                      <w:pPr>
                        <w:spacing w:line="240" w:lineRule="auto"/>
                        <w:contextualSpacing/>
                        <w:rPr>
                          <w:bCs/>
                          <w:sz w:val="16"/>
                          <w:szCs w:val="16"/>
                        </w:rPr>
                      </w:pPr>
                    </w:p>
                    <w:p w14:paraId="067543EA" w14:textId="77777777" w:rsidR="00615FCC" w:rsidRDefault="00615FCC" w:rsidP="005D2805">
                      <w:pPr>
                        <w:spacing w:line="240" w:lineRule="auto"/>
                        <w:contextualSpacing/>
                        <w:jc w:val="center"/>
                        <w:rPr>
                          <w:bCs/>
                          <w:sz w:val="20"/>
                          <w:szCs w:val="20"/>
                        </w:rPr>
                      </w:pPr>
                      <w:r w:rsidRPr="003F7454">
                        <w:rPr>
                          <w:bCs/>
                          <w:sz w:val="20"/>
                          <w:szCs w:val="20"/>
                        </w:rPr>
                        <w:t>skutečnosti spočívající v</w:t>
                      </w:r>
                      <w:r>
                        <w:rPr>
                          <w:bCs/>
                          <w:sz w:val="20"/>
                          <w:szCs w:val="20"/>
                        </w:rPr>
                        <w:t> lid</w:t>
                      </w:r>
                      <w:r w:rsidRPr="003F7454">
                        <w:rPr>
                          <w:bCs/>
                          <w:sz w:val="20"/>
                          <w:szCs w:val="20"/>
                        </w:rPr>
                        <w:t>ském ch</w:t>
                      </w:r>
                      <w:r>
                        <w:rPr>
                          <w:bCs/>
                          <w:sz w:val="20"/>
                          <w:szCs w:val="20"/>
                        </w:rPr>
                        <w:t>ování, kdy následek takového chování</w:t>
                      </w:r>
                    </w:p>
                    <w:p w14:paraId="5BBB26B9" w14:textId="77777777" w:rsidR="00615FCC" w:rsidRDefault="00615FCC" w:rsidP="005D2805">
                      <w:pPr>
                        <w:spacing w:line="240" w:lineRule="auto"/>
                        <w:contextualSpacing/>
                        <w:jc w:val="center"/>
                        <w:rPr>
                          <w:bCs/>
                          <w:sz w:val="20"/>
                          <w:szCs w:val="20"/>
                        </w:rPr>
                      </w:pPr>
                      <w:r w:rsidRPr="00CE389F">
                        <w:rPr>
                          <w:b/>
                          <w:bCs/>
                          <w:sz w:val="20"/>
                          <w:szCs w:val="20"/>
                        </w:rPr>
                        <w:t>je v rozporu s právními normami</w:t>
                      </w:r>
                    </w:p>
                    <w:p w14:paraId="35C96252" w14:textId="77777777" w:rsidR="00615FCC" w:rsidRPr="003A4812" w:rsidRDefault="00615FCC" w:rsidP="00077983">
                      <w:pPr>
                        <w:jc w:val="center"/>
                        <w:rPr>
                          <w:b/>
                          <w:bCs/>
                          <w:sz w:val="20"/>
                          <w:szCs w:val="20"/>
                        </w:rPr>
                      </w:pPr>
                      <w:r w:rsidRPr="00785DA0">
                        <w:rPr>
                          <w:bCs/>
                          <w:sz w:val="20"/>
                          <w:szCs w:val="20"/>
                        </w:rPr>
                        <w:t>(např. způsobení škody zaměstnancem</w:t>
                      </w:r>
                      <w:r>
                        <w:rPr>
                          <w:bCs/>
                          <w:sz w:val="20"/>
                          <w:szCs w:val="20"/>
                        </w:rPr>
                        <w:t>)</w:t>
                      </w:r>
                      <w:r w:rsidRPr="003A4812">
                        <w:rPr>
                          <w:bCs/>
                          <w:sz w:val="20"/>
                          <w:szCs w:val="20"/>
                        </w:rPr>
                        <w:t>.</w:t>
                      </w:r>
                    </w:p>
                    <w:p w14:paraId="09CDB8D6" w14:textId="77777777" w:rsidR="00615FCC" w:rsidRDefault="00615FCC" w:rsidP="00077983"/>
                  </w:txbxContent>
                </v:textbox>
              </v:shape>
            </w:pict>
          </mc:Fallback>
        </mc:AlternateContent>
      </w:r>
    </w:p>
    <w:p w14:paraId="0AFEBFCE" w14:textId="51DA8347"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803648" behindDoc="0" locked="0" layoutInCell="1" allowOverlap="1" wp14:anchorId="0046ACA4" wp14:editId="4668FB28">
                <wp:simplePos x="0" y="0"/>
                <wp:positionH relativeFrom="column">
                  <wp:posOffset>2286000</wp:posOffset>
                </wp:positionH>
                <wp:positionV relativeFrom="paragraph">
                  <wp:posOffset>219075</wp:posOffset>
                </wp:positionV>
                <wp:extent cx="114300" cy="0"/>
                <wp:effectExtent l="19050" t="95250" r="0" b="95250"/>
                <wp:wrapNone/>
                <wp:docPr id="276" name="Přímá spojnic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7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25pt" to="18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" strokeweight="3pt">
                <v:stroke endarrow="block" linestyle="thinThin"/>
              </v:line>
            </w:pict>
          </mc:Fallback>
        </mc:AlternateContent>
      </w:r>
    </w:p>
    <w:p w14:paraId="6A10ED11" w14:textId="7FC0E58C" w:rsidR="00077983" w:rsidRPr="00E43091" w:rsidRDefault="00077983" w:rsidP="00077983">
      <w:pPr>
        <w:rPr>
          <w:b/>
          <w:bCs/>
          <w:color w:val="FF0000"/>
          <w:sz w:val="22"/>
          <w:u w:val="single"/>
        </w:rPr>
      </w:pPr>
    </w:p>
    <w:p w14:paraId="26639DF6" w14:textId="77777777" w:rsidR="00077983" w:rsidRPr="00E43091" w:rsidRDefault="00077983" w:rsidP="00077983">
      <w:pPr>
        <w:rPr>
          <w:b/>
          <w:bCs/>
          <w:color w:val="FF0000"/>
          <w:sz w:val="22"/>
          <w:u w:val="single"/>
        </w:rPr>
      </w:pPr>
    </w:p>
    <w:p w14:paraId="56AFB8B6" w14:textId="2D162151"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800576" behindDoc="0" locked="0" layoutInCell="1" allowOverlap="1" wp14:anchorId="3F4820FB" wp14:editId="4508FD43">
                <wp:simplePos x="0" y="0"/>
                <wp:positionH relativeFrom="column">
                  <wp:posOffset>571500</wp:posOffset>
                </wp:positionH>
                <wp:positionV relativeFrom="paragraph">
                  <wp:posOffset>259715</wp:posOffset>
                </wp:positionV>
                <wp:extent cx="228600" cy="0"/>
                <wp:effectExtent l="0" t="95250" r="0" b="95250"/>
                <wp:wrapNone/>
                <wp:docPr id="271" name="Přímá spojnic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7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45pt" to="6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" strokeweight="3pt">
                <v:stroke endarrow="block" linestyle="thinThin"/>
              </v:line>
            </w:pict>
          </mc:Fallback>
        </mc:AlternateContent>
      </w:r>
      <w:r>
        <w:rPr>
          <w:noProof/>
          <w:lang w:eastAsia="cs-CZ"/>
        </w:rPr>
        <mc:AlternateContent>
          <mc:Choice Requires="wps">
            <w:drawing>
              <wp:anchor distT="0" distB="0" distL="114300" distR="114300" simplePos="0" relativeHeight="251791360" behindDoc="0" locked="0" layoutInCell="1" allowOverlap="1" wp14:anchorId="5A3F08F9" wp14:editId="7E69E363">
                <wp:simplePos x="0" y="0"/>
                <wp:positionH relativeFrom="column">
                  <wp:posOffset>800100</wp:posOffset>
                </wp:positionH>
                <wp:positionV relativeFrom="paragraph">
                  <wp:posOffset>3810</wp:posOffset>
                </wp:positionV>
                <wp:extent cx="1371600" cy="1600200"/>
                <wp:effectExtent l="19050" t="19050" r="19050" b="19050"/>
                <wp:wrapNone/>
                <wp:docPr id="272" name="Obdélníkový popisek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0"/>
                        </a:xfrm>
                        <a:prstGeom prst="wedgeRectCallout">
                          <a:avLst>
                            <a:gd name="adj1" fmla="val -37500"/>
                            <a:gd name="adj2" fmla="val -32856"/>
                          </a:avLst>
                        </a:prstGeom>
                        <a:solidFill>
                          <a:srgbClr val="FFCC00"/>
                        </a:solidFill>
                        <a:ln w="28575">
                          <a:solidFill>
                            <a:srgbClr val="000000"/>
                          </a:solidFill>
                          <a:miter lim="800000"/>
                          <a:headEnd/>
                          <a:tailEnd/>
                        </a:ln>
                      </wps:spPr>
                      <wps:txbx>
                        <w:txbxContent>
                          <w:p w14:paraId="7AEA2F88" w14:textId="77777777" w:rsidR="00615FCC" w:rsidRDefault="00615FCC" w:rsidP="005D2805">
                            <w:pPr>
                              <w:spacing w:line="240" w:lineRule="auto"/>
                              <w:contextualSpacing/>
                              <w:rPr>
                                <w:bCs/>
                                <w:i/>
                                <w:sz w:val="28"/>
                                <w:szCs w:val="28"/>
                              </w:rPr>
                            </w:pPr>
                            <w:r w:rsidRPr="00B44159">
                              <w:rPr>
                                <w:b/>
                                <w:i/>
                                <w:sz w:val="28"/>
                                <w:szCs w:val="28"/>
                              </w:rPr>
                              <w:t>■</w:t>
                            </w:r>
                            <w:r>
                              <w:rPr>
                                <w:b/>
                                <w:i/>
                                <w:sz w:val="28"/>
                                <w:szCs w:val="28"/>
                              </w:rPr>
                              <w:t xml:space="preserve"> </w:t>
                            </w:r>
                            <w:r w:rsidRPr="00DC1FB2">
                              <w:rPr>
                                <w:b/>
                                <w:bCs/>
                                <w:i/>
                                <w:sz w:val="28"/>
                                <w:szCs w:val="28"/>
                              </w:rPr>
                              <w:t>objektivní</w:t>
                            </w:r>
                          </w:p>
                          <w:p w14:paraId="052E6B9F" w14:textId="77777777" w:rsidR="00615FCC" w:rsidRPr="001F268A" w:rsidRDefault="00615FCC" w:rsidP="005D2805">
                            <w:pPr>
                              <w:spacing w:line="240" w:lineRule="auto"/>
                              <w:contextualSpacing/>
                              <w:rPr>
                                <w:bCs/>
                                <w:sz w:val="16"/>
                                <w:szCs w:val="16"/>
                              </w:rPr>
                            </w:pPr>
                          </w:p>
                          <w:p w14:paraId="60E365F0" w14:textId="77777777" w:rsidR="00615FCC" w:rsidRPr="006A2E7B" w:rsidRDefault="00615FCC" w:rsidP="005D2805">
                            <w:pPr>
                              <w:spacing w:line="240" w:lineRule="auto"/>
                              <w:contextualSpacing/>
                              <w:jc w:val="center"/>
                              <w:rPr>
                                <w:bCs/>
                                <w:sz w:val="20"/>
                                <w:szCs w:val="20"/>
                              </w:rPr>
                            </w:pPr>
                            <w:r w:rsidRPr="006A2E7B">
                              <w:rPr>
                                <w:bCs/>
                                <w:sz w:val="20"/>
                                <w:szCs w:val="20"/>
                              </w:rPr>
                              <w:t xml:space="preserve">nejsou projevem vůle subjektu. Projevují </w:t>
                            </w:r>
                            <w:r>
                              <w:rPr>
                                <w:bCs/>
                                <w:sz w:val="20"/>
                                <w:szCs w:val="20"/>
                              </w:rPr>
                              <w:br/>
                            </w:r>
                            <w:r w:rsidRPr="006A2E7B">
                              <w:rPr>
                                <w:bCs/>
                                <w:sz w:val="20"/>
                                <w:szCs w:val="20"/>
                              </w:rPr>
                              <w:t>se zejména při vzniku závazků z odpověd-nosti za škodu nebo z bezdůvodného ob</w:t>
                            </w:r>
                            <w:r w:rsidRPr="006A2E7B">
                              <w:rPr>
                                <w:bCs/>
                                <w:sz w:val="20"/>
                                <w:szCs w:val="20"/>
                              </w:rPr>
                              <w:t>o</w:t>
                            </w:r>
                            <w:r w:rsidRPr="006A2E7B">
                              <w:rPr>
                                <w:bCs/>
                                <w:sz w:val="20"/>
                                <w:szCs w:val="20"/>
                              </w:rPr>
                              <w:t>hacení.</w:t>
                            </w:r>
                          </w:p>
                          <w:p w14:paraId="0ECA845A" w14:textId="77777777" w:rsidR="00615FCC" w:rsidRPr="006A2E7B" w:rsidRDefault="00615FCC" w:rsidP="00077983">
                            <w:pPr>
                              <w:jc w:val="center"/>
                              <w:rPr>
                                <w:bCs/>
                                <w:sz w:val="20"/>
                                <w:szCs w:val="20"/>
                              </w:rPr>
                            </w:pPr>
                          </w:p>
                          <w:p w14:paraId="0A443436" w14:textId="77777777" w:rsidR="00615FCC" w:rsidRDefault="00615FCC" w:rsidP="00077983">
                            <w:pPr>
                              <w:rPr>
                                <w:bCs/>
                                <w:sz w:val="20"/>
                                <w:szCs w:val="20"/>
                              </w:rPr>
                            </w:pPr>
                          </w:p>
                          <w:p w14:paraId="7593A1FA"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72" o:spid="_x0000_s1103" type="#_x0000_t61" style="position:absolute;margin-left:63pt;margin-top:.3pt;width:108pt;height:12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" adj="2700,3703" fillcolor="#fc0" strokeweight="2.25pt">
                <v:textbox>
                  <w:txbxContent>
                    <w:p w14:paraId="7AEA2F88" w14:textId="77777777" w:rsidR="00615FCC" w:rsidRDefault="00615FCC" w:rsidP="005D2805">
                      <w:pPr>
                        <w:spacing w:line="240" w:lineRule="auto"/>
                        <w:contextualSpacing/>
                        <w:rPr>
                          <w:bCs/>
                          <w:i/>
                          <w:sz w:val="28"/>
                          <w:szCs w:val="28"/>
                        </w:rPr>
                      </w:pPr>
                      <w:r w:rsidRPr="00B44159">
                        <w:rPr>
                          <w:b/>
                          <w:i/>
                          <w:sz w:val="28"/>
                          <w:szCs w:val="28"/>
                        </w:rPr>
                        <w:t>■</w:t>
                      </w:r>
                      <w:r>
                        <w:rPr>
                          <w:b/>
                          <w:i/>
                          <w:sz w:val="28"/>
                          <w:szCs w:val="28"/>
                        </w:rPr>
                        <w:t xml:space="preserve"> </w:t>
                      </w:r>
                      <w:r w:rsidRPr="00DC1FB2">
                        <w:rPr>
                          <w:b/>
                          <w:bCs/>
                          <w:i/>
                          <w:sz w:val="28"/>
                          <w:szCs w:val="28"/>
                        </w:rPr>
                        <w:t>objektivní</w:t>
                      </w:r>
                    </w:p>
                    <w:p w14:paraId="052E6B9F" w14:textId="77777777" w:rsidR="00615FCC" w:rsidRPr="001F268A" w:rsidRDefault="00615FCC" w:rsidP="005D2805">
                      <w:pPr>
                        <w:spacing w:line="240" w:lineRule="auto"/>
                        <w:contextualSpacing/>
                        <w:rPr>
                          <w:bCs/>
                          <w:sz w:val="16"/>
                          <w:szCs w:val="16"/>
                        </w:rPr>
                      </w:pPr>
                    </w:p>
                    <w:p w14:paraId="60E365F0" w14:textId="77777777" w:rsidR="00615FCC" w:rsidRPr="006A2E7B" w:rsidRDefault="00615FCC" w:rsidP="005D2805">
                      <w:pPr>
                        <w:spacing w:line="240" w:lineRule="auto"/>
                        <w:contextualSpacing/>
                        <w:jc w:val="center"/>
                        <w:rPr>
                          <w:bCs/>
                          <w:sz w:val="20"/>
                          <w:szCs w:val="20"/>
                        </w:rPr>
                      </w:pPr>
                      <w:r w:rsidRPr="006A2E7B">
                        <w:rPr>
                          <w:bCs/>
                          <w:sz w:val="20"/>
                          <w:szCs w:val="20"/>
                        </w:rPr>
                        <w:t xml:space="preserve">nejsou projevem vůle subjektu. Projevují </w:t>
                      </w:r>
                      <w:r>
                        <w:rPr>
                          <w:bCs/>
                          <w:sz w:val="20"/>
                          <w:szCs w:val="20"/>
                        </w:rPr>
                        <w:br/>
                      </w:r>
                      <w:r w:rsidRPr="006A2E7B">
                        <w:rPr>
                          <w:bCs/>
                          <w:sz w:val="20"/>
                          <w:szCs w:val="20"/>
                        </w:rPr>
                        <w:t>se zejména při vzniku závazků z odpověd-nosti za škodu nebo z bezdůvodného ob</w:t>
                      </w:r>
                      <w:r w:rsidRPr="006A2E7B">
                        <w:rPr>
                          <w:bCs/>
                          <w:sz w:val="20"/>
                          <w:szCs w:val="20"/>
                        </w:rPr>
                        <w:t>o</w:t>
                      </w:r>
                      <w:r w:rsidRPr="006A2E7B">
                        <w:rPr>
                          <w:bCs/>
                          <w:sz w:val="20"/>
                          <w:szCs w:val="20"/>
                        </w:rPr>
                        <w:t>hacení.</w:t>
                      </w:r>
                    </w:p>
                    <w:p w14:paraId="0ECA845A" w14:textId="77777777" w:rsidR="00615FCC" w:rsidRPr="006A2E7B" w:rsidRDefault="00615FCC" w:rsidP="00077983">
                      <w:pPr>
                        <w:jc w:val="center"/>
                        <w:rPr>
                          <w:bCs/>
                          <w:sz w:val="20"/>
                          <w:szCs w:val="20"/>
                        </w:rPr>
                      </w:pPr>
                    </w:p>
                    <w:p w14:paraId="0A443436" w14:textId="77777777" w:rsidR="00615FCC" w:rsidRDefault="00615FCC" w:rsidP="00077983">
                      <w:pPr>
                        <w:rPr>
                          <w:bCs/>
                          <w:sz w:val="20"/>
                          <w:szCs w:val="20"/>
                        </w:rPr>
                      </w:pPr>
                    </w:p>
                    <w:p w14:paraId="7593A1FA" w14:textId="77777777" w:rsidR="00615FCC" w:rsidRDefault="00615FCC" w:rsidP="00077983"/>
                  </w:txbxContent>
                </v:textbox>
              </v:shape>
            </w:pict>
          </mc:Fallback>
        </mc:AlternateContent>
      </w:r>
    </w:p>
    <w:p w14:paraId="2E4E0FDC" w14:textId="7CA328B1" w:rsidR="00077983" w:rsidRPr="00E43091" w:rsidRDefault="00077983" w:rsidP="00077983">
      <w:pPr>
        <w:rPr>
          <w:b/>
          <w:bCs/>
          <w:color w:val="FF0000"/>
          <w:sz w:val="22"/>
          <w:u w:val="single"/>
        </w:rPr>
      </w:pPr>
    </w:p>
    <w:p w14:paraId="03C33A6D" w14:textId="76F148FF" w:rsidR="00077983" w:rsidRPr="00E43091" w:rsidRDefault="005D2805" w:rsidP="00077983">
      <w:pPr>
        <w:rPr>
          <w:b/>
          <w:bCs/>
          <w:color w:val="FF0000"/>
          <w:sz w:val="22"/>
          <w:u w:val="single"/>
        </w:rPr>
      </w:pPr>
      <w:r>
        <w:rPr>
          <w:noProof/>
          <w:lang w:eastAsia="cs-CZ"/>
        </w:rPr>
        <mc:AlternateContent>
          <mc:Choice Requires="wps">
            <w:drawing>
              <wp:anchor distT="0" distB="0" distL="114300" distR="114300" simplePos="0" relativeHeight="251807744" behindDoc="0" locked="0" layoutInCell="1" allowOverlap="1" wp14:anchorId="3AC4A8EE" wp14:editId="1BD4C9EF">
                <wp:simplePos x="0" y="0"/>
                <wp:positionH relativeFrom="column">
                  <wp:posOffset>2286000</wp:posOffset>
                </wp:positionH>
                <wp:positionV relativeFrom="paragraph">
                  <wp:posOffset>278765</wp:posOffset>
                </wp:positionV>
                <wp:extent cx="114300" cy="0"/>
                <wp:effectExtent l="19050" t="95250" r="0" b="95250"/>
                <wp:wrapNone/>
                <wp:docPr id="274" name="Přímá spojnic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7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1.95pt" to="18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" strokeweight="3pt">
                <v:stroke endarrow="block" linestyle="thinThin"/>
              </v:line>
            </w:pict>
          </mc:Fallback>
        </mc:AlternateContent>
      </w:r>
      <w:r>
        <w:rPr>
          <w:noProof/>
          <w:lang w:eastAsia="cs-CZ"/>
        </w:rPr>
        <mc:AlternateContent>
          <mc:Choice Requires="wps">
            <w:drawing>
              <wp:anchor distT="0" distB="0" distL="114300" distR="114300" simplePos="0" relativeHeight="251805696" behindDoc="0" locked="0" layoutInCell="1" allowOverlap="1" wp14:anchorId="25918243" wp14:editId="209C8C91">
                <wp:simplePos x="0" y="0"/>
                <wp:positionH relativeFrom="column">
                  <wp:posOffset>2286000</wp:posOffset>
                </wp:positionH>
                <wp:positionV relativeFrom="paragraph">
                  <wp:posOffset>259715</wp:posOffset>
                </wp:positionV>
                <wp:extent cx="0" cy="1143000"/>
                <wp:effectExtent l="19050" t="0" r="19050" b="0"/>
                <wp:wrapNone/>
                <wp:docPr id="273" name="Přímá spojnic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7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0.45pt" to="180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" strokeweight="3pt">
                <v:stroke linestyle="thinThin"/>
              </v:line>
            </w:pict>
          </mc:Fallback>
        </mc:AlternateContent>
      </w:r>
      <w:r>
        <w:rPr>
          <w:noProof/>
          <w:lang w:eastAsia="cs-CZ"/>
        </w:rPr>
        <mc:AlternateContent>
          <mc:Choice Requires="wps">
            <w:drawing>
              <wp:anchor distT="0" distB="0" distL="114300" distR="114300" simplePos="0" relativeHeight="251796480" behindDoc="0" locked="0" layoutInCell="1" allowOverlap="1" wp14:anchorId="3259D171" wp14:editId="00A596C6">
                <wp:simplePos x="0" y="0"/>
                <wp:positionH relativeFrom="column">
                  <wp:posOffset>2400300</wp:posOffset>
                </wp:positionH>
                <wp:positionV relativeFrom="paragraph">
                  <wp:posOffset>165735</wp:posOffset>
                </wp:positionV>
                <wp:extent cx="3200400" cy="1028700"/>
                <wp:effectExtent l="0" t="0" r="19050" b="19050"/>
                <wp:wrapNone/>
                <wp:docPr id="275" name="Obdélníkový popisek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28700"/>
                        </a:xfrm>
                        <a:prstGeom prst="wedgeRectCallout">
                          <a:avLst>
                            <a:gd name="adj1" fmla="val -26231"/>
                            <a:gd name="adj2" fmla="val -22162"/>
                          </a:avLst>
                        </a:prstGeom>
                        <a:solidFill>
                          <a:srgbClr val="FFFF99"/>
                        </a:solidFill>
                        <a:ln w="19050">
                          <a:solidFill>
                            <a:srgbClr val="000000"/>
                          </a:solidFill>
                          <a:miter lim="800000"/>
                          <a:headEnd/>
                          <a:tailEnd/>
                        </a:ln>
                      </wps:spPr>
                      <wps:txbx>
                        <w:txbxContent>
                          <w:p w14:paraId="7BE2D447" w14:textId="77777777" w:rsidR="00615FCC" w:rsidRDefault="00615FCC" w:rsidP="005D2805">
                            <w:pPr>
                              <w:spacing w:line="240" w:lineRule="auto"/>
                              <w:contextualSpacing/>
                              <w:rPr>
                                <w:b/>
                                <w:bCs/>
                                <w:sz w:val="22"/>
                              </w:rPr>
                            </w:pPr>
                            <w:r>
                              <w:t xml:space="preserve">▪ </w:t>
                            </w:r>
                            <w:r w:rsidRPr="00E50CEF">
                              <w:rPr>
                                <w:b/>
                                <w:bCs/>
                                <w:i/>
                                <w:sz w:val="22"/>
                              </w:rPr>
                              <w:t>právní události</w:t>
                            </w:r>
                          </w:p>
                          <w:p w14:paraId="47F6AAC4" w14:textId="77777777" w:rsidR="00615FCC" w:rsidRPr="001F268A" w:rsidRDefault="00615FCC" w:rsidP="005D2805">
                            <w:pPr>
                              <w:spacing w:line="240" w:lineRule="auto"/>
                              <w:contextualSpacing/>
                              <w:rPr>
                                <w:bCs/>
                                <w:sz w:val="16"/>
                                <w:szCs w:val="16"/>
                              </w:rPr>
                            </w:pPr>
                          </w:p>
                          <w:p w14:paraId="5D020E86" w14:textId="77777777" w:rsidR="00615FCC" w:rsidRDefault="00615FCC" w:rsidP="005D2805">
                            <w:pPr>
                              <w:spacing w:line="240" w:lineRule="auto"/>
                              <w:contextualSpacing/>
                              <w:jc w:val="both"/>
                              <w:rPr>
                                <w:bCs/>
                                <w:sz w:val="20"/>
                                <w:szCs w:val="20"/>
                              </w:rPr>
                            </w:pPr>
                            <w:r w:rsidRPr="00873C40">
                              <w:rPr>
                                <w:bCs/>
                                <w:sz w:val="20"/>
                                <w:szCs w:val="20"/>
                              </w:rPr>
                              <w:t>ke vzniku, změně nebo zániku pracovněprávního vztahu dochází nezávisle na vůli účastníků pracovněprávního vztahu (</w:t>
                            </w:r>
                            <w:r>
                              <w:rPr>
                                <w:bCs/>
                                <w:sz w:val="20"/>
                                <w:szCs w:val="20"/>
                              </w:rPr>
                              <w:t>uplynutí času - lhůty, nemoc zaměstnance, naroze-ní dítěte)</w:t>
                            </w:r>
                          </w:p>
                          <w:p w14:paraId="32F4050B"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75" o:spid="_x0000_s1104" type="#_x0000_t61" style="position:absolute;margin-left:189pt;margin-top:13.05pt;width:252pt;height: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" adj="5134,6013" fillcolor="#ff9" strokeweight="1.5pt">
                <v:textbox>
                  <w:txbxContent>
                    <w:p w14:paraId="7BE2D447" w14:textId="77777777" w:rsidR="00615FCC" w:rsidRDefault="00615FCC" w:rsidP="005D2805">
                      <w:pPr>
                        <w:spacing w:line="240" w:lineRule="auto"/>
                        <w:contextualSpacing/>
                        <w:rPr>
                          <w:b/>
                          <w:bCs/>
                          <w:sz w:val="22"/>
                        </w:rPr>
                      </w:pPr>
                      <w:r>
                        <w:t xml:space="preserve">▪ </w:t>
                      </w:r>
                      <w:r w:rsidRPr="00E50CEF">
                        <w:rPr>
                          <w:b/>
                          <w:bCs/>
                          <w:i/>
                          <w:sz w:val="22"/>
                        </w:rPr>
                        <w:t>právní události</w:t>
                      </w:r>
                    </w:p>
                    <w:p w14:paraId="47F6AAC4" w14:textId="77777777" w:rsidR="00615FCC" w:rsidRPr="001F268A" w:rsidRDefault="00615FCC" w:rsidP="005D2805">
                      <w:pPr>
                        <w:spacing w:line="240" w:lineRule="auto"/>
                        <w:contextualSpacing/>
                        <w:rPr>
                          <w:bCs/>
                          <w:sz w:val="16"/>
                          <w:szCs w:val="16"/>
                        </w:rPr>
                      </w:pPr>
                    </w:p>
                    <w:p w14:paraId="5D020E86" w14:textId="77777777" w:rsidR="00615FCC" w:rsidRDefault="00615FCC" w:rsidP="005D2805">
                      <w:pPr>
                        <w:spacing w:line="240" w:lineRule="auto"/>
                        <w:contextualSpacing/>
                        <w:jc w:val="both"/>
                        <w:rPr>
                          <w:bCs/>
                          <w:sz w:val="20"/>
                          <w:szCs w:val="20"/>
                        </w:rPr>
                      </w:pPr>
                      <w:r w:rsidRPr="00873C40">
                        <w:rPr>
                          <w:bCs/>
                          <w:sz w:val="20"/>
                          <w:szCs w:val="20"/>
                        </w:rPr>
                        <w:t>ke vzniku, změně nebo zániku pracovněprávního vztahu dochází nezávisle na vůli účastníků pracovněprávního vztahu (</w:t>
                      </w:r>
                      <w:r>
                        <w:rPr>
                          <w:bCs/>
                          <w:sz w:val="20"/>
                          <w:szCs w:val="20"/>
                        </w:rPr>
                        <w:t>uplynutí času - lhůty, nemoc zaměstnance, naroze-ní dítěte)</w:t>
                      </w:r>
                    </w:p>
                    <w:p w14:paraId="32F4050B" w14:textId="77777777" w:rsidR="00615FCC" w:rsidRDefault="00615FCC" w:rsidP="00077983"/>
                  </w:txbxContent>
                </v:textbox>
              </v:shape>
            </w:pict>
          </mc:Fallback>
        </mc:AlternateContent>
      </w:r>
    </w:p>
    <w:p w14:paraId="635087AD" w14:textId="095AB5E9" w:rsidR="00077983" w:rsidRPr="00E43091" w:rsidRDefault="005D2805" w:rsidP="00077983">
      <w:pPr>
        <w:rPr>
          <w:b/>
          <w:bCs/>
          <w:color w:val="FF0000"/>
          <w:sz w:val="22"/>
          <w:u w:val="single"/>
        </w:rPr>
      </w:pPr>
      <w:r>
        <w:rPr>
          <w:b/>
          <w:bCs/>
          <w:noProof/>
          <w:color w:val="FF0000"/>
          <w:sz w:val="22"/>
          <w:u w:val="single"/>
          <w:lang w:eastAsia="cs-CZ"/>
        </w:rPr>
        <mc:AlternateContent>
          <mc:Choice Requires="wps">
            <w:drawing>
              <wp:anchor distT="0" distB="0" distL="114300" distR="114300" simplePos="0" relativeHeight="251874304" behindDoc="0" locked="0" layoutInCell="1" allowOverlap="1" wp14:anchorId="7801711A" wp14:editId="06DEDB79">
                <wp:simplePos x="0" y="0"/>
                <wp:positionH relativeFrom="column">
                  <wp:posOffset>2171700</wp:posOffset>
                </wp:positionH>
                <wp:positionV relativeFrom="paragraph">
                  <wp:posOffset>203200</wp:posOffset>
                </wp:positionV>
                <wp:extent cx="114300" cy="1"/>
                <wp:effectExtent l="0" t="0" r="19050" b="19050"/>
                <wp:wrapNone/>
                <wp:docPr id="296" name="Přímá spojnice 296"/>
                <wp:cNvGraphicFramePr/>
                <a:graphic xmlns:a="http://schemas.openxmlformats.org/drawingml/2006/main">
                  <a:graphicData uri="http://schemas.microsoft.com/office/word/2010/wordprocessingShape">
                    <wps:wsp>
                      <wps:cNvCnPr/>
                      <wps:spPr>
                        <a:xfrm flipV="1">
                          <a:off x="0" y="0"/>
                          <a:ext cx="114300" cy="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296" o:spid="_x0000_s1026" style="position:absolute;flip:y;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6pt" to="18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" strokecolor="#4579b8 [3044]" strokeweight="1.5pt"/>
            </w:pict>
          </mc:Fallback>
        </mc:AlternateContent>
      </w:r>
    </w:p>
    <w:p w14:paraId="2371F3B5" w14:textId="1D38F4DA" w:rsidR="00077983" w:rsidRPr="00E43091" w:rsidRDefault="00077983" w:rsidP="00077983">
      <w:pPr>
        <w:rPr>
          <w:b/>
          <w:bCs/>
          <w:color w:val="FF0000"/>
          <w:sz w:val="22"/>
          <w:u w:val="single"/>
        </w:rPr>
      </w:pPr>
    </w:p>
    <w:p w14:paraId="659F23E5" w14:textId="6417787B" w:rsidR="00077983" w:rsidRPr="00E43091" w:rsidRDefault="00077983" w:rsidP="00077983">
      <w:pPr>
        <w:rPr>
          <w:b/>
          <w:bCs/>
          <w:color w:val="FF0000"/>
          <w:sz w:val="22"/>
          <w:u w:val="single"/>
        </w:rPr>
      </w:pPr>
    </w:p>
    <w:p w14:paraId="2530EA6D" w14:textId="536BA837" w:rsidR="00077983" w:rsidRPr="00E43091" w:rsidRDefault="000B5C98" w:rsidP="00077983">
      <w:pPr>
        <w:rPr>
          <w:b/>
          <w:bCs/>
          <w:color w:val="FF0000"/>
          <w:sz w:val="22"/>
          <w:u w:val="single"/>
        </w:rPr>
      </w:pPr>
      <w:r>
        <w:rPr>
          <w:noProof/>
          <w:lang w:eastAsia="cs-CZ"/>
        </w:rPr>
        <mc:AlternateContent>
          <mc:Choice Requires="wps">
            <w:drawing>
              <wp:anchor distT="0" distB="0" distL="114300" distR="114300" simplePos="0" relativeHeight="251797504" behindDoc="0" locked="0" layoutInCell="1" allowOverlap="1" wp14:anchorId="4B8A191E" wp14:editId="7A37C580">
                <wp:simplePos x="0" y="0"/>
                <wp:positionH relativeFrom="column">
                  <wp:posOffset>2400300</wp:posOffset>
                </wp:positionH>
                <wp:positionV relativeFrom="paragraph">
                  <wp:posOffset>10795</wp:posOffset>
                </wp:positionV>
                <wp:extent cx="3200400" cy="1104900"/>
                <wp:effectExtent l="0" t="0" r="19050" b="19050"/>
                <wp:wrapNone/>
                <wp:docPr id="269" name="Obdélníkový popisek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04900"/>
                        </a:xfrm>
                        <a:prstGeom prst="wedgeRectCallout">
                          <a:avLst>
                            <a:gd name="adj1" fmla="val -14046"/>
                            <a:gd name="adj2" fmla="val 20657"/>
                          </a:avLst>
                        </a:prstGeom>
                        <a:solidFill>
                          <a:srgbClr val="FFFF99"/>
                        </a:solidFill>
                        <a:ln w="19050">
                          <a:solidFill>
                            <a:srgbClr val="000000"/>
                          </a:solidFill>
                          <a:miter lim="800000"/>
                          <a:headEnd/>
                          <a:tailEnd/>
                        </a:ln>
                      </wps:spPr>
                      <wps:txbx>
                        <w:txbxContent>
                          <w:p w14:paraId="67D35BED" w14:textId="77777777" w:rsidR="00615FCC" w:rsidRDefault="00615FCC" w:rsidP="000B5C98">
                            <w:pPr>
                              <w:spacing w:line="240" w:lineRule="auto"/>
                              <w:contextualSpacing/>
                              <w:rPr>
                                <w:b/>
                                <w:bCs/>
                                <w:sz w:val="22"/>
                              </w:rPr>
                            </w:pPr>
                            <w:r>
                              <w:t>▪</w:t>
                            </w:r>
                            <w:r w:rsidRPr="00E50CEF">
                              <w:rPr>
                                <w:b/>
                                <w:bCs/>
                                <w:i/>
                                <w:sz w:val="22"/>
                              </w:rPr>
                              <w:t>protiprávní stavy</w:t>
                            </w:r>
                          </w:p>
                          <w:p w14:paraId="327A7375" w14:textId="77777777" w:rsidR="00615FCC" w:rsidRPr="001F268A" w:rsidRDefault="00615FCC" w:rsidP="000B5C98">
                            <w:pPr>
                              <w:spacing w:line="240" w:lineRule="auto"/>
                              <w:contextualSpacing/>
                              <w:rPr>
                                <w:bCs/>
                                <w:sz w:val="16"/>
                                <w:szCs w:val="16"/>
                              </w:rPr>
                            </w:pPr>
                          </w:p>
                          <w:p w14:paraId="1EAC199C" w14:textId="77777777" w:rsidR="00615FCC" w:rsidRPr="008A1D05" w:rsidRDefault="00615FCC" w:rsidP="000B5C98">
                            <w:pPr>
                              <w:spacing w:line="240" w:lineRule="auto"/>
                              <w:contextualSpacing/>
                              <w:jc w:val="both"/>
                              <w:rPr>
                                <w:b/>
                                <w:bCs/>
                                <w:sz w:val="20"/>
                                <w:szCs w:val="20"/>
                              </w:rPr>
                            </w:pPr>
                            <w:r w:rsidRPr="008A1D05">
                              <w:rPr>
                                <w:bCs/>
                                <w:sz w:val="20"/>
                                <w:szCs w:val="20"/>
                              </w:rPr>
                              <w:t>způsobující vznik právní odpovědnosti zaměstnavatele bez ohledu na to, zda byly způsobeny porušením nějaké povin</w:t>
                            </w:r>
                            <w:r>
                              <w:rPr>
                                <w:bCs/>
                                <w:sz w:val="20"/>
                                <w:szCs w:val="20"/>
                              </w:rPr>
                              <w:t>-</w:t>
                            </w:r>
                            <w:r w:rsidRPr="008A1D05">
                              <w:rPr>
                                <w:bCs/>
                                <w:sz w:val="20"/>
                                <w:szCs w:val="20"/>
                              </w:rPr>
                              <w:t>nosti nebo nastaly bez porušení povinnosti, zaměstnavatel odpovídá za výsledek (odpovědnost zaměstnavatele za pracovní úrazy či nemoc z povolání).</w:t>
                            </w:r>
                          </w:p>
                          <w:p w14:paraId="4B5F41CC"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69" o:spid="_x0000_s1105" type="#_x0000_t61" style="position:absolute;margin-left:189pt;margin-top:.85pt;width:252pt;height:8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" adj="7766,15262" fillcolor="#ff9" strokeweight="1.5pt">
                <v:textbox>
                  <w:txbxContent>
                    <w:p w14:paraId="67D35BED" w14:textId="77777777" w:rsidR="00615FCC" w:rsidRDefault="00615FCC" w:rsidP="000B5C98">
                      <w:pPr>
                        <w:spacing w:line="240" w:lineRule="auto"/>
                        <w:contextualSpacing/>
                        <w:rPr>
                          <w:b/>
                          <w:bCs/>
                          <w:sz w:val="22"/>
                        </w:rPr>
                      </w:pPr>
                      <w:r>
                        <w:t>▪</w:t>
                      </w:r>
                      <w:r w:rsidRPr="00E50CEF">
                        <w:rPr>
                          <w:b/>
                          <w:bCs/>
                          <w:i/>
                          <w:sz w:val="22"/>
                        </w:rPr>
                        <w:t>protiprávní stavy</w:t>
                      </w:r>
                    </w:p>
                    <w:p w14:paraId="327A7375" w14:textId="77777777" w:rsidR="00615FCC" w:rsidRPr="001F268A" w:rsidRDefault="00615FCC" w:rsidP="000B5C98">
                      <w:pPr>
                        <w:spacing w:line="240" w:lineRule="auto"/>
                        <w:contextualSpacing/>
                        <w:rPr>
                          <w:bCs/>
                          <w:sz w:val="16"/>
                          <w:szCs w:val="16"/>
                        </w:rPr>
                      </w:pPr>
                    </w:p>
                    <w:p w14:paraId="1EAC199C" w14:textId="77777777" w:rsidR="00615FCC" w:rsidRPr="008A1D05" w:rsidRDefault="00615FCC" w:rsidP="000B5C98">
                      <w:pPr>
                        <w:spacing w:line="240" w:lineRule="auto"/>
                        <w:contextualSpacing/>
                        <w:jc w:val="both"/>
                        <w:rPr>
                          <w:b/>
                          <w:bCs/>
                          <w:sz w:val="20"/>
                          <w:szCs w:val="20"/>
                        </w:rPr>
                      </w:pPr>
                      <w:r w:rsidRPr="008A1D05">
                        <w:rPr>
                          <w:bCs/>
                          <w:sz w:val="20"/>
                          <w:szCs w:val="20"/>
                        </w:rPr>
                        <w:t>způsobující vznik právní odpovědnosti zaměstnavatele bez ohledu na to, zda byly způsobeny porušením nějaké povin</w:t>
                      </w:r>
                      <w:r>
                        <w:rPr>
                          <w:bCs/>
                          <w:sz w:val="20"/>
                          <w:szCs w:val="20"/>
                        </w:rPr>
                        <w:t>-</w:t>
                      </w:r>
                      <w:r w:rsidRPr="008A1D05">
                        <w:rPr>
                          <w:bCs/>
                          <w:sz w:val="20"/>
                          <w:szCs w:val="20"/>
                        </w:rPr>
                        <w:t>nosti nebo nastaly bez porušení povinnosti, zaměstnavatel odpovídá za výsledek (odpovědnost zaměstnavatele za pracovní úrazy či nemoc z povolání).</w:t>
                      </w:r>
                    </w:p>
                    <w:p w14:paraId="4B5F41CC" w14:textId="77777777" w:rsidR="00615FCC" w:rsidRDefault="00615FCC" w:rsidP="00077983"/>
                  </w:txbxContent>
                </v:textbox>
              </v:shape>
            </w:pict>
          </mc:Fallback>
        </mc:AlternateContent>
      </w:r>
      <w:r w:rsidR="005D2805">
        <w:rPr>
          <w:noProof/>
          <w:lang w:eastAsia="cs-CZ"/>
        </w:rPr>
        <mc:AlternateContent>
          <mc:Choice Requires="wps">
            <w:drawing>
              <wp:anchor distT="0" distB="0" distL="114300" distR="114300" simplePos="0" relativeHeight="251808768" behindDoc="0" locked="0" layoutInCell="1" allowOverlap="1" wp14:anchorId="0BF25ED5" wp14:editId="0F147472">
                <wp:simplePos x="0" y="0"/>
                <wp:positionH relativeFrom="column">
                  <wp:posOffset>2286000</wp:posOffset>
                </wp:positionH>
                <wp:positionV relativeFrom="paragraph">
                  <wp:posOffset>212725</wp:posOffset>
                </wp:positionV>
                <wp:extent cx="114300" cy="0"/>
                <wp:effectExtent l="19050" t="95250" r="0" b="95250"/>
                <wp:wrapNone/>
                <wp:docPr id="268" name="Přímá spojnic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6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75pt" to="18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" strokeweight="3pt">
                <v:stroke endarrow="block" linestyle="thinThin"/>
              </v:line>
            </w:pict>
          </mc:Fallback>
        </mc:AlternateContent>
      </w:r>
      <w:r w:rsidR="005D2805">
        <w:rPr>
          <w:noProof/>
          <w:lang w:eastAsia="cs-CZ"/>
        </w:rPr>
        <mc:AlternateContent>
          <mc:Choice Requires="wps">
            <w:drawing>
              <wp:anchor distT="0" distB="0" distL="114300" distR="114300" simplePos="0" relativeHeight="251806720" behindDoc="0" locked="0" layoutInCell="1" allowOverlap="1" wp14:anchorId="4D2625EF" wp14:editId="6421358C">
                <wp:simplePos x="0" y="0"/>
                <wp:positionH relativeFrom="column">
                  <wp:posOffset>2286000</wp:posOffset>
                </wp:positionH>
                <wp:positionV relativeFrom="paragraph">
                  <wp:posOffset>153670</wp:posOffset>
                </wp:positionV>
                <wp:extent cx="0" cy="57150"/>
                <wp:effectExtent l="19050" t="0" r="19050" b="0"/>
                <wp:wrapNone/>
                <wp:docPr id="270" name="Přímá spojnic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7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1pt" to="18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" strokeweight="3pt">
                <v:stroke linestyle="thinThin"/>
              </v:line>
            </w:pict>
          </mc:Fallback>
        </mc:AlternateContent>
      </w:r>
    </w:p>
    <w:p w14:paraId="609E1018" w14:textId="77777777" w:rsidR="00077983" w:rsidRPr="00E43091" w:rsidRDefault="00077983" w:rsidP="00077983">
      <w:pPr>
        <w:rPr>
          <w:b/>
          <w:bCs/>
          <w:color w:val="FF0000"/>
          <w:sz w:val="22"/>
          <w:u w:val="single"/>
        </w:rPr>
      </w:pPr>
    </w:p>
    <w:p w14:paraId="2ADC40E9" w14:textId="2B03D490" w:rsidR="00077983" w:rsidRPr="00E43091" w:rsidRDefault="00077983" w:rsidP="00077983">
      <w:pPr>
        <w:rPr>
          <w:b/>
          <w:bCs/>
          <w:color w:val="FF0000"/>
          <w:sz w:val="22"/>
          <w:u w:val="single"/>
        </w:rPr>
      </w:pPr>
    </w:p>
    <w:p w14:paraId="5EB2FC77" w14:textId="6EA63C29" w:rsidR="00077983" w:rsidRPr="00E43091" w:rsidRDefault="00077983" w:rsidP="00077983">
      <w:pPr>
        <w:rPr>
          <w:b/>
          <w:bCs/>
          <w:color w:val="FF0000"/>
          <w:sz w:val="22"/>
          <w:u w:val="single"/>
        </w:rPr>
      </w:pPr>
    </w:p>
    <w:p w14:paraId="5D39CDE2" w14:textId="77777777" w:rsidR="000B5C98" w:rsidRDefault="000B5C98" w:rsidP="000B5C98">
      <w:pPr>
        <w:pStyle w:val="parUkonceniPrvku"/>
      </w:pPr>
    </w:p>
    <w:p w14:paraId="700529F3" w14:textId="77777777" w:rsidR="00077983" w:rsidRDefault="00077983" w:rsidP="00077983">
      <w:pPr>
        <w:rPr>
          <w:b/>
          <w:bCs/>
          <w:color w:val="FF0000"/>
          <w:sz w:val="22"/>
        </w:rPr>
      </w:pPr>
    </w:p>
    <w:p w14:paraId="56643AA7" w14:textId="2EF5975D" w:rsidR="00077983" w:rsidRPr="000B5C98" w:rsidRDefault="000B5C98" w:rsidP="000B5C98">
      <w:pPr>
        <w:pStyle w:val="Nadpis2"/>
      </w:pPr>
      <w:bookmarkStart w:id="28" w:name="_Toc72852011"/>
      <w:r>
        <w:lastRenderedPageBreak/>
        <w:t>PRÁVNÍ JEDNÁNÍ</w:t>
      </w:r>
      <w:bookmarkEnd w:id="28"/>
    </w:p>
    <w:p w14:paraId="3180AD12" w14:textId="7E7EC384" w:rsidR="00077983" w:rsidRPr="000B5C98" w:rsidRDefault="00077983" w:rsidP="000B5C98">
      <w:pPr>
        <w:overflowPunct w:val="0"/>
        <w:autoSpaceDE w:val="0"/>
        <w:autoSpaceDN w:val="0"/>
        <w:adjustRightInd w:val="0"/>
        <w:jc w:val="both"/>
        <w:textAlignment w:val="baseline"/>
        <w:rPr>
          <w:i/>
          <w:color w:val="000000"/>
        </w:rPr>
      </w:pPr>
      <w:r w:rsidRPr="00F73AEE">
        <w:rPr>
          <w:color w:val="000000"/>
        </w:rPr>
        <w:t xml:space="preserve">Právní jednání jsou nejtypičtějšími subjektivními právními skutečnostmi. Jedná se </w:t>
      </w:r>
      <w:r w:rsidRPr="00F73AEE">
        <w:rPr>
          <w:color w:val="000000"/>
        </w:rPr>
        <w:br/>
        <w:t xml:space="preserve">o ty právní skutečnosti, které spočívají v určitém lidském chování, a to v chování </w:t>
      </w:r>
      <w:r w:rsidRPr="00F73AEE">
        <w:rPr>
          <w:i/>
          <w:color w:val="000000"/>
        </w:rPr>
        <w:t>věd</w:t>
      </w:r>
      <w:r w:rsidRPr="00F73AEE">
        <w:rPr>
          <w:i/>
          <w:color w:val="000000"/>
        </w:rPr>
        <w:t>o</w:t>
      </w:r>
      <w:r w:rsidR="000B5C98">
        <w:rPr>
          <w:i/>
          <w:color w:val="000000"/>
        </w:rPr>
        <w:t xml:space="preserve">mém </w:t>
      </w:r>
      <w:r w:rsidRPr="00F73AEE">
        <w:rPr>
          <w:i/>
          <w:color w:val="000000"/>
        </w:rPr>
        <w:t>a volním, kte</w:t>
      </w:r>
      <w:r w:rsidR="000B5C98">
        <w:rPr>
          <w:i/>
          <w:color w:val="000000"/>
        </w:rPr>
        <w:t xml:space="preserve">ré objektivní právo schvaluje. </w:t>
      </w:r>
    </w:p>
    <w:p w14:paraId="307C5EA3" w14:textId="77777777" w:rsidR="00077983" w:rsidRPr="00F73AEE" w:rsidRDefault="00077983" w:rsidP="00077983">
      <w:pPr>
        <w:autoSpaceDE w:val="0"/>
        <w:autoSpaceDN w:val="0"/>
        <w:adjustRightInd w:val="0"/>
        <w:jc w:val="both"/>
        <w:rPr>
          <w:color w:val="000000"/>
        </w:rPr>
      </w:pPr>
      <w:r w:rsidRPr="00F73AEE">
        <w:rPr>
          <w:color w:val="000000"/>
        </w:rPr>
        <w:t>Zákoník práce nemá vlastní úpravu pojmu právní jednání. Subsidiárně je proto třeba o</w:t>
      </w:r>
      <w:r w:rsidRPr="00F73AEE">
        <w:rPr>
          <w:color w:val="000000"/>
        </w:rPr>
        <w:t>d</w:t>
      </w:r>
      <w:r w:rsidRPr="00F73AEE">
        <w:rPr>
          <w:color w:val="000000"/>
        </w:rPr>
        <w:t>kázat na obecnou úpravu obsaženou v občanském zákoníku. Při úpravě projevů vůle v</w:t>
      </w:r>
      <w:r w:rsidRPr="00F73AEE">
        <w:rPr>
          <w:color w:val="000000"/>
        </w:rPr>
        <w:t>y</w:t>
      </w:r>
      <w:r w:rsidRPr="00F73AEE">
        <w:rPr>
          <w:color w:val="000000"/>
        </w:rPr>
        <w:t xml:space="preserve">volávajících právní následky v těchto projevech chtěné a právem reprobované, občanský zákoník </w:t>
      </w:r>
      <w:r w:rsidRPr="00F73AEE">
        <w:rPr>
          <w:b/>
          <w:i/>
          <w:color w:val="000000"/>
        </w:rPr>
        <w:t>opouští předchozí pojetí právního úkonu</w:t>
      </w:r>
      <w:r w:rsidRPr="00F73AEE">
        <w:rPr>
          <w:color w:val="000000"/>
        </w:rPr>
        <w:t xml:space="preserve">, který byl do našeho právního řádu zaveden v r. 1950 občanským zákoníkem č. 141/1950 Sb. </w:t>
      </w:r>
      <w:r w:rsidRPr="00A73342">
        <w:t xml:space="preserve">Současná úprava se tedy </w:t>
      </w:r>
      <w:r>
        <w:t xml:space="preserve">vrátila </w:t>
      </w:r>
      <w:r w:rsidRPr="00A73342">
        <w:t xml:space="preserve">k tradičnímu českému právnickému pojmosloví a v rámci toho také k pojmu </w:t>
      </w:r>
      <w:r w:rsidRPr="00A73342">
        <w:rPr>
          <w:b/>
        </w:rPr>
        <w:t>„právní jednání“.</w:t>
      </w:r>
      <w:r w:rsidRPr="00A73342">
        <w:t xml:space="preserve"> Zároveň se změnila i koncepce úpravy, a to v</w:t>
      </w:r>
      <w:r w:rsidRPr="00F73AEE">
        <w:rPr>
          <w:color w:val="000000"/>
        </w:rPr>
        <w:t xml:space="preserve"> tom směru, že osnova (oproti § 34 předchozího zákoníku)  </w:t>
      </w:r>
      <w:r w:rsidRPr="00F73AEE">
        <w:rPr>
          <w:b/>
          <w:color w:val="000000"/>
        </w:rPr>
        <w:t>nedefinuje pojem právního jednání</w:t>
      </w:r>
      <w:r w:rsidRPr="00F73AEE">
        <w:rPr>
          <w:color w:val="000000"/>
        </w:rPr>
        <w:t xml:space="preserve"> (úkon). </w:t>
      </w:r>
    </w:p>
    <w:p w14:paraId="2E47578D" w14:textId="77777777" w:rsidR="00077983" w:rsidRPr="00527BCA" w:rsidRDefault="00077983" w:rsidP="00077983">
      <w:pPr>
        <w:autoSpaceDE w:val="0"/>
        <w:autoSpaceDN w:val="0"/>
        <w:adjustRightInd w:val="0"/>
        <w:jc w:val="both"/>
        <w:rPr>
          <w:color w:val="FF0000"/>
        </w:rPr>
      </w:pPr>
    </w:p>
    <w:p w14:paraId="01F688E1" w14:textId="77777777" w:rsidR="00077983" w:rsidRPr="00F73AEE" w:rsidRDefault="00077983" w:rsidP="00077983">
      <w:pPr>
        <w:pBdr>
          <w:top w:val="single" w:sz="4" w:space="1" w:color="auto"/>
          <w:left w:val="single" w:sz="4" w:space="4" w:color="auto"/>
          <w:bottom w:val="single" w:sz="4" w:space="1" w:color="auto"/>
          <w:right w:val="single" w:sz="4" w:space="4" w:color="auto"/>
        </w:pBdr>
        <w:jc w:val="center"/>
        <w:rPr>
          <w:b/>
          <w:i/>
          <w:color w:val="000000"/>
        </w:rPr>
      </w:pPr>
      <w:r w:rsidRPr="00F73AEE">
        <w:rPr>
          <w:b/>
          <w:i/>
          <w:color w:val="000000"/>
        </w:rPr>
        <w:t xml:space="preserve">Předmětný § 34 dříve zněl </w:t>
      </w:r>
    </w:p>
    <w:p w14:paraId="62C162AE" w14:textId="352CF5AE" w:rsidR="00077983" w:rsidRPr="000B5C98" w:rsidRDefault="00077983" w:rsidP="000B5C98">
      <w:pPr>
        <w:pBdr>
          <w:top w:val="single" w:sz="4" w:space="1" w:color="auto"/>
          <w:left w:val="single" w:sz="4" w:space="4" w:color="auto"/>
          <w:bottom w:val="single" w:sz="4" w:space="1" w:color="auto"/>
          <w:right w:val="single" w:sz="4" w:space="4" w:color="auto"/>
        </w:pBdr>
        <w:jc w:val="center"/>
        <w:rPr>
          <w:b/>
          <w:i/>
          <w:color w:val="000000"/>
        </w:rPr>
      </w:pPr>
      <w:r w:rsidRPr="00F73AEE">
        <w:rPr>
          <w:b/>
          <w:i/>
          <w:color w:val="000000"/>
        </w:rPr>
        <w:t xml:space="preserve"> „Právní úkon je projev vůle směřující ke vzniku, změně nebo zániku těch práv</w:t>
      </w:r>
      <w:r w:rsidRPr="00F73AEE">
        <w:rPr>
          <w:b/>
          <w:i/>
          <w:color w:val="000000"/>
        </w:rPr>
        <w:br/>
        <w:t xml:space="preserve"> a povinností, které předpisy občanského prá</w:t>
      </w:r>
      <w:r w:rsidR="000B5C98">
        <w:rPr>
          <w:b/>
          <w:i/>
          <w:color w:val="000000"/>
        </w:rPr>
        <w:t>va s takovým projevem spojují“.</w:t>
      </w:r>
    </w:p>
    <w:p w14:paraId="2FF39D3B" w14:textId="77777777" w:rsidR="00077983" w:rsidRPr="00F73AEE" w:rsidRDefault="00077983" w:rsidP="00077983">
      <w:pPr>
        <w:autoSpaceDE w:val="0"/>
        <w:autoSpaceDN w:val="0"/>
        <w:adjustRightInd w:val="0"/>
        <w:spacing w:after="120"/>
        <w:jc w:val="both"/>
        <w:rPr>
          <w:color w:val="000000"/>
        </w:rPr>
      </w:pPr>
      <w:r w:rsidRPr="00F73AEE">
        <w:rPr>
          <w:color w:val="000000"/>
        </w:rPr>
        <w:t xml:space="preserve">Platný občanský zákoník pouze stanoví, </w:t>
      </w:r>
      <w:r w:rsidRPr="00F73AEE">
        <w:rPr>
          <w:b/>
          <w:color w:val="000000"/>
        </w:rPr>
        <w:t>jaké má právní jednání právní následky</w:t>
      </w:r>
      <w:r w:rsidRPr="00F73AEE">
        <w:rPr>
          <w:color w:val="000000"/>
        </w:rPr>
        <w:t xml:space="preserve">. </w:t>
      </w:r>
    </w:p>
    <w:p w14:paraId="2FE3A91E" w14:textId="77777777" w:rsidR="00077983" w:rsidRPr="00F73AEE" w:rsidRDefault="00077983" w:rsidP="00077983">
      <w:pPr>
        <w:pStyle w:val="l5"/>
        <w:pBdr>
          <w:top w:val="single" w:sz="4" w:space="1" w:color="auto"/>
          <w:left w:val="single" w:sz="4" w:space="4" w:color="auto"/>
          <w:bottom w:val="single" w:sz="4" w:space="1" w:color="auto"/>
          <w:right w:val="single" w:sz="4" w:space="4" w:color="auto"/>
        </w:pBdr>
        <w:spacing w:before="0" w:beforeAutospacing="0" w:after="120" w:afterAutospacing="0"/>
        <w:jc w:val="both"/>
        <w:rPr>
          <w:b/>
          <w:i/>
          <w:color w:val="000000"/>
        </w:rPr>
      </w:pPr>
      <w:r w:rsidRPr="00F73AEE">
        <w:rPr>
          <w:b/>
          <w:i/>
          <w:color w:val="000000"/>
        </w:rPr>
        <w:t>§ 545</w:t>
      </w:r>
      <w:bookmarkStart w:id="29" w:name="p545-1"/>
      <w:bookmarkEnd w:id="29"/>
      <w:r w:rsidRPr="00F73AEE">
        <w:rPr>
          <w:b/>
          <w:i/>
          <w:color w:val="000000"/>
        </w:rPr>
        <w:t xml:space="preserve"> Právní jednání vyvolává právní následky, které jsou v něm vyjádřeny, jakož i právní následky plynoucí ze zákona, dobrých mravů, zvyklostí a zavedené praxe stran.</w:t>
      </w:r>
      <w:bookmarkStart w:id="30" w:name="p546"/>
      <w:bookmarkEnd w:id="30"/>
    </w:p>
    <w:p w14:paraId="4BDB9EB7" w14:textId="77777777" w:rsidR="00077983" w:rsidRPr="00F73AEE" w:rsidRDefault="00077983" w:rsidP="00077983">
      <w:pPr>
        <w:pStyle w:val="l5"/>
        <w:pBdr>
          <w:top w:val="single" w:sz="4" w:space="1" w:color="auto"/>
          <w:left w:val="single" w:sz="4" w:space="4" w:color="auto"/>
          <w:bottom w:val="single" w:sz="4" w:space="1" w:color="auto"/>
          <w:right w:val="single" w:sz="4" w:space="4" w:color="auto"/>
        </w:pBdr>
        <w:spacing w:before="0" w:beforeAutospacing="0" w:after="120" w:afterAutospacing="0"/>
        <w:jc w:val="both"/>
        <w:rPr>
          <w:b/>
          <w:i/>
          <w:color w:val="000000"/>
        </w:rPr>
      </w:pPr>
      <w:r w:rsidRPr="00F73AEE">
        <w:rPr>
          <w:b/>
          <w:i/>
          <w:color w:val="000000"/>
        </w:rPr>
        <w:t>§ 546</w:t>
      </w:r>
      <w:bookmarkStart w:id="31" w:name="p546-1"/>
      <w:bookmarkEnd w:id="31"/>
      <w:r w:rsidRPr="00F73AEE">
        <w:rPr>
          <w:b/>
          <w:i/>
          <w:color w:val="000000"/>
        </w:rPr>
        <w:t xml:space="preserve"> Právně lze jednat konáním nebo opomenutím; může se tak stát výslovně nebo jiným způsobem nevzbuzujícím pochybnost o tom, co jednající osoba chtěla projevit.</w:t>
      </w:r>
      <w:bookmarkStart w:id="32" w:name="p547"/>
      <w:bookmarkEnd w:id="32"/>
    </w:p>
    <w:p w14:paraId="4364C2DF" w14:textId="77777777" w:rsidR="00077983" w:rsidRPr="00F73AEE" w:rsidRDefault="00077983" w:rsidP="00077983">
      <w:pPr>
        <w:pStyle w:val="l5"/>
        <w:pBdr>
          <w:top w:val="single" w:sz="4" w:space="1" w:color="auto"/>
          <w:left w:val="single" w:sz="4" w:space="4" w:color="auto"/>
          <w:bottom w:val="single" w:sz="4" w:space="1" w:color="auto"/>
          <w:right w:val="single" w:sz="4" w:space="4" w:color="auto"/>
        </w:pBdr>
        <w:spacing w:before="0" w:beforeAutospacing="0" w:after="120" w:afterAutospacing="0"/>
        <w:jc w:val="both"/>
        <w:rPr>
          <w:b/>
          <w:i/>
          <w:color w:val="000000"/>
        </w:rPr>
      </w:pPr>
      <w:r w:rsidRPr="00F73AEE">
        <w:rPr>
          <w:b/>
          <w:i/>
          <w:color w:val="000000"/>
        </w:rPr>
        <w:t>§ 547</w:t>
      </w:r>
      <w:bookmarkStart w:id="33" w:name="p547-1"/>
      <w:bookmarkEnd w:id="33"/>
      <w:r w:rsidRPr="00F73AEE">
        <w:rPr>
          <w:b/>
          <w:i/>
          <w:color w:val="000000"/>
        </w:rPr>
        <w:t xml:space="preserve"> Právní jednání musí obsahem a účelem odpovídat dobrým mravům i zákonu.</w:t>
      </w:r>
    </w:p>
    <w:p w14:paraId="0B94D08A" w14:textId="77777777" w:rsidR="00077983" w:rsidRPr="001F268A" w:rsidRDefault="00077983" w:rsidP="00077983">
      <w:pPr>
        <w:autoSpaceDE w:val="0"/>
        <w:autoSpaceDN w:val="0"/>
        <w:adjustRightInd w:val="0"/>
        <w:jc w:val="both"/>
        <w:rPr>
          <w:color w:val="FF0000"/>
          <w:sz w:val="16"/>
          <w:szCs w:val="16"/>
        </w:rPr>
      </w:pPr>
    </w:p>
    <w:p w14:paraId="6710E458" w14:textId="77777777" w:rsidR="00077983" w:rsidRPr="00F73AEE" w:rsidRDefault="00077983" w:rsidP="00077983">
      <w:pPr>
        <w:autoSpaceDE w:val="0"/>
        <w:autoSpaceDN w:val="0"/>
        <w:adjustRightInd w:val="0"/>
        <w:jc w:val="both"/>
        <w:rPr>
          <w:b/>
          <w:i/>
          <w:color w:val="000000"/>
        </w:rPr>
      </w:pPr>
      <w:r w:rsidRPr="00F73AEE">
        <w:rPr>
          <w:color w:val="000000"/>
        </w:rPr>
        <w:t xml:space="preserve">Občanský zákoník tak nově sleduje tu koncepci, že </w:t>
      </w:r>
      <w:r w:rsidRPr="00F73AEE">
        <w:rPr>
          <w:b/>
          <w:i/>
          <w:color w:val="000000"/>
        </w:rPr>
        <w:t>tam, kde není určitost a srozumite</w:t>
      </w:r>
      <w:r w:rsidRPr="00F73AEE">
        <w:rPr>
          <w:b/>
          <w:i/>
          <w:color w:val="000000"/>
        </w:rPr>
        <w:t>l</w:t>
      </w:r>
      <w:r w:rsidRPr="00F73AEE">
        <w:rPr>
          <w:b/>
          <w:i/>
          <w:color w:val="000000"/>
        </w:rPr>
        <w:t>nost projevu vůle, kde není vážná vůle, není vůle vůbec, a nemůže být tedy ani rel</w:t>
      </w:r>
      <w:r w:rsidRPr="00F73AEE">
        <w:rPr>
          <w:b/>
          <w:i/>
          <w:color w:val="000000"/>
        </w:rPr>
        <w:t>e</w:t>
      </w:r>
      <w:r w:rsidRPr="00F73AEE">
        <w:rPr>
          <w:b/>
          <w:i/>
          <w:color w:val="000000"/>
        </w:rPr>
        <w:t xml:space="preserve">vantně projevena, v takovém případě nemůže právní jednání existovat (jednání není právně relevantní). </w:t>
      </w:r>
    </w:p>
    <w:p w14:paraId="0E14F63D" w14:textId="77777777" w:rsidR="00077983" w:rsidRPr="004B280F" w:rsidRDefault="00077983" w:rsidP="00077983">
      <w:pPr>
        <w:pStyle w:val="Normlnweb"/>
        <w:spacing w:after="80"/>
      </w:pPr>
      <w:r>
        <w:t>V souladu s citovaným § 545</w:t>
      </w:r>
      <w:r w:rsidRPr="004B280F">
        <w:t xml:space="preserve"> občanského zákoníku tak má právní jednání širší násle</w:t>
      </w:r>
      <w:r w:rsidRPr="004B280F">
        <w:t>d</w:t>
      </w:r>
      <w:r w:rsidRPr="004B280F">
        <w:t xml:space="preserve">ky,  </w:t>
      </w:r>
    </w:p>
    <w:p w14:paraId="553735B6" w14:textId="77777777" w:rsidR="00077983" w:rsidRPr="004B280F" w:rsidRDefault="00077983" w:rsidP="00DF6621">
      <w:pPr>
        <w:pStyle w:val="Normlnweb"/>
        <w:numPr>
          <w:ilvl w:val="0"/>
          <w:numId w:val="50"/>
        </w:numPr>
        <w:spacing w:before="0" w:after="40"/>
        <w:ind w:left="714" w:hanging="357"/>
        <w:jc w:val="left"/>
      </w:pPr>
      <w:r w:rsidRPr="004B280F">
        <w:t xml:space="preserve">zejména ty právní následky, které jsou v něm vyjádřeny, </w:t>
      </w:r>
    </w:p>
    <w:p w14:paraId="42145FC2" w14:textId="77777777" w:rsidR="00077983" w:rsidRDefault="00077983" w:rsidP="00DF6621">
      <w:pPr>
        <w:pStyle w:val="Normlnweb"/>
        <w:numPr>
          <w:ilvl w:val="0"/>
          <w:numId w:val="50"/>
        </w:numPr>
        <w:spacing w:before="0" w:after="40"/>
        <w:ind w:left="714" w:hanging="357"/>
        <w:jc w:val="left"/>
      </w:pPr>
      <w:r>
        <w:t>a též ty právní následky, které plynou ze</w:t>
      </w:r>
    </w:p>
    <w:p w14:paraId="22AA6ABF" w14:textId="77777777" w:rsidR="00077983" w:rsidRDefault="00077983" w:rsidP="00DF6621">
      <w:pPr>
        <w:pStyle w:val="Normlnweb"/>
        <w:numPr>
          <w:ilvl w:val="0"/>
          <w:numId w:val="51"/>
        </w:numPr>
        <w:tabs>
          <w:tab w:val="clear" w:pos="720"/>
        </w:tabs>
        <w:spacing w:before="0" w:after="40"/>
        <w:ind w:left="900" w:hanging="180"/>
        <w:jc w:val="left"/>
      </w:pPr>
      <w:r w:rsidRPr="004B280F">
        <w:t>záko</w:t>
      </w:r>
      <w:r>
        <w:t xml:space="preserve">na, </w:t>
      </w:r>
    </w:p>
    <w:p w14:paraId="7ECDEFFC" w14:textId="77777777" w:rsidR="00077983" w:rsidRDefault="00077983" w:rsidP="00DF6621">
      <w:pPr>
        <w:pStyle w:val="Normlnweb"/>
        <w:numPr>
          <w:ilvl w:val="0"/>
          <w:numId w:val="51"/>
        </w:numPr>
        <w:tabs>
          <w:tab w:val="clear" w:pos="720"/>
        </w:tabs>
        <w:spacing w:before="0" w:after="40"/>
        <w:ind w:left="900" w:hanging="180"/>
        <w:jc w:val="left"/>
      </w:pPr>
      <w:r w:rsidRPr="004B280F">
        <w:t>dobrých mravů (rozbor v</w:t>
      </w:r>
      <w:r>
        <w:t xml:space="preserve">iz. výše), </w:t>
      </w:r>
    </w:p>
    <w:p w14:paraId="3D7C8524" w14:textId="77777777" w:rsidR="00077983" w:rsidRDefault="00077983" w:rsidP="00DF6621">
      <w:pPr>
        <w:pStyle w:val="Normlnweb"/>
        <w:numPr>
          <w:ilvl w:val="0"/>
          <w:numId w:val="51"/>
        </w:numPr>
        <w:tabs>
          <w:tab w:val="clear" w:pos="720"/>
        </w:tabs>
        <w:spacing w:before="0" w:after="40"/>
        <w:ind w:left="900" w:hanging="180"/>
        <w:jc w:val="left"/>
      </w:pPr>
      <w:r w:rsidRPr="004B280F">
        <w:t>zvyklostí</w:t>
      </w:r>
      <w:r w:rsidRPr="004B280F">
        <w:rPr>
          <w:rStyle w:val="Znakapoznpodarou"/>
        </w:rPr>
        <w:footnoteReference w:id="3"/>
      </w:r>
      <w:r>
        <w:t xml:space="preserve"> a</w:t>
      </w:r>
    </w:p>
    <w:p w14:paraId="6D0C93D0" w14:textId="77777777" w:rsidR="00077983" w:rsidRPr="004B280F" w:rsidRDefault="00077983" w:rsidP="00DF6621">
      <w:pPr>
        <w:pStyle w:val="Normlnweb"/>
        <w:numPr>
          <w:ilvl w:val="0"/>
          <w:numId w:val="51"/>
        </w:numPr>
        <w:tabs>
          <w:tab w:val="clear" w:pos="720"/>
        </w:tabs>
        <w:spacing w:before="0" w:after="40"/>
        <w:ind w:left="900" w:hanging="180"/>
        <w:jc w:val="left"/>
      </w:pPr>
      <w:r w:rsidRPr="004B280F">
        <w:lastRenderedPageBreak/>
        <w:t>zavedené praxe stran.</w:t>
      </w:r>
    </w:p>
    <w:p w14:paraId="168F7552" w14:textId="77777777" w:rsidR="00077983" w:rsidRPr="004B280F" w:rsidRDefault="00077983" w:rsidP="00077983">
      <w:pPr>
        <w:pStyle w:val="Normlnweb"/>
        <w:spacing w:after="0"/>
      </w:pPr>
      <w:r w:rsidRPr="004B280F">
        <w:t xml:space="preserve">Jedná se např. o následek tohoto jednání, který vyplývá ze </w:t>
      </w:r>
      <w:r w:rsidRPr="004B280F">
        <w:rPr>
          <w:b/>
        </w:rPr>
        <w:t xml:space="preserve">zvyklostí </w:t>
      </w:r>
      <w:r w:rsidRPr="004B280F">
        <w:t>a může být dr</w:t>
      </w:r>
      <w:r w:rsidRPr="004B280F">
        <w:t>u</w:t>
      </w:r>
      <w:r w:rsidRPr="004B280F">
        <w:t xml:space="preserve">hou smluvní stranou vynucen. A to i tehdy, nebyla-li určitá povinnost v právním jednání (např. ve smlouvě nebo dohodě) sjednána. </w:t>
      </w:r>
    </w:p>
    <w:p w14:paraId="18948DB4" w14:textId="77777777" w:rsidR="00077983" w:rsidRDefault="00077983" w:rsidP="00077983">
      <w:pPr>
        <w:pStyle w:val="Normlnweb"/>
      </w:pPr>
      <w:r w:rsidRPr="004B280F">
        <w:t>Z hlediska pracovněprávního jednání bude důležitá i praxe, zavedené zvyklosti a dobré mravy. </w:t>
      </w:r>
    </w:p>
    <w:p w14:paraId="1CA25A18" w14:textId="77777777" w:rsidR="000B5C98" w:rsidRDefault="000B5C98" w:rsidP="00077983">
      <w:pPr>
        <w:pStyle w:val="Normlnweb"/>
      </w:pPr>
    </w:p>
    <w:p w14:paraId="7A15AB55" w14:textId="77777777" w:rsidR="000B5C98" w:rsidRPr="004B005B" w:rsidRDefault="000B5C98" w:rsidP="000B5C98">
      <w:pPr>
        <w:pStyle w:val="parNadpisPrvkuZeleny"/>
      </w:pPr>
      <w:r w:rsidRPr="004B005B">
        <w:t>Případová studie</w:t>
      </w:r>
    </w:p>
    <w:p w14:paraId="2C5ADE68" w14:textId="77777777" w:rsidR="000B5C98" w:rsidRDefault="000B5C98" w:rsidP="000B5C98">
      <w:pPr>
        <w:framePr w:w="624" w:h="624" w:hRule="exact" w:hSpace="170" w:wrap="around" w:vAnchor="text" w:hAnchor="page" w:xAlign="outside" w:y="-622" w:anchorLock="1"/>
        <w:jc w:val="both"/>
      </w:pPr>
      <w:r>
        <w:rPr>
          <w:noProof/>
          <w:lang w:eastAsia="cs-CZ"/>
        </w:rPr>
        <w:drawing>
          <wp:inline distT="0" distB="0" distL="0" distR="0" wp14:anchorId="05B4A6C0" wp14:editId="7E6DB95C">
            <wp:extent cx="381635" cy="381635"/>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D9E43D" w14:textId="77777777" w:rsidR="000B5C98" w:rsidRPr="004B280F" w:rsidRDefault="000B5C98" w:rsidP="000B5C98">
      <w:pPr>
        <w:pStyle w:val="Normlnweb"/>
        <w:ind w:firstLine="0"/>
        <w:rPr>
          <w:rStyle w:val="Zvraznn"/>
          <w:i w:val="0"/>
        </w:rPr>
      </w:pPr>
    </w:p>
    <w:p w14:paraId="090919BF" w14:textId="77777777" w:rsidR="00077983" w:rsidRPr="004B280F" w:rsidRDefault="00077983" w:rsidP="00077983">
      <w:pPr>
        <w:pStyle w:val="Normlnweb"/>
        <w:spacing w:before="0" w:after="120"/>
        <w:ind w:left="357" w:hanging="357"/>
        <w:rPr>
          <w:rStyle w:val="Zvraznn"/>
          <w:iCs w:val="0"/>
        </w:rPr>
      </w:pPr>
      <w:r>
        <w:rPr>
          <w:rStyle w:val="Zvraznn"/>
          <w:iCs w:val="0"/>
        </w:rPr>
        <w:t>●</w:t>
      </w:r>
      <w:r>
        <w:rPr>
          <w:rStyle w:val="Zvraznn"/>
          <w:iCs w:val="0"/>
        </w:rPr>
        <w:tab/>
      </w:r>
      <w:r w:rsidRPr="004B280F">
        <w:rPr>
          <w:rStyle w:val="Zvraznn"/>
          <w:iCs w:val="0"/>
        </w:rPr>
        <w:t>Zaměstnanec bude pracovat podle d</w:t>
      </w:r>
      <w:r>
        <w:rPr>
          <w:rStyle w:val="Zvraznn"/>
          <w:iCs w:val="0"/>
        </w:rPr>
        <w:t xml:space="preserve">ohody se zaměstnavatelem doma. </w:t>
      </w:r>
      <w:r w:rsidRPr="004B280F">
        <w:rPr>
          <w:rStyle w:val="Zvraznn"/>
          <w:iCs w:val="0"/>
        </w:rPr>
        <w:t>Ze zavedené praxe stran nebo zvyklostí může vyplývat, že k této práci, např. mzdové účetní, bude používat svoje pracovní prostředky, např. počítač, bez jejichž použití se specifická práce neobejde, i když to nebude v pracovní smlouvě nebo v dohodě sjednáno. V to</w:t>
      </w:r>
      <w:r w:rsidRPr="004B280F">
        <w:rPr>
          <w:rStyle w:val="Zvraznn"/>
          <w:iCs w:val="0"/>
        </w:rPr>
        <w:t>m</w:t>
      </w:r>
      <w:r w:rsidRPr="004B280F">
        <w:rPr>
          <w:rStyle w:val="Zvraznn"/>
          <w:iCs w:val="0"/>
        </w:rPr>
        <w:t>to případě by se uplatnilo právo „zvyklosti“ nebo „zavedené praxe“, že zaměstnav</w:t>
      </w:r>
      <w:r w:rsidRPr="004B280F">
        <w:rPr>
          <w:rStyle w:val="Zvraznn"/>
          <w:iCs w:val="0"/>
        </w:rPr>
        <w:t>a</w:t>
      </w:r>
      <w:r w:rsidRPr="004B280F">
        <w:rPr>
          <w:rStyle w:val="Zvraznn"/>
          <w:iCs w:val="0"/>
        </w:rPr>
        <w:t>tel poskytne určité náhrady za opotřebení vlastního nářadí, zařízení a předmětů p</w:t>
      </w:r>
      <w:r w:rsidRPr="004B280F">
        <w:rPr>
          <w:rStyle w:val="Zvraznn"/>
          <w:iCs w:val="0"/>
        </w:rPr>
        <w:t>o</w:t>
      </w:r>
      <w:r w:rsidRPr="004B280F">
        <w:rPr>
          <w:rStyle w:val="Zvraznn"/>
          <w:iCs w:val="0"/>
        </w:rPr>
        <w:t xml:space="preserve">třebných pro výkon práce. </w:t>
      </w:r>
    </w:p>
    <w:p w14:paraId="3D2D5CB3" w14:textId="77777777" w:rsidR="00077983" w:rsidRDefault="00077983" w:rsidP="00077983">
      <w:pPr>
        <w:pStyle w:val="Normlnweb"/>
        <w:spacing w:before="0" w:after="120"/>
        <w:ind w:left="357" w:hanging="357"/>
        <w:rPr>
          <w:rStyle w:val="Zvraznn"/>
          <w:iCs w:val="0"/>
        </w:rPr>
      </w:pPr>
      <w:r w:rsidRPr="004B280F">
        <w:t xml:space="preserve">● </w:t>
      </w:r>
      <w:r>
        <w:tab/>
      </w:r>
      <w:r w:rsidRPr="00240090">
        <w:rPr>
          <w:i/>
        </w:rPr>
        <w:t>V</w:t>
      </w:r>
      <w:r w:rsidRPr="004B280F">
        <w:rPr>
          <w:rStyle w:val="Zvraznn"/>
          <w:iCs w:val="0"/>
        </w:rPr>
        <w:t xml:space="preserve"> dohodě o pracovní činnosti souhlasí zaměstnanec s vysíláním na pracovní cesty. </w:t>
      </w:r>
      <w:r>
        <w:rPr>
          <w:rStyle w:val="Zvraznn"/>
          <w:iCs w:val="0"/>
        </w:rPr>
        <w:t xml:space="preserve">          </w:t>
      </w:r>
      <w:r w:rsidRPr="004B280F">
        <w:rPr>
          <w:rStyle w:val="Zvraznn"/>
          <w:iCs w:val="0"/>
        </w:rPr>
        <w:t>V obsahu dohody (právního jednání) však není uveden nárok zaměstnance na posk</w:t>
      </w:r>
      <w:r w:rsidRPr="004B280F">
        <w:rPr>
          <w:rStyle w:val="Zvraznn"/>
          <w:iCs w:val="0"/>
        </w:rPr>
        <w:t>y</w:t>
      </w:r>
      <w:r w:rsidRPr="004B280F">
        <w:rPr>
          <w:rStyle w:val="Zvraznn"/>
          <w:iCs w:val="0"/>
        </w:rPr>
        <w:t>tování cestovních náhrad. I když zákoník práce v § 155 stanoví, že cestovní náhrady je možné tomuto zaměstnanci poskytnout pouze v případě, že bylo sjednáno toto právo a místo pravidelného pracoviště, nelze říci, že takový nárok není právním následkem vyplývajícím ze zákoníku práce nebo ze zvyklostí. V § 152 zákoníku práce je totiž uv</w:t>
      </w:r>
      <w:r w:rsidRPr="004B280F">
        <w:rPr>
          <w:rStyle w:val="Zvraznn"/>
          <w:iCs w:val="0"/>
        </w:rPr>
        <w:t>e</w:t>
      </w:r>
      <w:r w:rsidRPr="004B280F">
        <w:rPr>
          <w:rStyle w:val="Zvraznn"/>
          <w:iCs w:val="0"/>
        </w:rPr>
        <w:t xml:space="preserve">deno, že cestovní náhrady zaměstnanci vzniknou při pracovní cestě. Jinak by se mohlo jednat o bezdůvodné obohacení na straně zaměstnavatele. </w:t>
      </w:r>
    </w:p>
    <w:p w14:paraId="5C1DF436" w14:textId="77777777" w:rsidR="000B5C98" w:rsidRDefault="000B5C98" w:rsidP="000B5C98">
      <w:pPr>
        <w:pStyle w:val="parUkonceniPrvku"/>
      </w:pPr>
    </w:p>
    <w:p w14:paraId="042E97B5" w14:textId="7E4EB127" w:rsidR="000B5C98" w:rsidRDefault="00077983" w:rsidP="009535CE">
      <w:pPr>
        <w:pStyle w:val="Normlnweb"/>
        <w:spacing w:after="0"/>
        <w:rPr>
          <w:rStyle w:val="Siln"/>
          <w:bCs w:val="0"/>
          <w:i/>
          <w:iCs/>
        </w:rPr>
      </w:pPr>
      <w:r w:rsidRPr="004B280F">
        <w:rPr>
          <w:rStyle w:val="Siln"/>
          <w:bCs w:val="0"/>
          <w:i/>
          <w:iCs/>
        </w:rPr>
        <w:t>V zájmu nekonfliktnosti by bylo rozumné, aby si smluvní strany výše uvedené n</w:t>
      </w:r>
      <w:r w:rsidRPr="004B280F">
        <w:rPr>
          <w:rStyle w:val="Siln"/>
          <w:bCs w:val="0"/>
          <w:i/>
          <w:iCs/>
        </w:rPr>
        <w:t>á</w:t>
      </w:r>
      <w:r w:rsidRPr="004B280F">
        <w:rPr>
          <w:rStyle w:val="Siln"/>
          <w:bCs w:val="0"/>
          <w:i/>
          <w:iCs/>
        </w:rPr>
        <w:t>hrady sje</w:t>
      </w:r>
      <w:r w:rsidR="009535CE">
        <w:rPr>
          <w:rStyle w:val="Siln"/>
          <w:bCs w:val="0"/>
          <w:i/>
          <w:iCs/>
        </w:rPr>
        <w:t>dnaly přímo v konkrétní dohodě.</w:t>
      </w:r>
    </w:p>
    <w:p w14:paraId="1147D3C8" w14:textId="21F8C2B7" w:rsidR="000B5C98" w:rsidRPr="0058395B" w:rsidRDefault="000B5C98" w:rsidP="000B5C98">
      <w:pPr>
        <w:pStyle w:val="Nadpis2"/>
        <w:rPr>
          <w:iCs/>
        </w:rPr>
      </w:pPr>
      <w:bookmarkStart w:id="34" w:name="_Toc72852012"/>
      <w:r w:rsidRPr="0058395B">
        <w:rPr>
          <w:rStyle w:val="Siln"/>
          <w:b/>
          <w:bCs/>
          <w:iCs/>
        </w:rPr>
        <w:t>NÁLEŽÍTOSTI  A DRUHY  PRÁVNÍHO  JEDNÁNÍ</w:t>
      </w:r>
      <w:bookmarkEnd w:id="34"/>
    </w:p>
    <w:p w14:paraId="6A5C778A" w14:textId="77777777" w:rsidR="00077983" w:rsidRPr="00F73AEE" w:rsidRDefault="00077983" w:rsidP="00077983">
      <w:pPr>
        <w:spacing w:after="60"/>
        <w:rPr>
          <w:color w:val="000000"/>
        </w:rPr>
      </w:pPr>
      <w:r w:rsidRPr="00F73AEE">
        <w:rPr>
          <w:color w:val="000000"/>
        </w:rPr>
        <w:t xml:space="preserve">U právních jednání je třeba rozlišovat náležitosti, které jsou nezbytné pro </w:t>
      </w:r>
    </w:p>
    <w:p w14:paraId="7862E5CF" w14:textId="77777777" w:rsidR="00077983" w:rsidRPr="00F73AEE" w:rsidRDefault="00077983" w:rsidP="00DF6621">
      <w:pPr>
        <w:numPr>
          <w:ilvl w:val="0"/>
          <w:numId w:val="47"/>
        </w:numPr>
        <w:spacing w:after="60" w:line="240" w:lineRule="auto"/>
        <w:rPr>
          <w:b/>
          <w:color w:val="000000"/>
        </w:rPr>
      </w:pPr>
      <w:r w:rsidRPr="00F73AEE">
        <w:rPr>
          <w:rStyle w:val="Siln"/>
          <w:bCs w:val="0"/>
          <w:color w:val="000000"/>
        </w:rPr>
        <w:t xml:space="preserve">vznik </w:t>
      </w:r>
      <w:r w:rsidRPr="00F73AEE">
        <w:rPr>
          <w:rStyle w:val="Siln"/>
          <w:b w:val="0"/>
          <w:bCs w:val="0"/>
          <w:color w:val="000000"/>
        </w:rPr>
        <w:t>právního jednání(tedy aby např. smlouva jako taková vůbec vznikla)</w:t>
      </w:r>
      <w:r w:rsidRPr="00F73AEE">
        <w:rPr>
          <w:b/>
          <w:color w:val="000000"/>
        </w:rPr>
        <w:t xml:space="preserve">, </w:t>
      </w:r>
    </w:p>
    <w:p w14:paraId="05173FFF" w14:textId="77777777" w:rsidR="00077983" w:rsidRPr="00B831F9" w:rsidRDefault="00077983" w:rsidP="00DF6621">
      <w:pPr>
        <w:numPr>
          <w:ilvl w:val="0"/>
          <w:numId w:val="47"/>
        </w:numPr>
        <w:spacing w:after="0" w:line="240" w:lineRule="auto"/>
        <w:rPr>
          <w:color w:val="000000"/>
        </w:rPr>
      </w:pPr>
      <w:r w:rsidRPr="00F73AEE">
        <w:rPr>
          <w:rStyle w:val="Siln"/>
          <w:bCs w:val="0"/>
          <w:color w:val="000000"/>
        </w:rPr>
        <w:t xml:space="preserve">platnost </w:t>
      </w:r>
      <w:r w:rsidRPr="00F73AEE">
        <w:rPr>
          <w:rStyle w:val="Siln"/>
          <w:b w:val="0"/>
          <w:bCs w:val="0"/>
          <w:color w:val="000000"/>
        </w:rPr>
        <w:t>právního jednání</w:t>
      </w:r>
      <w:r w:rsidRPr="00F73AEE">
        <w:rPr>
          <w:b/>
          <w:color w:val="000000"/>
        </w:rPr>
        <w:t>.</w:t>
      </w:r>
    </w:p>
    <w:bookmarkStart w:id="35" w:name="_Toc72852013"/>
    <w:p w14:paraId="3549209F" w14:textId="0098514B" w:rsidR="00077983" w:rsidRPr="00527BCA" w:rsidRDefault="000B5C98" w:rsidP="000B5C98">
      <w:pPr>
        <w:pStyle w:val="Nadpis2"/>
        <w:numPr>
          <w:ilvl w:val="0"/>
          <w:numId w:val="0"/>
        </w:numPr>
        <w:rPr>
          <w:i/>
          <w:color w:val="FF0000"/>
          <w:sz w:val="24"/>
          <w:szCs w:val="24"/>
          <w:u w:val="single"/>
        </w:rPr>
      </w:pPr>
      <w:r>
        <w:rPr>
          <w:noProof/>
          <w:lang w:eastAsia="cs-CZ"/>
        </w:rPr>
        <mc:AlternateContent>
          <mc:Choice Requires="wps">
            <w:drawing>
              <wp:anchor distT="0" distB="0" distL="114300" distR="114300" simplePos="0" relativeHeight="251845632" behindDoc="0" locked="0" layoutInCell="1" allowOverlap="1" wp14:anchorId="6C2CB711" wp14:editId="7C85BF8F">
                <wp:simplePos x="0" y="0"/>
                <wp:positionH relativeFrom="column">
                  <wp:posOffset>76200</wp:posOffset>
                </wp:positionH>
                <wp:positionV relativeFrom="paragraph">
                  <wp:posOffset>142240</wp:posOffset>
                </wp:positionV>
                <wp:extent cx="2699385" cy="2809875"/>
                <wp:effectExtent l="57150" t="57150" r="81915" b="85725"/>
                <wp:wrapNone/>
                <wp:docPr id="267" name="Textové pole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809875"/>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93CC0E" w14:textId="77777777" w:rsidR="00615FCC" w:rsidRDefault="00615FCC" w:rsidP="00077983"/>
                          <w:p w14:paraId="3F07F932" w14:textId="77777777" w:rsidR="00615FCC" w:rsidRDefault="00615FCC" w:rsidP="00077983"/>
                          <w:p w14:paraId="2FEFD146" w14:textId="77777777" w:rsidR="00615FCC" w:rsidRDefault="00615FCC" w:rsidP="00077983"/>
                          <w:p w14:paraId="1E3C49AA" w14:textId="77777777" w:rsidR="00615FCC" w:rsidRPr="0072717D" w:rsidRDefault="00615FCC" w:rsidP="00077983">
                            <w:pPr>
                              <w:rPr>
                                <w:sz w:val="16"/>
                                <w:szCs w:val="16"/>
                              </w:rPr>
                            </w:pPr>
                          </w:p>
                          <w:p w14:paraId="09E2D36E" w14:textId="77777777" w:rsidR="00615FCC" w:rsidRDefault="00615FCC" w:rsidP="00077983">
                            <w:pPr>
                              <w:spacing w:after="120"/>
                            </w:pPr>
                            <w:r>
                              <w:t>Základním předpokladem vzniku právního jednání je, aby šlo:</w:t>
                            </w:r>
                          </w:p>
                          <w:p w14:paraId="5DD5E02D" w14:textId="77777777" w:rsidR="00615FCC" w:rsidRDefault="00615FCC" w:rsidP="00DF6621">
                            <w:pPr>
                              <w:numPr>
                                <w:ilvl w:val="0"/>
                                <w:numId w:val="48"/>
                              </w:numPr>
                              <w:spacing w:after="0" w:line="240" w:lineRule="auto"/>
                              <w:rPr>
                                <w:i/>
                              </w:rPr>
                            </w:pPr>
                            <w:r>
                              <w:rPr>
                                <w:rStyle w:val="Siln"/>
                                <w:i/>
                              </w:rPr>
                              <w:t>o</w:t>
                            </w:r>
                            <w:r>
                              <w:rPr>
                                <w:rStyle w:val="Siln"/>
                                <w:bCs w:val="0"/>
                                <w:i/>
                              </w:rPr>
                              <w:t xml:space="preserve"> vůli jednající osoby, </w:t>
                            </w:r>
                          </w:p>
                          <w:p w14:paraId="7106078B" w14:textId="77777777" w:rsidR="00615FCC" w:rsidRDefault="00615FCC" w:rsidP="00DF6621">
                            <w:pPr>
                              <w:numPr>
                                <w:ilvl w:val="0"/>
                                <w:numId w:val="48"/>
                              </w:numPr>
                              <w:spacing w:after="0" w:line="240" w:lineRule="auto"/>
                              <w:rPr>
                                <w:i/>
                              </w:rPr>
                            </w:pPr>
                            <w:r>
                              <w:rPr>
                                <w:rStyle w:val="Siln"/>
                                <w:bCs w:val="0"/>
                                <w:i/>
                              </w:rPr>
                              <w:t>vůle byla projevena vážně, srozumitelně a určitě</w:t>
                            </w:r>
                            <w:r>
                              <w:rPr>
                                <w:i/>
                              </w:rPr>
                              <w:t>.</w:t>
                            </w:r>
                          </w:p>
                          <w:p w14:paraId="0F5C609A"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7" o:spid="_x0000_s1106" type="#_x0000_t202" style="position:absolute;margin-left:6pt;margin-top:11.2pt;width:212.55pt;height:22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" fillcolor="#9bbb59" strokecolor="#9bbb59" strokeweight="10pt">
                <v:stroke linestyle="thinThin"/>
                <v:shadow color="#868686"/>
                <v:textbox>
                  <w:txbxContent>
                    <w:p w14:paraId="1693CC0E" w14:textId="77777777" w:rsidR="00615FCC" w:rsidRDefault="00615FCC" w:rsidP="00077983"/>
                    <w:p w14:paraId="3F07F932" w14:textId="77777777" w:rsidR="00615FCC" w:rsidRDefault="00615FCC" w:rsidP="00077983"/>
                    <w:p w14:paraId="2FEFD146" w14:textId="77777777" w:rsidR="00615FCC" w:rsidRDefault="00615FCC" w:rsidP="00077983"/>
                    <w:p w14:paraId="1E3C49AA" w14:textId="77777777" w:rsidR="00615FCC" w:rsidRPr="0072717D" w:rsidRDefault="00615FCC" w:rsidP="00077983">
                      <w:pPr>
                        <w:rPr>
                          <w:sz w:val="16"/>
                          <w:szCs w:val="16"/>
                        </w:rPr>
                      </w:pPr>
                    </w:p>
                    <w:p w14:paraId="09E2D36E" w14:textId="77777777" w:rsidR="00615FCC" w:rsidRDefault="00615FCC" w:rsidP="00077983">
                      <w:pPr>
                        <w:spacing w:after="120"/>
                      </w:pPr>
                      <w:r>
                        <w:t>Základním předpokladem vzniku právního jednání je, aby šlo:</w:t>
                      </w:r>
                    </w:p>
                    <w:p w14:paraId="5DD5E02D" w14:textId="77777777" w:rsidR="00615FCC" w:rsidRDefault="00615FCC" w:rsidP="00DF6621">
                      <w:pPr>
                        <w:numPr>
                          <w:ilvl w:val="0"/>
                          <w:numId w:val="48"/>
                        </w:numPr>
                        <w:spacing w:after="0" w:line="240" w:lineRule="auto"/>
                        <w:rPr>
                          <w:i/>
                        </w:rPr>
                      </w:pPr>
                      <w:r>
                        <w:rPr>
                          <w:rStyle w:val="Siln"/>
                          <w:i/>
                        </w:rPr>
                        <w:t>o</w:t>
                      </w:r>
                      <w:r>
                        <w:rPr>
                          <w:rStyle w:val="Siln"/>
                          <w:bCs w:val="0"/>
                          <w:i/>
                        </w:rPr>
                        <w:t xml:space="preserve"> vůli jednající osoby, </w:t>
                      </w:r>
                    </w:p>
                    <w:p w14:paraId="7106078B" w14:textId="77777777" w:rsidR="00615FCC" w:rsidRDefault="00615FCC" w:rsidP="00DF6621">
                      <w:pPr>
                        <w:numPr>
                          <w:ilvl w:val="0"/>
                          <w:numId w:val="48"/>
                        </w:numPr>
                        <w:spacing w:after="0" w:line="240" w:lineRule="auto"/>
                        <w:rPr>
                          <w:i/>
                        </w:rPr>
                      </w:pPr>
                      <w:r>
                        <w:rPr>
                          <w:rStyle w:val="Siln"/>
                          <w:bCs w:val="0"/>
                          <w:i/>
                        </w:rPr>
                        <w:t>vůle byla projevena vážně, srozumitelně a určitě</w:t>
                      </w:r>
                      <w:r>
                        <w:rPr>
                          <w:i/>
                        </w:rPr>
                        <w:t>.</w:t>
                      </w:r>
                    </w:p>
                    <w:p w14:paraId="0F5C609A" w14:textId="77777777" w:rsidR="00615FCC" w:rsidRDefault="00615FCC" w:rsidP="00077983"/>
                  </w:txbxContent>
                </v:textbox>
              </v:shape>
            </w:pict>
          </mc:Fallback>
        </mc:AlternateContent>
      </w:r>
      <w:r>
        <w:rPr>
          <w:noProof/>
          <w:lang w:eastAsia="cs-CZ"/>
        </w:rPr>
        <mc:AlternateContent>
          <mc:Choice Requires="wps">
            <w:drawing>
              <wp:anchor distT="0" distB="0" distL="114300" distR="114300" simplePos="0" relativeHeight="251846656" behindDoc="0" locked="0" layoutInCell="1" allowOverlap="1" wp14:anchorId="0A77EF08" wp14:editId="595DD1CD">
                <wp:simplePos x="0" y="0"/>
                <wp:positionH relativeFrom="column">
                  <wp:posOffset>3200400</wp:posOffset>
                </wp:positionH>
                <wp:positionV relativeFrom="paragraph">
                  <wp:posOffset>114300</wp:posOffset>
                </wp:positionV>
                <wp:extent cx="2640965" cy="2838450"/>
                <wp:effectExtent l="57150" t="57150" r="83185" b="76200"/>
                <wp:wrapNone/>
                <wp:docPr id="266" name="Textové pol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2838450"/>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DFADFA" w14:textId="77777777" w:rsidR="00615FCC" w:rsidRDefault="00615FCC" w:rsidP="00077983"/>
                          <w:p w14:paraId="28221E6C" w14:textId="77777777" w:rsidR="00615FCC" w:rsidRDefault="00615FCC" w:rsidP="00077983"/>
                          <w:p w14:paraId="3FF5DD77" w14:textId="77777777" w:rsidR="00615FCC" w:rsidRDefault="00615FCC" w:rsidP="00077983"/>
                          <w:p w14:paraId="563DFBF7" w14:textId="77777777" w:rsidR="00615FCC" w:rsidRDefault="00615FCC" w:rsidP="000B5C98">
                            <w:pPr>
                              <w:spacing w:line="240" w:lineRule="auto"/>
                              <w:contextualSpacing/>
                            </w:pPr>
                          </w:p>
                          <w:p w14:paraId="22F8157D" w14:textId="77777777" w:rsidR="00615FCC" w:rsidRPr="0072717D" w:rsidRDefault="00615FCC" w:rsidP="000B5C98">
                            <w:pPr>
                              <w:spacing w:line="240" w:lineRule="auto"/>
                              <w:contextualSpacing/>
                              <w:rPr>
                                <w:sz w:val="16"/>
                                <w:szCs w:val="16"/>
                              </w:rPr>
                            </w:pPr>
                          </w:p>
                          <w:p w14:paraId="225D1F53" w14:textId="77777777" w:rsidR="00615FCC" w:rsidRDefault="00615FCC" w:rsidP="000B5C98">
                            <w:pPr>
                              <w:spacing w:line="240" w:lineRule="auto"/>
                              <w:contextualSpacing/>
                            </w:pPr>
                            <w:r>
                              <w:t>Pro platnost  právního jednání je tř</w:t>
                            </w:r>
                            <w:r>
                              <w:t>e</w:t>
                            </w:r>
                            <w:r>
                              <w:t>ba, aby:</w:t>
                            </w:r>
                          </w:p>
                          <w:p w14:paraId="69876E7E" w14:textId="77777777" w:rsidR="00615FCC" w:rsidRDefault="00615FCC" w:rsidP="00DF6621">
                            <w:pPr>
                              <w:numPr>
                                <w:ilvl w:val="0"/>
                                <w:numId w:val="49"/>
                              </w:numPr>
                              <w:spacing w:after="0" w:line="240" w:lineRule="auto"/>
                              <w:ind w:hanging="76"/>
                              <w:contextualSpacing/>
                              <w:rPr>
                                <w:i/>
                              </w:rPr>
                            </w:pPr>
                            <w:r>
                              <w:rPr>
                                <w:i/>
                              </w:rPr>
                              <w:t xml:space="preserve">jej učinila </w:t>
                            </w:r>
                            <w:r>
                              <w:rPr>
                                <w:rStyle w:val="Siln"/>
                                <w:bCs w:val="0"/>
                                <w:i/>
                              </w:rPr>
                              <w:t>osoba svéprávná,</w:t>
                            </w:r>
                          </w:p>
                          <w:p w14:paraId="0BA6D296" w14:textId="77777777" w:rsidR="00615FCC" w:rsidRDefault="00615FCC" w:rsidP="00DF6621">
                            <w:pPr>
                              <w:numPr>
                                <w:ilvl w:val="0"/>
                                <w:numId w:val="49"/>
                              </w:numPr>
                              <w:spacing w:after="0" w:line="240" w:lineRule="auto"/>
                              <w:ind w:hanging="76"/>
                              <w:contextualSpacing/>
                              <w:rPr>
                                <w:rStyle w:val="Siln"/>
                                <w:b w:val="0"/>
                                <w:i/>
                              </w:rPr>
                            </w:pPr>
                            <w:r>
                              <w:rPr>
                                <w:rStyle w:val="Siln"/>
                                <w:bCs w:val="0"/>
                                <w:i/>
                              </w:rPr>
                              <w:t xml:space="preserve">bylo učiněno v požadované   </w:t>
                            </w:r>
                          </w:p>
                          <w:p w14:paraId="19E96CCE" w14:textId="77777777" w:rsidR="00615FCC" w:rsidRDefault="00615FCC" w:rsidP="00077983">
                            <w:pPr>
                              <w:ind w:left="360"/>
                              <w:rPr>
                                <w:i/>
                              </w:rPr>
                            </w:pPr>
                            <w:r>
                              <w:rPr>
                                <w:rStyle w:val="Siln"/>
                                <w:bCs w:val="0"/>
                                <w:i/>
                              </w:rPr>
                              <w:t xml:space="preserve">      formě,</w:t>
                            </w:r>
                          </w:p>
                          <w:p w14:paraId="2AFFEA09" w14:textId="77777777" w:rsidR="00615FCC" w:rsidRDefault="00615FCC" w:rsidP="00DF6621">
                            <w:pPr>
                              <w:numPr>
                                <w:ilvl w:val="0"/>
                                <w:numId w:val="49"/>
                              </w:numPr>
                              <w:spacing w:after="0" w:line="240" w:lineRule="auto"/>
                              <w:ind w:hanging="76"/>
                              <w:rPr>
                                <w:rStyle w:val="Siln"/>
                                <w:b w:val="0"/>
                                <w:i/>
                              </w:rPr>
                            </w:pPr>
                            <w:r>
                              <w:rPr>
                                <w:rStyle w:val="Siln"/>
                                <w:bCs w:val="0"/>
                                <w:i/>
                              </w:rPr>
                              <w:t xml:space="preserve">vůle musí být svobodná </w:t>
                            </w:r>
                            <w:r>
                              <w:rPr>
                                <w:rStyle w:val="Siln"/>
                                <w:bCs w:val="0"/>
                                <w:i/>
                              </w:rPr>
                              <w:br/>
                              <w:t xml:space="preserve">      a prosta omylu, </w:t>
                            </w:r>
                          </w:p>
                          <w:p w14:paraId="36C234E2" w14:textId="77777777" w:rsidR="00615FCC" w:rsidRDefault="00615FCC" w:rsidP="00DF6621">
                            <w:pPr>
                              <w:numPr>
                                <w:ilvl w:val="0"/>
                                <w:numId w:val="49"/>
                              </w:numPr>
                              <w:spacing w:after="0" w:line="240" w:lineRule="auto"/>
                              <w:ind w:hanging="76"/>
                              <w:rPr>
                                <w:rStyle w:val="Siln"/>
                                <w:b w:val="0"/>
                                <w:i/>
                              </w:rPr>
                            </w:pPr>
                            <w:r>
                              <w:rPr>
                                <w:rStyle w:val="Siln"/>
                                <w:bCs w:val="0"/>
                                <w:i/>
                              </w:rPr>
                              <w:t xml:space="preserve">předmět právního jednání   </w:t>
                            </w:r>
                          </w:p>
                          <w:p w14:paraId="5373A53B" w14:textId="77777777" w:rsidR="00615FCC" w:rsidRDefault="00615FCC" w:rsidP="00077983">
                            <w:pPr>
                              <w:ind w:left="360"/>
                              <w:rPr>
                                <w:i/>
                              </w:rPr>
                            </w:pPr>
                            <w:r>
                              <w:rPr>
                                <w:rStyle w:val="Siln"/>
                                <w:bCs w:val="0"/>
                                <w:i/>
                              </w:rPr>
                              <w:t xml:space="preserve">      musí být možný a dovolený</w:t>
                            </w:r>
                            <w:r>
                              <w:rPr>
                                <w:i/>
                              </w:rPr>
                              <w:t>.</w:t>
                            </w:r>
                          </w:p>
                          <w:p w14:paraId="1696AE30" w14:textId="77777777" w:rsidR="00615FCC" w:rsidRDefault="00615FCC" w:rsidP="00077983">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6" o:spid="_x0000_s1107" type="#_x0000_t202" style="position:absolute;margin-left:252pt;margin-top:9pt;width:207.95pt;height:22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" fillcolor="#9bbb59" strokecolor="#9bbb59" strokeweight="10pt">
                <v:stroke linestyle="thinThin"/>
                <v:shadow color="#868686"/>
                <v:textbox>
                  <w:txbxContent>
                    <w:p w14:paraId="28DFADFA" w14:textId="77777777" w:rsidR="00615FCC" w:rsidRDefault="00615FCC" w:rsidP="00077983"/>
                    <w:p w14:paraId="28221E6C" w14:textId="77777777" w:rsidR="00615FCC" w:rsidRDefault="00615FCC" w:rsidP="00077983"/>
                    <w:p w14:paraId="3FF5DD77" w14:textId="77777777" w:rsidR="00615FCC" w:rsidRDefault="00615FCC" w:rsidP="00077983"/>
                    <w:p w14:paraId="563DFBF7" w14:textId="77777777" w:rsidR="00615FCC" w:rsidRDefault="00615FCC" w:rsidP="000B5C98">
                      <w:pPr>
                        <w:spacing w:line="240" w:lineRule="auto"/>
                        <w:contextualSpacing/>
                      </w:pPr>
                    </w:p>
                    <w:p w14:paraId="22F8157D" w14:textId="77777777" w:rsidR="00615FCC" w:rsidRPr="0072717D" w:rsidRDefault="00615FCC" w:rsidP="000B5C98">
                      <w:pPr>
                        <w:spacing w:line="240" w:lineRule="auto"/>
                        <w:contextualSpacing/>
                        <w:rPr>
                          <w:sz w:val="16"/>
                          <w:szCs w:val="16"/>
                        </w:rPr>
                      </w:pPr>
                    </w:p>
                    <w:p w14:paraId="225D1F53" w14:textId="77777777" w:rsidR="00615FCC" w:rsidRDefault="00615FCC" w:rsidP="000B5C98">
                      <w:pPr>
                        <w:spacing w:line="240" w:lineRule="auto"/>
                        <w:contextualSpacing/>
                      </w:pPr>
                      <w:r>
                        <w:t>Pro platnost  právního jednání je tř</w:t>
                      </w:r>
                      <w:r>
                        <w:t>e</w:t>
                      </w:r>
                      <w:r>
                        <w:t>ba, aby:</w:t>
                      </w:r>
                    </w:p>
                    <w:p w14:paraId="69876E7E" w14:textId="77777777" w:rsidR="00615FCC" w:rsidRDefault="00615FCC" w:rsidP="00DF6621">
                      <w:pPr>
                        <w:numPr>
                          <w:ilvl w:val="0"/>
                          <w:numId w:val="49"/>
                        </w:numPr>
                        <w:spacing w:after="0" w:line="240" w:lineRule="auto"/>
                        <w:ind w:hanging="76"/>
                        <w:contextualSpacing/>
                        <w:rPr>
                          <w:i/>
                        </w:rPr>
                      </w:pPr>
                      <w:r>
                        <w:rPr>
                          <w:i/>
                        </w:rPr>
                        <w:t xml:space="preserve">jej učinila </w:t>
                      </w:r>
                      <w:r>
                        <w:rPr>
                          <w:rStyle w:val="Siln"/>
                          <w:bCs w:val="0"/>
                          <w:i/>
                        </w:rPr>
                        <w:t>osoba svéprávná,</w:t>
                      </w:r>
                    </w:p>
                    <w:p w14:paraId="0BA6D296" w14:textId="77777777" w:rsidR="00615FCC" w:rsidRDefault="00615FCC" w:rsidP="00DF6621">
                      <w:pPr>
                        <w:numPr>
                          <w:ilvl w:val="0"/>
                          <w:numId w:val="49"/>
                        </w:numPr>
                        <w:spacing w:after="0" w:line="240" w:lineRule="auto"/>
                        <w:ind w:hanging="76"/>
                        <w:contextualSpacing/>
                        <w:rPr>
                          <w:rStyle w:val="Siln"/>
                          <w:b w:val="0"/>
                          <w:i/>
                        </w:rPr>
                      </w:pPr>
                      <w:r>
                        <w:rPr>
                          <w:rStyle w:val="Siln"/>
                          <w:bCs w:val="0"/>
                          <w:i/>
                        </w:rPr>
                        <w:t xml:space="preserve">bylo učiněno v požadované   </w:t>
                      </w:r>
                    </w:p>
                    <w:p w14:paraId="19E96CCE" w14:textId="77777777" w:rsidR="00615FCC" w:rsidRDefault="00615FCC" w:rsidP="00077983">
                      <w:pPr>
                        <w:ind w:left="360"/>
                        <w:rPr>
                          <w:i/>
                        </w:rPr>
                      </w:pPr>
                      <w:r>
                        <w:rPr>
                          <w:rStyle w:val="Siln"/>
                          <w:bCs w:val="0"/>
                          <w:i/>
                        </w:rPr>
                        <w:t xml:space="preserve">      formě,</w:t>
                      </w:r>
                    </w:p>
                    <w:p w14:paraId="2AFFEA09" w14:textId="77777777" w:rsidR="00615FCC" w:rsidRDefault="00615FCC" w:rsidP="00DF6621">
                      <w:pPr>
                        <w:numPr>
                          <w:ilvl w:val="0"/>
                          <w:numId w:val="49"/>
                        </w:numPr>
                        <w:spacing w:after="0" w:line="240" w:lineRule="auto"/>
                        <w:ind w:hanging="76"/>
                        <w:rPr>
                          <w:rStyle w:val="Siln"/>
                          <w:b w:val="0"/>
                          <w:i/>
                        </w:rPr>
                      </w:pPr>
                      <w:r>
                        <w:rPr>
                          <w:rStyle w:val="Siln"/>
                          <w:bCs w:val="0"/>
                          <w:i/>
                        </w:rPr>
                        <w:t xml:space="preserve">vůle musí být svobodná </w:t>
                      </w:r>
                      <w:r>
                        <w:rPr>
                          <w:rStyle w:val="Siln"/>
                          <w:bCs w:val="0"/>
                          <w:i/>
                        </w:rPr>
                        <w:br/>
                        <w:t xml:space="preserve">      a prosta omylu, </w:t>
                      </w:r>
                    </w:p>
                    <w:p w14:paraId="36C234E2" w14:textId="77777777" w:rsidR="00615FCC" w:rsidRDefault="00615FCC" w:rsidP="00DF6621">
                      <w:pPr>
                        <w:numPr>
                          <w:ilvl w:val="0"/>
                          <w:numId w:val="49"/>
                        </w:numPr>
                        <w:spacing w:after="0" w:line="240" w:lineRule="auto"/>
                        <w:ind w:hanging="76"/>
                        <w:rPr>
                          <w:rStyle w:val="Siln"/>
                          <w:b w:val="0"/>
                          <w:i/>
                        </w:rPr>
                      </w:pPr>
                      <w:r>
                        <w:rPr>
                          <w:rStyle w:val="Siln"/>
                          <w:bCs w:val="0"/>
                          <w:i/>
                        </w:rPr>
                        <w:t xml:space="preserve">předmět právního jednání   </w:t>
                      </w:r>
                    </w:p>
                    <w:p w14:paraId="5373A53B" w14:textId="77777777" w:rsidR="00615FCC" w:rsidRDefault="00615FCC" w:rsidP="00077983">
                      <w:pPr>
                        <w:ind w:left="360"/>
                        <w:rPr>
                          <w:i/>
                        </w:rPr>
                      </w:pPr>
                      <w:r>
                        <w:rPr>
                          <w:rStyle w:val="Siln"/>
                          <w:bCs w:val="0"/>
                          <w:i/>
                        </w:rPr>
                        <w:t xml:space="preserve">      musí být možný a dovolený</w:t>
                      </w:r>
                      <w:r>
                        <w:rPr>
                          <w:i/>
                        </w:rPr>
                        <w:t>.</w:t>
                      </w:r>
                    </w:p>
                    <w:p w14:paraId="1696AE30" w14:textId="77777777" w:rsidR="00615FCC" w:rsidRDefault="00615FCC" w:rsidP="00077983">
                      <w:pPr>
                        <w:rPr>
                          <w:i/>
                        </w:rPr>
                      </w:pPr>
                    </w:p>
                  </w:txbxContent>
                </v:textbox>
              </v:shape>
            </w:pict>
          </mc:Fallback>
        </mc:AlternateContent>
      </w:r>
      <w:r>
        <w:rPr>
          <w:noProof/>
          <w:lang w:eastAsia="cs-CZ"/>
        </w:rPr>
        <mc:AlternateContent>
          <mc:Choice Requires="wps">
            <w:drawing>
              <wp:anchor distT="0" distB="0" distL="114300" distR="114300" simplePos="0" relativeHeight="251848704" behindDoc="0" locked="0" layoutInCell="1" allowOverlap="1" wp14:anchorId="127F8692" wp14:editId="379B800B">
                <wp:simplePos x="0" y="0"/>
                <wp:positionH relativeFrom="column">
                  <wp:posOffset>3429000</wp:posOffset>
                </wp:positionH>
                <wp:positionV relativeFrom="paragraph">
                  <wp:posOffset>228600</wp:posOffset>
                </wp:positionV>
                <wp:extent cx="2085340" cy="847725"/>
                <wp:effectExtent l="0" t="0" r="29210" b="66675"/>
                <wp:wrapNone/>
                <wp:docPr id="264" name="Textové pol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84772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F1325EE" w14:textId="77777777" w:rsidR="00615FCC" w:rsidRPr="0072386D" w:rsidRDefault="00615FCC" w:rsidP="000B5C98">
                            <w:pPr>
                              <w:pStyle w:val="Nadpis2"/>
                              <w:numPr>
                                <w:ilvl w:val="0"/>
                                <w:numId w:val="0"/>
                              </w:numPr>
                              <w:spacing w:line="240" w:lineRule="auto"/>
                              <w:contextualSpacing/>
                              <w:rPr>
                                <w:rFonts w:ascii="Times New Roman" w:hAnsi="Times New Roman"/>
                                <w:i/>
                                <w:sz w:val="24"/>
                                <w:szCs w:val="24"/>
                              </w:rPr>
                            </w:pPr>
                            <w:bookmarkStart w:id="36" w:name="_Toc72852014"/>
                            <w:r w:rsidRPr="0072386D">
                              <w:rPr>
                                <w:rFonts w:ascii="Times New Roman" w:hAnsi="Times New Roman"/>
                                <w:i/>
                                <w:sz w:val="24"/>
                                <w:szCs w:val="24"/>
                              </w:rPr>
                              <w:t>Náležitosti nezbytné pro pla</w:t>
                            </w:r>
                            <w:r w:rsidRPr="0072386D">
                              <w:rPr>
                                <w:rFonts w:ascii="Times New Roman" w:hAnsi="Times New Roman"/>
                                <w:i/>
                                <w:sz w:val="24"/>
                                <w:szCs w:val="24"/>
                              </w:rPr>
                              <w:t>t</w:t>
                            </w:r>
                            <w:r w:rsidRPr="0072386D">
                              <w:rPr>
                                <w:rFonts w:ascii="Times New Roman" w:hAnsi="Times New Roman"/>
                                <w:i/>
                                <w:sz w:val="24"/>
                                <w:szCs w:val="24"/>
                              </w:rPr>
                              <w:t>nost právního jednání</w:t>
                            </w:r>
                            <w:bookmarkEnd w:id="36"/>
                          </w:p>
                          <w:p w14:paraId="4CA319A4"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4" o:spid="_x0000_s1108" type="#_x0000_t202" style="position:absolute;margin-left:270pt;margin-top:18pt;width:164.2pt;height:6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" strokecolor="#c2d69b" strokeweight="1pt">
                <v:fill color2="#d6e3bc" focus="100%" type="gradient"/>
                <v:shadow on="t" color="#4e6128" opacity=".5" offset="1pt"/>
                <v:textbox>
                  <w:txbxContent>
                    <w:p w14:paraId="6F1325EE" w14:textId="77777777" w:rsidR="00615FCC" w:rsidRPr="0072386D" w:rsidRDefault="00615FCC" w:rsidP="000B5C98">
                      <w:pPr>
                        <w:pStyle w:val="Nadpis2"/>
                        <w:numPr>
                          <w:ilvl w:val="0"/>
                          <w:numId w:val="0"/>
                        </w:numPr>
                        <w:spacing w:line="240" w:lineRule="auto"/>
                        <w:contextualSpacing/>
                        <w:rPr>
                          <w:rFonts w:ascii="Times New Roman" w:hAnsi="Times New Roman"/>
                          <w:i/>
                          <w:sz w:val="24"/>
                          <w:szCs w:val="24"/>
                        </w:rPr>
                      </w:pPr>
                      <w:bookmarkStart w:id="37" w:name="_Toc72852014"/>
                      <w:r w:rsidRPr="0072386D">
                        <w:rPr>
                          <w:rFonts w:ascii="Times New Roman" w:hAnsi="Times New Roman"/>
                          <w:i/>
                          <w:sz w:val="24"/>
                          <w:szCs w:val="24"/>
                        </w:rPr>
                        <w:t>Náležitosti nezbytné pro pla</w:t>
                      </w:r>
                      <w:r w:rsidRPr="0072386D">
                        <w:rPr>
                          <w:rFonts w:ascii="Times New Roman" w:hAnsi="Times New Roman"/>
                          <w:i/>
                          <w:sz w:val="24"/>
                          <w:szCs w:val="24"/>
                        </w:rPr>
                        <w:t>t</w:t>
                      </w:r>
                      <w:r w:rsidRPr="0072386D">
                        <w:rPr>
                          <w:rFonts w:ascii="Times New Roman" w:hAnsi="Times New Roman"/>
                          <w:i/>
                          <w:sz w:val="24"/>
                          <w:szCs w:val="24"/>
                        </w:rPr>
                        <w:t>nost právního jednání</w:t>
                      </w:r>
                      <w:bookmarkEnd w:id="37"/>
                    </w:p>
                    <w:p w14:paraId="4CA319A4" w14:textId="77777777" w:rsidR="00615FCC" w:rsidRDefault="00615FCC" w:rsidP="00077983"/>
                  </w:txbxContent>
                </v:textbox>
              </v:shape>
            </w:pict>
          </mc:Fallback>
        </mc:AlternateContent>
      </w:r>
      <w:r>
        <w:rPr>
          <w:noProof/>
          <w:lang w:eastAsia="cs-CZ"/>
        </w:rPr>
        <mc:AlternateContent>
          <mc:Choice Requires="wps">
            <w:drawing>
              <wp:anchor distT="0" distB="0" distL="114300" distR="114300" simplePos="0" relativeHeight="251847680" behindDoc="0" locked="0" layoutInCell="1" allowOverlap="1" wp14:anchorId="3619AFF1" wp14:editId="6E736729">
                <wp:simplePos x="0" y="0"/>
                <wp:positionH relativeFrom="column">
                  <wp:posOffset>342900</wp:posOffset>
                </wp:positionH>
                <wp:positionV relativeFrom="paragraph">
                  <wp:posOffset>228600</wp:posOffset>
                </wp:positionV>
                <wp:extent cx="2223770" cy="781050"/>
                <wp:effectExtent l="0" t="0" r="43180" b="57150"/>
                <wp:wrapNone/>
                <wp:docPr id="265" name="Textové pol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781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5DD6873" w14:textId="77777777" w:rsidR="00615FCC" w:rsidRPr="0072386D" w:rsidRDefault="00615FCC" w:rsidP="000B5C98">
                            <w:pPr>
                              <w:pStyle w:val="Nadpis2"/>
                              <w:numPr>
                                <w:ilvl w:val="0"/>
                                <w:numId w:val="0"/>
                              </w:numPr>
                              <w:spacing w:line="240" w:lineRule="auto"/>
                              <w:contextualSpacing/>
                              <w:rPr>
                                <w:rFonts w:ascii="Times New Roman" w:hAnsi="Times New Roman"/>
                                <w:i/>
                                <w:sz w:val="24"/>
                                <w:szCs w:val="24"/>
                              </w:rPr>
                            </w:pPr>
                            <w:bookmarkStart w:id="37" w:name="_Toc72852015"/>
                            <w:r w:rsidRPr="0072386D">
                              <w:rPr>
                                <w:rFonts w:ascii="Times New Roman" w:hAnsi="Times New Roman"/>
                                <w:i/>
                                <w:sz w:val="24"/>
                                <w:szCs w:val="24"/>
                              </w:rPr>
                              <w:t>Náležitosti nezbytné pro vznik právního jednání</w:t>
                            </w:r>
                            <w:bookmarkEnd w:id="37"/>
                          </w:p>
                          <w:p w14:paraId="09FCE736"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5" o:spid="_x0000_s1109" type="#_x0000_t202" style="position:absolute;margin-left:27pt;margin-top:18pt;width:175.1pt;height:6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" strokecolor="#c2d69b" strokeweight="1pt">
                <v:fill color2="#d6e3bc" focus="100%" type="gradient"/>
                <v:shadow on="t" color="#4e6128" opacity=".5" offset="1pt"/>
                <v:textbox>
                  <w:txbxContent>
                    <w:p w14:paraId="35DD6873" w14:textId="77777777" w:rsidR="00615FCC" w:rsidRPr="0072386D" w:rsidRDefault="00615FCC" w:rsidP="000B5C98">
                      <w:pPr>
                        <w:pStyle w:val="Nadpis2"/>
                        <w:numPr>
                          <w:ilvl w:val="0"/>
                          <w:numId w:val="0"/>
                        </w:numPr>
                        <w:spacing w:line="240" w:lineRule="auto"/>
                        <w:contextualSpacing/>
                        <w:rPr>
                          <w:rFonts w:ascii="Times New Roman" w:hAnsi="Times New Roman"/>
                          <w:i/>
                          <w:sz w:val="24"/>
                          <w:szCs w:val="24"/>
                        </w:rPr>
                      </w:pPr>
                      <w:bookmarkStart w:id="39" w:name="_Toc72852015"/>
                      <w:r w:rsidRPr="0072386D">
                        <w:rPr>
                          <w:rFonts w:ascii="Times New Roman" w:hAnsi="Times New Roman"/>
                          <w:i/>
                          <w:sz w:val="24"/>
                          <w:szCs w:val="24"/>
                        </w:rPr>
                        <w:t>Náležitosti nezbytné pro vznik právního jednání</w:t>
                      </w:r>
                      <w:bookmarkEnd w:id="39"/>
                    </w:p>
                    <w:p w14:paraId="09FCE736" w14:textId="77777777" w:rsidR="00615FCC" w:rsidRDefault="00615FCC" w:rsidP="00077983"/>
                  </w:txbxContent>
                </v:textbox>
              </v:shape>
            </w:pict>
          </mc:Fallback>
        </mc:AlternateContent>
      </w:r>
      <w:bookmarkEnd w:id="35"/>
    </w:p>
    <w:p w14:paraId="51754775" w14:textId="6200C376" w:rsidR="00077983" w:rsidRPr="00527BCA" w:rsidRDefault="00077983" w:rsidP="000B5C98">
      <w:pPr>
        <w:pStyle w:val="Nadpis2"/>
        <w:numPr>
          <w:ilvl w:val="0"/>
          <w:numId w:val="0"/>
        </w:numPr>
        <w:ind w:left="578"/>
        <w:rPr>
          <w:i/>
          <w:color w:val="FF0000"/>
          <w:sz w:val="24"/>
          <w:szCs w:val="24"/>
          <w:u w:val="single"/>
        </w:rPr>
      </w:pPr>
    </w:p>
    <w:p w14:paraId="1B432939" w14:textId="77777777" w:rsidR="00077983" w:rsidRPr="00527BCA" w:rsidRDefault="00077983" w:rsidP="00077983">
      <w:pPr>
        <w:rPr>
          <w:color w:val="FF0000"/>
        </w:rPr>
      </w:pPr>
    </w:p>
    <w:p w14:paraId="7A9141C0" w14:textId="77777777" w:rsidR="00077983" w:rsidRPr="00527BCA" w:rsidRDefault="00077983" w:rsidP="00077983">
      <w:pPr>
        <w:rPr>
          <w:color w:val="FF0000"/>
        </w:rPr>
      </w:pPr>
    </w:p>
    <w:p w14:paraId="31945EFB" w14:textId="77777777" w:rsidR="00077983" w:rsidRPr="00527BCA" w:rsidRDefault="00077983" w:rsidP="00077983">
      <w:pPr>
        <w:rPr>
          <w:color w:val="FF0000"/>
        </w:rPr>
      </w:pPr>
    </w:p>
    <w:p w14:paraId="240CA32B" w14:textId="79A7D7EA" w:rsidR="00077983" w:rsidRPr="00527BCA" w:rsidRDefault="00077983" w:rsidP="000B5C98">
      <w:pPr>
        <w:pStyle w:val="Nadpis2"/>
        <w:numPr>
          <w:ilvl w:val="0"/>
          <w:numId w:val="0"/>
        </w:numPr>
        <w:ind w:left="578" w:hanging="578"/>
        <w:rPr>
          <w:i/>
          <w:color w:val="FF0000"/>
          <w:sz w:val="24"/>
          <w:szCs w:val="24"/>
          <w:u w:val="single"/>
        </w:rPr>
      </w:pPr>
    </w:p>
    <w:p w14:paraId="13DC7640" w14:textId="77777777" w:rsidR="00077983" w:rsidRDefault="00077983" w:rsidP="0058395B">
      <w:pPr>
        <w:pStyle w:val="Nadpis2"/>
        <w:numPr>
          <w:ilvl w:val="0"/>
          <w:numId w:val="0"/>
        </w:numPr>
        <w:ind w:left="578" w:hanging="578"/>
        <w:rPr>
          <w:i/>
          <w:color w:val="FF0000"/>
          <w:sz w:val="24"/>
          <w:szCs w:val="24"/>
          <w:u w:val="single"/>
        </w:rPr>
      </w:pPr>
    </w:p>
    <w:p w14:paraId="37734CAB" w14:textId="77777777" w:rsidR="00077983" w:rsidRDefault="00077983" w:rsidP="00077983"/>
    <w:p w14:paraId="09F2797C" w14:textId="18451219" w:rsidR="00077983" w:rsidRPr="00D36FE6" w:rsidRDefault="00077983" w:rsidP="00D36FE6">
      <w:pPr>
        <w:jc w:val="both"/>
        <w:rPr>
          <w:color w:val="000000"/>
        </w:rPr>
      </w:pPr>
      <w:r w:rsidRPr="00F73AEE">
        <w:rPr>
          <w:color w:val="000000"/>
        </w:rPr>
        <w:t>Všechny tyto náležitosti tedy musí být dodrženy, aby jednání (smlouva) bylo platné (</w:t>
      </w:r>
      <w:r w:rsidRPr="00F73AEE">
        <w:rPr>
          <w:b/>
          <w:color w:val="000000"/>
        </w:rPr>
        <w:t>právně relevantní)</w:t>
      </w:r>
      <w:r w:rsidR="00D36FE6">
        <w:rPr>
          <w:color w:val="000000"/>
        </w:rPr>
        <w:t xml:space="preserve">. </w:t>
      </w:r>
    </w:p>
    <w:p w14:paraId="32E9FA9B" w14:textId="55EBE14D" w:rsidR="00077983" w:rsidRPr="00D36FE6" w:rsidRDefault="00077983" w:rsidP="00D36FE6">
      <w:pPr>
        <w:rPr>
          <w:b/>
          <w:bCs/>
          <w:color w:val="000000"/>
          <w:u w:val="single"/>
        </w:rPr>
      </w:pPr>
      <w:r w:rsidRPr="009F5771">
        <w:rPr>
          <w:b/>
          <w:u w:val="single"/>
        </w:rPr>
        <w:t xml:space="preserve">Druhy </w:t>
      </w:r>
      <w:r w:rsidR="00D36FE6">
        <w:rPr>
          <w:b/>
          <w:color w:val="000000"/>
          <w:u w:val="single"/>
        </w:rPr>
        <w:t>pracovněprávních jednání</w:t>
      </w:r>
    </w:p>
    <w:p w14:paraId="553FCC99" w14:textId="77777777" w:rsidR="00077983" w:rsidRPr="00F73AEE" w:rsidRDefault="00077983" w:rsidP="00077983">
      <w:pPr>
        <w:jc w:val="both"/>
        <w:rPr>
          <w:color w:val="000000"/>
        </w:rPr>
      </w:pPr>
      <w:r w:rsidRPr="00F73AEE">
        <w:rPr>
          <w:color w:val="000000"/>
        </w:rPr>
        <w:t>Právní jednání se v teorii i praxi člení podle řady kritérií, např. podle subjektů právních jednání, jejich formy či obsahu. Nejčastěji právní jednání členíme např. podle:</w:t>
      </w:r>
    </w:p>
    <w:p w14:paraId="0B98DD95" w14:textId="77777777" w:rsidR="00077983" w:rsidRPr="00F73AEE" w:rsidRDefault="00077983" w:rsidP="00077983">
      <w:pPr>
        <w:jc w:val="both"/>
        <w:rPr>
          <w:color w:val="000000"/>
          <w:sz w:val="16"/>
          <w:szCs w:val="16"/>
        </w:rPr>
      </w:pPr>
    </w:p>
    <w:p w14:paraId="027941FF" w14:textId="77777777" w:rsidR="00077983" w:rsidRPr="00F255C0" w:rsidRDefault="00077983" w:rsidP="00DF6621">
      <w:pPr>
        <w:numPr>
          <w:ilvl w:val="0"/>
          <w:numId w:val="40"/>
        </w:numPr>
        <w:spacing w:after="120" w:line="240" w:lineRule="auto"/>
        <w:ind w:left="714" w:hanging="357"/>
        <w:jc w:val="both"/>
        <w:rPr>
          <w:i/>
        </w:rPr>
      </w:pPr>
      <w:r w:rsidRPr="00F255C0">
        <w:rPr>
          <w:b/>
        </w:rPr>
        <w:t>četnosti subjektů</w:t>
      </w:r>
      <w:r w:rsidRPr="00F255C0">
        <w:t xml:space="preserve"> na</w:t>
      </w:r>
    </w:p>
    <w:p w14:paraId="00E59534" w14:textId="77777777" w:rsidR="00077983" w:rsidRPr="00F255C0" w:rsidRDefault="00077983" w:rsidP="00DF6621">
      <w:pPr>
        <w:numPr>
          <w:ilvl w:val="0"/>
          <w:numId w:val="9"/>
        </w:numPr>
        <w:spacing w:after="60" w:line="240" w:lineRule="auto"/>
        <w:ind w:left="714" w:hanging="357"/>
        <w:jc w:val="both"/>
        <w:rPr>
          <w:i/>
        </w:rPr>
      </w:pPr>
      <w:r w:rsidRPr="00F255C0">
        <w:rPr>
          <w:i/>
        </w:rPr>
        <w:t>jednostranné (výpověď z pracovního poměru, okamžité zrušení pracovního pom</w:t>
      </w:r>
      <w:r w:rsidRPr="00F255C0">
        <w:rPr>
          <w:i/>
        </w:rPr>
        <w:t>ě</w:t>
      </w:r>
      <w:r w:rsidRPr="00F255C0">
        <w:rPr>
          <w:i/>
        </w:rPr>
        <w:t xml:space="preserve">ru, plná moc k zastoupení), </w:t>
      </w:r>
    </w:p>
    <w:p w14:paraId="02999CE6" w14:textId="77777777" w:rsidR="00077983" w:rsidRPr="00F255C0" w:rsidRDefault="00077983" w:rsidP="00DF6621">
      <w:pPr>
        <w:numPr>
          <w:ilvl w:val="0"/>
          <w:numId w:val="9"/>
        </w:numPr>
        <w:spacing w:after="60" w:line="240" w:lineRule="auto"/>
        <w:ind w:left="714" w:hanging="357"/>
        <w:jc w:val="both"/>
        <w:rPr>
          <w:i/>
        </w:rPr>
      </w:pPr>
      <w:r w:rsidRPr="00F255C0">
        <w:rPr>
          <w:i/>
        </w:rPr>
        <w:t>dvoustranné (pracovní smlouvy, dohody o pracích konaných mimo pracovní p</w:t>
      </w:r>
      <w:r w:rsidRPr="00F255C0">
        <w:rPr>
          <w:i/>
        </w:rPr>
        <w:t>o</w:t>
      </w:r>
      <w:r w:rsidRPr="00F255C0">
        <w:rPr>
          <w:i/>
        </w:rPr>
        <w:t xml:space="preserve">měr), </w:t>
      </w:r>
    </w:p>
    <w:p w14:paraId="5A24E615" w14:textId="77777777" w:rsidR="00077983" w:rsidRPr="00F255C0" w:rsidRDefault="00077983" w:rsidP="00DF6621">
      <w:pPr>
        <w:numPr>
          <w:ilvl w:val="0"/>
          <w:numId w:val="9"/>
        </w:numPr>
        <w:spacing w:after="120" w:line="240" w:lineRule="auto"/>
        <w:ind w:left="714" w:hanging="357"/>
        <w:jc w:val="both"/>
        <w:rPr>
          <w:i/>
        </w:rPr>
      </w:pPr>
      <w:r w:rsidRPr="00F255C0">
        <w:rPr>
          <w:i/>
        </w:rPr>
        <w:t>vícestranné (kolektivní dohoda o hmotné odpovědnosti),</w:t>
      </w:r>
    </w:p>
    <w:p w14:paraId="549BAC18" w14:textId="77777777" w:rsidR="00077983" w:rsidRPr="00F255C0" w:rsidRDefault="00077983" w:rsidP="00DF6621">
      <w:pPr>
        <w:numPr>
          <w:ilvl w:val="0"/>
          <w:numId w:val="40"/>
        </w:numPr>
        <w:spacing w:after="120" w:line="240" w:lineRule="auto"/>
        <w:ind w:left="714" w:hanging="357"/>
        <w:jc w:val="both"/>
        <w:rPr>
          <w:i/>
        </w:rPr>
      </w:pPr>
      <w:r w:rsidRPr="00F255C0">
        <w:rPr>
          <w:b/>
        </w:rPr>
        <w:t>způsobu vzniku</w:t>
      </w:r>
      <w:r w:rsidRPr="00F255C0">
        <w:t xml:space="preserve"> na </w:t>
      </w:r>
    </w:p>
    <w:p w14:paraId="7325F96B" w14:textId="77777777" w:rsidR="00077983" w:rsidRPr="00F255C0" w:rsidRDefault="00077983" w:rsidP="00DF6621">
      <w:pPr>
        <w:numPr>
          <w:ilvl w:val="0"/>
          <w:numId w:val="9"/>
        </w:numPr>
        <w:spacing w:after="60" w:line="240" w:lineRule="auto"/>
        <w:ind w:left="714" w:hanging="357"/>
        <w:jc w:val="both"/>
        <w:rPr>
          <w:i/>
        </w:rPr>
      </w:pPr>
      <w:r w:rsidRPr="00F255C0">
        <w:rPr>
          <w:i/>
        </w:rPr>
        <w:t xml:space="preserve">formální (pracovní smlouvy),  </w:t>
      </w:r>
    </w:p>
    <w:p w14:paraId="12DE82DF" w14:textId="77777777" w:rsidR="00077983" w:rsidRPr="00F255C0" w:rsidRDefault="00077983" w:rsidP="00DF6621">
      <w:pPr>
        <w:numPr>
          <w:ilvl w:val="0"/>
          <w:numId w:val="9"/>
        </w:numPr>
        <w:spacing w:after="120" w:line="240" w:lineRule="auto"/>
        <w:ind w:left="714" w:hanging="357"/>
        <w:jc w:val="both"/>
        <w:rPr>
          <w:i/>
        </w:rPr>
      </w:pPr>
      <w:r w:rsidRPr="00F255C0">
        <w:rPr>
          <w:i/>
        </w:rPr>
        <w:t>neformální (dříve dohoda o provedení práce),</w:t>
      </w:r>
    </w:p>
    <w:p w14:paraId="7D4F685E" w14:textId="77777777" w:rsidR="00077983" w:rsidRPr="00F255C0" w:rsidRDefault="00077983" w:rsidP="00DF6621">
      <w:pPr>
        <w:numPr>
          <w:ilvl w:val="0"/>
          <w:numId w:val="39"/>
        </w:numPr>
        <w:spacing w:after="120" w:line="240" w:lineRule="auto"/>
        <w:ind w:left="714" w:hanging="357"/>
        <w:jc w:val="both"/>
        <w:rPr>
          <w:i/>
        </w:rPr>
      </w:pPr>
      <w:r w:rsidRPr="00F255C0">
        <w:rPr>
          <w:b/>
        </w:rPr>
        <w:t>okruhu adresátů</w:t>
      </w:r>
      <w:r w:rsidRPr="00F255C0">
        <w:t xml:space="preserve"> na </w:t>
      </w:r>
    </w:p>
    <w:p w14:paraId="6A63E9AA" w14:textId="77777777" w:rsidR="00077983" w:rsidRPr="00F255C0" w:rsidRDefault="00077983" w:rsidP="00DF6621">
      <w:pPr>
        <w:numPr>
          <w:ilvl w:val="0"/>
          <w:numId w:val="9"/>
        </w:numPr>
        <w:spacing w:after="60" w:line="240" w:lineRule="auto"/>
        <w:ind w:left="714" w:hanging="357"/>
        <w:jc w:val="both"/>
        <w:rPr>
          <w:i/>
        </w:rPr>
      </w:pPr>
      <w:r w:rsidRPr="00F255C0">
        <w:rPr>
          <w:i/>
        </w:rPr>
        <w:t xml:space="preserve">adresné (uzavření smlouvy s konkrétním zaměstnancem), </w:t>
      </w:r>
    </w:p>
    <w:p w14:paraId="160800D8" w14:textId="77777777" w:rsidR="00077983" w:rsidRPr="00F255C0" w:rsidRDefault="00077983" w:rsidP="00DF6621">
      <w:pPr>
        <w:numPr>
          <w:ilvl w:val="0"/>
          <w:numId w:val="9"/>
        </w:numPr>
        <w:spacing w:after="120" w:line="240" w:lineRule="auto"/>
        <w:ind w:left="714" w:hanging="357"/>
        <w:jc w:val="both"/>
        <w:rPr>
          <w:i/>
        </w:rPr>
      </w:pPr>
      <w:r w:rsidRPr="00F255C0">
        <w:rPr>
          <w:i/>
        </w:rPr>
        <w:t>neadresné (vyhlášení výběrového řízení na pracovní místo),</w:t>
      </w:r>
    </w:p>
    <w:p w14:paraId="4C150907" w14:textId="77777777" w:rsidR="00077983" w:rsidRPr="00F255C0" w:rsidRDefault="00077983" w:rsidP="00DF6621">
      <w:pPr>
        <w:numPr>
          <w:ilvl w:val="0"/>
          <w:numId w:val="39"/>
        </w:numPr>
        <w:spacing w:after="120" w:line="240" w:lineRule="auto"/>
        <w:ind w:left="714" w:hanging="357"/>
        <w:jc w:val="both"/>
        <w:rPr>
          <w:i/>
        </w:rPr>
      </w:pPr>
      <w:r w:rsidRPr="00F255C0">
        <w:rPr>
          <w:b/>
        </w:rPr>
        <w:t>úplaty</w:t>
      </w:r>
      <w:r w:rsidRPr="00F255C0">
        <w:t xml:space="preserve"> na </w:t>
      </w:r>
    </w:p>
    <w:p w14:paraId="5E0831F9" w14:textId="77777777" w:rsidR="00077983" w:rsidRPr="00F255C0" w:rsidRDefault="00077983" w:rsidP="00DF6621">
      <w:pPr>
        <w:numPr>
          <w:ilvl w:val="0"/>
          <w:numId w:val="9"/>
        </w:numPr>
        <w:spacing w:after="60" w:line="240" w:lineRule="auto"/>
        <w:ind w:left="714" w:hanging="357"/>
        <w:jc w:val="both"/>
        <w:rPr>
          <w:i/>
        </w:rPr>
      </w:pPr>
      <w:r w:rsidRPr="00F255C0">
        <w:rPr>
          <w:i/>
        </w:rPr>
        <w:t>úplatné v penězích (mzda, plat, cestovní náhrady, stravné),</w:t>
      </w:r>
    </w:p>
    <w:p w14:paraId="7B7214E4" w14:textId="77777777" w:rsidR="00077983" w:rsidRPr="00F255C0" w:rsidRDefault="00077983" w:rsidP="00DF6621">
      <w:pPr>
        <w:numPr>
          <w:ilvl w:val="0"/>
          <w:numId w:val="9"/>
        </w:numPr>
        <w:spacing w:after="60" w:line="240" w:lineRule="auto"/>
        <w:ind w:left="714" w:hanging="357"/>
        <w:jc w:val="both"/>
        <w:rPr>
          <w:i/>
        </w:rPr>
      </w:pPr>
      <w:r w:rsidRPr="00F255C0">
        <w:rPr>
          <w:i/>
        </w:rPr>
        <w:t xml:space="preserve">úplatné v jiných hodnotách (naturální plnění jako součást mzdy,) </w:t>
      </w:r>
    </w:p>
    <w:p w14:paraId="62985D32" w14:textId="77777777" w:rsidR="00077983" w:rsidRPr="00F255C0" w:rsidRDefault="00077983" w:rsidP="00DF6621">
      <w:pPr>
        <w:numPr>
          <w:ilvl w:val="0"/>
          <w:numId w:val="9"/>
        </w:numPr>
        <w:spacing w:after="120" w:line="240" w:lineRule="auto"/>
        <w:ind w:left="714" w:hanging="357"/>
        <w:jc w:val="both"/>
        <w:rPr>
          <w:i/>
        </w:rPr>
      </w:pPr>
      <w:r w:rsidRPr="00F255C0">
        <w:rPr>
          <w:i/>
        </w:rPr>
        <w:t>bezúplatné (náhradní volno),</w:t>
      </w:r>
    </w:p>
    <w:p w14:paraId="0A3C3670" w14:textId="77777777" w:rsidR="00077983" w:rsidRPr="00F255C0" w:rsidRDefault="00077983" w:rsidP="00DF6621">
      <w:pPr>
        <w:numPr>
          <w:ilvl w:val="0"/>
          <w:numId w:val="39"/>
        </w:numPr>
        <w:spacing w:after="120" w:line="240" w:lineRule="auto"/>
        <w:ind w:left="714" w:hanging="357"/>
        <w:jc w:val="both"/>
        <w:rPr>
          <w:i/>
        </w:rPr>
      </w:pPr>
      <w:r w:rsidRPr="00F255C0">
        <w:rPr>
          <w:b/>
        </w:rPr>
        <w:t>existence subjektů</w:t>
      </w:r>
      <w:r w:rsidRPr="00F255C0">
        <w:t xml:space="preserve"> na </w:t>
      </w:r>
    </w:p>
    <w:p w14:paraId="4301100C" w14:textId="77777777" w:rsidR="00077983" w:rsidRPr="00F255C0" w:rsidRDefault="00077983" w:rsidP="00DF6621">
      <w:pPr>
        <w:numPr>
          <w:ilvl w:val="0"/>
          <w:numId w:val="9"/>
        </w:numPr>
        <w:spacing w:after="60" w:line="240" w:lineRule="auto"/>
        <w:ind w:left="714" w:hanging="357"/>
        <w:jc w:val="both"/>
        <w:rPr>
          <w:i/>
        </w:rPr>
      </w:pPr>
      <w:r w:rsidRPr="00F255C0">
        <w:rPr>
          <w:i/>
        </w:rPr>
        <w:t>úkony mezi existujícími subjekty pracovněprávních vztahů (výkon práce zaměs</w:t>
      </w:r>
      <w:r w:rsidRPr="00F255C0">
        <w:rPr>
          <w:i/>
        </w:rPr>
        <w:t>t</w:t>
      </w:r>
      <w:r w:rsidRPr="00F255C0">
        <w:rPr>
          <w:i/>
        </w:rPr>
        <w:t>nancem a odměna za práci od zaměstnavatele),</w:t>
      </w:r>
    </w:p>
    <w:p w14:paraId="1AD18064" w14:textId="77777777" w:rsidR="00077983" w:rsidRPr="00F255C0" w:rsidRDefault="00077983" w:rsidP="00DF6621">
      <w:pPr>
        <w:numPr>
          <w:ilvl w:val="0"/>
          <w:numId w:val="9"/>
        </w:numPr>
        <w:spacing w:after="120" w:line="240" w:lineRule="auto"/>
        <w:ind w:left="714" w:hanging="357"/>
        <w:jc w:val="both"/>
        <w:rPr>
          <w:i/>
        </w:rPr>
      </w:pPr>
      <w:r w:rsidRPr="00F255C0">
        <w:rPr>
          <w:i/>
        </w:rPr>
        <w:t>úkony v důsledku smrti (odškodnění pozůstalých po zaměstnanci).</w:t>
      </w:r>
    </w:p>
    <w:p w14:paraId="7237429C" w14:textId="77777777" w:rsidR="00077983" w:rsidRDefault="00077983" w:rsidP="00077983">
      <w:pPr>
        <w:jc w:val="both"/>
        <w:rPr>
          <w:b/>
          <w:bCs/>
          <w:color w:val="FF0000"/>
          <w:u w:val="single"/>
        </w:rPr>
      </w:pPr>
    </w:p>
    <w:p w14:paraId="4D03430C" w14:textId="77777777" w:rsidR="00077983" w:rsidRPr="00F73AEE" w:rsidRDefault="00077983" w:rsidP="00077983">
      <w:pPr>
        <w:spacing w:after="120"/>
        <w:jc w:val="both"/>
        <w:rPr>
          <w:i/>
          <w:color w:val="000000"/>
        </w:rPr>
      </w:pPr>
      <w:r w:rsidRPr="00F73AEE">
        <w:rPr>
          <w:bCs/>
          <w:color w:val="000000"/>
        </w:rPr>
        <w:t xml:space="preserve">Novelizace zákoníku práce platná od 1. 1. 2014  (§ 18, § 19) stanoví, že </w:t>
      </w:r>
    </w:p>
    <w:p w14:paraId="112FFE40" w14:textId="77777777" w:rsidR="00077983" w:rsidRPr="00F73AEE" w:rsidRDefault="00077983" w:rsidP="00DF6621">
      <w:pPr>
        <w:pStyle w:val="para"/>
        <w:numPr>
          <w:ilvl w:val="0"/>
          <w:numId w:val="44"/>
        </w:numPr>
        <w:spacing w:before="0" w:beforeAutospacing="0" w:after="60" w:afterAutospacing="0"/>
        <w:ind w:left="714" w:hanging="357"/>
        <w:jc w:val="both"/>
        <w:rPr>
          <w:i/>
          <w:color w:val="000000"/>
        </w:rPr>
      </w:pPr>
      <w:r w:rsidRPr="00F73AEE">
        <w:rPr>
          <w:i/>
          <w:color w:val="000000"/>
        </w:rPr>
        <w:t>Je-li možné právní jednání vyložit různým způsobem, použije se výklad pro z</w:t>
      </w:r>
      <w:r w:rsidRPr="00F73AEE">
        <w:rPr>
          <w:i/>
          <w:color w:val="000000"/>
        </w:rPr>
        <w:t>a</w:t>
      </w:r>
      <w:r w:rsidRPr="00F73AEE">
        <w:rPr>
          <w:i/>
          <w:color w:val="000000"/>
        </w:rPr>
        <w:t>městnance nejpříznivější.</w:t>
      </w:r>
    </w:p>
    <w:p w14:paraId="79399D63" w14:textId="77777777" w:rsidR="00077983" w:rsidRPr="00F73AEE" w:rsidRDefault="00077983" w:rsidP="00DF6621">
      <w:pPr>
        <w:pStyle w:val="para"/>
        <w:numPr>
          <w:ilvl w:val="0"/>
          <w:numId w:val="44"/>
        </w:numPr>
        <w:spacing w:before="0" w:beforeAutospacing="0" w:after="60" w:afterAutospacing="0"/>
        <w:jc w:val="both"/>
        <w:rPr>
          <w:i/>
          <w:color w:val="000000"/>
        </w:rPr>
      </w:pPr>
      <w:r w:rsidRPr="00F73AEE">
        <w:rPr>
          <w:i/>
          <w:color w:val="000000"/>
        </w:rPr>
        <w:lastRenderedPageBreak/>
        <w:t>Soud přihlédne i bez návrhu k neplatnosti právního jednání, k němuž nebyl udělen předepsaný souhlas příslušného orgánu, v případech, kdy to stanoví výslovně te</w:t>
      </w:r>
      <w:r w:rsidRPr="00F73AEE">
        <w:rPr>
          <w:i/>
          <w:color w:val="000000"/>
        </w:rPr>
        <w:t>n</w:t>
      </w:r>
      <w:r w:rsidRPr="00F73AEE">
        <w:rPr>
          <w:i/>
          <w:color w:val="000000"/>
        </w:rPr>
        <w:t>to zákon anebo zvláštní zákon.</w:t>
      </w:r>
    </w:p>
    <w:p w14:paraId="3257CB63" w14:textId="77777777" w:rsidR="00077983" w:rsidRPr="00F73AEE" w:rsidRDefault="00077983" w:rsidP="00DF6621">
      <w:pPr>
        <w:pStyle w:val="para"/>
        <w:numPr>
          <w:ilvl w:val="0"/>
          <w:numId w:val="44"/>
        </w:numPr>
        <w:spacing w:before="0" w:beforeAutospacing="0" w:after="60" w:afterAutospacing="0"/>
        <w:jc w:val="both"/>
        <w:rPr>
          <w:i/>
          <w:color w:val="000000"/>
        </w:rPr>
      </w:pPr>
      <w:r w:rsidRPr="00F73AEE">
        <w:rPr>
          <w:i/>
          <w:color w:val="000000"/>
        </w:rPr>
        <w:t>Požaduje-li zákon, aby právní jednání bylo s příslušným orgánem pouze proje</w:t>
      </w:r>
      <w:r w:rsidRPr="00F73AEE">
        <w:rPr>
          <w:i/>
          <w:color w:val="000000"/>
        </w:rPr>
        <w:t>d</w:t>
      </w:r>
      <w:r w:rsidRPr="00F73AEE">
        <w:rPr>
          <w:i/>
          <w:color w:val="000000"/>
        </w:rPr>
        <w:t>náno, není možné právní jednání prohlásit za neplatné jen z toho důvodu, že k t</w:t>
      </w:r>
      <w:r w:rsidRPr="00F73AEE">
        <w:rPr>
          <w:i/>
          <w:color w:val="000000"/>
        </w:rPr>
        <w:t>o</w:t>
      </w:r>
      <w:r w:rsidRPr="00F73AEE">
        <w:rPr>
          <w:i/>
          <w:color w:val="000000"/>
        </w:rPr>
        <w:t>muto projednání nedošlo.</w:t>
      </w:r>
    </w:p>
    <w:p w14:paraId="6D226882" w14:textId="77777777" w:rsidR="00077983" w:rsidRPr="00F73AEE" w:rsidRDefault="00077983" w:rsidP="00DF6621">
      <w:pPr>
        <w:pStyle w:val="para"/>
        <w:numPr>
          <w:ilvl w:val="0"/>
          <w:numId w:val="44"/>
        </w:numPr>
        <w:spacing w:after="0" w:afterAutospacing="0"/>
        <w:ind w:left="714" w:hanging="357"/>
        <w:jc w:val="both"/>
        <w:rPr>
          <w:i/>
          <w:color w:val="000000"/>
        </w:rPr>
      </w:pPr>
      <w:r w:rsidRPr="00F73AEE">
        <w:rPr>
          <w:i/>
          <w:color w:val="000000"/>
        </w:rPr>
        <w:t>Neplatnost právního jednání nemůže být zaměstnanci na újmu, nezpůsobil-li n</w:t>
      </w:r>
      <w:r w:rsidRPr="00F73AEE">
        <w:rPr>
          <w:i/>
          <w:color w:val="000000"/>
        </w:rPr>
        <w:t>e</w:t>
      </w:r>
      <w:r w:rsidRPr="00F73AEE">
        <w:rPr>
          <w:i/>
          <w:color w:val="000000"/>
        </w:rPr>
        <w:t>platnost výlučně sám.“</w:t>
      </w:r>
    </w:p>
    <w:p w14:paraId="5C10315F" w14:textId="77777777" w:rsidR="00077983" w:rsidRDefault="00077983" w:rsidP="00077983">
      <w:pPr>
        <w:pStyle w:val="para"/>
        <w:spacing w:before="120" w:beforeAutospacing="0" w:after="120" w:afterAutospacing="0"/>
        <w:rPr>
          <w:b/>
          <w:i/>
          <w:color w:val="000000"/>
          <w:sz w:val="16"/>
          <w:szCs w:val="16"/>
          <w:u w:val="single"/>
        </w:rPr>
      </w:pPr>
    </w:p>
    <w:p w14:paraId="246E2D64" w14:textId="0F7F9B1E" w:rsidR="00077983" w:rsidRPr="00A91295" w:rsidRDefault="0058395B" w:rsidP="00A91295">
      <w:pPr>
        <w:pStyle w:val="Nadpis2"/>
      </w:pPr>
      <w:bookmarkStart w:id="38" w:name="_Toc72852016"/>
      <w:r>
        <w:t>FORMA PRÁVNÍHOI JEDNÁNÍ</w:t>
      </w:r>
      <w:bookmarkEnd w:id="38"/>
    </w:p>
    <w:p w14:paraId="60F3A753" w14:textId="77777777" w:rsidR="00077983" w:rsidRDefault="00077983" w:rsidP="00077983">
      <w:pPr>
        <w:pStyle w:val="Normlnweb"/>
        <w:rPr>
          <w:color w:val="000000"/>
        </w:rPr>
      </w:pPr>
      <w:r w:rsidRPr="00F73AEE">
        <w:rPr>
          <w:b/>
          <w:color w:val="000000"/>
        </w:rPr>
        <w:t>Od roku 2014</w:t>
      </w:r>
      <w:r w:rsidRPr="00F73AEE">
        <w:rPr>
          <w:color w:val="000000"/>
        </w:rPr>
        <w:t xml:space="preserve"> se v pracovněprávních vztazích v případě neplatnosti právního jednání pro nedodržení formy vychází zejména z ustanovení </w:t>
      </w:r>
      <w:r w:rsidRPr="00F73AEE">
        <w:rPr>
          <w:b/>
          <w:color w:val="000000"/>
        </w:rPr>
        <w:t>§ 582 občanského zákoníku</w:t>
      </w:r>
      <w:r w:rsidRPr="00F73AEE">
        <w:rPr>
          <w:color w:val="000000"/>
        </w:rPr>
        <w:t xml:space="preserve">. </w:t>
      </w:r>
    </w:p>
    <w:p w14:paraId="02C238EC" w14:textId="77777777" w:rsidR="00A91295" w:rsidRPr="00F73AEE" w:rsidRDefault="00A91295" w:rsidP="00077983">
      <w:pPr>
        <w:pStyle w:val="Normlnweb"/>
        <w:rPr>
          <w:color w:val="000000"/>
        </w:rPr>
      </w:pPr>
    </w:p>
    <w:p w14:paraId="7E6712CF" w14:textId="77777777" w:rsidR="00077983" w:rsidRPr="00F73AEE" w:rsidRDefault="00077983" w:rsidP="00077983">
      <w:pPr>
        <w:pStyle w:val="Normlnweb"/>
        <w:pBdr>
          <w:top w:val="single" w:sz="4" w:space="1" w:color="auto"/>
          <w:left w:val="single" w:sz="4" w:space="4" w:color="auto"/>
          <w:bottom w:val="single" w:sz="4" w:space="1" w:color="auto"/>
          <w:right w:val="single" w:sz="4" w:space="4" w:color="auto"/>
        </w:pBdr>
        <w:spacing w:before="0" w:after="120"/>
        <w:rPr>
          <w:i/>
          <w:color w:val="000000"/>
          <w:sz w:val="20"/>
          <w:szCs w:val="20"/>
        </w:rPr>
      </w:pPr>
      <w:r w:rsidRPr="00F73AEE">
        <w:rPr>
          <w:i/>
          <w:color w:val="000000"/>
          <w:sz w:val="20"/>
          <w:szCs w:val="20"/>
        </w:rPr>
        <w:t>§ 582</w:t>
      </w:r>
    </w:p>
    <w:p w14:paraId="53499279" w14:textId="77777777" w:rsidR="00077983" w:rsidRPr="00F73AEE" w:rsidRDefault="00077983" w:rsidP="00077983">
      <w:pPr>
        <w:pStyle w:val="Normlnweb"/>
        <w:pBdr>
          <w:top w:val="single" w:sz="4" w:space="1" w:color="auto"/>
          <w:left w:val="single" w:sz="4" w:space="4" w:color="auto"/>
          <w:bottom w:val="single" w:sz="4" w:space="1" w:color="auto"/>
          <w:right w:val="single" w:sz="4" w:space="4" w:color="auto"/>
        </w:pBdr>
        <w:spacing w:before="0" w:after="120"/>
        <w:rPr>
          <w:i/>
          <w:color w:val="000000"/>
          <w:sz w:val="20"/>
          <w:szCs w:val="20"/>
        </w:rPr>
      </w:pPr>
      <w:r w:rsidRPr="00F73AEE">
        <w:rPr>
          <w:i/>
          <w:color w:val="000000"/>
          <w:sz w:val="20"/>
          <w:szCs w:val="20"/>
        </w:rPr>
        <w:t>(1) Není-li právní jednání učiněno ve formě ujednané stranami nebo stanovené zákonem, je neplatné, ledaže strany vadu dodatečně zhojí. Zahrnuje-li projev vůle současně více právních jednání, nepůsobí n</w:t>
      </w:r>
      <w:r w:rsidRPr="00F73AEE">
        <w:rPr>
          <w:i/>
          <w:color w:val="000000"/>
          <w:sz w:val="20"/>
          <w:szCs w:val="20"/>
        </w:rPr>
        <w:t>e</w:t>
      </w:r>
      <w:r w:rsidRPr="00F73AEE">
        <w:rPr>
          <w:i/>
          <w:color w:val="000000"/>
          <w:sz w:val="20"/>
          <w:szCs w:val="20"/>
        </w:rPr>
        <w:t xml:space="preserve">dostatek formy vyžadované pro některé z nich sám o sobě neplatnost ostatních.                                                                          </w:t>
      </w:r>
    </w:p>
    <w:p w14:paraId="48850ECA" w14:textId="77777777" w:rsidR="00077983" w:rsidRPr="00F73AEE" w:rsidRDefault="00077983" w:rsidP="00077983">
      <w:pPr>
        <w:pStyle w:val="Normlnweb"/>
        <w:pBdr>
          <w:top w:val="single" w:sz="4" w:space="1" w:color="auto"/>
          <w:left w:val="single" w:sz="4" w:space="4" w:color="auto"/>
          <w:bottom w:val="single" w:sz="4" w:space="1" w:color="auto"/>
          <w:right w:val="single" w:sz="4" w:space="4" w:color="auto"/>
        </w:pBdr>
        <w:spacing w:before="0"/>
        <w:rPr>
          <w:i/>
          <w:color w:val="000000"/>
        </w:rPr>
      </w:pPr>
      <w:r w:rsidRPr="00F73AEE">
        <w:rPr>
          <w:i/>
          <w:color w:val="000000"/>
          <w:sz w:val="20"/>
          <w:szCs w:val="20"/>
        </w:rPr>
        <w:t>(2) Není-li dodržena forma právního jednání ujednaná stranami, lze neplatnost namítnout, jen nebylo-li již plněno. To platí i tehdy, vyžadují-li formu určitého právního jednání ustanovení části čtvrté tohoto zák</w:t>
      </w:r>
      <w:r w:rsidRPr="00F73AEE">
        <w:rPr>
          <w:i/>
          <w:color w:val="000000"/>
          <w:sz w:val="20"/>
          <w:szCs w:val="20"/>
        </w:rPr>
        <w:t>o</w:t>
      </w:r>
      <w:r w:rsidRPr="00F73AEE">
        <w:rPr>
          <w:i/>
          <w:color w:val="000000"/>
          <w:sz w:val="20"/>
          <w:szCs w:val="20"/>
        </w:rPr>
        <w:t>na.</w:t>
      </w:r>
    </w:p>
    <w:p w14:paraId="33952543" w14:textId="77777777" w:rsidR="00077983" w:rsidRPr="00F73AEE" w:rsidRDefault="00077983" w:rsidP="00077983">
      <w:pPr>
        <w:pStyle w:val="Normlnweb"/>
        <w:rPr>
          <w:color w:val="000000"/>
        </w:rPr>
      </w:pPr>
      <w:r w:rsidRPr="00F73AEE">
        <w:rPr>
          <w:color w:val="000000"/>
        </w:rPr>
        <w:t xml:space="preserve">Zákoník práce pak obsahuje novelizovaný § 20, který stanoví, že </w:t>
      </w:r>
    </w:p>
    <w:p w14:paraId="7BC358EC" w14:textId="77777777" w:rsidR="00077983" w:rsidRPr="00F73AEE" w:rsidRDefault="00077983" w:rsidP="00077983">
      <w:pPr>
        <w:pStyle w:val="Normlnweb"/>
        <w:pBdr>
          <w:top w:val="single" w:sz="4" w:space="1" w:color="auto"/>
          <w:left w:val="single" w:sz="4" w:space="4" w:color="auto"/>
          <w:bottom w:val="single" w:sz="4" w:space="1" w:color="auto"/>
          <w:right w:val="single" w:sz="4" w:space="4" w:color="auto"/>
        </w:pBdr>
        <w:jc w:val="center"/>
        <w:rPr>
          <w:color w:val="000000"/>
        </w:rPr>
      </w:pPr>
      <w:r w:rsidRPr="00F73AEE">
        <w:rPr>
          <w:color w:val="000000"/>
        </w:rPr>
        <w:t xml:space="preserve">„jestliže </w:t>
      </w:r>
      <w:r w:rsidRPr="00F73AEE">
        <w:rPr>
          <w:rStyle w:val="Siln"/>
          <w:bCs w:val="0"/>
          <w:color w:val="000000"/>
        </w:rPr>
        <w:t>právní jednání</w:t>
      </w:r>
      <w:r>
        <w:rPr>
          <w:rStyle w:val="Siln"/>
          <w:bCs w:val="0"/>
          <w:color w:val="000000"/>
        </w:rPr>
        <w:t xml:space="preserve"> </w:t>
      </w:r>
      <w:r w:rsidRPr="00F73AEE">
        <w:rPr>
          <w:b/>
          <w:color w:val="000000"/>
        </w:rPr>
        <w:t>nebylo</w:t>
      </w:r>
      <w:r w:rsidRPr="00F73AEE">
        <w:rPr>
          <w:b/>
          <w:i/>
          <w:color w:val="000000"/>
        </w:rPr>
        <w:t xml:space="preserve"> učiněno ve formě, kterou vyžaduje tento zákon, a již bylo započato s plněním, není možné se neplatnosti tohoto jednání dovolat u těch je</w:t>
      </w:r>
      <w:r w:rsidRPr="00F73AEE">
        <w:rPr>
          <w:b/>
          <w:i/>
          <w:color w:val="000000"/>
        </w:rPr>
        <w:t>d</w:t>
      </w:r>
      <w:r w:rsidRPr="00F73AEE">
        <w:rPr>
          <w:b/>
          <w:i/>
          <w:color w:val="000000"/>
        </w:rPr>
        <w:t>nání, jimiž vzniká nebo se mění základní pracovněprávní vztah“</w:t>
      </w:r>
      <w:r w:rsidRPr="00F73AEE">
        <w:rPr>
          <w:color w:val="000000"/>
        </w:rPr>
        <w:t>.</w:t>
      </w:r>
    </w:p>
    <w:p w14:paraId="103750EB" w14:textId="77777777" w:rsidR="00077983" w:rsidRPr="00F73AEE" w:rsidRDefault="00077983" w:rsidP="00077983">
      <w:pPr>
        <w:pStyle w:val="Normlnweb"/>
        <w:spacing w:before="0" w:after="120"/>
        <w:rPr>
          <w:color w:val="000000"/>
        </w:rPr>
      </w:pPr>
      <w:r w:rsidRPr="00F73AEE">
        <w:rPr>
          <w:color w:val="000000"/>
        </w:rPr>
        <w:t xml:space="preserve">Novela zákoníku práce z roku 2012, kde bylo toto ustanovení upraveno, </w:t>
      </w:r>
      <w:r w:rsidRPr="00F73AEE">
        <w:rPr>
          <w:b/>
          <w:color w:val="000000"/>
        </w:rPr>
        <w:t>vycházela z přednosti písemné formy právního jednání před formou ústní</w:t>
      </w:r>
      <w:r w:rsidRPr="00F73AEE">
        <w:rPr>
          <w:color w:val="000000"/>
        </w:rPr>
        <w:t xml:space="preserve">. Důvodem k úpravě bylo odhalování nelegálního zaměstnávání. </w:t>
      </w:r>
    </w:p>
    <w:p w14:paraId="35281286" w14:textId="77777777" w:rsidR="00077983" w:rsidRPr="00F73AEE" w:rsidRDefault="00077983" w:rsidP="00077983">
      <w:pPr>
        <w:pStyle w:val="Normlnweb"/>
        <w:spacing w:before="0" w:after="120"/>
        <w:rPr>
          <w:b/>
          <w:i/>
          <w:color w:val="000000"/>
        </w:rPr>
      </w:pPr>
      <w:r w:rsidRPr="00F73AEE">
        <w:rPr>
          <w:color w:val="000000"/>
        </w:rPr>
        <w:t>Zákoník práce sice opět stanoví (§ 34 odst.2), že</w:t>
      </w:r>
      <w:r w:rsidRPr="00F73AEE">
        <w:rPr>
          <w:b/>
          <w:color w:val="000000"/>
        </w:rPr>
        <w:t xml:space="preserve"> pracovní smlouva musí být uzavř</w:t>
      </w:r>
      <w:r w:rsidRPr="00F73AEE">
        <w:rPr>
          <w:b/>
          <w:color w:val="000000"/>
        </w:rPr>
        <w:t>e</w:t>
      </w:r>
      <w:r w:rsidRPr="00F73AEE">
        <w:rPr>
          <w:b/>
          <w:color w:val="000000"/>
        </w:rPr>
        <w:t xml:space="preserve">ná písemně, </w:t>
      </w:r>
      <w:r w:rsidRPr="00F73AEE">
        <w:rPr>
          <w:color w:val="000000"/>
        </w:rPr>
        <w:t xml:space="preserve">nicméně v souladu s výše uvedeným si </w:t>
      </w:r>
      <w:r w:rsidRPr="00F73AEE">
        <w:rPr>
          <w:b/>
          <w:color w:val="000000"/>
        </w:rPr>
        <w:t>s</w:t>
      </w:r>
      <w:r w:rsidRPr="00F73AEE">
        <w:rPr>
          <w:color w:val="000000"/>
        </w:rPr>
        <w:t xml:space="preserve">mluvní </w:t>
      </w:r>
      <w:r w:rsidRPr="00F73AEE">
        <w:rPr>
          <w:b/>
          <w:i/>
          <w:color w:val="000000"/>
        </w:rPr>
        <w:t>strany budou moci nedost</w:t>
      </w:r>
      <w:r w:rsidRPr="00F73AEE">
        <w:rPr>
          <w:b/>
          <w:i/>
          <w:color w:val="000000"/>
        </w:rPr>
        <w:t>a</w:t>
      </w:r>
      <w:r w:rsidRPr="00F73AEE">
        <w:rPr>
          <w:b/>
          <w:i/>
          <w:color w:val="000000"/>
        </w:rPr>
        <w:t>tek písemné formy dodatečně odstranit s právními účinky od jeho počátku. Pokud tedy byla pracovní smlouva dohodnuta jen ústně a bylo započato s plněním, nemůže se z</w:t>
      </w:r>
      <w:r w:rsidRPr="00F73AEE">
        <w:rPr>
          <w:b/>
          <w:i/>
          <w:color w:val="000000"/>
        </w:rPr>
        <w:t>a</w:t>
      </w:r>
      <w:r w:rsidRPr="00F73AEE">
        <w:rPr>
          <w:b/>
          <w:i/>
          <w:color w:val="000000"/>
        </w:rPr>
        <w:t>městnanec dovolat její neplatnosti.</w:t>
      </w:r>
    </w:p>
    <w:p w14:paraId="5D5B7FA3" w14:textId="77777777" w:rsidR="00077983" w:rsidRPr="00F52DCD" w:rsidRDefault="00077983" w:rsidP="00077983">
      <w:pPr>
        <w:pStyle w:val="Normlnweb"/>
        <w:spacing w:before="0" w:after="0"/>
        <w:rPr>
          <w:b/>
          <w:bCs/>
          <w:i/>
          <w:iCs/>
          <w:sz w:val="8"/>
          <w:szCs w:val="8"/>
        </w:rPr>
      </w:pPr>
    </w:p>
    <w:p w14:paraId="2BEF2EE3" w14:textId="77777777" w:rsidR="009535CE" w:rsidRPr="004B005B" w:rsidRDefault="009535CE" w:rsidP="009535CE">
      <w:pPr>
        <w:pStyle w:val="parNadpisPrvkuZeleny"/>
      </w:pPr>
      <w:r w:rsidRPr="004B005B">
        <w:t>Případová studie</w:t>
      </w:r>
    </w:p>
    <w:p w14:paraId="54FF8F94" w14:textId="77777777" w:rsidR="009535CE" w:rsidRDefault="009535CE" w:rsidP="009535CE">
      <w:pPr>
        <w:pStyle w:val="Normlnweb"/>
        <w:spacing w:before="0" w:after="120"/>
        <w:ind w:firstLine="0"/>
        <w:rPr>
          <w:b/>
          <w:bCs/>
          <w:i/>
          <w:iCs/>
        </w:rPr>
      </w:pPr>
    </w:p>
    <w:p w14:paraId="1AFCA9EA" w14:textId="3EB22371" w:rsidR="00077983" w:rsidRPr="00240090" w:rsidRDefault="00077983" w:rsidP="009535CE">
      <w:pPr>
        <w:pStyle w:val="Normlnweb"/>
        <w:spacing w:before="0" w:after="120"/>
        <w:ind w:firstLine="0"/>
      </w:pPr>
      <w:r w:rsidRPr="00240090">
        <w:rPr>
          <w:i/>
          <w:iCs/>
        </w:rPr>
        <w:t>Zaměstnanec začal pracovat podle ústní dohody o pracovní čin</w:t>
      </w:r>
      <w:r w:rsidR="00A91295">
        <w:rPr>
          <w:i/>
          <w:iCs/>
        </w:rPr>
        <w:t>nosti. Později si to ro</w:t>
      </w:r>
      <w:r w:rsidR="00A91295">
        <w:rPr>
          <w:i/>
          <w:iCs/>
        </w:rPr>
        <w:t>z</w:t>
      </w:r>
      <w:r w:rsidR="00A91295">
        <w:rPr>
          <w:i/>
          <w:iCs/>
        </w:rPr>
        <w:t xml:space="preserve">myslel </w:t>
      </w:r>
      <w:r w:rsidRPr="00240090">
        <w:rPr>
          <w:i/>
          <w:iCs/>
        </w:rPr>
        <w:t>a s odkazem „jen“ na ústní ujednání dohodu předčasně ukončil. Jedná se o prot</w:t>
      </w:r>
      <w:r w:rsidRPr="00240090">
        <w:rPr>
          <w:i/>
          <w:iCs/>
        </w:rPr>
        <w:t>i</w:t>
      </w:r>
      <w:r w:rsidRPr="00240090">
        <w:rPr>
          <w:i/>
          <w:iCs/>
        </w:rPr>
        <w:t>právní jednání, neboť neplatnost dohody pro absenci písemné formy nemohl namítnout z toho důvodu, že již bylo započato s plněním.</w:t>
      </w:r>
    </w:p>
    <w:p w14:paraId="4E59ECF8" w14:textId="486DF60E" w:rsidR="00A91295" w:rsidRPr="00E67EF6" w:rsidRDefault="00A91295" w:rsidP="00A91295">
      <w:pPr>
        <w:framePr w:w="850" w:hSpace="170" w:wrap="around" w:vAnchor="text" w:hAnchor="page" w:x="10556" w:y="1" w:anchorLock="1"/>
        <w:rPr>
          <w:rStyle w:val="znakMarginalie"/>
        </w:rPr>
      </w:pPr>
      <w:r>
        <w:rPr>
          <w:rStyle w:val="znakMarginalie"/>
        </w:rPr>
        <w:t>Povinná písemná forma</w:t>
      </w:r>
    </w:p>
    <w:p w14:paraId="6A0F4175" w14:textId="77777777" w:rsidR="00077983" w:rsidRPr="00F73AEE" w:rsidRDefault="00077983" w:rsidP="00077983">
      <w:pPr>
        <w:pStyle w:val="Normlnweb"/>
        <w:spacing w:before="0" w:after="120"/>
        <w:rPr>
          <w:color w:val="000000"/>
        </w:rPr>
      </w:pPr>
      <w:r w:rsidRPr="00F73AEE">
        <w:rPr>
          <w:color w:val="000000"/>
        </w:rPr>
        <w:t xml:space="preserve">Novela zákoníku práce dále ovšem stanoví případy </w:t>
      </w:r>
      <w:r w:rsidRPr="00F73AEE">
        <w:rPr>
          <w:rStyle w:val="Siln"/>
          <w:bCs w:val="0"/>
          <w:color w:val="000000"/>
        </w:rPr>
        <w:t>neplatnosti právních jednání</w:t>
      </w:r>
      <w:r w:rsidRPr="00F73AEE">
        <w:rPr>
          <w:color w:val="000000"/>
        </w:rPr>
        <w:t>, pokud nejsou učiněny v písemné formě (viz. …</w:t>
      </w:r>
      <w:r w:rsidRPr="00F73AEE">
        <w:rPr>
          <w:b/>
          <w:i/>
          <w:color w:val="000000"/>
        </w:rPr>
        <w:t>musí být v písemné formě, jinak se k němu nepřihlíží</w:t>
      </w:r>
      <w:r w:rsidRPr="00F73AEE">
        <w:rPr>
          <w:color w:val="000000"/>
        </w:rPr>
        <w:t xml:space="preserve">). Jedná se zejména o </w:t>
      </w:r>
    </w:p>
    <w:p w14:paraId="664F2255" w14:textId="77777777" w:rsidR="00077983" w:rsidRPr="00F73AEE" w:rsidRDefault="00077983" w:rsidP="00077983">
      <w:pPr>
        <w:pStyle w:val="Normlnweb"/>
        <w:spacing w:before="0" w:after="120"/>
        <w:rPr>
          <w:b/>
          <w:i/>
          <w:color w:val="000000"/>
        </w:rPr>
      </w:pPr>
      <w:r w:rsidRPr="00F73AEE">
        <w:rPr>
          <w:b/>
          <w:i/>
          <w:color w:val="000000"/>
        </w:rPr>
        <w:lastRenderedPageBreak/>
        <w:t>● § 50 výpověď (oboustranně, daná zaměstnancem i zaměstnavatelem),</w:t>
      </w:r>
    </w:p>
    <w:p w14:paraId="04E50840" w14:textId="77777777" w:rsidR="00077983" w:rsidRPr="00F73AEE" w:rsidRDefault="00077983" w:rsidP="00077983">
      <w:pPr>
        <w:pStyle w:val="Normlnweb"/>
        <w:spacing w:before="0" w:after="120"/>
        <w:rPr>
          <w:b/>
          <w:i/>
          <w:color w:val="000000"/>
        </w:rPr>
      </w:pPr>
      <w:r w:rsidRPr="00F73AEE">
        <w:rPr>
          <w:b/>
          <w:i/>
          <w:color w:val="000000"/>
        </w:rPr>
        <w:t>● § 60 okamžité zrušení pracovního poměru,</w:t>
      </w:r>
    </w:p>
    <w:p w14:paraId="617A2BE8" w14:textId="77777777" w:rsidR="00077983" w:rsidRPr="00F73AEE" w:rsidRDefault="00077983" w:rsidP="00077983">
      <w:pPr>
        <w:pStyle w:val="Normlnweb"/>
        <w:spacing w:before="0" w:after="120"/>
        <w:rPr>
          <w:b/>
          <w:i/>
          <w:color w:val="000000"/>
        </w:rPr>
      </w:pPr>
      <w:r w:rsidRPr="00F73AEE">
        <w:rPr>
          <w:b/>
          <w:i/>
          <w:color w:val="000000"/>
        </w:rPr>
        <w:t>● § 66 zrušení pracovního poměru ve zkušební době,</w:t>
      </w:r>
    </w:p>
    <w:p w14:paraId="26F34703" w14:textId="77777777" w:rsidR="00077983" w:rsidRPr="00F73AEE" w:rsidRDefault="00077983" w:rsidP="00077983">
      <w:pPr>
        <w:pStyle w:val="Normlnweb"/>
        <w:spacing w:before="0" w:after="60"/>
        <w:rPr>
          <w:b/>
          <w:i/>
          <w:color w:val="000000"/>
        </w:rPr>
      </w:pPr>
      <w:r w:rsidRPr="00F73AEE">
        <w:rPr>
          <w:b/>
          <w:i/>
          <w:color w:val="000000"/>
        </w:rPr>
        <w:t xml:space="preserve">● § 77 výpověď dohody o provedení práce a dohody o pracovní činnosti. </w:t>
      </w:r>
    </w:p>
    <w:p w14:paraId="5DF80EDC" w14:textId="3C731C8A" w:rsidR="00077983" w:rsidRPr="00F73AEE" w:rsidRDefault="00077983" w:rsidP="00077983">
      <w:pPr>
        <w:pStyle w:val="Normlnweb"/>
        <w:spacing w:after="0"/>
        <w:rPr>
          <w:color w:val="000000"/>
        </w:rPr>
      </w:pPr>
      <w:r w:rsidRPr="00F73AEE">
        <w:rPr>
          <w:color w:val="000000"/>
        </w:rPr>
        <w:t xml:space="preserve">Takové právní jednání by bylo právně bezvýznamné, tedy nemá právní důsledky, </w:t>
      </w:r>
      <w:r w:rsidR="00A91295">
        <w:rPr>
          <w:color w:val="000000"/>
        </w:rPr>
        <w:br/>
      </w:r>
      <w:r w:rsidRPr="00F73AEE">
        <w:rPr>
          <w:color w:val="000000"/>
        </w:rPr>
        <w:t>neexistuje.</w:t>
      </w:r>
    </w:p>
    <w:p w14:paraId="105F06C9" w14:textId="271AA9B5" w:rsidR="00077983" w:rsidRDefault="00077983" w:rsidP="00077983">
      <w:pPr>
        <w:pStyle w:val="Normlnweb"/>
        <w:spacing w:before="120" w:after="0"/>
        <w:rPr>
          <w:color w:val="000000"/>
        </w:rPr>
      </w:pPr>
      <w:r w:rsidRPr="00F73AEE">
        <w:rPr>
          <w:color w:val="000000"/>
        </w:rPr>
        <w:t xml:space="preserve">Zde je třeba rovněž v předstihu upozornit i na specifickou změnu, která nastává, </w:t>
      </w:r>
      <w:r w:rsidR="00A91295">
        <w:rPr>
          <w:color w:val="000000"/>
        </w:rPr>
        <w:br/>
      </w:r>
      <w:r w:rsidRPr="00F73AEE">
        <w:rPr>
          <w:color w:val="000000"/>
        </w:rPr>
        <w:t xml:space="preserve">když  </w:t>
      </w:r>
      <w:r w:rsidRPr="00F73AEE">
        <w:rPr>
          <w:b/>
          <w:color w:val="000000"/>
        </w:rPr>
        <w:t>zaměstnanec nenastoupí do práce ve sjednaný den</w:t>
      </w:r>
      <w:r w:rsidRPr="00F73AEE">
        <w:rPr>
          <w:color w:val="000000"/>
        </w:rPr>
        <w:t>, aniž mu v tom bránila př</w:t>
      </w:r>
      <w:r w:rsidRPr="00F73AEE">
        <w:rPr>
          <w:color w:val="000000"/>
        </w:rPr>
        <w:t>e</w:t>
      </w:r>
      <w:r w:rsidRPr="00F73AEE">
        <w:rPr>
          <w:color w:val="000000"/>
        </w:rPr>
        <w:t xml:space="preserve">kážka v práci, nebo se zaměstnavatel do týdne nedozví o této překážce. Zůstává zde v platnosti, že zaměstnavatel může od pracovní smlouvy </w:t>
      </w:r>
      <w:r w:rsidRPr="00F73AEE">
        <w:rPr>
          <w:b/>
          <w:i/>
          <w:color w:val="000000"/>
        </w:rPr>
        <w:t>odstoupit.</w:t>
      </w:r>
      <w:r w:rsidRPr="00F73AEE">
        <w:rPr>
          <w:color w:val="000000"/>
        </w:rPr>
        <w:t xml:space="preserve"> Nově je ovšem nutná </w:t>
      </w:r>
      <w:r w:rsidRPr="00F73AEE">
        <w:rPr>
          <w:rStyle w:val="Siln"/>
          <w:bCs w:val="0"/>
          <w:color w:val="000000"/>
        </w:rPr>
        <w:t>písemná forma odstoupení</w:t>
      </w:r>
      <w:r w:rsidRPr="00F73AEE">
        <w:rPr>
          <w:color w:val="000000"/>
        </w:rPr>
        <w:t>, jinak se k němu nepřihlíží.</w:t>
      </w:r>
    </w:p>
    <w:p w14:paraId="44ED5AD9" w14:textId="77777777" w:rsidR="00A91295" w:rsidRPr="00240090" w:rsidRDefault="00A91295" w:rsidP="00077983">
      <w:pPr>
        <w:pStyle w:val="Normlnweb"/>
        <w:spacing w:before="120" w:after="0"/>
        <w:rPr>
          <w:b/>
          <w:bCs/>
          <w:color w:val="000000"/>
        </w:rPr>
      </w:pPr>
    </w:p>
    <w:p w14:paraId="2893FFF9" w14:textId="34B15BAF" w:rsidR="00077983" w:rsidRPr="00F73AEE" w:rsidRDefault="00077983" w:rsidP="00077983">
      <w:pPr>
        <w:pStyle w:val="Normlnweb"/>
        <w:spacing w:before="0" w:after="360"/>
        <w:rPr>
          <w:color w:val="000000"/>
        </w:rPr>
      </w:pPr>
      <w:r w:rsidRPr="00F73AEE">
        <w:rPr>
          <w:color w:val="000000"/>
        </w:rPr>
        <w:t>K platnosti právního jednání za zaměstnavatele učiněného v písemné formě se podle občanského zákoníku vyžaduje podpis jednajícího. Písemná forma je zachována i při právním jednání, které je učiněno elektronicky nebo jinými technickými prostředky umožňujícími zachycení jeho obsahu a určení jednající osoby. Byl-li záz</w:t>
      </w:r>
      <w:r w:rsidR="00A91295">
        <w:rPr>
          <w:color w:val="000000"/>
        </w:rPr>
        <w:t xml:space="preserve">nam pořízen při provozu závodu </w:t>
      </w:r>
      <w:r w:rsidRPr="00F73AEE">
        <w:rPr>
          <w:color w:val="000000"/>
        </w:rPr>
        <w:t>a dovolá-li si jej druhá strana k svému prospěchu, má se za to, že záznam je spolehlivý.</w:t>
      </w:r>
    </w:p>
    <w:p w14:paraId="50CFBAB7" w14:textId="77777777" w:rsidR="00077983" w:rsidRPr="00F73AEE" w:rsidRDefault="00077983" w:rsidP="00077983">
      <w:pPr>
        <w:pStyle w:val="Normlnweb"/>
        <w:spacing w:before="120" w:after="120"/>
        <w:rPr>
          <w:b/>
          <w:color w:val="000000"/>
        </w:rPr>
      </w:pPr>
      <w:r w:rsidRPr="00F73AEE">
        <w:rPr>
          <w:b/>
          <w:i/>
          <w:color w:val="000000"/>
        </w:rPr>
        <w:t xml:space="preserve">ZASTŘENÉ JEDNÁNÍ  - ZASTŘENÝ PRACOVNĚPRÁVNÍ VZTAH </w:t>
      </w:r>
    </w:p>
    <w:p w14:paraId="4C3ACE5B" w14:textId="77777777" w:rsidR="00077983" w:rsidRPr="00F73AEE" w:rsidRDefault="00077983" w:rsidP="00077983">
      <w:pPr>
        <w:pStyle w:val="Normlnweb"/>
        <w:spacing w:before="0" w:after="0"/>
        <w:rPr>
          <w:color w:val="000000"/>
        </w:rPr>
      </w:pPr>
      <w:r w:rsidRPr="00F73AEE">
        <w:rPr>
          <w:color w:val="000000"/>
        </w:rPr>
        <w:t xml:space="preserve">Zákoník práce </w:t>
      </w:r>
      <w:r w:rsidRPr="00F73AEE">
        <w:rPr>
          <w:b/>
          <w:color w:val="000000"/>
        </w:rPr>
        <w:t>definuje závislou práci v paragrafu 2.</w:t>
      </w:r>
      <w:r w:rsidRPr="00F73AEE">
        <w:rPr>
          <w:color w:val="000000"/>
        </w:rPr>
        <w:t> Jestliže pracuje občan v závislé práci, musí to být na základě uzavřené pracovní smlouvy nebo sjednané dohody o provedení práce či pracovní činnosti.</w:t>
      </w:r>
    </w:p>
    <w:p w14:paraId="070B44AA" w14:textId="77777777" w:rsidR="00077983" w:rsidRPr="00F73AEE" w:rsidRDefault="00077983" w:rsidP="00077983">
      <w:pPr>
        <w:pStyle w:val="Normlnweb"/>
        <w:spacing w:before="0" w:after="0"/>
        <w:rPr>
          <w:color w:val="000000"/>
          <w:sz w:val="16"/>
          <w:szCs w:val="16"/>
        </w:rPr>
      </w:pPr>
    </w:p>
    <w:p w14:paraId="5655EBCC" w14:textId="13172A6F" w:rsidR="00077983" w:rsidRPr="00F73AEE" w:rsidRDefault="00077983" w:rsidP="00077983">
      <w:pPr>
        <w:pStyle w:val="Normlnweb"/>
        <w:spacing w:before="0" w:after="0"/>
        <w:rPr>
          <w:color w:val="000000"/>
        </w:rPr>
      </w:pPr>
      <w:r w:rsidRPr="00F73AEE">
        <w:rPr>
          <w:b/>
          <w:color w:val="000000"/>
        </w:rPr>
        <w:t>Nový občanský zákoník</w:t>
      </w:r>
      <w:r w:rsidRPr="00F73AEE">
        <w:rPr>
          <w:color w:val="000000"/>
        </w:rPr>
        <w:t xml:space="preserve"> přesně definuje také </w:t>
      </w:r>
      <w:r w:rsidRPr="00F73AEE">
        <w:rPr>
          <w:rStyle w:val="Siln"/>
          <w:bCs w:val="0"/>
          <w:color w:val="000000"/>
        </w:rPr>
        <w:t>zastřené právní jednání</w:t>
      </w:r>
      <w:r w:rsidRPr="00F73AEE">
        <w:rPr>
          <w:color w:val="000000"/>
        </w:rPr>
        <w:t xml:space="preserve"> v </w:t>
      </w:r>
      <w:r w:rsidRPr="00F73AEE">
        <w:rPr>
          <w:b/>
          <w:color w:val="000000"/>
        </w:rPr>
        <w:t>§ 555</w:t>
      </w:r>
      <w:r w:rsidRPr="00F73AEE">
        <w:rPr>
          <w:color w:val="000000"/>
        </w:rPr>
        <w:t>. </w:t>
      </w:r>
      <w:r w:rsidR="00A91295">
        <w:rPr>
          <w:color w:val="000000"/>
        </w:rPr>
        <w:br/>
      </w:r>
      <w:r w:rsidRPr="00F73AEE">
        <w:rPr>
          <w:color w:val="000000"/>
        </w:rPr>
        <w:t xml:space="preserve">Zde je uvedeno, že </w:t>
      </w:r>
    </w:p>
    <w:p w14:paraId="3943DA3C" w14:textId="77777777" w:rsidR="00077983" w:rsidRPr="00F73AEE" w:rsidRDefault="00077983" w:rsidP="00077983">
      <w:pPr>
        <w:pStyle w:val="Normlnweb"/>
        <w:spacing w:before="0" w:after="0"/>
        <w:rPr>
          <w:color w:val="000000"/>
          <w:sz w:val="16"/>
          <w:szCs w:val="16"/>
        </w:rPr>
      </w:pPr>
    </w:p>
    <w:p w14:paraId="7B180390" w14:textId="77777777" w:rsidR="00077983" w:rsidRPr="00F73AEE" w:rsidRDefault="00077983" w:rsidP="00077983">
      <w:pPr>
        <w:pStyle w:val="Normlnweb"/>
        <w:spacing w:before="0" w:after="0"/>
        <w:jc w:val="center"/>
        <w:rPr>
          <w:color w:val="000000"/>
        </w:rPr>
      </w:pPr>
      <w:r w:rsidRPr="00F73AEE">
        <w:rPr>
          <w:color w:val="000000"/>
        </w:rPr>
        <w:t xml:space="preserve">„jestliže </w:t>
      </w:r>
      <w:r w:rsidRPr="00F73AEE">
        <w:rPr>
          <w:b/>
          <w:i/>
          <w:color w:val="000000"/>
        </w:rPr>
        <w:t>má být určitým právním jednáním zastřeno jiné právní jednání, posoudí se podle jeho pravé povahy“</w:t>
      </w:r>
      <w:r w:rsidRPr="00F73AEE">
        <w:rPr>
          <w:color w:val="000000"/>
        </w:rPr>
        <w:t>.</w:t>
      </w:r>
    </w:p>
    <w:p w14:paraId="634DAE5C" w14:textId="77777777" w:rsidR="00077983" w:rsidRPr="00F73AEE" w:rsidRDefault="00077983" w:rsidP="00077983">
      <w:pPr>
        <w:pStyle w:val="Normlnweb"/>
        <w:spacing w:before="0" w:after="0"/>
        <w:rPr>
          <w:color w:val="000000"/>
        </w:rPr>
      </w:pPr>
    </w:p>
    <w:p w14:paraId="3626F3C9" w14:textId="77777777" w:rsidR="00077983" w:rsidRDefault="00077983" w:rsidP="00077983">
      <w:pPr>
        <w:pStyle w:val="Normlnweb"/>
        <w:spacing w:before="0" w:after="0"/>
        <w:rPr>
          <w:b/>
          <w:i/>
          <w:color w:val="000000"/>
        </w:rPr>
      </w:pPr>
      <w:r w:rsidRPr="00F73AEE">
        <w:rPr>
          <w:color w:val="000000"/>
        </w:rPr>
        <w:t xml:space="preserve">Pokud tedy bude nějaká osoba vykonávat pro zaměstnavatele činnost vykazující znaky podnikání (tzv. švarcsystém), měla by ji vykonávat na základě obchodní smlouvy (smlouva o dílo apod.). V opačném případě se jedná o závislou činnost. Ta se </w:t>
      </w:r>
      <w:r w:rsidRPr="00F73AEE">
        <w:rPr>
          <w:b/>
          <w:i/>
          <w:color w:val="000000"/>
        </w:rPr>
        <w:t>posoudí jako zastřené právní jednání se všemi právními důsledky, tj. pokuta oběma smluvním stranám, doměření daně z příjmů, sociálního a zdravotního pojištění.</w:t>
      </w:r>
    </w:p>
    <w:p w14:paraId="530681FD" w14:textId="77777777" w:rsidR="00A91295" w:rsidRDefault="00A91295" w:rsidP="00077983">
      <w:pPr>
        <w:pStyle w:val="Normlnweb"/>
        <w:spacing w:before="0" w:after="0"/>
        <w:rPr>
          <w:b/>
          <w:i/>
          <w:color w:val="000000"/>
        </w:rPr>
      </w:pPr>
    </w:p>
    <w:p w14:paraId="3BB59BE1" w14:textId="77777777" w:rsidR="00A91295" w:rsidRDefault="00A91295" w:rsidP="00077983">
      <w:pPr>
        <w:pStyle w:val="Normlnweb"/>
        <w:spacing w:before="0" w:after="0"/>
        <w:rPr>
          <w:b/>
          <w:i/>
          <w:color w:val="000000"/>
        </w:rPr>
      </w:pPr>
    </w:p>
    <w:p w14:paraId="4129DFD4" w14:textId="77777777" w:rsidR="00A91295" w:rsidRDefault="00A91295" w:rsidP="00077983">
      <w:pPr>
        <w:pStyle w:val="Normlnweb"/>
        <w:spacing w:before="0" w:after="0"/>
        <w:rPr>
          <w:b/>
          <w:i/>
          <w:color w:val="000000"/>
        </w:rPr>
      </w:pPr>
    </w:p>
    <w:p w14:paraId="2E421751" w14:textId="77777777" w:rsidR="009535CE" w:rsidRDefault="009535CE" w:rsidP="009535CE">
      <w:pPr>
        <w:pStyle w:val="parNadpisPrvkuZeleny"/>
      </w:pPr>
      <w:r>
        <w:t xml:space="preserve">K </w:t>
      </w:r>
      <w:r w:rsidRPr="004B005B">
        <w:t>zapamatování</w:t>
      </w:r>
    </w:p>
    <w:p w14:paraId="38853ABE" w14:textId="77777777" w:rsidR="009535CE" w:rsidRDefault="009535CE" w:rsidP="009535CE">
      <w:pPr>
        <w:framePr w:w="624" w:h="624" w:hRule="exact" w:hSpace="170" w:wrap="around" w:vAnchor="text" w:hAnchor="page" w:x="1376" w:y="-654" w:anchorLock="1"/>
        <w:jc w:val="both"/>
      </w:pPr>
      <w:r>
        <w:rPr>
          <w:noProof/>
          <w:lang w:eastAsia="cs-CZ"/>
        </w:rPr>
        <w:drawing>
          <wp:inline distT="0" distB="0" distL="0" distR="0" wp14:anchorId="6A2B6D54" wp14:editId="1F0E1558">
            <wp:extent cx="381635" cy="381635"/>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7CA0BA" w14:textId="77777777" w:rsidR="00A91295" w:rsidRDefault="00A91295" w:rsidP="00077983">
      <w:pPr>
        <w:pStyle w:val="Normlnweb"/>
        <w:spacing w:before="0" w:after="0"/>
        <w:rPr>
          <w:b/>
          <w:i/>
          <w:color w:val="000000"/>
        </w:rPr>
      </w:pPr>
    </w:p>
    <w:p w14:paraId="0E2F022C" w14:textId="77777777" w:rsidR="00A91295" w:rsidRDefault="00A91295" w:rsidP="00077983">
      <w:pPr>
        <w:pStyle w:val="Normlnweb"/>
        <w:spacing w:before="0" w:after="0"/>
        <w:rPr>
          <w:b/>
          <w:i/>
          <w:color w:val="000000"/>
        </w:rPr>
      </w:pPr>
    </w:p>
    <w:p w14:paraId="0F63433C" w14:textId="77777777" w:rsidR="00077983" w:rsidRDefault="00077983" w:rsidP="00077983">
      <w:pPr>
        <w:pStyle w:val="Normlnweb"/>
        <w:spacing w:before="0" w:after="0"/>
        <w:rPr>
          <w:b/>
          <w:i/>
          <w:color w:val="000000"/>
        </w:rPr>
      </w:pPr>
    </w:p>
    <w:p w14:paraId="6E1706C6" w14:textId="110CCC0E" w:rsidR="00077983" w:rsidRPr="00D725C6" w:rsidRDefault="00077983" w:rsidP="00A91295">
      <w:pPr>
        <w:spacing w:line="240" w:lineRule="auto"/>
        <w:contextualSpacing/>
        <w:jc w:val="both"/>
        <w:rPr>
          <w:strike/>
          <w:color w:val="FF0000"/>
        </w:rPr>
      </w:pPr>
      <w:r>
        <w:rPr>
          <w:noProof/>
          <w:lang w:eastAsia="cs-CZ"/>
        </w:rPr>
        <mc:AlternateContent>
          <mc:Choice Requires="wps">
            <w:drawing>
              <wp:anchor distT="0" distB="0" distL="114300" distR="114300" simplePos="0" relativeHeight="251826176" behindDoc="0" locked="0" layoutInCell="1" allowOverlap="1" wp14:anchorId="415A5699" wp14:editId="20CDC50A">
                <wp:simplePos x="0" y="0"/>
                <wp:positionH relativeFrom="column">
                  <wp:posOffset>114300</wp:posOffset>
                </wp:positionH>
                <wp:positionV relativeFrom="paragraph">
                  <wp:posOffset>89535</wp:posOffset>
                </wp:positionV>
                <wp:extent cx="5977255" cy="342900"/>
                <wp:effectExtent l="23495" t="22860" r="28575" b="43815"/>
                <wp:wrapNone/>
                <wp:docPr id="263" name="Textové pol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342900"/>
                        </a:xfrm>
                        <a:prstGeom prst="rect">
                          <a:avLst/>
                        </a:prstGeom>
                        <a:solidFill>
                          <a:srgbClr val="FFCC99"/>
                        </a:solidFill>
                        <a:ln w="38100" cmpd="dbl">
                          <a:solidFill>
                            <a:srgbClr val="F2F2F2"/>
                          </a:solidFill>
                          <a:miter lim="800000"/>
                          <a:headEnd/>
                          <a:tailEnd/>
                        </a:ln>
                        <a:effectLst>
                          <a:outerShdw dist="28398" dir="3806097" algn="ctr" rotWithShape="0">
                            <a:srgbClr val="622423">
                              <a:alpha val="50000"/>
                            </a:srgbClr>
                          </a:outerShdw>
                        </a:effectLst>
                      </wps:spPr>
                      <wps:txbx>
                        <w:txbxContent>
                          <w:p w14:paraId="41BA9C4D" w14:textId="77777777" w:rsidR="00615FCC" w:rsidRPr="00D2643B" w:rsidRDefault="00615FCC" w:rsidP="00077983">
                            <w:pPr>
                              <w:jc w:val="center"/>
                              <w:rPr>
                                <w:b/>
                                <w:i/>
                                <w:color w:val="FF0000"/>
                                <w:sz w:val="28"/>
                                <w:szCs w:val="28"/>
                              </w:rPr>
                            </w:pPr>
                            <w:r w:rsidRPr="004B280F">
                              <w:rPr>
                                <w:b/>
                                <w:i/>
                                <w:sz w:val="28"/>
                                <w:szCs w:val="28"/>
                              </w:rPr>
                              <w:t>OBECNÉ NÁLEŽITOSTI</w:t>
                            </w:r>
                            <w:r>
                              <w:rPr>
                                <w:b/>
                                <w:i/>
                                <w:sz w:val="28"/>
                                <w:szCs w:val="28"/>
                              </w:rPr>
                              <w:t xml:space="preserve"> PRÁVNĚ URČITÉHO PRÁVNÍHO </w:t>
                            </w:r>
                            <w:r w:rsidRPr="00F73AEE">
                              <w:rPr>
                                <w:b/>
                                <w:i/>
                                <w:color w:val="000000"/>
                                <w:sz w:val="28"/>
                                <w:szCs w:val="28"/>
                              </w:rPr>
                              <w:t>JEDNÁNÍ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3" o:spid="_x0000_s1110" type="#_x0000_t202" style="position:absolute;left:0;text-align:left;margin-left:9pt;margin-top:7.05pt;width:470.65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" fillcolor="#fc9" strokecolor="#f2f2f2" strokeweight="3pt">
                <v:stroke linestyle="thinThin"/>
                <v:shadow on="t" color="#622423" opacity=".5" offset="1pt"/>
                <v:textbox>
                  <w:txbxContent>
                    <w:p w14:paraId="41BA9C4D" w14:textId="77777777" w:rsidR="00615FCC" w:rsidRPr="00D2643B" w:rsidRDefault="00615FCC" w:rsidP="00077983">
                      <w:pPr>
                        <w:jc w:val="center"/>
                        <w:rPr>
                          <w:b/>
                          <w:i/>
                          <w:color w:val="FF0000"/>
                          <w:sz w:val="28"/>
                          <w:szCs w:val="28"/>
                        </w:rPr>
                      </w:pPr>
                      <w:r w:rsidRPr="004B280F">
                        <w:rPr>
                          <w:b/>
                          <w:i/>
                          <w:sz w:val="28"/>
                          <w:szCs w:val="28"/>
                        </w:rPr>
                        <w:t>OBECNÉ NÁLEŽITOSTI</w:t>
                      </w:r>
                      <w:r>
                        <w:rPr>
                          <w:b/>
                          <w:i/>
                          <w:sz w:val="28"/>
                          <w:szCs w:val="28"/>
                        </w:rPr>
                        <w:t xml:space="preserve"> PRÁVNĚ URČITÉHO PRÁVNÍHO </w:t>
                      </w:r>
                      <w:r w:rsidRPr="00F73AEE">
                        <w:rPr>
                          <w:b/>
                          <w:i/>
                          <w:color w:val="000000"/>
                          <w:sz w:val="28"/>
                          <w:szCs w:val="28"/>
                        </w:rPr>
                        <w:t>JEDNÁNÍ</w:t>
                      </w:r>
                    </w:p>
                  </w:txbxContent>
                </v:textbox>
              </v:shape>
            </w:pict>
          </mc:Fallback>
        </mc:AlternateContent>
      </w:r>
    </w:p>
    <w:p w14:paraId="046BB9B1" w14:textId="77777777" w:rsidR="00077983" w:rsidRPr="00D725C6" w:rsidRDefault="00077983" w:rsidP="00A91295">
      <w:pPr>
        <w:spacing w:line="240" w:lineRule="auto"/>
        <w:contextualSpacing/>
        <w:rPr>
          <w:strike/>
          <w:color w:val="FF0000"/>
        </w:rPr>
      </w:pPr>
    </w:p>
    <w:bookmarkStart w:id="39" w:name="_Toc72852017"/>
    <w:p w14:paraId="33BF7406" w14:textId="25D0D63D" w:rsidR="00077983" w:rsidRPr="00D725C6" w:rsidRDefault="00A91295" w:rsidP="00A91295">
      <w:pPr>
        <w:pStyle w:val="Nadpis3"/>
        <w:numPr>
          <w:ilvl w:val="0"/>
          <w:numId w:val="0"/>
        </w:numPr>
        <w:spacing w:line="240" w:lineRule="auto"/>
        <w:ind w:left="720"/>
        <w:contextualSpacing/>
        <w:rPr>
          <w:strike/>
          <w:color w:val="FF0000"/>
        </w:rPr>
      </w:pPr>
      <w:r>
        <w:rPr>
          <w:noProof/>
          <w:lang w:eastAsia="cs-CZ"/>
        </w:rPr>
        <w:lastRenderedPageBreak/>
        <mc:AlternateContent>
          <mc:Choice Requires="wps">
            <w:drawing>
              <wp:anchor distT="0" distB="0" distL="114300" distR="114300" simplePos="0" relativeHeight="251832320" behindDoc="0" locked="0" layoutInCell="1" allowOverlap="1" wp14:anchorId="17979E86" wp14:editId="1D50C8BA">
                <wp:simplePos x="0" y="0"/>
                <wp:positionH relativeFrom="column">
                  <wp:posOffset>228600</wp:posOffset>
                </wp:positionH>
                <wp:positionV relativeFrom="paragraph">
                  <wp:posOffset>61595</wp:posOffset>
                </wp:positionV>
                <wp:extent cx="0" cy="3114675"/>
                <wp:effectExtent l="0" t="0" r="19050" b="9525"/>
                <wp:wrapNone/>
                <wp:docPr id="260" name="Přímá spojnic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6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5pt" to="18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"/>
            </w:pict>
          </mc:Fallback>
        </mc:AlternateContent>
      </w:r>
      <w:r w:rsidR="00077983">
        <w:rPr>
          <w:noProof/>
          <w:lang w:eastAsia="cs-CZ"/>
        </w:rPr>
        <mc:AlternateContent>
          <mc:Choice Requires="wps">
            <w:drawing>
              <wp:anchor distT="0" distB="0" distL="114300" distR="114300" simplePos="0" relativeHeight="251815936" behindDoc="0" locked="0" layoutInCell="1" allowOverlap="1" wp14:anchorId="41B8F0F7" wp14:editId="3002F44B">
                <wp:simplePos x="0" y="0"/>
                <wp:positionH relativeFrom="column">
                  <wp:posOffset>2286000</wp:posOffset>
                </wp:positionH>
                <wp:positionV relativeFrom="paragraph">
                  <wp:posOffset>177165</wp:posOffset>
                </wp:positionV>
                <wp:extent cx="3086100" cy="318135"/>
                <wp:effectExtent l="13970" t="12700" r="14605" b="12065"/>
                <wp:wrapNone/>
                <wp:docPr id="262" name="Zaoblený obdélníkový popisek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18135"/>
                        </a:xfrm>
                        <a:prstGeom prst="wedgeRoundRectCallout">
                          <a:avLst>
                            <a:gd name="adj1" fmla="val -17491"/>
                            <a:gd name="adj2" fmla="val 36824"/>
                            <a:gd name="adj3" fmla="val 16667"/>
                          </a:avLst>
                        </a:prstGeom>
                        <a:solidFill>
                          <a:srgbClr val="FF9900"/>
                        </a:solidFill>
                        <a:ln w="19050">
                          <a:solidFill>
                            <a:srgbClr val="000000"/>
                          </a:solidFill>
                          <a:miter lim="800000"/>
                          <a:headEnd/>
                          <a:tailEnd/>
                        </a:ln>
                      </wps:spPr>
                      <wps:txbx>
                        <w:txbxContent>
                          <w:p w14:paraId="58E89386" w14:textId="77777777" w:rsidR="00615FCC" w:rsidRPr="00D2643B" w:rsidRDefault="00615FCC" w:rsidP="00077983">
                            <w:pPr>
                              <w:pStyle w:val="ListParagraph1"/>
                              <w:spacing w:after="0" w:line="240" w:lineRule="auto"/>
                              <w:ind w:left="0"/>
                              <w:rPr>
                                <w:rFonts w:ascii="Times New Roman" w:hAnsi="Times New Roman"/>
                                <w:b/>
                                <w:i/>
                                <w:color w:val="FF0000"/>
                                <w:sz w:val="20"/>
                                <w:szCs w:val="20"/>
                              </w:rPr>
                            </w:pPr>
                            <w:r w:rsidRPr="00136C2B">
                              <w:rPr>
                                <w:rFonts w:ascii="Times New Roman" w:hAnsi="Times New Roman"/>
                                <w:b/>
                                <w:i/>
                                <w:sz w:val="20"/>
                                <w:szCs w:val="20"/>
                              </w:rPr>
                              <w:t>- právní způsobilost k pracovně</w:t>
                            </w:r>
                            <w:r>
                              <w:rPr>
                                <w:rFonts w:ascii="Times New Roman" w:hAnsi="Times New Roman"/>
                                <w:b/>
                                <w:i/>
                                <w:sz w:val="20"/>
                                <w:szCs w:val="20"/>
                              </w:rPr>
                              <w:t xml:space="preserve">-právním </w:t>
                            </w:r>
                            <w:r w:rsidRPr="00F73AEE">
                              <w:rPr>
                                <w:rFonts w:ascii="Times New Roman" w:hAnsi="Times New Roman"/>
                                <w:b/>
                                <w:i/>
                                <w:color w:val="000000"/>
                                <w:sz w:val="20"/>
                                <w:szCs w:val="20"/>
                              </w:rPr>
                              <w:t>jednáním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62" o:spid="_x0000_s1111" type="#_x0000_t62" style="position:absolute;left:0;text-align:left;margin-left:180pt;margin-top:13.95pt;width:243pt;height:2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" adj="7022,18754" fillcolor="#f90" strokeweight="1.5pt">
                <v:textbox>
                  <w:txbxContent>
                    <w:p w14:paraId="58E89386" w14:textId="77777777" w:rsidR="00615FCC" w:rsidRPr="00D2643B" w:rsidRDefault="00615FCC" w:rsidP="00077983">
                      <w:pPr>
                        <w:pStyle w:val="ListParagraph1"/>
                        <w:spacing w:after="0" w:line="240" w:lineRule="auto"/>
                        <w:ind w:left="0"/>
                        <w:rPr>
                          <w:rFonts w:ascii="Times New Roman" w:hAnsi="Times New Roman"/>
                          <w:b/>
                          <w:i/>
                          <w:color w:val="FF0000"/>
                          <w:sz w:val="20"/>
                          <w:szCs w:val="20"/>
                        </w:rPr>
                      </w:pPr>
                      <w:r w:rsidRPr="00136C2B">
                        <w:rPr>
                          <w:rFonts w:ascii="Times New Roman" w:hAnsi="Times New Roman"/>
                          <w:b/>
                          <w:i/>
                          <w:sz w:val="20"/>
                          <w:szCs w:val="20"/>
                        </w:rPr>
                        <w:t>- právní způsobilost k pracovně</w:t>
                      </w:r>
                      <w:r>
                        <w:rPr>
                          <w:rFonts w:ascii="Times New Roman" w:hAnsi="Times New Roman"/>
                          <w:b/>
                          <w:i/>
                          <w:sz w:val="20"/>
                          <w:szCs w:val="20"/>
                        </w:rPr>
                        <w:t xml:space="preserve">-právním </w:t>
                      </w:r>
                      <w:r w:rsidRPr="00F73AEE">
                        <w:rPr>
                          <w:rFonts w:ascii="Times New Roman" w:hAnsi="Times New Roman"/>
                          <w:b/>
                          <w:i/>
                          <w:color w:val="000000"/>
                          <w:sz w:val="20"/>
                          <w:szCs w:val="20"/>
                        </w:rPr>
                        <w:t>jednáním</w:t>
                      </w:r>
                    </w:p>
                  </w:txbxContent>
                </v:textbox>
              </v:shape>
            </w:pict>
          </mc:Fallback>
        </mc:AlternateContent>
      </w:r>
      <w:r w:rsidR="00077983">
        <w:rPr>
          <w:noProof/>
          <w:lang w:eastAsia="cs-CZ"/>
        </w:rPr>
        <mc:AlternateContent>
          <mc:Choice Requires="wps">
            <w:drawing>
              <wp:anchor distT="0" distB="0" distL="114300" distR="114300" simplePos="0" relativeHeight="251813888" behindDoc="0" locked="0" layoutInCell="1" allowOverlap="1" wp14:anchorId="6F011536" wp14:editId="57B7963C">
                <wp:simplePos x="0" y="0"/>
                <wp:positionH relativeFrom="column">
                  <wp:posOffset>457200</wp:posOffset>
                </wp:positionH>
                <wp:positionV relativeFrom="paragraph">
                  <wp:posOffset>196215</wp:posOffset>
                </wp:positionV>
                <wp:extent cx="1485900" cy="299085"/>
                <wp:effectExtent l="23495" t="22225" r="14605" b="21590"/>
                <wp:wrapNone/>
                <wp:docPr id="261" name="Zaoblený obdélníkový popisek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9085"/>
                        </a:xfrm>
                        <a:prstGeom prst="wedgeRoundRectCallout">
                          <a:avLst>
                            <a:gd name="adj1" fmla="val -5171"/>
                            <a:gd name="adj2" fmla="val 5204"/>
                            <a:gd name="adj3" fmla="val 16667"/>
                          </a:avLst>
                        </a:prstGeom>
                        <a:solidFill>
                          <a:srgbClr val="FFFF00"/>
                        </a:solidFill>
                        <a:ln w="28575">
                          <a:solidFill>
                            <a:srgbClr val="000000"/>
                          </a:solidFill>
                          <a:miter lim="800000"/>
                          <a:headEnd/>
                          <a:tailEnd/>
                        </a:ln>
                      </wps:spPr>
                      <wps:txbx>
                        <w:txbxContent>
                          <w:p w14:paraId="0A5C97AE" w14:textId="77777777" w:rsidR="00615FCC" w:rsidRPr="00136C2B" w:rsidRDefault="00615FCC" w:rsidP="00077983">
                            <w:pPr>
                              <w:jc w:val="both"/>
                              <w:rPr>
                                <w:b/>
                                <w:sz w:val="20"/>
                                <w:szCs w:val="20"/>
                              </w:rPr>
                            </w:pPr>
                            <w:r w:rsidRPr="00136C2B">
                              <w:rPr>
                                <w:bCs/>
                                <w:sz w:val="20"/>
                                <w:szCs w:val="20"/>
                              </w:rPr>
                              <w:t>■ náležitost subjektu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61" o:spid="_x0000_s1112" type="#_x0000_t62" style="position:absolute;left:0;text-align:left;margin-left:36pt;margin-top:15.45pt;width:117pt;height:23.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" adj="9683,11924" fillcolor="yellow" strokeweight="2.25pt">
                <v:textbox>
                  <w:txbxContent>
                    <w:p w14:paraId="0A5C97AE" w14:textId="77777777" w:rsidR="00615FCC" w:rsidRPr="00136C2B" w:rsidRDefault="00615FCC" w:rsidP="00077983">
                      <w:pPr>
                        <w:jc w:val="both"/>
                        <w:rPr>
                          <w:b/>
                          <w:sz w:val="20"/>
                          <w:szCs w:val="20"/>
                        </w:rPr>
                      </w:pPr>
                      <w:r w:rsidRPr="00136C2B">
                        <w:rPr>
                          <w:bCs/>
                          <w:sz w:val="20"/>
                          <w:szCs w:val="20"/>
                        </w:rPr>
                        <w:t>■ náležitost subjektu</w:t>
                      </w:r>
                    </w:p>
                  </w:txbxContent>
                </v:textbox>
              </v:shape>
            </w:pict>
          </mc:Fallback>
        </mc:AlternateContent>
      </w:r>
      <w:bookmarkEnd w:id="39"/>
    </w:p>
    <w:bookmarkStart w:id="40" w:name="_Toc72852018"/>
    <w:p w14:paraId="52D2D0E9" w14:textId="6A9BED17" w:rsidR="00077983" w:rsidRPr="00D725C6" w:rsidRDefault="00077983" w:rsidP="00A91295">
      <w:pPr>
        <w:pStyle w:val="Nadpis3"/>
        <w:numPr>
          <w:ilvl w:val="0"/>
          <w:numId w:val="0"/>
        </w:numPr>
        <w:spacing w:line="240" w:lineRule="auto"/>
        <w:ind w:left="720" w:hanging="720"/>
        <w:contextualSpacing/>
        <w:rPr>
          <w:strike/>
          <w:color w:val="FF0000"/>
        </w:rPr>
      </w:pPr>
      <w:r>
        <w:rPr>
          <w:noProof/>
          <w:lang w:eastAsia="cs-CZ"/>
        </w:rPr>
        <mc:AlternateContent>
          <mc:Choice Requires="wps">
            <w:drawing>
              <wp:anchor distT="0" distB="0" distL="114300" distR="114300" simplePos="0" relativeHeight="251822080" behindDoc="0" locked="0" layoutInCell="1" allowOverlap="1" wp14:anchorId="2EA92F5B" wp14:editId="5552F55E">
                <wp:simplePos x="0" y="0"/>
                <wp:positionH relativeFrom="column">
                  <wp:posOffset>1943100</wp:posOffset>
                </wp:positionH>
                <wp:positionV relativeFrom="paragraph">
                  <wp:posOffset>43180</wp:posOffset>
                </wp:positionV>
                <wp:extent cx="342900" cy="0"/>
                <wp:effectExtent l="33020" t="129540" r="43180" b="127635"/>
                <wp:wrapNone/>
                <wp:docPr id="259" name="Přímá spojnic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cmpd="thickThin">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5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4pt" to="18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" strokeweight="4.5pt">
                <v:stroke endarrow="block" linestyle="thickThin"/>
              </v:line>
            </w:pict>
          </mc:Fallback>
        </mc:AlternateContent>
      </w:r>
      <w:r>
        <w:rPr>
          <w:noProof/>
          <w:lang w:eastAsia="cs-CZ"/>
        </w:rPr>
        <mc:AlternateContent>
          <mc:Choice Requires="wps">
            <w:drawing>
              <wp:anchor distT="0" distB="0" distL="114300" distR="114300" simplePos="0" relativeHeight="251827200" behindDoc="0" locked="0" layoutInCell="1" allowOverlap="1" wp14:anchorId="2B8A8423" wp14:editId="340815F0">
                <wp:simplePos x="0" y="0"/>
                <wp:positionH relativeFrom="column">
                  <wp:posOffset>228600</wp:posOffset>
                </wp:positionH>
                <wp:positionV relativeFrom="paragraph">
                  <wp:posOffset>62230</wp:posOffset>
                </wp:positionV>
                <wp:extent cx="218440" cy="0"/>
                <wp:effectExtent l="23495" t="24765" r="24765" b="22860"/>
                <wp:wrapNone/>
                <wp:docPr id="258" name="Přímá spojnice se šipkou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58" o:spid="_x0000_s1026" type="#_x0000_t32" style="position:absolute;margin-left:18pt;margin-top:4.9pt;width:17.2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" strokeweight="3pt"/>
            </w:pict>
          </mc:Fallback>
        </mc:AlternateContent>
      </w:r>
      <w:bookmarkEnd w:id="40"/>
    </w:p>
    <w:p w14:paraId="7CA56677" w14:textId="77777777" w:rsidR="00077983" w:rsidRPr="00D725C6" w:rsidRDefault="00077983" w:rsidP="00A91295">
      <w:pPr>
        <w:widowControl w:val="0"/>
        <w:tabs>
          <w:tab w:val="left" w:pos="709"/>
        </w:tabs>
        <w:spacing w:line="240" w:lineRule="auto"/>
        <w:contextualSpacing/>
        <w:jc w:val="both"/>
        <w:rPr>
          <w:rStyle w:val="Siln"/>
          <w:bCs w:val="0"/>
          <w:strike/>
          <w:color w:val="FF0000"/>
        </w:rPr>
      </w:pPr>
    </w:p>
    <w:p w14:paraId="7058CBAE" w14:textId="0131B44D" w:rsidR="00077983" w:rsidRPr="00D725C6" w:rsidRDefault="00077983" w:rsidP="00A91295">
      <w:pPr>
        <w:widowControl w:val="0"/>
        <w:tabs>
          <w:tab w:val="left" w:pos="709"/>
        </w:tabs>
        <w:spacing w:line="240" w:lineRule="auto"/>
        <w:contextualSpacing/>
        <w:jc w:val="both"/>
        <w:rPr>
          <w:rStyle w:val="Siln"/>
          <w:bCs w:val="0"/>
          <w:strike/>
          <w:color w:val="FF0000"/>
        </w:rPr>
      </w:pPr>
      <w:r>
        <w:rPr>
          <w:noProof/>
          <w:lang w:eastAsia="cs-CZ"/>
        </w:rPr>
        <mc:AlternateContent>
          <mc:Choice Requires="wps">
            <w:drawing>
              <wp:anchor distT="0" distB="0" distL="114300" distR="114300" simplePos="0" relativeHeight="251816960" behindDoc="0" locked="0" layoutInCell="1" allowOverlap="1" wp14:anchorId="7BFBF087" wp14:editId="3CE6E6D1">
                <wp:simplePos x="0" y="0"/>
                <wp:positionH relativeFrom="column">
                  <wp:posOffset>2738755</wp:posOffset>
                </wp:positionH>
                <wp:positionV relativeFrom="paragraph">
                  <wp:posOffset>46990</wp:posOffset>
                </wp:positionV>
                <wp:extent cx="2430145" cy="775335"/>
                <wp:effectExtent l="9525" t="16510" r="17780" b="17780"/>
                <wp:wrapNone/>
                <wp:docPr id="257" name="Zaoblený obdélníkový popisek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775335"/>
                        </a:xfrm>
                        <a:prstGeom prst="wedgeRoundRectCallout">
                          <a:avLst>
                            <a:gd name="adj1" fmla="val -11565"/>
                            <a:gd name="adj2" fmla="val -38861"/>
                            <a:gd name="adj3" fmla="val 16667"/>
                          </a:avLst>
                        </a:prstGeom>
                        <a:solidFill>
                          <a:srgbClr val="FF9900"/>
                        </a:solidFill>
                        <a:ln w="19050">
                          <a:solidFill>
                            <a:srgbClr val="000000"/>
                          </a:solidFill>
                          <a:miter lim="800000"/>
                          <a:headEnd/>
                          <a:tailEnd/>
                        </a:ln>
                      </wps:spPr>
                      <wps:txbx>
                        <w:txbxContent>
                          <w:p w14:paraId="62445DCC"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xml:space="preserve">- skutečnost </w:t>
                            </w:r>
                          </w:p>
                          <w:p w14:paraId="73CF35D8"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xml:space="preserve">- svoboda </w:t>
                            </w:r>
                          </w:p>
                          <w:p w14:paraId="6F519E65"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xml:space="preserve">- vážnost </w:t>
                            </w:r>
                          </w:p>
                          <w:p w14:paraId="29367D5B"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vůle prostá omylu</w:t>
                            </w:r>
                          </w:p>
                          <w:p w14:paraId="2A73DEDB" w14:textId="77777777" w:rsidR="00615FCC" w:rsidRPr="002569E4"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57" o:spid="_x0000_s1113" type="#_x0000_t62" style="position:absolute;left:0;text-align:left;margin-left:215.65pt;margin-top:3.7pt;width:191.35pt;height:6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" adj="8302,2406" fillcolor="#f90" strokeweight="1.5pt">
                <v:textbox>
                  <w:txbxContent>
                    <w:p w14:paraId="62445DCC"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xml:space="preserve">- skutečnost </w:t>
                      </w:r>
                    </w:p>
                    <w:p w14:paraId="73CF35D8"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xml:space="preserve">- svoboda </w:t>
                      </w:r>
                    </w:p>
                    <w:p w14:paraId="6F519E65"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xml:space="preserve">- vážnost </w:t>
                      </w:r>
                    </w:p>
                    <w:p w14:paraId="29367D5B" w14:textId="77777777" w:rsidR="00615FCC" w:rsidRPr="00136C2B" w:rsidRDefault="00615FCC" w:rsidP="00077983">
                      <w:pPr>
                        <w:pStyle w:val="ListParagraph1"/>
                        <w:spacing w:line="240" w:lineRule="auto"/>
                        <w:ind w:left="0"/>
                        <w:jc w:val="both"/>
                        <w:rPr>
                          <w:rFonts w:ascii="Times New Roman" w:hAnsi="Times New Roman"/>
                          <w:b/>
                          <w:i/>
                          <w:sz w:val="20"/>
                          <w:szCs w:val="20"/>
                        </w:rPr>
                      </w:pPr>
                      <w:r w:rsidRPr="00136C2B">
                        <w:rPr>
                          <w:rFonts w:ascii="Times New Roman" w:hAnsi="Times New Roman"/>
                          <w:b/>
                          <w:i/>
                          <w:sz w:val="20"/>
                          <w:szCs w:val="20"/>
                        </w:rPr>
                        <w:t>- vůle prostá omylu</w:t>
                      </w:r>
                    </w:p>
                    <w:p w14:paraId="2A73DEDB" w14:textId="77777777" w:rsidR="00615FCC" w:rsidRPr="002569E4" w:rsidRDefault="00615FCC" w:rsidP="00077983"/>
                  </w:txbxContent>
                </v:textbox>
              </v:shape>
            </w:pict>
          </mc:Fallback>
        </mc:AlternateContent>
      </w:r>
      <w:r>
        <w:rPr>
          <w:noProof/>
          <w:lang w:eastAsia="cs-CZ"/>
        </w:rPr>
        <mc:AlternateContent>
          <mc:Choice Requires="wps">
            <w:drawing>
              <wp:anchor distT="0" distB="0" distL="114300" distR="114300" simplePos="0" relativeHeight="251814912" behindDoc="0" locked="0" layoutInCell="1" allowOverlap="1" wp14:anchorId="0B4765A1" wp14:editId="559B36F8">
                <wp:simplePos x="0" y="0"/>
                <wp:positionH relativeFrom="column">
                  <wp:posOffset>457200</wp:posOffset>
                </wp:positionH>
                <wp:positionV relativeFrom="paragraph">
                  <wp:posOffset>76835</wp:posOffset>
                </wp:positionV>
                <wp:extent cx="1870710" cy="318135"/>
                <wp:effectExtent l="23495" t="17780" r="20320" b="16510"/>
                <wp:wrapNone/>
                <wp:docPr id="256" name="Zaoblený obdélníkový popise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318135"/>
                        </a:xfrm>
                        <a:prstGeom prst="wedgeRoundRectCallout">
                          <a:avLst>
                            <a:gd name="adj1" fmla="val 28139"/>
                            <a:gd name="adj2" fmla="val -43412"/>
                            <a:gd name="adj3" fmla="val 16667"/>
                          </a:avLst>
                        </a:prstGeom>
                        <a:solidFill>
                          <a:srgbClr val="FFFF00"/>
                        </a:solidFill>
                        <a:ln w="28575">
                          <a:solidFill>
                            <a:srgbClr val="000000"/>
                          </a:solidFill>
                          <a:miter lim="800000"/>
                          <a:headEnd/>
                          <a:tailEnd/>
                        </a:ln>
                      </wps:spPr>
                      <wps:txbx>
                        <w:txbxContent>
                          <w:p w14:paraId="424DFABD" w14:textId="77777777" w:rsidR="00615FCC" w:rsidRPr="00136C2B" w:rsidRDefault="00615FCC" w:rsidP="00077983">
                            <w:pPr>
                              <w:rPr>
                                <w:sz w:val="20"/>
                                <w:szCs w:val="20"/>
                              </w:rPr>
                            </w:pPr>
                            <w:r w:rsidRPr="00136C2B">
                              <w:rPr>
                                <w:b/>
                                <w:sz w:val="20"/>
                                <w:szCs w:val="20"/>
                              </w:rPr>
                              <w:t>■ náležitost vůle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56" o:spid="_x0000_s1114" type="#_x0000_t62" style="position:absolute;left:0;text-align:left;margin-left:36pt;margin-top:6.05pt;width:147.3pt;height:25.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" adj="16878,1423" fillcolor="yellow" strokeweight="2.25pt">
                <v:textbox>
                  <w:txbxContent>
                    <w:p w14:paraId="424DFABD" w14:textId="77777777" w:rsidR="00615FCC" w:rsidRPr="00136C2B" w:rsidRDefault="00615FCC" w:rsidP="00077983">
                      <w:pPr>
                        <w:rPr>
                          <w:sz w:val="20"/>
                          <w:szCs w:val="20"/>
                        </w:rPr>
                      </w:pPr>
                      <w:r w:rsidRPr="00136C2B">
                        <w:rPr>
                          <w:b/>
                          <w:sz w:val="20"/>
                          <w:szCs w:val="20"/>
                        </w:rPr>
                        <w:t>■ náležitost vůle</w:t>
                      </w:r>
                    </w:p>
                  </w:txbxContent>
                </v:textbox>
              </v:shape>
            </w:pict>
          </mc:Fallback>
        </mc:AlternateContent>
      </w:r>
    </w:p>
    <w:p w14:paraId="198AB3FF" w14:textId="0EB2DBE0" w:rsidR="00077983" w:rsidRPr="00D725C6" w:rsidRDefault="00077983" w:rsidP="00A91295">
      <w:pPr>
        <w:widowControl w:val="0"/>
        <w:tabs>
          <w:tab w:val="left" w:pos="709"/>
        </w:tabs>
        <w:spacing w:line="240" w:lineRule="auto"/>
        <w:contextualSpacing/>
        <w:jc w:val="both"/>
        <w:rPr>
          <w:rStyle w:val="Siln"/>
          <w:bCs w:val="0"/>
          <w:strike/>
          <w:color w:val="FF0000"/>
        </w:rPr>
      </w:pPr>
      <w:r>
        <w:rPr>
          <w:noProof/>
          <w:lang w:eastAsia="cs-CZ"/>
        </w:rPr>
        <mc:AlternateContent>
          <mc:Choice Requires="wps">
            <w:drawing>
              <wp:anchor distT="0" distB="0" distL="114300" distR="114300" simplePos="0" relativeHeight="251823104" behindDoc="0" locked="0" layoutInCell="1" allowOverlap="1" wp14:anchorId="4D128B42" wp14:editId="561214C0">
                <wp:simplePos x="0" y="0"/>
                <wp:positionH relativeFrom="column">
                  <wp:posOffset>2319655</wp:posOffset>
                </wp:positionH>
                <wp:positionV relativeFrom="paragraph">
                  <wp:posOffset>5080</wp:posOffset>
                </wp:positionV>
                <wp:extent cx="419100" cy="6350"/>
                <wp:effectExtent l="28575" t="130810" r="47625" b="120015"/>
                <wp:wrapNone/>
                <wp:docPr id="255" name="Volný tvar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6350"/>
                        </a:xfrm>
                        <a:custGeom>
                          <a:avLst/>
                          <a:gdLst>
                            <a:gd name="T0" fmla="*/ 0 w 660"/>
                            <a:gd name="T1" fmla="*/ 10 h 10"/>
                            <a:gd name="T2" fmla="*/ 660 w 660"/>
                            <a:gd name="T3" fmla="*/ 0 h 10"/>
                          </a:gdLst>
                          <a:ahLst/>
                          <a:cxnLst>
                            <a:cxn ang="0">
                              <a:pos x="T0" y="T1"/>
                            </a:cxn>
                            <a:cxn ang="0">
                              <a:pos x="T2" y="T3"/>
                            </a:cxn>
                          </a:cxnLst>
                          <a:rect l="0" t="0" r="r" b="b"/>
                          <a:pathLst>
                            <a:path w="660" h="10">
                              <a:moveTo>
                                <a:pt x="0" y="10"/>
                              </a:moveTo>
                              <a:lnTo>
                                <a:pt x="660" y="0"/>
                              </a:lnTo>
                            </a:path>
                          </a:pathLst>
                        </a:custGeom>
                        <a:noFill/>
                        <a:ln w="57150" cmpd="thickThin">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olný tvar 255"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65pt,.9pt,215.65pt,.4pt" coordsize="6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" filled="f" strokeweight="4.5pt">
                <v:stroke endarrow="block" linestyle="thickThin"/>
                <v:path arrowok="t" o:connecttype="custom" o:connectlocs="0,6350;419100,0" o:connectangles="0,0"/>
              </v:polyline>
            </w:pict>
          </mc:Fallback>
        </mc:AlternateContent>
      </w:r>
      <w:r>
        <w:rPr>
          <w:noProof/>
          <w:lang w:eastAsia="cs-CZ"/>
        </w:rPr>
        <mc:AlternateContent>
          <mc:Choice Requires="wps">
            <w:drawing>
              <wp:anchor distT="0" distB="0" distL="114300" distR="114300" simplePos="0" relativeHeight="251829248" behindDoc="0" locked="0" layoutInCell="1" allowOverlap="1" wp14:anchorId="5B753E8A" wp14:editId="63B6C26C">
                <wp:simplePos x="0" y="0"/>
                <wp:positionH relativeFrom="column">
                  <wp:posOffset>228600</wp:posOffset>
                </wp:positionH>
                <wp:positionV relativeFrom="paragraph">
                  <wp:posOffset>34925</wp:posOffset>
                </wp:positionV>
                <wp:extent cx="218440" cy="0"/>
                <wp:effectExtent l="23495" t="27305" r="24765" b="20320"/>
                <wp:wrapNone/>
                <wp:docPr id="254" name="Přímá spojnice se šipkou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54" o:spid="_x0000_s1026" type="#_x0000_t32" style="position:absolute;margin-left:18pt;margin-top:2.75pt;width:17.2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" strokeweight="3pt"/>
            </w:pict>
          </mc:Fallback>
        </mc:AlternateContent>
      </w:r>
    </w:p>
    <w:p w14:paraId="7927F2C2" w14:textId="7344C8C9" w:rsidR="00077983" w:rsidRPr="00D725C6" w:rsidRDefault="00077983" w:rsidP="00A91295">
      <w:pPr>
        <w:widowControl w:val="0"/>
        <w:tabs>
          <w:tab w:val="left" w:pos="709"/>
        </w:tabs>
        <w:spacing w:line="240" w:lineRule="auto"/>
        <w:contextualSpacing/>
        <w:jc w:val="both"/>
        <w:rPr>
          <w:rStyle w:val="Siln"/>
          <w:bCs w:val="0"/>
          <w:strike/>
          <w:color w:val="FF0000"/>
        </w:rPr>
      </w:pPr>
      <w:r>
        <w:rPr>
          <w:noProof/>
          <w:lang w:eastAsia="cs-CZ"/>
        </w:rPr>
        <mc:AlternateContent>
          <mc:Choice Requires="wps">
            <w:drawing>
              <wp:anchor distT="0" distB="0" distL="114300" distR="114300" simplePos="0" relativeHeight="251828224" behindDoc="0" locked="0" layoutInCell="1" allowOverlap="1" wp14:anchorId="3BED0CA0" wp14:editId="100A394C">
                <wp:simplePos x="0" y="0"/>
                <wp:positionH relativeFrom="column">
                  <wp:posOffset>401955</wp:posOffset>
                </wp:positionH>
                <wp:positionV relativeFrom="paragraph">
                  <wp:posOffset>27305</wp:posOffset>
                </wp:positionV>
                <wp:extent cx="0" cy="0"/>
                <wp:effectExtent l="6350" t="13970" r="12700" b="5080"/>
                <wp:wrapNone/>
                <wp:docPr id="253" name="Přímá spojnice se šipkou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53" o:spid="_x0000_s1026" type="#_x0000_t32" style="position:absolute;margin-left:31.65pt;margin-top:2.15pt;width:0;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"/>
            </w:pict>
          </mc:Fallback>
        </mc:AlternateContent>
      </w:r>
    </w:p>
    <w:p w14:paraId="0C98F45E" w14:textId="77777777" w:rsidR="00077983" w:rsidRPr="00D725C6" w:rsidRDefault="00077983" w:rsidP="00A91295">
      <w:pPr>
        <w:pStyle w:val="Nadpis3"/>
        <w:numPr>
          <w:ilvl w:val="0"/>
          <w:numId w:val="0"/>
        </w:numPr>
        <w:spacing w:line="240" w:lineRule="auto"/>
        <w:ind w:left="720" w:hanging="720"/>
        <w:contextualSpacing/>
        <w:rPr>
          <w:strike/>
          <w:color w:val="FF0000"/>
          <w:szCs w:val="24"/>
        </w:rPr>
      </w:pPr>
    </w:p>
    <w:bookmarkStart w:id="41" w:name="_Toc72852019"/>
    <w:p w14:paraId="62E35F3C" w14:textId="6D7FEBC4" w:rsidR="00077983" w:rsidRPr="00D725C6" w:rsidRDefault="00077983" w:rsidP="00A91295">
      <w:pPr>
        <w:pStyle w:val="Nadpis3"/>
        <w:numPr>
          <w:ilvl w:val="0"/>
          <w:numId w:val="0"/>
        </w:numPr>
        <w:spacing w:line="240" w:lineRule="auto"/>
        <w:ind w:left="720" w:hanging="720"/>
        <w:contextualSpacing/>
        <w:rPr>
          <w:strike/>
          <w:color w:val="FF0000"/>
          <w:szCs w:val="24"/>
        </w:rPr>
      </w:pPr>
      <w:r>
        <w:rPr>
          <w:noProof/>
          <w:lang w:eastAsia="cs-CZ"/>
        </w:rPr>
        <mc:AlternateContent>
          <mc:Choice Requires="wps">
            <w:drawing>
              <wp:anchor distT="0" distB="0" distL="114300" distR="114300" simplePos="0" relativeHeight="251817984" behindDoc="0" locked="0" layoutInCell="1" allowOverlap="1" wp14:anchorId="100A1D76" wp14:editId="1A709E91">
                <wp:simplePos x="0" y="0"/>
                <wp:positionH relativeFrom="column">
                  <wp:posOffset>571500</wp:posOffset>
                </wp:positionH>
                <wp:positionV relativeFrom="paragraph">
                  <wp:posOffset>102870</wp:posOffset>
                </wp:positionV>
                <wp:extent cx="1800225" cy="342900"/>
                <wp:effectExtent l="23495" t="20320" r="14605" b="17780"/>
                <wp:wrapNone/>
                <wp:docPr id="252" name="Zaoblený obdélníkový popisek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42900"/>
                        </a:xfrm>
                        <a:prstGeom prst="wedgeRoundRectCallout">
                          <a:avLst>
                            <a:gd name="adj1" fmla="val 38255"/>
                            <a:gd name="adj2" fmla="val 14815"/>
                            <a:gd name="adj3" fmla="val 16667"/>
                          </a:avLst>
                        </a:prstGeom>
                        <a:solidFill>
                          <a:srgbClr val="FFFF00"/>
                        </a:solidFill>
                        <a:ln w="28575">
                          <a:solidFill>
                            <a:srgbClr val="000000"/>
                          </a:solidFill>
                          <a:miter lim="800000"/>
                          <a:headEnd/>
                          <a:tailEnd/>
                        </a:ln>
                      </wps:spPr>
                      <wps:txbx>
                        <w:txbxContent>
                          <w:p w14:paraId="3B2374C9" w14:textId="77777777" w:rsidR="00615FCC" w:rsidRPr="00136C2B" w:rsidRDefault="00615FCC" w:rsidP="00077983">
                            <w:pPr>
                              <w:jc w:val="both"/>
                              <w:rPr>
                                <w:b/>
                                <w:sz w:val="20"/>
                                <w:szCs w:val="20"/>
                              </w:rPr>
                            </w:pPr>
                            <w:r w:rsidRPr="00136C2B">
                              <w:rPr>
                                <w:bCs/>
                                <w:sz w:val="20"/>
                                <w:szCs w:val="20"/>
                              </w:rPr>
                              <w:t>■ náležitost projevu</w:t>
                            </w:r>
                          </w:p>
                          <w:p w14:paraId="5A4421BA"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52" o:spid="_x0000_s1115" type="#_x0000_t62" style="position:absolute;left:0;text-align:left;margin-left:45pt;margin-top:8.1pt;width:141.7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" adj="19063,14000" fillcolor="yellow" strokeweight="2.25pt">
                <v:textbox>
                  <w:txbxContent>
                    <w:p w14:paraId="3B2374C9" w14:textId="77777777" w:rsidR="00615FCC" w:rsidRPr="00136C2B" w:rsidRDefault="00615FCC" w:rsidP="00077983">
                      <w:pPr>
                        <w:jc w:val="both"/>
                        <w:rPr>
                          <w:b/>
                          <w:sz w:val="20"/>
                          <w:szCs w:val="20"/>
                        </w:rPr>
                      </w:pPr>
                      <w:r w:rsidRPr="00136C2B">
                        <w:rPr>
                          <w:bCs/>
                          <w:sz w:val="20"/>
                          <w:szCs w:val="20"/>
                        </w:rPr>
                        <w:t>■ náležitost projevu</w:t>
                      </w:r>
                    </w:p>
                    <w:p w14:paraId="5A4421BA" w14:textId="77777777" w:rsidR="00615FCC" w:rsidRDefault="00615FCC" w:rsidP="00077983"/>
                  </w:txbxContent>
                </v:textbox>
              </v:shape>
            </w:pict>
          </mc:Fallback>
        </mc:AlternateContent>
      </w:r>
      <w:r>
        <w:rPr>
          <w:noProof/>
          <w:lang w:eastAsia="cs-CZ"/>
        </w:rPr>
        <mc:AlternateContent>
          <mc:Choice Requires="wps">
            <w:drawing>
              <wp:anchor distT="0" distB="0" distL="114300" distR="114300" simplePos="0" relativeHeight="251830272" behindDoc="0" locked="0" layoutInCell="1" allowOverlap="1" wp14:anchorId="6F18E858" wp14:editId="0883D0B2">
                <wp:simplePos x="0" y="0"/>
                <wp:positionH relativeFrom="column">
                  <wp:posOffset>228600</wp:posOffset>
                </wp:positionH>
                <wp:positionV relativeFrom="paragraph">
                  <wp:posOffset>217170</wp:posOffset>
                </wp:positionV>
                <wp:extent cx="342900" cy="0"/>
                <wp:effectExtent l="23495" t="20320" r="24130" b="27305"/>
                <wp:wrapNone/>
                <wp:docPr id="251" name="Přímá spojnic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5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1pt" to="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" strokeweight="3pt"/>
            </w:pict>
          </mc:Fallback>
        </mc:AlternateContent>
      </w:r>
      <w:bookmarkEnd w:id="41"/>
    </w:p>
    <w:bookmarkStart w:id="42" w:name="_Toc72852020"/>
    <w:p w14:paraId="47C97DA1" w14:textId="59F1AF3D" w:rsidR="00077983" w:rsidRPr="00D725C6" w:rsidRDefault="00077983" w:rsidP="00A91295">
      <w:pPr>
        <w:pStyle w:val="Nadpis3"/>
        <w:numPr>
          <w:ilvl w:val="0"/>
          <w:numId w:val="0"/>
        </w:numPr>
        <w:spacing w:line="240" w:lineRule="auto"/>
        <w:ind w:left="720" w:hanging="720"/>
        <w:contextualSpacing/>
        <w:rPr>
          <w:strike/>
          <w:color w:val="FF0000"/>
          <w:szCs w:val="24"/>
        </w:rPr>
      </w:pPr>
      <w:r>
        <w:rPr>
          <w:noProof/>
          <w:lang w:eastAsia="cs-CZ"/>
        </w:rPr>
        <mc:AlternateContent>
          <mc:Choice Requires="wps">
            <w:drawing>
              <wp:anchor distT="0" distB="0" distL="114300" distR="114300" simplePos="0" relativeHeight="251824128" behindDoc="0" locked="0" layoutInCell="1" allowOverlap="1" wp14:anchorId="299665D1" wp14:editId="18719F1C">
                <wp:simplePos x="0" y="0"/>
                <wp:positionH relativeFrom="column">
                  <wp:posOffset>2371725</wp:posOffset>
                </wp:positionH>
                <wp:positionV relativeFrom="paragraph">
                  <wp:posOffset>135890</wp:posOffset>
                </wp:positionV>
                <wp:extent cx="463550" cy="12700"/>
                <wp:effectExtent l="33020" t="132715" r="46355" b="111760"/>
                <wp:wrapNone/>
                <wp:docPr id="250" name="Volný tvar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0"/>
                        </a:xfrm>
                        <a:custGeom>
                          <a:avLst/>
                          <a:gdLst>
                            <a:gd name="T0" fmla="*/ 0 w 730"/>
                            <a:gd name="T1" fmla="*/ 20 h 20"/>
                            <a:gd name="T2" fmla="*/ 730 w 730"/>
                            <a:gd name="T3" fmla="*/ 0 h 20"/>
                          </a:gdLst>
                          <a:ahLst/>
                          <a:cxnLst>
                            <a:cxn ang="0">
                              <a:pos x="T0" y="T1"/>
                            </a:cxn>
                            <a:cxn ang="0">
                              <a:pos x="T2" y="T3"/>
                            </a:cxn>
                          </a:cxnLst>
                          <a:rect l="0" t="0" r="r" b="b"/>
                          <a:pathLst>
                            <a:path w="730" h="20">
                              <a:moveTo>
                                <a:pt x="0" y="20"/>
                              </a:moveTo>
                              <a:lnTo>
                                <a:pt x="730" y="0"/>
                              </a:lnTo>
                            </a:path>
                          </a:pathLst>
                        </a:custGeom>
                        <a:noFill/>
                        <a:ln w="57150" cmpd="thickThin">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olný tvar 2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6.75pt,11.7pt,223.25pt,10.7pt" coordsize="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" filled="f" strokeweight="4.5pt">
                <v:stroke endarrow="block" linestyle="thickThin"/>
                <v:path arrowok="t" o:connecttype="custom" o:connectlocs="0,12700;463550,0" o:connectangles="0,0"/>
              </v:polyline>
            </w:pict>
          </mc:Fallback>
        </mc:AlternateContent>
      </w:r>
      <w:r>
        <w:rPr>
          <w:noProof/>
          <w:lang w:eastAsia="cs-CZ"/>
        </w:rPr>
        <mc:AlternateContent>
          <mc:Choice Requires="wps">
            <w:drawing>
              <wp:anchor distT="0" distB="0" distL="114300" distR="114300" simplePos="0" relativeHeight="251820032" behindDoc="0" locked="0" layoutInCell="1" allowOverlap="1" wp14:anchorId="09CCC158" wp14:editId="49C62A3F">
                <wp:simplePos x="0" y="0"/>
                <wp:positionH relativeFrom="column">
                  <wp:posOffset>2857500</wp:posOffset>
                </wp:positionH>
                <wp:positionV relativeFrom="paragraph">
                  <wp:posOffset>23495</wp:posOffset>
                </wp:positionV>
                <wp:extent cx="2171700" cy="800100"/>
                <wp:effectExtent l="13970" t="10795" r="14605" b="17780"/>
                <wp:wrapNone/>
                <wp:docPr id="249" name="Zaoblený obdélníkový popisek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wedgeRoundRectCallout">
                          <a:avLst>
                            <a:gd name="adj1" fmla="val 7894"/>
                            <a:gd name="adj2" fmla="val -30875"/>
                            <a:gd name="adj3" fmla="val 16667"/>
                          </a:avLst>
                        </a:prstGeom>
                        <a:solidFill>
                          <a:srgbClr val="FF9900"/>
                        </a:solidFill>
                        <a:ln w="19050">
                          <a:solidFill>
                            <a:srgbClr val="000000"/>
                          </a:solidFill>
                          <a:miter lim="800000"/>
                          <a:headEnd/>
                          <a:tailEnd/>
                        </a:ln>
                      </wps:spPr>
                      <wps:txbx>
                        <w:txbxContent>
                          <w:p w14:paraId="52A28480" w14:textId="77777777" w:rsidR="00615FCC" w:rsidRPr="00136C2B" w:rsidRDefault="00615FCC" w:rsidP="00A91295">
                            <w:pPr>
                              <w:spacing w:line="240" w:lineRule="auto"/>
                              <w:contextualSpacing/>
                              <w:rPr>
                                <w:b/>
                                <w:i/>
                                <w:sz w:val="20"/>
                                <w:szCs w:val="20"/>
                              </w:rPr>
                            </w:pPr>
                            <w:r w:rsidRPr="00136C2B">
                              <w:rPr>
                                <w:bCs/>
                                <w:i/>
                                <w:sz w:val="20"/>
                                <w:szCs w:val="20"/>
                              </w:rPr>
                              <w:t>- srozumitelnost</w:t>
                            </w:r>
                          </w:p>
                          <w:p w14:paraId="3FC20914" w14:textId="77777777" w:rsidR="00615FCC" w:rsidRPr="00136C2B" w:rsidRDefault="00615FCC" w:rsidP="00A91295">
                            <w:pPr>
                              <w:spacing w:line="240" w:lineRule="auto"/>
                              <w:contextualSpacing/>
                              <w:rPr>
                                <w:b/>
                                <w:i/>
                                <w:sz w:val="20"/>
                                <w:szCs w:val="20"/>
                              </w:rPr>
                            </w:pPr>
                            <w:r w:rsidRPr="00136C2B">
                              <w:rPr>
                                <w:bCs/>
                                <w:i/>
                                <w:sz w:val="20"/>
                                <w:szCs w:val="20"/>
                              </w:rPr>
                              <w:t xml:space="preserve">- určitost </w:t>
                            </w:r>
                          </w:p>
                          <w:p w14:paraId="11E3284C" w14:textId="77777777" w:rsidR="00615FCC" w:rsidRPr="00136C2B" w:rsidRDefault="00615FCC" w:rsidP="00A91295">
                            <w:pPr>
                              <w:spacing w:line="240" w:lineRule="auto"/>
                              <w:contextualSpacing/>
                              <w:rPr>
                                <w:b/>
                                <w:i/>
                                <w:sz w:val="20"/>
                                <w:szCs w:val="20"/>
                              </w:rPr>
                            </w:pPr>
                            <w:r w:rsidRPr="00136C2B">
                              <w:rPr>
                                <w:bCs/>
                                <w:i/>
                                <w:sz w:val="20"/>
                                <w:szCs w:val="20"/>
                              </w:rPr>
                              <w:t xml:space="preserve">- forma </w:t>
                            </w:r>
                          </w:p>
                          <w:p w14:paraId="528DB1E4" w14:textId="77777777" w:rsidR="00615FCC" w:rsidRPr="00136C2B" w:rsidRDefault="00615FCC" w:rsidP="00077983">
                            <w:pPr>
                              <w:rPr>
                                <w:b/>
                                <w:i/>
                                <w:sz w:val="20"/>
                                <w:szCs w:val="20"/>
                              </w:rPr>
                            </w:pPr>
                            <w:r>
                              <w:rPr>
                                <w:b/>
                                <w:i/>
                                <w:sz w:val="20"/>
                                <w:szCs w:val="20"/>
                              </w:rPr>
                              <w:t xml:space="preserve">- nikoli v rozporu s dobrými </w:t>
                            </w:r>
                            <w:r w:rsidRPr="00136C2B">
                              <w:rPr>
                                <w:b/>
                                <w:i/>
                                <w:sz w:val="20"/>
                                <w:szCs w:val="20"/>
                              </w:rPr>
                              <w:t>mravy</w:t>
                            </w:r>
                          </w:p>
                          <w:p w14:paraId="20EE6035"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49" o:spid="_x0000_s1116" type="#_x0000_t62" style="position:absolute;left:0;text-align:left;margin-left:225pt;margin-top:1.85pt;width:171pt;height:6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" adj="12505,4131" fillcolor="#f90" strokeweight="1.5pt">
                <v:textbox>
                  <w:txbxContent>
                    <w:p w14:paraId="52A28480" w14:textId="77777777" w:rsidR="00615FCC" w:rsidRPr="00136C2B" w:rsidRDefault="00615FCC" w:rsidP="00A91295">
                      <w:pPr>
                        <w:spacing w:line="240" w:lineRule="auto"/>
                        <w:contextualSpacing/>
                        <w:rPr>
                          <w:b/>
                          <w:i/>
                          <w:sz w:val="20"/>
                          <w:szCs w:val="20"/>
                        </w:rPr>
                      </w:pPr>
                      <w:r w:rsidRPr="00136C2B">
                        <w:rPr>
                          <w:bCs/>
                          <w:i/>
                          <w:sz w:val="20"/>
                          <w:szCs w:val="20"/>
                        </w:rPr>
                        <w:t>- srozumitelnost</w:t>
                      </w:r>
                    </w:p>
                    <w:p w14:paraId="3FC20914" w14:textId="77777777" w:rsidR="00615FCC" w:rsidRPr="00136C2B" w:rsidRDefault="00615FCC" w:rsidP="00A91295">
                      <w:pPr>
                        <w:spacing w:line="240" w:lineRule="auto"/>
                        <w:contextualSpacing/>
                        <w:rPr>
                          <w:b/>
                          <w:i/>
                          <w:sz w:val="20"/>
                          <w:szCs w:val="20"/>
                        </w:rPr>
                      </w:pPr>
                      <w:r w:rsidRPr="00136C2B">
                        <w:rPr>
                          <w:bCs/>
                          <w:i/>
                          <w:sz w:val="20"/>
                          <w:szCs w:val="20"/>
                        </w:rPr>
                        <w:t xml:space="preserve">- určitost </w:t>
                      </w:r>
                    </w:p>
                    <w:p w14:paraId="11E3284C" w14:textId="77777777" w:rsidR="00615FCC" w:rsidRPr="00136C2B" w:rsidRDefault="00615FCC" w:rsidP="00A91295">
                      <w:pPr>
                        <w:spacing w:line="240" w:lineRule="auto"/>
                        <w:contextualSpacing/>
                        <w:rPr>
                          <w:b/>
                          <w:i/>
                          <w:sz w:val="20"/>
                          <w:szCs w:val="20"/>
                        </w:rPr>
                      </w:pPr>
                      <w:r w:rsidRPr="00136C2B">
                        <w:rPr>
                          <w:bCs/>
                          <w:i/>
                          <w:sz w:val="20"/>
                          <w:szCs w:val="20"/>
                        </w:rPr>
                        <w:t xml:space="preserve">- forma </w:t>
                      </w:r>
                    </w:p>
                    <w:p w14:paraId="528DB1E4" w14:textId="77777777" w:rsidR="00615FCC" w:rsidRPr="00136C2B" w:rsidRDefault="00615FCC" w:rsidP="00077983">
                      <w:pPr>
                        <w:rPr>
                          <w:b/>
                          <w:i/>
                          <w:sz w:val="20"/>
                          <w:szCs w:val="20"/>
                        </w:rPr>
                      </w:pPr>
                      <w:r>
                        <w:rPr>
                          <w:b/>
                          <w:i/>
                          <w:sz w:val="20"/>
                          <w:szCs w:val="20"/>
                        </w:rPr>
                        <w:t xml:space="preserve">- nikoli v rozporu s dobrými </w:t>
                      </w:r>
                      <w:r w:rsidRPr="00136C2B">
                        <w:rPr>
                          <w:b/>
                          <w:i/>
                          <w:sz w:val="20"/>
                          <w:szCs w:val="20"/>
                        </w:rPr>
                        <w:t>mravy</w:t>
                      </w:r>
                    </w:p>
                    <w:p w14:paraId="20EE6035" w14:textId="77777777" w:rsidR="00615FCC" w:rsidRDefault="00615FCC" w:rsidP="00077983"/>
                  </w:txbxContent>
                </v:textbox>
              </v:shape>
            </w:pict>
          </mc:Fallback>
        </mc:AlternateContent>
      </w:r>
      <w:bookmarkEnd w:id="42"/>
    </w:p>
    <w:p w14:paraId="17E5547F" w14:textId="77777777" w:rsidR="00077983" w:rsidRPr="00D725C6" w:rsidRDefault="00077983" w:rsidP="00A91295">
      <w:pPr>
        <w:pStyle w:val="Nadpis3"/>
        <w:numPr>
          <w:ilvl w:val="0"/>
          <w:numId w:val="0"/>
        </w:numPr>
        <w:spacing w:line="240" w:lineRule="auto"/>
        <w:ind w:left="720" w:hanging="720"/>
        <w:contextualSpacing/>
        <w:rPr>
          <w:strike/>
          <w:color w:val="FF0000"/>
          <w:szCs w:val="24"/>
        </w:rPr>
      </w:pPr>
    </w:p>
    <w:p w14:paraId="53E738CB" w14:textId="77777777" w:rsidR="00077983" w:rsidRPr="00D725C6" w:rsidRDefault="00077983" w:rsidP="00A91295">
      <w:pPr>
        <w:pStyle w:val="Nadpis3"/>
        <w:numPr>
          <w:ilvl w:val="0"/>
          <w:numId w:val="0"/>
        </w:numPr>
        <w:spacing w:line="240" w:lineRule="auto"/>
        <w:ind w:left="720" w:hanging="720"/>
        <w:contextualSpacing/>
        <w:rPr>
          <w:strike/>
          <w:color w:val="FF0000"/>
          <w:szCs w:val="24"/>
        </w:rPr>
      </w:pPr>
    </w:p>
    <w:p w14:paraId="687AA779" w14:textId="77777777" w:rsidR="00077983" w:rsidRPr="00D725C6" w:rsidRDefault="00077983" w:rsidP="00A91295">
      <w:pPr>
        <w:spacing w:line="240" w:lineRule="auto"/>
        <w:ind w:firstLine="708"/>
        <w:contextualSpacing/>
        <w:jc w:val="both"/>
        <w:rPr>
          <w:strike/>
          <w:color w:val="FF0000"/>
          <w:sz w:val="36"/>
          <w:szCs w:val="36"/>
        </w:rPr>
      </w:pPr>
    </w:p>
    <w:p w14:paraId="4477C418" w14:textId="735EDC89" w:rsidR="00077983" w:rsidRDefault="00077983" w:rsidP="00A91295">
      <w:pPr>
        <w:spacing w:line="240" w:lineRule="auto"/>
        <w:ind w:firstLine="708"/>
        <w:contextualSpacing/>
        <w:jc w:val="both"/>
        <w:rPr>
          <w:color w:val="FF0000"/>
          <w:sz w:val="36"/>
          <w:szCs w:val="36"/>
        </w:rPr>
      </w:pPr>
      <w:r>
        <w:rPr>
          <w:noProof/>
          <w:lang w:eastAsia="cs-CZ"/>
        </w:rPr>
        <mc:AlternateContent>
          <mc:Choice Requires="wps">
            <w:drawing>
              <wp:anchor distT="0" distB="0" distL="114300" distR="114300" simplePos="0" relativeHeight="251821056" behindDoc="0" locked="0" layoutInCell="1" allowOverlap="1" wp14:anchorId="0F220C36" wp14:editId="1276D1E4">
                <wp:simplePos x="0" y="0"/>
                <wp:positionH relativeFrom="column">
                  <wp:posOffset>2857500</wp:posOffset>
                </wp:positionH>
                <wp:positionV relativeFrom="paragraph">
                  <wp:posOffset>44450</wp:posOffset>
                </wp:positionV>
                <wp:extent cx="2400300" cy="442595"/>
                <wp:effectExtent l="13970" t="17780" r="14605" b="15875"/>
                <wp:wrapNone/>
                <wp:docPr id="248" name="Zaoblený obdélníkový popisek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42595"/>
                        </a:xfrm>
                        <a:prstGeom prst="wedgeRoundRectCallout">
                          <a:avLst>
                            <a:gd name="adj1" fmla="val 3968"/>
                            <a:gd name="adj2" fmla="val 6241"/>
                            <a:gd name="adj3" fmla="val 16667"/>
                          </a:avLst>
                        </a:prstGeom>
                        <a:solidFill>
                          <a:srgbClr val="FF9900"/>
                        </a:solidFill>
                        <a:ln w="19050">
                          <a:solidFill>
                            <a:srgbClr val="000000"/>
                          </a:solidFill>
                          <a:miter lim="800000"/>
                          <a:headEnd/>
                          <a:tailEnd/>
                        </a:ln>
                      </wps:spPr>
                      <wps:txbx>
                        <w:txbxContent>
                          <w:p w14:paraId="7A2F29EC" w14:textId="77777777" w:rsidR="00615FCC" w:rsidRPr="009F5771" w:rsidRDefault="00615FCC" w:rsidP="00A91295">
                            <w:pPr>
                              <w:spacing w:line="240" w:lineRule="auto"/>
                              <w:contextualSpacing/>
                              <w:rPr>
                                <w:b/>
                                <w:i/>
                                <w:sz w:val="20"/>
                                <w:szCs w:val="20"/>
                              </w:rPr>
                            </w:pPr>
                            <w:r w:rsidRPr="009F5771">
                              <w:rPr>
                                <w:bCs/>
                                <w:i/>
                                <w:sz w:val="20"/>
                                <w:szCs w:val="20"/>
                              </w:rPr>
                              <w:t>- možnost</w:t>
                            </w:r>
                          </w:p>
                          <w:p w14:paraId="7E683359" w14:textId="77777777" w:rsidR="00615FCC" w:rsidRPr="009F5771" w:rsidRDefault="00615FCC" w:rsidP="00077983">
                            <w:pPr>
                              <w:rPr>
                                <w:b/>
                                <w:i/>
                                <w:sz w:val="20"/>
                                <w:szCs w:val="20"/>
                              </w:rPr>
                            </w:pPr>
                            <w:r w:rsidRPr="009F5771">
                              <w:rPr>
                                <w:bCs/>
                                <w:i/>
                                <w:sz w:val="20"/>
                                <w:szCs w:val="20"/>
                              </w:rPr>
                              <w:t>- dovolenost</w:t>
                            </w:r>
                          </w:p>
                          <w:p w14:paraId="7E86DDD5"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48" o:spid="_x0000_s1117" type="#_x0000_t62" style="position:absolute;left:0;text-align:left;margin-left:225pt;margin-top:3.5pt;width:189pt;height:34.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" adj="11657,12148" fillcolor="#f90" strokeweight="1.5pt">
                <v:textbox>
                  <w:txbxContent>
                    <w:p w14:paraId="7A2F29EC" w14:textId="77777777" w:rsidR="00615FCC" w:rsidRPr="009F5771" w:rsidRDefault="00615FCC" w:rsidP="00A91295">
                      <w:pPr>
                        <w:spacing w:line="240" w:lineRule="auto"/>
                        <w:contextualSpacing/>
                        <w:rPr>
                          <w:b/>
                          <w:i/>
                          <w:sz w:val="20"/>
                          <w:szCs w:val="20"/>
                        </w:rPr>
                      </w:pPr>
                      <w:r w:rsidRPr="009F5771">
                        <w:rPr>
                          <w:bCs/>
                          <w:i/>
                          <w:sz w:val="20"/>
                          <w:szCs w:val="20"/>
                        </w:rPr>
                        <w:t>- možnost</w:t>
                      </w:r>
                    </w:p>
                    <w:p w14:paraId="7E683359" w14:textId="77777777" w:rsidR="00615FCC" w:rsidRPr="009F5771" w:rsidRDefault="00615FCC" w:rsidP="00077983">
                      <w:pPr>
                        <w:rPr>
                          <w:b/>
                          <w:i/>
                          <w:sz w:val="20"/>
                          <w:szCs w:val="20"/>
                        </w:rPr>
                      </w:pPr>
                      <w:r w:rsidRPr="009F5771">
                        <w:rPr>
                          <w:bCs/>
                          <w:i/>
                          <w:sz w:val="20"/>
                          <w:szCs w:val="20"/>
                        </w:rPr>
                        <w:t>- dovolenost</w:t>
                      </w:r>
                    </w:p>
                    <w:p w14:paraId="7E86DDD5" w14:textId="77777777" w:rsidR="00615FCC" w:rsidRDefault="00615FCC" w:rsidP="00077983"/>
                  </w:txbxContent>
                </v:textbox>
              </v:shape>
            </w:pict>
          </mc:Fallback>
        </mc:AlternateContent>
      </w:r>
      <w:r>
        <w:rPr>
          <w:noProof/>
          <w:lang w:eastAsia="cs-CZ"/>
        </w:rPr>
        <mc:AlternateContent>
          <mc:Choice Requires="wps">
            <w:drawing>
              <wp:anchor distT="0" distB="0" distL="114300" distR="114300" simplePos="0" relativeHeight="251825152" behindDoc="0" locked="0" layoutInCell="1" allowOverlap="1" wp14:anchorId="283B32C9" wp14:editId="0B8A0985">
                <wp:simplePos x="0" y="0"/>
                <wp:positionH relativeFrom="column">
                  <wp:posOffset>2389505</wp:posOffset>
                </wp:positionH>
                <wp:positionV relativeFrom="paragraph">
                  <wp:posOffset>140335</wp:posOffset>
                </wp:positionV>
                <wp:extent cx="457200" cy="0"/>
                <wp:effectExtent l="31750" t="132715" r="44450" b="124460"/>
                <wp:wrapNone/>
                <wp:docPr id="247" name="Přímá spojnic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57150" cmpd="thickThin">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47"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5pt,11.05pt" to="224.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" strokeweight="4.5pt">
                <v:stroke endarrow="block" linestyle="thickThin"/>
              </v:line>
            </w:pict>
          </mc:Fallback>
        </mc:AlternateContent>
      </w:r>
      <w:r>
        <w:rPr>
          <w:noProof/>
          <w:lang w:eastAsia="cs-CZ"/>
        </w:rPr>
        <mc:AlternateContent>
          <mc:Choice Requires="wps">
            <w:drawing>
              <wp:anchor distT="0" distB="0" distL="114300" distR="114300" simplePos="0" relativeHeight="251831296" behindDoc="0" locked="0" layoutInCell="1" allowOverlap="1" wp14:anchorId="02180138" wp14:editId="635A0135">
                <wp:simplePos x="0" y="0"/>
                <wp:positionH relativeFrom="column">
                  <wp:posOffset>228600</wp:posOffset>
                </wp:positionH>
                <wp:positionV relativeFrom="paragraph">
                  <wp:posOffset>140335</wp:posOffset>
                </wp:positionV>
                <wp:extent cx="342900" cy="0"/>
                <wp:effectExtent l="23495" t="27940" r="24130" b="19685"/>
                <wp:wrapNone/>
                <wp:docPr id="246" name="Přímá spojnic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4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05pt" to="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" strokeweight="3pt"/>
            </w:pict>
          </mc:Fallback>
        </mc:AlternateContent>
      </w:r>
      <w:r>
        <w:rPr>
          <w:noProof/>
          <w:lang w:eastAsia="cs-CZ"/>
        </w:rPr>
        <mc:AlternateContent>
          <mc:Choice Requires="wps">
            <w:drawing>
              <wp:anchor distT="0" distB="0" distL="114300" distR="114300" simplePos="0" relativeHeight="251819008" behindDoc="0" locked="0" layoutInCell="1" allowOverlap="1" wp14:anchorId="6DF37DA9" wp14:editId="43777FB2">
                <wp:simplePos x="0" y="0"/>
                <wp:positionH relativeFrom="column">
                  <wp:posOffset>571500</wp:posOffset>
                </wp:positionH>
                <wp:positionV relativeFrom="paragraph">
                  <wp:posOffset>44450</wp:posOffset>
                </wp:positionV>
                <wp:extent cx="1833880" cy="342900"/>
                <wp:effectExtent l="23495" t="17780" r="19050" b="20320"/>
                <wp:wrapNone/>
                <wp:docPr id="245" name="Zaoblený obdélníkový popisek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42900"/>
                        </a:xfrm>
                        <a:prstGeom prst="wedgeRoundRectCallout">
                          <a:avLst>
                            <a:gd name="adj1" fmla="val 30750"/>
                            <a:gd name="adj2" fmla="val 10556"/>
                            <a:gd name="adj3" fmla="val 16667"/>
                          </a:avLst>
                        </a:prstGeom>
                        <a:solidFill>
                          <a:srgbClr val="FFFF00"/>
                        </a:solidFill>
                        <a:ln w="28575">
                          <a:solidFill>
                            <a:srgbClr val="000000"/>
                          </a:solidFill>
                          <a:miter lim="800000"/>
                          <a:headEnd/>
                          <a:tailEnd/>
                        </a:ln>
                      </wps:spPr>
                      <wps:txbx>
                        <w:txbxContent>
                          <w:p w14:paraId="6E9A29F2" w14:textId="77777777" w:rsidR="00615FCC" w:rsidRPr="009F5771" w:rsidRDefault="00615FCC" w:rsidP="00077983">
                            <w:pPr>
                              <w:jc w:val="both"/>
                              <w:rPr>
                                <w:b/>
                                <w:sz w:val="20"/>
                                <w:szCs w:val="20"/>
                              </w:rPr>
                            </w:pPr>
                            <w:r w:rsidRPr="009F5771">
                              <w:rPr>
                                <w:bCs/>
                                <w:sz w:val="20"/>
                                <w:szCs w:val="20"/>
                              </w:rPr>
                              <w:t>■ náležitost předmětu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45" o:spid="_x0000_s1118" type="#_x0000_t62" style="position:absolute;left:0;text-align:left;margin-left:45pt;margin-top:3.5pt;width:144.4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" adj="17442,13080" fillcolor="yellow" strokeweight="2.25pt">
                <v:textbox>
                  <w:txbxContent>
                    <w:p w14:paraId="6E9A29F2" w14:textId="77777777" w:rsidR="00615FCC" w:rsidRPr="009F5771" w:rsidRDefault="00615FCC" w:rsidP="00077983">
                      <w:pPr>
                        <w:jc w:val="both"/>
                        <w:rPr>
                          <w:b/>
                          <w:sz w:val="20"/>
                          <w:szCs w:val="20"/>
                        </w:rPr>
                      </w:pPr>
                      <w:r w:rsidRPr="009F5771">
                        <w:rPr>
                          <w:bCs/>
                          <w:sz w:val="20"/>
                          <w:szCs w:val="20"/>
                        </w:rPr>
                        <w:t>■ náležitost předmětu</w:t>
                      </w:r>
                    </w:p>
                  </w:txbxContent>
                </v:textbox>
              </v:shape>
            </w:pict>
          </mc:Fallback>
        </mc:AlternateContent>
      </w:r>
    </w:p>
    <w:p w14:paraId="41AA9F37" w14:textId="77777777" w:rsidR="00077983" w:rsidRDefault="00077983" w:rsidP="00A91295">
      <w:pPr>
        <w:spacing w:line="240" w:lineRule="auto"/>
        <w:ind w:firstLine="708"/>
        <w:contextualSpacing/>
        <w:jc w:val="both"/>
        <w:rPr>
          <w:color w:val="FF0000"/>
        </w:rPr>
      </w:pPr>
    </w:p>
    <w:p w14:paraId="49AADA4B" w14:textId="77777777" w:rsidR="00077983" w:rsidRDefault="00077983" w:rsidP="00A91295">
      <w:pPr>
        <w:spacing w:line="240" w:lineRule="auto"/>
        <w:ind w:firstLine="708"/>
        <w:contextualSpacing/>
        <w:jc w:val="both"/>
        <w:rPr>
          <w:color w:val="FF0000"/>
        </w:rPr>
      </w:pPr>
    </w:p>
    <w:p w14:paraId="3A855CDE" w14:textId="77777777" w:rsidR="00077983" w:rsidRDefault="00077983" w:rsidP="00A91295">
      <w:pPr>
        <w:spacing w:line="240" w:lineRule="auto"/>
        <w:ind w:firstLine="708"/>
        <w:contextualSpacing/>
        <w:jc w:val="both"/>
        <w:rPr>
          <w:color w:val="FF0000"/>
        </w:rPr>
      </w:pPr>
    </w:p>
    <w:p w14:paraId="0C1BE870" w14:textId="77777777" w:rsidR="00A91295" w:rsidRDefault="00A91295" w:rsidP="00A91295">
      <w:pPr>
        <w:spacing w:line="240" w:lineRule="auto"/>
        <w:ind w:firstLine="708"/>
        <w:contextualSpacing/>
        <w:jc w:val="both"/>
        <w:rPr>
          <w:color w:val="FF0000"/>
        </w:rPr>
      </w:pPr>
    </w:p>
    <w:p w14:paraId="25B0C9A3" w14:textId="77777777" w:rsidR="00A91295" w:rsidRDefault="00A91295" w:rsidP="00A91295">
      <w:pPr>
        <w:spacing w:line="240" w:lineRule="auto"/>
        <w:ind w:firstLine="708"/>
        <w:contextualSpacing/>
        <w:jc w:val="both"/>
        <w:rPr>
          <w:color w:val="FF0000"/>
        </w:rPr>
      </w:pPr>
    </w:p>
    <w:p w14:paraId="0A34277E" w14:textId="77777777" w:rsidR="00A91295" w:rsidRDefault="00A91295" w:rsidP="00A91295">
      <w:pPr>
        <w:spacing w:line="240" w:lineRule="auto"/>
        <w:ind w:firstLine="708"/>
        <w:contextualSpacing/>
        <w:jc w:val="both"/>
        <w:rPr>
          <w:color w:val="FF0000"/>
        </w:rPr>
      </w:pPr>
    </w:p>
    <w:p w14:paraId="0DDBC5DF" w14:textId="77777777" w:rsidR="00A91295" w:rsidRDefault="00A91295" w:rsidP="00A91295">
      <w:pPr>
        <w:spacing w:line="240" w:lineRule="auto"/>
        <w:ind w:firstLine="708"/>
        <w:contextualSpacing/>
        <w:jc w:val="both"/>
        <w:rPr>
          <w:color w:val="FF0000"/>
        </w:rPr>
      </w:pPr>
    </w:p>
    <w:p w14:paraId="4342BF39" w14:textId="77777777" w:rsidR="00A91295" w:rsidRDefault="00A91295" w:rsidP="00A91295">
      <w:pPr>
        <w:spacing w:line="240" w:lineRule="auto"/>
        <w:ind w:firstLine="708"/>
        <w:contextualSpacing/>
        <w:jc w:val="both"/>
        <w:rPr>
          <w:color w:val="FF0000"/>
        </w:rPr>
      </w:pPr>
    </w:p>
    <w:p w14:paraId="72AEC4EC" w14:textId="77777777" w:rsidR="00A91295" w:rsidRDefault="00A91295" w:rsidP="00A91295">
      <w:pPr>
        <w:spacing w:line="240" w:lineRule="auto"/>
        <w:ind w:firstLine="708"/>
        <w:contextualSpacing/>
        <w:jc w:val="both"/>
        <w:rPr>
          <w:color w:val="FF0000"/>
        </w:rPr>
      </w:pPr>
    </w:p>
    <w:p w14:paraId="35C57C0F" w14:textId="77777777" w:rsidR="00A91295" w:rsidRDefault="00A91295" w:rsidP="00A91295">
      <w:pPr>
        <w:spacing w:line="240" w:lineRule="auto"/>
        <w:ind w:firstLine="708"/>
        <w:contextualSpacing/>
        <w:jc w:val="both"/>
        <w:rPr>
          <w:color w:val="FF0000"/>
        </w:rPr>
      </w:pPr>
    </w:p>
    <w:p w14:paraId="74351BB2" w14:textId="77777777" w:rsidR="00A91295" w:rsidRDefault="00A91295" w:rsidP="00A91295">
      <w:pPr>
        <w:spacing w:line="240" w:lineRule="auto"/>
        <w:ind w:firstLine="708"/>
        <w:contextualSpacing/>
        <w:jc w:val="both"/>
        <w:rPr>
          <w:color w:val="FF0000"/>
        </w:rPr>
      </w:pPr>
    </w:p>
    <w:p w14:paraId="34746A1C" w14:textId="77777777" w:rsidR="00A91295" w:rsidRDefault="00A91295" w:rsidP="00A91295">
      <w:pPr>
        <w:spacing w:line="240" w:lineRule="auto"/>
        <w:ind w:firstLine="708"/>
        <w:contextualSpacing/>
        <w:jc w:val="both"/>
        <w:rPr>
          <w:color w:val="FF0000"/>
        </w:rPr>
      </w:pPr>
    </w:p>
    <w:p w14:paraId="711783F8" w14:textId="77777777" w:rsidR="00A91295" w:rsidRDefault="00A91295" w:rsidP="00A91295">
      <w:pPr>
        <w:spacing w:line="240" w:lineRule="auto"/>
        <w:ind w:firstLine="708"/>
        <w:contextualSpacing/>
        <w:jc w:val="both"/>
        <w:rPr>
          <w:color w:val="FF0000"/>
        </w:rPr>
      </w:pPr>
    </w:p>
    <w:p w14:paraId="2E2EAC18" w14:textId="77777777" w:rsidR="00A91295" w:rsidRDefault="00A91295" w:rsidP="00A91295">
      <w:pPr>
        <w:spacing w:line="240" w:lineRule="auto"/>
        <w:ind w:firstLine="708"/>
        <w:contextualSpacing/>
        <w:jc w:val="both"/>
        <w:rPr>
          <w:color w:val="FF0000"/>
        </w:rPr>
      </w:pPr>
    </w:p>
    <w:p w14:paraId="4F8CD6E1" w14:textId="77777777" w:rsidR="00A91295" w:rsidRDefault="00A91295" w:rsidP="00A91295">
      <w:pPr>
        <w:spacing w:line="240" w:lineRule="auto"/>
        <w:ind w:firstLine="708"/>
        <w:contextualSpacing/>
        <w:jc w:val="both"/>
        <w:rPr>
          <w:color w:val="FF0000"/>
        </w:rPr>
      </w:pPr>
    </w:p>
    <w:p w14:paraId="691C5E7C" w14:textId="77777777" w:rsidR="00A91295" w:rsidRDefault="00A91295" w:rsidP="00A91295">
      <w:pPr>
        <w:spacing w:line="240" w:lineRule="auto"/>
        <w:ind w:firstLine="708"/>
        <w:contextualSpacing/>
        <w:jc w:val="both"/>
        <w:rPr>
          <w:color w:val="FF0000"/>
        </w:rPr>
      </w:pPr>
    </w:p>
    <w:p w14:paraId="0061B8B5" w14:textId="77777777" w:rsidR="00A91295" w:rsidRDefault="00A91295" w:rsidP="00A91295">
      <w:pPr>
        <w:spacing w:line="240" w:lineRule="auto"/>
        <w:ind w:firstLine="708"/>
        <w:contextualSpacing/>
        <w:jc w:val="both"/>
        <w:rPr>
          <w:color w:val="FF0000"/>
        </w:rPr>
      </w:pPr>
    </w:p>
    <w:p w14:paraId="3FF79C52" w14:textId="77777777" w:rsidR="00A91295" w:rsidRDefault="00A91295" w:rsidP="00A91295">
      <w:pPr>
        <w:spacing w:line="240" w:lineRule="auto"/>
        <w:ind w:firstLine="708"/>
        <w:contextualSpacing/>
        <w:jc w:val="both"/>
        <w:rPr>
          <w:color w:val="FF0000"/>
        </w:rPr>
      </w:pPr>
    </w:p>
    <w:p w14:paraId="1934C1D8" w14:textId="77777777" w:rsidR="00A91295" w:rsidRDefault="00A91295" w:rsidP="00A91295">
      <w:pPr>
        <w:spacing w:line="240" w:lineRule="auto"/>
        <w:ind w:firstLine="708"/>
        <w:contextualSpacing/>
        <w:jc w:val="both"/>
        <w:rPr>
          <w:color w:val="FF0000"/>
        </w:rPr>
      </w:pPr>
    </w:p>
    <w:p w14:paraId="17FD4B58" w14:textId="77777777" w:rsidR="00A91295" w:rsidRDefault="00A91295" w:rsidP="00A91295">
      <w:pPr>
        <w:spacing w:line="240" w:lineRule="auto"/>
        <w:ind w:firstLine="708"/>
        <w:contextualSpacing/>
        <w:jc w:val="both"/>
        <w:rPr>
          <w:color w:val="FF0000"/>
        </w:rPr>
      </w:pPr>
    </w:p>
    <w:p w14:paraId="6B403A92" w14:textId="77777777" w:rsidR="00A91295" w:rsidRDefault="00A91295" w:rsidP="00A91295">
      <w:pPr>
        <w:spacing w:line="240" w:lineRule="auto"/>
        <w:ind w:firstLine="708"/>
        <w:contextualSpacing/>
        <w:jc w:val="both"/>
        <w:rPr>
          <w:color w:val="FF0000"/>
        </w:rPr>
      </w:pPr>
    </w:p>
    <w:p w14:paraId="39B4F1ED" w14:textId="4E6B795E" w:rsidR="00077983" w:rsidRPr="00A91295" w:rsidRDefault="00A91295" w:rsidP="00077983">
      <w:pPr>
        <w:pStyle w:val="Nadpis2"/>
      </w:pPr>
      <w:bookmarkStart w:id="43" w:name="_Toc72852021"/>
      <w:r>
        <w:t>PRÁVNÍ  UDÁLOSTI</w:t>
      </w:r>
      <w:bookmarkEnd w:id="43"/>
    </w:p>
    <w:p w14:paraId="6DB1F07B" w14:textId="77777777" w:rsidR="00077983" w:rsidRDefault="00077983" w:rsidP="00077983">
      <w:pPr>
        <w:jc w:val="both"/>
        <w:rPr>
          <w:bCs/>
        </w:rPr>
      </w:pPr>
      <w:r>
        <w:rPr>
          <w:bCs/>
        </w:rPr>
        <w:t xml:space="preserve">Významnou </w:t>
      </w:r>
      <w:r>
        <w:rPr>
          <w:b/>
          <w:bCs/>
        </w:rPr>
        <w:t>právní skutečností</w:t>
      </w:r>
      <w:r w:rsidRPr="009F5771">
        <w:rPr>
          <w:b/>
          <w:bCs/>
        </w:rPr>
        <w:t xml:space="preserve"> je právní událost.</w:t>
      </w:r>
      <w:r w:rsidRPr="009F5771">
        <w:rPr>
          <w:bCs/>
        </w:rPr>
        <w:t xml:space="preserve"> Zde dochází ke vzniku, změně nebo zániku pracovněprávního vztahu </w:t>
      </w:r>
      <w:r w:rsidRPr="009F5771">
        <w:rPr>
          <w:b/>
          <w:bCs/>
        </w:rPr>
        <w:t>nezávisle na vůli účastníků</w:t>
      </w:r>
      <w:r w:rsidRPr="009F5771">
        <w:rPr>
          <w:bCs/>
        </w:rPr>
        <w:t xml:space="preserve"> pracovněprávního vztahu, </w:t>
      </w:r>
      <w:r>
        <w:rPr>
          <w:bCs/>
        </w:rPr>
        <w:t xml:space="preserve">  </w:t>
      </w:r>
      <w:r w:rsidRPr="009F5771">
        <w:rPr>
          <w:bCs/>
        </w:rPr>
        <w:t xml:space="preserve">např. smrt zaměstnance, narození dítěte, ale i uplynutí lhůty nebo doby. </w:t>
      </w:r>
    </w:p>
    <w:p w14:paraId="5E63814A" w14:textId="77777777" w:rsidR="00077983" w:rsidRPr="001154B5" w:rsidRDefault="00077983" w:rsidP="00077983">
      <w:pPr>
        <w:rPr>
          <w:b/>
          <w:i/>
          <w:sz w:val="16"/>
          <w:szCs w:val="16"/>
        </w:rPr>
      </w:pPr>
    </w:p>
    <w:p w14:paraId="2A63CF39" w14:textId="77777777" w:rsidR="00077983" w:rsidRDefault="00077983" w:rsidP="00077983">
      <w:pPr>
        <w:spacing w:after="40"/>
        <w:rPr>
          <w:b/>
          <w:i/>
        </w:rPr>
      </w:pPr>
      <w:r>
        <w:rPr>
          <w:b/>
          <w:i/>
        </w:rPr>
        <w:t>Právní události možno členit na</w:t>
      </w:r>
    </w:p>
    <w:p w14:paraId="5211814B" w14:textId="77777777" w:rsidR="00077983" w:rsidRDefault="00077983" w:rsidP="00077983">
      <w:pPr>
        <w:spacing w:after="40"/>
        <w:rPr>
          <w:b/>
          <w:i/>
        </w:rPr>
      </w:pPr>
      <w:r>
        <w:rPr>
          <w:b/>
          <w:i/>
        </w:rPr>
        <w:lastRenderedPageBreak/>
        <w:t xml:space="preserve">      a) ▪ předvídatelné         </w:t>
      </w:r>
    </w:p>
    <w:p w14:paraId="0499EDF2" w14:textId="77777777" w:rsidR="00077983" w:rsidRDefault="00077983" w:rsidP="00077983">
      <w:pPr>
        <w:spacing w:after="40"/>
        <w:rPr>
          <w:b/>
          <w:i/>
        </w:rPr>
      </w:pPr>
      <w:r>
        <w:rPr>
          <w:b/>
          <w:i/>
        </w:rPr>
        <w:t xml:space="preserve">          ▪ nepředvídatelné</w:t>
      </w:r>
    </w:p>
    <w:p w14:paraId="204A0C45" w14:textId="77777777" w:rsidR="00077983" w:rsidRPr="00B12716" w:rsidRDefault="00077983" w:rsidP="00077983">
      <w:pPr>
        <w:spacing w:after="40"/>
        <w:rPr>
          <w:b/>
          <w:i/>
        </w:rPr>
      </w:pPr>
      <w:r>
        <w:rPr>
          <w:b/>
          <w:i/>
        </w:rPr>
        <w:t xml:space="preserve">      b) ▪ </w:t>
      </w:r>
      <w:r w:rsidRPr="00B12716">
        <w:rPr>
          <w:b/>
          <w:i/>
        </w:rPr>
        <w:t>přirozené</w:t>
      </w:r>
    </w:p>
    <w:p w14:paraId="53C5851D" w14:textId="77777777" w:rsidR="00077983" w:rsidRPr="00B12716" w:rsidRDefault="00077983" w:rsidP="00077983">
      <w:pPr>
        <w:rPr>
          <w:b/>
          <w:i/>
        </w:rPr>
      </w:pPr>
      <w:r w:rsidRPr="00B12716">
        <w:rPr>
          <w:b/>
          <w:i/>
        </w:rPr>
        <w:t xml:space="preserve">          ▪ nepřirozené</w:t>
      </w:r>
    </w:p>
    <w:p w14:paraId="7A55A509" w14:textId="77777777" w:rsidR="009535CE" w:rsidRDefault="009535CE" w:rsidP="009535CE">
      <w:pPr>
        <w:pStyle w:val="parNadpisPrvkuZeleny"/>
      </w:pPr>
      <w:r>
        <w:t xml:space="preserve">K </w:t>
      </w:r>
      <w:r w:rsidRPr="004B005B">
        <w:t>zapamatování</w:t>
      </w:r>
    </w:p>
    <w:p w14:paraId="42A942D4" w14:textId="77777777" w:rsidR="009535CE" w:rsidRDefault="009535CE" w:rsidP="009535CE">
      <w:pPr>
        <w:framePr w:w="624" w:h="624" w:hRule="exact" w:hSpace="170" w:wrap="around" w:vAnchor="text" w:hAnchor="page" w:x="1376" w:y="-654" w:anchorLock="1"/>
        <w:jc w:val="both"/>
      </w:pPr>
      <w:r>
        <w:rPr>
          <w:noProof/>
          <w:lang w:eastAsia="cs-CZ"/>
        </w:rPr>
        <w:drawing>
          <wp:inline distT="0" distB="0" distL="0" distR="0" wp14:anchorId="7275A2E4" wp14:editId="25F709E7">
            <wp:extent cx="381635" cy="38163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747266" w14:textId="426E5FB5" w:rsidR="00077983" w:rsidRDefault="00077983" w:rsidP="00077983">
      <w:pPr>
        <w:jc w:val="both"/>
        <w:rPr>
          <w:b/>
          <w:bCs/>
          <w:sz w:val="36"/>
          <w:szCs w:val="36"/>
        </w:rPr>
      </w:pPr>
      <w:r>
        <w:rPr>
          <w:noProof/>
          <w:lang w:eastAsia="cs-CZ"/>
        </w:rPr>
        <mc:AlternateContent>
          <mc:Choice Requires="wps">
            <w:drawing>
              <wp:anchor distT="0" distB="0" distL="114300" distR="114300" simplePos="0" relativeHeight="251849728" behindDoc="0" locked="0" layoutInCell="1" allowOverlap="1" wp14:anchorId="31289EB4" wp14:editId="7849384E">
                <wp:simplePos x="0" y="0"/>
                <wp:positionH relativeFrom="column">
                  <wp:posOffset>-228600</wp:posOffset>
                </wp:positionH>
                <wp:positionV relativeFrom="paragraph">
                  <wp:posOffset>64769</wp:posOffset>
                </wp:positionV>
                <wp:extent cx="6057900" cy="4752975"/>
                <wp:effectExtent l="19050" t="19050" r="19050" b="28575"/>
                <wp:wrapNone/>
                <wp:docPr id="244" name="Obdélníkový popisek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752975"/>
                        </a:xfrm>
                        <a:prstGeom prst="wedgeRectCallout">
                          <a:avLst>
                            <a:gd name="adj1" fmla="val -41509"/>
                            <a:gd name="adj2" fmla="val -36440"/>
                          </a:avLst>
                        </a:prstGeom>
                        <a:solidFill>
                          <a:srgbClr val="FFCC00"/>
                        </a:solidFill>
                        <a:ln w="38100" cmpd="dbl">
                          <a:solidFill>
                            <a:srgbClr val="000000"/>
                          </a:solidFill>
                          <a:miter lim="800000"/>
                          <a:headEnd/>
                          <a:tailEnd/>
                        </a:ln>
                      </wps:spPr>
                      <wps:txbx>
                        <w:txbxContent>
                          <w:p w14:paraId="0947621E" w14:textId="77777777" w:rsidR="00615FCC" w:rsidRDefault="00615FCC" w:rsidP="00077983">
                            <w:pPr>
                              <w:jc w:val="center"/>
                              <w:rPr>
                                <w:b/>
                              </w:rPr>
                            </w:pPr>
                            <w:r>
                              <w:rPr>
                                <w:b/>
                              </w:rPr>
                              <w:t xml:space="preserve">           PRÁVNÍ  UDÁLOSTI</w:t>
                            </w:r>
                          </w:p>
                          <w:p w14:paraId="128BDC0A" w14:textId="77777777" w:rsidR="00615FCC" w:rsidRDefault="00615FCC" w:rsidP="00077983"/>
                          <w:p w14:paraId="1A851585" w14:textId="77777777" w:rsidR="00615FCC" w:rsidRDefault="00615FCC" w:rsidP="00077983"/>
                          <w:p w14:paraId="7E975765" w14:textId="77777777" w:rsidR="00615FCC" w:rsidRDefault="00615FCC" w:rsidP="00077983"/>
                          <w:p w14:paraId="0F00B3DB" w14:textId="77777777" w:rsidR="00615FCC" w:rsidRDefault="00615FCC" w:rsidP="00077983"/>
                          <w:p w14:paraId="29009D45" w14:textId="77777777" w:rsidR="00615FCC" w:rsidRDefault="00615FCC" w:rsidP="00077983"/>
                          <w:p w14:paraId="179E2933" w14:textId="77777777" w:rsidR="00615FCC" w:rsidRDefault="00615FCC" w:rsidP="00077983"/>
                          <w:p w14:paraId="299F47CB" w14:textId="77777777" w:rsidR="00615FCC" w:rsidRDefault="00615FCC" w:rsidP="00077983"/>
                          <w:p w14:paraId="5E920E69" w14:textId="77777777" w:rsidR="00615FCC" w:rsidRDefault="00615FCC" w:rsidP="00077983"/>
                          <w:p w14:paraId="243FBFEB" w14:textId="77777777" w:rsidR="00615FCC" w:rsidRDefault="00615FCC" w:rsidP="00077983"/>
                          <w:p w14:paraId="3CB251D2" w14:textId="77777777" w:rsidR="00615FCC" w:rsidRDefault="00615FCC" w:rsidP="00077983"/>
                          <w:p w14:paraId="1FF9A8A7" w14:textId="77777777" w:rsidR="00615FCC" w:rsidRDefault="00615FCC" w:rsidP="00077983"/>
                          <w:p w14:paraId="47C7CD75" w14:textId="77777777" w:rsidR="00615FCC" w:rsidRDefault="00615FCC" w:rsidP="00077983"/>
                          <w:p w14:paraId="5721E395" w14:textId="77777777" w:rsidR="00615FCC" w:rsidRDefault="00615FCC" w:rsidP="00077983"/>
                          <w:p w14:paraId="4A24C26A" w14:textId="77777777" w:rsidR="00615FCC" w:rsidRDefault="00615FCC" w:rsidP="00077983"/>
                          <w:p w14:paraId="7F433CF0" w14:textId="77777777" w:rsidR="00615FCC" w:rsidRDefault="00615FCC" w:rsidP="00077983"/>
                          <w:p w14:paraId="5185BA9F" w14:textId="77777777" w:rsidR="00615FCC" w:rsidRDefault="00615FCC" w:rsidP="00077983"/>
                          <w:p w14:paraId="12555422" w14:textId="77777777" w:rsidR="00615FCC" w:rsidRDefault="00615FCC" w:rsidP="00077983"/>
                          <w:p w14:paraId="6E89652E" w14:textId="77777777" w:rsidR="00615FCC" w:rsidRDefault="00615FCC" w:rsidP="00077983"/>
                          <w:p w14:paraId="27FB84D5" w14:textId="77777777" w:rsidR="00615FCC" w:rsidRDefault="00615FCC" w:rsidP="0007798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44" o:spid="_x0000_s1119" type="#_x0000_t61" style="position:absolute;left:0;text-align:left;margin-left:-18pt;margin-top:5.1pt;width:477pt;height:37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" adj="1834,2929" fillcolor="#fc0" strokeweight="3pt">
                <v:stroke linestyle="thinThin"/>
                <v:textbox>
                  <w:txbxContent>
                    <w:p w14:paraId="0947621E" w14:textId="77777777" w:rsidR="00615FCC" w:rsidRDefault="00615FCC" w:rsidP="00077983">
                      <w:pPr>
                        <w:jc w:val="center"/>
                        <w:rPr>
                          <w:b/>
                        </w:rPr>
                      </w:pPr>
                      <w:r>
                        <w:rPr>
                          <w:b/>
                        </w:rPr>
                        <w:t xml:space="preserve">           PRÁVNÍ  UDÁLOSTI</w:t>
                      </w:r>
                    </w:p>
                    <w:p w14:paraId="128BDC0A" w14:textId="77777777" w:rsidR="00615FCC" w:rsidRDefault="00615FCC" w:rsidP="00077983"/>
                    <w:p w14:paraId="1A851585" w14:textId="77777777" w:rsidR="00615FCC" w:rsidRDefault="00615FCC" w:rsidP="00077983"/>
                    <w:p w14:paraId="7E975765" w14:textId="77777777" w:rsidR="00615FCC" w:rsidRDefault="00615FCC" w:rsidP="00077983"/>
                    <w:p w14:paraId="0F00B3DB" w14:textId="77777777" w:rsidR="00615FCC" w:rsidRDefault="00615FCC" w:rsidP="00077983"/>
                    <w:p w14:paraId="29009D45" w14:textId="77777777" w:rsidR="00615FCC" w:rsidRDefault="00615FCC" w:rsidP="00077983"/>
                    <w:p w14:paraId="179E2933" w14:textId="77777777" w:rsidR="00615FCC" w:rsidRDefault="00615FCC" w:rsidP="00077983"/>
                    <w:p w14:paraId="299F47CB" w14:textId="77777777" w:rsidR="00615FCC" w:rsidRDefault="00615FCC" w:rsidP="00077983"/>
                    <w:p w14:paraId="5E920E69" w14:textId="77777777" w:rsidR="00615FCC" w:rsidRDefault="00615FCC" w:rsidP="00077983"/>
                    <w:p w14:paraId="243FBFEB" w14:textId="77777777" w:rsidR="00615FCC" w:rsidRDefault="00615FCC" w:rsidP="00077983"/>
                    <w:p w14:paraId="3CB251D2" w14:textId="77777777" w:rsidR="00615FCC" w:rsidRDefault="00615FCC" w:rsidP="00077983"/>
                    <w:p w14:paraId="1FF9A8A7" w14:textId="77777777" w:rsidR="00615FCC" w:rsidRDefault="00615FCC" w:rsidP="00077983"/>
                    <w:p w14:paraId="47C7CD75" w14:textId="77777777" w:rsidR="00615FCC" w:rsidRDefault="00615FCC" w:rsidP="00077983"/>
                    <w:p w14:paraId="5721E395" w14:textId="77777777" w:rsidR="00615FCC" w:rsidRDefault="00615FCC" w:rsidP="00077983"/>
                    <w:p w14:paraId="4A24C26A" w14:textId="77777777" w:rsidR="00615FCC" w:rsidRDefault="00615FCC" w:rsidP="00077983"/>
                    <w:p w14:paraId="7F433CF0" w14:textId="77777777" w:rsidR="00615FCC" w:rsidRDefault="00615FCC" w:rsidP="00077983"/>
                    <w:p w14:paraId="5185BA9F" w14:textId="77777777" w:rsidR="00615FCC" w:rsidRDefault="00615FCC" w:rsidP="00077983"/>
                    <w:p w14:paraId="12555422" w14:textId="77777777" w:rsidR="00615FCC" w:rsidRDefault="00615FCC" w:rsidP="00077983"/>
                    <w:p w14:paraId="6E89652E" w14:textId="77777777" w:rsidR="00615FCC" w:rsidRDefault="00615FCC" w:rsidP="00077983"/>
                    <w:p w14:paraId="27FB84D5" w14:textId="77777777" w:rsidR="00615FCC" w:rsidRDefault="00615FCC" w:rsidP="00077983">
                      <w:pPr>
                        <w:rPr>
                          <w:b/>
                        </w:rPr>
                      </w:pPr>
                    </w:p>
                  </w:txbxContent>
                </v:textbox>
              </v:shape>
            </w:pict>
          </mc:Fallback>
        </mc:AlternateContent>
      </w:r>
    </w:p>
    <w:p w14:paraId="7B55A70A" w14:textId="1ED2B642" w:rsidR="00077983" w:rsidRDefault="00077983" w:rsidP="00077983">
      <w:pPr>
        <w:jc w:val="both"/>
        <w:rPr>
          <w:b/>
        </w:rPr>
      </w:pPr>
      <w:r>
        <w:rPr>
          <w:noProof/>
          <w:lang w:eastAsia="cs-CZ"/>
        </w:rPr>
        <mc:AlternateContent>
          <mc:Choice Requires="wps">
            <w:drawing>
              <wp:anchor distT="0" distB="0" distL="114300" distR="114300" simplePos="0" relativeHeight="251851776" behindDoc="0" locked="0" layoutInCell="1" allowOverlap="1" wp14:anchorId="7E5D35C8" wp14:editId="25C8AE48">
                <wp:simplePos x="0" y="0"/>
                <wp:positionH relativeFrom="column">
                  <wp:posOffset>3314700</wp:posOffset>
                </wp:positionH>
                <wp:positionV relativeFrom="paragraph">
                  <wp:posOffset>143510</wp:posOffset>
                </wp:positionV>
                <wp:extent cx="1943100" cy="1679575"/>
                <wp:effectExtent l="13970" t="12700" r="14605" b="12700"/>
                <wp:wrapNone/>
                <wp:docPr id="243" name="Zaoblený obdélníkový popisek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79575"/>
                        </a:xfrm>
                        <a:prstGeom prst="wedgeRoundRectCallout">
                          <a:avLst>
                            <a:gd name="adj1" fmla="val -20097"/>
                            <a:gd name="adj2" fmla="val -9662"/>
                            <a:gd name="adj3" fmla="val 16667"/>
                          </a:avLst>
                        </a:prstGeom>
                        <a:solidFill>
                          <a:srgbClr val="FF9900"/>
                        </a:solidFill>
                        <a:ln w="19050">
                          <a:solidFill>
                            <a:srgbClr val="000000"/>
                          </a:solidFill>
                          <a:miter lim="800000"/>
                          <a:headEnd/>
                          <a:tailEnd/>
                        </a:ln>
                      </wps:spPr>
                      <wps:txbx>
                        <w:txbxContent>
                          <w:p w14:paraId="2CED9467" w14:textId="77777777" w:rsidR="00615FCC" w:rsidRDefault="00615FCC" w:rsidP="00077983">
                            <w:pPr>
                              <w:jc w:val="center"/>
                              <w:rPr>
                                <w:i/>
                              </w:rPr>
                            </w:pPr>
                            <w:r>
                              <w:rPr>
                                <w:b/>
                                <w:i/>
                              </w:rPr>
                              <w:t>Nepředvídatelné,</w:t>
                            </w:r>
                          </w:p>
                          <w:p w14:paraId="3162F4D5" w14:textId="77777777" w:rsidR="00615FCC" w:rsidRDefault="00615FCC" w:rsidP="00077983">
                            <w:pPr>
                              <w:jc w:val="center"/>
                            </w:pPr>
                            <w:r>
                              <w:t>kterých je většina, př</w:t>
                            </w:r>
                            <w:r>
                              <w:t>i</w:t>
                            </w:r>
                            <w:r>
                              <w:t xml:space="preserve">čemž u některých není známo, zda nastanou  </w:t>
                            </w:r>
                            <w:r>
                              <w:br/>
                              <w:t>a u jiných není známo, zda nastanou a kdy n</w:t>
                            </w:r>
                            <w:r>
                              <w:t>a</w:t>
                            </w:r>
                            <w:r>
                              <w:t xml:space="preserve">stanou </w:t>
                            </w:r>
                          </w:p>
                          <w:p w14:paraId="3C5758CF" w14:textId="77777777" w:rsidR="00615FCC" w:rsidRDefault="00615FCC" w:rsidP="00077983">
                            <w:pPr>
                              <w:jc w:val="center"/>
                            </w:pPr>
                            <w:r w:rsidRPr="005F5ACD">
                              <w:rPr>
                                <w:sz w:val="20"/>
                                <w:szCs w:val="20"/>
                              </w:rPr>
                              <w:t>(nemoc, škoda)</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43" o:spid="_x0000_s1120" type="#_x0000_t62" style="position:absolute;left:0;text-align:left;margin-left:261pt;margin-top:11.3pt;width:153pt;height:13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" adj="6459,8713" fillcolor="#f90" strokeweight="1.5pt">
                <v:textbox>
                  <w:txbxContent>
                    <w:p w14:paraId="2CED9467" w14:textId="77777777" w:rsidR="00615FCC" w:rsidRDefault="00615FCC" w:rsidP="00077983">
                      <w:pPr>
                        <w:jc w:val="center"/>
                        <w:rPr>
                          <w:i/>
                        </w:rPr>
                      </w:pPr>
                      <w:r>
                        <w:rPr>
                          <w:b/>
                          <w:i/>
                        </w:rPr>
                        <w:t>Nepředvídatelné,</w:t>
                      </w:r>
                    </w:p>
                    <w:p w14:paraId="3162F4D5" w14:textId="77777777" w:rsidR="00615FCC" w:rsidRDefault="00615FCC" w:rsidP="00077983">
                      <w:pPr>
                        <w:jc w:val="center"/>
                      </w:pPr>
                      <w:r>
                        <w:t>kterých je většina, př</w:t>
                      </w:r>
                      <w:r>
                        <w:t>i</w:t>
                      </w:r>
                      <w:r>
                        <w:t xml:space="preserve">čemž u některých není známo, zda nastanou  </w:t>
                      </w:r>
                      <w:r>
                        <w:br/>
                        <w:t>a u jiných není známo, zda nastanou a kdy n</w:t>
                      </w:r>
                      <w:r>
                        <w:t>a</w:t>
                      </w:r>
                      <w:r>
                        <w:t xml:space="preserve">stanou </w:t>
                      </w:r>
                    </w:p>
                    <w:p w14:paraId="3C5758CF" w14:textId="77777777" w:rsidR="00615FCC" w:rsidRDefault="00615FCC" w:rsidP="00077983">
                      <w:pPr>
                        <w:jc w:val="center"/>
                      </w:pPr>
                      <w:r w:rsidRPr="005F5ACD">
                        <w:rPr>
                          <w:sz w:val="20"/>
                          <w:szCs w:val="20"/>
                        </w:rPr>
                        <w:t>(nemoc, škoda)</w:t>
                      </w:r>
                      <w:r>
                        <w:br/>
                      </w:r>
                    </w:p>
                  </w:txbxContent>
                </v:textbox>
              </v:shape>
            </w:pict>
          </mc:Fallback>
        </mc:AlternateContent>
      </w:r>
      <w:r>
        <w:rPr>
          <w:noProof/>
          <w:lang w:eastAsia="cs-CZ"/>
        </w:rPr>
        <mc:AlternateContent>
          <mc:Choice Requires="wps">
            <w:drawing>
              <wp:anchor distT="0" distB="0" distL="114300" distR="114300" simplePos="0" relativeHeight="251850752" behindDoc="0" locked="0" layoutInCell="1" allowOverlap="1" wp14:anchorId="58E5240E" wp14:editId="1DA7F004">
                <wp:simplePos x="0" y="0"/>
                <wp:positionH relativeFrom="column">
                  <wp:posOffset>571500</wp:posOffset>
                </wp:positionH>
                <wp:positionV relativeFrom="paragraph">
                  <wp:posOffset>143510</wp:posOffset>
                </wp:positionV>
                <wp:extent cx="2171700" cy="914400"/>
                <wp:effectExtent l="13970" t="12700" r="14605" b="15875"/>
                <wp:wrapNone/>
                <wp:docPr id="242" name="Zaoblený obdélníkový popisek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wedgeRoundRectCallout">
                          <a:avLst>
                            <a:gd name="adj1" fmla="val 0"/>
                            <a:gd name="adj2" fmla="val 43333"/>
                            <a:gd name="adj3" fmla="val 16667"/>
                          </a:avLst>
                        </a:prstGeom>
                        <a:solidFill>
                          <a:srgbClr val="FF9900"/>
                        </a:solidFill>
                        <a:ln w="19050">
                          <a:solidFill>
                            <a:srgbClr val="000000"/>
                          </a:solidFill>
                          <a:miter lim="800000"/>
                          <a:headEnd/>
                          <a:tailEnd/>
                        </a:ln>
                      </wps:spPr>
                      <wps:txbx>
                        <w:txbxContent>
                          <w:p w14:paraId="01AFEBCB" w14:textId="77777777" w:rsidR="00615FCC" w:rsidRDefault="00615FCC" w:rsidP="00A91295">
                            <w:pPr>
                              <w:spacing w:line="240" w:lineRule="auto"/>
                              <w:contextualSpacing/>
                              <w:jc w:val="center"/>
                              <w:rPr>
                                <w:b/>
                              </w:rPr>
                            </w:pPr>
                            <w:r>
                              <w:rPr>
                                <w:b/>
                                <w:i/>
                              </w:rPr>
                              <w:t>Předvídatelné,</w:t>
                            </w:r>
                          </w:p>
                          <w:p w14:paraId="54F56D49" w14:textId="77777777" w:rsidR="00615FCC" w:rsidRDefault="00615FCC" w:rsidP="00A91295">
                            <w:pPr>
                              <w:spacing w:line="240" w:lineRule="auto"/>
                              <w:contextualSpacing/>
                              <w:jc w:val="center"/>
                            </w:pPr>
                            <w:r>
                              <w:t>u nichž je známo, že nějaká situace nastane.</w:t>
                            </w:r>
                          </w:p>
                          <w:p w14:paraId="666E7F9B" w14:textId="77777777" w:rsidR="00615FCC" w:rsidRDefault="00615FCC" w:rsidP="00077983">
                            <w:pPr>
                              <w:jc w:val="center"/>
                            </w:pPr>
                            <w:r>
                              <w:t xml:space="preserve"> Lze je dále dělit na 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42" o:spid="_x0000_s1121" type="#_x0000_t62" style="position:absolute;left:0;text-align:left;margin-left:45pt;margin-top:11.3pt;width:171pt;height:1in;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" adj="10800,20160" fillcolor="#f90" strokeweight="1.5pt">
                <v:textbox>
                  <w:txbxContent>
                    <w:p w14:paraId="01AFEBCB" w14:textId="77777777" w:rsidR="00615FCC" w:rsidRDefault="00615FCC" w:rsidP="00A91295">
                      <w:pPr>
                        <w:spacing w:line="240" w:lineRule="auto"/>
                        <w:contextualSpacing/>
                        <w:jc w:val="center"/>
                        <w:rPr>
                          <w:b/>
                        </w:rPr>
                      </w:pPr>
                      <w:r>
                        <w:rPr>
                          <w:b/>
                          <w:i/>
                        </w:rPr>
                        <w:t>Předvídatelné,</w:t>
                      </w:r>
                    </w:p>
                    <w:p w14:paraId="54F56D49" w14:textId="77777777" w:rsidR="00615FCC" w:rsidRDefault="00615FCC" w:rsidP="00A91295">
                      <w:pPr>
                        <w:spacing w:line="240" w:lineRule="auto"/>
                        <w:contextualSpacing/>
                        <w:jc w:val="center"/>
                      </w:pPr>
                      <w:r>
                        <w:t>u nichž je známo, že nějaká situace nastane.</w:t>
                      </w:r>
                    </w:p>
                    <w:p w14:paraId="666E7F9B" w14:textId="77777777" w:rsidR="00615FCC" w:rsidRDefault="00615FCC" w:rsidP="00077983">
                      <w:pPr>
                        <w:jc w:val="center"/>
                      </w:pPr>
                      <w:r>
                        <w:t xml:space="preserve"> Lze je dále dělit na ty</w:t>
                      </w:r>
                    </w:p>
                  </w:txbxContent>
                </v:textbox>
              </v:shape>
            </w:pict>
          </mc:Fallback>
        </mc:AlternateContent>
      </w:r>
      <w:r>
        <w:rPr>
          <w:noProof/>
          <w:lang w:eastAsia="cs-CZ"/>
        </w:rPr>
        <mc:AlternateContent>
          <mc:Choice Requires="wps">
            <w:drawing>
              <wp:anchor distT="0" distB="0" distL="114300" distR="114300" simplePos="0" relativeHeight="251854848" behindDoc="0" locked="0" layoutInCell="1" allowOverlap="1" wp14:anchorId="69A5043A" wp14:editId="0EFFCBFC">
                <wp:simplePos x="0" y="0"/>
                <wp:positionH relativeFrom="column">
                  <wp:posOffset>2636520</wp:posOffset>
                </wp:positionH>
                <wp:positionV relativeFrom="paragraph">
                  <wp:posOffset>21590</wp:posOffset>
                </wp:positionV>
                <wp:extent cx="680085" cy="695325"/>
                <wp:effectExtent l="23495" t="31750" r="24130" b="0"/>
                <wp:wrapNone/>
                <wp:docPr id="241" name="Volný tvar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19590">
                          <a:off x="0" y="0"/>
                          <a:ext cx="680085" cy="69532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66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241" o:spid="_x0000_s1026" style="position:absolute;margin-left:207.6pt;margin-top:1.7pt;width:53.55pt;height:54.75pt;rotation:-8825962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" path="m15429,l9257,6171r3086,l12343,12343r-6172,l6171,9257,,15429r6171,6171l6171,18514r12343,l18514,6171r3086,l15429,xe" fillcolor="#f60" strokeweight="1.5pt">
                <v:stroke joinstyle="miter"/>
                <v:path o:connecttype="custom" o:connectlocs="485788,0;291461,198650;194297,297992;0,496675;194297,695325;388624,595984;582921,397333;680085,198650" o:connectangles="270,180,270,180,90,90,0,0" textboxrect="3085,12343,18514,18514"/>
              </v:shape>
            </w:pict>
          </mc:Fallback>
        </mc:AlternateContent>
      </w:r>
    </w:p>
    <w:p w14:paraId="1FF631BB" w14:textId="77777777" w:rsidR="00077983" w:rsidRDefault="00077983" w:rsidP="00077983">
      <w:pPr>
        <w:jc w:val="both"/>
        <w:rPr>
          <w:b/>
        </w:rPr>
      </w:pPr>
    </w:p>
    <w:p w14:paraId="42DE9997" w14:textId="77777777" w:rsidR="00077983" w:rsidRDefault="00077983" w:rsidP="00077983">
      <w:pPr>
        <w:jc w:val="both"/>
        <w:rPr>
          <w:b/>
        </w:rPr>
      </w:pPr>
    </w:p>
    <w:p w14:paraId="70B71AB5" w14:textId="1FF958B0" w:rsidR="00077983" w:rsidRDefault="00A91295" w:rsidP="00077983">
      <w:pPr>
        <w:jc w:val="both"/>
        <w:rPr>
          <w:b/>
        </w:rPr>
      </w:pPr>
      <w:r>
        <w:rPr>
          <w:noProof/>
          <w:lang w:eastAsia="cs-CZ"/>
        </w:rPr>
        <mc:AlternateContent>
          <mc:Choice Requires="wps">
            <w:drawing>
              <wp:anchor distT="0" distB="0" distL="114300" distR="114300" simplePos="0" relativeHeight="251853824" behindDoc="0" locked="0" layoutInCell="1" allowOverlap="1" wp14:anchorId="7AA0086C" wp14:editId="7529706C">
                <wp:simplePos x="0" y="0"/>
                <wp:positionH relativeFrom="column">
                  <wp:posOffset>1724025</wp:posOffset>
                </wp:positionH>
                <wp:positionV relativeFrom="paragraph">
                  <wp:posOffset>212089</wp:posOffset>
                </wp:positionV>
                <wp:extent cx="1371600" cy="847725"/>
                <wp:effectExtent l="0" t="228600" r="19050" b="28575"/>
                <wp:wrapNone/>
                <wp:docPr id="240" name="Zaoblený obdélníkový popisek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7725"/>
                        </a:xfrm>
                        <a:prstGeom prst="wedgeRoundRectCallout">
                          <a:avLst>
                            <a:gd name="adj1" fmla="val -19676"/>
                            <a:gd name="adj2" fmla="val -74921"/>
                            <a:gd name="adj3" fmla="val 16667"/>
                          </a:avLst>
                        </a:prstGeom>
                        <a:solidFill>
                          <a:srgbClr val="FFFF00"/>
                        </a:solidFill>
                        <a:ln w="12700">
                          <a:solidFill>
                            <a:srgbClr val="000000"/>
                          </a:solidFill>
                          <a:miter lim="800000"/>
                          <a:headEnd/>
                          <a:tailEnd/>
                        </a:ln>
                      </wps:spPr>
                      <wps:txbx>
                        <w:txbxContent>
                          <w:p w14:paraId="18A3E530" w14:textId="77777777" w:rsidR="00615FCC" w:rsidRDefault="00615FCC" w:rsidP="006625E0">
                            <w:pPr>
                              <w:spacing w:line="240" w:lineRule="auto"/>
                              <w:contextualSpacing/>
                              <w:jc w:val="center"/>
                            </w:pPr>
                            <w:r>
                              <w:t xml:space="preserve">o nichž </w:t>
                            </w:r>
                            <w:r>
                              <w:rPr>
                                <w:b/>
                              </w:rPr>
                              <w:t>víme pouze to, že n</w:t>
                            </w:r>
                            <w:r>
                              <w:rPr>
                                <w:b/>
                              </w:rPr>
                              <w:t>a</w:t>
                            </w:r>
                            <w:r>
                              <w:rPr>
                                <w:b/>
                              </w:rPr>
                              <w:t>stanou</w:t>
                            </w:r>
                          </w:p>
                          <w:p w14:paraId="629C2546" w14:textId="77777777" w:rsidR="00615FCC" w:rsidRPr="005F5ACD" w:rsidRDefault="00615FCC" w:rsidP="00077983">
                            <w:pPr>
                              <w:jc w:val="center"/>
                              <w:rPr>
                                <w:sz w:val="20"/>
                                <w:szCs w:val="20"/>
                              </w:rPr>
                            </w:pPr>
                            <w:r w:rsidRPr="005F5ACD">
                              <w:rPr>
                                <w:sz w:val="20"/>
                                <w:szCs w:val="20"/>
                              </w:rPr>
                              <w:t>(úmrtí)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40" o:spid="_x0000_s1122" type="#_x0000_t62" style="position:absolute;left:0;text-align:left;margin-left:135.75pt;margin-top:16.7pt;width:108pt;height:6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" adj="6550,-5383" fillcolor="yellow" strokeweight="1pt">
                <v:textbox>
                  <w:txbxContent>
                    <w:p w14:paraId="18A3E530" w14:textId="77777777" w:rsidR="00615FCC" w:rsidRDefault="00615FCC" w:rsidP="006625E0">
                      <w:pPr>
                        <w:spacing w:line="240" w:lineRule="auto"/>
                        <w:contextualSpacing/>
                        <w:jc w:val="center"/>
                      </w:pPr>
                      <w:r>
                        <w:t xml:space="preserve">o nichž </w:t>
                      </w:r>
                      <w:r>
                        <w:rPr>
                          <w:b/>
                        </w:rPr>
                        <w:t>víme pouze to, že n</w:t>
                      </w:r>
                      <w:r>
                        <w:rPr>
                          <w:b/>
                        </w:rPr>
                        <w:t>a</w:t>
                      </w:r>
                      <w:r>
                        <w:rPr>
                          <w:b/>
                        </w:rPr>
                        <w:t>stanou</w:t>
                      </w:r>
                    </w:p>
                    <w:p w14:paraId="629C2546" w14:textId="77777777" w:rsidR="00615FCC" w:rsidRPr="005F5ACD" w:rsidRDefault="00615FCC" w:rsidP="00077983">
                      <w:pPr>
                        <w:jc w:val="center"/>
                        <w:rPr>
                          <w:sz w:val="20"/>
                          <w:szCs w:val="20"/>
                        </w:rPr>
                      </w:pPr>
                      <w:r w:rsidRPr="005F5ACD">
                        <w:rPr>
                          <w:sz w:val="20"/>
                          <w:szCs w:val="20"/>
                        </w:rPr>
                        <w:t>(úmrtí)</w:t>
                      </w:r>
                    </w:p>
                  </w:txbxContent>
                </v:textbox>
              </v:shape>
            </w:pict>
          </mc:Fallback>
        </mc:AlternateContent>
      </w:r>
      <w:r>
        <w:rPr>
          <w:noProof/>
          <w:lang w:eastAsia="cs-CZ"/>
        </w:rPr>
        <mc:AlternateContent>
          <mc:Choice Requires="wps">
            <w:drawing>
              <wp:anchor distT="0" distB="0" distL="114300" distR="114300" simplePos="0" relativeHeight="251852800" behindDoc="0" locked="0" layoutInCell="1" allowOverlap="1" wp14:anchorId="687011E4" wp14:editId="791FA4B4">
                <wp:simplePos x="0" y="0"/>
                <wp:positionH relativeFrom="column">
                  <wp:posOffset>133350</wp:posOffset>
                </wp:positionH>
                <wp:positionV relativeFrom="paragraph">
                  <wp:posOffset>198755</wp:posOffset>
                </wp:positionV>
                <wp:extent cx="1485900" cy="936625"/>
                <wp:effectExtent l="0" t="190500" r="19050" b="15875"/>
                <wp:wrapNone/>
                <wp:docPr id="239" name="Zaoblený obdélníkový popisek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36625"/>
                        </a:xfrm>
                        <a:prstGeom prst="wedgeRoundRectCallout">
                          <a:avLst>
                            <a:gd name="adj1" fmla="val 27861"/>
                            <a:gd name="adj2" fmla="val -69523"/>
                            <a:gd name="adj3" fmla="val 16667"/>
                          </a:avLst>
                        </a:prstGeom>
                        <a:solidFill>
                          <a:srgbClr val="FFFF00"/>
                        </a:solidFill>
                        <a:ln w="12700">
                          <a:solidFill>
                            <a:srgbClr val="000000"/>
                          </a:solidFill>
                          <a:miter lim="800000"/>
                          <a:headEnd/>
                          <a:tailEnd/>
                        </a:ln>
                      </wps:spPr>
                      <wps:txbx>
                        <w:txbxContent>
                          <w:p w14:paraId="38884F30" w14:textId="77777777" w:rsidR="00615FCC" w:rsidRDefault="00615FCC" w:rsidP="00A91295">
                            <w:pPr>
                              <w:spacing w:line="240" w:lineRule="auto"/>
                              <w:contextualSpacing/>
                              <w:jc w:val="center"/>
                            </w:pPr>
                            <w:r>
                              <w:t xml:space="preserve">o nichž </w:t>
                            </w:r>
                            <w:r>
                              <w:rPr>
                                <w:b/>
                              </w:rPr>
                              <w:t>víme, kdy nastanou</w:t>
                            </w:r>
                          </w:p>
                          <w:p w14:paraId="6052B2BC" w14:textId="77777777" w:rsidR="00615FCC" w:rsidRPr="005F5ACD" w:rsidRDefault="00615FCC" w:rsidP="00A91295">
                            <w:pPr>
                              <w:spacing w:line="240" w:lineRule="auto"/>
                              <w:contextualSpacing/>
                              <w:jc w:val="center"/>
                              <w:rPr>
                                <w:sz w:val="20"/>
                                <w:szCs w:val="20"/>
                              </w:rPr>
                            </w:pPr>
                            <w:r>
                              <w:rPr>
                                <w:sz w:val="20"/>
                                <w:szCs w:val="20"/>
                              </w:rPr>
                              <w:t>(dosažení věku sv</w:t>
                            </w:r>
                            <w:r>
                              <w:rPr>
                                <w:sz w:val="20"/>
                                <w:szCs w:val="20"/>
                              </w:rPr>
                              <w:t>é</w:t>
                            </w:r>
                            <w:r>
                              <w:rPr>
                                <w:sz w:val="20"/>
                                <w:szCs w:val="20"/>
                              </w:rPr>
                              <w:t>prá</w:t>
                            </w:r>
                            <w:r w:rsidRPr="005F5ACD">
                              <w:rPr>
                                <w:sz w:val="20"/>
                                <w:szCs w:val="20"/>
                              </w:rPr>
                              <w:t>vnosti</w:t>
                            </w:r>
                            <w:r>
                              <w:rPr>
                                <w:sz w:val="20"/>
                                <w:szCs w:val="20"/>
                              </w:rPr>
                              <w:t>, důchodov</w:t>
                            </w:r>
                            <w:r>
                              <w:rPr>
                                <w:sz w:val="20"/>
                                <w:szCs w:val="20"/>
                              </w:rPr>
                              <w:t>é</w:t>
                            </w:r>
                            <w:r>
                              <w:rPr>
                                <w:sz w:val="20"/>
                                <w:szCs w:val="20"/>
                              </w:rPr>
                              <w:t>ho věku</w:t>
                            </w:r>
                            <w:r w:rsidRPr="005F5ACD">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39" o:spid="_x0000_s1123" type="#_x0000_t62" style="position:absolute;left:0;text-align:left;margin-left:10.5pt;margin-top:15.65pt;width:117pt;height:7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" adj="16818,-4217" fillcolor="yellow" strokeweight="1pt">
                <v:textbox>
                  <w:txbxContent>
                    <w:p w14:paraId="38884F30" w14:textId="77777777" w:rsidR="00615FCC" w:rsidRDefault="00615FCC" w:rsidP="00A91295">
                      <w:pPr>
                        <w:spacing w:line="240" w:lineRule="auto"/>
                        <w:contextualSpacing/>
                        <w:jc w:val="center"/>
                      </w:pPr>
                      <w:r>
                        <w:t xml:space="preserve">o nichž </w:t>
                      </w:r>
                      <w:r>
                        <w:rPr>
                          <w:b/>
                        </w:rPr>
                        <w:t>víme, kdy nastanou</w:t>
                      </w:r>
                    </w:p>
                    <w:p w14:paraId="6052B2BC" w14:textId="77777777" w:rsidR="00615FCC" w:rsidRPr="005F5ACD" w:rsidRDefault="00615FCC" w:rsidP="00A91295">
                      <w:pPr>
                        <w:spacing w:line="240" w:lineRule="auto"/>
                        <w:contextualSpacing/>
                        <w:jc w:val="center"/>
                        <w:rPr>
                          <w:sz w:val="20"/>
                          <w:szCs w:val="20"/>
                        </w:rPr>
                      </w:pPr>
                      <w:r>
                        <w:rPr>
                          <w:sz w:val="20"/>
                          <w:szCs w:val="20"/>
                        </w:rPr>
                        <w:t>(dosažení věku sv</w:t>
                      </w:r>
                      <w:r>
                        <w:rPr>
                          <w:sz w:val="20"/>
                          <w:szCs w:val="20"/>
                        </w:rPr>
                        <w:t>é</w:t>
                      </w:r>
                      <w:r>
                        <w:rPr>
                          <w:sz w:val="20"/>
                          <w:szCs w:val="20"/>
                        </w:rPr>
                        <w:t>prá</w:t>
                      </w:r>
                      <w:r w:rsidRPr="005F5ACD">
                        <w:rPr>
                          <w:sz w:val="20"/>
                          <w:szCs w:val="20"/>
                        </w:rPr>
                        <w:t>vnosti</w:t>
                      </w:r>
                      <w:r>
                        <w:rPr>
                          <w:sz w:val="20"/>
                          <w:szCs w:val="20"/>
                        </w:rPr>
                        <w:t>, důchodov</w:t>
                      </w:r>
                      <w:r>
                        <w:rPr>
                          <w:sz w:val="20"/>
                          <w:szCs w:val="20"/>
                        </w:rPr>
                        <w:t>é</w:t>
                      </w:r>
                      <w:r>
                        <w:rPr>
                          <w:sz w:val="20"/>
                          <w:szCs w:val="20"/>
                        </w:rPr>
                        <w:t>ho věku</w:t>
                      </w:r>
                      <w:r w:rsidRPr="005F5ACD">
                        <w:rPr>
                          <w:sz w:val="20"/>
                          <w:szCs w:val="20"/>
                        </w:rPr>
                        <w:t>),</w:t>
                      </w:r>
                    </w:p>
                  </w:txbxContent>
                </v:textbox>
              </v:shape>
            </w:pict>
          </mc:Fallback>
        </mc:AlternateContent>
      </w:r>
    </w:p>
    <w:p w14:paraId="3B887E53" w14:textId="77777777" w:rsidR="00077983" w:rsidRDefault="00077983" w:rsidP="00077983">
      <w:pPr>
        <w:jc w:val="both"/>
      </w:pPr>
    </w:p>
    <w:p w14:paraId="7E6317A1" w14:textId="77777777" w:rsidR="00077983" w:rsidRDefault="00077983" w:rsidP="00077983">
      <w:pPr>
        <w:jc w:val="both"/>
      </w:pPr>
    </w:p>
    <w:p w14:paraId="3A8E87C1" w14:textId="7CF66DD2" w:rsidR="00077983" w:rsidRDefault="006625E0" w:rsidP="00077983">
      <w:pPr>
        <w:jc w:val="both"/>
      </w:pPr>
      <w:r>
        <w:rPr>
          <w:noProof/>
          <w:lang w:eastAsia="cs-CZ"/>
        </w:rPr>
        <mc:AlternateContent>
          <mc:Choice Requires="wps">
            <w:drawing>
              <wp:anchor distT="0" distB="0" distL="114300" distR="114300" simplePos="0" relativeHeight="251857920" behindDoc="0" locked="0" layoutInCell="1" allowOverlap="1" wp14:anchorId="2E6B3F01" wp14:editId="751CC8B9">
                <wp:simplePos x="0" y="0"/>
                <wp:positionH relativeFrom="column">
                  <wp:posOffset>2565400</wp:posOffset>
                </wp:positionH>
                <wp:positionV relativeFrom="paragraph">
                  <wp:posOffset>152400</wp:posOffset>
                </wp:positionV>
                <wp:extent cx="746125" cy="727710"/>
                <wp:effectExtent l="19050" t="38100" r="15875" b="0"/>
                <wp:wrapNone/>
                <wp:docPr id="238" name="Volný tvar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25519">
                          <a:off x="0" y="0"/>
                          <a:ext cx="746125" cy="72771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66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238" o:spid="_x0000_s1026" style="position:absolute;margin-left:202pt;margin-top:12pt;width:58.75pt;height:57.3pt;rotation:-8928713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" path="m15429,l9257,6171r3086,l12343,12343r-6172,l6171,9257,,15429r6171,6171l6171,18514r12343,l18514,6171r3086,l15429,xe" fillcolor="#f60" strokeweight="1.5pt">
                <v:stroke joinstyle="miter"/>
                <v:path o:connecttype="custom" o:connectlocs="532961,0;319763,207903;213164,311871;0,519807;213164,727710;426362,623742;639526,415839;746125,207903" o:connectangles="270,180,270,180,90,90,0,0" textboxrect="3085,12343,18514,18514"/>
              </v:shape>
            </w:pict>
          </mc:Fallback>
        </mc:AlternateContent>
      </w:r>
    </w:p>
    <w:p w14:paraId="08FAD228" w14:textId="481FCE5E" w:rsidR="00077983" w:rsidRDefault="006625E0" w:rsidP="00077983">
      <w:pPr>
        <w:jc w:val="both"/>
      </w:pPr>
      <w:r>
        <w:rPr>
          <w:noProof/>
          <w:lang w:eastAsia="cs-CZ"/>
        </w:rPr>
        <mc:AlternateContent>
          <mc:Choice Requires="wps">
            <w:drawing>
              <wp:anchor distT="0" distB="0" distL="114300" distR="114300" simplePos="0" relativeHeight="251856896" behindDoc="0" locked="0" layoutInCell="1" allowOverlap="1" wp14:anchorId="7E346BAC" wp14:editId="4CB8DEA4">
                <wp:simplePos x="0" y="0"/>
                <wp:positionH relativeFrom="column">
                  <wp:posOffset>3314700</wp:posOffset>
                </wp:positionH>
                <wp:positionV relativeFrom="paragraph">
                  <wp:posOffset>231140</wp:posOffset>
                </wp:positionV>
                <wp:extent cx="2175510" cy="1245870"/>
                <wp:effectExtent l="0" t="0" r="15240" b="11430"/>
                <wp:wrapNone/>
                <wp:docPr id="236" name="Zaoblený obdélníkový popisek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1245870"/>
                        </a:xfrm>
                        <a:prstGeom prst="wedgeRoundRectCallout">
                          <a:avLst>
                            <a:gd name="adj1" fmla="val -33306"/>
                            <a:gd name="adj2" fmla="val 47718"/>
                            <a:gd name="adj3" fmla="val 16667"/>
                          </a:avLst>
                        </a:prstGeom>
                        <a:solidFill>
                          <a:srgbClr val="FF9900"/>
                        </a:solidFill>
                        <a:ln w="19050">
                          <a:solidFill>
                            <a:srgbClr val="000000"/>
                          </a:solidFill>
                          <a:miter lim="800000"/>
                          <a:headEnd/>
                          <a:tailEnd/>
                        </a:ln>
                      </wps:spPr>
                      <wps:txbx>
                        <w:txbxContent>
                          <w:p w14:paraId="6A6D1A35" w14:textId="77777777" w:rsidR="00615FCC" w:rsidRDefault="00615FCC" w:rsidP="00077983">
                            <w:pPr>
                              <w:contextualSpacing/>
                              <w:jc w:val="center"/>
                              <w:rPr>
                                <w:b/>
                                <w:i/>
                              </w:rPr>
                            </w:pPr>
                            <w:r>
                              <w:rPr>
                                <w:b/>
                                <w:i/>
                              </w:rPr>
                              <w:t>Nepřirozené,</w:t>
                            </w:r>
                          </w:p>
                          <w:p w14:paraId="76936421" w14:textId="77777777" w:rsidR="00615FCC" w:rsidRDefault="00615FCC" w:rsidP="00077983">
                            <w:pPr>
                              <w:contextualSpacing/>
                              <w:jc w:val="center"/>
                            </w:pPr>
                            <w:r>
                              <w:t>neměly by se v životě vysk</w:t>
                            </w:r>
                            <w:r>
                              <w:t>y</w:t>
                            </w:r>
                            <w:r>
                              <w:t>tovat, ale nejde jim zcela z</w:t>
                            </w:r>
                            <w:r>
                              <w:t>a</w:t>
                            </w:r>
                            <w:r>
                              <w:t xml:space="preserve">bránit </w:t>
                            </w:r>
                          </w:p>
                          <w:p w14:paraId="0F753004" w14:textId="77777777" w:rsidR="00615FCC" w:rsidRPr="005F5ACD" w:rsidRDefault="00615FCC" w:rsidP="00077983">
                            <w:pPr>
                              <w:jc w:val="center"/>
                              <w:rPr>
                                <w:sz w:val="20"/>
                                <w:szCs w:val="20"/>
                              </w:rPr>
                            </w:pPr>
                            <w:r w:rsidRPr="005F5ACD">
                              <w:rPr>
                                <w:sz w:val="20"/>
                                <w:szCs w:val="20"/>
                              </w:rPr>
                              <w:t>(invalidita, nezaměstnanost)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36" o:spid="_x0000_s1124" type="#_x0000_t62" style="position:absolute;left:0;text-align:left;margin-left:261pt;margin-top:18.2pt;width:171.3pt;height:98.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" adj="3606,21107" fillcolor="#f90" strokeweight="1.5pt">
                <v:textbox>
                  <w:txbxContent>
                    <w:p w14:paraId="6A6D1A35" w14:textId="77777777" w:rsidR="00615FCC" w:rsidRDefault="00615FCC" w:rsidP="00077983">
                      <w:pPr>
                        <w:contextualSpacing/>
                        <w:jc w:val="center"/>
                        <w:rPr>
                          <w:b/>
                          <w:i/>
                        </w:rPr>
                      </w:pPr>
                      <w:r>
                        <w:rPr>
                          <w:b/>
                          <w:i/>
                        </w:rPr>
                        <w:t>Nepřirozené,</w:t>
                      </w:r>
                    </w:p>
                    <w:p w14:paraId="76936421" w14:textId="77777777" w:rsidR="00615FCC" w:rsidRDefault="00615FCC" w:rsidP="00077983">
                      <w:pPr>
                        <w:contextualSpacing/>
                        <w:jc w:val="center"/>
                      </w:pPr>
                      <w:r>
                        <w:t>neměly by se v životě vysk</w:t>
                      </w:r>
                      <w:r>
                        <w:t>y</w:t>
                      </w:r>
                      <w:r>
                        <w:t>tovat, ale nejde jim zcela z</w:t>
                      </w:r>
                      <w:r>
                        <w:t>a</w:t>
                      </w:r>
                      <w:r>
                        <w:t xml:space="preserve">bránit </w:t>
                      </w:r>
                    </w:p>
                    <w:p w14:paraId="0F753004" w14:textId="77777777" w:rsidR="00615FCC" w:rsidRPr="005F5ACD" w:rsidRDefault="00615FCC" w:rsidP="00077983">
                      <w:pPr>
                        <w:jc w:val="center"/>
                        <w:rPr>
                          <w:sz w:val="20"/>
                          <w:szCs w:val="20"/>
                        </w:rPr>
                      </w:pPr>
                      <w:r w:rsidRPr="005F5ACD">
                        <w:rPr>
                          <w:sz w:val="20"/>
                          <w:szCs w:val="20"/>
                        </w:rPr>
                        <w:t>(invalidita, nezaměstnanost)</w:t>
                      </w:r>
                    </w:p>
                  </w:txbxContent>
                </v:textbox>
              </v:shape>
            </w:pict>
          </mc:Fallback>
        </mc:AlternateContent>
      </w:r>
      <w:r>
        <w:rPr>
          <w:noProof/>
          <w:lang w:eastAsia="cs-CZ"/>
        </w:rPr>
        <mc:AlternateContent>
          <mc:Choice Requires="wps">
            <w:drawing>
              <wp:anchor distT="0" distB="0" distL="114300" distR="114300" simplePos="0" relativeHeight="251855872" behindDoc="0" locked="0" layoutInCell="1" allowOverlap="1" wp14:anchorId="635CE7C5" wp14:editId="073CD6ED">
                <wp:simplePos x="0" y="0"/>
                <wp:positionH relativeFrom="column">
                  <wp:posOffset>542925</wp:posOffset>
                </wp:positionH>
                <wp:positionV relativeFrom="paragraph">
                  <wp:posOffset>236220</wp:posOffset>
                </wp:positionV>
                <wp:extent cx="2171700" cy="1236345"/>
                <wp:effectExtent l="0" t="0" r="19050" b="20955"/>
                <wp:wrapNone/>
                <wp:docPr id="237" name="Zaoblený obdélníkový popisek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36345"/>
                        </a:xfrm>
                        <a:prstGeom prst="wedgeRoundRectCallout">
                          <a:avLst>
                            <a:gd name="adj1" fmla="val -10380"/>
                            <a:gd name="adj2" fmla="val 39162"/>
                            <a:gd name="adj3" fmla="val 16667"/>
                          </a:avLst>
                        </a:prstGeom>
                        <a:solidFill>
                          <a:srgbClr val="FF9900"/>
                        </a:solidFill>
                        <a:ln w="19050">
                          <a:solidFill>
                            <a:srgbClr val="000000"/>
                          </a:solidFill>
                          <a:miter lim="800000"/>
                          <a:headEnd/>
                          <a:tailEnd/>
                        </a:ln>
                      </wps:spPr>
                      <wps:txbx>
                        <w:txbxContent>
                          <w:p w14:paraId="10E3AA76" w14:textId="77777777" w:rsidR="00615FCC" w:rsidRDefault="00615FCC" w:rsidP="006625E0">
                            <w:pPr>
                              <w:spacing w:line="240" w:lineRule="auto"/>
                              <w:contextualSpacing/>
                              <w:jc w:val="center"/>
                              <w:rPr>
                                <w:b/>
                                <w:i/>
                              </w:rPr>
                            </w:pPr>
                            <w:r>
                              <w:rPr>
                                <w:b/>
                                <w:i/>
                              </w:rPr>
                              <w:t xml:space="preserve">Přirozené, </w:t>
                            </w:r>
                          </w:p>
                          <w:p w14:paraId="090F2BC4" w14:textId="77777777" w:rsidR="00615FCC" w:rsidRDefault="00615FCC" w:rsidP="006625E0">
                            <w:pPr>
                              <w:spacing w:line="240" w:lineRule="auto"/>
                              <w:contextualSpacing/>
                              <w:jc w:val="center"/>
                            </w:pPr>
                            <w:r>
                              <w:t>zpravidla ty, které sice neg</w:t>
                            </w:r>
                            <w:r>
                              <w:t>a</w:t>
                            </w:r>
                            <w:r>
                              <w:t>tivně ovlivňují  situaci člov</w:t>
                            </w:r>
                            <w:r>
                              <w:t>ě</w:t>
                            </w:r>
                            <w:r>
                              <w:t>ka, ale jinak jsou běžným vyústěním běhu času</w:t>
                            </w:r>
                          </w:p>
                          <w:p w14:paraId="260EA8D7" w14:textId="77777777" w:rsidR="00615FCC" w:rsidRPr="005F5ACD" w:rsidRDefault="00615FCC" w:rsidP="00077983">
                            <w:pPr>
                              <w:jc w:val="center"/>
                              <w:rPr>
                                <w:sz w:val="20"/>
                                <w:szCs w:val="20"/>
                              </w:rPr>
                            </w:pPr>
                            <w:r w:rsidRPr="005F5ACD">
                              <w:rPr>
                                <w:sz w:val="20"/>
                                <w:szCs w:val="20"/>
                              </w:rPr>
                              <w:t>(zletilost, důchod)</w:t>
                            </w:r>
                          </w:p>
                          <w:p w14:paraId="1B700125" w14:textId="77777777" w:rsidR="00615FCC" w:rsidRDefault="00615FCC" w:rsidP="00077983">
                            <w:pPr>
                              <w:jc w:val="center"/>
                            </w:pPr>
                          </w:p>
                          <w:p w14:paraId="32E8B565" w14:textId="77777777" w:rsidR="00615FCC" w:rsidRDefault="00615FCC" w:rsidP="00077983">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37" o:spid="_x0000_s1125" type="#_x0000_t62" style="position:absolute;left:0;text-align:left;margin-left:42.75pt;margin-top:18.6pt;width:171pt;height:9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" adj="8558,19259" fillcolor="#f90" strokeweight="1.5pt">
                <v:textbox>
                  <w:txbxContent>
                    <w:p w14:paraId="10E3AA76" w14:textId="77777777" w:rsidR="00615FCC" w:rsidRDefault="00615FCC" w:rsidP="006625E0">
                      <w:pPr>
                        <w:spacing w:line="240" w:lineRule="auto"/>
                        <w:contextualSpacing/>
                        <w:jc w:val="center"/>
                        <w:rPr>
                          <w:b/>
                          <w:i/>
                        </w:rPr>
                      </w:pPr>
                      <w:r>
                        <w:rPr>
                          <w:b/>
                          <w:i/>
                        </w:rPr>
                        <w:t xml:space="preserve">Přirozené, </w:t>
                      </w:r>
                    </w:p>
                    <w:p w14:paraId="090F2BC4" w14:textId="77777777" w:rsidR="00615FCC" w:rsidRDefault="00615FCC" w:rsidP="006625E0">
                      <w:pPr>
                        <w:spacing w:line="240" w:lineRule="auto"/>
                        <w:contextualSpacing/>
                        <w:jc w:val="center"/>
                      </w:pPr>
                      <w:r>
                        <w:t>zpravidla ty, které sice neg</w:t>
                      </w:r>
                      <w:r>
                        <w:t>a</w:t>
                      </w:r>
                      <w:r>
                        <w:t>tivně ovlivňují  situaci člov</w:t>
                      </w:r>
                      <w:r>
                        <w:t>ě</w:t>
                      </w:r>
                      <w:r>
                        <w:t>ka, ale jinak jsou běžným vyústěním běhu času</w:t>
                      </w:r>
                    </w:p>
                    <w:p w14:paraId="260EA8D7" w14:textId="77777777" w:rsidR="00615FCC" w:rsidRPr="005F5ACD" w:rsidRDefault="00615FCC" w:rsidP="00077983">
                      <w:pPr>
                        <w:jc w:val="center"/>
                        <w:rPr>
                          <w:sz w:val="20"/>
                          <w:szCs w:val="20"/>
                        </w:rPr>
                      </w:pPr>
                      <w:r w:rsidRPr="005F5ACD">
                        <w:rPr>
                          <w:sz w:val="20"/>
                          <w:szCs w:val="20"/>
                        </w:rPr>
                        <w:t>(zletilost, důchod)</w:t>
                      </w:r>
                    </w:p>
                    <w:p w14:paraId="1B700125" w14:textId="77777777" w:rsidR="00615FCC" w:rsidRDefault="00615FCC" w:rsidP="00077983">
                      <w:pPr>
                        <w:jc w:val="center"/>
                      </w:pPr>
                    </w:p>
                    <w:p w14:paraId="32E8B565" w14:textId="77777777" w:rsidR="00615FCC" w:rsidRDefault="00615FCC" w:rsidP="00077983">
                      <w:pPr>
                        <w:jc w:val="center"/>
                        <w:rPr>
                          <w:b/>
                          <w:i/>
                        </w:rPr>
                      </w:pPr>
                    </w:p>
                  </w:txbxContent>
                </v:textbox>
              </v:shape>
            </w:pict>
          </mc:Fallback>
        </mc:AlternateContent>
      </w:r>
    </w:p>
    <w:p w14:paraId="195CF03F" w14:textId="77777777" w:rsidR="00077983" w:rsidRDefault="00077983" w:rsidP="00077983">
      <w:pPr>
        <w:jc w:val="both"/>
      </w:pPr>
    </w:p>
    <w:p w14:paraId="1D795EB4" w14:textId="77777777" w:rsidR="00077983" w:rsidRDefault="00077983" w:rsidP="00077983">
      <w:pPr>
        <w:jc w:val="both"/>
      </w:pPr>
    </w:p>
    <w:p w14:paraId="5432F39C" w14:textId="77777777" w:rsidR="00077983" w:rsidRDefault="00077983" w:rsidP="00077983">
      <w:pPr>
        <w:jc w:val="both"/>
      </w:pPr>
    </w:p>
    <w:p w14:paraId="41B887CE" w14:textId="5CC7EDB0" w:rsidR="00077983" w:rsidRDefault="00077983" w:rsidP="00077983">
      <w:pPr>
        <w:jc w:val="both"/>
      </w:pPr>
    </w:p>
    <w:p w14:paraId="5F3EC566" w14:textId="77777777" w:rsidR="00077983" w:rsidRDefault="00077983" w:rsidP="00077983">
      <w:pPr>
        <w:jc w:val="both"/>
      </w:pPr>
    </w:p>
    <w:p w14:paraId="0627B28D" w14:textId="6741E563" w:rsidR="00077983" w:rsidRDefault="00077983" w:rsidP="00077983">
      <w:pPr>
        <w:jc w:val="both"/>
      </w:pPr>
    </w:p>
    <w:p w14:paraId="3BF96C31" w14:textId="77777777" w:rsidR="00077983" w:rsidRDefault="00077983" w:rsidP="00077983">
      <w:pPr>
        <w:jc w:val="both"/>
      </w:pPr>
    </w:p>
    <w:p w14:paraId="1A13D772" w14:textId="77777777" w:rsidR="00A91295" w:rsidRDefault="00A91295" w:rsidP="00077983">
      <w:pPr>
        <w:jc w:val="both"/>
      </w:pPr>
    </w:p>
    <w:p w14:paraId="741B7193" w14:textId="77777777" w:rsidR="00077983" w:rsidRDefault="00077983" w:rsidP="00077983">
      <w:pPr>
        <w:rPr>
          <w:b/>
          <w:bCs/>
          <w:caps/>
        </w:rPr>
      </w:pPr>
    </w:p>
    <w:p w14:paraId="540D1086" w14:textId="546F37F3" w:rsidR="00077983" w:rsidRPr="001E7E06" w:rsidRDefault="00077983" w:rsidP="00077983">
      <w:pPr>
        <w:pStyle w:val="Nadpis2"/>
      </w:pPr>
      <w:bookmarkStart w:id="44" w:name="_Toc72852022"/>
      <w:r w:rsidRPr="006625E0">
        <w:t>ČAS A LHŮTY JAKO PRÁVNÍ UDÁLOSTI V PRACOVNĚPRÁVNÍCH VZTAZÍCH</w:t>
      </w:r>
      <w:bookmarkEnd w:id="44"/>
    </w:p>
    <w:p w14:paraId="748AEF1F" w14:textId="20454E5A" w:rsidR="00077983" w:rsidRDefault="00077983" w:rsidP="00077983">
      <w:pPr>
        <w:jc w:val="both"/>
      </w:pPr>
      <w:r w:rsidRPr="00B12716">
        <w:t>V občanskoprávních a potažmo i v pracovněprávních vztazích patř</w:t>
      </w:r>
      <w:r w:rsidR="006625E0">
        <w:t>í k základním právním událostem</w:t>
      </w:r>
      <w:r w:rsidRPr="00B12716">
        <w:t xml:space="preserve"> čas. Počítání času, posuzování lhůt a dob má nepochybně  význam pro vznik nebo zánik práv a nároků v pracovněprávních vztazích. Jejich znalost může předejít řadě  </w:t>
      </w:r>
      <w:r w:rsidRPr="00B12716">
        <w:lastRenderedPageBreak/>
        <w:t xml:space="preserve">konfliktních situací. Naopak podcenění nebo přehlédnutí časových lhůt má mnohdy  </w:t>
      </w:r>
      <w:r w:rsidR="006625E0">
        <w:br/>
      </w:r>
      <w:r w:rsidRPr="00B12716">
        <w:t xml:space="preserve">negativní důsledky jak  pro zaměstnavatele, tak i pro </w:t>
      </w:r>
      <w:r w:rsidR="006625E0">
        <w:t xml:space="preserve">zaměstnance. </w:t>
      </w:r>
    </w:p>
    <w:p w14:paraId="49C23B5F" w14:textId="77777777" w:rsidR="001E7E06" w:rsidRDefault="001E7E06" w:rsidP="001E7E06">
      <w:pPr>
        <w:pStyle w:val="parNadpisPrvkuZeleny"/>
      </w:pPr>
      <w:r>
        <w:t xml:space="preserve">K </w:t>
      </w:r>
      <w:r w:rsidRPr="004B005B">
        <w:t>zapamatování</w:t>
      </w:r>
    </w:p>
    <w:p w14:paraId="3B6C7A0A" w14:textId="77777777" w:rsidR="001E7E06" w:rsidRDefault="001E7E06" w:rsidP="001E7E06">
      <w:pPr>
        <w:framePr w:w="624" w:h="624" w:hRule="exact" w:hSpace="170" w:wrap="around" w:vAnchor="text" w:hAnchor="page" w:x="1376" w:y="-654" w:anchorLock="1"/>
        <w:jc w:val="both"/>
      </w:pPr>
      <w:r>
        <w:rPr>
          <w:noProof/>
          <w:lang w:eastAsia="cs-CZ"/>
        </w:rPr>
        <w:drawing>
          <wp:inline distT="0" distB="0" distL="0" distR="0" wp14:anchorId="4B9292E5" wp14:editId="511A3D0C">
            <wp:extent cx="381635" cy="381635"/>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0466B6" w14:textId="77777777" w:rsidR="00077983" w:rsidRDefault="00077983" w:rsidP="00077983">
      <w:pPr>
        <w:jc w:val="both"/>
        <w:rPr>
          <w:b/>
          <w:i/>
        </w:rPr>
      </w:pPr>
    </w:p>
    <w:p w14:paraId="70E4FD8D" w14:textId="52F3AC84" w:rsidR="00077983" w:rsidRDefault="006625E0" w:rsidP="00077983">
      <w:pPr>
        <w:jc w:val="both"/>
        <w:rPr>
          <w:b/>
          <w:i/>
        </w:rPr>
      </w:pPr>
      <w:r>
        <w:rPr>
          <w:noProof/>
          <w:lang w:eastAsia="cs-CZ"/>
        </w:rPr>
        <mc:AlternateContent>
          <mc:Choice Requires="wps">
            <w:drawing>
              <wp:anchor distT="0" distB="0" distL="114300" distR="114300" simplePos="0" relativeHeight="251838464" behindDoc="0" locked="0" layoutInCell="1" allowOverlap="1" wp14:anchorId="558967FC" wp14:editId="77014EEB">
                <wp:simplePos x="0" y="0"/>
                <wp:positionH relativeFrom="column">
                  <wp:posOffset>161925</wp:posOffset>
                </wp:positionH>
                <wp:positionV relativeFrom="paragraph">
                  <wp:posOffset>99060</wp:posOffset>
                </wp:positionV>
                <wp:extent cx="5391150" cy="6000750"/>
                <wp:effectExtent l="0" t="0" r="38100" b="57150"/>
                <wp:wrapNone/>
                <wp:docPr id="234" name="Zaoblený obdélník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6000750"/>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234" o:spid="_x0000_s1026" style="position:absolute;margin-left:12.75pt;margin-top:7.8pt;width:424.5pt;height:4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" fillcolor="#b2a1c7" strokecolor="#8064a2" strokeweight="1pt">
                <v:fill color2="#8064a2" focus="50%" type="gradient"/>
                <v:shadow on="t" color="#3f3151" offset="1pt"/>
              </v:roundrect>
            </w:pict>
          </mc:Fallback>
        </mc:AlternateContent>
      </w:r>
      <w:r w:rsidR="00077983">
        <w:rPr>
          <w:noProof/>
          <w:lang w:eastAsia="cs-CZ"/>
        </w:rPr>
        <mc:AlternateContent>
          <mc:Choice Requires="wps">
            <w:drawing>
              <wp:anchor distT="0" distB="0" distL="114300" distR="114300" simplePos="0" relativeHeight="251840512" behindDoc="0" locked="0" layoutInCell="1" allowOverlap="1" wp14:anchorId="3C139008" wp14:editId="692E273B">
                <wp:simplePos x="0" y="0"/>
                <wp:positionH relativeFrom="column">
                  <wp:posOffset>1257300</wp:posOffset>
                </wp:positionH>
                <wp:positionV relativeFrom="paragraph">
                  <wp:posOffset>53340</wp:posOffset>
                </wp:positionV>
                <wp:extent cx="3263900" cy="260350"/>
                <wp:effectExtent l="13970" t="10160" r="8255" b="24765"/>
                <wp:wrapNone/>
                <wp:docPr id="235" name="Textové pol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603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FE24694" w14:textId="77777777" w:rsidR="00615FCC" w:rsidRDefault="00615FCC" w:rsidP="00077983">
                            <w:pPr>
                              <w:jc w:val="center"/>
                              <w:rPr>
                                <w:b/>
                              </w:rPr>
                            </w:pPr>
                            <w:r>
                              <w:rPr>
                                <w:b/>
                              </w:rPr>
                              <w:t>ZÁKLADNÍ  PODOBY ČASU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35" o:spid="_x0000_s1126" type="#_x0000_t202" style="position:absolute;left:0;text-align:left;margin-left:99pt;margin-top:4.2pt;width:257pt;height:2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" fillcolor="#b2a1c7" strokecolor="#b2a1c7" strokeweight="1pt">
                <v:fill color2="#e5dfec" angle="135" focus="50%" type="gradient"/>
                <v:shadow on="t" color="#3f3151" opacity=".5" offset="1pt"/>
                <v:textbox>
                  <w:txbxContent>
                    <w:p w14:paraId="5FE24694" w14:textId="77777777" w:rsidR="00615FCC" w:rsidRDefault="00615FCC" w:rsidP="00077983">
                      <w:pPr>
                        <w:jc w:val="center"/>
                        <w:rPr>
                          <w:b/>
                        </w:rPr>
                      </w:pPr>
                      <w:r>
                        <w:rPr>
                          <w:b/>
                        </w:rPr>
                        <w:t>ZÁKLADNÍ  PODOBY ČASU</w:t>
                      </w:r>
                    </w:p>
                  </w:txbxContent>
                </v:textbox>
              </v:shape>
            </w:pict>
          </mc:Fallback>
        </mc:AlternateContent>
      </w:r>
    </w:p>
    <w:p w14:paraId="1BDFF539" w14:textId="77777777" w:rsidR="00077983" w:rsidRDefault="00077983" w:rsidP="00077983">
      <w:pPr>
        <w:jc w:val="both"/>
        <w:rPr>
          <w:b/>
          <w:i/>
        </w:rPr>
      </w:pPr>
    </w:p>
    <w:p w14:paraId="79CF4DDE" w14:textId="136AC745" w:rsidR="00077983" w:rsidRDefault="00077983" w:rsidP="00077983">
      <w:pPr>
        <w:jc w:val="both"/>
        <w:rPr>
          <w:b/>
          <w:i/>
        </w:rPr>
      </w:pPr>
      <w:r>
        <w:rPr>
          <w:noProof/>
          <w:lang w:eastAsia="cs-CZ"/>
        </w:rPr>
        <mc:AlternateContent>
          <mc:Choice Requires="wps">
            <w:drawing>
              <wp:anchor distT="0" distB="0" distL="114300" distR="114300" simplePos="0" relativeHeight="251839488" behindDoc="0" locked="0" layoutInCell="1" allowOverlap="1" wp14:anchorId="136709AA" wp14:editId="04B924D7">
                <wp:simplePos x="0" y="0"/>
                <wp:positionH relativeFrom="column">
                  <wp:posOffset>361950</wp:posOffset>
                </wp:positionH>
                <wp:positionV relativeFrom="paragraph">
                  <wp:posOffset>13970</wp:posOffset>
                </wp:positionV>
                <wp:extent cx="5016500" cy="5324475"/>
                <wp:effectExtent l="0" t="0" r="31750" b="66675"/>
                <wp:wrapNone/>
                <wp:docPr id="233" name="Textové pol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53244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E439EAF" w14:textId="77777777" w:rsidR="00615FCC" w:rsidRDefault="00615FCC" w:rsidP="00077983">
                            <w:pPr>
                              <w:jc w:val="both"/>
                            </w:pPr>
                            <w:r>
                              <w:rPr>
                                <w:b/>
                                <w:i/>
                              </w:rPr>
                              <w:t>● jako pevně stanovený časový okamžik</w:t>
                            </w:r>
                            <w:r>
                              <w:t xml:space="preserve"> (datum, den, hod., min)</w:t>
                            </w:r>
                            <w:r>
                              <w:rPr>
                                <w:b/>
                                <w:i/>
                              </w:rPr>
                              <w:t xml:space="preserve"> – čas určitý, </w:t>
                            </w:r>
                            <w:r>
                              <w:t>přičemž míra určitosti může být</w:t>
                            </w:r>
                          </w:p>
                          <w:p w14:paraId="432B676E" w14:textId="77777777" w:rsidR="00615FCC" w:rsidRDefault="00615FCC" w:rsidP="00DF6621">
                            <w:pPr>
                              <w:numPr>
                                <w:ilvl w:val="1"/>
                                <w:numId w:val="45"/>
                              </w:numPr>
                              <w:tabs>
                                <w:tab w:val="clear" w:pos="1440"/>
                              </w:tabs>
                              <w:spacing w:after="0" w:line="240" w:lineRule="auto"/>
                              <w:ind w:hanging="900"/>
                              <w:jc w:val="both"/>
                            </w:pPr>
                            <w:r>
                              <w:t>jednoznačně určitá (např. 1. 1. 2020, zítra do 15:00 hodin)</w:t>
                            </w:r>
                          </w:p>
                          <w:p w14:paraId="732BC837" w14:textId="77777777" w:rsidR="00615FCC" w:rsidRDefault="00615FCC" w:rsidP="00DF6621">
                            <w:pPr>
                              <w:numPr>
                                <w:ilvl w:val="1"/>
                                <w:numId w:val="45"/>
                              </w:numPr>
                              <w:tabs>
                                <w:tab w:val="clear" w:pos="1440"/>
                              </w:tabs>
                              <w:spacing w:after="0" w:line="240" w:lineRule="auto"/>
                              <w:ind w:hanging="900"/>
                              <w:jc w:val="both"/>
                            </w:pPr>
                            <w:r>
                              <w:t>relativně určitá (bez zbytečného odkladu, neprodleně)</w:t>
                            </w:r>
                          </w:p>
                          <w:p w14:paraId="71ACDD57" w14:textId="77777777" w:rsidR="00615FCC" w:rsidRDefault="00615FCC" w:rsidP="00DF6621">
                            <w:pPr>
                              <w:numPr>
                                <w:ilvl w:val="1"/>
                                <w:numId w:val="45"/>
                              </w:numPr>
                              <w:tabs>
                                <w:tab w:val="clear" w:pos="1440"/>
                              </w:tabs>
                              <w:spacing w:after="0" w:line="240" w:lineRule="auto"/>
                              <w:ind w:hanging="900"/>
                              <w:jc w:val="both"/>
                            </w:pPr>
                            <w:r>
                              <w:t>neurčitá (dlužník splní dle svého uvážení)</w:t>
                            </w:r>
                          </w:p>
                          <w:p w14:paraId="0FB43A16" w14:textId="77777777" w:rsidR="00615FCC" w:rsidRDefault="00615FCC" w:rsidP="00077983">
                            <w:pPr>
                              <w:spacing w:before="120"/>
                              <w:jc w:val="both"/>
                            </w:pPr>
                            <w:r>
                              <w:t xml:space="preserve">● </w:t>
                            </w:r>
                            <w:r>
                              <w:rPr>
                                <w:b/>
                                <w:i/>
                              </w:rPr>
                              <w:t xml:space="preserve">dovršení určitého času </w:t>
                            </w:r>
                            <w:r>
                              <w:rPr>
                                <w:i/>
                              </w:rPr>
                              <w:t>(dosažení zletilosti)</w:t>
                            </w:r>
                          </w:p>
                          <w:p w14:paraId="783BC45A" w14:textId="0A804E9B" w:rsidR="00615FCC" w:rsidRDefault="00615FCC" w:rsidP="006625E0">
                            <w:pPr>
                              <w:spacing w:before="120"/>
                              <w:jc w:val="both"/>
                              <w:rPr>
                                <w:i/>
                              </w:rPr>
                            </w:pPr>
                            <w:r>
                              <w:rPr>
                                <w:b/>
                                <w:i/>
                              </w:rPr>
                              <w:t xml:space="preserve">● jako čas plynoucí </w:t>
                            </w:r>
                            <w:r>
                              <w:rPr>
                                <w:i/>
                              </w:rPr>
                              <w:t>(doba, lhůta)</w:t>
                            </w:r>
                          </w:p>
                          <w:p w14:paraId="27E8989F"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33" o:spid="_x0000_s1127" type="#_x0000_t202" style="position:absolute;left:0;text-align:left;margin-left:28.5pt;margin-top:1.1pt;width:395pt;height:41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" fillcolor="#92cddc" strokecolor="#92cddc" strokeweight="1pt">
                <v:fill color2="#daeef3" angle="135" focus="50%" type="gradient"/>
                <v:shadow on="t" color="#205867" opacity=".5" offset="1pt"/>
                <v:textbox>
                  <w:txbxContent>
                    <w:p w14:paraId="3E439EAF" w14:textId="77777777" w:rsidR="00615FCC" w:rsidRDefault="00615FCC" w:rsidP="00077983">
                      <w:pPr>
                        <w:jc w:val="both"/>
                      </w:pPr>
                      <w:r>
                        <w:rPr>
                          <w:b/>
                          <w:i/>
                        </w:rPr>
                        <w:t>● jako pevně stanovený časový okamžik</w:t>
                      </w:r>
                      <w:r>
                        <w:t xml:space="preserve"> (datum, den, hod., min)</w:t>
                      </w:r>
                      <w:r>
                        <w:rPr>
                          <w:b/>
                          <w:i/>
                        </w:rPr>
                        <w:t xml:space="preserve"> – čas určitý, </w:t>
                      </w:r>
                      <w:r>
                        <w:t>přičemž míra určitosti může být</w:t>
                      </w:r>
                    </w:p>
                    <w:p w14:paraId="432B676E" w14:textId="77777777" w:rsidR="00615FCC" w:rsidRDefault="00615FCC" w:rsidP="00DF6621">
                      <w:pPr>
                        <w:numPr>
                          <w:ilvl w:val="1"/>
                          <w:numId w:val="45"/>
                        </w:numPr>
                        <w:tabs>
                          <w:tab w:val="clear" w:pos="1440"/>
                        </w:tabs>
                        <w:spacing w:after="0" w:line="240" w:lineRule="auto"/>
                        <w:ind w:hanging="900"/>
                        <w:jc w:val="both"/>
                      </w:pPr>
                      <w:r>
                        <w:t>jednoznačně určitá (např. 1. 1. 2020, zítra do 15:00 hodin)</w:t>
                      </w:r>
                    </w:p>
                    <w:p w14:paraId="732BC837" w14:textId="77777777" w:rsidR="00615FCC" w:rsidRDefault="00615FCC" w:rsidP="00DF6621">
                      <w:pPr>
                        <w:numPr>
                          <w:ilvl w:val="1"/>
                          <w:numId w:val="45"/>
                        </w:numPr>
                        <w:tabs>
                          <w:tab w:val="clear" w:pos="1440"/>
                        </w:tabs>
                        <w:spacing w:after="0" w:line="240" w:lineRule="auto"/>
                        <w:ind w:hanging="900"/>
                        <w:jc w:val="both"/>
                      </w:pPr>
                      <w:r>
                        <w:t>relativně určitá (bez zbytečného odkladu, neprodleně)</w:t>
                      </w:r>
                    </w:p>
                    <w:p w14:paraId="71ACDD57" w14:textId="77777777" w:rsidR="00615FCC" w:rsidRDefault="00615FCC" w:rsidP="00DF6621">
                      <w:pPr>
                        <w:numPr>
                          <w:ilvl w:val="1"/>
                          <w:numId w:val="45"/>
                        </w:numPr>
                        <w:tabs>
                          <w:tab w:val="clear" w:pos="1440"/>
                        </w:tabs>
                        <w:spacing w:after="0" w:line="240" w:lineRule="auto"/>
                        <w:ind w:hanging="900"/>
                        <w:jc w:val="both"/>
                      </w:pPr>
                      <w:r>
                        <w:t>neurčitá (dlužník splní dle svého uvážení)</w:t>
                      </w:r>
                    </w:p>
                    <w:p w14:paraId="0FB43A16" w14:textId="77777777" w:rsidR="00615FCC" w:rsidRDefault="00615FCC" w:rsidP="00077983">
                      <w:pPr>
                        <w:spacing w:before="120"/>
                        <w:jc w:val="both"/>
                      </w:pPr>
                      <w:r>
                        <w:t xml:space="preserve">● </w:t>
                      </w:r>
                      <w:r>
                        <w:rPr>
                          <w:b/>
                          <w:i/>
                        </w:rPr>
                        <w:t xml:space="preserve">dovršení určitého času </w:t>
                      </w:r>
                      <w:r>
                        <w:rPr>
                          <w:i/>
                        </w:rPr>
                        <w:t>(dosažení zletilosti)</w:t>
                      </w:r>
                    </w:p>
                    <w:p w14:paraId="783BC45A" w14:textId="0A804E9B" w:rsidR="00615FCC" w:rsidRDefault="00615FCC" w:rsidP="006625E0">
                      <w:pPr>
                        <w:spacing w:before="120"/>
                        <w:jc w:val="both"/>
                        <w:rPr>
                          <w:i/>
                        </w:rPr>
                      </w:pPr>
                      <w:r>
                        <w:rPr>
                          <w:b/>
                          <w:i/>
                        </w:rPr>
                        <w:t xml:space="preserve">● jako čas plynoucí </w:t>
                      </w:r>
                      <w:r>
                        <w:rPr>
                          <w:i/>
                        </w:rPr>
                        <w:t>(doba, lhůta)</w:t>
                      </w:r>
                    </w:p>
                    <w:p w14:paraId="27E8989F" w14:textId="77777777" w:rsidR="00615FCC" w:rsidRDefault="00615FCC" w:rsidP="00077983"/>
                  </w:txbxContent>
                </v:textbox>
              </v:shape>
            </w:pict>
          </mc:Fallback>
        </mc:AlternateContent>
      </w:r>
    </w:p>
    <w:p w14:paraId="20EB2667" w14:textId="77777777" w:rsidR="00077983" w:rsidRDefault="00077983" w:rsidP="00077983">
      <w:pPr>
        <w:jc w:val="both"/>
        <w:rPr>
          <w:b/>
          <w:i/>
        </w:rPr>
      </w:pPr>
    </w:p>
    <w:p w14:paraId="782CEE58" w14:textId="77777777" w:rsidR="00077983" w:rsidRDefault="00077983" w:rsidP="00077983">
      <w:pPr>
        <w:jc w:val="both"/>
        <w:rPr>
          <w:b/>
          <w:i/>
        </w:rPr>
      </w:pPr>
    </w:p>
    <w:p w14:paraId="6EC09742" w14:textId="77777777" w:rsidR="00077983" w:rsidRDefault="00077983" w:rsidP="00077983">
      <w:pPr>
        <w:jc w:val="both"/>
        <w:rPr>
          <w:b/>
          <w:i/>
        </w:rPr>
      </w:pPr>
    </w:p>
    <w:p w14:paraId="6D77B164" w14:textId="1021605F" w:rsidR="00077983" w:rsidRDefault="006625E0" w:rsidP="00077983">
      <w:pPr>
        <w:jc w:val="both"/>
        <w:rPr>
          <w:b/>
          <w:i/>
        </w:rPr>
      </w:pPr>
      <w:r>
        <w:rPr>
          <w:noProof/>
          <w:lang w:eastAsia="cs-CZ"/>
        </w:rPr>
        <mc:AlternateContent>
          <mc:Choice Requires="wps">
            <w:drawing>
              <wp:anchor distT="0" distB="0" distL="114300" distR="114300" simplePos="0" relativeHeight="251844608" behindDoc="0" locked="0" layoutInCell="1" allowOverlap="1" wp14:anchorId="72EA6D6F" wp14:editId="647B0CB2">
                <wp:simplePos x="0" y="0"/>
                <wp:positionH relativeFrom="column">
                  <wp:posOffset>2977515</wp:posOffset>
                </wp:positionH>
                <wp:positionV relativeFrom="paragraph">
                  <wp:posOffset>74295</wp:posOffset>
                </wp:positionV>
                <wp:extent cx="321310" cy="1075690"/>
                <wp:effectExtent l="3810" t="0" r="0" b="44450"/>
                <wp:wrapNone/>
                <wp:docPr id="232" name="Volný tvar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1310" cy="107569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232" o:spid="_x0000_s1026" style="position:absolute;margin-left:234.45pt;margin-top:5.85pt;width:25.3pt;height:84.7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" path="m21600,6079l15126,r,2912l12427,2912c5564,2912,,7052,,12158r,9442l6474,21600r,-9442c6474,10550,9139,9246,12427,9246r2699,l15126,12158,21600,6079xe" fillcolor="#5f497a">
                <v:stroke joinstyle="miter"/>
                <v:path o:connecttype="custom" o:connectlocs="225006,0;225006,605474;48152,1075690;321310,302737" o:connectangles="270,90,90,0" textboxrect="12427,2912,18227,9246"/>
              </v:shape>
            </w:pict>
          </mc:Fallback>
        </mc:AlternateContent>
      </w:r>
    </w:p>
    <w:p w14:paraId="23DD3141" w14:textId="77777777" w:rsidR="00077983" w:rsidRDefault="00077983" w:rsidP="00077983">
      <w:pPr>
        <w:jc w:val="both"/>
        <w:rPr>
          <w:b/>
          <w:i/>
        </w:rPr>
      </w:pPr>
    </w:p>
    <w:p w14:paraId="77B7620D" w14:textId="6F57930A" w:rsidR="00077983" w:rsidRDefault="006625E0" w:rsidP="00077983">
      <w:pPr>
        <w:jc w:val="both"/>
        <w:rPr>
          <w:b/>
          <w:i/>
        </w:rPr>
      </w:pPr>
      <w:r>
        <w:rPr>
          <w:noProof/>
          <w:lang w:eastAsia="cs-CZ"/>
        </w:rPr>
        <mc:AlternateContent>
          <mc:Choice Requires="wps">
            <w:drawing>
              <wp:anchor distT="0" distB="0" distL="114300" distR="114300" simplePos="0" relativeHeight="251841536" behindDoc="0" locked="0" layoutInCell="1" allowOverlap="1" wp14:anchorId="267541BF" wp14:editId="7E3FDF98">
                <wp:simplePos x="0" y="0"/>
                <wp:positionH relativeFrom="column">
                  <wp:posOffset>590550</wp:posOffset>
                </wp:positionH>
                <wp:positionV relativeFrom="paragraph">
                  <wp:posOffset>137795</wp:posOffset>
                </wp:positionV>
                <wp:extent cx="4695825" cy="3067050"/>
                <wp:effectExtent l="0" t="0" r="47625" b="57150"/>
                <wp:wrapNone/>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06705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5EA01AC1" w14:textId="77777777" w:rsidR="00615FCC" w:rsidRDefault="00615FCC" w:rsidP="00077983">
                            <w:pPr>
                              <w:jc w:val="center"/>
                            </w:pPr>
                            <w:r>
                              <w:rPr>
                                <w:b/>
                                <w:bCs/>
                                <w:i/>
                                <w:iCs/>
                              </w:rPr>
                              <w:t xml:space="preserve">Až na výjimky občanský zákoník poměrně důsledně rozlišuje </w:t>
                            </w:r>
                            <w:r>
                              <w:rPr>
                                <w:rStyle w:val="Siln"/>
                                <w:bCs w:val="0"/>
                              </w:rPr>
                              <w:t>lhůty        a doby</w:t>
                            </w:r>
                            <w:r>
                              <w:t>. Před přijetím nového občanského kodexu se tyto pojmy použív</w:t>
                            </w:r>
                            <w:r>
                              <w:t>a</w:t>
                            </w:r>
                            <w:r>
                              <w:t>ly poměrně libovolně.</w:t>
                            </w:r>
                          </w:p>
                          <w:p w14:paraId="3F2F4849" w14:textId="77777777" w:rsidR="00615FCC" w:rsidRDefault="00615FCC" w:rsidP="00077983">
                            <w:pPr>
                              <w:jc w:val="center"/>
                            </w:pPr>
                          </w:p>
                          <w:p w14:paraId="13F5011F" w14:textId="77777777" w:rsidR="00615FCC" w:rsidRDefault="00615FCC" w:rsidP="00077983">
                            <w:pPr>
                              <w:jc w:val="center"/>
                            </w:pPr>
                          </w:p>
                          <w:p w14:paraId="3938CB9E" w14:textId="77777777" w:rsidR="00615FCC" w:rsidRDefault="00615FCC" w:rsidP="00077983">
                            <w:pPr>
                              <w:jc w:val="center"/>
                            </w:pPr>
                          </w:p>
                          <w:p w14:paraId="52E83F91" w14:textId="77777777" w:rsidR="00615FCC" w:rsidRDefault="00615FCC" w:rsidP="00077983">
                            <w:pPr>
                              <w:jc w:val="center"/>
                            </w:pPr>
                          </w:p>
                          <w:p w14:paraId="32DB8F58" w14:textId="77777777" w:rsidR="00615FCC" w:rsidRDefault="00615FCC" w:rsidP="00077983">
                            <w:pPr>
                              <w:jc w:val="center"/>
                            </w:pPr>
                          </w:p>
                          <w:p w14:paraId="2C16EB80" w14:textId="77777777" w:rsidR="00615FCC" w:rsidRDefault="00615FCC" w:rsidP="00077983">
                            <w:pPr>
                              <w:jc w:val="center"/>
                            </w:pPr>
                          </w:p>
                          <w:p w14:paraId="065560C0" w14:textId="77777777" w:rsidR="00615FCC" w:rsidRDefault="00615FCC" w:rsidP="00077983">
                            <w:pPr>
                              <w:jc w:val="center"/>
                            </w:pPr>
                          </w:p>
                          <w:p w14:paraId="146D51A9" w14:textId="77777777" w:rsidR="00615FCC" w:rsidRDefault="00615FCC" w:rsidP="00077983">
                            <w:pPr>
                              <w:jc w:val="center"/>
                            </w:pPr>
                          </w:p>
                          <w:p w14:paraId="40E284CE" w14:textId="77777777" w:rsidR="00615FCC" w:rsidRDefault="00615FCC" w:rsidP="00077983">
                            <w:pPr>
                              <w:jc w:val="center"/>
                            </w:pPr>
                          </w:p>
                          <w:p w14:paraId="4D0DA675" w14:textId="77777777" w:rsidR="00615FCC" w:rsidRDefault="00615FCC" w:rsidP="00077983">
                            <w:pPr>
                              <w:jc w:val="center"/>
                            </w:pPr>
                          </w:p>
                          <w:p w14:paraId="1FB7A541" w14:textId="77777777" w:rsidR="00615FCC" w:rsidRDefault="00615FCC" w:rsidP="00077983">
                            <w:pPr>
                              <w:jc w:val="center"/>
                            </w:pPr>
                          </w:p>
                          <w:p w14:paraId="634B84C7" w14:textId="77777777" w:rsidR="00615FCC" w:rsidRDefault="00615FCC" w:rsidP="00077983">
                            <w:pPr>
                              <w:jc w:val="center"/>
                            </w:pPr>
                          </w:p>
                          <w:p w14:paraId="6331C226" w14:textId="77777777" w:rsidR="00615FCC" w:rsidRPr="003371EA" w:rsidRDefault="00615FCC" w:rsidP="00077983">
                            <w:pPr>
                              <w:rPr>
                                <w:sz w:val="16"/>
                                <w:szCs w:val="16"/>
                              </w:rPr>
                            </w:pPr>
                          </w:p>
                          <w:p w14:paraId="06F20F50" w14:textId="77777777" w:rsidR="00615FCC" w:rsidRDefault="00615FCC" w:rsidP="00077983">
                            <w:pPr>
                              <w:pBdr>
                                <w:top w:val="single" w:sz="4" w:space="1" w:color="auto"/>
                                <w:left w:val="single" w:sz="4" w:space="4" w:color="auto"/>
                                <w:bottom w:val="single" w:sz="4" w:space="1" w:color="auto"/>
                                <w:right w:val="single" w:sz="4" w:space="4" w:color="auto"/>
                              </w:pBdr>
                              <w:jc w:val="center"/>
                              <w:rPr>
                                <w:b/>
                              </w:rPr>
                            </w:pPr>
                            <w:r>
                              <w:rPr>
                                <w:b/>
                              </w:rPr>
                              <w:t xml:space="preserve">Důsledek rozlišení lhůty a doby v případě počítání času. </w:t>
                            </w:r>
                          </w:p>
                          <w:p w14:paraId="0F422BEF" w14:textId="77777777" w:rsidR="00615FCC" w:rsidRPr="003371EA" w:rsidRDefault="00615FCC" w:rsidP="00077983">
                            <w:pPr>
                              <w:jc w:val="center"/>
                              <w:rPr>
                                <w:sz w:val="16"/>
                                <w:szCs w:val="16"/>
                              </w:rPr>
                            </w:pPr>
                          </w:p>
                          <w:p w14:paraId="789C2851" w14:textId="77777777" w:rsidR="00615FCC" w:rsidRDefault="00615FCC" w:rsidP="00077983">
                            <w:r>
                              <w:t xml:space="preserve">Pokud  připadne poslední den </w:t>
                            </w:r>
                          </w:p>
                          <w:p w14:paraId="19C3A9FB" w14:textId="77777777" w:rsidR="00615FCC" w:rsidRDefault="00615FCC" w:rsidP="00DF6621">
                            <w:pPr>
                              <w:numPr>
                                <w:ilvl w:val="0"/>
                                <w:numId w:val="46"/>
                              </w:numPr>
                              <w:spacing w:after="0" w:line="240" w:lineRule="auto"/>
                            </w:pPr>
                            <w:r>
                              <w:rPr>
                                <w:b/>
                              </w:rPr>
                              <w:t>lhůty</w:t>
                            </w:r>
                            <w:r>
                              <w:t xml:space="preserve"> na sobotu, neděli nebo svátek, je posledním dnem </w:t>
                            </w:r>
                            <w:r>
                              <w:rPr>
                                <w:rStyle w:val="Siln"/>
                                <w:b w:val="0"/>
                                <w:bCs w:val="0"/>
                              </w:rPr>
                              <w:t>lhůty</w:t>
                            </w:r>
                            <w:r>
                              <w:t xml:space="preserve"> pracovní den nejblíže následující, </w:t>
                            </w:r>
                          </w:p>
                          <w:p w14:paraId="025CD416" w14:textId="77777777" w:rsidR="00615FCC" w:rsidRDefault="00615FCC" w:rsidP="00DF6621">
                            <w:pPr>
                              <w:numPr>
                                <w:ilvl w:val="0"/>
                                <w:numId w:val="46"/>
                              </w:numPr>
                              <w:spacing w:after="0" w:line="240" w:lineRule="auto"/>
                            </w:pPr>
                            <w:r>
                              <w:rPr>
                                <w:b/>
                              </w:rPr>
                              <w:t>doby</w:t>
                            </w:r>
                            <w:r>
                              <w:t xml:space="preserve"> na sobotu, neděli nebo svátek, zůstává tento den posledním dnem sjednané doby.</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31" o:spid="_x0000_s1128" type="#_x0000_t202" style="position:absolute;left:0;text-align:left;margin-left:46.5pt;margin-top:10.85pt;width:369.75pt;height:2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" fillcolor="#fabf8f" strokecolor="#fabf8f" strokeweight="1pt">
                <v:fill color2="#fde9d9" angle="135" focus="50%" type="gradient"/>
                <v:shadow on="t" color="#974706" opacity=".5" offset="1pt"/>
                <v:textbox>
                  <w:txbxContent>
                    <w:p w14:paraId="5EA01AC1" w14:textId="77777777" w:rsidR="00615FCC" w:rsidRDefault="00615FCC" w:rsidP="00077983">
                      <w:pPr>
                        <w:jc w:val="center"/>
                      </w:pPr>
                      <w:r>
                        <w:rPr>
                          <w:b/>
                          <w:bCs/>
                          <w:i/>
                          <w:iCs/>
                        </w:rPr>
                        <w:t xml:space="preserve">Až na výjimky občanský zákoník poměrně důsledně rozlišuje </w:t>
                      </w:r>
                      <w:r>
                        <w:rPr>
                          <w:rStyle w:val="Siln"/>
                          <w:bCs w:val="0"/>
                        </w:rPr>
                        <w:t>lhůty        a doby</w:t>
                      </w:r>
                      <w:r>
                        <w:t>. Před přijetím nového občanského kodexu se tyto pojmy použív</w:t>
                      </w:r>
                      <w:r>
                        <w:t>a</w:t>
                      </w:r>
                      <w:r>
                        <w:t>ly poměrně libovolně.</w:t>
                      </w:r>
                    </w:p>
                    <w:p w14:paraId="3F2F4849" w14:textId="77777777" w:rsidR="00615FCC" w:rsidRDefault="00615FCC" w:rsidP="00077983">
                      <w:pPr>
                        <w:jc w:val="center"/>
                      </w:pPr>
                    </w:p>
                    <w:p w14:paraId="13F5011F" w14:textId="77777777" w:rsidR="00615FCC" w:rsidRDefault="00615FCC" w:rsidP="00077983">
                      <w:pPr>
                        <w:jc w:val="center"/>
                      </w:pPr>
                    </w:p>
                    <w:p w14:paraId="3938CB9E" w14:textId="77777777" w:rsidR="00615FCC" w:rsidRDefault="00615FCC" w:rsidP="00077983">
                      <w:pPr>
                        <w:jc w:val="center"/>
                      </w:pPr>
                    </w:p>
                    <w:p w14:paraId="52E83F91" w14:textId="77777777" w:rsidR="00615FCC" w:rsidRDefault="00615FCC" w:rsidP="00077983">
                      <w:pPr>
                        <w:jc w:val="center"/>
                      </w:pPr>
                    </w:p>
                    <w:p w14:paraId="32DB8F58" w14:textId="77777777" w:rsidR="00615FCC" w:rsidRDefault="00615FCC" w:rsidP="00077983">
                      <w:pPr>
                        <w:jc w:val="center"/>
                      </w:pPr>
                    </w:p>
                    <w:p w14:paraId="2C16EB80" w14:textId="77777777" w:rsidR="00615FCC" w:rsidRDefault="00615FCC" w:rsidP="00077983">
                      <w:pPr>
                        <w:jc w:val="center"/>
                      </w:pPr>
                    </w:p>
                    <w:p w14:paraId="065560C0" w14:textId="77777777" w:rsidR="00615FCC" w:rsidRDefault="00615FCC" w:rsidP="00077983">
                      <w:pPr>
                        <w:jc w:val="center"/>
                      </w:pPr>
                    </w:p>
                    <w:p w14:paraId="146D51A9" w14:textId="77777777" w:rsidR="00615FCC" w:rsidRDefault="00615FCC" w:rsidP="00077983">
                      <w:pPr>
                        <w:jc w:val="center"/>
                      </w:pPr>
                    </w:p>
                    <w:p w14:paraId="40E284CE" w14:textId="77777777" w:rsidR="00615FCC" w:rsidRDefault="00615FCC" w:rsidP="00077983">
                      <w:pPr>
                        <w:jc w:val="center"/>
                      </w:pPr>
                    </w:p>
                    <w:p w14:paraId="4D0DA675" w14:textId="77777777" w:rsidR="00615FCC" w:rsidRDefault="00615FCC" w:rsidP="00077983">
                      <w:pPr>
                        <w:jc w:val="center"/>
                      </w:pPr>
                    </w:p>
                    <w:p w14:paraId="1FB7A541" w14:textId="77777777" w:rsidR="00615FCC" w:rsidRDefault="00615FCC" w:rsidP="00077983">
                      <w:pPr>
                        <w:jc w:val="center"/>
                      </w:pPr>
                    </w:p>
                    <w:p w14:paraId="634B84C7" w14:textId="77777777" w:rsidR="00615FCC" w:rsidRDefault="00615FCC" w:rsidP="00077983">
                      <w:pPr>
                        <w:jc w:val="center"/>
                      </w:pPr>
                    </w:p>
                    <w:p w14:paraId="6331C226" w14:textId="77777777" w:rsidR="00615FCC" w:rsidRPr="003371EA" w:rsidRDefault="00615FCC" w:rsidP="00077983">
                      <w:pPr>
                        <w:rPr>
                          <w:sz w:val="16"/>
                          <w:szCs w:val="16"/>
                        </w:rPr>
                      </w:pPr>
                    </w:p>
                    <w:p w14:paraId="06F20F50" w14:textId="77777777" w:rsidR="00615FCC" w:rsidRDefault="00615FCC" w:rsidP="00077983">
                      <w:pPr>
                        <w:pBdr>
                          <w:top w:val="single" w:sz="4" w:space="1" w:color="auto"/>
                          <w:left w:val="single" w:sz="4" w:space="4" w:color="auto"/>
                          <w:bottom w:val="single" w:sz="4" w:space="1" w:color="auto"/>
                          <w:right w:val="single" w:sz="4" w:space="4" w:color="auto"/>
                        </w:pBdr>
                        <w:jc w:val="center"/>
                        <w:rPr>
                          <w:b/>
                        </w:rPr>
                      </w:pPr>
                      <w:r>
                        <w:rPr>
                          <w:b/>
                        </w:rPr>
                        <w:t xml:space="preserve">Důsledek rozlišení lhůty a doby v případě počítání času. </w:t>
                      </w:r>
                    </w:p>
                    <w:p w14:paraId="0F422BEF" w14:textId="77777777" w:rsidR="00615FCC" w:rsidRPr="003371EA" w:rsidRDefault="00615FCC" w:rsidP="00077983">
                      <w:pPr>
                        <w:jc w:val="center"/>
                        <w:rPr>
                          <w:sz w:val="16"/>
                          <w:szCs w:val="16"/>
                        </w:rPr>
                      </w:pPr>
                    </w:p>
                    <w:p w14:paraId="789C2851" w14:textId="77777777" w:rsidR="00615FCC" w:rsidRDefault="00615FCC" w:rsidP="00077983">
                      <w:r>
                        <w:t xml:space="preserve">Pokud  připadne poslední den </w:t>
                      </w:r>
                    </w:p>
                    <w:p w14:paraId="19C3A9FB" w14:textId="77777777" w:rsidR="00615FCC" w:rsidRDefault="00615FCC" w:rsidP="00DF6621">
                      <w:pPr>
                        <w:numPr>
                          <w:ilvl w:val="0"/>
                          <w:numId w:val="46"/>
                        </w:numPr>
                        <w:spacing w:after="0" w:line="240" w:lineRule="auto"/>
                      </w:pPr>
                      <w:r>
                        <w:rPr>
                          <w:b/>
                        </w:rPr>
                        <w:t>lhůty</w:t>
                      </w:r>
                      <w:r>
                        <w:t xml:space="preserve"> na sobotu, neděli nebo svátek, je posledním dnem </w:t>
                      </w:r>
                      <w:r>
                        <w:rPr>
                          <w:rStyle w:val="Siln"/>
                          <w:b w:val="0"/>
                          <w:bCs w:val="0"/>
                        </w:rPr>
                        <w:t>lhůty</w:t>
                      </w:r>
                      <w:r>
                        <w:t xml:space="preserve"> pracovní den nejblíže následující, </w:t>
                      </w:r>
                    </w:p>
                    <w:p w14:paraId="025CD416" w14:textId="77777777" w:rsidR="00615FCC" w:rsidRDefault="00615FCC" w:rsidP="00DF6621">
                      <w:pPr>
                        <w:numPr>
                          <w:ilvl w:val="0"/>
                          <w:numId w:val="46"/>
                        </w:numPr>
                        <w:spacing w:after="0" w:line="240" w:lineRule="auto"/>
                      </w:pPr>
                      <w:r>
                        <w:rPr>
                          <w:b/>
                        </w:rPr>
                        <w:t>doby</w:t>
                      </w:r>
                      <w:r>
                        <w:t xml:space="preserve"> na sobotu, neděli nebo svátek, zůstává tento den posledním dnem sjednané doby.</w:t>
                      </w:r>
                      <w:r>
                        <w:br/>
                      </w:r>
                    </w:p>
                  </w:txbxContent>
                </v:textbox>
              </v:shape>
            </w:pict>
          </mc:Fallback>
        </mc:AlternateContent>
      </w:r>
    </w:p>
    <w:p w14:paraId="51398BF3" w14:textId="7D34D836" w:rsidR="00077983" w:rsidRDefault="00077983" w:rsidP="00077983">
      <w:pPr>
        <w:jc w:val="both"/>
        <w:rPr>
          <w:b/>
          <w:i/>
        </w:rPr>
      </w:pPr>
    </w:p>
    <w:bookmarkStart w:id="45" w:name="_Toc72852023"/>
    <w:p w14:paraId="27BAD374" w14:textId="0A05EB0E" w:rsidR="00077983" w:rsidRDefault="006625E0" w:rsidP="006625E0">
      <w:pPr>
        <w:pStyle w:val="Nadpis2"/>
        <w:numPr>
          <w:ilvl w:val="0"/>
          <w:numId w:val="0"/>
        </w:numPr>
        <w:ind w:left="578" w:hanging="578"/>
      </w:pPr>
      <w:r>
        <w:rPr>
          <w:noProof/>
          <w:lang w:eastAsia="cs-CZ"/>
        </w:rPr>
        <mc:AlternateContent>
          <mc:Choice Requires="wps">
            <w:drawing>
              <wp:anchor distT="0" distB="0" distL="114300" distR="114300" simplePos="0" relativeHeight="251843584" behindDoc="0" locked="0" layoutInCell="1" allowOverlap="1" wp14:anchorId="626049CB" wp14:editId="25A4EB5A">
                <wp:simplePos x="0" y="0"/>
                <wp:positionH relativeFrom="column">
                  <wp:posOffset>2971800</wp:posOffset>
                </wp:positionH>
                <wp:positionV relativeFrom="paragraph">
                  <wp:posOffset>186055</wp:posOffset>
                </wp:positionV>
                <wp:extent cx="2062480" cy="2190750"/>
                <wp:effectExtent l="0" t="0" r="33020" b="57150"/>
                <wp:wrapNone/>
                <wp:docPr id="229" name="Textové pol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1907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0AD8C056" w14:textId="77777777" w:rsidR="00615FCC" w:rsidRDefault="00615FCC" w:rsidP="00077983">
                            <w:r>
                              <w:rPr>
                                <w:rStyle w:val="Siln"/>
                                <w:b w:val="0"/>
                                <w:i/>
                                <w:iCs/>
                              </w:rPr>
                              <w:t xml:space="preserve">■ Dobou </w:t>
                            </w:r>
                            <w:r>
                              <w:rPr>
                                <w:rStyle w:val="Siln"/>
                                <w:b w:val="0"/>
                                <w:bCs w:val="0"/>
                              </w:rPr>
                              <w:t xml:space="preserve">se rozumí </w:t>
                            </w:r>
                            <w:r>
                              <w:rPr>
                                <w:i/>
                              </w:rPr>
                              <w:t>časový úsek, jehož uplynutím zaniká právo nebo povinnost bez dalšího, aniž je potřeba pro vyvolání tohoto právního n</w:t>
                            </w:r>
                            <w:r>
                              <w:rPr>
                                <w:i/>
                              </w:rPr>
                              <w:t>á</w:t>
                            </w:r>
                            <w:r>
                              <w:rPr>
                                <w:i/>
                              </w:rPr>
                              <w:t>sledku zvláště projevit vůli.</w:t>
                            </w:r>
                          </w:p>
                          <w:p w14:paraId="385749FB" w14:textId="77777777" w:rsidR="00615FCC" w:rsidRPr="003371EA" w:rsidRDefault="00615FCC" w:rsidP="00077983">
                            <w:pPr>
                              <w:rPr>
                                <w:sz w:val="16"/>
                                <w:szCs w:val="16"/>
                              </w:rPr>
                            </w:pPr>
                          </w:p>
                          <w:p w14:paraId="07BDF881" w14:textId="77777777" w:rsidR="00615FCC" w:rsidRDefault="00615FCC" w:rsidP="00077983">
                            <w:r>
                              <w:t xml:space="preserve">Typickým příkladem je </w:t>
                            </w:r>
                            <w:r>
                              <w:rPr>
                                <w:rStyle w:val="Siln"/>
                                <w:bCs w:val="0"/>
                              </w:rPr>
                              <w:t>výp</w:t>
                            </w:r>
                            <w:r>
                              <w:rPr>
                                <w:rStyle w:val="Siln"/>
                                <w:bCs w:val="0"/>
                              </w:rPr>
                              <w:t>o</w:t>
                            </w:r>
                            <w:r>
                              <w:rPr>
                                <w:rStyle w:val="Siln"/>
                                <w:bCs w:val="0"/>
                              </w:rPr>
                              <w:t>vědní doba či záruční doba</w:t>
                            </w:r>
                            <w:r>
                              <w:t>.</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9" o:spid="_x0000_s1129" type="#_x0000_t202" style="position:absolute;left:0;text-align:left;margin-left:234pt;margin-top:14.65pt;width:162.4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" fillcolor="#b2a1c7" strokecolor="#b2a1c7" strokeweight="1pt">
                <v:fill color2="#e5dfec" angle="135" focus="50%" type="gradient"/>
                <v:shadow on="t" color="#3f3151" opacity=".5" offset="1pt"/>
                <v:textbox>
                  <w:txbxContent>
                    <w:p w14:paraId="0AD8C056" w14:textId="77777777" w:rsidR="00615FCC" w:rsidRDefault="00615FCC" w:rsidP="00077983">
                      <w:r>
                        <w:rPr>
                          <w:rStyle w:val="Siln"/>
                          <w:b w:val="0"/>
                          <w:i/>
                          <w:iCs/>
                        </w:rPr>
                        <w:t xml:space="preserve">■ Dobou </w:t>
                      </w:r>
                      <w:r>
                        <w:rPr>
                          <w:rStyle w:val="Siln"/>
                          <w:b w:val="0"/>
                          <w:bCs w:val="0"/>
                        </w:rPr>
                        <w:t xml:space="preserve">se rozumí </w:t>
                      </w:r>
                      <w:r>
                        <w:rPr>
                          <w:i/>
                        </w:rPr>
                        <w:t>časový úsek, jehož uplynutím zaniká právo nebo povinnost bez dalšího, aniž je potřeba pro vyvolání tohoto právního n</w:t>
                      </w:r>
                      <w:r>
                        <w:rPr>
                          <w:i/>
                        </w:rPr>
                        <w:t>á</w:t>
                      </w:r>
                      <w:r>
                        <w:rPr>
                          <w:i/>
                        </w:rPr>
                        <w:t>sledku zvláště projevit vůli.</w:t>
                      </w:r>
                    </w:p>
                    <w:p w14:paraId="385749FB" w14:textId="77777777" w:rsidR="00615FCC" w:rsidRPr="003371EA" w:rsidRDefault="00615FCC" w:rsidP="00077983">
                      <w:pPr>
                        <w:rPr>
                          <w:sz w:val="16"/>
                          <w:szCs w:val="16"/>
                        </w:rPr>
                      </w:pPr>
                    </w:p>
                    <w:p w14:paraId="07BDF881" w14:textId="77777777" w:rsidR="00615FCC" w:rsidRDefault="00615FCC" w:rsidP="00077983">
                      <w:r>
                        <w:t xml:space="preserve">Typickým příkladem je </w:t>
                      </w:r>
                      <w:r>
                        <w:rPr>
                          <w:rStyle w:val="Siln"/>
                          <w:bCs w:val="0"/>
                        </w:rPr>
                        <w:t>výp</w:t>
                      </w:r>
                      <w:r>
                        <w:rPr>
                          <w:rStyle w:val="Siln"/>
                          <w:bCs w:val="0"/>
                        </w:rPr>
                        <w:t>o</w:t>
                      </w:r>
                      <w:r>
                        <w:rPr>
                          <w:rStyle w:val="Siln"/>
                          <w:bCs w:val="0"/>
                        </w:rPr>
                        <w:t>vědní doba či záruční doba</w:t>
                      </w:r>
                      <w:r>
                        <w:t>.</w:t>
                      </w:r>
                      <w:r>
                        <w:br/>
                      </w:r>
                    </w:p>
                  </w:txbxContent>
                </v:textbox>
              </v:shape>
            </w:pict>
          </mc:Fallback>
        </mc:AlternateContent>
      </w:r>
      <w:r>
        <w:rPr>
          <w:noProof/>
          <w:lang w:eastAsia="cs-CZ"/>
        </w:rPr>
        <mc:AlternateContent>
          <mc:Choice Requires="wps">
            <w:drawing>
              <wp:anchor distT="0" distB="0" distL="114300" distR="114300" simplePos="0" relativeHeight="251842560" behindDoc="0" locked="0" layoutInCell="1" allowOverlap="1" wp14:anchorId="7B6810FA" wp14:editId="20173F7F">
                <wp:simplePos x="0" y="0"/>
                <wp:positionH relativeFrom="column">
                  <wp:posOffset>685800</wp:posOffset>
                </wp:positionH>
                <wp:positionV relativeFrom="paragraph">
                  <wp:posOffset>186055</wp:posOffset>
                </wp:positionV>
                <wp:extent cx="2121535" cy="2190750"/>
                <wp:effectExtent l="0" t="0" r="31115" b="57150"/>
                <wp:wrapNone/>
                <wp:docPr id="230" name="Textové pol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1907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C7FE32D" w14:textId="77777777" w:rsidR="00615FCC" w:rsidRDefault="00615FCC" w:rsidP="00077983">
                            <w:pPr>
                              <w:rPr>
                                <w:bCs/>
                              </w:rPr>
                            </w:pPr>
                            <w:r>
                              <w:rPr>
                                <w:rStyle w:val="Siln"/>
                                <w:b w:val="0"/>
                                <w:i/>
                                <w:iCs/>
                              </w:rPr>
                              <w:t xml:space="preserve">■ Lhůtou </w:t>
                            </w:r>
                            <w:r>
                              <w:rPr>
                                <w:rStyle w:val="Siln"/>
                                <w:b w:val="0"/>
                                <w:bCs w:val="0"/>
                              </w:rPr>
                              <w:t xml:space="preserve"> se rozumí  </w:t>
                            </w:r>
                            <w:r>
                              <w:rPr>
                                <w:i/>
                              </w:rPr>
                              <w:t xml:space="preserve">časový úsek </w:t>
                            </w:r>
                            <w:r>
                              <w:rPr>
                                <w:rStyle w:val="Siln"/>
                                <w:b w:val="0"/>
                                <w:bCs w:val="0"/>
                                <w:i/>
                              </w:rPr>
                              <w:t xml:space="preserve">stanovený k uplatnění práva u druhé strany, popř. </w:t>
                            </w:r>
                            <w:r>
                              <w:rPr>
                                <w:rStyle w:val="Siln"/>
                                <w:b w:val="0"/>
                                <w:bCs w:val="0"/>
                                <w:i/>
                              </w:rPr>
                              <w:br/>
                              <w:t>u jiné osoby, anebo u soudu nebo jiného příslušného org</w:t>
                            </w:r>
                            <w:r>
                              <w:rPr>
                                <w:rStyle w:val="Siln"/>
                                <w:b w:val="0"/>
                                <w:bCs w:val="0"/>
                                <w:i/>
                              </w:rPr>
                              <w:t>á</w:t>
                            </w:r>
                            <w:r>
                              <w:rPr>
                                <w:rStyle w:val="Siln"/>
                                <w:b w:val="0"/>
                                <w:bCs w:val="0"/>
                                <w:i/>
                              </w:rPr>
                              <w:t>nu</w:t>
                            </w:r>
                            <w:r>
                              <w:rPr>
                                <w:b/>
                                <w:i/>
                              </w:rPr>
                              <w:t xml:space="preserve">. </w:t>
                            </w:r>
                          </w:p>
                          <w:p w14:paraId="313B193A" w14:textId="77777777" w:rsidR="00615FCC" w:rsidRPr="003371EA" w:rsidRDefault="00615FCC" w:rsidP="00077983">
                            <w:pPr>
                              <w:jc w:val="both"/>
                              <w:rPr>
                                <w:b/>
                                <w:i/>
                                <w:sz w:val="16"/>
                                <w:szCs w:val="16"/>
                              </w:rPr>
                            </w:pPr>
                          </w:p>
                          <w:p w14:paraId="4343A4C8" w14:textId="77777777" w:rsidR="00615FCC" w:rsidRDefault="00615FCC" w:rsidP="00077983">
                            <w:pPr>
                              <w:jc w:val="both"/>
                            </w:pPr>
                            <w:r>
                              <w:t xml:space="preserve">Nově je např. striktně používán pojem </w:t>
                            </w:r>
                            <w:r>
                              <w:rPr>
                                <w:rStyle w:val="Siln"/>
                                <w:bCs w:val="0"/>
                              </w:rPr>
                              <w:t>promlčecí lhůta</w:t>
                            </w:r>
                            <w:r>
                              <w:t>.</w:t>
                            </w:r>
                          </w:p>
                          <w:p w14:paraId="151556EA" w14:textId="77777777" w:rsidR="00615FCC" w:rsidRDefault="00615FCC" w:rsidP="00077983">
                            <w:pPr>
                              <w:jc w:val="both"/>
                            </w:pP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30" o:spid="_x0000_s1130" type="#_x0000_t202" style="position:absolute;left:0;text-align:left;margin-left:54pt;margin-top:14.65pt;width:167.05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" fillcolor="#b2a1c7" strokecolor="#b2a1c7" strokeweight="1pt">
                <v:fill color2="#e5dfec" angle="135" focus="50%" type="gradient"/>
                <v:shadow on="t" color="#3f3151" opacity=".5" offset="1pt"/>
                <v:textbox>
                  <w:txbxContent>
                    <w:p w14:paraId="5C7FE32D" w14:textId="77777777" w:rsidR="00615FCC" w:rsidRDefault="00615FCC" w:rsidP="00077983">
                      <w:pPr>
                        <w:rPr>
                          <w:bCs/>
                        </w:rPr>
                      </w:pPr>
                      <w:r>
                        <w:rPr>
                          <w:rStyle w:val="Siln"/>
                          <w:b w:val="0"/>
                          <w:i/>
                          <w:iCs/>
                        </w:rPr>
                        <w:t xml:space="preserve">■ Lhůtou </w:t>
                      </w:r>
                      <w:r>
                        <w:rPr>
                          <w:rStyle w:val="Siln"/>
                          <w:b w:val="0"/>
                          <w:bCs w:val="0"/>
                        </w:rPr>
                        <w:t xml:space="preserve"> se rozumí  </w:t>
                      </w:r>
                      <w:r>
                        <w:rPr>
                          <w:i/>
                        </w:rPr>
                        <w:t xml:space="preserve">časový úsek </w:t>
                      </w:r>
                      <w:r>
                        <w:rPr>
                          <w:rStyle w:val="Siln"/>
                          <w:b w:val="0"/>
                          <w:bCs w:val="0"/>
                          <w:i/>
                        </w:rPr>
                        <w:t xml:space="preserve">stanovený k uplatnění práva u druhé strany, popř. </w:t>
                      </w:r>
                      <w:r>
                        <w:rPr>
                          <w:rStyle w:val="Siln"/>
                          <w:b w:val="0"/>
                          <w:bCs w:val="0"/>
                          <w:i/>
                        </w:rPr>
                        <w:br/>
                        <w:t>u jiné osoby, anebo u soudu nebo jiného příslušného org</w:t>
                      </w:r>
                      <w:r>
                        <w:rPr>
                          <w:rStyle w:val="Siln"/>
                          <w:b w:val="0"/>
                          <w:bCs w:val="0"/>
                          <w:i/>
                        </w:rPr>
                        <w:t>á</w:t>
                      </w:r>
                      <w:r>
                        <w:rPr>
                          <w:rStyle w:val="Siln"/>
                          <w:b w:val="0"/>
                          <w:bCs w:val="0"/>
                          <w:i/>
                        </w:rPr>
                        <w:t>nu</w:t>
                      </w:r>
                      <w:r>
                        <w:rPr>
                          <w:b/>
                          <w:i/>
                        </w:rPr>
                        <w:t xml:space="preserve">. </w:t>
                      </w:r>
                    </w:p>
                    <w:p w14:paraId="313B193A" w14:textId="77777777" w:rsidR="00615FCC" w:rsidRPr="003371EA" w:rsidRDefault="00615FCC" w:rsidP="00077983">
                      <w:pPr>
                        <w:jc w:val="both"/>
                        <w:rPr>
                          <w:b/>
                          <w:i/>
                          <w:sz w:val="16"/>
                          <w:szCs w:val="16"/>
                        </w:rPr>
                      </w:pPr>
                    </w:p>
                    <w:p w14:paraId="4343A4C8" w14:textId="77777777" w:rsidR="00615FCC" w:rsidRDefault="00615FCC" w:rsidP="00077983">
                      <w:pPr>
                        <w:jc w:val="both"/>
                      </w:pPr>
                      <w:r>
                        <w:t xml:space="preserve">Nově je např. striktně používán pojem </w:t>
                      </w:r>
                      <w:r>
                        <w:rPr>
                          <w:rStyle w:val="Siln"/>
                          <w:bCs w:val="0"/>
                        </w:rPr>
                        <w:t>promlčecí lhůta</w:t>
                      </w:r>
                      <w:r>
                        <w:t>.</w:t>
                      </w:r>
                    </w:p>
                    <w:p w14:paraId="151556EA" w14:textId="77777777" w:rsidR="00615FCC" w:rsidRDefault="00615FCC" w:rsidP="00077983">
                      <w:pPr>
                        <w:jc w:val="both"/>
                      </w:pPr>
                      <w:r>
                        <w:br/>
                      </w:r>
                    </w:p>
                  </w:txbxContent>
                </v:textbox>
              </v:shape>
            </w:pict>
          </mc:Fallback>
        </mc:AlternateContent>
      </w:r>
      <w:bookmarkEnd w:id="45"/>
    </w:p>
    <w:p w14:paraId="454ECB61" w14:textId="77777777" w:rsidR="00077983" w:rsidRDefault="00077983" w:rsidP="006625E0">
      <w:pPr>
        <w:pStyle w:val="Nadpis2"/>
        <w:numPr>
          <w:ilvl w:val="0"/>
          <w:numId w:val="0"/>
        </w:numPr>
      </w:pPr>
    </w:p>
    <w:p w14:paraId="7ADD1197" w14:textId="4D102484" w:rsidR="00077983" w:rsidRDefault="00077983" w:rsidP="006625E0">
      <w:pPr>
        <w:pStyle w:val="Nadpis2"/>
        <w:numPr>
          <w:ilvl w:val="0"/>
          <w:numId w:val="0"/>
        </w:numPr>
        <w:ind w:left="578" w:hanging="578"/>
      </w:pPr>
    </w:p>
    <w:p w14:paraId="0DF8C764" w14:textId="77777777" w:rsidR="00077983" w:rsidRDefault="00077983" w:rsidP="00077983">
      <w:pPr>
        <w:jc w:val="both"/>
        <w:rPr>
          <w:b/>
          <w:i/>
        </w:rPr>
      </w:pPr>
    </w:p>
    <w:p w14:paraId="33FE2071" w14:textId="77777777" w:rsidR="00077983" w:rsidRDefault="00077983" w:rsidP="00077983">
      <w:pPr>
        <w:jc w:val="both"/>
        <w:rPr>
          <w:b/>
          <w:i/>
        </w:rPr>
      </w:pPr>
    </w:p>
    <w:p w14:paraId="7371D1C3" w14:textId="77777777" w:rsidR="006625E0" w:rsidRDefault="006625E0" w:rsidP="00077983">
      <w:pPr>
        <w:jc w:val="both"/>
        <w:rPr>
          <w:b/>
          <w:i/>
        </w:rPr>
      </w:pPr>
    </w:p>
    <w:p w14:paraId="2EF7BA19" w14:textId="4527E4E0" w:rsidR="00077983" w:rsidRPr="00B12716" w:rsidRDefault="00077983" w:rsidP="00077983">
      <w:pPr>
        <w:jc w:val="both"/>
      </w:pPr>
      <w:r w:rsidRPr="00B12716">
        <w:t xml:space="preserve">Pro počítání času a běh lhůt je určující právní jednání. Podle § 545 občanského zákoníku právní jednání vyvolává právní následky, které jsou v něm vyjádřeny, jakož i právní </w:t>
      </w:r>
      <w:r w:rsidR="006625E0">
        <w:br/>
      </w:r>
      <w:r w:rsidRPr="00B12716">
        <w:t>následky plynoucí ze zákona, dobrých mravů, zv</w:t>
      </w:r>
      <w:r w:rsidR="006625E0">
        <w:t>yklostí a zavedené praxe stran.</w:t>
      </w:r>
    </w:p>
    <w:p w14:paraId="618C631B" w14:textId="20B8DA09" w:rsidR="005C0D95" w:rsidRPr="00E67EF6" w:rsidRDefault="002C0539" w:rsidP="005C0D95">
      <w:pPr>
        <w:framePr w:w="850" w:hSpace="170" w:wrap="around" w:vAnchor="text" w:hAnchor="page" w:x="10556" w:y="1" w:anchorLock="1"/>
        <w:rPr>
          <w:rStyle w:val="znakMarginalie"/>
        </w:rPr>
      </w:pPr>
      <w:r>
        <w:rPr>
          <w:rStyle w:val="znakMarginalie"/>
        </w:rPr>
        <w:t>Vliv lhůt na sko</w:t>
      </w:r>
      <w:r>
        <w:rPr>
          <w:rStyle w:val="znakMarginalie"/>
        </w:rPr>
        <w:t>n</w:t>
      </w:r>
      <w:r>
        <w:rPr>
          <w:rStyle w:val="znakMarginalie"/>
        </w:rPr>
        <w:t>čení pr</w:t>
      </w:r>
      <w:r>
        <w:rPr>
          <w:rStyle w:val="znakMarginalie"/>
        </w:rPr>
        <w:t>a</w:t>
      </w:r>
      <w:r>
        <w:rPr>
          <w:rStyle w:val="znakMarginalie"/>
        </w:rPr>
        <w:t>covního poměru</w:t>
      </w:r>
    </w:p>
    <w:p w14:paraId="70AB2825" w14:textId="268446EF" w:rsidR="00077983" w:rsidRPr="00B12716" w:rsidRDefault="00077983" w:rsidP="00077983">
      <w:pPr>
        <w:jc w:val="both"/>
      </w:pPr>
      <w:r w:rsidRPr="00B12716">
        <w:t xml:space="preserve">Občanský zákoník současně stanoví, kdy je právní jednání neplatné a kdy se k němu </w:t>
      </w:r>
      <w:r w:rsidR="006625E0">
        <w:br/>
      </w:r>
      <w:r w:rsidRPr="00B12716">
        <w:t>nepřihlíží. To má odraz v pracovněprávních vztazích zejména při posuzování platnosti skončení pracovního poměru v důsledku uplynutí lhůty. Pokud by byl pracovní poměr ukončen ústně,</w:t>
      </w:r>
      <w:r>
        <w:t xml:space="preserve"> </w:t>
      </w:r>
      <w:r w:rsidRPr="00B12716">
        <w:t xml:space="preserve">např. ústní zrušení ve zkušební době nebo ústní výpověď z pracovního </w:t>
      </w:r>
      <w:r w:rsidRPr="00B12716">
        <w:lastRenderedPageBreak/>
        <w:t>poměru, hodnotil by se tento postup jako „právní jednání, k němuž se nepřihlíží.“ Právní důsledky tohoto jednání nenastaly.</w:t>
      </w:r>
    </w:p>
    <w:p w14:paraId="398CBAA7" w14:textId="1CD1B29C" w:rsidR="00077983" w:rsidRPr="006625E0" w:rsidRDefault="00077983" w:rsidP="00077983">
      <w:pPr>
        <w:jc w:val="both"/>
      </w:pPr>
      <w:r w:rsidRPr="00B12716">
        <w:t>Při posuzování neplatnosti právního jednání</w:t>
      </w:r>
      <w:r>
        <w:t xml:space="preserve"> </w:t>
      </w:r>
      <w:r w:rsidRPr="00B12716">
        <w:t>(např. námitky proti důvodu výpovědi) se musí postupovat podle § 72 ZP. Návrh musí být uplatněn u soudu n</w:t>
      </w:r>
      <w:r w:rsidR="006625E0">
        <w:t xml:space="preserve">ejpozději ve lhůtě dvou měsíců </w:t>
      </w:r>
      <w:r w:rsidRPr="00B12716">
        <w:t xml:space="preserve">ode dne, kdy měl pracovní </w:t>
      </w:r>
      <w:r w:rsidR="006625E0">
        <w:t>poměr skončit tímto rozvázáním.</w:t>
      </w:r>
    </w:p>
    <w:p w14:paraId="728B100B" w14:textId="33BDCA49" w:rsidR="00077983" w:rsidRPr="006625E0" w:rsidRDefault="00077983" w:rsidP="006625E0">
      <w:pPr>
        <w:jc w:val="both"/>
      </w:pPr>
      <w:r w:rsidRPr="009F5771">
        <w:rPr>
          <w:b/>
          <w:i/>
        </w:rPr>
        <w:t xml:space="preserve">Lhůta je časový úsek, který je určen počátkem a koncem </w:t>
      </w:r>
      <w:r w:rsidRPr="009F5771">
        <w:t xml:space="preserve">(např. </w:t>
      </w:r>
      <w:r w:rsidRPr="009F5771">
        <w:rPr>
          <w:bCs/>
        </w:rPr>
        <w:t>pracovní</w:t>
      </w:r>
      <w:r w:rsidRPr="009F5771">
        <w:t xml:space="preserve"> poměr na dobu určitou je v pracovní smlouvě sjednán jednak svým počátkem, tak koncem, tj. dnem skončení pracovního poměru). </w:t>
      </w:r>
      <w:r w:rsidRPr="009F5771">
        <w:rPr>
          <w:bCs/>
        </w:rPr>
        <w:t>Lhůty lze mimo jiné dělit i na:</w:t>
      </w:r>
    </w:p>
    <w:p w14:paraId="5BF35B26" w14:textId="77777777" w:rsidR="00077983" w:rsidRPr="009F5771" w:rsidRDefault="00077983" w:rsidP="00077983">
      <w:pPr>
        <w:spacing w:after="120"/>
        <w:ind w:left="181"/>
        <w:rPr>
          <w:b/>
          <w:i/>
        </w:rPr>
      </w:pPr>
      <w:r w:rsidRPr="009F5771">
        <w:rPr>
          <w:b/>
          <w:i/>
        </w:rPr>
        <w:t xml:space="preserve">a) lhůty na vůli účastníků </w:t>
      </w:r>
      <w:r w:rsidRPr="009F5771">
        <w:rPr>
          <w:i/>
        </w:rPr>
        <w:t>(doby trvání pracovního poměru na dobu určitou)</w:t>
      </w:r>
    </w:p>
    <w:p w14:paraId="21FCA2E3" w14:textId="77777777" w:rsidR="00077983" w:rsidRDefault="00077983" w:rsidP="00077983">
      <w:pPr>
        <w:ind w:left="180"/>
      </w:pPr>
      <w:r w:rsidRPr="009F5771">
        <w:rPr>
          <w:b/>
          <w:i/>
        </w:rPr>
        <w:t>b) lhůty stanovené zákonem</w:t>
      </w:r>
      <w:r w:rsidRPr="009F5771">
        <w:t xml:space="preserve"> – v průběhu jejich trvání je zpravidla nezbytné uplatnit n</w:t>
      </w:r>
      <w:r w:rsidRPr="009F5771">
        <w:t>ě</w:t>
      </w:r>
      <w:r w:rsidRPr="009F5771">
        <w:t>jaký nárok. Jestliže nárok v zákonné lhůtě uplatněn nebyl, pak se promlčuje nebo zan</w:t>
      </w:r>
      <w:r w:rsidRPr="009F5771">
        <w:t>i</w:t>
      </w:r>
      <w:r w:rsidRPr="009F5771">
        <w:t xml:space="preserve">ká. V takovém případě se jedná o lhůtu </w:t>
      </w:r>
      <w:r w:rsidRPr="009F5771">
        <w:rPr>
          <w:b/>
        </w:rPr>
        <w:t>promlčecí nebo prekluzivní</w:t>
      </w:r>
      <w:r w:rsidRPr="009F5771">
        <w:t xml:space="preserve">. </w:t>
      </w:r>
    </w:p>
    <w:p w14:paraId="7401AF62" w14:textId="77777777" w:rsidR="00077983" w:rsidRDefault="00077983" w:rsidP="00077983">
      <w:pPr>
        <w:ind w:left="180"/>
      </w:pPr>
    </w:p>
    <w:p w14:paraId="13063487" w14:textId="77777777" w:rsidR="006625E0" w:rsidRDefault="006625E0" w:rsidP="00077983">
      <w:pPr>
        <w:ind w:left="180"/>
      </w:pPr>
    </w:p>
    <w:p w14:paraId="7019E8FF" w14:textId="77777777" w:rsidR="006625E0" w:rsidRDefault="006625E0" w:rsidP="00077983">
      <w:pPr>
        <w:ind w:left="180"/>
      </w:pPr>
    </w:p>
    <w:p w14:paraId="2D0C6331" w14:textId="77777777" w:rsidR="006625E0" w:rsidRDefault="006625E0" w:rsidP="00077983">
      <w:pPr>
        <w:ind w:left="180"/>
      </w:pPr>
    </w:p>
    <w:p w14:paraId="4F461F7F" w14:textId="77777777" w:rsidR="006625E0" w:rsidRDefault="006625E0" w:rsidP="00077983">
      <w:pPr>
        <w:ind w:left="180"/>
      </w:pPr>
    </w:p>
    <w:p w14:paraId="50333D07" w14:textId="77777777" w:rsidR="006625E0" w:rsidRDefault="006625E0" w:rsidP="00077983">
      <w:pPr>
        <w:ind w:left="180"/>
      </w:pPr>
    </w:p>
    <w:p w14:paraId="58B912FA" w14:textId="77777777" w:rsidR="006625E0" w:rsidRDefault="006625E0" w:rsidP="00077983">
      <w:pPr>
        <w:ind w:left="180"/>
      </w:pPr>
    </w:p>
    <w:p w14:paraId="4F19EE11" w14:textId="77777777" w:rsidR="006625E0" w:rsidRDefault="006625E0" w:rsidP="00077983">
      <w:pPr>
        <w:ind w:left="180"/>
      </w:pPr>
    </w:p>
    <w:p w14:paraId="30CED592" w14:textId="77777777" w:rsidR="006625E0" w:rsidRDefault="006625E0" w:rsidP="00077983">
      <w:pPr>
        <w:ind w:left="180"/>
      </w:pPr>
    </w:p>
    <w:p w14:paraId="09E42240" w14:textId="77777777" w:rsidR="006625E0" w:rsidRDefault="006625E0" w:rsidP="00077983">
      <w:pPr>
        <w:ind w:left="180"/>
      </w:pPr>
    </w:p>
    <w:p w14:paraId="1002AD6C" w14:textId="77777777" w:rsidR="006625E0" w:rsidRDefault="006625E0" w:rsidP="00077983">
      <w:pPr>
        <w:ind w:left="180"/>
      </w:pPr>
    </w:p>
    <w:p w14:paraId="51C3B63D" w14:textId="77777777" w:rsidR="006625E0" w:rsidRDefault="006625E0" w:rsidP="00077983">
      <w:pPr>
        <w:ind w:left="180"/>
      </w:pPr>
    </w:p>
    <w:p w14:paraId="5C33303A" w14:textId="77777777" w:rsidR="006625E0" w:rsidRDefault="006625E0" w:rsidP="00077983">
      <w:pPr>
        <w:ind w:left="180"/>
      </w:pPr>
    </w:p>
    <w:p w14:paraId="76A4D7BD" w14:textId="77777777" w:rsidR="001E7E06" w:rsidRDefault="001E7E06" w:rsidP="001E7E06">
      <w:pPr>
        <w:pStyle w:val="parNadpisPrvkuZeleny"/>
      </w:pPr>
      <w:r>
        <w:t xml:space="preserve">K </w:t>
      </w:r>
      <w:r w:rsidRPr="004B005B">
        <w:t>zapamatování</w:t>
      </w:r>
    </w:p>
    <w:p w14:paraId="2CF55A75" w14:textId="77777777" w:rsidR="001E7E06" w:rsidRDefault="001E7E06" w:rsidP="001E7E06">
      <w:pPr>
        <w:framePr w:w="624" w:h="624" w:hRule="exact" w:hSpace="170" w:wrap="around" w:vAnchor="text" w:hAnchor="page" w:x="1376" w:y="-654" w:anchorLock="1"/>
        <w:jc w:val="both"/>
      </w:pPr>
      <w:r>
        <w:rPr>
          <w:noProof/>
          <w:lang w:eastAsia="cs-CZ"/>
        </w:rPr>
        <w:drawing>
          <wp:inline distT="0" distB="0" distL="0" distR="0" wp14:anchorId="5B9C0A73" wp14:editId="0C49D6B7">
            <wp:extent cx="381635" cy="381635"/>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24965" w14:textId="3C264D84" w:rsidR="00077983" w:rsidRDefault="00077983" w:rsidP="00077983">
      <w:pPr>
        <w:ind w:left="180"/>
        <w:rPr>
          <w:sz w:val="22"/>
        </w:rPr>
      </w:pPr>
      <w:r>
        <w:rPr>
          <w:noProof/>
          <w:lang w:eastAsia="cs-CZ"/>
        </w:rPr>
        <mc:AlternateContent>
          <mc:Choice Requires="wps">
            <w:drawing>
              <wp:anchor distT="0" distB="0" distL="114300" distR="114300" simplePos="0" relativeHeight="251859968" behindDoc="0" locked="0" layoutInCell="1" allowOverlap="1" wp14:anchorId="22FBDE12" wp14:editId="55B318E8">
                <wp:simplePos x="0" y="0"/>
                <wp:positionH relativeFrom="column">
                  <wp:posOffset>0</wp:posOffset>
                </wp:positionH>
                <wp:positionV relativeFrom="paragraph">
                  <wp:posOffset>100330</wp:posOffset>
                </wp:positionV>
                <wp:extent cx="6191250" cy="8820150"/>
                <wp:effectExtent l="19050" t="19050" r="38100" b="38100"/>
                <wp:wrapNone/>
                <wp:docPr id="228" name="Obdélníkový popisek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8820150"/>
                        </a:xfrm>
                        <a:prstGeom prst="wedgeRectCallout">
                          <a:avLst>
                            <a:gd name="adj1" fmla="val -15875"/>
                            <a:gd name="adj2" fmla="val -42556"/>
                          </a:avLst>
                        </a:prstGeom>
                        <a:solidFill>
                          <a:srgbClr val="800080"/>
                        </a:solidFill>
                        <a:ln w="57150" cmpd="thickThin">
                          <a:solidFill>
                            <a:srgbClr val="000000"/>
                          </a:solidFill>
                          <a:miter lim="800000"/>
                          <a:headEnd/>
                          <a:tailEnd/>
                        </a:ln>
                      </wps:spPr>
                      <wps:txbx>
                        <w:txbxContent>
                          <w:p w14:paraId="149C6ABA" w14:textId="77777777" w:rsidR="00615FCC" w:rsidRDefault="00615FCC" w:rsidP="00077983"/>
                          <w:p w14:paraId="4FB71E30" w14:textId="77777777" w:rsidR="00615FCC" w:rsidRDefault="00615FCC" w:rsidP="000779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28" o:spid="_x0000_s1131" type="#_x0000_t61" style="position:absolute;left:0;text-align:left;margin-left:0;margin-top:7.9pt;width:487.5pt;height:69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" adj="7371,1608" fillcolor="purple" strokeweight="4.5pt">
                <v:stroke linestyle="thickThin"/>
                <v:textbox>
                  <w:txbxContent>
                    <w:p w14:paraId="149C6ABA" w14:textId="77777777" w:rsidR="00615FCC" w:rsidRDefault="00615FCC" w:rsidP="00077983"/>
                    <w:p w14:paraId="4FB71E30" w14:textId="77777777" w:rsidR="00615FCC" w:rsidRDefault="00615FCC" w:rsidP="00077983">
                      <w:pPr>
                        <w:jc w:val="center"/>
                      </w:pPr>
                    </w:p>
                  </w:txbxContent>
                </v:textbox>
              </v:shape>
            </w:pict>
          </mc:Fallback>
        </mc:AlternateContent>
      </w:r>
    </w:p>
    <w:p w14:paraId="75B69F33" w14:textId="45FDDE1E" w:rsidR="00077983" w:rsidRPr="007F5D83" w:rsidRDefault="00077983" w:rsidP="00077983">
      <w:pPr>
        <w:ind w:left="180"/>
        <w:rPr>
          <w:color w:val="FF0000"/>
          <w:sz w:val="22"/>
        </w:rPr>
      </w:pPr>
      <w:r>
        <w:rPr>
          <w:noProof/>
          <w:lang w:eastAsia="cs-CZ"/>
        </w:rPr>
        <mc:AlternateContent>
          <mc:Choice Requires="wps">
            <w:drawing>
              <wp:anchor distT="0" distB="0" distL="114300" distR="114300" simplePos="0" relativeHeight="251860992" behindDoc="0" locked="0" layoutInCell="1" allowOverlap="1" wp14:anchorId="33830C8A" wp14:editId="371544D1">
                <wp:simplePos x="0" y="0"/>
                <wp:positionH relativeFrom="column">
                  <wp:posOffset>1943100</wp:posOffset>
                </wp:positionH>
                <wp:positionV relativeFrom="paragraph">
                  <wp:posOffset>41910</wp:posOffset>
                </wp:positionV>
                <wp:extent cx="2400300" cy="342900"/>
                <wp:effectExtent l="23495" t="26670" r="24130" b="20955"/>
                <wp:wrapNone/>
                <wp:docPr id="227" name="Obdélníkový popisek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wedgeRectCallout">
                          <a:avLst>
                            <a:gd name="adj1" fmla="val -39579"/>
                            <a:gd name="adj2" fmla="val 9074"/>
                          </a:avLst>
                        </a:prstGeom>
                        <a:solidFill>
                          <a:srgbClr val="CC99FF"/>
                        </a:solidFill>
                        <a:ln w="38100" cmpd="dbl">
                          <a:solidFill>
                            <a:srgbClr val="000000"/>
                          </a:solidFill>
                          <a:miter lim="800000"/>
                          <a:headEnd/>
                          <a:tailEnd/>
                        </a:ln>
                      </wps:spPr>
                      <wps:txbx>
                        <w:txbxContent>
                          <w:p w14:paraId="14A065F6" w14:textId="77777777" w:rsidR="00615FCC" w:rsidRPr="00233E6E" w:rsidRDefault="00615FCC" w:rsidP="00077983">
                            <w:pPr>
                              <w:jc w:val="center"/>
                              <w:rPr>
                                <w:b/>
                                <w:sz w:val="28"/>
                                <w:szCs w:val="28"/>
                              </w:rPr>
                            </w:pPr>
                            <w:r>
                              <w:rPr>
                                <w:b/>
                                <w:sz w:val="28"/>
                                <w:szCs w:val="28"/>
                              </w:rPr>
                              <w:t>LHŮTY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27" o:spid="_x0000_s1132" type="#_x0000_t61" style="position:absolute;left:0;text-align:left;margin-left:153pt;margin-top:3.3pt;width:189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" adj="2251,12760" fillcolor="#c9f" strokeweight="3pt">
                <v:stroke linestyle="thinThin"/>
                <v:textbox>
                  <w:txbxContent>
                    <w:p w14:paraId="14A065F6" w14:textId="77777777" w:rsidR="00615FCC" w:rsidRPr="00233E6E" w:rsidRDefault="00615FCC" w:rsidP="00077983">
                      <w:pPr>
                        <w:jc w:val="center"/>
                        <w:rPr>
                          <w:b/>
                          <w:sz w:val="28"/>
                          <w:szCs w:val="28"/>
                        </w:rPr>
                      </w:pPr>
                      <w:r>
                        <w:rPr>
                          <w:b/>
                          <w:sz w:val="28"/>
                          <w:szCs w:val="28"/>
                        </w:rPr>
                        <w:t>LHŮTY</w:t>
                      </w:r>
                    </w:p>
                  </w:txbxContent>
                </v:textbox>
              </v:shape>
            </w:pict>
          </mc:Fallback>
        </mc:AlternateContent>
      </w:r>
    </w:p>
    <w:p w14:paraId="7A065CF0" w14:textId="77777777" w:rsidR="00077983" w:rsidRPr="007F5D83" w:rsidRDefault="00077983" w:rsidP="00077983">
      <w:pPr>
        <w:ind w:left="180"/>
        <w:rPr>
          <w:color w:val="FF0000"/>
          <w:sz w:val="22"/>
        </w:rPr>
      </w:pPr>
    </w:p>
    <w:p w14:paraId="6128554D" w14:textId="6F50B57F" w:rsidR="00077983" w:rsidRPr="007F5D83" w:rsidRDefault="00077983" w:rsidP="00077983">
      <w:pPr>
        <w:ind w:left="180"/>
        <w:rPr>
          <w:color w:val="FF0000"/>
          <w:sz w:val="22"/>
        </w:rPr>
      </w:pPr>
      <w:r>
        <w:rPr>
          <w:noProof/>
          <w:lang w:eastAsia="cs-CZ"/>
        </w:rPr>
        <mc:AlternateContent>
          <mc:Choice Requires="wps">
            <w:drawing>
              <wp:anchor distT="0" distB="0" distL="114300" distR="114300" simplePos="0" relativeHeight="251872256" behindDoc="0" locked="0" layoutInCell="1" allowOverlap="1" wp14:anchorId="4584E638" wp14:editId="334B6AE6">
                <wp:simplePos x="0" y="0"/>
                <wp:positionH relativeFrom="column">
                  <wp:posOffset>2851785</wp:posOffset>
                </wp:positionH>
                <wp:positionV relativeFrom="paragraph">
                  <wp:posOffset>46355</wp:posOffset>
                </wp:positionV>
                <wp:extent cx="349250" cy="328930"/>
                <wp:effectExtent l="27305" t="38100" r="23495" b="0"/>
                <wp:wrapNone/>
                <wp:docPr id="226" name="Volný tvar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54458">
                          <a:off x="0" y="0"/>
                          <a:ext cx="349250" cy="3289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66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226" o:spid="_x0000_s1026" style="position:absolute;margin-left:224.55pt;margin-top:3.65pt;width:27.5pt;height:25.9pt;rotation:-8897104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" path="m15429,l9257,6171r3086,l12343,12343r-6172,l6171,9257,,15429r6171,6171l6171,18514r12343,l18514,6171r3086,l15429,xe" fillcolor="#f60" strokeweight="1.5pt">
                <v:stroke joinstyle="miter"/>
                <v:path o:connecttype="custom" o:connectlocs="249471,0;149676,93973;99779,140968;0,234957;99779,328930;199574,281936;299353,187962;349250,93973" o:connectangles="270,180,270,180,90,90,0,0" textboxrect="3085,12343,18514,18514"/>
              </v:shape>
            </w:pict>
          </mc:Fallback>
        </mc:AlternateContent>
      </w:r>
    </w:p>
    <w:p w14:paraId="635D5D63" w14:textId="256525D4" w:rsidR="00077983" w:rsidRPr="007F5D83" w:rsidRDefault="00077983" w:rsidP="00077983">
      <w:pPr>
        <w:ind w:left="180"/>
        <w:rPr>
          <w:color w:val="FF0000"/>
          <w:sz w:val="22"/>
        </w:rPr>
      </w:pPr>
      <w:r>
        <w:rPr>
          <w:noProof/>
          <w:lang w:eastAsia="cs-CZ"/>
        </w:rPr>
        <w:lastRenderedPageBreak/>
        <mc:AlternateContent>
          <mc:Choice Requires="wps">
            <w:drawing>
              <wp:anchor distT="0" distB="0" distL="114300" distR="114300" simplePos="0" relativeHeight="251863040" behindDoc="0" locked="0" layoutInCell="1" allowOverlap="1" wp14:anchorId="1680D540" wp14:editId="26299C7D">
                <wp:simplePos x="0" y="0"/>
                <wp:positionH relativeFrom="column">
                  <wp:posOffset>3314700</wp:posOffset>
                </wp:positionH>
                <wp:positionV relativeFrom="paragraph">
                  <wp:posOffset>3810</wp:posOffset>
                </wp:positionV>
                <wp:extent cx="1828800" cy="342900"/>
                <wp:effectExtent l="23495" t="22860" r="14605" b="15240"/>
                <wp:wrapNone/>
                <wp:docPr id="225" name="Obdélníkový popisek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22255"/>
                            <a:gd name="adj2" fmla="val 47963"/>
                          </a:avLst>
                        </a:prstGeom>
                        <a:solidFill>
                          <a:srgbClr val="FF00FF"/>
                        </a:solidFill>
                        <a:ln w="28575">
                          <a:solidFill>
                            <a:srgbClr val="000000"/>
                          </a:solidFill>
                          <a:miter lim="800000"/>
                          <a:headEnd/>
                          <a:tailEnd/>
                        </a:ln>
                      </wps:spPr>
                      <wps:txbx>
                        <w:txbxContent>
                          <w:p w14:paraId="4E6AF483" w14:textId="77777777" w:rsidR="00615FCC" w:rsidRPr="002C24EE" w:rsidRDefault="00615FCC" w:rsidP="00077983">
                            <w:pPr>
                              <w:jc w:val="center"/>
                              <w:rPr>
                                <w:b/>
                              </w:rPr>
                            </w:pPr>
                            <w:r>
                              <w:rPr>
                                <w:b/>
                              </w:rPr>
                              <w:t>PROMLČECÍ</w:t>
                            </w:r>
                          </w:p>
                          <w:p w14:paraId="783323B2" w14:textId="77777777" w:rsidR="00615FCC" w:rsidRPr="005B26C7"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25" o:spid="_x0000_s1133" type="#_x0000_t61" style="position:absolute;left:0;text-align:left;margin-left:261pt;margin-top:.3pt;width:2in;height:2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" adj="5993,21160" fillcolor="fuchsia" strokeweight="2.25pt">
                <v:textbox>
                  <w:txbxContent>
                    <w:p w14:paraId="4E6AF483" w14:textId="77777777" w:rsidR="00615FCC" w:rsidRPr="002C24EE" w:rsidRDefault="00615FCC" w:rsidP="00077983">
                      <w:pPr>
                        <w:jc w:val="center"/>
                        <w:rPr>
                          <w:b/>
                        </w:rPr>
                      </w:pPr>
                      <w:r>
                        <w:rPr>
                          <w:b/>
                        </w:rPr>
                        <w:t>PROMLČECÍ</w:t>
                      </w:r>
                    </w:p>
                    <w:p w14:paraId="783323B2" w14:textId="77777777" w:rsidR="00615FCC" w:rsidRPr="005B26C7" w:rsidRDefault="00615FCC" w:rsidP="00077983"/>
                  </w:txbxContent>
                </v:textbox>
              </v:shape>
            </w:pict>
          </mc:Fallback>
        </mc:AlternateContent>
      </w:r>
      <w:r>
        <w:rPr>
          <w:noProof/>
          <w:lang w:eastAsia="cs-CZ"/>
        </w:rPr>
        <mc:AlternateContent>
          <mc:Choice Requires="wps">
            <w:drawing>
              <wp:anchor distT="0" distB="0" distL="114300" distR="114300" simplePos="0" relativeHeight="251862016" behindDoc="0" locked="0" layoutInCell="1" allowOverlap="1" wp14:anchorId="6781C918" wp14:editId="3B54489E">
                <wp:simplePos x="0" y="0"/>
                <wp:positionH relativeFrom="column">
                  <wp:posOffset>914400</wp:posOffset>
                </wp:positionH>
                <wp:positionV relativeFrom="paragraph">
                  <wp:posOffset>3810</wp:posOffset>
                </wp:positionV>
                <wp:extent cx="1828800" cy="342900"/>
                <wp:effectExtent l="23495" t="22860" r="14605" b="15240"/>
                <wp:wrapNone/>
                <wp:docPr id="224" name="Obdélníkový popisek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23856"/>
                            <a:gd name="adj2" fmla="val 46111"/>
                          </a:avLst>
                        </a:prstGeom>
                        <a:solidFill>
                          <a:srgbClr val="FF00FF"/>
                        </a:solidFill>
                        <a:ln w="28575">
                          <a:solidFill>
                            <a:srgbClr val="000000"/>
                          </a:solidFill>
                          <a:miter lim="800000"/>
                          <a:headEnd/>
                          <a:tailEnd/>
                        </a:ln>
                      </wps:spPr>
                      <wps:txbx>
                        <w:txbxContent>
                          <w:p w14:paraId="1AEC0416" w14:textId="77777777" w:rsidR="00615FCC" w:rsidRPr="002C24EE" w:rsidRDefault="00615FCC" w:rsidP="00077983">
                            <w:pPr>
                              <w:jc w:val="center"/>
                              <w:rPr>
                                <w:b/>
                              </w:rPr>
                            </w:pPr>
                            <w:r>
                              <w:rPr>
                                <w:b/>
                              </w:rPr>
                              <w:t>PREKLUZIVNÍ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24" o:spid="_x0000_s1134" type="#_x0000_t61" style="position:absolute;left:0;text-align:left;margin-left:1in;margin-top:.3pt;width:2in;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" adj="15953,20760" fillcolor="fuchsia" strokeweight="2.25pt">
                <v:textbox>
                  <w:txbxContent>
                    <w:p w14:paraId="1AEC0416" w14:textId="77777777" w:rsidR="00615FCC" w:rsidRPr="002C24EE" w:rsidRDefault="00615FCC" w:rsidP="00077983">
                      <w:pPr>
                        <w:jc w:val="center"/>
                        <w:rPr>
                          <w:b/>
                        </w:rPr>
                      </w:pPr>
                      <w:r>
                        <w:rPr>
                          <w:b/>
                        </w:rPr>
                        <w:t>PREKLUZIVNÍ</w:t>
                      </w:r>
                    </w:p>
                  </w:txbxContent>
                </v:textbox>
              </v:shape>
            </w:pict>
          </mc:Fallback>
        </mc:AlternateContent>
      </w:r>
    </w:p>
    <w:p w14:paraId="0FD486D2" w14:textId="77777777" w:rsidR="00077983" w:rsidRPr="007F5D83" w:rsidRDefault="00077983" w:rsidP="00077983">
      <w:pPr>
        <w:ind w:left="180"/>
        <w:rPr>
          <w:color w:val="FF0000"/>
          <w:sz w:val="22"/>
        </w:rPr>
      </w:pPr>
    </w:p>
    <w:p w14:paraId="6744D052" w14:textId="2EC80C7E" w:rsidR="00077983" w:rsidRPr="007F5D83" w:rsidRDefault="00077983" w:rsidP="00077983">
      <w:pPr>
        <w:ind w:left="180"/>
        <w:rPr>
          <w:color w:val="FF0000"/>
          <w:sz w:val="22"/>
        </w:rPr>
      </w:pPr>
      <w:r>
        <w:rPr>
          <w:noProof/>
          <w:lang w:eastAsia="cs-CZ"/>
        </w:rPr>
        <mc:AlternateContent>
          <mc:Choice Requires="wps">
            <w:drawing>
              <wp:anchor distT="0" distB="0" distL="114300" distR="114300" simplePos="0" relativeHeight="251865088" behindDoc="0" locked="0" layoutInCell="1" allowOverlap="1" wp14:anchorId="790C9D8B" wp14:editId="3BCFD26A">
                <wp:simplePos x="0" y="0"/>
                <wp:positionH relativeFrom="column">
                  <wp:posOffset>3062605</wp:posOffset>
                </wp:positionH>
                <wp:positionV relativeFrom="paragraph">
                  <wp:posOffset>139700</wp:posOffset>
                </wp:positionV>
                <wp:extent cx="2865755" cy="4745355"/>
                <wp:effectExtent l="9525" t="13335" r="10795" b="13335"/>
                <wp:wrapNone/>
                <wp:docPr id="223" name="Zaoblený obdélníkový popisek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4745355"/>
                        </a:xfrm>
                        <a:prstGeom prst="wedgeRoundRectCallout">
                          <a:avLst>
                            <a:gd name="adj1" fmla="val -28065"/>
                            <a:gd name="adj2" fmla="val -22259"/>
                            <a:gd name="adj3" fmla="val 16667"/>
                          </a:avLst>
                        </a:prstGeom>
                        <a:solidFill>
                          <a:srgbClr val="FF99CC"/>
                        </a:solidFill>
                        <a:ln w="19050">
                          <a:solidFill>
                            <a:srgbClr val="000000"/>
                          </a:solidFill>
                          <a:miter lim="800000"/>
                          <a:headEnd/>
                          <a:tailEnd/>
                        </a:ln>
                      </wps:spPr>
                      <wps:txbx>
                        <w:txbxContent>
                          <w:p w14:paraId="308C976D" w14:textId="77777777" w:rsidR="00615FCC" w:rsidRDefault="00615FCC" w:rsidP="00077983">
                            <w:pPr>
                              <w:jc w:val="center"/>
                              <w:rPr>
                                <w:bCs/>
                                <w:sz w:val="22"/>
                                <w:szCs w:val="18"/>
                              </w:rPr>
                            </w:pPr>
                            <w:r>
                              <w:rPr>
                                <w:bCs/>
                                <w:sz w:val="22"/>
                                <w:szCs w:val="18"/>
                              </w:rPr>
                              <w:t xml:space="preserve">Následkem jejího </w:t>
                            </w:r>
                            <w:r w:rsidRPr="00B05986">
                              <w:rPr>
                                <w:bCs/>
                                <w:sz w:val="22"/>
                                <w:szCs w:val="18"/>
                              </w:rPr>
                              <w:t>uply</w:t>
                            </w:r>
                            <w:r>
                              <w:rPr>
                                <w:bCs/>
                                <w:sz w:val="22"/>
                                <w:szCs w:val="18"/>
                              </w:rPr>
                              <w:t>nutí je,</w:t>
                            </w:r>
                          </w:p>
                          <w:p w14:paraId="1C9A0BCA" w14:textId="77777777" w:rsidR="00615FCC" w:rsidRDefault="00615FCC" w:rsidP="00077983">
                            <w:pPr>
                              <w:jc w:val="center"/>
                              <w:rPr>
                                <w:b/>
                                <w:bCs/>
                                <w:sz w:val="22"/>
                                <w:szCs w:val="18"/>
                              </w:rPr>
                            </w:pPr>
                            <w:r>
                              <w:rPr>
                                <w:b/>
                                <w:bCs/>
                                <w:sz w:val="22"/>
                                <w:szCs w:val="18"/>
                              </w:rPr>
                              <w:t>že právo nezaniká, ale je oslabeno.</w:t>
                            </w:r>
                          </w:p>
                          <w:p w14:paraId="5CC2FA08" w14:textId="77777777" w:rsidR="00615FCC" w:rsidRDefault="00615FCC" w:rsidP="00077983">
                            <w:pPr>
                              <w:jc w:val="center"/>
                              <w:rPr>
                                <w:bCs/>
                                <w:sz w:val="22"/>
                                <w:szCs w:val="18"/>
                              </w:rPr>
                            </w:pPr>
                            <w:r w:rsidRPr="00B05986">
                              <w:rPr>
                                <w:bCs/>
                                <w:sz w:val="22"/>
                                <w:szCs w:val="18"/>
                              </w:rPr>
                              <w:t>Promlčení spočívá v možnosti po</w:t>
                            </w:r>
                            <w:r>
                              <w:rPr>
                                <w:bCs/>
                                <w:sz w:val="22"/>
                                <w:szCs w:val="18"/>
                              </w:rPr>
                              <w:t xml:space="preserve">vinného subjektu vznést </w:t>
                            </w:r>
                            <w:r w:rsidRPr="00B05986">
                              <w:rPr>
                                <w:bCs/>
                                <w:sz w:val="22"/>
                                <w:szCs w:val="18"/>
                              </w:rPr>
                              <w:t>při marném uplynutí lhůty námitku promlčení. Je-li tato námitka vznesena, nelze promlčené právo oprá</w:t>
                            </w:r>
                            <w:r w:rsidRPr="00B05986">
                              <w:rPr>
                                <w:bCs/>
                                <w:sz w:val="22"/>
                                <w:szCs w:val="18"/>
                              </w:rPr>
                              <w:t>v</w:t>
                            </w:r>
                            <w:r w:rsidRPr="00B05986">
                              <w:rPr>
                                <w:bCs/>
                                <w:sz w:val="22"/>
                                <w:szCs w:val="18"/>
                              </w:rPr>
                              <w:t xml:space="preserve">něnému přiznat. </w:t>
                            </w:r>
                          </w:p>
                          <w:p w14:paraId="3EFEE0D8" w14:textId="77777777" w:rsidR="00615FCC" w:rsidRPr="00F57E89" w:rsidRDefault="00615FCC" w:rsidP="00077983">
                            <w:pPr>
                              <w:jc w:val="center"/>
                              <w:rPr>
                                <w:i/>
                              </w:rPr>
                            </w:pPr>
                            <w:r w:rsidRPr="00B05986">
                              <w:rPr>
                                <w:bCs/>
                                <w:sz w:val="22"/>
                                <w:szCs w:val="18"/>
                              </w:rPr>
                              <w:t xml:space="preserve">V případě sporu </w:t>
                            </w:r>
                            <w:r w:rsidRPr="00C0249B">
                              <w:rPr>
                                <w:bCs/>
                                <w:sz w:val="22"/>
                              </w:rPr>
                              <w:t>soudy a jiné státní org</w:t>
                            </w:r>
                            <w:r w:rsidRPr="00C0249B">
                              <w:rPr>
                                <w:bCs/>
                                <w:sz w:val="22"/>
                              </w:rPr>
                              <w:t>á</w:t>
                            </w:r>
                            <w:r w:rsidRPr="00C0249B">
                              <w:rPr>
                                <w:bCs/>
                                <w:sz w:val="22"/>
                              </w:rPr>
                              <w:t>ny</w:t>
                            </w:r>
                            <w:r>
                              <w:rPr>
                                <w:bCs/>
                                <w:sz w:val="22"/>
                              </w:rPr>
                              <w:t>,</w:t>
                            </w:r>
                            <w:r w:rsidRPr="00C0249B">
                              <w:rPr>
                                <w:bCs/>
                                <w:sz w:val="22"/>
                              </w:rPr>
                              <w:t xml:space="preserve"> rozhodující spor</w:t>
                            </w:r>
                            <w:r>
                              <w:rPr>
                                <w:bCs/>
                                <w:sz w:val="22"/>
                              </w:rPr>
                              <w:t>,</w:t>
                            </w:r>
                            <w:r w:rsidRPr="00B05986">
                              <w:rPr>
                                <w:bCs/>
                                <w:sz w:val="22"/>
                                <w:szCs w:val="18"/>
                              </w:rPr>
                              <w:t>k promlčení nepřihl</w:t>
                            </w:r>
                            <w:r w:rsidRPr="00B05986">
                              <w:rPr>
                                <w:bCs/>
                                <w:sz w:val="22"/>
                                <w:szCs w:val="18"/>
                              </w:rPr>
                              <w:t>í</w:t>
                            </w:r>
                            <w:r w:rsidRPr="00B05986">
                              <w:rPr>
                                <w:bCs/>
                                <w:sz w:val="22"/>
                                <w:szCs w:val="18"/>
                              </w:rPr>
                              <w:t>žejí z úřední povinnosti, ale pouze tehdy, je-li tím, vůči komu je uplatňováno pr</w:t>
                            </w:r>
                            <w:r w:rsidRPr="00B05986">
                              <w:rPr>
                                <w:bCs/>
                                <w:sz w:val="22"/>
                                <w:szCs w:val="18"/>
                              </w:rPr>
                              <w:t>o</w:t>
                            </w:r>
                            <w:r w:rsidRPr="00B05986">
                              <w:rPr>
                                <w:bCs/>
                                <w:sz w:val="22"/>
                                <w:szCs w:val="18"/>
                              </w:rPr>
                              <w:t xml:space="preserve">mlčené právo, </w:t>
                            </w:r>
                            <w:r w:rsidRPr="00F57E89">
                              <w:rPr>
                                <w:bCs/>
                                <w:i/>
                                <w:sz w:val="22"/>
                                <w:szCs w:val="18"/>
                              </w:rPr>
                              <w:t>vznesena námitka promlč</w:t>
                            </w:r>
                            <w:r w:rsidRPr="00F57E89">
                              <w:rPr>
                                <w:bCs/>
                                <w:i/>
                                <w:sz w:val="22"/>
                                <w:szCs w:val="18"/>
                              </w:rPr>
                              <w:t>e</w:t>
                            </w:r>
                            <w:r w:rsidRPr="00F57E89">
                              <w:rPr>
                                <w:bCs/>
                                <w:i/>
                                <w:sz w:val="22"/>
                                <w:szCs w:val="18"/>
                              </w:rPr>
                              <w: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23" o:spid="_x0000_s1135" type="#_x0000_t62" style="position:absolute;left:0;text-align:left;margin-left:241.15pt;margin-top:11pt;width:225.65pt;height:373.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" adj="4738,5992" fillcolor="#f9c" strokeweight="1.5pt">
                <v:textbox>
                  <w:txbxContent>
                    <w:p w14:paraId="308C976D" w14:textId="77777777" w:rsidR="00615FCC" w:rsidRDefault="00615FCC" w:rsidP="00077983">
                      <w:pPr>
                        <w:jc w:val="center"/>
                        <w:rPr>
                          <w:bCs/>
                          <w:sz w:val="22"/>
                          <w:szCs w:val="18"/>
                        </w:rPr>
                      </w:pPr>
                      <w:r>
                        <w:rPr>
                          <w:bCs/>
                          <w:sz w:val="22"/>
                          <w:szCs w:val="18"/>
                        </w:rPr>
                        <w:t xml:space="preserve">Následkem jejího </w:t>
                      </w:r>
                      <w:r w:rsidRPr="00B05986">
                        <w:rPr>
                          <w:bCs/>
                          <w:sz w:val="22"/>
                          <w:szCs w:val="18"/>
                        </w:rPr>
                        <w:t>uply</w:t>
                      </w:r>
                      <w:r>
                        <w:rPr>
                          <w:bCs/>
                          <w:sz w:val="22"/>
                          <w:szCs w:val="18"/>
                        </w:rPr>
                        <w:t>nutí je,</w:t>
                      </w:r>
                    </w:p>
                    <w:p w14:paraId="1C9A0BCA" w14:textId="77777777" w:rsidR="00615FCC" w:rsidRDefault="00615FCC" w:rsidP="00077983">
                      <w:pPr>
                        <w:jc w:val="center"/>
                        <w:rPr>
                          <w:b/>
                          <w:bCs/>
                          <w:sz w:val="22"/>
                          <w:szCs w:val="18"/>
                        </w:rPr>
                      </w:pPr>
                      <w:r>
                        <w:rPr>
                          <w:b/>
                          <w:bCs/>
                          <w:sz w:val="22"/>
                          <w:szCs w:val="18"/>
                        </w:rPr>
                        <w:t>že právo nezaniká, ale je oslabeno.</w:t>
                      </w:r>
                    </w:p>
                    <w:p w14:paraId="5CC2FA08" w14:textId="77777777" w:rsidR="00615FCC" w:rsidRDefault="00615FCC" w:rsidP="00077983">
                      <w:pPr>
                        <w:jc w:val="center"/>
                        <w:rPr>
                          <w:bCs/>
                          <w:sz w:val="22"/>
                          <w:szCs w:val="18"/>
                        </w:rPr>
                      </w:pPr>
                      <w:r w:rsidRPr="00B05986">
                        <w:rPr>
                          <w:bCs/>
                          <w:sz w:val="22"/>
                          <w:szCs w:val="18"/>
                        </w:rPr>
                        <w:t>Promlčení spočívá v možnosti po</w:t>
                      </w:r>
                      <w:r>
                        <w:rPr>
                          <w:bCs/>
                          <w:sz w:val="22"/>
                          <w:szCs w:val="18"/>
                        </w:rPr>
                        <w:t xml:space="preserve">vinného subjektu vznést </w:t>
                      </w:r>
                      <w:r w:rsidRPr="00B05986">
                        <w:rPr>
                          <w:bCs/>
                          <w:sz w:val="22"/>
                          <w:szCs w:val="18"/>
                        </w:rPr>
                        <w:t>při marném uplynutí lhůty námitku promlčení. Je-li tato námitka vznesena, nelze promlčené právo oprá</w:t>
                      </w:r>
                      <w:r w:rsidRPr="00B05986">
                        <w:rPr>
                          <w:bCs/>
                          <w:sz w:val="22"/>
                          <w:szCs w:val="18"/>
                        </w:rPr>
                        <w:t>v</w:t>
                      </w:r>
                      <w:r w:rsidRPr="00B05986">
                        <w:rPr>
                          <w:bCs/>
                          <w:sz w:val="22"/>
                          <w:szCs w:val="18"/>
                        </w:rPr>
                        <w:t xml:space="preserve">něnému přiznat. </w:t>
                      </w:r>
                    </w:p>
                    <w:p w14:paraId="3EFEE0D8" w14:textId="77777777" w:rsidR="00615FCC" w:rsidRPr="00F57E89" w:rsidRDefault="00615FCC" w:rsidP="00077983">
                      <w:pPr>
                        <w:jc w:val="center"/>
                        <w:rPr>
                          <w:i/>
                        </w:rPr>
                      </w:pPr>
                      <w:r w:rsidRPr="00B05986">
                        <w:rPr>
                          <w:bCs/>
                          <w:sz w:val="22"/>
                          <w:szCs w:val="18"/>
                        </w:rPr>
                        <w:t xml:space="preserve">V případě sporu </w:t>
                      </w:r>
                      <w:r w:rsidRPr="00C0249B">
                        <w:rPr>
                          <w:bCs/>
                          <w:sz w:val="22"/>
                        </w:rPr>
                        <w:t>soudy a jiné státní org</w:t>
                      </w:r>
                      <w:r w:rsidRPr="00C0249B">
                        <w:rPr>
                          <w:bCs/>
                          <w:sz w:val="22"/>
                        </w:rPr>
                        <w:t>á</w:t>
                      </w:r>
                      <w:r w:rsidRPr="00C0249B">
                        <w:rPr>
                          <w:bCs/>
                          <w:sz w:val="22"/>
                        </w:rPr>
                        <w:t>ny</w:t>
                      </w:r>
                      <w:r>
                        <w:rPr>
                          <w:bCs/>
                          <w:sz w:val="22"/>
                        </w:rPr>
                        <w:t>,</w:t>
                      </w:r>
                      <w:r w:rsidRPr="00C0249B">
                        <w:rPr>
                          <w:bCs/>
                          <w:sz w:val="22"/>
                        </w:rPr>
                        <w:t xml:space="preserve"> rozhodující spor</w:t>
                      </w:r>
                      <w:r>
                        <w:rPr>
                          <w:bCs/>
                          <w:sz w:val="22"/>
                        </w:rPr>
                        <w:t>,</w:t>
                      </w:r>
                      <w:r w:rsidRPr="00B05986">
                        <w:rPr>
                          <w:bCs/>
                          <w:sz w:val="22"/>
                          <w:szCs w:val="18"/>
                        </w:rPr>
                        <w:t>k promlčení nepřihl</w:t>
                      </w:r>
                      <w:r w:rsidRPr="00B05986">
                        <w:rPr>
                          <w:bCs/>
                          <w:sz w:val="22"/>
                          <w:szCs w:val="18"/>
                        </w:rPr>
                        <w:t>í</w:t>
                      </w:r>
                      <w:r w:rsidRPr="00B05986">
                        <w:rPr>
                          <w:bCs/>
                          <w:sz w:val="22"/>
                          <w:szCs w:val="18"/>
                        </w:rPr>
                        <w:t>žejí z úřední povinnosti, ale pouze tehdy, je-li tím, vůči komu je uplatňováno pr</w:t>
                      </w:r>
                      <w:r w:rsidRPr="00B05986">
                        <w:rPr>
                          <w:bCs/>
                          <w:sz w:val="22"/>
                          <w:szCs w:val="18"/>
                        </w:rPr>
                        <w:t>o</w:t>
                      </w:r>
                      <w:r w:rsidRPr="00B05986">
                        <w:rPr>
                          <w:bCs/>
                          <w:sz w:val="22"/>
                          <w:szCs w:val="18"/>
                        </w:rPr>
                        <w:t xml:space="preserve">mlčené právo, </w:t>
                      </w:r>
                      <w:r w:rsidRPr="00F57E89">
                        <w:rPr>
                          <w:bCs/>
                          <w:i/>
                          <w:sz w:val="22"/>
                          <w:szCs w:val="18"/>
                        </w:rPr>
                        <w:t>vznesena námitka promlč</w:t>
                      </w:r>
                      <w:r w:rsidRPr="00F57E89">
                        <w:rPr>
                          <w:bCs/>
                          <w:i/>
                          <w:sz w:val="22"/>
                          <w:szCs w:val="18"/>
                        </w:rPr>
                        <w:t>e</w:t>
                      </w:r>
                      <w:r w:rsidRPr="00F57E89">
                        <w:rPr>
                          <w:bCs/>
                          <w:i/>
                          <w:sz w:val="22"/>
                          <w:szCs w:val="18"/>
                        </w:rPr>
                        <w:t>ní.</w:t>
                      </w:r>
                    </w:p>
                  </w:txbxContent>
                </v:textbox>
              </v:shape>
            </w:pict>
          </mc:Fallback>
        </mc:AlternateContent>
      </w:r>
      <w:r>
        <w:rPr>
          <w:noProof/>
          <w:lang w:eastAsia="cs-CZ"/>
        </w:rPr>
        <mc:AlternateContent>
          <mc:Choice Requires="wps">
            <w:drawing>
              <wp:anchor distT="0" distB="0" distL="114300" distR="114300" simplePos="0" relativeHeight="251864064" behindDoc="0" locked="0" layoutInCell="1" allowOverlap="1" wp14:anchorId="7404D90D" wp14:editId="215718DF">
                <wp:simplePos x="0" y="0"/>
                <wp:positionH relativeFrom="column">
                  <wp:posOffset>52705</wp:posOffset>
                </wp:positionH>
                <wp:positionV relativeFrom="paragraph">
                  <wp:posOffset>139700</wp:posOffset>
                </wp:positionV>
                <wp:extent cx="2919095" cy="4745355"/>
                <wp:effectExtent l="9525" t="13335" r="14605" b="13335"/>
                <wp:wrapNone/>
                <wp:docPr id="222" name="Zaoblený obdélníkový popisek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095" cy="4745355"/>
                        </a:xfrm>
                        <a:prstGeom prst="wedgeRoundRectCallout">
                          <a:avLst>
                            <a:gd name="adj1" fmla="val -2861"/>
                            <a:gd name="adj2" fmla="val -24667"/>
                            <a:gd name="adj3" fmla="val 16667"/>
                          </a:avLst>
                        </a:prstGeom>
                        <a:solidFill>
                          <a:srgbClr val="FF99CC"/>
                        </a:solidFill>
                        <a:ln w="19050">
                          <a:solidFill>
                            <a:srgbClr val="000000"/>
                          </a:solidFill>
                          <a:miter lim="800000"/>
                          <a:headEnd/>
                          <a:tailEnd/>
                        </a:ln>
                      </wps:spPr>
                      <wps:txbx>
                        <w:txbxContent>
                          <w:p w14:paraId="719908C6" w14:textId="77777777" w:rsidR="00615FCC" w:rsidRPr="00C0249B" w:rsidRDefault="00615FCC" w:rsidP="00077983">
                            <w:pPr>
                              <w:jc w:val="center"/>
                              <w:rPr>
                                <w:bCs/>
                                <w:sz w:val="22"/>
                              </w:rPr>
                            </w:pPr>
                            <w:r w:rsidRPr="00C0249B">
                              <w:rPr>
                                <w:bCs/>
                                <w:sz w:val="22"/>
                              </w:rPr>
                              <w:t>Následkem jejího uplynutí je</w:t>
                            </w:r>
                          </w:p>
                          <w:p w14:paraId="16F29303" w14:textId="77777777" w:rsidR="00615FCC" w:rsidRPr="00C0249B" w:rsidRDefault="00615FCC" w:rsidP="00077983">
                            <w:pPr>
                              <w:jc w:val="center"/>
                              <w:rPr>
                                <w:b/>
                                <w:bCs/>
                                <w:sz w:val="22"/>
                              </w:rPr>
                            </w:pPr>
                            <w:r w:rsidRPr="00C0249B">
                              <w:rPr>
                                <w:b/>
                                <w:bCs/>
                                <w:sz w:val="22"/>
                              </w:rPr>
                              <w:t>zánik subjektivních práv (prekluz</w:t>
                            </w:r>
                            <w:r>
                              <w:rPr>
                                <w:b/>
                                <w:bCs/>
                                <w:sz w:val="22"/>
                              </w:rPr>
                              <w:t>í</w:t>
                            </w:r>
                            <w:r w:rsidRPr="00C0249B">
                              <w:rPr>
                                <w:b/>
                                <w:bCs/>
                                <w:sz w:val="22"/>
                              </w:rPr>
                              <w:t>).</w:t>
                            </w:r>
                          </w:p>
                          <w:p w14:paraId="72FE8FF6" w14:textId="77777777" w:rsidR="00615FCC" w:rsidRPr="00C0249B" w:rsidRDefault="00615FCC" w:rsidP="00077983">
                            <w:pPr>
                              <w:jc w:val="center"/>
                              <w:rPr>
                                <w:bCs/>
                                <w:sz w:val="22"/>
                              </w:rPr>
                            </w:pPr>
                            <w:r w:rsidRPr="00C0249B">
                              <w:rPr>
                                <w:bCs/>
                                <w:sz w:val="22"/>
                              </w:rPr>
                              <w:t xml:space="preserve">Pokud by byla povinnost plněna </w:t>
                            </w:r>
                            <w:r w:rsidRPr="00C0249B">
                              <w:rPr>
                                <w:bCs/>
                                <w:sz w:val="22"/>
                              </w:rPr>
                              <w:br/>
                              <w:t xml:space="preserve">i po uplynutí prekluzivní lhůty, šlo by </w:t>
                            </w:r>
                            <w:r>
                              <w:rPr>
                                <w:bCs/>
                                <w:sz w:val="22"/>
                              </w:rPr>
                              <w:t xml:space="preserve">          </w:t>
                            </w:r>
                            <w:r w:rsidRPr="00C0249B">
                              <w:rPr>
                                <w:bCs/>
                                <w:sz w:val="22"/>
                              </w:rPr>
                              <w:t xml:space="preserve">o plnění bez právního důvodu </w:t>
                            </w:r>
                            <w:r w:rsidRPr="00C0249B">
                              <w:rPr>
                                <w:bCs/>
                                <w:sz w:val="22"/>
                              </w:rPr>
                              <w:br/>
                              <w:t>a ten kdo takto plnil</w:t>
                            </w:r>
                            <w:r>
                              <w:rPr>
                                <w:bCs/>
                                <w:sz w:val="22"/>
                              </w:rPr>
                              <w:t>,</w:t>
                            </w:r>
                            <w:r w:rsidRPr="00C0249B">
                              <w:rPr>
                                <w:bCs/>
                                <w:sz w:val="22"/>
                              </w:rPr>
                              <w:t xml:space="preserve"> mohl </w:t>
                            </w:r>
                            <w:r w:rsidRPr="00C0249B">
                              <w:rPr>
                                <w:bCs/>
                                <w:sz w:val="22"/>
                              </w:rPr>
                              <w:br/>
                              <w:t xml:space="preserve">by předmět svého plnění požadovat zpět. </w:t>
                            </w:r>
                          </w:p>
                          <w:p w14:paraId="2AE5C136" w14:textId="77777777" w:rsidR="00615FCC" w:rsidRPr="00C0249B" w:rsidRDefault="00615FCC" w:rsidP="00077983">
                            <w:pPr>
                              <w:jc w:val="center"/>
                              <w:rPr>
                                <w:bCs/>
                                <w:i/>
                              </w:rPr>
                            </w:pPr>
                            <w:r w:rsidRPr="00C0249B">
                              <w:rPr>
                                <w:bCs/>
                                <w:sz w:val="22"/>
                              </w:rPr>
                              <w:t>V případě sporu soudy a jiné státní orgány</w:t>
                            </w:r>
                            <w:r>
                              <w:rPr>
                                <w:bCs/>
                                <w:sz w:val="22"/>
                              </w:rPr>
                              <w:t>,</w:t>
                            </w:r>
                            <w:r w:rsidRPr="00C0249B">
                              <w:rPr>
                                <w:bCs/>
                                <w:sz w:val="22"/>
                              </w:rPr>
                              <w:t xml:space="preserve"> rozhodující spor</w:t>
                            </w:r>
                            <w:r>
                              <w:rPr>
                                <w:bCs/>
                                <w:sz w:val="22"/>
                              </w:rPr>
                              <w:t>,</w:t>
                            </w:r>
                            <w:r w:rsidRPr="00C0249B">
                              <w:rPr>
                                <w:bCs/>
                                <w:i/>
                                <w:sz w:val="22"/>
                              </w:rPr>
                              <w:t>přihlížejí k prekluzi z úřední povinnosti</w:t>
                            </w:r>
                            <w:r w:rsidRPr="00C0249B">
                              <w:rPr>
                                <w:bCs/>
                                <w:i/>
                              </w:rPr>
                              <w:t>.</w:t>
                            </w:r>
                          </w:p>
                          <w:p w14:paraId="4B31FD39" w14:textId="77777777" w:rsidR="00615FCC" w:rsidRPr="00C0249B" w:rsidRDefault="00615FCC" w:rsidP="00077983">
                            <w:pPr>
                              <w:rPr>
                                <w:b/>
                                <w:bCs/>
                              </w:rPr>
                            </w:pPr>
                          </w:p>
                          <w:p w14:paraId="57CC4DEB"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22" o:spid="_x0000_s1136" type="#_x0000_t62" style="position:absolute;left:0;text-align:left;margin-left:4.15pt;margin-top:11pt;width:229.85pt;height:373.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" adj="10182,5472" fillcolor="#f9c" strokeweight="1.5pt">
                <v:textbox>
                  <w:txbxContent>
                    <w:p w14:paraId="719908C6" w14:textId="77777777" w:rsidR="00615FCC" w:rsidRPr="00C0249B" w:rsidRDefault="00615FCC" w:rsidP="00077983">
                      <w:pPr>
                        <w:jc w:val="center"/>
                        <w:rPr>
                          <w:bCs/>
                          <w:sz w:val="22"/>
                        </w:rPr>
                      </w:pPr>
                      <w:r w:rsidRPr="00C0249B">
                        <w:rPr>
                          <w:bCs/>
                          <w:sz w:val="22"/>
                        </w:rPr>
                        <w:t>Následkem jejího uplynutí je</w:t>
                      </w:r>
                    </w:p>
                    <w:p w14:paraId="16F29303" w14:textId="77777777" w:rsidR="00615FCC" w:rsidRPr="00C0249B" w:rsidRDefault="00615FCC" w:rsidP="00077983">
                      <w:pPr>
                        <w:jc w:val="center"/>
                        <w:rPr>
                          <w:b/>
                          <w:bCs/>
                          <w:sz w:val="22"/>
                        </w:rPr>
                      </w:pPr>
                      <w:r w:rsidRPr="00C0249B">
                        <w:rPr>
                          <w:b/>
                          <w:bCs/>
                          <w:sz w:val="22"/>
                        </w:rPr>
                        <w:t>zánik subjektivních práv (prekluz</w:t>
                      </w:r>
                      <w:r>
                        <w:rPr>
                          <w:b/>
                          <w:bCs/>
                          <w:sz w:val="22"/>
                        </w:rPr>
                        <w:t>í</w:t>
                      </w:r>
                      <w:r w:rsidRPr="00C0249B">
                        <w:rPr>
                          <w:b/>
                          <w:bCs/>
                          <w:sz w:val="22"/>
                        </w:rPr>
                        <w:t>).</w:t>
                      </w:r>
                    </w:p>
                    <w:p w14:paraId="72FE8FF6" w14:textId="77777777" w:rsidR="00615FCC" w:rsidRPr="00C0249B" w:rsidRDefault="00615FCC" w:rsidP="00077983">
                      <w:pPr>
                        <w:jc w:val="center"/>
                        <w:rPr>
                          <w:bCs/>
                          <w:sz w:val="22"/>
                        </w:rPr>
                      </w:pPr>
                      <w:r w:rsidRPr="00C0249B">
                        <w:rPr>
                          <w:bCs/>
                          <w:sz w:val="22"/>
                        </w:rPr>
                        <w:t xml:space="preserve">Pokud by byla povinnost plněna </w:t>
                      </w:r>
                      <w:r w:rsidRPr="00C0249B">
                        <w:rPr>
                          <w:bCs/>
                          <w:sz w:val="22"/>
                        </w:rPr>
                        <w:br/>
                        <w:t xml:space="preserve">i po uplynutí prekluzivní lhůty, šlo by </w:t>
                      </w:r>
                      <w:r>
                        <w:rPr>
                          <w:bCs/>
                          <w:sz w:val="22"/>
                        </w:rPr>
                        <w:t xml:space="preserve">          </w:t>
                      </w:r>
                      <w:r w:rsidRPr="00C0249B">
                        <w:rPr>
                          <w:bCs/>
                          <w:sz w:val="22"/>
                        </w:rPr>
                        <w:t xml:space="preserve">o plnění bez právního důvodu </w:t>
                      </w:r>
                      <w:r w:rsidRPr="00C0249B">
                        <w:rPr>
                          <w:bCs/>
                          <w:sz w:val="22"/>
                        </w:rPr>
                        <w:br/>
                        <w:t>a ten kdo takto plnil</w:t>
                      </w:r>
                      <w:r>
                        <w:rPr>
                          <w:bCs/>
                          <w:sz w:val="22"/>
                        </w:rPr>
                        <w:t>,</w:t>
                      </w:r>
                      <w:r w:rsidRPr="00C0249B">
                        <w:rPr>
                          <w:bCs/>
                          <w:sz w:val="22"/>
                        </w:rPr>
                        <w:t xml:space="preserve"> mohl </w:t>
                      </w:r>
                      <w:r w:rsidRPr="00C0249B">
                        <w:rPr>
                          <w:bCs/>
                          <w:sz w:val="22"/>
                        </w:rPr>
                        <w:br/>
                        <w:t xml:space="preserve">by předmět svého plnění požadovat zpět. </w:t>
                      </w:r>
                    </w:p>
                    <w:p w14:paraId="2AE5C136" w14:textId="77777777" w:rsidR="00615FCC" w:rsidRPr="00C0249B" w:rsidRDefault="00615FCC" w:rsidP="00077983">
                      <w:pPr>
                        <w:jc w:val="center"/>
                        <w:rPr>
                          <w:bCs/>
                          <w:i/>
                        </w:rPr>
                      </w:pPr>
                      <w:r w:rsidRPr="00C0249B">
                        <w:rPr>
                          <w:bCs/>
                          <w:sz w:val="22"/>
                        </w:rPr>
                        <w:t>V případě sporu soudy a jiné státní orgány</w:t>
                      </w:r>
                      <w:r>
                        <w:rPr>
                          <w:bCs/>
                          <w:sz w:val="22"/>
                        </w:rPr>
                        <w:t>,</w:t>
                      </w:r>
                      <w:r w:rsidRPr="00C0249B">
                        <w:rPr>
                          <w:bCs/>
                          <w:sz w:val="22"/>
                        </w:rPr>
                        <w:t xml:space="preserve"> rozhodující spor</w:t>
                      </w:r>
                      <w:r>
                        <w:rPr>
                          <w:bCs/>
                          <w:sz w:val="22"/>
                        </w:rPr>
                        <w:t>,</w:t>
                      </w:r>
                      <w:r w:rsidRPr="00C0249B">
                        <w:rPr>
                          <w:bCs/>
                          <w:i/>
                          <w:sz w:val="22"/>
                        </w:rPr>
                        <w:t>přihlížejí k prekluzi z úřední povinnosti</w:t>
                      </w:r>
                      <w:r w:rsidRPr="00C0249B">
                        <w:rPr>
                          <w:bCs/>
                          <w:i/>
                        </w:rPr>
                        <w:t>.</w:t>
                      </w:r>
                    </w:p>
                    <w:p w14:paraId="4B31FD39" w14:textId="77777777" w:rsidR="00615FCC" w:rsidRPr="00C0249B" w:rsidRDefault="00615FCC" w:rsidP="00077983">
                      <w:pPr>
                        <w:rPr>
                          <w:b/>
                          <w:bCs/>
                        </w:rPr>
                      </w:pPr>
                    </w:p>
                    <w:p w14:paraId="57CC4DEB" w14:textId="77777777" w:rsidR="00615FCC" w:rsidRDefault="00615FCC" w:rsidP="00077983"/>
                  </w:txbxContent>
                </v:textbox>
              </v:shape>
            </w:pict>
          </mc:Fallback>
        </mc:AlternateContent>
      </w:r>
    </w:p>
    <w:p w14:paraId="55F8D62B" w14:textId="77777777" w:rsidR="00077983" w:rsidRPr="007F5D83" w:rsidRDefault="00077983" w:rsidP="00077983">
      <w:pPr>
        <w:ind w:left="180"/>
        <w:rPr>
          <w:color w:val="FF0000"/>
          <w:sz w:val="22"/>
        </w:rPr>
      </w:pPr>
    </w:p>
    <w:p w14:paraId="463D1D8A" w14:textId="77777777" w:rsidR="00077983" w:rsidRPr="007F5D83" w:rsidRDefault="00077983" w:rsidP="00077983">
      <w:pPr>
        <w:ind w:left="180"/>
        <w:rPr>
          <w:color w:val="FF0000"/>
          <w:sz w:val="22"/>
        </w:rPr>
      </w:pPr>
    </w:p>
    <w:p w14:paraId="31A322E2" w14:textId="77777777" w:rsidR="00077983" w:rsidRPr="007F5D83" w:rsidRDefault="00077983" w:rsidP="00077983">
      <w:pPr>
        <w:ind w:left="180"/>
        <w:rPr>
          <w:color w:val="FF0000"/>
          <w:sz w:val="22"/>
        </w:rPr>
      </w:pPr>
    </w:p>
    <w:p w14:paraId="5A7DF338" w14:textId="77777777" w:rsidR="00077983" w:rsidRPr="007F5D83" w:rsidRDefault="00077983" w:rsidP="00077983">
      <w:pPr>
        <w:ind w:left="180"/>
        <w:rPr>
          <w:color w:val="FF0000"/>
          <w:sz w:val="22"/>
        </w:rPr>
      </w:pPr>
    </w:p>
    <w:p w14:paraId="2CE8913F" w14:textId="77777777" w:rsidR="00077983" w:rsidRPr="007F5D83" w:rsidRDefault="00077983" w:rsidP="00077983">
      <w:pPr>
        <w:ind w:left="180"/>
        <w:rPr>
          <w:color w:val="FF0000"/>
          <w:sz w:val="22"/>
        </w:rPr>
      </w:pPr>
    </w:p>
    <w:p w14:paraId="7118F8EC" w14:textId="77777777" w:rsidR="00077983" w:rsidRPr="007F5D83" w:rsidRDefault="00077983" w:rsidP="00077983">
      <w:pPr>
        <w:ind w:left="180"/>
        <w:rPr>
          <w:color w:val="FF0000"/>
          <w:sz w:val="22"/>
        </w:rPr>
      </w:pPr>
    </w:p>
    <w:p w14:paraId="66126A2C" w14:textId="77777777" w:rsidR="00077983" w:rsidRPr="007F5D83" w:rsidRDefault="00077983" w:rsidP="00077983">
      <w:pPr>
        <w:ind w:left="180"/>
        <w:rPr>
          <w:color w:val="FF0000"/>
          <w:sz w:val="22"/>
        </w:rPr>
      </w:pPr>
    </w:p>
    <w:p w14:paraId="6B7FFE29" w14:textId="4005A147" w:rsidR="00077983" w:rsidRPr="007F5D83" w:rsidRDefault="006625E0" w:rsidP="00077983">
      <w:pPr>
        <w:ind w:left="180"/>
        <w:rPr>
          <w:color w:val="FF0000"/>
          <w:sz w:val="22"/>
        </w:rPr>
      </w:pPr>
      <w:r>
        <w:rPr>
          <w:noProof/>
          <w:lang w:eastAsia="cs-CZ"/>
        </w:rPr>
        <mc:AlternateContent>
          <mc:Choice Requires="wps">
            <w:drawing>
              <wp:anchor distT="0" distB="0" distL="114300" distR="114300" simplePos="0" relativeHeight="251866112" behindDoc="0" locked="0" layoutInCell="1" allowOverlap="1" wp14:anchorId="37D60024" wp14:editId="244CC179">
                <wp:simplePos x="0" y="0"/>
                <wp:positionH relativeFrom="column">
                  <wp:posOffset>228600</wp:posOffset>
                </wp:positionH>
                <wp:positionV relativeFrom="paragraph">
                  <wp:posOffset>98425</wp:posOffset>
                </wp:positionV>
                <wp:extent cx="1289050" cy="1390650"/>
                <wp:effectExtent l="0" t="0" r="25400" b="19050"/>
                <wp:wrapNone/>
                <wp:docPr id="220" name="Obdélníkový popisek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390650"/>
                        </a:xfrm>
                        <a:prstGeom prst="wedgeRectCallout">
                          <a:avLst>
                            <a:gd name="adj1" fmla="val 25370"/>
                            <a:gd name="adj2" fmla="val 48745"/>
                          </a:avLst>
                        </a:prstGeom>
                        <a:solidFill>
                          <a:srgbClr val="FFFFFF"/>
                        </a:solidFill>
                        <a:ln w="9525">
                          <a:solidFill>
                            <a:srgbClr val="000000"/>
                          </a:solidFill>
                          <a:miter lim="800000"/>
                          <a:headEnd/>
                          <a:tailEnd/>
                        </a:ln>
                      </wps:spPr>
                      <wps:txbx>
                        <w:txbxContent>
                          <w:p w14:paraId="7EEC1BB0" w14:textId="77777777" w:rsidR="00615FCC" w:rsidRDefault="00615FCC" w:rsidP="00077983">
                            <w:pPr>
                              <w:jc w:val="center"/>
                              <w:rPr>
                                <w:bCs/>
                                <w:sz w:val="20"/>
                                <w:szCs w:val="20"/>
                              </w:rPr>
                            </w:pPr>
                            <w:r w:rsidRPr="003B0F9E">
                              <w:rPr>
                                <w:b/>
                                <w:bCs/>
                                <w:sz w:val="20"/>
                                <w:szCs w:val="20"/>
                              </w:rPr>
                              <w:t>objektivní</w:t>
                            </w:r>
                          </w:p>
                          <w:p w14:paraId="6A722688" w14:textId="77777777" w:rsidR="00615FCC" w:rsidRPr="001356F1" w:rsidRDefault="00615FCC" w:rsidP="00077983">
                            <w:pPr>
                              <w:jc w:val="center"/>
                              <w:rPr>
                                <w:i/>
                              </w:rPr>
                            </w:pPr>
                            <w:r w:rsidRPr="001356F1">
                              <w:rPr>
                                <w:bCs/>
                                <w:i/>
                                <w:sz w:val="20"/>
                                <w:szCs w:val="20"/>
                              </w:rPr>
                              <w:t>začíná běžet ode dne, kdy došlo k určité právní skutečnosti, která opravňuje</w:t>
                            </w:r>
                            <w:r w:rsidRPr="001356F1">
                              <w:rPr>
                                <w:bCs/>
                                <w:i/>
                                <w:sz w:val="22"/>
                                <w:szCs w:val="18"/>
                              </w:rPr>
                              <w:t xml:space="preserve"> </w:t>
                            </w:r>
                            <w:r w:rsidRPr="00B12716">
                              <w:rPr>
                                <w:bCs/>
                                <w:i/>
                                <w:sz w:val="20"/>
                                <w:szCs w:val="20"/>
                              </w:rPr>
                              <w:t>výkon či uplatnění práva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20" o:spid="_x0000_s1137" type="#_x0000_t61" style="position:absolute;left:0;text-align:left;margin-left:18pt;margin-top:7.75pt;width:101.5pt;height:10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" adj="16280,21329">
                <v:textbox>
                  <w:txbxContent>
                    <w:p w14:paraId="7EEC1BB0" w14:textId="77777777" w:rsidR="00615FCC" w:rsidRDefault="00615FCC" w:rsidP="00077983">
                      <w:pPr>
                        <w:jc w:val="center"/>
                        <w:rPr>
                          <w:bCs/>
                          <w:sz w:val="20"/>
                          <w:szCs w:val="20"/>
                        </w:rPr>
                      </w:pPr>
                      <w:r w:rsidRPr="003B0F9E">
                        <w:rPr>
                          <w:b/>
                          <w:bCs/>
                          <w:sz w:val="20"/>
                          <w:szCs w:val="20"/>
                        </w:rPr>
                        <w:t>objektivní</w:t>
                      </w:r>
                    </w:p>
                    <w:p w14:paraId="6A722688" w14:textId="77777777" w:rsidR="00615FCC" w:rsidRPr="001356F1" w:rsidRDefault="00615FCC" w:rsidP="00077983">
                      <w:pPr>
                        <w:jc w:val="center"/>
                        <w:rPr>
                          <w:i/>
                        </w:rPr>
                      </w:pPr>
                      <w:r w:rsidRPr="001356F1">
                        <w:rPr>
                          <w:bCs/>
                          <w:i/>
                          <w:sz w:val="20"/>
                          <w:szCs w:val="20"/>
                        </w:rPr>
                        <w:t>začíná běžet ode dne, kdy došlo k určité právní skutečnosti, která opravňuje</w:t>
                      </w:r>
                      <w:r w:rsidRPr="001356F1">
                        <w:rPr>
                          <w:bCs/>
                          <w:i/>
                          <w:sz w:val="22"/>
                          <w:szCs w:val="18"/>
                        </w:rPr>
                        <w:t xml:space="preserve"> </w:t>
                      </w:r>
                      <w:r w:rsidRPr="00B12716">
                        <w:rPr>
                          <w:bCs/>
                          <w:i/>
                          <w:sz w:val="20"/>
                          <w:szCs w:val="20"/>
                        </w:rPr>
                        <w:t>výkon či uplatnění práva</w:t>
                      </w:r>
                    </w:p>
                  </w:txbxContent>
                </v:textbox>
              </v:shape>
            </w:pict>
          </mc:Fallback>
        </mc:AlternateContent>
      </w:r>
      <w:r>
        <w:rPr>
          <w:noProof/>
          <w:lang w:eastAsia="cs-CZ"/>
        </w:rPr>
        <mc:AlternateContent>
          <mc:Choice Requires="wps">
            <w:drawing>
              <wp:anchor distT="0" distB="0" distL="114300" distR="114300" simplePos="0" relativeHeight="251867136" behindDoc="0" locked="0" layoutInCell="1" allowOverlap="1" wp14:anchorId="7907B5CA" wp14:editId="3308F8E9">
                <wp:simplePos x="0" y="0"/>
                <wp:positionH relativeFrom="column">
                  <wp:posOffset>1600200</wp:posOffset>
                </wp:positionH>
                <wp:positionV relativeFrom="paragraph">
                  <wp:posOffset>90170</wp:posOffset>
                </wp:positionV>
                <wp:extent cx="1223645" cy="1315720"/>
                <wp:effectExtent l="0" t="0" r="14605" b="17780"/>
                <wp:wrapNone/>
                <wp:docPr id="221" name="Obdélníkový popisek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1315720"/>
                        </a:xfrm>
                        <a:prstGeom prst="wedgeRectCallout">
                          <a:avLst>
                            <a:gd name="adj1" fmla="val -6667"/>
                            <a:gd name="adj2" fmla="val 49181"/>
                          </a:avLst>
                        </a:prstGeom>
                        <a:solidFill>
                          <a:srgbClr val="FFFFFF"/>
                        </a:solidFill>
                        <a:ln w="9525">
                          <a:solidFill>
                            <a:srgbClr val="000000"/>
                          </a:solidFill>
                          <a:miter lim="800000"/>
                          <a:headEnd/>
                          <a:tailEnd/>
                        </a:ln>
                      </wps:spPr>
                      <wps:txbx>
                        <w:txbxContent>
                          <w:p w14:paraId="34A1B059" w14:textId="7B0825D7" w:rsidR="00615FCC" w:rsidRDefault="00615FCC" w:rsidP="006625E0">
                            <w:pPr>
                              <w:jc w:val="center"/>
                              <w:rPr>
                                <w:bCs/>
                                <w:sz w:val="20"/>
                                <w:szCs w:val="20"/>
                              </w:rPr>
                            </w:pPr>
                            <w:r w:rsidRPr="001356F1">
                              <w:rPr>
                                <w:b/>
                                <w:bCs/>
                                <w:sz w:val="20"/>
                                <w:szCs w:val="20"/>
                              </w:rPr>
                              <w:t>subjektivní</w:t>
                            </w:r>
                          </w:p>
                          <w:p w14:paraId="39F726D7" w14:textId="77777777" w:rsidR="00615FCC" w:rsidRPr="001356F1" w:rsidRDefault="00615FCC" w:rsidP="00077983">
                            <w:pPr>
                              <w:jc w:val="center"/>
                              <w:rPr>
                                <w:i/>
                                <w:sz w:val="20"/>
                                <w:szCs w:val="20"/>
                              </w:rPr>
                            </w:pPr>
                            <w:r w:rsidRPr="001356F1">
                              <w:rPr>
                                <w:bCs/>
                                <w:i/>
                                <w:sz w:val="20"/>
                                <w:szCs w:val="20"/>
                              </w:rPr>
                              <w:t xml:space="preserve">začíná běžet ode dne, kdy se daný subjekt dozvěděl </w:t>
                            </w:r>
                            <w:r>
                              <w:rPr>
                                <w:bCs/>
                                <w:i/>
                                <w:sz w:val="20"/>
                                <w:szCs w:val="20"/>
                              </w:rPr>
                              <w:br/>
                              <w:t>o určité právní skutečnosti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21" o:spid="_x0000_s1138" type="#_x0000_t61" style="position:absolute;left:0;text-align:left;margin-left:126pt;margin-top:7.1pt;width:96.35pt;height:10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" adj="9360,21423">
                <v:textbox>
                  <w:txbxContent>
                    <w:p w14:paraId="34A1B059" w14:textId="7B0825D7" w:rsidR="00615FCC" w:rsidRDefault="00615FCC" w:rsidP="006625E0">
                      <w:pPr>
                        <w:jc w:val="center"/>
                        <w:rPr>
                          <w:bCs/>
                          <w:sz w:val="20"/>
                          <w:szCs w:val="20"/>
                        </w:rPr>
                      </w:pPr>
                      <w:r w:rsidRPr="001356F1">
                        <w:rPr>
                          <w:b/>
                          <w:bCs/>
                          <w:sz w:val="20"/>
                          <w:szCs w:val="20"/>
                        </w:rPr>
                        <w:t>subjektivní</w:t>
                      </w:r>
                    </w:p>
                    <w:p w14:paraId="39F726D7" w14:textId="77777777" w:rsidR="00615FCC" w:rsidRPr="001356F1" w:rsidRDefault="00615FCC" w:rsidP="00077983">
                      <w:pPr>
                        <w:jc w:val="center"/>
                        <w:rPr>
                          <w:i/>
                          <w:sz w:val="20"/>
                          <w:szCs w:val="20"/>
                        </w:rPr>
                      </w:pPr>
                      <w:r w:rsidRPr="001356F1">
                        <w:rPr>
                          <w:bCs/>
                          <w:i/>
                          <w:sz w:val="20"/>
                          <w:szCs w:val="20"/>
                        </w:rPr>
                        <w:t xml:space="preserve">začíná běžet ode dne, kdy se daný subjekt dozvěděl </w:t>
                      </w:r>
                      <w:r>
                        <w:rPr>
                          <w:bCs/>
                          <w:i/>
                          <w:sz w:val="20"/>
                          <w:szCs w:val="20"/>
                        </w:rPr>
                        <w:br/>
                        <w:t>o určité právní skutečnosti</w:t>
                      </w:r>
                    </w:p>
                  </w:txbxContent>
                </v:textbox>
              </v:shape>
            </w:pict>
          </mc:Fallback>
        </mc:AlternateContent>
      </w:r>
    </w:p>
    <w:p w14:paraId="2846657B" w14:textId="1ABA4D0B" w:rsidR="00077983" w:rsidRPr="007F5D83" w:rsidRDefault="006625E0" w:rsidP="00077983">
      <w:pPr>
        <w:ind w:left="180"/>
        <w:rPr>
          <w:color w:val="FF0000"/>
          <w:sz w:val="22"/>
        </w:rPr>
      </w:pPr>
      <w:r>
        <w:rPr>
          <w:noProof/>
          <w:lang w:eastAsia="cs-CZ"/>
        </w:rPr>
        <mc:AlternateContent>
          <mc:Choice Requires="wps">
            <w:drawing>
              <wp:anchor distT="0" distB="0" distL="114300" distR="114300" simplePos="0" relativeHeight="251869184" behindDoc="0" locked="0" layoutInCell="1" allowOverlap="1" wp14:anchorId="27D0455D" wp14:editId="4DF6AFF0">
                <wp:simplePos x="0" y="0"/>
                <wp:positionH relativeFrom="column">
                  <wp:posOffset>3267075</wp:posOffset>
                </wp:positionH>
                <wp:positionV relativeFrom="paragraph">
                  <wp:posOffset>300989</wp:posOffset>
                </wp:positionV>
                <wp:extent cx="2573655" cy="1590675"/>
                <wp:effectExtent l="0" t="0" r="17145" b="28575"/>
                <wp:wrapNone/>
                <wp:docPr id="219" name="Obdélníkový popisek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1590675"/>
                        </a:xfrm>
                        <a:prstGeom prst="wedgeRectCallout">
                          <a:avLst>
                            <a:gd name="adj1" fmla="val 19208"/>
                            <a:gd name="adj2" fmla="val 42440"/>
                          </a:avLst>
                        </a:prstGeom>
                        <a:solidFill>
                          <a:srgbClr val="FFFFFF"/>
                        </a:solidFill>
                        <a:ln w="9525">
                          <a:solidFill>
                            <a:srgbClr val="000000"/>
                          </a:solidFill>
                          <a:miter lim="800000"/>
                          <a:headEnd/>
                          <a:tailEnd/>
                        </a:ln>
                      </wps:spPr>
                      <wps:txbx>
                        <w:txbxContent>
                          <w:p w14:paraId="1E72242F" w14:textId="77777777" w:rsidR="00615FCC" w:rsidRPr="005064CC" w:rsidRDefault="00615FCC" w:rsidP="00077983">
                            <w:pPr>
                              <w:jc w:val="center"/>
                              <w:rPr>
                                <w:bCs/>
                                <w:sz w:val="20"/>
                                <w:szCs w:val="20"/>
                              </w:rPr>
                            </w:pPr>
                            <w:r w:rsidRPr="005064CC">
                              <w:rPr>
                                <w:bCs/>
                                <w:sz w:val="20"/>
                                <w:szCs w:val="20"/>
                              </w:rPr>
                              <w:t>V pracovněprávních vztazích se promlčují všechna práva (peněžitá a nepeněžitá) s výjimkou těch, která zanikají prekluzí nebo uplynutím doby, na níž byly předem omezeny.</w:t>
                            </w:r>
                          </w:p>
                          <w:p w14:paraId="1BE2D360" w14:textId="77777777" w:rsidR="00615FCC" w:rsidRDefault="00615FCC" w:rsidP="00077983">
                            <w:pPr>
                              <w:jc w:val="center"/>
                              <w:rPr>
                                <w:bCs/>
                                <w:sz w:val="20"/>
                                <w:szCs w:val="20"/>
                              </w:rPr>
                            </w:pPr>
                            <w:r w:rsidRPr="005064CC">
                              <w:rPr>
                                <w:bCs/>
                                <w:sz w:val="20"/>
                                <w:szCs w:val="20"/>
                              </w:rPr>
                              <w:t>Nepromlčují se nároky zaměstnance na náhr</w:t>
                            </w:r>
                            <w:r w:rsidRPr="005064CC">
                              <w:rPr>
                                <w:bCs/>
                                <w:sz w:val="20"/>
                                <w:szCs w:val="20"/>
                              </w:rPr>
                              <w:t>a</w:t>
                            </w:r>
                            <w:r w:rsidRPr="005064CC">
                              <w:rPr>
                                <w:bCs/>
                                <w:sz w:val="20"/>
                                <w:szCs w:val="20"/>
                              </w:rPr>
                              <w:t xml:space="preserve">du za ztrátu na výdělku a na náhradu nákladů na výživu </w:t>
                            </w:r>
                            <w:r>
                              <w:rPr>
                                <w:bCs/>
                                <w:sz w:val="20"/>
                                <w:szCs w:val="20"/>
                              </w:rPr>
                              <w:t xml:space="preserve">pozůstalých v případech, že jde </w:t>
                            </w:r>
                            <w:r w:rsidRPr="005064CC">
                              <w:rPr>
                                <w:bCs/>
                                <w:sz w:val="20"/>
                                <w:szCs w:val="20"/>
                              </w:rPr>
                              <w:t>o škodu na zdraví zaměstnance.</w:t>
                            </w:r>
                          </w:p>
                          <w:p w14:paraId="67D3DB78" w14:textId="77777777" w:rsidR="00615FCC" w:rsidRDefault="00615FCC" w:rsidP="00077983">
                            <w:pPr>
                              <w:rPr>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19" o:spid="_x0000_s1139" type="#_x0000_t61" style="position:absolute;left:0;text-align:left;margin-left:257.25pt;margin-top:23.7pt;width:202.65pt;height:12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" adj="14949,19967">
                <v:textbox>
                  <w:txbxContent>
                    <w:p w14:paraId="1E72242F" w14:textId="77777777" w:rsidR="00615FCC" w:rsidRPr="005064CC" w:rsidRDefault="00615FCC" w:rsidP="00077983">
                      <w:pPr>
                        <w:jc w:val="center"/>
                        <w:rPr>
                          <w:bCs/>
                          <w:sz w:val="20"/>
                          <w:szCs w:val="20"/>
                        </w:rPr>
                      </w:pPr>
                      <w:r w:rsidRPr="005064CC">
                        <w:rPr>
                          <w:bCs/>
                          <w:sz w:val="20"/>
                          <w:szCs w:val="20"/>
                        </w:rPr>
                        <w:t>V pracovněprávních vztazích se promlčují všechna práva (peněžitá a nepeněžitá) s výjimkou těch, která zanikají prekluzí nebo uplynutím doby, na níž byly předem omezeny.</w:t>
                      </w:r>
                    </w:p>
                    <w:p w14:paraId="1BE2D360" w14:textId="77777777" w:rsidR="00615FCC" w:rsidRDefault="00615FCC" w:rsidP="00077983">
                      <w:pPr>
                        <w:jc w:val="center"/>
                        <w:rPr>
                          <w:bCs/>
                          <w:sz w:val="20"/>
                          <w:szCs w:val="20"/>
                        </w:rPr>
                      </w:pPr>
                      <w:r w:rsidRPr="005064CC">
                        <w:rPr>
                          <w:bCs/>
                          <w:sz w:val="20"/>
                          <w:szCs w:val="20"/>
                        </w:rPr>
                        <w:t>Nepromlčují se nároky zaměstnance na náhr</w:t>
                      </w:r>
                      <w:r w:rsidRPr="005064CC">
                        <w:rPr>
                          <w:bCs/>
                          <w:sz w:val="20"/>
                          <w:szCs w:val="20"/>
                        </w:rPr>
                        <w:t>a</w:t>
                      </w:r>
                      <w:r w:rsidRPr="005064CC">
                        <w:rPr>
                          <w:bCs/>
                          <w:sz w:val="20"/>
                          <w:szCs w:val="20"/>
                        </w:rPr>
                        <w:t xml:space="preserve">du za ztrátu na výdělku a na náhradu nákladů na výživu </w:t>
                      </w:r>
                      <w:r>
                        <w:rPr>
                          <w:bCs/>
                          <w:sz w:val="20"/>
                          <w:szCs w:val="20"/>
                        </w:rPr>
                        <w:t xml:space="preserve">pozůstalých v případech, že jde </w:t>
                      </w:r>
                      <w:r w:rsidRPr="005064CC">
                        <w:rPr>
                          <w:bCs/>
                          <w:sz w:val="20"/>
                          <w:szCs w:val="20"/>
                        </w:rPr>
                        <w:t>o škodu na zdraví zaměstnance.</w:t>
                      </w:r>
                    </w:p>
                    <w:p w14:paraId="67D3DB78" w14:textId="77777777" w:rsidR="00615FCC" w:rsidRDefault="00615FCC" w:rsidP="00077983">
                      <w:pPr>
                        <w:rPr>
                          <w:bCs/>
                          <w:sz w:val="20"/>
                          <w:szCs w:val="20"/>
                        </w:rPr>
                      </w:pPr>
                    </w:p>
                  </w:txbxContent>
                </v:textbox>
              </v:shape>
            </w:pict>
          </mc:Fallback>
        </mc:AlternateContent>
      </w:r>
    </w:p>
    <w:p w14:paraId="2FAFD974" w14:textId="77777777" w:rsidR="00077983" w:rsidRPr="007F5D83" w:rsidRDefault="00077983" w:rsidP="00077983">
      <w:pPr>
        <w:ind w:left="180"/>
        <w:rPr>
          <w:color w:val="FF0000"/>
          <w:sz w:val="22"/>
        </w:rPr>
      </w:pPr>
    </w:p>
    <w:p w14:paraId="083612B5" w14:textId="77777777" w:rsidR="00077983" w:rsidRPr="007F5D83" w:rsidRDefault="00077983" w:rsidP="00077983">
      <w:pPr>
        <w:ind w:left="180"/>
        <w:rPr>
          <w:color w:val="FF0000"/>
          <w:sz w:val="22"/>
        </w:rPr>
      </w:pPr>
    </w:p>
    <w:p w14:paraId="1D785BE2" w14:textId="2A78685E" w:rsidR="00077983" w:rsidRPr="007F5D83" w:rsidRDefault="006625E0" w:rsidP="00077983">
      <w:pPr>
        <w:ind w:left="180"/>
        <w:rPr>
          <w:color w:val="FF0000"/>
          <w:sz w:val="22"/>
        </w:rPr>
      </w:pPr>
      <w:r>
        <w:rPr>
          <w:noProof/>
          <w:color w:val="FF0000"/>
          <w:sz w:val="22"/>
          <w:lang w:eastAsia="cs-CZ"/>
        </w:rPr>
        <mc:AlternateContent>
          <mc:Choice Requires="wps">
            <w:drawing>
              <wp:anchor distT="0" distB="0" distL="114300" distR="114300" simplePos="0" relativeHeight="251873280" behindDoc="0" locked="0" layoutInCell="1" allowOverlap="1" wp14:anchorId="7C01C3EB" wp14:editId="1489A5FE">
                <wp:simplePos x="0" y="0"/>
                <wp:positionH relativeFrom="column">
                  <wp:posOffset>116205</wp:posOffset>
                </wp:positionH>
                <wp:positionV relativeFrom="paragraph">
                  <wp:posOffset>240030</wp:posOffset>
                </wp:positionV>
                <wp:extent cx="2790825" cy="1002030"/>
                <wp:effectExtent l="0" t="0" r="28575" b="26670"/>
                <wp:wrapNone/>
                <wp:docPr id="218" name="Textové pol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02030"/>
                        </a:xfrm>
                        <a:prstGeom prst="rect">
                          <a:avLst/>
                        </a:prstGeom>
                        <a:solidFill>
                          <a:srgbClr val="FFFFFF"/>
                        </a:solidFill>
                        <a:ln w="9525">
                          <a:solidFill>
                            <a:srgbClr val="000000"/>
                          </a:solidFill>
                          <a:miter lim="800000"/>
                          <a:headEnd/>
                          <a:tailEnd/>
                        </a:ln>
                      </wps:spPr>
                      <wps:txbx>
                        <w:txbxContent>
                          <w:p w14:paraId="6097F295" w14:textId="77777777" w:rsidR="00615FCC" w:rsidRPr="00F45B54" w:rsidRDefault="00615FCC" w:rsidP="006625E0">
                            <w:pPr>
                              <w:spacing w:line="240" w:lineRule="auto"/>
                              <w:contextualSpacing/>
                              <w:jc w:val="both"/>
                              <w:rPr>
                                <w:b/>
                                <w:sz w:val="16"/>
                                <w:szCs w:val="16"/>
                              </w:rPr>
                            </w:pPr>
                            <w:r w:rsidRPr="00F45B54">
                              <w:rPr>
                                <w:sz w:val="16"/>
                                <w:szCs w:val="16"/>
                              </w:rPr>
                              <w:t>výpověď zaměstnanci pro jiné porušení povinnosti zvlášť hrubým způsobem, porušení dočasného režimu práce nescho</w:t>
                            </w:r>
                            <w:r w:rsidRPr="00F45B54">
                              <w:rPr>
                                <w:sz w:val="16"/>
                                <w:szCs w:val="16"/>
                              </w:rPr>
                              <w:t>p</w:t>
                            </w:r>
                            <w:r w:rsidRPr="00F45B54">
                              <w:rPr>
                                <w:sz w:val="16"/>
                                <w:szCs w:val="16"/>
                              </w:rPr>
                              <w:t xml:space="preserve">ného zaměstnance (§ 57 odstavec 1 ZP – </w:t>
                            </w:r>
                            <w:r w:rsidRPr="00F45B54">
                              <w:rPr>
                                <w:b/>
                                <w:sz w:val="16"/>
                                <w:szCs w:val="16"/>
                              </w:rPr>
                              <w:t>subjektivní lhůta</w:t>
                            </w:r>
                            <w:r w:rsidRPr="00F45B54">
                              <w:rPr>
                                <w:sz w:val="16"/>
                                <w:szCs w:val="16"/>
                              </w:rPr>
                              <w:t xml:space="preserve"> - </w:t>
                            </w:r>
                            <w:r w:rsidRPr="00F45B54">
                              <w:rPr>
                                <w:b/>
                                <w:sz w:val="16"/>
                                <w:szCs w:val="16"/>
                              </w:rPr>
                              <w:t>do jednoho měsíce, kdy se zaměstnavatel o tomto</w:t>
                            </w:r>
                            <w:r w:rsidRPr="00F45B54">
                              <w:rPr>
                                <w:b/>
                              </w:rPr>
                              <w:t xml:space="preserve"> </w:t>
                            </w:r>
                            <w:r w:rsidRPr="00F45B54">
                              <w:rPr>
                                <w:b/>
                                <w:sz w:val="16"/>
                                <w:szCs w:val="16"/>
                              </w:rPr>
                              <w:t xml:space="preserve">porušení dověděl, </w:t>
                            </w:r>
                          </w:p>
                          <w:p w14:paraId="40422FDF" w14:textId="77777777" w:rsidR="00615FCC" w:rsidRPr="00F45B54" w:rsidRDefault="00615FCC" w:rsidP="006625E0">
                            <w:pPr>
                              <w:spacing w:line="240" w:lineRule="auto"/>
                              <w:contextualSpacing/>
                              <w:jc w:val="both"/>
                              <w:rPr>
                                <w:b/>
                              </w:rPr>
                            </w:pPr>
                            <w:r w:rsidRPr="00F45B54">
                              <w:rPr>
                                <w:b/>
                                <w:sz w:val="16"/>
                                <w:szCs w:val="16"/>
                              </w:rPr>
                              <w:t>objektivní lhůta - nejpozději však do jednoho roku ode dne, kdy takový důvod k výpovědi vznikl)</w:t>
                            </w:r>
                          </w:p>
                          <w:p w14:paraId="46334D83"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8" o:spid="_x0000_s1140" type="#_x0000_t202" style="position:absolute;left:0;text-align:left;margin-left:9.15pt;margin-top:18.9pt;width:219.75pt;height:78.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">
                <v:textbox>
                  <w:txbxContent>
                    <w:p w14:paraId="6097F295" w14:textId="77777777" w:rsidR="00615FCC" w:rsidRPr="00F45B54" w:rsidRDefault="00615FCC" w:rsidP="006625E0">
                      <w:pPr>
                        <w:spacing w:line="240" w:lineRule="auto"/>
                        <w:contextualSpacing/>
                        <w:jc w:val="both"/>
                        <w:rPr>
                          <w:b/>
                          <w:sz w:val="16"/>
                          <w:szCs w:val="16"/>
                        </w:rPr>
                      </w:pPr>
                      <w:r w:rsidRPr="00F45B54">
                        <w:rPr>
                          <w:sz w:val="16"/>
                          <w:szCs w:val="16"/>
                        </w:rPr>
                        <w:t>výpověď zaměstnanci pro jiné porušení povinnosti zvlášť hrubým způsobem, porušení dočasného režimu práce nescho</w:t>
                      </w:r>
                      <w:r w:rsidRPr="00F45B54">
                        <w:rPr>
                          <w:sz w:val="16"/>
                          <w:szCs w:val="16"/>
                        </w:rPr>
                        <w:t>p</w:t>
                      </w:r>
                      <w:r w:rsidRPr="00F45B54">
                        <w:rPr>
                          <w:sz w:val="16"/>
                          <w:szCs w:val="16"/>
                        </w:rPr>
                        <w:t xml:space="preserve">ného zaměstnance (§ 57 odstavec 1 ZP – </w:t>
                      </w:r>
                      <w:r w:rsidRPr="00F45B54">
                        <w:rPr>
                          <w:b/>
                          <w:sz w:val="16"/>
                          <w:szCs w:val="16"/>
                        </w:rPr>
                        <w:t>subjektivní lhůta</w:t>
                      </w:r>
                      <w:r w:rsidRPr="00F45B54">
                        <w:rPr>
                          <w:sz w:val="16"/>
                          <w:szCs w:val="16"/>
                        </w:rPr>
                        <w:t xml:space="preserve"> - </w:t>
                      </w:r>
                      <w:r w:rsidRPr="00F45B54">
                        <w:rPr>
                          <w:b/>
                          <w:sz w:val="16"/>
                          <w:szCs w:val="16"/>
                        </w:rPr>
                        <w:t>do jednoho měsíce, kdy se zaměstnavatel o tomto</w:t>
                      </w:r>
                      <w:r w:rsidRPr="00F45B54">
                        <w:rPr>
                          <w:b/>
                        </w:rPr>
                        <w:t xml:space="preserve"> </w:t>
                      </w:r>
                      <w:r w:rsidRPr="00F45B54">
                        <w:rPr>
                          <w:b/>
                          <w:sz w:val="16"/>
                          <w:szCs w:val="16"/>
                        </w:rPr>
                        <w:t xml:space="preserve">porušení dověděl, </w:t>
                      </w:r>
                    </w:p>
                    <w:p w14:paraId="40422FDF" w14:textId="77777777" w:rsidR="00615FCC" w:rsidRPr="00F45B54" w:rsidRDefault="00615FCC" w:rsidP="006625E0">
                      <w:pPr>
                        <w:spacing w:line="240" w:lineRule="auto"/>
                        <w:contextualSpacing/>
                        <w:jc w:val="both"/>
                        <w:rPr>
                          <w:b/>
                        </w:rPr>
                      </w:pPr>
                      <w:r w:rsidRPr="00F45B54">
                        <w:rPr>
                          <w:b/>
                          <w:sz w:val="16"/>
                          <w:szCs w:val="16"/>
                        </w:rPr>
                        <w:t>objektivní lhůta - nejpozději však do jednoho roku ode dne, kdy takový důvod k výpovědi vznikl)</w:t>
                      </w:r>
                    </w:p>
                    <w:p w14:paraId="46334D83" w14:textId="77777777" w:rsidR="00615FCC" w:rsidRDefault="00615FCC" w:rsidP="00077983"/>
                  </w:txbxContent>
                </v:textbox>
              </v:shape>
            </w:pict>
          </mc:Fallback>
        </mc:AlternateContent>
      </w:r>
    </w:p>
    <w:p w14:paraId="2D69B46F" w14:textId="77777777" w:rsidR="00077983" w:rsidRPr="007F5D83" w:rsidRDefault="00077983" w:rsidP="00077983">
      <w:pPr>
        <w:ind w:left="180"/>
        <w:rPr>
          <w:color w:val="FF0000"/>
          <w:sz w:val="22"/>
        </w:rPr>
      </w:pPr>
    </w:p>
    <w:p w14:paraId="4B3BDD2A" w14:textId="19B39DD2" w:rsidR="00077983" w:rsidRPr="007F5D83" w:rsidRDefault="00077983" w:rsidP="00077983">
      <w:pPr>
        <w:ind w:left="180"/>
        <w:rPr>
          <w:color w:val="FF0000"/>
          <w:sz w:val="22"/>
        </w:rPr>
      </w:pPr>
    </w:p>
    <w:p w14:paraId="52A0821A" w14:textId="2B2C492C" w:rsidR="00077983" w:rsidRPr="007F5D83" w:rsidRDefault="006625E0" w:rsidP="00077983">
      <w:pPr>
        <w:ind w:left="180"/>
        <w:rPr>
          <w:color w:val="FF0000"/>
          <w:sz w:val="22"/>
        </w:rPr>
      </w:pPr>
      <w:r>
        <w:rPr>
          <w:noProof/>
          <w:lang w:eastAsia="cs-CZ"/>
        </w:rPr>
        <mc:AlternateContent>
          <mc:Choice Requires="wps">
            <w:drawing>
              <wp:anchor distT="0" distB="0" distL="114300" distR="114300" simplePos="0" relativeHeight="251870208" behindDoc="0" locked="0" layoutInCell="1" allowOverlap="1" wp14:anchorId="6AC604FB" wp14:editId="5E06C3DD">
                <wp:simplePos x="0" y="0"/>
                <wp:positionH relativeFrom="column">
                  <wp:posOffset>3181350</wp:posOffset>
                </wp:positionH>
                <wp:positionV relativeFrom="paragraph">
                  <wp:posOffset>292100</wp:posOffset>
                </wp:positionV>
                <wp:extent cx="2534920" cy="800100"/>
                <wp:effectExtent l="0" t="0" r="17780" b="19050"/>
                <wp:wrapNone/>
                <wp:docPr id="217" name="Zaoblený obdélníkový popisek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920" cy="800100"/>
                        </a:xfrm>
                        <a:prstGeom prst="wedgeRoundRectCallout">
                          <a:avLst>
                            <a:gd name="adj1" fmla="val -9671"/>
                            <a:gd name="adj2" fmla="val 49681"/>
                            <a:gd name="adj3" fmla="val 16667"/>
                          </a:avLst>
                        </a:prstGeom>
                        <a:solidFill>
                          <a:srgbClr val="CC99FF"/>
                        </a:solidFill>
                        <a:ln w="19050">
                          <a:solidFill>
                            <a:srgbClr val="000000"/>
                          </a:solidFill>
                          <a:miter lim="800000"/>
                          <a:headEnd/>
                          <a:tailEnd/>
                        </a:ln>
                      </wps:spPr>
                      <wps:txbx>
                        <w:txbxContent>
                          <w:p w14:paraId="37B16421" w14:textId="77777777" w:rsidR="00615FCC" w:rsidRDefault="00615FCC" w:rsidP="00077983">
                            <w:pPr>
                              <w:jc w:val="center"/>
                              <w:rPr>
                                <w:bCs/>
                                <w:sz w:val="20"/>
                                <w:szCs w:val="20"/>
                              </w:rPr>
                            </w:pPr>
                            <w:r>
                              <w:rPr>
                                <w:b/>
                                <w:bCs/>
                                <w:sz w:val="20"/>
                                <w:szCs w:val="20"/>
                              </w:rPr>
                              <w:t>Obecná promlčecí lhůta (doba)</w:t>
                            </w:r>
                          </w:p>
                          <w:p w14:paraId="2B5B06E1" w14:textId="77777777" w:rsidR="00615FCC" w:rsidRPr="005064CC" w:rsidRDefault="00615FCC" w:rsidP="00077983">
                            <w:pPr>
                              <w:jc w:val="center"/>
                              <w:rPr>
                                <w:sz w:val="20"/>
                                <w:szCs w:val="20"/>
                              </w:rPr>
                            </w:pPr>
                            <w:r w:rsidRPr="005064CC">
                              <w:rPr>
                                <w:bCs/>
                                <w:sz w:val="20"/>
                                <w:szCs w:val="20"/>
                              </w:rPr>
                              <w:t>činí</w:t>
                            </w:r>
                            <w:r w:rsidRPr="005064CC">
                              <w:rPr>
                                <w:b/>
                                <w:bCs/>
                                <w:sz w:val="20"/>
                                <w:szCs w:val="20"/>
                              </w:rPr>
                              <w:t xml:space="preserve"> 3 roky </w:t>
                            </w:r>
                            <w:r w:rsidRPr="005064CC">
                              <w:rPr>
                                <w:bCs/>
                                <w:sz w:val="20"/>
                                <w:szCs w:val="20"/>
                              </w:rPr>
                              <w:t xml:space="preserve">a běží </w:t>
                            </w:r>
                            <w:r>
                              <w:rPr>
                                <w:bCs/>
                                <w:sz w:val="20"/>
                                <w:szCs w:val="20"/>
                              </w:rPr>
                              <w:br/>
                            </w:r>
                            <w:r w:rsidRPr="005064CC">
                              <w:rPr>
                                <w:bCs/>
                                <w:sz w:val="20"/>
                                <w:szCs w:val="20"/>
                              </w:rPr>
                              <w:t>od dne, kdy právo mohlo být uplatněno poprvé.</w:t>
                            </w:r>
                          </w:p>
                          <w:p w14:paraId="5E23A4C0" w14:textId="77777777" w:rsidR="00615FCC" w:rsidRDefault="00615FCC" w:rsidP="00077983">
                            <w:pPr>
                              <w:jc w:val="center"/>
                              <w:rPr>
                                <w:bCs/>
                                <w:sz w:val="20"/>
                                <w:szCs w:val="20"/>
                              </w:rPr>
                            </w:pPr>
                          </w:p>
                          <w:p w14:paraId="187450BD" w14:textId="77777777" w:rsidR="00615FCC" w:rsidRDefault="00615FCC" w:rsidP="00077983">
                            <w:pPr>
                              <w:jc w:val="center"/>
                              <w:rPr>
                                <w:bCs/>
                                <w:sz w:val="20"/>
                                <w:szCs w:val="20"/>
                              </w:rPr>
                            </w:pPr>
                          </w:p>
                          <w:p w14:paraId="414A2738" w14:textId="77777777" w:rsidR="00615FCC" w:rsidRPr="00F66E38" w:rsidRDefault="00615FCC" w:rsidP="00077983">
                            <w:pPr>
                              <w:jc w:val="center"/>
                              <w:rPr>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17" o:spid="_x0000_s1141" type="#_x0000_t62" style="position:absolute;left:0;text-align:left;margin-left:250.5pt;margin-top:23pt;width:199.6pt;height:6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" adj="8711,21531" fillcolor="#c9f" strokeweight="1.5pt">
                <v:textbox>
                  <w:txbxContent>
                    <w:p w14:paraId="37B16421" w14:textId="77777777" w:rsidR="00615FCC" w:rsidRDefault="00615FCC" w:rsidP="00077983">
                      <w:pPr>
                        <w:jc w:val="center"/>
                        <w:rPr>
                          <w:bCs/>
                          <w:sz w:val="20"/>
                          <w:szCs w:val="20"/>
                        </w:rPr>
                      </w:pPr>
                      <w:r>
                        <w:rPr>
                          <w:b/>
                          <w:bCs/>
                          <w:sz w:val="20"/>
                          <w:szCs w:val="20"/>
                        </w:rPr>
                        <w:t>Obecná promlčecí lhůta (doba)</w:t>
                      </w:r>
                    </w:p>
                    <w:p w14:paraId="2B5B06E1" w14:textId="77777777" w:rsidR="00615FCC" w:rsidRPr="005064CC" w:rsidRDefault="00615FCC" w:rsidP="00077983">
                      <w:pPr>
                        <w:jc w:val="center"/>
                        <w:rPr>
                          <w:sz w:val="20"/>
                          <w:szCs w:val="20"/>
                        </w:rPr>
                      </w:pPr>
                      <w:r w:rsidRPr="005064CC">
                        <w:rPr>
                          <w:bCs/>
                          <w:sz w:val="20"/>
                          <w:szCs w:val="20"/>
                        </w:rPr>
                        <w:t>činí</w:t>
                      </w:r>
                      <w:r w:rsidRPr="005064CC">
                        <w:rPr>
                          <w:b/>
                          <w:bCs/>
                          <w:sz w:val="20"/>
                          <w:szCs w:val="20"/>
                        </w:rPr>
                        <w:t xml:space="preserve"> 3 roky </w:t>
                      </w:r>
                      <w:r w:rsidRPr="005064CC">
                        <w:rPr>
                          <w:bCs/>
                          <w:sz w:val="20"/>
                          <w:szCs w:val="20"/>
                        </w:rPr>
                        <w:t xml:space="preserve">a běží </w:t>
                      </w:r>
                      <w:r>
                        <w:rPr>
                          <w:bCs/>
                          <w:sz w:val="20"/>
                          <w:szCs w:val="20"/>
                        </w:rPr>
                        <w:br/>
                      </w:r>
                      <w:r w:rsidRPr="005064CC">
                        <w:rPr>
                          <w:bCs/>
                          <w:sz w:val="20"/>
                          <w:szCs w:val="20"/>
                        </w:rPr>
                        <w:t>od dne, kdy právo mohlo být uplatněno poprvé.</w:t>
                      </w:r>
                    </w:p>
                    <w:p w14:paraId="5E23A4C0" w14:textId="77777777" w:rsidR="00615FCC" w:rsidRDefault="00615FCC" w:rsidP="00077983">
                      <w:pPr>
                        <w:jc w:val="center"/>
                        <w:rPr>
                          <w:bCs/>
                          <w:sz w:val="20"/>
                          <w:szCs w:val="20"/>
                        </w:rPr>
                      </w:pPr>
                    </w:p>
                    <w:p w14:paraId="187450BD" w14:textId="77777777" w:rsidR="00615FCC" w:rsidRDefault="00615FCC" w:rsidP="00077983">
                      <w:pPr>
                        <w:jc w:val="center"/>
                        <w:rPr>
                          <w:bCs/>
                          <w:sz w:val="20"/>
                          <w:szCs w:val="20"/>
                        </w:rPr>
                      </w:pPr>
                    </w:p>
                    <w:p w14:paraId="414A2738" w14:textId="77777777" w:rsidR="00615FCC" w:rsidRPr="00F66E38" w:rsidRDefault="00615FCC" w:rsidP="00077983">
                      <w:pPr>
                        <w:jc w:val="center"/>
                        <w:rPr>
                          <w:bCs/>
                          <w:sz w:val="20"/>
                          <w:szCs w:val="20"/>
                        </w:rPr>
                      </w:pPr>
                    </w:p>
                  </w:txbxContent>
                </v:textbox>
              </v:shape>
            </w:pict>
          </mc:Fallback>
        </mc:AlternateContent>
      </w:r>
    </w:p>
    <w:p w14:paraId="72AC0439" w14:textId="54927653" w:rsidR="00077983" w:rsidRPr="007F5D83" w:rsidRDefault="004F10EC" w:rsidP="00077983">
      <w:pPr>
        <w:ind w:left="180"/>
        <w:rPr>
          <w:color w:val="FF0000"/>
          <w:sz w:val="22"/>
        </w:rPr>
      </w:pPr>
      <w:r>
        <w:rPr>
          <w:noProof/>
          <w:lang w:eastAsia="cs-CZ"/>
        </w:rPr>
        <mc:AlternateContent>
          <mc:Choice Requires="wps">
            <w:drawing>
              <wp:anchor distT="0" distB="0" distL="114300" distR="114300" simplePos="0" relativeHeight="251868160" behindDoc="0" locked="0" layoutInCell="1" allowOverlap="1" wp14:anchorId="49B9FFB4" wp14:editId="320A1C72">
                <wp:simplePos x="0" y="0"/>
                <wp:positionH relativeFrom="column">
                  <wp:posOffset>0</wp:posOffset>
                </wp:positionH>
                <wp:positionV relativeFrom="paragraph">
                  <wp:posOffset>194945</wp:posOffset>
                </wp:positionV>
                <wp:extent cx="2626995" cy="1485900"/>
                <wp:effectExtent l="0" t="0" r="20955" b="38100"/>
                <wp:wrapNone/>
                <wp:docPr id="216" name="Zaoblený obdélníkový popisek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485900"/>
                        </a:xfrm>
                        <a:prstGeom prst="wedgeRoundRectCallout">
                          <a:avLst>
                            <a:gd name="adj1" fmla="val 26241"/>
                            <a:gd name="adj2" fmla="val 50856"/>
                            <a:gd name="adj3" fmla="val 16667"/>
                          </a:avLst>
                        </a:prstGeom>
                        <a:solidFill>
                          <a:srgbClr val="FFFFFF"/>
                        </a:solidFill>
                        <a:ln w="9525">
                          <a:solidFill>
                            <a:srgbClr val="000000"/>
                          </a:solidFill>
                          <a:miter lim="800000"/>
                          <a:headEnd/>
                          <a:tailEnd/>
                        </a:ln>
                      </wps:spPr>
                      <wps:txbx>
                        <w:txbxContent>
                          <w:p w14:paraId="352B146D" w14:textId="77777777" w:rsidR="00615FCC" w:rsidRDefault="00615FCC" w:rsidP="004F10EC">
                            <w:pPr>
                              <w:spacing w:line="240" w:lineRule="auto"/>
                              <w:contextualSpacing/>
                              <w:rPr>
                                <w:bCs/>
                                <w:sz w:val="20"/>
                                <w:szCs w:val="20"/>
                              </w:rPr>
                            </w:pPr>
                            <w:r>
                              <w:rPr>
                                <w:bCs/>
                                <w:sz w:val="20"/>
                                <w:szCs w:val="20"/>
                              </w:rPr>
                              <w:t>Podle ZP (</w:t>
                            </w:r>
                            <w:r w:rsidRPr="005C74EF">
                              <w:rPr>
                                <w:bCs/>
                                <w:sz w:val="20"/>
                                <w:szCs w:val="20"/>
                              </w:rPr>
                              <w:t>§ 330</w:t>
                            </w:r>
                            <w:r>
                              <w:rPr>
                                <w:bCs/>
                                <w:sz w:val="20"/>
                                <w:szCs w:val="20"/>
                              </w:rPr>
                              <w:t>) zaniká právo</w:t>
                            </w:r>
                            <w:r w:rsidRPr="005C74EF">
                              <w:rPr>
                                <w:bCs/>
                                <w:sz w:val="20"/>
                                <w:szCs w:val="20"/>
                              </w:rPr>
                              <w:t xml:space="preserve"> proto, že nebylo ve stanové době uplatněno</w:t>
                            </w:r>
                            <w:r>
                              <w:rPr>
                                <w:bCs/>
                                <w:sz w:val="20"/>
                                <w:szCs w:val="20"/>
                              </w:rPr>
                              <w:t xml:space="preserve"> </w:t>
                            </w:r>
                            <w:r w:rsidRPr="005C74EF">
                              <w:rPr>
                                <w:bCs/>
                                <w:sz w:val="20"/>
                                <w:szCs w:val="20"/>
                              </w:rPr>
                              <w:t>jen v taxativně</w:t>
                            </w:r>
                            <w:r>
                              <w:rPr>
                                <w:bCs/>
                                <w:sz w:val="20"/>
                                <w:szCs w:val="20"/>
                              </w:rPr>
                              <w:t xml:space="preserve"> stanovených případech. Např:  dvouměsíční lhůta</w:t>
                            </w:r>
                          </w:p>
                          <w:p w14:paraId="50BB7084" w14:textId="77777777" w:rsidR="00615FCC" w:rsidRDefault="00615FCC" w:rsidP="004F10EC">
                            <w:pPr>
                              <w:spacing w:line="240" w:lineRule="auto"/>
                              <w:ind w:left="180" w:hanging="180"/>
                              <w:contextualSpacing/>
                              <w:rPr>
                                <w:bCs/>
                                <w:i/>
                                <w:sz w:val="20"/>
                                <w:szCs w:val="20"/>
                              </w:rPr>
                            </w:pPr>
                            <w:r>
                              <w:rPr>
                                <w:bCs/>
                                <w:i/>
                                <w:sz w:val="20"/>
                                <w:szCs w:val="20"/>
                              </w:rPr>
                              <w:t xml:space="preserve">- </w:t>
                            </w:r>
                            <w:r w:rsidRPr="00AE2197">
                              <w:rPr>
                                <w:bCs/>
                                <w:i/>
                                <w:sz w:val="20"/>
                                <w:szCs w:val="20"/>
                              </w:rPr>
                              <w:t xml:space="preserve"> </w:t>
                            </w:r>
                            <w:r>
                              <w:rPr>
                                <w:bCs/>
                                <w:i/>
                                <w:sz w:val="20"/>
                                <w:szCs w:val="20"/>
                              </w:rPr>
                              <w:tab/>
                            </w:r>
                            <w:r w:rsidRPr="00AE2197">
                              <w:rPr>
                                <w:bCs/>
                                <w:i/>
                                <w:sz w:val="20"/>
                                <w:szCs w:val="20"/>
                              </w:rPr>
                              <w:t>pro podání žaloby na neplatnost rozvázání pracovního poměru</w:t>
                            </w:r>
                          </w:p>
                          <w:p w14:paraId="41D84667" w14:textId="77777777" w:rsidR="00615FCC" w:rsidRPr="00AE2197" w:rsidRDefault="00615FCC" w:rsidP="00077983">
                            <w:pPr>
                              <w:ind w:left="180" w:hanging="180"/>
                              <w:rPr>
                                <w:bCs/>
                                <w:i/>
                                <w:sz w:val="20"/>
                                <w:szCs w:val="20"/>
                              </w:rPr>
                            </w:pPr>
                            <w:r>
                              <w:rPr>
                                <w:bCs/>
                                <w:i/>
                                <w:sz w:val="20"/>
                                <w:szCs w:val="20"/>
                              </w:rPr>
                              <w:t xml:space="preserve">- </w:t>
                            </w:r>
                            <w:r>
                              <w:rPr>
                                <w:bCs/>
                                <w:i/>
                                <w:sz w:val="20"/>
                                <w:szCs w:val="20"/>
                              </w:rPr>
                              <w:tab/>
                              <w:t xml:space="preserve">okamžité zrušení pracovního poměru zaměstnancem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216" o:spid="_x0000_s1142" type="#_x0000_t62" style="position:absolute;left:0;text-align:left;margin-left:0;margin-top:15.35pt;width:206.85pt;height:11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" adj="16468,21785">
                <v:textbox>
                  <w:txbxContent>
                    <w:p w14:paraId="352B146D" w14:textId="77777777" w:rsidR="00615FCC" w:rsidRDefault="00615FCC" w:rsidP="004F10EC">
                      <w:pPr>
                        <w:spacing w:line="240" w:lineRule="auto"/>
                        <w:contextualSpacing/>
                        <w:rPr>
                          <w:bCs/>
                          <w:sz w:val="20"/>
                          <w:szCs w:val="20"/>
                        </w:rPr>
                      </w:pPr>
                      <w:r>
                        <w:rPr>
                          <w:bCs/>
                          <w:sz w:val="20"/>
                          <w:szCs w:val="20"/>
                        </w:rPr>
                        <w:t>Podle ZP (</w:t>
                      </w:r>
                      <w:r w:rsidRPr="005C74EF">
                        <w:rPr>
                          <w:bCs/>
                          <w:sz w:val="20"/>
                          <w:szCs w:val="20"/>
                        </w:rPr>
                        <w:t>§ 330</w:t>
                      </w:r>
                      <w:r>
                        <w:rPr>
                          <w:bCs/>
                          <w:sz w:val="20"/>
                          <w:szCs w:val="20"/>
                        </w:rPr>
                        <w:t>) zaniká právo</w:t>
                      </w:r>
                      <w:r w:rsidRPr="005C74EF">
                        <w:rPr>
                          <w:bCs/>
                          <w:sz w:val="20"/>
                          <w:szCs w:val="20"/>
                        </w:rPr>
                        <w:t xml:space="preserve"> proto, že nebylo ve stanové době uplatněno</w:t>
                      </w:r>
                      <w:r>
                        <w:rPr>
                          <w:bCs/>
                          <w:sz w:val="20"/>
                          <w:szCs w:val="20"/>
                        </w:rPr>
                        <w:t xml:space="preserve"> </w:t>
                      </w:r>
                      <w:r w:rsidRPr="005C74EF">
                        <w:rPr>
                          <w:bCs/>
                          <w:sz w:val="20"/>
                          <w:szCs w:val="20"/>
                        </w:rPr>
                        <w:t>jen v taxativně</w:t>
                      </w:r>
                      <w:r>
                        <w:rPr>
                          <w:bCs/>
                          <w:sz w:val="20"/>
                          <w:szCs w:val="20"/>
                        </w:rPr>
                        <w:t xml:space="preserve"> stanovených případech. Např:  dvouměsíční lhůta</w:t>
                      </w:r>
                    </w:p>
                    <w:p w14:paraId="50BB7084" w14:textId="77777777" w:rsidR="00615FCC" w:rsidRDefault="00615FCC" w:rsidP="004F10EC">
                      <w:pPr>
                        <w:spacing w:line="240" w:lineRule="auto"/>
                        <w:ind w:left="180" w:hanging="180"/>
                        <w:contextualSpacing/>
                        <w:rPr>
                          <w:bCs/>
                          <w:i/>
                          <w:sz w:val="20"/>
                          <w:szCs w:val="20"/>
                        </w:rPr>
                      </w:pPr>
                      <w:r>
                        <w:rPr>
                          <w:bCs/>
                          <w:i/>
                          <w:sz w:val="20"/>
                          <w:szCs w:val="20"/>
                        </w:rPr>
                        <w:t xml:space="preserve">- </w:t>
                      </w:r>
                      <w:r w:rsidRPr="00AE2197">
                        <w:rPr>
                          <w:bCs/>
                          <w:i/>
                          <w:sz w:val="20"/>
                          <w:szCs w:val="20"/>
                        </w:rPr>
                        <w:t xml:space="preserve"> </w:t>
                      </w:r>
                      <w:r>
                        <w:rPr>
                          <w:bCs/>
                          <w:i/>
                          <w:sz w:val="20"/>
                          <w:szCs w:val="20"/>
                        </w:rPr>
                        <w:tab/>
                      </w:r>
                      <w:r w:rsidRPr="00AE2197">
                        <w:rPr>
                          <w:bCs/>
                          <w:i/>
                          <w:sz w:val="20"/>
                          <w:szCs w:val="20"/>
                        </w:rPr>
                        <w:t>pro podání žaloby na neplatnost rozvázání pracovního poměru</w:t>
                      </w:r>
                    </w:p>
                    <w:p w14:paraId="41D84667" w14:textId="77777777" w:rsidR="00615FCC" w:rsidRPr="00AE2197" w:rsidRDefault="00615FCC" w:rsidP="00077983">
                      <w:pPr>
                        <w:ind w:left="180" w:hanging="180"/>
                        <w:rPr>
                          <w:bCs/>
                          <w:i/>
                          <w:sz w:val="20"/>
                          <w:szCs w:val="20"/>
                        </w:rPr>
                      </w:pPr>
                      <w:r>
                        <w:rPr>
                          <w:bCs/>
                          <w:i/>
                          <w:sz w:val="20"/>
                          <w:szCs w:val="20"/>
                        </w:rPr>
                        <w:t xml:space="preserve">- </w:t>
                      </w:r>
                      <w:r>
                        <w:rPr>
                          <w:bCs/>
                          <w:i/>
                          <w:sz w:val="20"/>
                          <w:szCs w:val="20"/>
                        </w:rPr>
                        <w:tab/>
                        <w:t xml:space="preserve">okamžité zrušení pracovního poměru zaměstnancem </w:t>
                      </w:r>
                    </w:p>
                  </w:txbxContent>
                </v:textbox>
              </v:shape>
            </w:pict>
          </mc:Fallback>
        </mc:AlternateContent>
      </w:r>
    </w:p>
    <w:p w14:paraId="4C2AE44F" w14:textId="77777777" w:rsidR="00077983" w:rsidRDefault="00077983" w:rsidP="00077983">
      <w:pPr>
        <w:ind w:left="180"/>
        <w:rPr>
          <w:color w:val="FF0000"/>
          <w:sz w:val="22"/>
        </w:rPr>
      </w:pPr>
    </w:p>
    <w:p w14:paraId="52BC3299" w14:textId="48F2120A" w:rsidR="00077983" w:rsidRPr="004F10EC" w:rsidRDefault="006625E0" w:rsidP="004F10EC">
      <w:pPr>
        <w:ind w:left="180"/>
        <w:rPr>
          <w:color w:val="FF0000"/>
          <w:sz w:val="22"/>
        </w:rPr>
      </w:pPr>
      <w:r>
        <w:rPr>
          <w:noProof/>
          <w:lang w:eastAsia="cs-CZ"/>
        </w:rPr>
        <mc:AlternateContent>
          <mc:Choice Requires="wps">
            <w:drawing>
              <wp:anchor distT="0" distB="0" distL="114300" distR="114300" simplePos="0" relativeHeight="251871232" behindDoc="0" locked="0" layoutInCell="1" allowOverlap="1" wp14:anchorId="7F93733B" wp14:editId="59841C15">
                <wp:simplePos x="0" y="0"/>
                <wp:positionH relativeFrom="column">
                  <wp:posOffset>3114675</wp:posOffset>
                </wp:positionH>
                <wp:positionV relativeFrom="paragraph">
                  <wp:posOffset>200024</wp:posOffset>
                </wp:positionV>
                <wp:extent cx="2672080" cy="962025"/>
                <wp:effectExtent l="0" t="0" r="13970" b="28575"/>
                <wp:wrapNone/>
                <wp:docPr id="215" name="Obdélníkový popisek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962025"/>
                        </a:xfrm>
                        <a:prstGeom prst="wedgeRectCallout">
                          <a:avLst>
                            <a:gd name="adj1" fmla="val -27282"/>
                            <a:gd name="adj2" fmla="val -42500"/>
                          </a:avLst>
                        </a:prstGeom>
                        <a:solidFill>
                          <a:srgbClr val="CC99FF"/>
                        </a:solidFill>
                        <a:ln w="19050">
                          <a:solidFill>
                            <a:srgbClr val="000000"/>
                          </a:solidFill>
                          <a:miter lim="800000"/>
                          <a:headEnd/>
                          <a:tailEnd/>
                        </a:ln>
                      </wps:spPr>
                      <wps:txbx>
                        <w:txbxContent>
                          <w:p w14:paraId="40B5C4E1" w14:textId="77777777" w:rsidR="00615FCC" w:rsidRPr="003965B5" w:rsidRDefault="00615FCC" w:rsidP="00077983">
                            <w:pPr>
                              <w:jc w:val="center"/>
                              <w:rPr>
                                <w:bCs/>
                                <w:sz w:val="20"/>
                                <w:szCs w:val="20"/>
                              </w:rPr>
                            </w:pPr>
                            <w:r w:rsidRPr="000C50DD">
                              <w:rPr>
                                <w:bCs/>
                                <w:sz w:val="20"/>
                                <w:szCs w:val="20"/>
                              </w:rPr>
                              <w:t>Promlčecí l</w:t>
                            </w:r>
                            <w:r>
                              <w:rPr>
                                <w:bCs/>
                                <w:sz w:val="20"/>
                                <w:szCs w:val="20"/>
                              </w:rPr>
                              <w:t>hůta neběží po dobu uplatnění práva</w:t>
                            </w:r>
                            <w:r w:rsidRPr="000C50DD">
                              <w:rPr>
                                <w:bCs/>
                                <w:sz w:val="20"/>
                                <w:szCs w:val="20"/>
                              </w:rPr>
                              <w:t xml:space="preserve"> u soudu </w:t>
                            </w:r>
                            <w:r>
                              <w:rPr>
                                <w:bCs/>
                                <w:sz w:val="20"/>
                                <w:szCs w:val="20"/>
                              </w:rPr>
                              <w:t>a b</w:t>
                            </w:r>
                            <w:r w:rsidRPr="000C50DD">
                              <w:rPr>
                                <w:bCs/>
                                <w:sz w:val="20"/>
                                <w:szCs w:val="20"/>
                              </w:rPr>
                              <w:t>ylo-li právo přiznáno pravomocným rozhodnutím,neběží po dobu, po níž probíhá řízení o výkon</w:t>
                            </w:r>
                            <w:r>
                              <w:rPr>
                                <w:bCs/>
                                <w:sz w:val="20"/>
                                <w:szCs w:val="20"/>
                              </w:rPr>
                              <w:t xml:space="preserve">u </w:t>
                            </w:r>
                            <w:r w:rsidRPr="000C50DD">
                              <w:rPr>
                                <w:bCs/>
                                <w:sz w:val="20"/>
                                <w:szCs w:val="20"/>
                              </w:rPr>
                              <w:t xml:space="preserve">rozhodnutí </w:t>
                            </w:r>
                            <w:r w:rsidRPr="003965B5">
                              <w:rPr>
                                <w:bCs/>
                                <w:sz w:val="20"/>
                                <w:szCs w:val="20"/>
                              </w:rPr>
                              <w:t xml:space="preserve">(exekuci) </w:t>
                            </w:r>
                            <w:r>
                              <w:rPr>
                                <w:bCs/>
                                <w:sz w:val="20"/>
                                <w:szCs w:val="20"/>
                              </w:rPr>
                              <w:br/>
                            </w:r>
                            <w:r w:rsidRPr="003965B5">
                              <w:rPr>
                                <w:bCs/>
                                <w:sz w:val="20"/>
                                <w:szCs w:val="20"/>
                              </w:rPr>
                              <w:t>a oprávněný v řízení řádně</w:t>
                            </w:r>
                            <w:r>
                              <w:rPr>
                                <w:bCs/>
                                <w:sz w:val="20"/>
                                <w:szCs w:val="20"/>
                              </w:rPr>
                              <w:t xml:space="preserve"> </w:t>
                            </w:r>
                            <w:r w:rsidRPr="003965B5">
                              <w:rPr>
                                <w:bCs/>
                                <w:sz w:val="20"/>
                                <w:szCs w:val="20"/>
                              </w:rPr>
                              <w:t>pokračoval.</w:t>
                            </w:r>
                          </w:p>
                          <w:p w14:paraId="184ECDBF"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15" o:spid="_x0000_s1143" type="#_x0000_t61" style="position:absolute;left:0;text-align:left;margin-left:245.25pt;margin-top:15.75pt;width:210.4pt;height:7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" adj="4907,1620" fillcolor="#c9f" strokeweight="1.5pt">
                <v:textbox>
                  <w:txbxContent>
                    <w:p w14:paraId="40B5C4E1" w14:textId="77777777" w:rsidR="00615FCC" w:rsidRPr="003965B5" w:rsidRDefault="00615FCC" w:rsidP="00077983">
                      <w:pPr>
                        <w:jc w:val="center"/>
                        <w:rPr>
                          <w:bCs/>
                          <w:sz w:val="20"/>
                          <w:szCs w:val="20"/>
                        </w:rPr>
                      </w:pPr>
                      <w:r w:rsidRPr="000C50DD">
                        <w:rPr>
                          <w:bCs/>
                          <w:sz w:val="20"/>
                          <w:szCs w:val="20"/>
                        </w:rPr>
                        <w:t>Promlčecí l</w:t>
                      </w:r>
                      <w:r>
                        <w:rPr>
                          <w:bCs/>
                          <w:sz w:val="20"/>
                          <w:szCs w:val="20"/>
                        </w:rPr>
                        <w:t>hůta neběží po dobu uplatnění práva</w:t>
                      </w:r>
                      <w:r w:rsidRPr="000C50DD">
                        <w:rPr>
                          <w:bCs/>
                          <w:sz w:val="20"/>
                          <w:szCs w:val="20"/>
                        </w:rPr>
                        <w:t xml:space="preserve"> u soudu </w:t>
                      </w:r>
                      <w:r>
                        <w:rPr>
                          <w:bCs/>
                          <w:sz w:val="20"/>
                          <w:szCs w:val="20"/>
                        </w:rPr>
                        <w:t>a b</w:t>
                      </w:r>
                      <w:r w:rsidRPr="000C50DD">
                        <w:rPr>
                          <w:bCs/>
                          <w:sz w:val="20"/>
                          <w:szCs w:val="20"/>
                        </w:rPr>
                        <w:t>ylo-li právo přiznáno pravomocným rozhodnutím,neběží po dobu, po níž probíhá řízení o výkon</w:t>
                      </w:r>
                      <w:r>
                        <w:rPr>
                          <w:bCs/>
                          <w:sz w:val="20"/>
                          <w:szCs w:val="20"/>
                        </w:rPr>
                        <w:t xml:space="preserve">u </w:t>
                      </w:r>
                      <w:r w:rsidRPr="000C50DD">
                        <w:rPr>
                          <w:bCs/>
                          <w:sz w:val="20"/>
                          <w:szCs w:val="20"/>
                        </w:rPr>
                        <w:t xml:space="preserve">rozhodnutí </w:t>
                      </w:r>
                      <w:r w:rsidRPr="003965B5">
                        <w:rPr>
                          <w:bCs/>
                          <w:sz w:val="20"/>
                          <w:szCs w:val="20"/>
                        </w:rPr>
                        <w:t xml:space="preserve">(exekuci) </w:t>
                      </w:r>
                      <w:r>
                        <w:rPr>
                          <w:bCs/>
                          <w:sz w:val="20"/>
                          <w:szCs w:val="20"/>
                        </w:rPr>
                        <w:br/>
                      </w:r>
                      <w:r w:rsidRPr="003965B5">
                        <w:rPr>
                          <w:bCs/>
                          <w:sz w:val="20"/>
                          <w:szCs w:val="20"/>
                        </w:rPr>
                        <w:t>a oprávněný v řízení řádně</w:t>
                      </w:r>
                      <w:r>
                        <w:rPr>
                          <w:bCs/>
                          <w:sz w:val="20"/>
                          <w:szCs w:val="20"/>
                        </w:rPr>
                        <w:t xml:space="preserve"> </w:t>
                      </w:r>
                      <w:r w:rsidRPr="003965B5">
                        <w:rPr>
                          <w:bCs/>
                          <w:sz w:val="20"/>
                          <w:szCs w:val="20"/>
                        </w:rPr>
                        <w:t>pokračoval.</w:t>
                      </w:r>
                    </w:p>
                    <w:p w14:paraId="184ECDBF" w14:textId="77777777" w:rsidR="00615FCC" w:rsidRDefault="00615FCC" w:rsidP="00077983"/>
                  </w:txbxContent>
                </v:textbox>
              </v:shape>
            </w:pict>
          </mc:Fallback>
        </mc:AlternateContent>
      </w:r>
    </w:p>
    <w:p w14:paraId="18EDFE29" w14:textId="77777777" w:rsidR="00077983" w:rsidRDefault="00077983" w:rsidP="00077983">
      <w:pPr>
        <w:pStyle w:val="Normlnweb"/>
        <w:rPr>
          <w:b/>
        </w:rPr>
      </w:pPr>
    </w:p>
    <w:p w14:paraId="7D3C37EB" w14:textId="77777777" w:rsidR="00077983" w:rsidRPr="00630227" w:rsidRDefault="00077983" w:rsidP="00077983">
      <w:pPr>
        <w:pStyle w:val="Normlnweb"/>
        <w:rPr>
          <w:b/>
        </w:rPr>
      </w:pPr>
      <w:r w:rsidRPr="00630227">
        <w:rPr>
          <w:b/>
        </w:rPr>
        <w:t>PREKLUZE</w:t>
      </w:r>
    </w:p>
    <w:p w14:paraId="6D8E43C2" w14:textId="77777777" w:rsidR="004F10EC" w:rsidRDefault="004F10EC" w:rsidP="00077983">
      <w:pPr>
        <w:jc w:val="both"/>
      </w:pPr>
    </w:p>
    <w:p w14:paraId="05CA5E38" w14:textId="3F8D3DAC" w:rsidR="004F10EC" w:rsidRPr="004F10EC" w:rsidRDefault="004F10EC" w:rsidP="00077983">
      <w:pPr>
        <w:jc w:val="both"/>
        <w:rPr>
          <w:b/>
          <w:i/>
          <w:u w:val="single"/>
        </w:rPr>
      </w:pPr>
      <w:r w:rsidRPr="004F10EC">
        <w:rPr>
          <w:b/>
          <w:i/>
          <w:u w:val="single"/>
        </w:rPr>
        <w:t>Prekluze</w:t>
      </w:r>
    </w:p>
    <w:p w14:paraId="74209540" w14:textId="31B8E04C" w:rsidR="00077983" w:rsidRPr="00630227" w:rsidRDefault="00077983" w:rsidP="004F10EC">
      <w:pPr>
        <w:jc w:val="both"/>
      </w:pPr>
      <w:r w:rsidRPr="00630227">
        <w:t>Obecně při promlčení musí účastník před soudem uplatnit námitku promlčení, aby byl úspěšný ve sporu. Při prekluzi (zániku práva</w:t>
      </w:r>
      <w:r w:rsidR="004F10EC">
        <w:t xml:space="preserve"> uplynutím stanovené doby) soud</w:t>
      </w:r>
      <w:r w:rsidRPr="00630227">
        <w:t xml:space="preserve"> sám přihl</w:t>
      </w:r>
      <w:r w:rsidRPr="00630227">
        <w:t>í</w:t>
      </w:r>
      <w:r w:rsidRPr="00630227">
        <w:t xml:space="preserve">ží k uplynutí stanovené doby z úřední povinnosti a  právo v důsledku prekluze nepřizná. </w:t>
      </w:r>
    </w:p>
    <w:p w14:paraId="34869DFA" w14:textId="3273E29B" w:rsidR="00077983" w:rsidRDefault="00077983" w:rsidP="004F10EC">
      <w:pPr>
        <w:jc w:val="both"/>
      </w:pPr>
      <w:r w:rsidRPr="00630227">
        <w:lastRenderedPageBreak/>
        <w:t xml:space="preserve">V pracovněprávních vztazích se použije přímo zákoník práce a nikoliv občanský zákoník. V ustanovení svého § 330 zákoník práce taxativním výčtem vymezuje 8 jednání, které podléhají prekluzi a k jejich uplatnění </w:t>
      </w:r>
      <w:r w:rsidR="004F10EC">
        <w:t xml:space="preserve">musí dojít ve stanovené lhůtě. </w:t>
      </w:r>
    </w:p>
    <w:p w14:paraId="43C5E21E" w14:textId="77777777" w:rsidR="009535CE" w:rsidRPr="004B005B" w:rsidRDefault="009535CE" w:rsidP="009535CE">
      <w:pPr>
        <w:pStyle w:val="parNadpisPrvkuZeleny"/>
      </w:pPr>
      <w:r w:rsidRPr="004B005B">
        <w:t>Případová studie</w:t>
      </w:r>
    </w:p>
    <w:p w14:paraId="6B33F834" w14:textId="77777777" w:rsidR="009535CE" w:rsidRPr="00630227" w:rsidRDefault="009535CE" w:rsidP="004F10EC">
      <w:pPr>
        <w:jc w:val="both"/>
      </w:pPr>
    </w:p>
    <w:p w14:paraId="33FEFB90" w14:textId="6E914EA1" w:rsidR="00077983" w:rsidRPr="002C0539" w:rsidRDefault="002C0539" w:rsidP="00077983">
      <w:r>
        <w:t>Jedná se o:</w:t>
      </w:r>
    </w:p>
    <w:p w14:paraId="580595E2" w14:textId="0B87EB61" w:rsidR="00077983" w:rsidRDefault="00077983" w:rsidP="00077983">
      <w:pPr>
        <w:rPr>
          <w:color w:val="FF0000"/>
        </w:rPr>
      </w:pPr>
      <w:r>
        <w:rPr>
          <w:noProof/>
          <w:lang w:eastAsia="cs-CZ"/>
        </w:rPr>
        <mc:AlternateContent>
          <mc:Choice Requires="wps">
            <w:drawing>
              <wp:anchor distT="0" distB="0" distL="114300" distR="114300" simplePos="0" relativeHeight="251858944" behindDoc="0" locked="0" layoutInCell="1" allowOverlap="1" wp14:anchorId="56B88C47" wp14:editId="476BBEEA">
                <wp:simplePos x="0" y="0"/>
                <wp:positionH relativeFrom="column">
                  <wp:posOffset>226060</wp:posOffset>
                </wp:positionH>
                <wp:positionV relativeFrom="paragraph">
                  <wp:posOffset>57150</wp:posOffset>
                </wp:positionV>
                <wp:extent cx="5398770" cy="4420870"/>
                <wp:effectExtent l="20955" t="22225" r="28575" b="43180"/>
                <wp:wrapNone/>
                <wp:docPr id="214" name="Textové pol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420870"/>
                        </a:xfrm>
                        <a:prstGeom prst="rect">
                          <a:avLst/>
                        </a:prstGeom>
                        <a:gradFill rotWithShape="0">
                          <a:gsLst>
                            <a:gs pos="0">
                              <a:srgbClr val="D99594"/>
                            </a:gs>
                            <a:gs pos="50000">
                              <a:srgbClr val="F2DBDB"/>
                            </a:gs>
                            <a:gs pos="100000">
                              <a:srgbClr val="D99594"/>
                            </a:gs>
                          </a:gsLst>
                          <a:lin ang="18900000" scaled="1"/>
                        </a:gradFill>
                        <a:ln w="28575">
                          <a:solidFill>
                            <a:srgbClr val="000000"/>
                          </a:solidFill>
                          <a:miter lim="800000"/>
                          <a:headEnd/>
                          <a:tailEnd/>
                        </a:ln>
                        <a:effectLst>
                          <a:outerShdw dist="28398" dir="3806097" algn="ctr" rotWithShape="0">
                            <a:srgbClr val="622423">
                              <a:alpha val="50000"/>
                            </a:srgbClr>
                          </a:outerShdw>
                        </a:effectLst>
                      </wps:spPr>
                      <wps:txbx>
                        <w:txbxContent>
                          <w:p w14:paraId="54F30829"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návrh na určení, že se jedná o pracovní poměr na dobu neurčitou (§ 39 odst. 5 ZP – </w:t>
                            </w:r>
                            <w:r w:rsidRPr="00630227">
                              <w:rPr>
                                <w:b/>
                              </w:rPr>
                              <w:t>do dvou měsíců ode dne, kdy měl pracovní poměr skončit uplynutím sje</w:t>
                            </w:r>
                            <w:r w:rsidRPr="00630227">
                              <w:rPr>
                                <w:b/>
                              </w:rPr>
                              <w:t>d</w:t>
                            </w:r>
                            <w:r w:rsidRPr="00630227">
                              <w:rPr>
                                <w:b/>
                              </w:rPr>
                              <w:t>nané doby),</w:t>
                            </w:r>
                          </w:p>
                          <w:p w14:paraId="0A8CDD99" w14:textId="77777777" w:rsidR="00615FCC" w:rsidRPr="00F52DCD" w:rsidRDefault="00615FCC" w:rsidP="004F10EC">
                            <w:pPr>
                              <w:spacing w:line="240" w:lineRule="auto"/>
                              <w:contextualSpacing/>
                              <w:jc w:val="both"/>
                              <w:rPr>
                                <w:b/>
                                <w:sz w:val="16"/>
                                <w:szCs w:val="16"/>
                              </w:rPr>
                            </w:pPr>
                          </w:p>
                          <w:p w14:paraId="591DDBBF"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podání výpovědi z pracovního poměru zaměstnavatelem nebo zrušení pracovního poměru z důvodů porušení pracovních povinností (§ 58 ZP – </w:t>
                            </w:r>
                            <w:r w:rsidRPr="00630227">
                              <w:rPr>
                                <w:b/>
                              </w:rPr>
                              <w:t>do dvou měsíců ode dne, kdy se o tomto porušení dověděl),</w:t>
                            </w:r>
                          </w:p>
                          <w:p w14:paraId="69840BD2" w14:textId="77777777" w:rsidR="00615FCC" w:rsidRPr="00F52DCD" w:rsidRDefault="00615FCC" w:rsidP="004F10EC">
                            <w:pPr>
                              <w:spacing w:line="240" w:lineRule="auto"/>
                              <w:contextualSpacing/>
                              <w:jc w:val="both"/>
                              <w:rPr>
                                <w:sz w:val="16"/>
                                <w:szCs w:val="16"/>
                              </w:rPr>
                            </w:pPr>
                          </w:p>
                          <w:p w14:paraId="09C6648A"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okamžité zrušení pracovního poměru zaměstnancem (§ 59 ZP – </w:t>
                            </w:r>
                            <w:r w:rsidRPr="00630227">
                              <w:rPr>
                                <w:b/>
                              </w:rPr>
                              <w:t>do dvou měsíců ode dne, kdy se o důvodech k okamžitému zrušení dověděl),</w:t>
                            </w:r>
                          </w:p>
                          <w:p w14:paraId="1B0BAF2B" w14:textId="77777777" w:rsidR="00615FCC" w:rsidRPr="00F52DCD" w:rsidRDefault="00615FCC" w:rsidP="004F10EC">
                            <w:pPr>
                              <w:spacing w:line="240" w:lineRule="auto"/>
                              <w:contextualSpacing/>
                              <w:jc w:val="both"/>
                              <w:rPr>
                                <w:sz w:val="16"/>
                                <w:szCs w:val="16"/>
                              </w:rPr>
                            </w:pPr>
                          </w:p>
                          <w:p w14:paraId="2A4BBE78"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neplatnost rozvázání pracovního poměru výpovědí, okamžitým zrušením, zruš</w:t>
                            </w:r>
                            <w:r w:rsidRPr="00630227">
                              <w:t>e</w:t>
                            </w:r>
                            <w:r w:rsidRPr="00630227">
                              <w:t xml:space="preserve">ním ve zkušební době nebo dohodou (§ 72 ZP – </w:t>
                            </w:r>
                            <w:r w:rsidRPr="00630227">
                              <w:rPr>
                                <w:b/>
                              </w:rPr>
                              <w:t>do dvou měsíců ode dne, kdy měl pracovní poměr skončit tímto rozvázáním),</w:t>
                            </w:r>
                          </w:p>
                          <w:p w14:paraId="36D6BDC3" w14:textId="77777777" w:rsidR="00615FCC" w:rsidRPr="00F52DCD" w:rsidRDefault="00615FCC" w:rsidP="004F10EC">
                            <w:pPr>
                              <w:spacing w:line="240" w:lineRule="auto"/>
                              <w:contextualSpacing/>
                              <w:jc w:val="both"/>
                              <w:rPr>
                                <w:sz w:val="16"/>
                                <w:szCs w:val="16"/>
                              </w:rPr>
                            </w:pPr>
                          </w:p>
                          <w:p w14:paraId="673AB635"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odpovědnost zaměstnavatele za škodu na vnesených nebo odložených věcech </w:t>
                            </w:r>
                            <w:r w:rsidRPr="00630227">
                              <w:br/>
                              <w:t xml:space="preserve">v zaměstnání (§ 267 odst. 2 ZP a § 268 odstavec 3 ZP – zaměstnanec musí ohlásit tuto škodu zaměstnavateli </w:t>
                            </w:r>
                            <w:r w:rsidRPr="00630227">
                              <w:rPr>
                                <w:b/>
                              </w:rPr>
                              <w:t>do 15 dnů ode dne, kdy se o škodě dověděl),</w:t>
                            </w:r>
                          </w:p>
                          <w:p w14:paraId="526CFD53" w14:textId="77777777" w:rsidR="00615FCC" w:rsidRPr="00F52DCD" w:rsidRDefault="00615FCC" w:rsidP="004F10EC">
                            <w:pPr>
                              <w:spacing w:line="240" w:lineRule="auto"/>
                              <w:contextualSpacing/>
                              <w:jc w:val="both"/>
                              <w:rPr>
                                <w:b/>
                                <w:sz w:val="16"/>
                                <w:szCs w:val="16"/>
                              </w:rPr>
                            </w:pPr>
                          </w:p>
                          <w:p w14:paraId="3A3F2C79"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nesouhlas zaměstnance s obsahem pracovního posudku (§ 315 ZP – zaměstnanec musí uplatnit právo na opravu posudku u soudu </w:t>
                            </w:r>
                            <w:r w:rsidRPr="00630227">
                              <w:rPr>
                                <w:b/>
                              </w:rPr>
                              <w:t xml:space="preserve">do tří měsíců ode dne, kdy se </w:t>
                            </w:r>
                            <w:r>
                              <w:rPr>
                                <w:b/>
                              </w:rPr>
                              <w:t xml:space="preserve">    </w:t>
                            </w:r>
                            <w:r w:rsidRPr="00630227">
                              <w:rPr>
                                <w:b/>
                              </w:rPr>
                              <w:t>o jeho obsahu dověděl),</w:t>
                            </w:r>
                          </w:p>
                          <w:p w14:paraId="2499F733" w14:textId="77777777" w:rsidR="00615FCC" w:rsidRPr="00F52DCD" w:rsidRDefault="00615FCC" w:rsidP="004F10EC">
                            <w:pPr>
                              <w:spacing w:line="240" w:lineRule="auto"/>
                              <w:contextualSpacing/>
                              <w:jc w:val="both"/>
                              <w:rPr>
                                <w:sz w:val="16"/>
                                <w:szCs w:val="16"/>
                              </w:rPr>
                            </w:pPr>
                          </w:p>
                          <w:p w14:paraId="41AD1FD1"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podání výpovědi zaměstnancem v souvislosti s přechodem práv a povinností </w:t>
                            </w:r>
                            <w:r w:rsidRPr="00630227">
                              <w:br/>
                              <w:t xml:space="preserve">z pracovněprávních vztahů (§ 339a ZP – </w:t>
                            </w:r>
                            <w:r w:rsidRPr="00630227">
                              <w:rPr>
                                <w:b/>
                              </w:rPr>
                              <w:t>do dvou měsíců ode dne nabytí úči</w:t>
                            </w:r>
                            <w:r w:rsidRPr="00630227">
                              <w:rPr>
                                <w:b/>
                              </w:rPr>
                              <w:t>n</w:t>
                            </w:r>
                            <w:r w:rsidRPr="00630227">
                              <w:rPr>
                                <w:b/>
                              </w:rPr>
                              <w:t>nosti přechodu práv a povinností).</w:t>
                            </w:r>
                          </w:p>
                          <w:p w14:paraId="29AA68EC"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4" o:spid="_x0000_s1144" type="#_x0000_t202" style="position:absolute;margin-left:17.8pt;margin-top:4.5pt;width:425.1pt;height:348.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" fillcolor="#d99594" strokeweight="2.25pt">
                <v:fill color2="#f2dbdb" angle="135" focus="50%" type="gradient"/>
                <v:shadow on="t" color="#622423" opacity=".5" offset="1pt"/>
                <v:textbox>
                  <w:txbxContent>
                    <w:p w14:paraId="54F30829"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návrh na určení, že se jedná o pracovní poměr na dobu neurčitou (§ 39 odst. 5 ZP – </w:t>
                      </w:r>
                      <w:r w:rsidRPr="00630227">
                        <w:rPr>
                          <w:b/>
                        </w:rPr>
                        <w:t>do dvou měsíců ode dne, kdy měl pracovní poměr skončit uplynutím sje</w:t>
                      </w:r>
                      <w:r w:rsidRPr="00630227">
                        <w:rPr>
                          <w:b/>
                        </w:rPr>
                        <w:t>d</w:t>
                      </w:r>
                      <w:r w:rsidRPr="00630227">
                        <w:rPr>
                          <w:b/>
                        </w:rPr>
                        <w:t>nané doby),</w:t>
                      </w:r>
                    </w:p>
                    <w:p w14:paraId="0A8CDD99" w14:textId="77777777" w:rsidR="00615FCC" w:rsidRPr="00F52DCD" w:rsidRDefault="00615FCC" w:rsidP="004F10EC">
                      <w:pPr>
                        <w:spacing w:line="240" w:lineRule="auto"/>
                        <w:contextualSpacing/>
                        <w:jc w:val="both"/>
                        <w:rPr>
                          <w:b/>
                          <w:sz w:val="16"/>
                          <w:szCs w:val="16"/>
                        </w:rPr>
                      </w:pPr>
                    </w:p>
                    <w:p w14:paraId="591DDBBF"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podání výpovědi z pracovního poměru zaměstnavatelem nebo zrušení pracovního poměru z důvodů porušení pracovních povinností (§ 58 ZP – </w:t>
                      </w:r>
                      <w:r w:rsidRPr="00630227">
                        <w:rPr>
                          <w:b/>
                        </w:rPr>
                        <w:t>do dvou měsíců ode dne, kdy se o tomto porušení dověděl),</w:t>
                      </w:r>
                    </w:p>
                    <w:p w14:paraId="69840BD2" w14:textId="77777777" w:rsidR="00615FCC" w:rsidRPr="00F52DCD" w:rsidRDefault="00615FCC" w:rsidP="004F10EC">
                      <w:pPr>
                        <w:spacing w:line="240" w:lineRule="auto"/>
                        <w:contextualSpacing/>
                        <w:jc w:val="both"/>
                        <w:rPr>
                          <w:sz w:val="16"/>
                          <w:szCs w:val="16"/>
                        </w:rPr>
                      </w:pPr>
                    </w:p>
                    <w:p w14:paraId="09C6648A"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okamžité zrušení pracovního poměru zaměstnancem (§ 59 ZP – </w:t>
                      </w:r>
                      <w:r w:rsidRPr="00630227">
                        <w:rPr>
                          <w:b/>
                        </w:rPr>
                        <w:t>do dvou měsíců ode dne, kdy se o důvodech k okamžitému zrušení dověděl),</w:t>
                      </w:r>
                    </w:p>
                    <w:p w14:paraId="1B0BAF2B" w14:textId="77777777" w:rsidR="00615FCC" w:rsidRPr="00F52DCD" w:rsidRDefault="00615FCC" w:rsidP="004F10EC">
                      <w:pPr>
                        <w:spacing w:line="240" w:lineRule="auto"/>
                        <w:contextualSpacing/>
                        <w:jc w:val="both"/>
                        <w:rPr>
                          <w:sz w:val="16"/>
                          <w:szCs w:val="16"/>
                        </w:rPr>
                      </w:pPr>
                    </w:p>
                    <w:p w14:paraId="2A4BBE78"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neplatnost rozvázání pracovního poměru výpovědí, okamžitým zrušením, zruš</w:t>
                      </w:r>
                      <w:r w:rsidRPr="00630227">
                        <w:t>e</w:t>
                      </w:r>
                      <w:r w:rsidRPr="00630227">
                        <w:t xml:space="preserve">ním ve zkušební době nebo dohodou (§ 72 ZP – </w:t>
                      </w:r>
                      <w:r w:rsidRPr="00630227">
                        <w:rPr>
                          <w:b/>
                        </w:rPr>
                        <w:t>do dvou měsíců ode dne, kdy měl pracovní poměr skončit tímto rozvázáním),</w:t>
                      </w:r>
                    </w:p>
                    <w:p w14:paraId="36D6BDC3" w14:textId="77777777" w:rsidR="00615FCC" w:rsidRPr="00F52DCD" w:rsidRDefault="00615FCC" w:rsidP="004F10EC">
                      <w:pPr>
                        <w:spacing w:line="240" w:lineRule="auto"/>
                        <w:contextualSpacing/>
                        <w:jc w:val="both"/>
                        <w:rPr>
                          <w:sz w:val="16"/>
                          <w:szCs w:val="16"/>
                        </w:rPr>
                      </w:pPr>
                    </w:p>
                    <w:p w14:paraId="673AB635"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odpovědnost zaměstnavatele za škodu na vnesených nebo odložených věcech </w:t>
                      </w:r>
                      <w:r w:rsidRPr="00630227">
                        <w:br/>
                        <w:t xml:space="preserve">v zaměstnání (§ 267 odst. 2 ZP a § 268 odstavec 3 ZP – zaměstnanec musí ohlásit tuto škodu zaměstnavateli </w:t>
                      </w:r>
                      <w:r w:rsidRPr="00630227">
                        <w:rPr>
                          <w:b/>
                        </w:rPr>
                        <w:t>do 15 dnů ode dne, kdy se o škodě dověděl),</w:t>
                      </w:r>
                    </w:p>
                    <w:p w14:paraId="526CFD53" w14:textId="77777777" w:rsidR="00615FCC" w:rsidRPr="00F52DCD" w:rsidRDefault="00615FCC" w:rsidP="004F10EC">
                      <w:pPr>
                        <w:spacing w:line="240" w:lineRule="auto"/>
                        <w:contextualSpacing/>
                        <w:jc w:val="both"/>
                        <w:rPr>
                          <w:b/>
                          <w:sz w:val="16"/>
                          <w:szCs w:val="16"/>
                        </w:rPr>
                      </w:pPr>
                    </w:p>
                    <w:p w14:paraId="3A3F2C79"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nesouhlas zaměstnance s obsahem pracovního posudku (§ 315 ZP – zaměstnanec musí uplatnit právo na opravu posudku u soudu </w:t>
                      </w:r>
                      <w:r w:rsidRPr="00630227">
                        <w:rPr>
                          <w:b/>
                        </w:rPr>
                        <w:t xml:space="preserve">do tří měsíců ode dne, kdy se </w:t>
                      </w:r>
                      <w:r>
                        <w:rPr>
                          <w:b/>
                        </w:rPr>
                        <w:t xml:space="preserve">    </w:t>
                      </w:r>
                      <w:r w:rsidRPr="00630227">
                        <w:rPr>
                          <w:b/>
                        </w:rPr>
                        <w:t>o jeho obsahu dověděl),</w:t>
                      </w:r>
                    </w:p>
                    <w:p w14:paraId="2499F733" w14:textId="77777777" w:rsidR="00615FCC" w:rsidRPr="00F52DCD" w:rsidRDefault="00615FCC" w:rsidP="004F10EC">
                      <w:pPr>
                        <w:spacing w:line="240" w:lineRule="auto"/>
                        <w:contextualSpacing/>
                        <w:jc w:val="both"/>
                        <w:rPr>
                          <w:sz w:val="16"/>
                          <w:szCs w:val="16"/>
                        </w:rPr>
                      </w:pPr>
                    </w:p>
                    <w:p w14:paraId="41AD1FD1" w14:textId="77777777" w:rsidR="00615FCC" w:rsidRPr="00630227" w:rsidRDefault="00615FCC" w:rsidP="004F10EC">
                      <w:pPr>
                        <w:spacing w:line="240" w:lineRule="auto"/>
                        <w:ind w:left="180" w:hanging="180"/>
                        <w:contextualSpacing/>
                        <w:jc w:val="both"/>
                        <w:rPr>
                          <w:b/>
                        </w:rPr>
                      </w:pPr>
                      <w:r w:rsidRPr="00630227">
                        <w:t xml:space="preserve">• </w:t>
                      </w:r>
                      <w:r>
                        <w:tab/>
                      </w:r>
                      <w:r w:rsidRPr="00630227">
                        <w:t xml:space="preserve">podání výpovědi zaměstnancem v souvislosti s přechodem práv a povinností </w:t>
                      </w:r>
                      <w:r w:rsidRPr="00630227">
                        <w:br/>
                        <w:t xml:space="preserve">z pracovněprávních vztahů (§ 339a ZP – </w:t>
                      </w:r>
                      <w:r w:rsidRPr="00630227">
                        <w:rPr>
                          <w:b/>
                        </w:rPr>
                        <w:t>do dvou měsíců ode dne nabytí úči</w:t>
                      </w:r>
                      <w:r w:rsidRPr="00630227">
                        <w:rPr>
                          <w:b/>
                        </w:rPr>
                        <w:t>n</w:t>
                      </w:r>
                      <w:r w:rsidRPr="00630227">
                        <w:rPr>
                          <w:b/>
                        </w:rPr>
                        <w:t>nosti přechodu práv a povinností).</w:t>
                      </w:r>
                    </w:p>
                    <w:p w14:paraId="29AA68EC" w14:textId="77777777" w:rsidR="00615FCC" w:rsidRDefault="00615FCC" w:rsidP="00077983"/>
                  </w:txbxContent>
                </v:textbox>
              </v:shape>
            </w:pict>
          </mc:Fallback>
        </mc:AlternateContent>
      </w:r>
    </w:p>
    <w:p w14:paraId="6953DF62" w14:textId="77777777" w:rsidR="00077983" w:rsidRDefault="00077983" w:rsidP="00077983">
      <w:pPr>
        <w:rPr>
          <w:color w:val="FF0000"/>
        </w:rPr>
      </w:pPr>
    </w:p>
    <w:p w14:paraId="51AD9C1A" w14:textId="77777777" w:rsidR="00077983" w:rsidRDefault="00077983" w:rsidP="00077983">
      <w:pPr>
        <w:rPr>
          <w:color w:val="FF0000"/>
        </w:rPr>
      </w:pPr>
    </w:p>
    <w:p w14:paraId="0C4A61B2" w14:textId="77777777" w:rsidR="00077983" w:rsidRDefault="00077983" w:rsidP="00077983">
      <w:pPr>
        <w:rPr>
          <w:color w:val="FF0000"/>
        </w:rPr>
      </w:pPr>
    </w:p>
    <w:p w14:paraId="1C92B1BF" w14:textId="77777777" w:rsidR="00077983" w:rsidRDefault="00077983" w:rsidP="00077983">
      <w:pPr>
        <w:rPr>
          <w:color w:val="FF0000"/>
        </w:rPr>
      </w:pPr>
    </w:p>
    <w:p w14:paraId="42B9BC2F" w14:textId="77777777" w:rsidR="00077983" w:rsidRDefault="00077983" w:rsidP="00077983">
      <w:pPr>
        <w:rPr>
          <w:color w:val="FF0000"/>
        </w:rPr>
      </w:pPr>
    </w:p>
    <w:p w14:paraId="6A754212" w14:textId="77777777" w:rsidR="00077983" w:rsidRDefault="00077983" w:rsidP="00077983">
      <w:pPr>
        <w:rPr>
          <w:color w:val="FF0000"/>
        </w:rPr>
      </w:pPr>
    </w:p>
    <w:p w14:paraId="2F749511" w14:textId="77777777" w:rsidR="00077983" w:rsidRDefault="00077983" w:rsidP="00077983">
      <w:pPr>
        <w:rPr>
          <w:color w:val="FF0000"/>
        </w:rPr>
      </w:pPr>
    </w:p>
    <w:p w14:paraId="26876F90" w14:textId="77777777" w:rsidR="00077983" w:rsidRDefault="00077983" w:rsidP="00077983">
      <w:pPr>
        <w:rPr>
          <w:color w:val="FF0000"/>
        </w:rPr>
      </w:pPr>
    </w:p>
    <w:p w14:paraId="34CFBE9B" w14:textId="77777777" w:rsidR="00077983" w:rsidRDefault="00077983" w:rsidP="00077983">
      <w:pPr>
        <w:rPr>
          <w:color w:val="FF0000"/>
        </w:rPr>
      </w:pPr>
    </w:p>
    <w:p w14:paraId="20D00B3D" w14:textId="77777777" w:rsidR="00077983" w:rsidRDefault="00077983" w:rsidP="00077983">
      <w:pPr>
        <w:rPr>
          <w:color w:val="FF0000"/>
        </w:rPr>
      </w:pPr>
    </w:p>
    <w:p w14:paraId="684BEF36" w14:textId="77777777" w:rsidR="00077983" w:rsidRDefault="00077983" w:rsidP="00077983">
      <w:pPr>
        <w:rPr>
          <w:color w:val="FF0000"/>
        </w:rPr>
      </w:pPr>
    </w:p>
    <w:p w14:paraId="4424D278" w14:textId="77777777" w:rsidR="00077983" w:rsidRDefault="00077983" w:rsidP="00077983">
      <w:pPr>
        <w:rPr>
          <w:color w:val="FF0000"/>
        </w:rPr>
      </w:pPr>
    </w:p>
    <w:p w14:paraId="53AB15FE" w14:textId="77777777" w:rsidR="00077983" w:rsidRDefault="00077983" w:rsidP="00077983">
      <w:pPr>
        <w:rPr>
          <w:color w:val="FF0000"/>
        </w:rPr>
      </w:pPr>
    </w:p>
    <w:p w14:paraId="6577874A" w14:textId="77777777" w:rsidR="00077983" w:rsidRDefault="00077983" w:rsidP="00077983">
      <w:pPr>
        <w:rPr>
          <w:color w:val="FF0000"/>
        </w:rPr>
      </w:pPr>
    </w:p>
    <w:p w14:paraId="358E0FCE" w14:textId="77777777" w:rsidR="00077983" w:rsidRDefault="00077983" w:rsidP="00077983">
      <w:pPr>
        <w:rPr>
          <w:color w:val="FF0000"/>
        </w:rPr>
      </w:pPr>
    </w:p>
    <w:p w14:paraId="26011739" w14:textId="77777777" w:rsidR="00077983" w:rsidRDefault="00077983" w:rsidP="00077983">
      <w:pPr>
        <w:rPr>
          <w:color w:val="FF0000"/>
        </w:rPr>
      </w:pPr>
    </w:p>
    <w:p w14:paraId="12E4A0D4" w14:textId="77777777" w:rsidR="00077983" w:rsidRDefault="00077983" w:rsidP="00077983">
      <w:pPr>
        <w:rPr>
          <w:color w:val="FF0000"/>
        </w:rPr>
      </w:pPr>
    </w:p>
    <w:p w14:paraId="67FAA48D" w14:textId="77777777" w:rsidR="00077983" w:rsidRDefault="00077983" w:rsidP="00077983">
      <w:pPr>
        <w:rPr>
          <w:color w:val="FF0000"/>
        </w:rPr>
      </w:pPr>
    </w:p>
    <w:p w14:paraId="1587B6A0" w14:textId="77777777" w:rsidR="00077983" w:rsidRDefault="00077983" w:rsidP="00077983">
      <w:pPr>
        <w:rPr>
          <w:color w:val="FF0000"/>
        </w:rPr>
      </w:pPr>
    </w:p>
    <w:p w14:paraId="544BBD97" w14:textId="77777777" w:rsidR="00077983" w:rsidRDefault="00077983" w:rsidP="004F10EC">
      <w:pPr>
        <w:pStyle w:val="Normlnweb"/>
        <w:ind w:firstLine="0"/>
        <w:rPr>
          <w:color w:val="000000"/>
        </w:rPr>
      </w:pPr>
    </w:p>
    <w:p w14:paraId="78B5256A" w14:textId="77777777" w:rsidR="00077983" w:rsidRPr="00F73AEE" w:rsidRDefault="00077983" w:rsidP="00077983">
      <w:pPr>
        <w:pStyle w:val="trexppparagraf"/>
        <w:pBdr>
          <w:top w:val="single" w:sz="4" w:space="1" w:color="auto"/>
          <w:left w:val="single" w:sz="4" w:space="4" w:color="auto"/>
          <w:bottom w:val="single" w:sz="4" w:space="1" w:color="auto"/>
          <w:right w:val="single" w:sz="4" w:space="4" w:color="auto"/>
        </w:pBdr>
        <w:jc w:val="both"/>
        <w:rPr>
          <w:b/>
          <w:i/>
          <w:color w:val="000000"/>
        </w:rPr>
      </w:pPr>
      <w:bookmarkStart w:id="46" w:name="par330"/>
      <w:bookmarkEnd w:id="46"/>
      <w:r w:rsidRPr="00F73AEE">
        <w:rPr>
          <w:b/>
          <w:i/>
          <w:color w:val="000000"/>
        </w:rPr>
        <w:lastRenderedPageBreak/>
        <w:t xml:space="preserve">§ 330 K zániku práva proto, že nebylo ve stanovené lhůtě uplatněno, dochází jen </w:t>
      </w:r>
      <w:r w:rsidRPr="00F73AEE">
        <w:rPr>
          <w:b/>
          <w:i/>
          <w:color w:val="000000"/>
        </w:rPr>
        <w:br/>
        <w:t xml:space="preserve">v případech uvedených v § 39 odst. 5, § 57, § 58, 59, 72, § 267 odst. 2, § 268 odst. 3, § 315 </w:t>
      </w:r>
      <w:r w:rsidRPr="00F73AEE">
        <w:rPr>
          <w:b/>
          <w:i/>
          <w:color w:val="000000"/>
        </w:rPr>
        <w:br/>
        <w:t xml:space="preserve">a § 339a odst. 1. Bylo-li právo uplatněno po uplynutí stanovené lhůty, přihlédne soud </w:t>
      </w:r>
      <w:r w:rsidRPr="00F73AEE">
        <w:rPr>
          <w:b/>
          <w:i/>
          <w:color w:val="000000"/>
        </w:rPr>
        <w:br/>
        <w:t>k zániku práva, i když to účastník řízení nenamítne.</w:t>
      </w:r>
    </w:p>
    <w:p w14:paraId="5869525C" w14:textId="35D1A6E5" w:rsidR="00077983" w:rsidRPr="00F73AEE" w:rsidRDefault="00077983" w:rsidP="00077983">
      <w:pPr>
        <w:pStyle w:val="Normlnweb"/>
        <w:pBdr>
          <w:top w:val="single" w:sz="4" w:space="1" w:color="auto"/>
          <w:left w:val="single" w:sz="4" w:space="4" w:color="auto"/>
          <w:bottom w:val="single" w:sz="4" w:space="1" w:color="auto"/>
          <w:right w:val="single" w:sz="4" w:space="4" w:color="auto"/>
        </w:pBdr>
        <w:rPr>
          <w:b/>
          <w:i/>
          <w:color w:val="000000"/>
        </w:rPr>
      </w:pPr>
      <w:r w:rsidRPr="00F73AEE">
        <w:rPr>
          <w:b/>
          <w:i/>
          <w:color w:val="000000"/>
        </w:rPr>
        <w:t xml:space="preserve">§ 39/5 </w:t>
      </w:r>
      <w:r w:rsidRPr="00F73AEE">
        <w:rPr>
          <w:i/>
          <w:color w:val="000000"/>
        </w:rPr>
        <w:t>Sjedná-li zaměstnavatel se zaměstnancem trvání pracovního poměru na dobu určitou</w:t>
      </w:r>
      <w:r w:rsidR="004F10EC">
        <w:rPr>
          <w:i/>
          <w:color w:val="000000"/>
        </w:rPr>
        <w:t xml:space="preserve"> </w:t>
      </w:r>
      <w:r w:rsidRPr="00F73AEE">
        <w:rPr>
          <w:i/>
          <w:color w:val="000000"/>
        </w:rPr>
        <w:t xml:space="preserve">v rozporu s odstavci 2 až </w:t>
      </w:r>
      <w:smartTag w:uri="urn:schemas-microsoft-com:office:smarttags" w:element="metricconverter">
        <w:smartTagPr>
          <w:attr w:name="ProductID" w:val="4, a"/>
        </w:smartTagPr>
        <w:r w:rsidRPr="00F73AEE">
          <w:rPr>
            <w:i/>
            <w:color w:val="000000"/>
          </w:rPr>
          <w:t>4, a</w:t>
        </w:r>
      </w:smartTag>
      <w:r w:rsidRPr="00F73AEE">
        <w:rPr>
          <w:i/>
          <w:color w:val="000000"/>
        </w:rPr>
        <w:t xml:space="preserve"> oznámil-li zaměstnanec před uplynutím sjednané doby písemně zaměstnavateli, že trvá na tom, aby ho dále zaměstnával, platí, že se jedná </w:t>
      </w:r>
      <w:r w:rsidRPr="00F73AEE">
        <w:rPr>
          <w:i/>
          <w:color w:val="000000"/>
        </w:rPr>
        <w:br/>
        <w:t>o pracovní poměr na dobu neurčitou. Návrh na určení, zda byly splněny podmínky uved</w:t>
      </w:r>
      <w:r w:rsidRPr="00F73AEE">
        <w:rPr>
          <w:i/>
          <w:color w:val="000000"/>
        </w:rPr>
        <w:t>e</w:t>
      </w:r>
      <w:r w:rsidRPr="00F73AEE">
        <w:rPr>
          <w:i/>
          <w:color w:val="000000"/>
        </w:rPr>
        <w:t>né</w:t>
      </w:r>
      <w:r w:rsidR="004F10EC">
        <w:rPr>
          <w:i/>
          <w:color w:val="000000"/>
        </w:rPr>
        <w:t xml:space="preserve"> </w:t>
      </w:r>
      <w:r w:rsidRPr="00F73AEE">
        <w:rPr>
          <w:i/>
          <w:color w:val="000000"/>
        </w:rPr>
        <w:t>v odstavcích 2 až 4</w:t>
      </w:r>
      <w:r w:rsidRPr="00F73AEE">
        <w:rPr>
          <w:b/>
          <w:i/>
          <w:color w:val="000000"/>
        </w:rPr>
        <w:t xml:space="preserve">, mohou zaměstnavatel i zaměstnanec uplatnit u soudu nejpozději </w:t>
      </w:r>
      <w:r w:rsidRPr="00F73AEE">
        <w:rPr>
          <w:b/>
          <w:i/>
          <w:color w:val="000000"/>
        </w:rPr>
        <w:br/>
        <w:t>do 2 měsíců ode dne, kdy měl pracovní poměr skončit uplynutím sjednané doby.</w:t>
      </w:r>
    </w:p>
    <w:p w14:paraId="62AE596D" w14:textId="77777777" w:rsidR="004F10EC" w:rsidRDefault="004F10EC" w:rsidP="00077983">
      <w:pPr>
        <w:pStyle w:val="Normlnweb"/>
        <w:spacing w:after="360"/>
        <w:rPr>
          <w:b/>
          <w:color w:val="000000"/>
        </w:rPr>
      </w:pPr>
    </w:p>
    <w:p w14:paraId="5B898131" w14:textId="094C518A" w:rsidR="00077983" w:rsidRDefault="00077983" w:rsidP="004D66AB">
      <w:pPr>
        <w:pStyle w:val="Normlnweb"/>
        <w:spacing w:after="360"/>
        <w:ind w:firstLine="0"/>
        <w:rPr>
          <w:color w:val="000000"/>
        </w:rPr>
      </w:pPr>
      <w:r w:rsidRPr="00F73AEE">
        <w:rPr>
          <w:b/>
          <w:color w:val="000000"/>
        </w:rPr>
        <w:t>Vrácení neprávem vyplacených částek</w:t>
      </w:r>
      <w:r w:rsidRPr="00F73AEE">
        <w:rPr>
          <w:color w:val="000000"/>
        </w:rPr>
        <w:t xml:space="preserve"> může zaměstnavatel na zaměstnanci požadovat, jen jestliže zaměstnanec věděl nebo musel z okolností předpokládat, že jde o částky </w:t>
      </w:r>
      <w:r w:rsidR="004D66AB">
        <w:rPr>
          <w:color w:val="000000"/>
        </w:rPr>
        <w:br/>
      </w:r>
      <w:r w:rsidRPr="00F73AEE">
        <w:rPr>
          <w:color w:val="000000"/>
        </w:rPr>
        <w:t xml:space="preserve">nesprávně určené nebo omylem vyplacené, a to </w:t>
      </w:r>
      <w:r w:rsidRPr="00F73AEE">
        <w:rPr>
          <w:rStyle w:val="Siln"/>
          <w:bCs w:val="0"/>
          <w:color w:val="000000"/>
        </w:rPr>
        <w:t>do 3 let ode dne jejich výplaty</w:t>
      </w:r>
      <w:r w:rsidRPr="00F73AEE">
        <w:rPr>
          <w:color w:val="000000"/>
        </w:rPr>
        <w:t>. Doba počíná prvním dnem a končí uplynutím posledního dne stanovené nebo sjednané doby. To platí také v případě, kdy je uplynutím doby podmíněn vznik nebo zánik práva</w:t>
      </w:r>
      <w:r>
        <w:rPr>
          <w:color w:val="000000"/>
        </w:rPr>
        <w:t>.</w:t>
      </w:r>
    </w:p>
    <w:p w14:paraId="452E129C" w14:textId="2F1BA3A0" w:rsidR="00077983" w:rsidRPr="00740621" w:rsidRDefault="00740621" w:rsidP="00077983">
      <w:pPr>
        <w:pStyle w:val="Normlnweb"/>
        <w:spacing w:after="120"/>
        <w:rPr>
          <w:b/>
          <w:i/>
          <w:u w:val="single"/>
        </w:rPr>
      </w:pPr>
      <w:r w:rsidRPr="00740621">
        <w:rPr>
          <w:b/>
          <w:i/>
          <w:u w:val="single"/>
        </w:rPr>
        <w:t>Promlčení</w:t>
      </w:r>
    </w:p>
    <w:p w14:paraId="1CBD0BD9" w14:textId="39672C06" w:rsidR="00077983" w:rsidRPr="00653C28" w:rsidRDefault="00077983" w:rsidP="00077983">
      <w:pPr>
        <w:jc w:val="both"/>
      </w:pPr>
      <w:r w:rsidRPr="00653C28">
        <w:t xml:space="preserve">Mezi nejdůležitější lhůty podle občanského zákoníku, které jsou uplatňovány </w:t>
      </w:r>
      <w:r w:rsidRPr="00653C28">
        <w:br/>
        <w:t>v pracovněprávních vztazích, patří promlčecí lhůta. Právo upravené v pracovněprávních vztazích se promlčí, jestliže nebylo vykonáno v době s</w:t>
      </w:r>
      <w:r w:rsidR="004D66AB">
        <w:t xml:space="preserve">tanovené v občanském zákoníku. </w:t>
      </w:r>
    </w:p>
    <w:p w14:paraId="57825BA4" w14:textId="6ED6A2C9" w:rsidR="002C0539" w:rsidRPr="00E67EF6" w:rsidRDefault="002C0539" w:rsidP="002C0539">
      <w:pPr>
        <w:framePr w:w="850" w:hSpace="170" w:wrap="around" w:vAnchor="text" w:hAnchor="page" w:x="10556" w:y="1" w:anchorLock="1"/>
        <w:rPr>
          <w:rStyle w:val="znakMarginalie"/>
        </w:rPr>
      </w:pPr>
      <w:r>
        <w:rPr>
          <w:rStyle w:val="znakMarginalie"/>
        </w:rPr>
        <w:t>Obecná promlčecí lhůta</w:t>
      </w:r>
    </w:p>
    <w:p w14:paraId="089ED526" w14:textId="7C4F4044" w:rsidR="00077983" w:rsidRPr="00653C28" w:rsidRDefault="00077983" w:rsidP="00077983">
      <w:pPr>
        <w:jc w:val="both"/>
      </w:pPr>
      <w:r w:rsidRPr="00653C28">
        <w:t xml:space="preserve">Promlčecí doba je </w:t>
      </w:r>
      <w:r w:rsidRPr="00653C28">
        <w:rPr>
          <w:b/>
        </w:rPr>
        <w:t>tříletá a běží ode dne, kdy</w:t>
      </w:r>
      <w:r>
        <w:rPr>
          <w:b/>
        </w:rPr>
        <w:t xml:space="preserve"> </w:t>
      </w:r>
      <w:r w:rsidRPr="00653C28">
        <w:rPr>
          <w:b/>
        </w:rPr>
        <w:t>právo mohlo být vykonáno poprvé</w:t>
      </w:r>
      <w:r w:rsidRPr="00653C28">
        <w:t xml:space="preserve">. </w:t>
      </w:r>
      <w:r w:rsidRPr="00653C28">
        <w:br/>
        <w:t xml:space="preserve">K promlčení soud přihlédne, jen uplatní-li tuto námitku dlužník nebo smluvní strana, proti níž návrh směřuje (např. zaměstnavatel). Pak nelze právo uplatňující smluvní straně </w:t>
      </w:r>
      <w:r w:rsidR="004D66AB">
        <w:br/>
      </w:r>
      <w:r w:rsidRPr="00653C28">
        <w:t>přiznat.</w:t>
      </w:r>
      <w:r>
        <w:t xml:space="preserve"> </w:t>
      </w:r>
      <w:r w:rsidRPr="00653C28">
        <w:t>Nárok sice bude dále trvat, ale stane se prostřednictvím soudu nevymahatelným. Po dobu soudního uplatnění promlčecí doba neběží. Námitky promlčení vůči účastníkovi sporu mimo soudní řízení</w:t>
      </w:r>
      <w:r w:rsidR="004D66AB">
        <w:t xml:space="preserve"> nemají žádné právní důsledky. </w:t>
      </w:r>
    </w:p>
    <w:p w14:paraId="1FB77E73" w14:textId="0ACB39C5" w:rsidR="00077983" w:rsidRDefault="00077983" w:rsidP="00740621">
      <w:pPr>
        <w:jc w:val="both"/>
      </w:pPr>
      <w:r w:rsidRPr="00653C28">
        <w:t xml:space="preserve">Občanský zákoník stanoví v § 629 promlčecí lhůtu tříletou. Zaměstnavatel a zaměstnanec si však </w:t>
      </w:r>
      <w:r w:rsidRPr="00653C28">
        <w:rPr>
          <w:b/>
        </w:rPr>
        <w:t>mohou ujednat kratší nebo delší promlčecí lhůtu počítanou ode dne, kdy právo mohlo být uplatněno poprvé,</w:t>
      </w:r>
      <w:r w:rsidRPr="00653C28">
        <w:t xml:space="preserve"> než jakou stanoví zákon. T</w:t>
      </w:r>
      <w:r w:rsidR="00740621">
        <w:t>ato lhůta musí však být nejméně</w:t>
      </w:r>
      <w:r>
        <w:t xml:space="preserve"> </w:t>
      </w:r>
      <w:r w:rsidRPr="00653C28">
        <w:t>v trvání jednoho roku a</w:t>
      </w:r>
      <w:r w:rsidR="00740621">
        <w:t xml:space="preserve"> nejdéle v trvání patnácti let.</w:t>
      </w:r>
    </w:p>
    <w:p w14:paraId="4A9BECD9" w14:textId="4A12A708" w:rsidR="00077983" w:rsidRPr="00740621" w:rsidRDefault="00740621" w:rsidP="00077983">
      <w:pPr>
        <w:rPr>
          <w:b/>
          <w:i/>
          <w:u w:val="single"/>
        </w:rPr>
      </w:pPr>
      <w:r>
        <w:rPr>
          <w:b/>
          <w:i/>
          <w:u w:val="single"/>
        </w:rPr>
        <w:t xml:space="preserve">Promlčení náhrady škody </w:t>
      </w:r>
    </w:p>
    <w:p w14:paraId="7F6E656D" w14:textId="49A7D4D6" w:rsidR="00077983" w:rsidRPr="00653C28" w:rsidRDefault="00077983" w:rsidP="00740621">
      <w:pPr>
        <w:jc w:val="both"/>
      </w:pPr>
      <w:r w:rsidRPr="00653C28">
        <w:t xml:space="preserve">Zvláštní právní úprava platí pro promlčecí lhůtu k uplatnění práv na náhradu škody nebo jiné újmy. Tato práva se </w:t>
      </w:r>
      <w:r w:rsidRPr="00653C28">
        <w:rPr>
          <w:b/>
        </w:rPr>
        <w:t>promlčí nejpozději za deset let ode dne, kdy škoda nebo újma vznikla</w:t>
      </w:r>
      <w:r w:rsidRPr="00653C28">
        <w:t xml:space="preserve">. Bude-li škoda nebo újma způsobena </w:t>
      </w:r>
      <w:r w:rsidRPr="00653C28">
        <w:rPr>
          <w:b/>
        </w:rPr>
        <w:t>úmyslně, právo se promlčí za patnáct let</w:t>
      </w:r>
      <w:r w:rsidRPr="00653C28">
        <w:t xml:space="preserve">. Uvedené lhůty se však neuplatní u újmy na životě nebo zdraví. Nepoužijí se např. při </w:t>
      </w:r>
      <w:r w:rsidR="00740621">
        <w:br/>
      </w:r>
      <w:r w:rsidRPr="00653C28">
        <w:t>ná</w:t>
      </w:r>
      <w:r w:rsidR="00740621">
        <w:t xml:space="preserve">hradě </w:t>
      </w:r>
      <w:r w:rsidRPr="00653C28">
        <w:t xml:space="preserve">škody způsobené na zdraví zaměstnanci v důsledku pracovního úrazu nebo </w:t>
      </w:r>
      <w:r w:rsidR="00740621">
        <w:br/>
      </w:r>
      <w:r w:rsidRPr="00653C28">
        <w:t>nemoci z povolání, kdy bude platit všeobecná tříletá promlčecí lhůta.</w:t>
      </w:r>
    </w:p>
    <w:p w14:paraId="4935F2DE" w14:textId="77777777" w:rsidR="00077983" w:rsidRPr="00653C28" w:rsidRDefault="00077983" w:rsidP="00077983"/>
    <w:p w14:paraId="6C419986" w14:textId="70D554F9" w:rsidR="00740621" w:rsidRPr="00740621" w:rsidRDefault="00077983" w:rsidP="00740621">
      <w:pPr>
        <w:jc w:val="both"/>
      </w:pPr>
      <w:r w:rsidRPr="00653C28">
        <w:lastRenderedPageBreak/>
        <w:t xml:space="preserve">Desetiletá, případně patnáctiletá promlčecí lhůta se však uplatní při posuzování nároků </w:t>
      </w:r>
      <w:r w:rsidR="00740621">
        <w:br/>
      </w:r>
      <w:r w:rsidRPr="00653C28">
        <w:t>na náhradu škody, např. na odložených věcech při výkonu zaměstnání, poškození majetku zamě</w:t>
      </w:r>
      <w:r w:rsidR="00740621">
        <w:t>stnavatele apod. (§ 636 o. z.).</w:t>
      </w:r>
    </w:p>
    <w:p w14:paraId="526DD238" w14:textId="77777777" w:rsidR="00077983" w:rsidRPr="0029130D" w:rsidRDefault="00077983" w:rsidP="00077983">
      <w:pPr>
        <w:rPr>
          <w:i/>
        </w:rPr>
      </w:pPr>
      <w:r w:rsidRPr="0029130D">
        <w:rPr>
          <w:b/>
          <w:i/>
          <w:u w:val="single"/>
        </w:rPr>
        <w:t>Počítání času</w:t>
      </w:r>
    </w:p>
    <w:p w14:paraId="2C388B04" w14:textId="0932A919" w:rsidR="00077983" w:rsidRPr="00740621" w:rsidRDefault="00077983" w:rsidP="00077983">
      <w:pPr>
        <w:jc w:val="both"/>
      </w:pPr>
      <w:r w:rsidRPr="0029130D">
        <w:t xml:space="preserve">Cílem stanovení lhůt k uplatnění práva je v první řadě potřeba nastolení právní jistoty </w:t>
      </w:r>
      <w:r w:rsidR="00740621">
        <w:br/>
      </w:r>
      <w:r w:rsidRPr="0029130D">
        <w:t>ve vztazích mezi účastníky právních vztahů. Dokazování sporných skutečností po uplyn</w:t>
      </w:r>
      <w:r w:rsidRPr="0029130D">
        <w:t>u</w:t>
      </w:r>
      <w:r w:rsidRPr="0029130D">
        <w:t>tí delší doby je totiž obvykle spojeno s obtížemi a je příčinou složitých soudních sporů. Nebezpečí zmeškání lhůty vede účastníky příslušných právních vztahů ke včasnému uplat</w:t>
      </w:r>
      <w:r w:rsidR="00740621">
        <w:t xml:space="preserve">nění jejich práv. </w:t>
      </w:r>
    </w:p>
    <w:p w14:paraId="3B2FFA0C" w14:textId="0221F265" w:rsidR="002C0539" w:rsidRPr="00E67EF6" w:rsidRDefault="002C0539" w:rsidP="002C0539">
      <w:pPr>
        <w:framePr w:w="850" w:hSpace="170" w:wrap="around" w:vAnchor="text" w:hAnchor="page" w:x="10556" w:y="1" w:anchorLock="1"/>
        <w:rPr>
          <w:rStyle w:val="znakMarginalie"/>
        </w:rPr>
      </w:pPr>
      <w:r>
        <w:rPr>
          <w:rStyle w:val="znakMarginalie"/>
        </w:rPr>
        <w:t>Subsidiar</w:t>
      </w:r>
      <w:r>
        <w:rPr>
          <w:rStyle w:val="znakMarginalie"/>
        </w:rPr>
        <w:t>i</w:t>
      </w:r>
      <w:r>
        <w:rPr>
          <w:rStyle w:val="znakMarginalie"/>
        </w:rPr>
        <w:t>ta</w:t>
      </w:r>
    </w:p>
    <w:p w14:paraId="16902145" w14:textId="153A95A7" w:rsidR="00077983" w:rsidRPr="00740621" w:rsidRDefault="00077983" w:rsidP="00077983">
      <w:pPr>
        <w:jc w:val="both"/>
      </w:pPr>
      <w:r w:rsidRPr="0029130D">
        <w:t xml:space="preserve">Zákoník práce, až na výjimky, sám o sobě neobsahuje úpravu počítání času. Pro </w:t>
      </w:r>
      <w:r w:rsidRPr="0029130D">
        <w:rPr>
          <w:b/>
        </w:rPr>
        <w:t>počítání lhůt</w:t>
      </w:r>
      <w:r w:rsidRPr="0029130D">
        <w:t xml:space="preserve"> v pracovněprávních vztazích proto platí subsidiárně právní úprava obsažená v občanském zákoníku (§ 122). Ta má kogentní (neměnný – nelze je změnit dohodou účastníků) charakter. Lhůty jsou zde určovány podle dnů, týdnů, měsíců nebo let. S kratší lhůtou</w:t>
      </w:r>
      <w:r>
        <w:t>,</w:t>
      </w:r>
      <w:r w:rsidRPr="0029130D">
        <w:t xml:space="preserve"> než je den</w:t>
      </w:r>
      <w:r>
        <w:t>,</w:t>
      </w:r>
      <w:r w:rsidR="00740621">
        <w:t xml:space="preserve"> není uvažováno. </w:t>
      </w:r>
    </w:p>
    <w:p w14:paraId="32591AE0" w14:textId="77777777" w:rsidR="00077983" w:rsidRPr="0029130D" w:rsidRDefault="00077983" w:rsidP="00077983">
      <w:pPr>
        <w:spacing w:after="120"/>
        <w:jc w:val="both"/>
      </w:pPr>
      <w:r w:rsidRPr="0029130D">
        <w:t>Platí, že:</w:t>
      </w:r>
    </w:p>
    <w:p w14:paraId="1F68CFCE" w14:textId="77777777" w:rsidR="00077983" w:rsidRPr="007C500F" w:rsidRDefault="00077983" w:rsidP="00DF6621">
      <w:pPr>
        <w:numPr>
          <w:ilvl w:val="0"/>
          <w:numId w:val="42"/>
        </w:numPr>
        <w:tabs>
          <w:tab w:val="clear" w:pos="113"/>
        </w:tabs>
        <w:spacing w:after="60" w:line="240" w:lineRule="auto"/>
        <w:ind w:left="362" w:hanging="181"/>
        <w:jc w:val="both"/>
        <w:rPr>
          <w:i/>
        </w:rPr>
      </w:pPr>
      <w:r w:rsidRPr="007C500F">
        <w:rPr>
          <w:i/>
        </w:rPr>
        <w:t xml:space="preserve">lhůta určená </w:t>
      </w:r>
      <w:r w:rsidRPr="007C500F">
        <w:rPr>
          <w:b/>
          <w:i/>
        </w:rPr>
        <w:t>počtem dnů</w:t>
      </w:r>
      <w:r w:rsidRPr="007C500F">
        <w:rPr>
          <w:i/>
        </w:rPr>
        <w:t xml:space="preserve"> počíná dnem, který následuje po události, jež je rozhodující pro její počátek,</w:t>
      </w:r>
    </w:p>
    <w:p w14:paraId="12F8CFCE" w14:textId="5C14241F" w:rsidR="00077983" w:rsidRPr="007C500F" w:rsidRDefault="00077983" w:rsidP="00DF6621">
      <w:pPr>
        <w:numPr>
          <w:ilvl w:val="0"/>
          <w:numId w:val="42"/>
        </w:numPr>
        <w:tabs>
          <w:tab w:val="clear" w:pos="113"/>
        </w:tabs>
        <w:spacing w:after="60" w:line="240" w:lineRule="auto"/>
        <w:ind w:left="362" w:hanging="181"/>
        <w:jc w:val="both"/>
        <w:rPr>
          <w:i/>
        </w:rPr>
      </w:pPr>
      <w:r w:rsidRPr="007C500F">
        <w:rPr>
          <w:i/>
        </w:rPr>
        <w:t xml:space="preserve">konec lhůty určené podle </w:t>
      </w:r>
      <w:r w:rsidRPr="007C500F">
        <w:rPr>
          <w:b/>
          <w:i/>
        </w:rPr>
        <w:t>týdnů, měsíců nebo let</w:t>
      </w:r>
      <w:r w:rsidRPr="007C500F">
        <w:rPr>
          <w:i/>
        </w:rPr>
        <w:t xml:space="preserve"> připadá na den, který se pojmenov</w:t>
      </w:r>
      <w:r w:rsidRPr="007C500F">
        <w:rPr>
          <w:i/>
        </w:rPr>
        <w:t>á</w:t>
      </w:r>
      <w:r w:rsidRPr="007C500F">
        <w:rPr>
          <w:i/>
        </w:rPr>
        <w:t>ním</w:t>
      </w:r>
      <w:r>
        <w:rPr>
          <w:i/>
        </w:rPr>
        <w:t xml:space="preserve"> </w:t>
      </w:r>
      <w:r w:rsidRPr="007C500F">
        <w:rPr>
          <w:i/>
        </w:rPr>
        <w:t>nebo číslem shoduje se dnem, na který připadá událost, od níž lhůta počíná. N</w:t>
      </w:r>
      <w:r w:rsidRPr="007C500F">
        <w:rPr>
          <w:i/>
        </w:rPr>
        <w:t>e</w:t>
      </w:r>
      <w:r w:rsidRPr="007C500F">
        <w:rPr>
          <w:i/>
        </w:rPr>
        <w:t>ní-li takový den v posledním měsíci, připadne konec lhůty na jeho poslední den (ud</w:t>
      </w:r>
      <w:r w:rsidRPr="007C500F">
        <w:rPr>
          <w:i/>
        </w:rPr>
        <w:t>á</w:t>
      </w:r>
      <w:r w:rsidRPr="007C500F">
        <w:rPr>
          <w:i/>
        </w:rPr>
        <w:t>lost zakládající jednoměsíční lhůtu nastala 31. ledna, pak je poslední den lhůty 30. února a v přestupném roce 28. února).</w:t>
      </w:r>
    </w:p>
    <w:p w14:paraId="6E48CDA0" w14:textId="77777777" w:rsidR="00077983" w:rsidRPr="007C500F" w:rsidRDefault="00077983" w:rsidP="00DF6621">
      <w:pPr>
        <w:numPr>
          <w:ilvl w:val="0"/>
          <w:numId w:val="42"/>
        </w:numPr>
        <w:tabs>
          <w:tab w:val="clear" w:pos="113"/>
        </w:tabs>
        <w:spacing w:after="60" w:line="240" w:lineRule="auto"/>
        <w:ind w:left="362" w:hanging="181"/>
        <w:jc w:val="both"/>
        <w:rPr>
          <w:i/>
        </w:rPr>
      </w:pPr>
      <w:r w:rsidRPr="007C500F">
        <w:rPr>
          <w:i/>
        </w:rPr>
        <w:t xml:space="preserve">připadne-li </w:t>
      </w:r>
      <w:r w:rsidRPr="007C500F">
        <w:rPr>
          <w:b/>
          <w:i/>
        </w:rPr>
        <w:t>poslední den lhůty na sobotu, neděli nebo svátek</w:t>
      </w:r>
      <w:r w:rsidRPr="007C500F">
        <w:rPr>
          <w:i/>
        </w:rPr>
        <w:t>, je posledním dnem lh</w:t>
      </w:r>
      <w:r w:rsidRPr="007C500F">
        <w:rPr>
          <w:i/>
        </w:rPr>
        <w:t>ů</w:t>
      </w:r>
      <w:r w:rsidRPr="007C500F">
        <w:rPr>
          <w:i/>
        </w:rPr>
        <w:t>ty nejblíže následující pracovní den,</w:t>
      </w:r>
    </w:p>
    <w:p w14:paraId="7A057160" w14:textId="77777777" w:rsidR="00077983" w:rsidRPr="007C500F" w:rsidRDefault="00077983" w:rsidP="00DF6621">
      <w:pPr>
        <w:numPr>
          <w:ilvl w:val="0"/>
          <w:numId w:val="42"/>
        </w:numPr>
        <w:tabs>
          <w:tab w:val="clear" w:pos="113"/>
        </w:tabs>
        <w:spacing w:after="60" w:line="240" w:lineRule="auto"/>
        <w:ind w:left="362" w:hanging="181"/>
        <w:jc w:val="both"/>
        <w:rPr>
          <w:i/>
        </w:rPr>
      </w:pPr>
      <w:r w:rsidRPr="007C500F">
        <w:rPr>
          <w:b/>
          <w:i/>
        </w:rPr>
        <w:t>polovinou měsíce</w:t>
      </w:r>
      <w:r w:rsidRPr="007C500F">
        <w:rPr>
          <w:i/>
        </w:rPr>
        <w:t xml:space="preserve"> se rozumí patnáct dnů,</w:t>
      </w:r>
    </w:p>
    <w:p w14:paraId="3DDB72A0" w14:textId="77777777" w:rsidR="00077983" w:rsidRPr="007C500F" w:rsidRDefault="00077983" w:rsidP="00DF6621">
      <w:pPr>
        <w:numPr>
          <w:ilvl w:val="0"/>
          <w:numId w:val="42"/>
        </w:numPr>
        <w:tabs>
          <w:tab w:val="clear" w:pos="113"/>
        </w:tabs>
        <w:spacing w:after="0" w:line="240" w:lineRule="auto"/>
        <w:ind w:hanging="180"/>
        <w:jc w:val="both"/>
        <w:rPr>
          <w:i/>
        </w:rPr>
      </w:pPr>
      <w:r w:rsidRPr="007C500F">
        <w:rPr>
          <w:i/>
        </w:rPr>
        <w:t xml:space="preserve">platí, že lhůty byly dodrženy, pokud byl s uplatněním práva nebo povinnosti spojený adresný </w:t>
      </w:r>
      <w:r w:rsidRPr="007C500F">
        <w:rPr>
          <w:b/>
          <w:i/>
        </w:rPr>
        <w:t>úkon učiněn poslední den dané lhůty</w:t>
      </w:r>
      <w:r w:rsidRPr="007C500F">
        <w:rPr>
          <w:i/>
        </w:rPr>
        <w:t xml:space="preserve"> (tj. osobním předáním nebo doručením poštou či jiným pověřeným subjektem). Ke splnění takové lhůty nestačí předání k poštovní přepravě, pokud toto nepřipouští zákon.</w:t>
      </w:r>
    </w:p>
    <w:p w14:paraId="26C93C9E" w14:textId="77777777" w:rsidR="00077983" w:rsidRPr="007C500F" w:rsidRDefault="00077983" w:rsidP="00077983">
      <w:pPr>
        <w:jc w:val="both"/>
        <w:rPr>
          <w:b/>
          <w:bCs/>
          <w:sz w:val="16"/>
          <w:szCs w:val="16"/>
        </w:rPr>
      </w:pPr>
    </w:p>
    <w:p w14:paraId="112740BC" w14:textId="77777777" w:rsidR="00077983" w:rsidRPr="007C500F" w:rsidRDefault="00077983" w:rsidP="00077983">
      <w:pPr>
        <w:jc w:val="both"/>
      </w:pPr>
      <w:r w:rsidRPr="007C500F">
        <w:rPr>
          <w:bCs/>
        </w:rPr>
        <w:t xml:space="preserve">Uvedená pravidla platí jen tehdy, jestliže zákoník práce neupravuje počítání času v některých případech </w:t>
      </w:r>
      <w:r w:rsidRPr="007C500F">
        <w:rPr>
          <w:b/>
          <w:bCs/>
        </w:rPr>
        <w:t>odlišně</w:t>
      </w:r>
      <w:r w:rsidRPr="007C500F">
        <w:rPr>
          <w:bCs/>
        </w:rPr>
        <w:t xml:space="preserve">. Jinak je běh lhůty počítán např. v § 51 odst. 2 ZP, podle něhož běh výpovědní doby začíná prvním dnem kalendářního měsíce následujícího po doručení výpovědi a končí posledním dnem příslušeného kalendářního měsíce. </w:t>
      </w:r>
    </w:p>
    <w:p w14:paraId="29EB1CC7" w14:textId="77777777" w:rsidR="00077983" w:rsidRPr="007C500F" w:rsidRDefault="00077983" w:rsidP="00077983">
      <w:pPr>
        <w:jc w:val="both"/>
        <w:rPr>
          <w:b/>
          <w:i/>
          <w:color w:val="FF0000"/>
          <w:sz w:val="16"/>
          <w:szCs w:val="16"/>
          <w:u w:val="single"/>
        </w:rPr>
      </w:pPr>
    </w:p>
    <w:p w14:paraId="3BBBC5C6" w14:textId="77777777" w:rsidR="00077983" w:rsidRPr="007C500F" w:rsidRDefault="00077983" w:rsidP="00077983">
      <w:pPr>
        <w:spacing w:after="120"/>
        <w:jc w:val="both"/>
      </w:pPr>
      <w:r w:rsidRPr="007C500F">
        <w:t xml:space="preserve">Zákon nestanoví, zda </w:t>
      </w:r>
      <w:r w:rsidRPr="007C500F">
        <w:rPr>
          <w:b/>
        </w:rPr>
        <w:t>poslední den lhůty končí</w:t>
      </w:r>
      <w:r w:rsidRPr="007C500F">
        <w:t xml:space="preserve"> počátkem nebo koncem svého posledn</w:t>
      </w:r>
      <w:r w:rsidRPr="007C500F">
        <w:t>í</w:t>
      </w:r>
      <w:r w:rsidRPr="007C500F">
        <w:t>ho dne. Teorií i praxí je proto přijímán názor, že:</w:t>
      </w:r>
    </w:p>
    <w:p w14:paraId="2D9F21B6" w14:textId="04C974DF" w:rsidR="00077983" w:rsidRPr="007C500F" w:rsidRDefault="00077983" w:rsidP="00DF6621">
      <w:pPr>
        <w:numPr>
          <w:ilvl w:val="0"/>
          <w:numId w:val="39"/>
        </w:numPr>
        <w:spacing w:after="120" w:line="240" w:lineRule="auto"/>
        <w:ind w:left="360" w:hanging="180"/>
        <w:jc w:val="both"/>
        <w:rPr>
          <w:i/>
        </w:rPr>
      </w:pPr>
      <w:r w:rsidRPr="007C500F">
        <w:rPr>
          <w:i/>
        </w:rPr>
        <w:t xml:space="preserve">pokud se uplynutím lhůty nabývá práv, končí počátkem svého posledního dne </w:t>
      </w:r>
      <w:r w:rsidR="005C0D95">
        <w:rPr>
          <w:i/>
        </w:rPr>
        <w:br/>
      </w:r>
      <w:r w:rsidRPr="007C500F">
        <w:rPr>
          <w:i/>
        </w:rPr>
        <w:t>(tj. v 00,00 hod., např.</w:t>
      </w:r>
      <w:r w:rsidR="005C0D95">
        <w:rPr>
          <w:i/>
        </w:rPr>
        <w:t xml:space="preserve"> </w:t>
      </w:r>
      <w:r w:rsidRPr="007C500F">
        <w:rPr>
          <w:i/>
        </w:rPr>
        <w:t>v případě nabytí zletilosti),</w:t>
      </w:r>
    </w:p>
    <w:p w14:paraId="4CDD025B" w14:textId="77777777" w:rsidR="00077983" w:rsidRPr="003A5504" w:rsidRDefault="00077983" w:rsidP="00DF6621">
      <w:pPr>
        <w:numPr>
          <w:ilvl w:val="0"/>
          <w:numId w:val="39"/>
        </w:numPr>
        <w:spacing w:after="120" w:line="240" w:lineRule="auto"/>
        <w:ind w:left="360" w:hanging="180"/>
        <w:jc w:val="both"/>
      </w:pPr>
      <w:r w:rsidRPr="007C500F">
        <w:rPr>
          <w:i/>
        </w:rPr>
        <w:lastRenderedPageBreak/>
        <w:t>pokud uplynutím lhůty právo zaniká nebo má pro subjekty jiný nepříznivý následek, končí lhůta koncem svého posledního dne (tj. ve 24,00 hod. např. prekluze či prom</w:t>
      </w:r>
      <w:r w:rsidRPr="007C500F">
        <w:rPr>
          <w:i/>
        </w:rPr>
        <w:t>l</w:t>
      </w:r>
      <w:r w:rsidRPr="007C500F">
        <w:rPr>
          <w:i/>
        </w:rPr>
        <w:t>čení, pokud se nejedná o adresný právní úkon, který musí být vykonán v pracovní d</w:t>
      </w:r>
      <w:r w:rsidRPr="007C500F">
        <w:rPr>
          <w:i/>
        </w:rPr>
        <w:t>o</w:t>
      </w:r>
      <w:r w:rsidRPr="007C500F">
        <w:rPr>
          <w:i/>
        </w:rPr>
        <w:t>bě určeného adresáta).</w:t>
      </w:r>
    </w:p>
    <w:p w14:paraId="796A0E4C" w14:textId="77777777" w:rsidR="00077983" w:rsidRDefault="00077983" w:rsidP="00077983">
      <w:pPr>
        <w:jc w:val="both"/>
        <w:rPr>
          <w:b/>
          <w:i/>
          <w:u w:val="single"/>
        </w:rPr>
      </w:pPr>
    </w:p>
    <w:p w14:paraId="36218D24" w14:textId="33FB65FE" w:rsidR="00077983" w:rsidRPr="00740621" w:rsidRDefault="00740621" w:rsidP="00740621">
      <w:pPr>
        <w:pStyle w:val="Nadpis2"/>
      </w:pPr>
      <w:bookmarkStart w:id="47" w:name="_Toc72852024"/>
      <w:r>
        <w:t>PRÁVNÍ  DOMNĚNKY  A  FIKCE  V PRACOVNĚPRÁVNÍCH  VZTAZÍCH</w:t>
      </w:r>
      <w:bookmarkEnd w:id="47"/>
    </w:p>
    <w:p w14:paraId="40307CF0" w14:textId="77777777" w:rsidR="00077983" w:rsidRPr="00F73AEE" w:rsidRDefault="00077983" w:rsidP="00077983">
      <w:pPr>
        <w:spacing w:after="40"/>
        <w:jc w:val="both"/>
        <w:rPr>
          <w:color w:val="000000"/>
        </w:rPr>
      </w:pPr>
      <w:r w:rsidRPr="00F73AEE">
        <w:rPr>
          <w:color w:val="000000"/>
        </w:rPr>
        <w:t xml:space="preserve">Jedná se o právní instituty, které rozhodující subjekt zavazují k předpokládání něčeho, </w:t>
      </w:r>
    </w:p>
    <w:p w14:paraId="1F35DB61" w14:textId="77777777" w:rsidR="00077983" w:rsidRPr="00F73AEE" w:rsidRDefault="00077983" w:rsidP="00DF6621">
      <w:pPr>
        <w:numPr>
          <w:ilvl w:val="0"/>
          <w:numId w:val="43"/>
        </w:numPr>
        <w:spacing w:after="40" w:line="240" w:lineRule="auto"/>
        <w:jc w:val="both"/>
        <w:rPr>
          <w:color w:val="000000"/>
        </w:rPr>
      </w:pPr>
      <w:r w:rsidRPr="00F73AEE">
        <w:rPr>
          <w:color w:val="000000"/>
        </w:rPr>
        <w:t xml:space="preserve">co není zcela jisté, že existuje  </w:t>
      </w:r>
      <w:r w:rsidRPr="00F73AEE">
        <w:rPr>
          <w:b/>
          <w:color w:val="000000"/>
        </w:rPr>
        <w:t>- domněnky,</w:t>
      </w:r>
    </w:p>
    <w:p w14:paraId="702DEA0F" w14:textId="77777777" w:rsidR="00077983" w:rsidRPr="00F73AEE" w:rsidRDefault="00077983" w:rsidP="00DF6621">
      <w:pPr>
        <w:numPr>
          <w:ilvl w:val="0"/>
          <w:numId w:val="43"/>
        </w:numPr>
        <w:spacing w:after="0" w:line="240" w:lineRule="auto"/>
        <w:jc w:val="both"/>
        <w:rPr>
          <w:color w:val="000000"/>
        </w:rPr>
      </w:pPr>
      <w:r w:rsidRPr="00F73AEE">
        <w:rPr>
          <w:color w:val="000000"/>
        </w:rPr>
        <w:t xml:space="preserve">je dokonce jisté, že neexistuje </w:t>
      </w:r>
      <w:r w:rsidRPr="00F73AEE">
        <w:rPr>
          <w:b/>
          <w:color w:val="000000"/>
        </w:rPr>
        <w:t>- fikce.</w:t>
      </w:r>
    </w:p>
    <w:p w14:paraId="2C7928C7" w14:textId="77777777" w:rsidR="00077983" w:rsidRPr="00F73AEE" w:rsidRDefault="00077983" w:rsidP="00077983">
      <w:pPr>
        <w:pStyle w:val="Normlnweb"/>
        <w:spacing w:after="0"/>
        <w:rPr>
          <w:color w:val="000000"/>
        </w:rPr>
      </w:pPr>
      <w:r w:rsidRPr="00F73AEE">
        <w:rPr>
          <w:b/>
          <w:bCs/>
          <w:color w:val="000000"/>
          <w:u w:val="single"/>
        </w:rPr>
        <w:t>Právní domněnka</w:t>
      </w:r>
    </w:p>
    <w:p w14:paraId="3F1E205A" w14:textId="77777777" w:rsidR="00077983" w:rsidRPr="00F73AEE" w:rsidRDefault="00077983" w:rsidP="00077983">
      <w:pPr>
        <w:pStyle w:val="Normlnweb"/>
        <w:spacing w:before="120" w:after="0"/>
        <w:rPr>
          <w:color w:val="000000"/>
        </w:rPr>
      </w:pPr>
      <w:r w:rsidRPr="00F73AEE">
        <w:rPr>
          <w:color w:val="000000"/>
        </w:rPr>
        <w:t xml:space="preserve">Je právní skutečnost, u které se v zájmu právní jistoty </w:t>
      </w:r>
      <w:r w:rsidRPr="00F73AEE">
        <w:rPr>
          <w:b/>
          <w:color w:val="000000"/>
        </w:rPr>
        <w:t>předpokládá, že nastala, aniž je to jisto</w:t>
      </w:r>
      <w:r w:rsidRPr="00F73AEE">
        <w:rPr>
          <w:color w:val="000000"/>
        </w:rPr>
        <w:t>. Rozlišovány jsou tyto domněnky:</w:t>
      </w:r>
    </w:p>
    <w:p w14:paraId="01CBF02B" w14:textId="4E848156" w:rsidR="00077983" w:rsidRPr="00F73AEE" w:rsidRDefault="00077983" w:rsidP="00077983">
      <w:pPr>
        <w:spacing w:before="120"/>
        <w:ind w:left="362" w:hanging="181"/>
        <w:jc w:val="both"/>
        <w:rPr>
          <w:color w:val="000000"/>
        </w:rPr>
      </w:pPr>
      <w:r w:rsidRPr="00F73AEE">
        <w:rPr>
          <w:b/>
          <w:bCs/>
          <w:color w:val="000000"/>
        </w:rPr>
        <w:t>▪ vyvratitelná</w:t>
      </w:r>
      <w:r w:rsidRPr="00F73AEE">
        <w:rPr>
          <w:color w:val="000000"/>
        </w:rPr>
        <w:t xml:space="preserve">, tj. taková, u které předpokládaná skutečnost nastala nebo nenastala, </w:t>
      </w:r>
      <w:r w:rsidR="00740621">
        <w:rPr>
          <w:color w:val="000000"/>
        </w:rPr>
        <w:br/>
      </w:r>
      <w:r w:rsidRPr="00F73AEE">
        <w:rPr>
          <w:bCs/>
          <w:color w:val="000000"/>
          <w:sz w:val="22"/>
        </w:rPr>
        <w:t xml:space="preserve">pokud nejčastěji osobou, která má ve věci právní zájem, není prokázán opak. V právních předpisech se pro takovou právní skutečnost zpravidla používá </w:t>
      </w:r>
      <w:r w:rsidRPr="00F73AEE">
        <w:rPr>
          <w:color w:val="000000"/>
        </w:rPr>
        <w:t>slov „má se za to“.</w:t>
      </w:r>
    </w:p>
    <w:p w14:paraId="07C96270" w14:textId="77777777" w:rsidR="00077983" w:rsidRPr="00F73AEE" w:rsidRDefault="00077983" w:rsidP="00077983">
      <w:pPr>
        <w:spacing w:before="120"/>
        <w:ind w:left="362" w:hanging="181"/>
        <w:jc w:val="both"/>
        <w:rPr>
          <w:bCs/>
          <w:color w:val="000000"/>
          <w:sz w:val="22"/>
        </w:rPr>
      </w:pPr>
      <w:r w:rsidRPr="00F73AEE">
        <w:rPr>
          <w:b/>
          <w:bCs/>
          <w:color w:val="000000"/>
        </w:rPr>
        <w:t>▪ nevyvratitelná</w:t>
      </w:r>
      <w:r w:rsidRPr="00F73AEE">
        <w:rPr>
          <w:color w:val="000000"/>
        </w:rPr>
        <w:t xml:space="preserve">, tj. taková, u níž se předpokládaná </w:t>
      </w:r>
      <w:r w:rsidRPr="00F73AEE">
        <w:rPr>
          <w:bCs/>
          <w:color w:val="000000"/>
          <w:sz w:val="22"/>
        </w:rPr>
        <w:t xml:space="preserve">právní skutečnost považuje vždy za  existující a důkaz opaku zde není přípustný (nelze ji zvrátit). Výskyt tohoto typu domněnek je v právu poměrně sporadický a jsou zpravidla doprovázeny slovy </w:t>
      </w:r>
      <w:r w:rsidRPr="00F73AEE">
        <w:rPr>
          <w:bCs/>
          <w:i/>
          <w:color w:val="000000"/>
          <w:sz w:val="22"/>
        </w:rPr>
        <w:t>„platí“.</w:t>
      </w:r>
    </w:p>
    <w:p w14:paraId="3E588A09" w14:textId="77777777" w:rsidR="00077983" w:rsidRPr="00F73AEE" w:rsidRDefault="00077983" w:rsidP="00077983">
      <w:pPr>
        <w:jc w:val="both"/>
        <w:rPr>
          <w:color w:val="000000"/>
        </w:rPr>
      </w:pPr>
      <w:r w:rsidRPr="00F73AEE">
        <w:rPr>
          <w:bCs/>
          <w:color w:val="000000"/>
          <w:sz w:val="22"/>
        </w:rPr>
        <w:t>V zákoníku práce byla např. stanovena nevyvratitelná právní domněnka k</w:t>
      </w:r>
      <w:r w:rsidRPr="00F73AEE">
        <w:rPr>
          <w:color w:val="000000"/>
        </w:rPr>
        <w:t xml:space="preserve"> odstranění nejistoty         v postavení zaměstnance, který po skončení pracovního poměru na dobu určitou, nadále se souhlasem zaměstnavatele, pokračuje v konání práce; tímto se pracovní poměr autom</w:t>
      </w:r>
      <w:r w:rsidRPr="00F73AEE">
        <w:rPr>
          <w:color w:val="000000"/>
        </w:rPr>
        <w:t>a</w:t>
      </w:r>
      <w:r w:rsidRPr="00F73AEE">
        <w:rPr>
          <w:color w:val="000000"/>
        </w:rPr>
        <w:t>ticky změnil v pracovní poměr na dobu neurčitou.</w:t>
      </w:r>
    </w:p>
    <w:p w14:paraId="65B44D77" w14:textId="77777777" w:rsidR="00077983" w:rsidRDefault="00077983" w:rsidP="00077983">
      <w:pPr>
        <w:jc w:val="both"/>
        <w:rPr>
          <w:color w:val="FF0000"/>
        </w:rPr>
      </w:pPr>
    </w:p>
    <w:p w14:paraId="510CB209" w14:textId="77777777" w:rsidR="00077983" w:rsidRDefault="00077983" w:rsidP="00077983">
      <w:pPr>
        <w:jc w:val="both"/>
        <w:rPr>
          <w:color w:val="FF0000"/>
        </w:rPr>
      </w:pPr>
    </w:p>
    <w:p w14:paraId="6F16DB02" w14:textId="77777777" w:rsidR="00077983" w:rsidRDefault="00077983" w:rsidP="00077983">
      <w:pPr>
        <w:jc w:val="both"/>
        <w:rPr>
          <w:color w:val="FF0000"/>
        </w:rPr>
      </w:pPr>
    </w:p>
    <w:p w14:paraId="5ADCD077" w14:textId="77777777" w:rsidR="00077983" w:rsidRDefault="00077983" w:rsidP="00077983">
      <w:pPr>
        <w:jc w:val="both"/>
        <w:rPr>
          <w:color w:val="FF0000"/>
        </w:rPr>
      </w:pPr>
    </w:p>
    <w:p w14:paraId="64363EEB" w14:textId="77777777" w:rsidR="00077983" w:rsidRDefault="00077983" w:rsidP="00077983">
      <w:pPr>
        <w:jc w:val="both"/>
        <w:rPr>
          <w:color w:val="FF0000"/>
        </w:rPr>
      </w:pPr>
    </w:p>
    <w:p w14:paraId="1039938D" w14:textId="77777777" w:rsidR="00077983" w:rsidRDefault="00077983" w:rsidP="00077983">
      <w:pPr>
        <w:jc w:val="both"/>
        <w:rPr>
          <w:color w:val="FF0000"/>
        </w:rPr>
      </w:pPr>
    </w:p>
    <w:p w14:paraId="4C62A5B2" w14:textId="77777777" w:rsidR="00740621" w:rsidRDefault="00740621" w:rsidP="00077983">
      <w:pPr>
        <w:jc w:val="both"/>
        <w:rPr>
          <w:color w:val="FF0000"/>
        </w:rPr>
      </w:pPr>
    </w:p>
    <w:p w14:paraId="0BDE2F6A" w14:textId="77777777" w:rsidR="00077983" w:rsidRDefault="00077983" w:rsidP="00077983">
      <w:pPr>
        <w:jc w:val="both"/>
        <w:rPr>
          <w:color w:val="FF0000"/>
        </w:rPr>
      </w:pPr>
    </w:p>
    <w:p w14:paraId="65CDA8E8" w14:textId="77777777" w:rsidR="00077983" w:rsidRDefault="00077983" w:rsidP="00077983">
      <w:pPr>
        <w:jc w:val="both"/>
        <w:rPr>
          <w:color w:val="FF0000"/>
        </w:rPr>
      </w:pPr>
    </w:p>
    <w:p w14:paraId="1DD5BD5A" w14:textId="77777777" w:rsidR="00077983" w:rsidRDefault="00077983" w:rsidP="00077983">
      <w:pPr>
        <w:jc w:val="both"/>
        <w:rPr>
          <w:color w:val="FF0000"/>
        </w:rPr>
      </w:pPr>
    </w:p>
    <w:p w14:paraId="2BCDDCD8" w14:textId="65DB9B49" w:rsidR="00077983" w:rsidRDefault="00077983" w:rsidP="00077983">
      <w:pPr>
        <w:jc w:val="both"/>
        <w:rPr>
          <w:b/>
          <w:color w:val="FF0000"/>
        </w:rPr>
      </w:pPr>
      <w:r>
        <w:rPr>
          <w:noProof/>
          <w:lang w:eastAsia="cs-CZ"/>
        </w:rPr>
        <w:lastRenderedPageBreak/>
        <mc:AlternateContent>
          <mc:Choice Requires="wps">
            <w:drawing>
              <wp:anchor distT="0" distB="0" distL="114300" distR="114300" simplePos="0" relativeHeight="251833344" behindDoc="0" locked="0" layoutInCell="1" allowOverlap="1" wp14:anchorId="00EA6493" wp14:editId="288D2861">
                <wp:simplePos x="0" y="0"/>
                <wp:positionH relativeFrom="column">
                  <wp:posOffset>0</wp:posOffset>
                </wp:positionH>
                <wp:positionV relativeFrom="paragraph">
                  <wp:posOffset>114301</wp:posOffset>
                </wp:positionV>
                <wp:extent cx="5735320" cy="6629400"/>
                <wp:effectExtent l="57150" t="57150" r="74930" b="76200"/>
                <wp:wrapNone/>
                <wp:docPr id="213" name="Zaoblený 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320" cy="6629400"/>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213" o:spid="_x0000_s1026" style="position:absolute;margin-left:0;margin-top:9pt;width:451.6pt;height:5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" fillcolor="#8064a2" strokecolor="#8064a2" strokeweight="10pt">
                <v:stroke linestyle="thinThin"/>
                <v:shadow color="#868686"/>
              </v:roundrect>
            </w:pict>
          </mc:Fallback>
        </mc:AlternateContent>
      </w:r>
    </w:p>
    <w:p w14:paraId="139E1853" w14:textId="77777777" w:rsidR="00077983" w:rsidRPr="000D51F1" w:rsidRDefault="00077983" w:rsidP="00077983">
      <w:pPr>
        <w:jc w:val="both"/>
        <w:rPr>
          <w:b/>
          <w:color w:val="FF0000"/>
        </w:rPr>
      </w:pPr>
    </w:p>
    <w:p w14:paraId="3317D110" w14:textId="41252332" w:rsidR="00077983" w:rsidRPr="000D51F1" w:rsidRDefault="00077983" w:rsidP="00077983">
      <w:pPr>
        <w:jc w:val="both"/>
        <w:rPr>
          <w:b/>
          <w:color w:val="FF0000"/>
        </w:rPr>
      </w:pPr>
      <w:r>
        <w:rPr>
          <w:noProof/>
          <w:lang w:eastAsia="cs-CZ"/>
        </w:rPr>
        <mc:AlternateContent>
          <mc:Choice Requires="wps">
            <w:drawing>
              <wp:anchor distT="0" distB="0" distL="114300" distR="114300" simplePos="0" relativeHeight="251834368" behindDoc="0" locked="0" layoutInCell="1" allowOverlap="1" wp14:anchorId="3B211AA4" wp14:editId="2B36540A">
                <wp:simplePos x="0" y="0"/>
                <wp:positionH relativeFrom="column">
                  <wp:posOffset>238125</wp:posOffset>
                </wp:positionH>
                <wp:positionV relativeFrom="paragraph">
                  <wp:posOffset>152400</wp:posOffset>
                </wp:positionV>
                <wp:extent cx="5339715" cy="1666875"/>
                <wp:effectExtent l="0" t="0" r="32385" b="66675"/>
                <wp:wrapNone/>
                <wp:docPr id="212" name="Textové pol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66687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F33F54B" w14:textId="77777777" w:rsidR="00615FCC" w:rsidRDefault="00615FCC" w:rsidP="00077983">
                            <w:pPr>
                              <w:jc w:val="both"/>
                            </w:pPr>
                            <w:r>
                              <w:rPr>
                                <w:b/>
                              </w:rPr>
                              <w:sym w:font="Wingdings" w:char="F046"/>
                            </w:r>
                            <w:r>
                              <w:rPr>
                                <w:b/>
                              </w:rPr>
                              <w:t xml:space="preserve"> Domněnky</w:t>
                            </w:r>
                            <w:r>
                              <w:t xml:space="preserve"> se podle míry závaznosti rozlišují na:</w:t>
                            </w:r>
                          </w:p>
                          <w:p w14:paraId="4756159D" w14:textId="77777777" w:rsidR="00615FCC" w:rsidRDefault="00615FCC" w:rsidP="00077983">
                            <w:pPr>
                              <w:jc w:val="both"/>
                            </w:pPr>
                          </w:p>
                          <w:p w14:paraId="4C87F9EE" w14:textId="77777777" w:rsidR="00615FCC" w:rsidRDefault="00615FCC" w:rsidP="00077983">
                            <w:pPr>
                              <w:jc w:val="both"/>
                            </w:pPr>
                          </w:p>
                          <w:p w14:paraId="178C0DC2" w14:textId="77777777" w:rsidR="00615FCC" w:rsidRDefault="00615FCC" w:rsidP="00077983">
                            <w:pPr>
                              <w:jc w:val="both"/>
                            </w:pPr>
                          </w:p>
                          <w:p w14:paraId="72F88D56" w14:textId="77777777" w:rsidR="00615FCC" w:rsidRDefault="00615FCC" w:rsidP="00077983">
                            <w:pPr>
                              <w:jc w:val="both"/>
                            </w:pPr>
                          </w:p>
                          <w:p w14:paraId="44530F7B" w14:textId="77777777" w:rsidR="00615FCC" w:rsidRDefault="00615FCC" w:rsidP="00077983">
                            <w:pPr>
                              <w:jc w:val="both"/>
                            </w:pPr>
                          </w:p>
                          <w:p w14:paraId="4185C976" w14:textId="77777777" w:rsidR="00615FCC" w:rsidRDefault="00615FCC" w:rsidP="00077983">
                            <w:pPr>
                              <w:jc w:val="both"/>
                            </w:pPr>
                          </w:p>
                          <w:p w14:paraId="448E7D4C" w14:textId="77777777" w:rsidR="00615FCC" w:rsidRDefault="00615FCC" w:rsidP="00077983">
                            <w:pPr>
                              <w:jc w:val="both"/>
                            </w:pPr>
                          </w:p>
                          <w:p w14:paraId="2969A6C0" w14:textId="77777777" w:rsidR="00615FCC" w:rsidRDefault="00615FCC" w:rsidP="00077983">
                            <w:pPr>
                              <w:jc w:val="both"/>
                            </w:pPr>
                          </w:p>
                          <w:p w14:paraId="552EDAEE" w14:textId="77777777" w:rsidR="00615FCC" w:rsidRDefault="00615FCC" w:rsidP="00077983">
                            <w:pPr>
                              <w:jc w:val="both"/>
                            </w:pPr>
                          </w:p>
                          <w:p w14:paraId="0191CBBC" w14:textId="77777777" w:rsidR="00615FCC" w:rsidRPr="00C672F1" w:rsidRDefault="00615FCC" w:rsidP="00077983">
                            <w:pPr>
                              <w:ind w:left="360"/>
                              <w:rPr>
                                <w:sz w:val="20"/>
                                <w:szCs w:val="20"/>
                              </w:rPr>
                            </w:pPr>
                            <w:r w:rsidRPr="00C672F1">
                              <w:rPr>
                                <w:sz w:val="20"/>
                                <w:szCs w:val="20"/>
                              </w:rPr>
                              <w:t>§ 4 občanského zákoníku</w:t>
                            </w:r>
                          </w:p>
                          <w:p w14:paraId="514194A8" w14:textId="77777777" w:rsidR="00615FCC" w:rsidRDefault="00615FCC" w:rsidP="00077983">
                            <w:pPr>
                              <w:ind w:left="360"/>
                              <w:rPr>
                                <w:sz w:val="20"/>
                                <w:szCs w:val="20"/>
                              </w:rPr>
                            </w:pPr>
                            <w:r>
                              <w:rPr>
                                <w:sz w:val="20"/>
                                <w:szCs w:val="20"/>
                              </w:rPr>
                              <w:t xml:space="preserve">(1) </w:t>
                            </w:r>
                            <w:r>
                              <w:rPr>
                                <w:b/>
                                <w:sz w:val="20"/>
                                <w:szCs w:val="20"/>
                              </w:rPr>
                              <w:t>Má se za to</w:t>
                            </w:r>
                            <w:r>
                              <w:rPr>
                                <w:sz w:val="20"/>
                                <w:szCs w:val="20"/>
                              </w:rPr>
                              <w:t xml:space="preserve">, že každá svéprávná osoba </w:t>
                            </w:r>
                            <w:r>
                              <w:rPr>
                                <w:b/>
                                <w:i/>
                                <w:sz w:val="20"/>
                                <w:szCs w:val="20"/>
                              </w:rPr>
                              <w:t xml:space="preserve">má rozum průměrného člověka i schopnost užívat jej s běžnou péčí a opatrností, </w:t>
                            </w:r>
                            <w:r>
                              <w:rPr>
                                <w:sz w:val="20"/>
                                <w:szCs w:val="20"/>
                              </w:rPr>
                              <w:t>a že to každý od ní může v právním styku důvodně očekávat.</w:t>
                            </w:r>
                          </w:p>
                          <w:p w14:paraId="5BF0D50F" w14:textId="77777777" w:rsidR="00615FCC" w:rsidRDefault="00615FCC" w:rsidP="00077983">
                            <w:pPr>
                              <w:jc w:val="both"/>
                            </w:pPr>
                          </w:p>
                          <w:p w14:paraId="412A988F" w14:textId="77777777" w:rsidR="00615FCC" w:rsidRDefault="00615FCC" w:rsidP="00077983">
                            <w:pPr>
                              <w:jc w:val="both"/>
                            </w:pPr>
                          </w:p>
                          <w:p w14:paraId="1A2B864F"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2" o:spid="_x0000_s1145" type="#_x0000_t202" style="position:absolute;left:0;text-align:left;margin-left:18.75pt;margin-top:12pt;width:420.45pt;height:13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" fillcolor="#b2a1c7" strokecolor="#b2a1c7" strokeweight="1pt">
                <v:fill color2="#e5dfec" angle="135" focus="50%" type="gradient"/>
                <v:shadow on="t" color="#3f3151" opacity=".5" offset="1pt"/>
                <v:textbox>
                  <w:txbxContent>
                    <w:p w14:paraId="3F33F54B" w14:textId="77777777" w:rsidR="00615FCC" w:rsidRDefault="00615FCC" w:rsidP="00077983">
                      <w:pPr>
                        <w:jc w:val="both"/>
                      </w:pPr>
                      <w:r>
                        <w:rPr>
                          <w:b/>
                        </w:rPr>
                        <w:sym w:font="Wingdings" w:char="F046"/>
                      </w:r>
                      <w:r>
                        <w:rPr>
                          <w:b/>
                        </w:rPr>
                        <w:t xml:space="preserve"> Domněnky</w:t>
                      </w:r>
                      <w:r>
                        <w:t xml:space="preserve"> se podle míry závaznosti rozlišují na:</w:t>
                      </w:r>
                    </w:p>
                    <w:p w14:paraId="4756159D" w14:textId="77777777" w:rsidR="00615FCC" w:rsidRDefault="00615FCC" w:rsidP="00077983">
                      <w:pPr>
                        <w:jc w:val="both"/>
                      </w:pPr>
                    </w:p>
                    <w:p w14:paraId="4C87F9EE" w14:textId="77777777" w:rsidR="00615FCC" w:rsidRDefault="00615FCC" w:rsidP="00077983">
                      <w:pPr>
                        <w:jc w:val="both"/>
                      </w:pPr>
                    </w:p>
                    <w:p w14:paraId="178C0DC2" w14:textId="77777777" w:rsidR="00615FCC" w:rsidRDefault="00615FCC" w:rsidP="00077983">
                      <w:pPr>
                        <w:jc w:val="both"/>
                      </w:pPr>
                    </w:p>
                    <w:p w14:paraId="72F88D56" w14:textId="77777777" w:rsidR="00615FCC" w:rsidRDefault="00615FCC" w:rsidP="00077983">
                      <w:pPr>
                        <w:jc w:val="both"/>
                      </w:pPr>
                    </w:p>
                    <w:p w14:paraId="44530F7B" w14:textId="77777777" w:rsidR="00615FCC" w:rsidRDefault="00615FCC" w:rsidP="00077983">
                      <w:pPr>
                        <w:jc w:val="both"/>
                      </w:pPr>
                    </w:p>
                    <w:p w14:paraId="4185C976" w14:textId="77777777" w:rsidR="00615FCC" w:rsidRDefault="00615FCC" w:rsidP="00077983">
                      <w:pPr>
                        <w:jc w:val="both"/>
                      </w:pPr>
                    </w:p>
                    <w:p w14:paraId="448E7D4C" w14:textId="77777777" w:rsidR="00615FCC" w:rsidRDefault="00615FCC" w:rsidP="00077983">
                      <w:pPr>
                        <w:jc w:val="both"/>
                      </w:pPr>
                    </w:p>
                    <w:p w14:paraId="2969A6C0" w14:textId="77777777" w:rsidR="00615FCC" w:rsidRDefault="00615FCC" w:rsidP="00077983">
                      <w:pPr>
                        <w:jc w:val="both"/>
                      </w:pPr>
                    </w:p>
                    <w:p w14:paraId="552EDAEE" w14:textId="77777777" w:rsidR="00615FCC" w:rsidRDefault="00615FCC" w:rsidP="00077983">
                      <w:pPr>
                        <w:jc w:val="both"/>
                      </w:pPr>
                    </w:p>
                    <w:p w14:paraId="0191CBBC" w14:textId="77777777" w:rsidR="00615FCC" w:rsidRPr="00C672F1" w:rsidRDefault="00615FCC" w:rsidP="00077983">
                      <w:pPr>
                        <w:ind w:left="360"/>
                        <w:rPr>
                          <w:sz w:val="20"/>
                          <w:szCs w:val="20"/>
                        </w:rPr>
                      </w:pPr>
                      <w:r w:rsidRPr="00C672F1">
                        <w:rPr>
                          <w:sz w:val="20"/>
                          <w:szCs w:val="20"/>
                        </w:rPr>
                        <w:t>§ 4 občanského zákoníku</w:t>
                      </w:r>
                    </w:p>
                    <w:p w14:paraId="514194A8" w14:textId="77777777" w:rsidR="00615FCC" w:rsidRDefault="00615FCC" w:rsidP="00077983">
                      <w:pPr>
                        <w:ind w:left="360"/>
                        <w:rPr>
                          <w:sz w:val="20"/>
                          <w:szCs w:val="20"/>
                        </w:rPr>
                      </w:pPr>
                      <w:r>
                        <w:rPr>
                          <w:sz w:val="20"/>
                          <w:szCs w:val="20"/>
                        </w:rPr>
                        <w:t xml:space="preserve">(1) </w:t>
                      </w:r>
                      <w:r>
                        <w:rPr>
                          <w:b/>
                          <w:sz w:val="20"/>
                          <w:szCs w:val="20"/>
                        </w:rPr>
                        <w:t>Má se za to</w:t>
                      </w:r>
                      <w:r>
                        <w:rPr>
                          <w:sz w:val="20"/>
                          <w:szCs w:val="20"/>
                        </w:rPr>
                        <w:t xml:space="preserve">, že každá svéprávná osoba </w:t>
                      </w:r>
                      <w:r>
                        <w:rPr>
                          <w:b/>
                          <w:i/>
                          <w:sz w:val="20"/>
                          <w:szCs w:val="20"/>
                        </w:rPr>
                        <w:t xml:space="preserve">má rozum průměrného člověka i schopnost užívat jej s běžnou péčí a opatrností, </w:t>
                      </w:r>
                      <w:r>
                        <w:rPr>
                          <w:sz w:val="20"/>
                          <w:szCs w:val="20"/>
                        </w:rPr>
                        <w:t>a že to každý od ní může v právním styku důvodně očekávat.</w:t>
                      </w:r>
                    </w:p>
                    <w:p w14:paraId="5BF0D50F" w14:textId="77777777" w:rsidR="00615FCC" w:rsidRDefault="00615FCC" w:rsidP="00077983">
                      <w:pPr>
                        <w:jc w:val="both"/>
                      </w:pPr>
                    </w:p>
                    <w:p w14:paraId="412A988F" w14:textId="77777777" w:rsidR="00615FCC" w:rsidRDefault="00615FCC" w:rsidP="00077983">
                      <w:pPr>
                        <w:jc w:val="both"/>
                      </w:pPr>
                    </w:p>
                    <w:p w14:paraId="1A2B864F" w14:textId="77777777" w:rsidR="00615FCC" w:rsidRDefault="00615FCC" w:rsidP="00077983"/>
                  </w:txbxContent>
                </v:textbox>
              </v:shape>
            </w:pict>
          </mc:Fallback>
        </mc:AlternateContent>
      </w:r>
    </w:p>
    <w:p w14:paraId="33BC3365" w14:textId="0AC7724A" w:rsidR="00077983" w:rsidRPr="000D51F1" w:rsidRDefault="00740621" w:rsidP="00077983">
      <w:pPr>
        <w:jc w:val="both"/>
        <w:rPr>
          <w:b/>
          <w:color w:val="FF0000"/>
        </w:rPr>
      </w:pPr>
      <w:r>
        <w:rPr>
          <w:noProof/>
          <w:lang w:eastAsia="cs-CZ"/>
        </w:rPr>
        <mc:AlternateContent>
          <mc:Choice Requires="wps">
            <w:drawing>
              <wp:anchor distT="0" distB="0" distL="114300" distR="114300" simplePos="0" relativeHeight="251837440" behindDoc="0" locked="0" layoutInCell="1" allowOverlap="1" wp14:anchorId="0007EB1D" wp14:editId="773AABDB">
                <wp:simplePos x="0" y="0"/>
                <wp:positionH relativeFrom="column">
                  <wp:posOffset>3000375</wp:posOffset>
                </wp:positionH>
                <wp:positionV relativeFrom="paragraph">
                  <wp:posOffset>119380</wp:posOffset>
                </wp:positionV>
                <wp:extent cx="2451100" cy="1152525"/>
                <wp:effectExtent l="0" t="0" r="44450" b="66675"/>
                <wp:wrapNone/>
                <wp:docPr id="211" name="Textové pol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1525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2F800F7" w14:textId="77777777" w:rsidR="00615FCC" w:rsidRPr="00342030" w:rsidRDefault="00615FCC" w:rsidP="00740621">
                            <w:pPr>
                              <w:spacing w:line="240" w:lineRule="auto"/>
                              <w:contextualSpacing/>
                              <w:rPr>
                                <w:strike/>
                                <w:sz w:val="18"/>
                                <w:szCs w:val="18"/>
                              </w:rPr>
                            </w:pPr>
                            <w:r>
                              <w:rPr>
                                <w:b/>
                                <w:i/>
                              </w:rPr>
                              <w:t xml:space="preserve">■ bezpodmínečné, tj. nevyvratitelné, </w:t>
                            </w:r>
                            <w:r>
                              <w:t>u kterých důkaz opaku není přípus</w:t>
                            </w:r>
                            <w:r>
                              <w:t>t</w:t>
                            </w:r>
                            <w:r>
                              <w:t xml:space="preserve">ný  </w:t>
                            </w:r>
                            <w:r w:rsidRPr="005C6C53">
                              <w:t>(např. vznik PP přidělováním a výkonem práce)</w:t>
                            </w:r>
                            <w:r>
                              <w:t xml:space="preserve"> </w:t>
                            </w:r>
                          </w:p>
                          <w:p w14:paraId="3F49CC30" w14:textId="77777777" w:rsidR="00615FCC" w:rsidRDefault="00615FCC" w:rsidP="00740621">
                            <w:pPr>
                              <w:spacing w:line="240" w:lineRule="auto"/>
                              <w:contextualSpacing/>
                            </w:pPr>
                            <w:r>
                              <w:t xml:space="preserve">V zákoně uvozovány výrazem </w:t>
                            </w:r>
                            <w:r>
                              <w:br/>
                            </w:r>
                            <w:r>
                              <w:rPr>
                                <w:b/>
                              </w:rPr>
                              <w:t>„platí“.</w:t>
                            </w:r>
                          </w:p>
                          <w:p w14:paraId="0D2B19B8"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1" o:spid="_x0000_s1146" type="#_x0000_t202" style="position:absolute;left:0;text-align:left;margin-left:236.25pt;margin-top:9.4pt;width:193pt;height:9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" strokecolor="#d99594" strokeweight="1pt">
                <v:fill color2="#e5b8b7" focus="100%" type="gradient"/>
                <v:shadow on="t" color="#622423" opacity=".5" offset="1pt"/>
                <v:textbox>
                  <w:txbxContent>
                    <w:p w14:paraId="42F800F7" w14:textId="77777777" w:rsidR="00615FCC" w:rsidRPr="00342030" w:rsidRDefault="00615FCC" w:rsidP="00740621">
                      <w:pPr>
                        <w:spacing w:line="240" w:lineRule="auto"/>
                        <w:contextualSpacing/>
                        <w:rPr>
                          <w:strike/>
                          <w:sz w:val="18"/>
                          <w:szCs w:val="18"/>
                        </w:rPr>
                      </w:pPr>
                      <w:r>
                        <w:rPr>
                          <w:b/>
                          <w:i/>
                        </w:rPr>
                        <w:t xml:space="preserve">■ bezpodmínečné, tj. nevyvratitelné, </w:t>
                      </w:r>
                      <w:r>
                        <w:t>u kterých důkaz opaku není přípus</w:t>
                      </w:r>
                      <w:r>
                        <w:t>t</w:t>
                      </w:r>
                      <w:r>
                        <w:t xml:space="preserve">ný  </w:t>
                      </w:r>
                      <w:r w:rsidRPr="005C6C53">
                        <w:t>(např. vznik PP přidělováním a výkonem práce)</w:t>
                      </w:r>
                      <w:r>
                        <w:t xml:space="preserve"> </w:t>
                      </w:r>
                    </w:p>
                    <w:p w14:paraId="3F49CC30" w14:textId="77777777" w:rsidR="00615FCC" w:rsidRDefault="00615FCC" w:rsidP="00740621">
                      <w:pPr>
                        <w:spacing w:line="240" w:lineRule="auto"/>
                        <w:contextualSpacing/>
                      </w:pPr>
                      <w:r>
                        <w:t xml:space="preserve">V zákoně uvozovány výrazem </w:t>
                      </w:r>
                      <w:r>
                        <w:br/>
                      </w:r>
                      <w:r>
                        <w:rPr>
                          <w:b/>
                        </w:rPr>
                        <w:t>„platí“.</w:t>
                      </w:r>
                    </w:p>
                    <w:p w14:paraId="0D2B19B8" w14:textId="77777777" w:rsidR="00615FCC" w:rsidRDefault="00615FCC" w:rsidP="00077983"/>
                  </w:txbxContent>
                </v:textbox>
              </v:shape>
            </w:pict>
          </mc:Fallback>
        </mc:AlternateContent>
      </w:r>
      <w:r>
        <w:rPr>
          <w:noProof/>
          <w:lang w:eastAsia="cs-CZ"/>
        </w:rPr>
        <mc:AlternateContent>
          <mc:Choice Requires="wps">
            <w:drawing>
              <wp:anchor distT="0" distB="0" distL="114300" distR="114300" simplePos="0" relativeHeight="251836416" behindDoc="0" locked="0" layoutInCell="1" allowOverlap="1" wp14:anchorId="4AD354D5" wp14:editId="20782D78">
                <wp:simplePos x="0" y="0"/>
                <wp:positionH relativeFrom="column">
                  <wp:posOffset>371475</wp:posOffset>
                </wp:positionH>
                <wp:positionV relativeFrom="paragraph">
                  <wp:posOffset>128905</wp:posOffset>
                </wp:positionV>
                <wp:extent cx="2480310" cy="1143000"/>
                <wp:effectExtent l="0" t="0" r="34290" b="57150"/>
                <wp:wrapNone/>
                <wp:docPr id="210" name="Textové pol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1430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1E5F069" w14:textId="77777777" w:rsidR="00615FCC" w:rsidRDefault="00615FCC" w:rsidP="00740621">
                            <w:pPr>
                              <w:spacing w:line="240" w:lineRule="auto"/>
                              <w:contextualSpacing/>
                            </w:pPr>
                            <w:r>
                              <w:rPr>
                                <w:b/>
                                <w:i/>
                              </w:rPr>
                              <w:t>■ podmínečné, tj. vyvratitelné</w:t>
                            </w:r>
                            <w:r>
                              <w:t xml:space="preserve">, </w:t>
                            </w:r>
                            <w:r>
                              <w:br/>
                              <w:t xml:space="preserve">u nichž je přípustný důkaz opaku (např, zavinění z nedbalosti v případě způsobení škody). </w:t>
                            </w:r>
                          </w:p>
                          <w:p w14:paraId="2D44C34A" w14:textId="77777777" w:rsidR="00615FCC" w:rsidRDefault="00615FCC" w:rsidP="00740621">
                            <w:pPr>
                              <w:spacing w:line="240" w:lineRule="auto"/>
                              <w:contextualSpacing/>
                            </w:pPr>
                            <w:r>
                              <w:t xml:space="preserve">V zákoně jsou zpravidla uvozeny slovem </w:t>
                            </w:r>
                            <w:r>
                              <w:rPr>
                                <w:b/>
                              </w:rPr>
                              <w:t>„má se za to“</w:t>
                            </w:r>
                            <w:r>
                              <w:t>.</w:t>
                            </w:r>
                          </w:p>
                          <w:p w14:paraId="4204AAE0"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0" o:spid="_x0000_s1147" type="#_x0000_t202" style="position:absolute;left:0;text-align:left;margin-left:29.25pt;margin-top:10.15pt;width:195.3pt;height:9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" strokecolor="#d99594" strokeweight="1pt">
                <v:fill color2="#e5b8b7" focus="100%" type="gradient"/>
                <v:shadow on="t" color="#622423" opacity=".5" offset="1pt"/>
                <v:textbox>
                  <w:txbxContent>
                    <w:p w14:paraId="41E5F069" w14:textId="77777777" w:rsidR="00615FCC" w:rsidRDefault="00615FCC" w:rsidP="00740621">
                      <w:pPr>
                        <w:spacing w:line="240" w:lineRule="auto"/>
                        <w:contextualSpacing/>
                      </w:pPr>
                      <w:r>
                        <w:rPr>
                          <w:b/>
                          <w:i/>
                        </w:rPr>
                        <w:t>■ podmínečné, tj. vyvratitelné</w:t>
                      </w:r>
                      <w:r>
                        <w:t xml:space="preserve">, </w:t>
                      </w:r>
                      <w:r>
                        <w:br/>
                        <w:t xml:space="preserve">u nichž je přípustný důkaz opaku (např, zavinění z nedbalosti v případě způsobení škody). </w:t>
                      </w:r>
                    </w:p>
                    <w:p w14:paraId="2D44C34A" w14:textId="77777777" w:rsidR="00615FCC" w:rsidRDefault="00615FCC" w:rsidP="00740621">
                      <w:pPr>
                        <w:spacing w:line="240" w:lineRule="auto"/>
                        <w:contextualSpacing/>
                      </w:pPr>
                      <w:r>
                        <w:t xml:space="preserve">V zákoně jsou zpravidla uvozeny slovem </w:t>
                      </w:r>
                      <w:r>
                        <w:rPr>
                          <w:b/>
                        </w:rPr>
                        <w:t>„má se za to“</w:t>
                      </w:r>
                      <w:r>
                        <w:t>.</w:t>
                      </w:r>
                    </w:p>
                    <w:p w14:paraId="4204AAE0" w14:textId="77777777" w:rsidR="00615FCC" w:rsidRDefault="00615FCC" w:rsidP="00077983"/>
                  </w:txbxContent>
                </v:textbox>
              </v:shape>
            </w:pict>
          </mc:Fallback>
        </mc:AlternateContent>
      </w:r>
    </w:p>
    <w:p w14:paraId="560C88B3" w14:textId="0E6E155C" w:rsidR="00077983" w:rsidRPr="000D51F1" w:rsidRDefault="00077983" w:rsidP="00077983">
      <w:pPr>
        <w:jc w:val="both"/>
        <w:rPr>
          <w:b/>
          <w:color w:val="FF0000"/>
        </w:rPr>
      </w:pPr>
    </w:p>
    <w:p w14:paraId="39E52128" w14:textId="77777777" w:rsidR="00077983" w:rsidRPr="000D51F1" w:rsidRDefault="00077983" w:rsidP="00077983">
      <w:pPr>
        <w:jc w:val="both"/>
        <w:rPr>
          <w:b/>
          <w:color w:val="FF0000"/>
        </w:rPr>
      </w:pPr>
    </w:p>
    <w:p w14:paraId="2635C51D" w14:textId="77777777" w:rsidR="00077983" w:rsidRPr="000D51F1" w:rsidRDefault="00077983" w:rsidP="00077983">
      <w:pPr>
        <w:jc w:val="both"/>
        <w:rPr>
          <w:b/>
          <w:color w:val="FF0000"/>
        </w:rPr>
      </w:pPr>
    </w:p>
    <w:p w14:paraId="77D7AB3F" w14:textId="1EC3C26A" w:rsidR="00077983" w:rsidRPr="000D51F1" w:rsidRDefault="00740621" w:rsidP="00077983">
      <w:pPr>
        <w:jc w:val="both"/>
        <w:rPr>
          <w:b/>
          <w:color w:val="FF0000"/>
        </w:rPr>
      </w:pPr>
      <w:r>
        <w:rPr>
          <w:noProof/>
          <w:lang w:eastAsia="cs-CZ"/>
        </w:rPr>
        <mc:AlternateContent>
          <mc:Choice Requires="wps">
            <w:drawing>
              <wp:anchor distT="0" distB="0" distL="114300" distR="114300" simplePos="0" relativeHeight="251835392" behindDoc="0" locked="0" layoutInCell="1" allowOverlap="1" wp14:anchorId="286A4A0C" wp14:editId="57061587">
                <wp:simplePos x="0" y="0"/>
                <wp:positionH relativeFrom="column">
                  <wp:posOffset>238125</wp:posOffset>
                </wp:positionH>
                <wp:positionV relativeFrom="paragraph">
                  <wp:posOffset>296545</wp:posOffset>
                </wp:positionV>
                <wp:extent cx="5339715" cy="3657600"/>
                <wp:effectExtent l="0" t="0" r="32385" b="57150"/>
                <wp:wrapNone/>
                <wp:docPr id="209" name="Textové pol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36576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7B2AB238" w14:textId="77777777" w:rsidR="00615FCC" w:rsidRDefault="00615FCC" w:rsidP="00077983">
                            <w:pPr>
                              <w:pStyle w:val="Odstavecseseznamem1"/>
                              <w:spacing w:before="100" w:beforeAutospacing="1"/>
                              <w:ind w:left="0"/>
                              <w:jc w:val="both"/>
                              <w:rPr>
                                <w:b/>
                                <w:i/>
                              </w:rPr>
                            </w:pPr>
                            <w:r>
                              <w:rPr>
                                <w:b/>
                              </w:rPr>
                              <w:sym w:font="Wingdings" w:char="F046"/>
                            </w:r>
                            <w:r>
                              <w:rPr>
                                <w:b/>
                              </w:rPr>
                              <w:t xml:space="preserve"> Fikce </w:t>
                            </w:r>
                            <w:r>
                              <w:t xml:space="preserve">je právní konstrukcí podle níž platí, že i když je </w:t>
                            </w:r>
                            <w:r>
                              <w:rPr>
                                <w:b/>
                                <w:i/>
                              </w:rPr>
                              <w:t>obecně známo, že fing</w:t>
                            </w:r>
                            <w:r>
                              <w:rPr>
                                <w:b/>
                                <w:i/>
                              </w:rPr>
                              <w:t>o</w:t>
                            </w:r>
                            <w:r>
                              <w:rPr>
                                <w:b/>
                                <w:i/>
                              </w:rPr>
                              <w:t xml:space="preserve">vaná skutečnost neexistuje, přesto se k ní víceméně z praktických důvodů přihlíží, jako by existovala. </w:t>
                            </w:r>
                          </w:p>
                          <w:p w14:paraId="30040C26" w14:textId="77777777" w:rsidR="00615FCC" w:rsidRPr="00F255C0" w:rsidRDefault="00615FCC" w:rsidP="00077983">
                            <w:pPr>
                              <w:pStyle w:val="Normlnweb"/>
                              <w:spacing w:before="120" w:after="60"/>
                              <w:rPr>
                                <w:bCs/>
                              </w:rPr>
                            </w:pPr>
                            <w:r w:rsidRPr="00F255C0">
                              <w:rPr>
                                <w:bCs/>
                              </w:rPr>
                              <w:t xml:space="preserve">Jedná se o </w:t>
                            </w:r>
                            <w:r w:rsidRPr="00F255C0">
                              <w:rPr>
                                <w:b/>
                                <w:bCs/>
                              </w:rPr>
                              <w:t>uměle konstruovanou právní skutečnost</w:t>
                            </w:r>
                            <w:r w:rsidRPr="00F255C0">
                              <w:rPr>
                                <w:bCs/>
                              </w:rPr>
                              <w:t xml:space="preserve">, </w:t>
                            </w:r>
                          </w:p>
                          <w:p w14:paraId="2652E6BF" w14:textId="77777777" w:rsidR="00615FCC" w:rsidRDefault="00615FCC" w:rsidP="00077983">
                            <w:pPr>
                              <w:pStyle w:val="Normlnweb"/>
                              <w:spacing w:before="0" w:after="60"/>
                              <w:ind w:left="113"/>
                              <w:rPr>
                                <w:bCs/>
                              </w:rPr>
                            </w:pPr>
                            <w:r w:rsidRPr="00F255C0">
                              <w:rPr>
                                <w:b/>
                                <w:bCs/>
                              </w:rPr>
                              <w:t xml:space="preserve">▪ </w:t>
                            </w:r>
                            <w:r w:rsidRPr="00F255C0">
                              <w:rPr>
                                <w:bCs/>
                              </w:rPr>
                              <w:t xml:space="preserve">která nemá své vyjádření v objektivní realitě </w:t>
                            </w:r>
                          </w:p>
                          <w:p w14:paraId="556AF82A" w14:textId="77777777" w:rsidR="00615FCC" w:rsidRPr="00F255C0" w:rsidRDefault="00615FCC" w:rsidP="00077983">
                            <w:pPr>
                              <w:pStyle w:val="Normlnweb"/>
                              <w:spacing w:before="0"/>
                              <w:ind w:left="113"/>
                            </w:pPr>
                            <w:r w:rsidRPr="00F255C0">
                              <w:rPr>
                                <w:b/>
                                <w:bCs/>
                              </w:rPr>
                              <w:t xml:space="preserve">▪ </w:t>
                            </w:r>
                            <w:r w:rsidRPr="00F255C0">
                              <w:rPr>
                                <w:bCs/>
                              </w:rPr>
                              <w:t xml:space="preserve">se kterou právní řád spojuje určitý právní následek. </w:t>
                            </w:r>
                          </w:p>
                          <w:p w14:paraId="03BF47BE" w14:textId="77777777" w:rsidR="00615FCC" w:rsidRDefault="00615FCC" w:rsidP="00077983">
                            <w:pPr>
                              <w:pStyle w:val="Odstavecseseznamem1"/>
                              <w:spacing w:before="100" w:beforeAutospacing="1" w:after="100" w:afterAutospacing="1"/>
                              <w:ind w:left="0"/>
                              <w:jc w:val="both"/>
                              <w:rPr>
                                <w:b/>
                                <w:i/>
                              </w:rPr>
                            </w:pPr>
                            <w:r w:rsidRPr="00F255C0">
                              <w:t xml:space="preserve">Fakticky </w:t>
                            </w:r>
                            <w:r w:rsidRPr="006560C5">
                              <w:rPr>
                                <w:b/>
                              </w:rPr>
                              <w:t>finguje</w:t>
                            </w:r>
                            <w:r>
                              <w:rPr>
                                <w:b/>
                              </w:rPr>
                              <w:t xml:space="preserve"> právní skutečnost</w:t>
                            </w:r>
                            <w:r w:rsidRPr="00F255C0">
                              <w:rPr>
                                <w:b/>
                              </w:rPr>
                              <w:t>, která nenastala</w:t>
                            </w:r>
                            <w:r w:rsidRPr="00F255C0">
                              <w:t xml:space="preserve">, čímž se liší od </w:t>
                            </w:r>
                            <w:r>
                              <w:t>právní d</w:t>
                            </w:r>
                            <w:r>
                              <w:t>o</w:t>
                            </w:r>
                            <w:r>
                              <w:t>mněnky</w:t>
                            </w:r>
                            <w:r w:rsidRPr="00F255C0">
                              <w:t xml:space="preserve">, která může a nemusí odpovídat skutečnosti. </w:t>
                            </w:r>
                            <w:r w:rsidRPr="00F255C0">
                              <w:rPr>
                                <w:bCs/>
                              </w:rPr>
                              <w:t>Jako pracovněprávní skute</w:t>
                            </w:r>
                            <w:r w:rsidRPr="00F255C0">
                              <w:rPr>
                                <w:bCs/>
                              </w:rPr>
                              <w:t>č</w:t>
                            </w:r>
                            <w:r w:rsidRPr="00F255C0">
                              <w:rPr>
                                <w:bCs/>
                              </w:rPr>
                              <w:t>nost je právní konstrukce, která za splnění předpokladů stanovených zákoníkem práce vyvolává určitý právní následek (fikce doručení rozvázání pracovního poměru zaměstnavatelem zaměstnanci výpovědí prostřednictvím provozovatele poštovních služeb - a</w:t>
                            </w:r>
                            <w:r w:rsidRPr="00F255C0">
                              <w:t>dresát zásilky se nemůže dovolávat toho, že zásilka nebyla doručena - právní fikce je silnější než skutečnost</w:t>
                            </w:r>
                            <w:r w:rsidRPr="00F255C0">
                              <w:rPr>
                                <w:bCs/>
                              </w:rPr>
                              <w:t>).</w:t>
                            </w:r>
                          </w:p>
                          <w:p w14:paraId="5C2FE763" w14:textId="77777777" w:rsidR="00615FCC" w:rsidRPr="00E273D0" w:rsidRDefault="00615FCC" w:rsidP="00077983">
                            <w:pPr>
                              <w:pStyle w:val="Odstavecseseznamem1"/>
                              <w:spacing w:before="100" w:beforeAutospacing="1" w:after="100" w:afterAutospacing="1"/>
                              <w:ind w:left="0"/>
                              <w:jc w:val="both"/>
                              <w:rPr>
                                <w:b/>
                                <w:i/>
                                <w:sz w:val="16"/>
                                <w:szCs w:val="16"/>
                              </w:rPr>
                            </w:pPr>
                          </w:p>
                          <w:p w14:paraId="34CCB6FA" w14:textId="77777777" w:rsidR="00615FCC" w:rsidRDefault="00615FCC" w:rsidP="00077983">
                            <w:pPr>
                              <w:pStyle w:val="Odstavecseseznamem1"/>
                              <w:spacing w:before="100" w:beforeAutospacing="1" w:after="100" w:afterAutospacing="1"/>
                              <w:ind w:left="0"/>
                              <w:jc w:val="both"/>
                            </w:pPr>
                            <w:r>
                              <w:t xml:space="preserve">(Např. fikce doručení obsílky i když si jí adresát ve skutečnosti nepřevzal podle      § 46 odst. 2 obč. soud. řádu, fikce příbuzenského poměru mezi osvojencem             a příbuznými osvojitele). </w:t>
                            </w:r>
                          </w:p>
                          <w:p w14:paraId="2C9471E2" w14:textId="77777777" w:rsidR="00615FCC" w:rsidRPr="00E273D0" w:rsidRDefault="00615FCC" w:rsidP="00077983">
                            <w:pPr>
                              <w:pStyle w:val="Odstavecseseznamem1"/>
                              <w:spacing w:before="100" w:beforeAutospacing="1" w:after="100" w:afterAutospacing="1"/>
                              <w:ind w:left="0"/>
                              <w:jc w:val="both"/>
                              <w:rPr>
                                <w:sz w:val="16"/>
                                <w:szCs w:val="16"/>
                              </w:rPr>
                            </w:pPr>
                          </w:p>
                          <w:p w14:paraId="55E1B581" w14:textId="77777777" w:rsidR="00615FCC" w:rsidRDefault="00615FCC" w:rsidP="00077983">
                            <w:pPr>
                              <w:pStyle w:val="Odstavecseseznamem1"/>
                              <w:spacing w:before="100" w:beforeAutospacing="1" w:after="100" w:afterAutospacing="1"/>
                              <w:ind w:left="0"/>
                              <w:jc w:val="both"/>
                            </w:pPr>
                            <w:r>
                              <w:t xml:space="preserve">Právní fikce bývá uvozována výrazy  </w:t>
                            </w:r>
                            <w:r>
                              <w:rPr>
                                <w:b/>
                                <w:i/>
                              </w:rPr>
                              <w:t>„považuje se za“ nebo „hledí se na</w:t>
                            </w:r>
                            <w:r>
                              <w:t xml:space="preserve">“. </w:t>
                            </w:r>
                          </w:p>
                          <w:p w14:paraId="4EFCFDDD" w14:textId="77777777" w:rsidR="00615FCC" w:rsidRDefault="00615FCC" w:rsidP="00077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09" o:spid="_x0000_s1148" type="#_x0000_t202" style="position:absolute;left:0;text-align:left;margin-left:18.75pt;margin-top:23.35pt;width:420.45pt;height:4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" fillcolor="#b2a1c7" strokecolor="#b2a1c7" strokeweight="1pt">
                <v:fill color2="#e5dfec" angle="135" focus="50%" type="gradient"/>
                <v:shadow on="t" color="#3f3151" opacity=".5" offset="1pt"/>
                <v:textbox>
                  <w:txbxContent>
                    <w:p w14:paraId="7B2AB238" w14:textId="77777777" w:rsidR="00615FCC" w:rsidRDefault="00615FCC" w:rsidP="00077983">
                      <w:pPr>
                        <w:pStyle w:val="Odstavecseseznamem1"/>
                        <w:spacing w:before="100" w:beforeAutospacing="1"/>
                        <w:ind w:left="0"/>
                        <w:jc w:val="both"/>
                        <w:rPr>
                          <w:b/>
                          <w:i/>
                        </w:rPr>
                      </w:pPr>
                      <w:r>
                        <w:rPr>
                          <w:b/>
                        </w:rPr>
                        <w:sym w:font="Wingdings" w:char="F046"/>
                      </w:r>
                      <w:r>
                        <w:rPr>
                          <w:b/>
                        </w:rPr>
                        <w:t xml:space="preserve"> Fikce </w:t>
                      </w:r>
                      <w:r>
                        <w:t xml:space="preserve">je právní konstrukcí podle níž platí, že i když je </w:t>
                      </w:r>
                      <w:r>
                        <w:rPr>
                          <w:b/>
                          <w:i/>
                        </w:rPr>
                        <w:t>obecně známo, že fing</w:t>
                      </w:r>
                      <w:r>
                        <w:rPr>
                          <w:b/>
                          <w:i/>
                        </w:rPr>
                        <w:t>o</w:t>
                      </w:r>
                      <w:r>
                        <w:rPr>
                          <w:b/>
                          <w:i/>
                        </w:rPr>
                        <w:t xml:space="preserve">vaná skutečnost neexistuje, přesto se k ní víceméně z praktických důvodů přihlíží, jako by existovala. </w:t>
                      </w:r>
                    </w:p>
                    <w:p w14:paraId="30040C26" w14:textId="77777777" w:rsidR="00615FCC" w:rsidRPr="00F255C0" w:rsidRDefault="00615FCC" w:rsidP="00077983">
                      <w:pPr>
                        <w:pStyle w:val="Normlnweb"/>
                        <w:spacing w:before="120" w:after="60"/>
                        <w:rPr>
                          <w:bCs/>
                        </w:rPr>
                      </w:pPr>
                      <w:r w:rsidRPr="00F255C0">
                        <w:rPr>
                          <w:bCs/>
                        </w:rPr>
                        <w:t xml:space="preserve">Jedná se o </w:t>
                      </w:r>
                      <w:r w:rsidRPr="00F255C0">
                        <w:rPr>
                          <w:b/>
                          <w:bCs/>
                        </w:rPr>
                        <w:t>uměle konstruovanou právní skutečnost</w:t>
                      </w:r>
                      <w:r w:rsidRPr="00F255C0">
                        <w:rPr>
                          <w:bCs/>
                        </w:rPr>
                        <w:t xml:space="preserve">, </w:t>
                      </w:r>
                    </w:p>
                    <w:p w14:paraId="2652E6BF" w14:textId="77777777" w:rsidR="00615FCC" w:rsidRDefault="00615FCC" w:rsidP="00077983">
                      <w:pPr>
                        <w:pStyle w:val="Normlnweb"/>
                        <w:spacing w:before="0" w:after="60"/>
                        <w:ind w:left="113"/>
                        <w:rPr>
                          <w:bCs/>
                        </w:rPr>
                      </w:pPr>
                      <w:r w:rsidRPr="00F255C0">
                        <w:rPr>
                          <w:b/>
                          <w:bCs/>
                        </w:rPr>
                        <w:t xml:space="preserve">▪ </w:t>
                      </w:r>
                      <w:r w:rsidRPr="00F255C0">
                        <w:rPr>
                          <w:bCs/>
                        </w:rPr>
                        <w:t xml:space="preserve">která nemá své vyjádření v objektivní realitě </w:t>
                      </w:r>
                    </w:p>
                    <w:p w14:paraId="556AF82A" w14:textId="77777777" w:rsidR="00615FCC" w:rsidRPr="00F255C0" w:rsidRDefault="00615FCC" w:rsidP="00077983">
                      <w:pPr>
                        <w:pStyle w:val="Normlnweb"/>
                        <w:spacing w:before="0"/>
                        <w:ind w:left="113"/>
                      </w:pPr>
                      <w:r w:rsidRPr="00F255C0">
                        <w:rPr>
                          <w:b/>
                          <w:bCs/>
                        </w:rPr>
                        <w:t xml:space="preserve">▪ </w:t>
                      </w:r>
                      <w:r w:rsidRPr="00F255C0">
                        <w:rPr>
                          <w:bCs/>
                        </w:rPr>
                        <w:t xml:space="preserve">se kterou právní řád spojuje určitý právní následek. </w:t>
                      </w:r>
                    </w:p>
                    <w:p w14:paraId="03BF47BE" w14:textId="77777777" w:rsidR="00615FCC" w:rsidRDefault="00615FCC" w:rsidP="00077983">
                      <w:pPr>
                        <w:pStyle w:val="Odstavecseseznamem1"/>
                        <w:spacing w:before="100" w:beforeAutospacing="1" w:after="100" w:afterAutospacing="1"/>
                        <w:ind w:left="0"/>
                        <w:jc w:val="both"/>
                        <w:rPr>
                          <w:b/>
                          <w:i/>
                        </w:rPr>
                      </w:pPr>
                      <w:r w:rsidRPr="00F255C0">
                        <w:t xml:space="preserve">Fakticky </w:t>
                      </w:r>
                      <w:r w:rsidRPr="006560C5">
                        <w:rPr>
                          <w:b/>
                        </w:rPr>
                        <w:t>finguje</w:t>
                      </w:r>
                      <w:r>
                        <w:rPr>
                          <w:b/>
                        </w:rPr>
                        <w:t xml:space="preserve"> právní skutečnost</w:t>
                      </w:r>
                      <w:r w:rsidRPr="00F255C0">
                        <w:rPr>
                          <w:b/>
                        </w:rPr>
                        <w:t>, která nenastala</w:t>
                      </w:r>
                      <w:r w:rsidRPr="00F255C0">
                        <w:t xml:space="preserve">, čímž se liší od </w:t>
                      </w:r>
                      <w:r>
                        <w:t>právní d</w:t>
                      </w:r>
                      <w:r>
                        <w:t>o</w:t>
                      </w:r>
                      <w:r>
                        <w:t>mněnky</w:t>
                      </w:r>
                      <w:r w:rsidRPr="00F255C0">
                        <w:t xml:space="preserve">, která může a nemusí odpovídat skutečnosti. </w:t>
                      </w:r>
                      <w:r w:rsidRPr="00F255C0">
                        <w:rPr>
                          <w:bCs/>
                        </w:rPr>
                        <w:t>Jako pracovněprávní skute</w:t>
                      </w:r>
                      <w:r w:rsidRPr="00F255C0">
                        <w:rPr>
                          <w:bCs/>
                        </w:rPr>
                        <w:t>č</w:t>
                      </w:r>
                      <w:r w:rsidRPr="00F255C0">
                        <w:rPr>
                          <w:bCs/>
                        </w:rPr>
                        <w:t>nost je právní konstrukce, která za splnění předpokladů stanovených zákoníkem práce vyvolává určitý právní následek (fikce doručení rozvázání pracovního poměru zaměstnavatelem zaměstnanci výpovědí prostřednictvím provozovatele poštovních služeb - a</w:t>
                      </w:r>
                      <w:r w:rsidRPr="00F255C0">
                        <w:t>dresát zásilky se nemůže dovolávat toho, že zásilka nebyla doručena - právní fikce je silnější než skutečnost</w:t>
                      </w:r>
                      <w:r w:rsidRPr="00F255C0">
                        <w:rPr>
                          <w:bCs/>
                        </w:rPr>
                        <w:t>).</w:t>
                      </w:r>
                    </w:p>
                    <w:p w14:paraId="5C2FE763" w14:textId="77777777" w:rsidR="00615FCC" w:rsidRPr="00E273D0" w:rsidRDefault="00615FCC" w:rsidP="00077983">
                      <w:pPr>
                        <w:pStyle w:val="Odstavecseseznamem1"/>
                        <w:spacing w:before="100" w:beforeAutospacing="1" w:after="100" w:afterAutospacing="1"/>
                        <w:ind w:left="0"/>
                        <w:jc w:val="both"/>
                        <w:rPr>
                          <w:b/>
                          <w:i/>
                          <w:sz w:val="16"/>
                          <w:szCs w:val="16"/>
                        </w:rPr>
                      </w:pPr>
                    </w:p>
                    <w:p w14:paraId="34CCB6FA" w14:textId="77777777" w:rsidR="00615FCC" w:rsidRDefault="00615FCC" w:rsidP="00077983">
                      <w:pPr>
                        <w:pStyle w:val="Odstavecseseznamem1"/>
                        <w:spacing w:before="100" w:beforeAutospacing="1" w:after="100" w:afterAutospacing="1"/>
                        <w:ind w:left="0"/>
                        <w:jc w:val="both"/>
                      </w:pPr>
                      <w:r>
                        <w:t xml:space="preserve">(Např. fikce doručení obsílky i když si jí adresát ve skutečnosti nepřevzal podle      § 46 odst. 2 obč. soud. řádu, fikce příbuzenského poměru mezi osvojencem             a příbuznými osvojitele). </w:t>
                      </w:r>
                    </w:p>
                    <w:p w14:paraId="2C9471E2" w14:textId="77777777" w:rsidR="00615FCC" w:rsidRPr="00E273D0" w:rsidRDefault="00615FCC" w:rsidP="00077983">
                      <w:pPr>
                        <w:pStyle w:val="Odstavecseseznamem1"/>
                        <w:spacing w:before="100" w:beforeAutospacing="1" w:after="100" w:afterAutospacing="1"/>
                        <w:ind w:left="0"/>
                        <w:jc w:val="both"/>
                        <w:rPr>
                          <w:sz w:val="16"/>
                          <w:szCs w:val="16"/>
                        </w:rPr>
                      </w:pPr>
                    </w:p>
                    <w:p w14:paraId="55E1B581" w14:textId="77777777" w:rsidR="00615FCC" w:rsidRDefault="00615FCC" w:rsidP="00077983">
                      <w:pPr>
                        <w:pStyle w:val="Odstavecseseznamem1"/>
                        <w:spacing w:before="100" w:beforeAutospacing="1" w:after="100" w:afterAutospacing="1"/>
                        <w:ind w:left="0"/>
                        <w:jc w:val="both"/>
                      </w:pPr>
                      <w:r>
                        <w:t xml:space="preserve">Právní fikce bývá uvozována výrazy  </w:t>
                      </w:r>
                      <w:r>
                        <w:rPr>
                          <w:b/>
                          <w:i/>
                        </w:rPr>
                        <w:t>„považuje se za“ nebo „hledí se na</w:t>
                      </w:r>
                      <w:r>
                        <w:t xml:space="preserve">“. </w:t>
                      </w:r>
                    </w:p>
                    <w:p w14:paraId="4EFCFDDD" w14:textId="77777777" w:rsidR="00615FCC" w:rsidRDefault="00615FCC" w:rsidP="00077983"/>
                  </w:txbxContent>
                </v:textbox>
              </v:shape>
            </w:pict>
          </mc:Fallback>
        </mc:AlternateContent>
      </w:r>
    </w:p>
    <w:p w14:paraId="27D17531" w14:textId="77777777" w:rsidR="00077983" w:rsidRPr="000D51F1" w:rsidRDefault="00077983" w:rsidP="00077983">
      <w:pPr>
        <w:jc w:val="both"/>
        <w:rPr>
          <w:b/>
          <w:color w:val="FF0000"/>
        </w:rPr>
      </w:pPr>
    </w:p>
    <w:p w14:paraId="2989A275" w14:textId="77777777" w:rsidR="00077983" w:rsidRPr="000D51F1" w:rsidRDefault="00077983" w:rsidP="00077983">
      <w:pPr>
        <w:jc w:val="both"/>
        <w:rPr>
          <w:b/>
          <w:color w:val="FF0000"/>
        </w:rPr>
      </w:pPr>
    </w:p>
    <w:p w14:paraId="202A2B30" w14:textId="561FD88F" w:rsidR="00077983" w:rsidRPr="000D51F1" w:rsidRDefault="00077983" w:rsidP="00077983">
      <w:pPr>
        <w:jc w:val="both"/>
        <w:rPr>
          <w:b/>
          <w:color w:val="FF0000"/>
        </w:rPr>
      </w:pPr>
    </w:p>
    <w:p w14:paraId="0CC78B42" w14:textId="77777777" w:rsidR="00077983" w:rsidRPr="000D51F1" w:rsidRDefault="00077983" w:rsidP="00077983">
      <w:pPr>
        <w:jc w:val="both"/>
        <w:rPr>
          <w:b/>
          <w:color w:val="FF0000"/>
        </w:rPr>
      </w:pPr>
    </w:p>
    <w:p w14:paraId="5E362D01" w14:textId="77777777" w:rsidR="00077983" w:rsidRPr="000D51F1" w:rsidRDefault="00077983" w:rsidP="00077983">
      <w:pPr>
        <w:jc w:val="both"/>
        <w:rPr>
          <w:b/>
          <w:color w:val="FF0000"/>
        </w:rPr>
      </w:pPr>
    </w:p>
    <w:p w14:paraId="5F696AE2" w14:textId="77777777" w:rsidR="00077983" w:rsidRPr="000D51F1" w:rsidRDefault="00077983" w:rsidP="00077983">
      <w:pPr>
        <w:jc w:val="both"/>
        <w:rPr>
          <w:b/>
          <w:color w:val="FF0000"/>
        </w:rPr>
      </w:pPr>
    </w:p>
    <w:p w14:paraId="6A36530A" w14:textId="77777777" w:rsidR="00077983" w:rsidRPr="000D51F1" w:rsidRDefault="00077983" w:rsidP="00077983">
      <w:pPr>
        <w:jc w:val="both"/>
        <w:rPr>
          <w:b/>
          <w:color w:val="FF0000"/>
        </w:rPr>
      </w:pPr>
    </w:p>
    <w:p w14:paraId="411C98E6" w14:textId="77777777" w:rsidR="00077983" w:rsidRPr="000D51F1" w:rsidRDefault="00077983" w:rsidP="00077983">
      <w:pPr>
        <w:jc w:val="both"/>
        <w:rPr>
          <w:b/>
          <w:color w:val="FF0000"/>
        </w:rPr>
      </w:pPr>
    </w:p>
    <w:p w14:paraId="01228979" w14:textId="2EC25754" w:rsidR="00077983" w:rsidRPr="000D51F1" w:rsidRDefault="00077983" w:rsidP="00077983">
      <w:pPr>
        <w:jc w:val="both"/>
        <w:rPr>
          <w:b/>
          <w:color w:val="FF0000"/>
        </w:rPr>
      </w:pPr>
    </w:p>
    <w:p w14:paraId="2500993C" w14:textId="77777777" w:rsidR="00077983" w:rsidRPr="000D51F1" w:rsidRDefault="00077983" w:rsidP="00077983">
      <w:pPr>
        <w:jc w:val="both"/>
        <w:rPr>
          <w:b/>
          <w:color w:val="FF0000"/>
        </w:rPr>
      </w:pPr>
    </w:p>
    <w:p w14:paraId="23036812" w14:textId="77777777" w:rsidR="00077983" w:rsidRPr="000D51F1" w:rsidRDefault="00077983" w:rsidP="00077983">
      <w:pPr>
        <w:ind w:left="360"/>
        <w:rPr>
          <w:color w:val="FF0000"/>
          <w:sz w:val="20"/>
          <w:szCs w:val="20"/>
        </w:rPr>
      </w:pPr>
    </w:p>
    <w:p w14:paraId="54BC2E47" w14:textId="77777777" w:rsidR="00077983" w:rsidRPr="000D51F1" w:rsidRDefault="00077983" w:rsidP="00077983">
      <w:pPr>
        <w:ind w:left="360"/>
        <w:rPr>
          <w:color w:val="FF0000"/>
          <w:sz w:val="20"/>
          <w:szCs w:val="20"/>
        </w:rPr>
      </w:pPr>
    </w:p>
    <w:p w14:paraId="524830AC" w14:textId="77777777" w:rsidR="00077983" w:rsidRPr="000D51F1" w:rsidRDefault="00077983" w:rsidP="00077983">
      <w:pPr>
        <w:ind w:left="360"/>
        <w:rPr>
          <w:color w:val="FF0000"/>
          <w:sz w:val="20"/>
          <w:szCs w:val="20"/>
        </w:rPr>
      </w:pPr>
    </w:p>
    <w:p w14:paraId="6AA5CA52" w14:textId="77777777" w:rsidR="00077983" w:rsidRPr="000D51F1" w:rsidRDefault="00077983" w:rsidP="001E7E06">
      <w:pPr>
        <w:rPr>
          <w:color w:val="FF0000"/>
          <w:sz w:val="20"/>
          <w:szCs w:val="20"/>
        </w:rPr>
      </w:pPr>
    </w:p>
    <w:p w14:paraId="36B1DBD4" w14:textId="77777777" w:rsidR="002C0539" w:rsidRPr="004B005B" w:rsidRDefault="002C0539" w:rsidP="002C0539">
      <w:pPr>
        <w:pStyle w:val="parNadpisPrvkuCerveny"/>
      </w:pPr>
      <w:r w:rsidRPr="004B005B">
        <w:t>Shrnutí kapitoly</w:t>
      </w:r>
    </w:p>
    <w:p w14:paraId="754FA2B3" w14:textId="77777777" w:rsidR="00077983" w:rsidRPr="001E7E06" w:rsidRDefault="00077983" w:rsidP="00077983">
      <w:pPr>
        <w:ind w:left="360"/>
        <w:rPr>
          <w:color w:val="FF0000"/>
          <w:szCs w:val="24"/>
        </w:rPr>
      </w:pPr>
    </w:p>
    <w:p w14:paraId="7EB15CD1" w14:textId="5D5EEA30" w:rsidR="001E7E06" w:rsidRPr="001E7E06" w:rsidRDefault="001E7E06" w:rsidP="001E7E06">
      <w:pPr>
        <w:ind w:left="360"/>
        <w:jc w:val="both"/>
        <w:rPr>
          <w:szCs w:val="24"/>
        </w:rPr>
      </w:pPr>
      <w:r w:rsidRPr="001E7E06">
        <w:rPr>
          <w:szCs w:val="24"/>
        </w:rPr>
        <w:t>Č</w:t>
      </w:r>
      <w:r>
        <w:rPr>
          <w:szCs w:val="24"/>
        </w:rPr>
        <w:t xml:space="preserve">as patří k základním právním institutům veškerého práva. Uplatnění jeho aspektů v právních vztazích je obecně upraveno v občanském zákoníku. Vztah zákoníku práce a občanského zákoníku je pak vztahem subsidárním, </w:t>
      </w:r>
    </w:p>
    <w:p w14:paraId="204E80D6" w14:textId="77777777" w:rsidR="001E7E06" w:rsidRDefault="001E7E06" w:rsidP="001E7E06">
      <w:pPr>
        <w:pStyle w:val="parUkonceniPrvku"/>
      </w:pPr>
    </w:p>
    <w:p w14:paraId="3207D151" w14:textId="25DB41C2" w:rsidR="005E3280" w:rsidRDefault="000E6633" w:rsidP="000E6633">
      <w:pPr>
        <w:pStyle w:val="Nadpis1"/>
      </w:pPr>
      <w:bookmarkStart w:id="48" w:name="_Toc72852025"/>
      <w:r>
        <w:lastRenderedPageBreak/>
        <w:t>účastníci pracovněprávních vztahů</w:t>
      </w:r>
      <w:bookmarkEnd w:id="48"/>
    </w:p>
    <w:p w14:paraId="622F684D" w14:textId="77777777" w:rsidR="000E6633" w:rsidRPr="004B005B" w:rsidRDefault="000E6633" w:rsidP="000E6633">
      <w:pPr>
        <w:pStyle w:val="parNadpisPrvkuCerveny"/>
      </w:pPr>
      <w:r w:rsidRPr="004B005B">
        <w:t>Rychlý náhled kapitoly</w:t>
      </w:r>
    </w:p>
    <w:p w14:paraId="4FC132B4" w14:textId="77777777" w:rsidR="000E6633" w:rsidRDefault="000E6633" w:rsidP="000E6633">
      <w:pPr>
        <w:framePr w:w="624" w:h="624" w:hRule="exact" w:hSpace="170" w:wrap="around" w:vAnchor="text" w:hAnchor="page" w:xAlign="outside" w:y="-622" w:anchorLock="1"/>
      </w:pPr>
      <w:r>
        <w:rPr>
          <w:noProof/>
          <w:lang w:eastAsia="cs-CZ"/>
        </w:rPr>
        <w:drawing>
          <wp:inline distT="0" distB="0" distL="0" distR="0" wp14:anchorId="5B18DD90" wp14:editId="63F8B859">
            <wp:extent cx="381635" cy="381635"/>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C31056" w14:textId="77777777" w:rsidR="000E6633" w:rsidRDefault="000E6633" w:rsidP="000E6633">
      <w:pPr>
        <w:rPr>
          <w:bCs/>
        </w:rPr>
      </w:pPr>
      <w:r>
        <w:rPr>
          <w:bCs/>
        </w:rPr>
        <w:t xml:space="preserve"> </w:t>
      </w:r>
    </w:p>
    <w:p w14:paraId="73569120" w14:textId="6EB1A9BE" w:rsidR="000E6633" w:rsidRPr="00A14D4F" w:rsidRDefault="000E6633" w:rsidP="000E6633">
      <w:pPr>
        <w:jc w:val="both"/>
        <w:rPr>
          <w:bCs/>
        </w:rPr>
      </w:pPr>
      <w:r>
        <w:rPr>
          <w:bCs/>
        </w:rPr>
        <w:t>V následující 5. kapitole se hovoří o předmětu úpravy zákoníku práce. Mimo jiné sem patří tzv. závislá práce, která se vyznačuje zejména nadřízenosti zaměstnavatelů a podř</w:t>
      </w:r>
      <w:r>
        <w:rPr>
          <w:bCs/>
        </w:rPr>
        <w:t>í</w:t>
      </w:r>
      <w:r>
        <w:rPr>
          <w:bCs/>
        </w:rPr>
        <w:t>zenosti zaměstnanců. Dále do předmětu úpravy patří i kolektivní vyjednávání</w:t>
      </w:r>
      <w:r w:rsidR="00B2101A">
        <w:rPr>
          <w:bCs/>
        </w:rPr>
        <w:t>, tedy vztah odborů a jiných subjektů zastupujících zaměstnance</w:t>
      </w:r>
      <w:r>
        <w:rPr>
          <w:bCs/>
        </w:rPr>
        <w:t>. Tím jsou ve své podstatě vymezeny i subjekty pracovního prá</w:t>
      </w:r>
      <w:r w:rsidR="00B2101A">
        <w:rPr>
          <w:bCs/>
        </w:rPr>
        <w:t>va, o nichž je vedena rozprava v této kapitole. Tedy o jejich postavení, právech a povinnostech, jakož i jejich vzájemných vztazích</w:t>
      </w:r>
    </w:p>
    <w:p w14:paraId="5B0A6951" w14:textId="77777777" w:rsidR="000E6633" w:rsidRDefault="000E6633" w:rsidP="000E6633">
      <w:pPr>
        <w:pStyle w:val="parUkonceniPrvku"/>
      </w:pPr>
    </w:p>
    <w:p w14:paraId="39772975" w14:textId="77777777" w:rsidR="000E6633" w:rsidRPr="004B005B" w:rsidRDefault="000E6633" w:rsidP="000E6633">
      <w:pPr>
        <w:pStyle w:val="parNadpisPrvkuCerveny"/>
      </w:pPr>
      <w:r w:rsidRPr="004B005B">
        <w:t>Cíle kapitoly</w:t>
      </w:r>
    </w:p>
    <w:p w14:paraId="2B7E4FF6" w14:textId="77777777" w:rsidR="000E6633" w:rsidRDefault="000E6633" w:rsidP="000E6633">
      <w:pPr>
        <w:framePr w:w="624" w:h="624" w:hRule="exact" w:hSpace="170" w:wrap="around" w:vAnchor="text" w:hAnchor="page" w:xAlign="outside" w:y="-622" w:anchorLock="1"/>
      </w:pPr>
      <w:r>
        <w:rPr>
          <w:noProof/>
          <w:lang w:eastAsia="cs-CZ"/>
        </w:rPr>
        <w:drawing>
          <wp:inline distT="0" distB="0" distL="0" distR="0" wp14:anchorId="57C522C5" wp14:editId="40D3C3BF">
            <wp:extent cx="381635" cy="381635"/>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F01A65" w14:textId="160D7CF9" w:rsidR="000E6633" w:rsidRDefault="00B2101A" w:rsidP="00B2101A">
      <w:pPr>
        <w:pStyle w:val="Tlotextu"/>
        <w:spacing w:line="240" w:lineRule="auto"/>
        <w:contextualSpacing/>
      </w:pPr>
      <w:r>
        <w:t>Kapitola umožňuje určit v pracovněprávních vztazích postavení jejich subjektů, tj.</w:t>
      </w:r>
      <w:r w:rsidR="000E6633">
        <w:t xml:space="preserve"> </w:t>
      </w:r>
    </w:p>
    <w:p w14:paraId="403167A3" w14:textId="5FDE50CD" w:rsidR="000E6633" w:rsidRDefault="00B2101A" w:rsidP="00DF6621">
      <w:pPr>
        <w:pStyle w:val="Tlotextu"/>
        <w:numPr>
          <w:ilvl w:val="0"/>
          <w:numId w:val="37"/>
        </w:numPr>
        <w:spacing w:line="240" w:lineRule="auto"/>
        <w:contextualSpacing/>
      </w:pPr>
      <w:r>
        <w:t>zaměstnanců</w:t>
      </w:r>
      <w:r w:rsidR="000E6633">
        <w:t>,</w:t>
      </w:r>
    </w:p>
    <w:p w14:paraId="6ECEA18F" w14:textId="77777777" w:rsidR="00B2101A" w:rsidRDefault="00B2101A" w:rsidP="00DF6621">
      <w:pPr>
        <w:pStyle w:val="Tlotextu"/>
        <w:numPr>
          <w:ilvl w:val="0"/>
          <w:numId w:val="37"/>
        </w:numPr>
        <w:spacing w:line="240" w:lineRule="auto"/>
        <w:contextualSpacing/>
      </w:pPr>
      <w:r>
        <w:t>zaměstnavatelů</w:t>
      </w:r>
    </w:p>
    <w:p w14:paraId="4261B4FA" w14:textId="00B016C6" w:rsidR="000E6633" w:rsidRDefault="00B2101A" w:rsidP="00DF6621">
      <w:pPr>
        <w:pStyle w:val="Tlotextu"/>
        <w:numPr>
          <w:ilvl w:val="0"/>
          <w:numId w:val="37"/>
        </w:numPr>
        <w:spacing w:line="240" w:lineRule="auto"/>
        <w:contextualSpacing/>
      </w:pPr>
      <w:r>
        <w:t>subjektů zastupujících zaměstnance,</w:t>
      </w:r>
    </w:p>
    <w:p w14:paraId="0C6E5B45" w14:textId="7E665FF3" w:rsidR="00B2101A" w:rsidRDefault="00B2101A" w:rsidP="00DF6621">
      <w:pPr>
        <w:pStyle w:val="Tlotextu"/>
        <w:numPr>
          <w:ilvl w:val="0"/>
          <w:numId w:val="37"/>
        </w:numPr>
        <w:spacing w:line="240" w:lineRule="auto"/>
        <w:contextualSpacing/>
      </w:pPr>
      <w:r>
        <w:t>státu</w:t>
      </w:r>
    </w:p>
    <w:p w14:paraId="3968AFB7" w14:textId="77777777" w:rsidR="000E6633" w:rsidRDefault="000E6633" w:rsidP="00B2101A">
      <w:pPr>
        <w:pStyle w:val="parUkonceniPrvku"/>
        <w:spacing w:line="240" w:lineRule="auto"/>
        <w:ind w:firstLine="0"/>
      </w:pPr>
    </w:p>
    <w:p w14:paraId="0029D19B" w14:textId="77777777" w:rsidR="000E6633" w:rsidRPr="000A74DC" w:rsidRDefault="000E6633" w:rsidP="000E6633">
      <w:pPr>
        <w:pStyle w:val="Tlotextu"/>
        <w:spacing w:line="240" w:lineRule="auto"/>
        <w:ind w:firstLine="0"/>
      </w:pPr>
    </w:p>
    <w:p w14:paraId="5F5ADDC8" w14:textId="77777777" w:rsidR="000E6633" w:rsidRPr="004B005B" w:rsidRDefault="000E6633" w:rsidP="000E6633">
      <w:pPr>
        <w:pStyle w:val="parNadpisPrvkuCerveny"/>
      </w:pPr>
      <w:r w:rsidRPr="004B005B">
        <w:t>Klíčová slova kapitoly</w:t>
      </w:r>
    </w:p>
    <w:p w14:paraId="3BFB1D85" w14:textId="77777777" w:rsidR="000E6633" w:rsidRDefault="000E6633" w:rsidP="000E6633">
      <w:pPr>
        <w:framePr w:w="624" w:h="624" w:hRule="exact" w:hSpace="170" w:wrap="around" w:vAnchor="text" w:hAnchor="page" w:xAlign="outside" w:y="-622" w:anchorLock="1"/>
        <w:jc w:val="both"/>
      </w:pPr>
      <w:r>
        <w:rPr>
          <w:noProof/>
          <w:lang w:eastAsia="cs-CZ"/>
        </w:rPr>
        <w:drawing>
          <wp:inline distT="0" distB="0" distL="0" distR="0" wp14:anchorId="17094A9C" wp14:editId="5A7FFC71">
            <wp:extent cx="381635" cy="381635"/>
            <wp:effectExtent l="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24590B" w14:textId="055CD5DF" w:rsidR="00B2101A" w:rsidRDefault="00B2101A" w:rsidP="000E6633">
      <w:pPr>
        <w:pStyle w:val="Tlotextu"/>
      </w:pPr>
      <w:r>
        <w:t>Fyzická osoba, právnická osoba, zaměstnanec, právní osobnost, svéprávnost, praco</w:t>
      </w:r>
      <w:r>
        <w:t>v</w:t>
      </w:r>
      <w:r>
        <w:t xml:space="preserve">něprávní odpovědnost, zaměstnavatel, </w:t>
      </w:r>
      <w:r w:rsidR="009B622C">
        <w:t xml:space="preserve">odborové organizace, rada zaměstnanců, stát, </w:t>
      </w:r>
    </w:p>
    <w:p w14:paraId="2BA853B4" w14:textId="6078F008" w:rsidR="000E6633" w:rsidRDefault="000E6633" w:rsidP="000E6633">
      <w:pPr>
        <w:pStyle w:val="Tlotextu"/>
      </w:pPr>
      <w:r>
        <w:t xml:space="preserve">.   </w:t>
      </w:r>
    </w:p>
    <w:p w14:paraId="739FF8CE" w14:textId="77777777" w:rsidR="000E6633" w:rsidRDefault="000E6633" w:rsidP="000E6633">
      <w:pPr>
        <w:pStyle w:val="parUkonceniPrvku"/>
      </w:pPr>
    </w:p>
    <w:p w14:paraId="7CB26090" w14:textId="77777777" w:rsidR="000E6633" w:rsidRDefault="000E6633" w:rsidP="000E6633">
      <w:pPr>
        <w:pStyle w:val="Tlotextu"/>
      </w:pPr>
    </w:p>
    <w:p w14:paraId="55858B66" w14:textId="77777777" w:rsidR="009B622C" w:rsidRDefault="009B622C" w:rsidP="000E6633">
      <w:pPr>
        <w:pStyle w:val="Tlotextu"/>
      </w:pPr>
    </w:p>
    <w:p w14:paraId="7F41BB84" w14:textId="77777777" w:rsidR="009B622C" w:rsidRDefault="009B622C" w:rsidP="000E6633">
      <w:pPr>
        <w:pStyle w:val="Tlotextu"/>
      </w:pPr>
    </w:p>
    <w:p w14:paraId="17C3B3A3" w14:textId="77777777" w:rsidR="009B622C" w:rsidRPr="000E6633" w:rsidRDefault="009B622C" w:rsidP="000E6633">
      <w:pPr>
        <w:pStyle w:val="Tlotextu"/>
      </w:pPr>
    </w:p>
    <w:p w14:paraId="70F5E5B1" w14:textId="77777777" w:rsidR="005E3280" w:rsidRDefault="005E3280" w:rsidP="005E3280">
      <w:pPr>
        <w:jc w:val="both"/>
      </w:pPr>
      <w:r>
        <w:lastRenderedPageBreak/>
        <w:t xml:space="preserve">Za účastníky pracovněprávních vztahů považujeme ty subjekty, jimž z těchto vztahů vznikají práva a povinnosti. </w:t>
      </w:r>
    </w:p>
    <w:p w14:paraId="2479AC44" w14:textId="77777777" w:rsidR="005E3280" w:rsidRDefault="005E3280" w:rsidP="005E3280">
      <w:pPr>
        <w:rPr>
          <w:rFonts w:ascii="Bookman Old Style" w:hAnsi="Bookman Old Style"/>
          <w:spacing w:val="-3"/>
          <w:sz w:val="19"/>
        </w:rPr>
      </w:pPr>
    </w:p>
    <w:p w14:paraId="6AD27502" w14:textId="00931900" w:rsidR="005E3280" w:rsidRDefault="005E3280" w:rsidP="005E3280">
      <w:pPr>
        <w:rPr>
          <w:rFonts w:ascii="Bookman Old Style" w:hAnsi="Bookman Old Style"/>
          <w:spacing w:val="-3"/>
          <w:sz w:val="19"/>
        </w:rPr>
      </w:pPr>
      <w:r>
        <w:rPr>
          <w:noProof/>
          <w:lang w:eastAsia="cs-CZ"/>
        </w:rPr>
        <mc:AlternateContent>
          <mc:Choice Requires="wps">
            <w:drawing>
              <wp:anchor distT="0" distB="0" distL="114300" distR="114300" simplePos="0" relativeHeight="251887616" behindDoc="0" locked="0" layoutInCell="1" allowOverlap="1" wp14:anchorId="575FF00E" wp14:editId="0571FA11">
                <wp:simplePos x="0" y="0"/>
                <wp:positionH relativeFrom="column">
                  <wp:posOffset>571500</wp:posOffset>
                </wp:positionH>
                <wp:positionV relativeFrom="paragraph">
                  <wp:posOffset>17145</wp:posOffset>
                </wp:positionV>
                <wp:extent cx="5029200" cy="322580"/>
                <wp:effectExtent l="13970" t="8255" r="5080" b="12065"/>
                <wp:wrapNone/>
                <wp:docPr id="333" name="Textové pole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22580"/>
                        </a:xfrm>
                        <a:prstGeom prst="rect">
                          <a:avLst/>
                        </a:prstGeom>
                        <a:solidFill>
                          <a:srgbClr val="800080"/>
                        </a:solidFill>
                        <a:ln w="9525">
                          <a:solidFill>
                            <a:srgbClr val="000000"/>
                          </a:solidFill>
                          <a:miter lim="800000"/>
                          <a:headEnd/>
                          <a:tailEnd/>
                        </a:ln>
                      </wps:spPr>
                      <wps:txbx>
                        <w:txbxContent>
                          <w:p w14:paraId="1D36EE9E" w14:textId="77777777" w:rsidR="00615FCC" w:rsidRPr="00462D92" w:rsidRDefault="00615FCC" w:rsidP="005E3280">
                            <w:pPr>
                              <w:jc w:val="center"/>
                              <w:rPr>
                                <w:b/>
                              </w:rPr>
                            </w:pPr>
                            <w:r w:rsidRPr="00462D92">
                              <w:rPr>
                                <w:b/>
                              </w:rPr>
                              <w:t>ÚČASTNÍCI</w:t>
                            </w:r>
                            <w:r>
                              <w:rPr>
                                <w:b/>
                              </w:rPr>
                              <w:t xml:space="preserve"> </w:t>
                            </w:r>
                            <w:r w:rsidRPr="00462D92">
                              <w:rPr>
                                <w:b/>
                              </w:rPr>
                              <w:t>(SUBJEKTY)</w:t>
                            </w:r>
                            <w:r>
                              <w:rPr>
                                <w:b/>
                              </w:rPr>
                              <w:t xml:space="preserve"> </w:t>
                            </w:r>
                            <w:r w:rsidRPr="00462D92">
                              <w:rPr>
                                <w:b/>
                              </w:rPr>
                              <w:t>PRACOVNĚPRÁVNÍCH</w:t>
                            </w:r>
                            <w:r>
                              <w:rPr>
                                <w:b/>
                              </w:rPr>
                              <w:t xml:space="preserve"> </w:t>
                            </w:r>
                            <w:r w:rsidRPr="00462D92">
                              <w:rPr>
                                <w:b/>
                              </w:rPr>
                              <w:t>VZTAHŮ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33" o:spid="_x0000_s1149" type="#_x0000_t202" style="position:absolute;margin-left:45pt;margin-top:1.35pt;width:396pt;height:25.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" fillcolor="purple">
                <v:textbox>
                  <w:txbxContent>
                    <w:p w14:paraId="1D36EE9E" w14:textId="77777777" w:rsidR="00615FCC" w:rsidRPr="00462D92" w:rsidRDefault="00615FCC" w:rsidP="005E3280">
                      <w:pPr>
                        <w:jc w:val="center"/>
                        <w:rPr>
                          <w:b/>
                        </w:rPr>
                      </w:pPr>
                      <w:r w:rsidRPr="00462D92">
                        <w:rPr>
                          <w:b/>
                        </w:rPr>
                        <w:t>ÚČASTNÍCI</w:t>
                      </w:r>
                      <w:r>
                        <w:rPr>
                          <w:b/>
                        </w:rPr>
                        <w:t xml:space="preserve"> </w:t>
                      </w:r>
                      <w:r w:rsidRPr="00462D92">
                        <w:rPr>
                          <w:b/>
                        </w:rPr>
                        <w:t>(SUBJEKTY)</w:t>
                      </w:r>
                      <w:r>
                        <w:rPr>
                          <w:b/>
                        </w:rPr>
                        <w:t xml:space="preserve"> </w:t>
                      </w:r>
                      <w:r w:rsidRPr="00462D92">
                        <w:rPr>
                          <w:b/>
                        </w:rPr>
                        <w:t>PRACOVNĚPRÁVNÍCH</w:t>
                      </w:r>
                      <w:r>
                        <w:rPr>
                          <w:b/>
                        </w:rPr>
                        <w:t xml:space="preserve"> </w:t>
                      </w:r>
                      <w:r w:rsidRPr="00462D92">
                        <w:rPr>
                          <w:b/>
                        </w:rPr>
                        <w:t>VZTAHŮ</w:t>
                      </w:r>
                    </w:p>
                  </w:txbxContent>
                </v:textbox>
              </v:shape>
            </w:pict>
          </mc:Fallback>
        </mc:AlternateContent>
      </w:r>
    </w:p>
    <w:p w14:paraId="26DFB26F" w14:textId="0F0C8F2E" w:rsidR="005E3280" w:rsidRPr="00050F9E" w:rsidRDefault="005E3280" w:rsidP="005E3280">
      <w:pPr>
        <w:rPr>
          <w:rFonts w:ascii="Bookman Old Style" w:hAnsi="Bookman Old Style"/>
          <w:spacing w:val="-3"/>
          <w:sz w:val="19"/>
        </w:rPr>
      </w:pPr>
      <w:r>
        <w:rPr>
          <w:rFonts w:ascii="Bookman Old Style" w:hAnsi="Bookman Old Style"/>
          <w:noProof/>
          <w:spacing w:val="-3"/>
          <w:sz w:val="19"/>
          <w:lang w:eastAsia="cs-CZ"/>
        </w:rPr>
        <mc:AlternateContent>
          <mc:Choice Requires="wpc">
            <w:drawing>
              <wp:inline distT="0" distB="0" distL="0" distR="0" wp14:anchorId="16892D6B" wp14:editId="2DE670EC">
                <wp:extent cx="5943600" cy="2514600"/>
                <wp:effectExtent l="0" t="0" r="19050" b="19050"/>
                <wp:docPr id="332" name="Plátno 3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FFFF"/>
                        </a:solidFill>
                      </wpc:bg>
                      <wpc:whole>
                        <a:ln w="12700" cap="flat" cmpd="sng" algn="ctr">
                          <a:solidFill>
                            <a:srgbClr val="000000"/>
                          </a:solidFill>
                          <a:prstDash val="solid"/>
                          <a:miter lim="800000"/>
                          <a:headEnd type="none" w="med" len="med"/>
                          <a:tailEnd type="none" w="med" len="med"/>
                        </a:ln>
                      </wpc:whole>
                      <wps:wsp>
                        <wps:cNvPr id="320" name="Text Box 14"/>
                        <wps:cNvSpPr txBox="1">
                          <a:spLocks noChangeArrowheads="1"/>
                        </wps:cNvSpPr>
                        <wps:spPr bwMode="auto">
                          <a:xfrm>
                            <a:off x="846138" y="0"/>
                            <a:ext cx="114300" cy="0"/>
                          </a:xfrm>
                          <a:prstGeom prst="rect">
                            <a:avLst/>
                          </a:prstGeom>
                          <a:solidFill>
                            <a:srgbClr val="FFFFFF"/>
                          </a:solidFill>
                          <a:ln w="9525">
                            <a:solidFill>
                              <a:srgbClr val="000000"/>
                            </a:solidFill>
                            <a:miter lim="800000"/>
                            <a:headEnd/>
                            <a:tailEnd/>
                          </a:ln>
                        </wps:spPr>
                        <wps:txbx>
                          <w:txbxContent>
                            <w:p w14:paraId="71F9ED50" w14:textId="77777777" w:rsidR="00615FCC" w:rsidRDefault="00615FCC" w:rsidP="005E3280"/>
                          </w:txbxContent>
                        </wps:txbx>
                        <wps:bodyPr rot="0" vert="horz" wrap="square" lIns="91440" tIns="45720" rIns="91440" bIns="45720" anchor="t" anchorCtr="0" upright="1">
                          <a:noAutofit/>
                        </wps:bodyPr>
                      </wps:wsp>
                      <wps:wsp>
                        <wps:cNvPr id="321" name="Text Box 15"/>
                        <wps:cNvSpPr txBox="1">
                          <a:spLocks noChangeArrowheads="1"/>
                        </wps:cNvSpPr>
                        <wps:spPr bwMode="auto">
                          <a:xfrm>
                            <a:off x="1417638" y="800100"/>
                            <a:ext cx="1143000" cy="571500"/>
                          </a:xfrm>
                          <a:prstGeom prst="rect">
                            <a:avLst/>
                          </a:prstGeom>
                          <a:solidFill>
                            <a:srgbClr val="C0C0C0"/>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0C0C0"/>
                            </a:extrusionClr>
                          </a:sp3d>
                        </wps:spPr>
                        <wps:txbx>
                          <w:txbxContent>
                            <w:p w14:paraId="7D09BF27" w14:textId="77777777" w:rsidR="00615FCC" w:rsidRDefault="00615FCC" w:rsidP="005E3280"/>
                            <w:p w14:paraId="79F73F0A" w14:textId="77777777" w:rsidR="00615FCC" w:rsidRPr="00840622" w:rsidRDefault="00615FCC" w:rsidP="005E3280">
                              <w:pPr>
                                <w:jc w:val="center"/>
                                <w:rPr>
                                  <w:b/>
                                  <w:i/>
                                </w:rPr>
                              </w:pPr>
                              <w:r>
                                <w:rPr>
                                  <w:b/>
                                  <w:i/>
                                </w:rPr>
                                <w:t>Zaměstnavatel</w:t>
                              </w:r>
                            </w:p>
                          </w:txbxContent>
                        </wps:txbx>
                        <wps:bodyPr rot="0" vert="horz" wrap="square" lIns="91440" tIns="45720" rIns="91440" bIns="45720" anchor="t" anchorCtr="0" upright="1">
                          <a:noAutofit/>
                        </wps:bodyPr>
                      </wps:wsp>
                      <wps:wsp>
                        <wps:cNvPr id="322" name="Text Box 16"/>
                        <wps:cNvSpPr txBox="1">
                          <a:spLocks noChangeArrowheads="1"/>
                        </wps:cNvSpPr>
                        <wps:spPr bwMode="auto">
                          <a:xfrm>
                            <a:off x="4503738" y="800099"/>
                            <a:ext cx="1210469" cy="115252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14:paraId="6222922E" w14:textId="77777777" w:rsidR="00615FCC" w:rsidRDefault="00615FCC" w:rsidP="005E3280"/>
                            <w:p w14:paraId="634ED643" w14:textId="77777777" w:rsidR="00615FCC" w:rsidRPr="00840622" w:rsidRDefault="00615FCC" w:rsidP="005E3280">
                              <w:pPr>
                                <w:jc w:val="center"/>
                                <w:rPr>
                                  <w:b/>
                                  <w:i/>
                                </w:rPr>
                              </w:pPr>
                              <w:r>
                                <w:rPr>
                                  <w:b/>
                                  <w:i/>
                                </w:rPr>
                                <w:t>Stát a jeho o</w:t>
                              </w:r>
                              <w:r>
                                <w:rPr>
                                  <w:b/>
                                  <w:i/>
                                </w:rPr>
                                <w:t>r</w:t>
                              </w:r>
                              <w:r>
                                <w:rPr>
                                  <w:b/>
                                  <w:i/>
                                </w:rPr>
                                <w:t>ganizační slo</w:t>
                              </w:r>
                              <w:r>
                                <w:rPr>
                                  <w:b/>
                                  <w:i/>
                                </w:rPr>
                                <w:t>ž</w:t>
                              </w:r>
                              <w:r>
                                <w:rPr>
                                  <w:b/>
                                  <w:i/>
                                </w:rPr>
                                <w:t>ky</w:t>
                              </w:r>
                            </w:p>
                          </w:txbxContent>
                        </wps:txbx>
                        <wps:bodyPr rot="0" vert="horz" wrap="square" lIns="91440" tIns="45720" rIns="91440" bIns="45720" anchor="t" anchorCtr="0" upright="1">
                          <a:noAutofit/>
                        </wps:bodyPr>
                      </wps:wsp>
                      <wps:wsp>
                        <wps:cNvPr id="323" name="Text Box 17"/>
                        <wps:cNvSpPr txBox="1">
                          <a:spLocks noChangeArrowheads="1"/>
                        </wps:cNvSpPr>
                        <wps:spPr bwMode="auto">
                          <a:xfrm>
                            <a:off x="2903538" y="800099"/>
                            <a:ext cx="1257300" cy="1419225"/>
                          </a:xfrm>
                          <a:prstGeom prst="rect">
                            <a:avLst/>
                          </a:prstGeom>
                          <a:solidFill>
                            <a:srgbClr val="FFFFFF"/>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FFFFFF"/>
                            </a:extrusionClr>
                          </a:sp3d>
                        </wps:spPr>
                        <wps:txbx>
                          <w:txbxContent>
                            <w:p w14:paraId="2F48CE93" w14:textId="77777777" w:rsidR="00615FCC" w:rsidRDefault="00615FCC" w:rsidP="005E3280"/>
                            <w:p w14:paraId="1729A377" w14:textId="77777777" w:rsidR="00615FCC" w:rsidRPr="00840622" w:rsidRDefault="00615FCC" w:rsidP="005E3280">
                              <w:pPr>
                                <w:jc w:val="center"/>
                                <w:rPr>
                                  <w:b/>
                                  <w:i/>
                                </w:rPr>
                              </w:pPr>
                              <w:r>
                                <w:rPr>
                                  <w:b/>
                                  <w:i/>
                                </w:rPr>
                                <w:t>Odborové org</w:t>
                              </w:r>
                              <w:r>
                                <w:rPr>
                                  <w:b/>
                                  <w:i/>
                                </w:rPr>
                                <w:t>a</w:t>
                              </w:r>
                              <w:r>
                                <w:rPr>
                                  <w:b/>
                                  <w:i/>
                                </w:rPr>
                                <w:t xml:space="preserve">nizace </w:t>
                              </w:r>
                              <w:r>
                                <w:rPr>
                                  <w:b/>
                                  <w:i/>
                                </w:rPr>
                                <w:br/>
                                <w:t>a jiné subjekty zastupující z</w:t>
                              </w:r>
                              <w:r>
                                <w:rPr>
                                  <w:b/>
                                  <w:i/>
                                </w:rPr>
                                <w:t>a</w:t>
                              </w:r>
                              <w:r>
                                <w:rPr>
                                  <w:b/>
                                  <w:i/>
                                </w:rPr>
                                <w:t>městnance</w:t>
                              </w:r>
                            </w:p>
                          </w:txbxContent>
                        </wps:txbx>
                        <wps:bodyPr rot="0" vert="horz" wrap="square" lIns="91440" tIns="45720" rIns="91440" bIns="45720" anchor="t" anchorCtr="0" upright="1">
                          <a:noAutofit/>
                        </wps:bodyPr>
                      </wps:wsp>
                      <wps:wsp>
                        <wps:cNvPr id="324" name="Text Box 18"/>
                        <wps:cNvSpPr txBox="1">
                          <a:spLocks noChangeArrowheads="1"/>
                        </wps:cNvSpPr>
                        <wps:spPr bwMode="auto">
                          <a:xfrm>
                            <a:off x="46038" y="800100"/>
                            <a:ext cx="1073150" cy="600075"/>
                          </a:xfrm>
                          <a:prstGeom prst="rect">
                            <a:avLst/>
                          </a:prstGeom>
                          <a:solidFill>
                            <a:srgbClr val="C0C0C0"/>
                          </a:solidFill>
                          <a:ln w="9525">
                            <a:miter lim="800000"/>
                            <a:headEnd/>
                            <a:tailEnd/>
                          </a:ln>
                          <a:scene3d>
                            <a:camera prst="legacyPerspectiveTopRight"/>
                            <a:lightRig rig="legacyFlat3" dir="b"/>
                          </a:scene3d>
                          <a:sp3d extrusionH="887400" prstMaterial="legacyMatte">
                            <a:bevelT w="13500" h="13500" prst="angle"/>
                            <a:bevelB w="13500" h="13500" prst="angle"/>
                            <a:extrusionClr>
                              <a:srgbClr val="C0C0C0"/>
                            </a:extrusionClr>
                          </a:sp3d>
                        </wps:spPr>
                        <wps:txbx>
                          <w:txbxContent>
                            <w:p w14:paraId="0682FF6C" w14:textId="77777777" w:rsidR="00615FCC" w:rsidRDefault="00615FCC" w:rsidP="005E3280">
                              <w:pPr>
                                <w:jc w:val="center"/>
                                <w:rPr>
                                  <w:b/>
                                  <w:i/>
                                </w:rPr>
                              </w:pPr>
                            </w:p>
                            <w:p w14:paraId="6A8D8A47" w14:textId="77777777" w:rsidR="00615FCC" w:rsidRPr="00840622" w:rsidRDefault="00615FCC" w:rsidP="005E3280">
                              <w:pPr>
                                <w:jc w:val="center"/>
                                <w:rPr>
                                  <w:b/>
                                  <w:i/>
                                </w:rPr>
                              </w:pPr>
                              <w:r>
                                <w:rPr>
                                  <w:b/>
                                  <w:i/>
                                </w:rPr>
                                <w:t>Zaměstnanec</w:t>
                              </w:r>
                            </w:p>
                          </w:txbxContent>
                        </wps:txbx>
                        <wps:bodyPr rot="0" vert="horz" wrap="square" lIns="91440" tIns="45720" rIns="91440" bIns="45720" anchor="t" anchorCtr="0" upright="1">
                          <a:noAutofit/>
                        </wps:bodyPr>
                      </wps:wsp>
                      <wps:wsp>
                        <wps:cNvPr id="325" name="Line 19"/>
                        <wps:cNvCnPr/>
                        <wps:spPr bwMode="auto">
                          <a:xfrm flipH="1">
                            <a:off x="1943100" y="114300"/>
                            <a:ext cx="9144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20"/>
                        <wps:cNvCnPr/>
                        <wps:spPr bwMode="auto">
                          <a:xfrm>
                            <a:off x="2743200" y="0"/>
                            <a:ext cx="8001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21"/>
                        <wps:cNvCnPr/>
                        <wps:spPr bwMode="auto">
                          <a:xfrm>
                            <a:off x="2857500" y="114300"/>
                            <a:ext cx="2171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Text Box 22"/>
                        <wps:cNvSpPr txBox="1">
                          <a:spLocks noChangeArrowheads="1"/>
                        </wps:cNvSpPr>
                        <wps:spPr bwMode="auto">
                          <a:xfrm>
                            <a:off x="274638" y="1828800"/>
                            <a:ext cx="1828800" cy="457200"/>
                          </a:xfrm>
                          <a:prstGeom prst="rect">
                            <a:avLst/>
                          </a:prstGeom>
                          <a:solidFill>
                            <a:srgbClr val="3366FF"/>
                          </a:solidFill>
                          <a:ln w="9525">
                            <a:solidFill>
                              <a:srgbClr val="000000"/>
                            </a:solidFill>
                            <a:prstDash val="sysDot"/>
                            <a:miter lim="800000"/>
                            <a:headEnd/>
                            <a:tailEnd/>
                          </a:ln>
                          <a:effectLst>
                            <a:outerShdw sy="50000" rotWithShape="0">
                              <a:srgbClr val="808080">
                                <a:alpha val="50000"/>
                              </a:srgbClr>
                            </a:outerShdw>
                          </a:effectLst>
                        </wps:spPr>
                        <wps:txbx>
                          <w:txbxContent>
                            <w:p w14:paraId="123B221B" w14:textId="77777777" w:rsidR="00615FCC" w:rsidRPr="00840622" w:rsidRDefault="00615FCC" w:rsidP="005E3280">
                              <w:pPr>
                                <w:jc w:val="center"/>
                                <w:rPr>
                                  <w:i/>
                                </w:rPr>
                              </w:pPr>
                              <w:r>
                                <w:rPr>
                                  <w:i/>
                                </w:rPr>
                                <w:t>Účastníci pracovního p</w:t>
                              </w:r>
                              <w:r>
                                <w:rPr>
                                  <w:i/>
                                </w:rPr>
                                <w:t>o</w:t>
                              </w:r>
                              <w:r>
                                <w:rPr>
                                  <w:i/>
                                </w:rPr>
                                <w:t>měru</w:t>
                              </w:r>
                            </w:p>
                          </w:txbxContent>
                        </wps:txbx>
                        <wps:bodyPr rot="0" vert="horz" wrap="square" lIns="91440" tIns="45720" rIns="91440" bIns="45720" anchor="t" anchorCtr="0" upright="1">
                          <a:noAutofit/>
                        </wps:bodyPr>
                      </wps:wsp>
                      <wps:wsp>
                        <wps:cNvPr id="329" name="Line 23"/>
                        <wps:cNvCnPr/>
                        <wps:spPr bwMode="auto">
                          <a:xfrm>
                            <a:off x="503238" y="1371600"/>
                            <a:ext cx="685800" cy="457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0" name="Line 24"/>
                        <wps:cNvCnPr/>
                        <wps:spPr bwMode="auto">
                          <a:xfrm flipH="1">
                            <a:off x="1189038" y="1371600"/>
                            <a:ext cx="914400" cy="457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1" name="Line 25"/>
                        <wps:cNvCnPr/>
                        <wps:spPr bwMode="auto">
                          <a:xfrm flipH="1">
                            <a:off x="795338" y="119063"/>
                            <a:ext cx="2057400" cy="714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332" o:spid="_x0000_s1150" editas="canvas" style="width:468pt;height:198pt;mso-position-horizontal-relative:char;mso-position-vertical-relative:line" coordsize="5943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1" type="#_x0000_t75" style="position:absolute;width:59436;height:25146;visibility:visible;mso-wrap-style:square" filled="t" fillcolor="aqua" stroked="t" strokeweight="1pt">
                  <v:fill o:detectmouseclick="t"/>
                  <v:path o:connecttype="none"/>
                </v:shape>
                <v:shape id="Text Box 14" o:spid="_x0000_s1152" type="#_x0000_t202" style="position:absolute;left:8461;width:1143;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14:paraId="71F9ED50" w14:textId="77777777" w:rsidR="00615FCC" w:rsidRDefault="00615FCC" w:rsidP="005E3280"/>
                    </w:txbxContent>
                  </v:textbox>
                </v:shape>
                <v:shape id="Text Box 15" o:spid="_x0000_s1153" type="#_x0000_t202" style="position:absolute;left:14176;top:8001;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JvMQA&#10;AADcAAAADwAAAGRycy9kb3ducmV2LnhtbESPT2vCQBTE70K/w/IKXopuolBs6ipSEPXon+b8zL4m&#10;obtv0+w2xm/vCoLHYWZ+w8yXvTWio9bXjhWk4wQEceF0zaWC03E9moHwAVmjcUwKruRhuXgZzDHT&#10;7sJ76g6hFBHCPkMFVQhNJqUvKrLox64hjt6Pay2GKNtS6hYvEW6NnCTJu7RYc1yosKGviorfw79V&#10;YP/e0rT+2H03q+68znNjrN4YpYav/eoTRKA+PMOP9lYrmE5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bzEAAAA3AAAAA8AAAAAAAAAAAAAAAAAmAIAAGRycy9k&#10;b3ducmV2LnhtbFBLBQYAAAAABAAEAPUAAACJAwAAAAA=&#10;" fillcolor="silver">
                  <o:extrusion v:ext="view" backdepth="1in" color="silver" on="t" type="perspective"/>
                  <v:textbox>
                    <w:txbxContent>
                      <w:p w14:paraId="7D09BF27" w14:textId="77777777" w:rsidR="00615FCC" w:rsidRDefault="00615FCC" w:rsidP="005E3280"/>
                      <w:p w14:paraId="79F73F0A" w14:textId="77777777" w:rsidR="00615FCC" w:rsidRPr="00840622" w:rsidRDefault="00615FCC" w:rsidP="005E3280">
                        <w:pPr>
                          <w:jc w:val="center"/>
                          <w:rPr>
                            <w:b/>
                            <w:i/>
                          </w:rPr>
                        </w:pPr>
                        <w:r>
                          <w:rPr>
                            <w:b/>
                            <w:i/>
                          </w:rPr>
                          <w:t>Zaměstnavatel</w:t>
                        </w:r>
                      </w:p>
                    </w:txbxContent>
                  </v:textbox>
                </v:shape>
                <v:shape id="Text Box 16" o:spid="_x0000_s1154" type="#_x0000_t202" style="position:absolute;left:45037;top:8000;width:12105;height:1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P68MA&#10;AADcAAAADwAAAGRycy9kb3ducmV2LnhtbESPT2sCMRTE70K/Q3iF3jTpFkS2RhGL4NE/RentsXlu&#10;VjcvSxJ1/famUOhxmJnfMNN571pxoxAbzxreRwoEceVNw7WG7/1qOAERE7LB1jNpeFCE+exlMMXS&#10;+Dtv6bZLtcgQjiVqsCl1pZSxsuQwjnxHnL2TDw5TlqGWJuA9w10rC6XG0mHDecFiR0tL1WV3dRrG&#10;vlttzvZn+3VM6rRXBzpMwlXrt9d+8QkiUZ/+w3/ttdHwURTweyYf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9P68MAAADcAAAADwAAAAAAAAAAAAAAAACYAgAAZHJzL2Rv&#10;d25yZXYueG1sUEsFBgAAAAAEAAQA9QAAAIgDAAAAAA==&#10;">
                  <o:extrusion v:ext="view" color="white" on="t"/>
                  <v:textbox>
                    <w:txbxContent>
                      <w:p w14:paraId="6222922E" w14:textId="77777777" w:rsidR="00615FCC" w:rsidRDefault="00615FCC" w:rsidP="005E3280"/>
                      <w:p w14:paraId="634ED643" w14:textId="77777777" w:rsidR="00615FCC" w:rsidRPr="00840622" w:rsidRDefault="00615FCC" w:rsidP="005E3280">
                        <w:pPr>
                          <w:jc w:val="center"/>
                          <w:rPr>
                            <w:b/>
                            <w:i/>
                          </w:rPr>
                        </w:pPr>
                        <w:r>
                          <w:rPr>
                            <w:b/>
                            <w:i/>
                          </w:rPr>
                          <w:t>Stát a jeho o</w:t>
                        </w:r>
                        <w:r>
                          <w:rPr>
                            <w:b/>
                            <w:i/>
                          </w:rPr>
                          <w:t>r</w:t>
                        </w:r>
                        <w:r>
                          <w:rPr>
                            <w:b/>
                            <w:i/>
                          </w:rPr>
                          <w:t>ganizační slo</w:t>
                        </w:r>
                        <w:r>
                          <w:rPr>
                            <w:b/>
                            <w:i/>
                          </w:rPr>
                          <w:t>ž</w:t>
                        </w:r>
                        <w:r>
                          <w:rPr>
                            <w:b/>
                            <w:i/>
                          </w:rPr>
                          <w:t>ky</w:t>
                        </w:r>
                      </w:p>
                    </w:txbxContent>
                  </v:textbox>
                </v:shape>
                <v:shape id="Text Box 17" o:spid="_x0000_s1155" type="#_x0000_t202" style="position:absolute;left:29035;top:8000;width:12573;height:1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mnsQA&#10;AADcAAAADwAAAGRycy9kb3ducmV2LnhtbESPQWsCMRSE70L/Q3gFb5pVqcjWKEtbxZtoRa+PzWt2&#10;MXlZNqm79tc3BaHHYWa+YZbr3llxozbUnhVMxhkI4tLrmo2C0+dmtAARIrJG65kU3CnAevU0WGKu&#10;fccHuh2jEQnCIUcFVYxNLmUoK3IYxr4hTt6Xbx3GJFsjdYtdgjsrp1k2lw5rTgsVNvRWUXk9fjsF&#10;Zn8pNsWufJl3dv9+r832x36clRo+98UriEh9/A8/2jutYDad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Jp7EAAAA3AAAAA8AAAAAAAAAAAAAAAAAmAIAAGRycy9k&#10;b3ducmV2LnhtbFBLBQYAAAAABAAEAPUAAACJAwAAAAA=&#10;">
                  <o:extrusion v:ext="view" backdepth="1in" color="white" on="t" type="perspective"/>
                  <v:textbox>
                    <w:txbxContent>
                      <w:p w14:paraId="2F48CE93" w14:textId="77777777" w:rsidR="00615FCC" w:rsidRDefault="00615FCC" w:rsidP="005E3280"/>
                      <w:p w14:paraId="1729A377" w14:textId="77777777" w:rsidR="00615FCC" w:rsidRPr="00840622" w:rsidRDefault="00615FCC" w:rsidP="005E3280">
                        <w:pPr>
                          <w:jc w:val="center"/>
                          <w:rPr>
                            <w:b/>
                            <w:i/>
                          </w:rPr>
                        </w:pPr>
                        <w:r>
                          <w:rPr>
                            <w:b/>
                            <w:i/>
                          </w:rPr>
                          <w:t>Odborové org</w:t>
                        </w:r>
                        <w:r>
                          <w:rPr>
                            <w:b/>
                            <w:i/>
                          </w:rPr>
                          <w:t>a</w:t>
                        </w:r>
                        <w:r>
                          <w:rPr>
                            <w:b/>
                            <w:i/>
                          </w:rPr>
                          <w:t xml:space="preserve">nizace </w:t>
                        </w:r>
                        <w:r>
                          <w:rPr>
                            <w:b/>
                            <w:i/>
                          </w:rPr>
                          <w:br/>
                          <w:t>a jiné subjekty zastupující z</w:t>
                        </w:r>
                        <w:r>
                          <w:rPr>
                            <w:b/>
                            <w:i/>
                          </w:rPr>
                          <w:t>a</w:t>
                        </w:r>
                        <w:r>
                          <w:rPr>
                            <w:b/>
                            <w:i/>
                          </w:rPr>
                          <w:t>městnance</w:t>
                        </w:r>
                      </w:p>
                    </w:txbxContent>
                  </v:textbox>
                </v:shape>
                <v:shape id="Text Box 18" o:spid="_x0000_s1156" type="#_x0000_t202" style="position:absolute;left:460;top:8001;width:10731;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qJMQA&#10;AADcAAAADwAAAGRycy9kb3ducmV2LnhtbESPQWvCQBSE74L/YXlCL6Kb2CI1zUakINqj1np+zT6T&#10;4O7bNLuN6b/vCoUeh5n5hsnXgzWip843jhWk8wQEcel0w5WC0/t29gzCB2SNxjEp+CEP62I8yjHT&#10;7sYH6o+hEhHCPkMFdQhtJqUva7Lo564ljt7FdRZDlF0ldYe3CLdGLpJkKS02HBdqbOm1pvJ6/LYK&#10;7Nc0TZvV20e76T+357MxVu+MUg+TYfMCItAQ/sN/7b1W8Lh4gvu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6iTEAAAA3AAAAA8AAAAAAAAAAAAAAAAAmAIAAGRycy9k&#10;b3ducmV2LnhtbFBLBQYAAAAABAAEAPUAAACJAwAAAAA=&#10;" fillcolor="silver">
                  <o:extrusion v:ext="view" backdepth="1in" color="silver" on="t" type="perspective"/>
                  <v:textbox>
                    <w:txbxContent>
                      <w:p w14:paraId="0682FF6C" w14:textId="77777777" w:rsidR="00615FCC" w:rsidRDefault="00615FCC" w:rsidP="005E3280">
                        <w:pPr>
                          <w:jc w:val="center"/>
                          <w:rPr>
                            <w:b/>
                            <w:i/>
                          </w:rPr>
                        </w:pPr>
                      </w:p>
                      <w:p w14:paraId="6A8D8A47" w14:textId="77777777" w:rsidR="00615FCC" w:rsidRPr="00840622" w:rsidRDefault="00615FCC" w:rsidP="005E3280">
                        <w:pPr>
                          <w:jc w:val="center"/>
                          <w:rPr>
                            <w:b/>
                            <w:i/>
                          </w:rPr>
                        </w:pPr>
                        <w:r>
                          <w:rPr>
                            <w:b/>
                            <w:i/>
                          </w:rPr>
                          <w:t>Zaměstnanec</w:t>
                        </w:r>
                      </w:p>
                    </w:txbxContent>
                  </v:textbox>
                </v:shape>
                <v:line id="Line 19" o:spid="_x0000_s1157" style="position:absolute;flip:x;visibility:visible;mso-wrap-style:square" from="19431,1143" to="2857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GwMUAAADcAAAADwAAAGRycy9kb3ducmV2LnhtbESPT2vCQBDF74V+h2UKXoJuNLS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gGwMUAAADcAAAADwAAAAAAAAAA&#10;AAAAAAChAgAAZHJzL2Rvd25yZXYueG1sUEsFBgAAAAAEAAQA+QAAAJMDAAAAAA==&#10;">
                  <v:stroke endarrow="block"/>
                </v:line>
                <v:line id="Line 20" o:spid="_x0000_s1158" style="position:absolute;visibility:visible;mso-wrap-style:square" from="27432,0" to="354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line id="Line 21" o:spid="_x0000_s1159" style="position:absolute;visibility:visible;mso-wrap-style:square" from="28575,1143" to="50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6v8UAAADcAAAADwAAAGRycy9kb3ducmV2LnhtbESPQWsCMRSE74X+h/AKvdWsC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6v8UAAADcAAAADwAAAAAAAAAA&#10;AAAAAAChAgAAZHJzL2Rvd25yZXYueG1sUEsFBgAAAAAEAAQA+QAAAJMDAAAAAA==&#10;">
                  <v:stroke endarrow="block"/>
                </v:line>
                <v:shape id="Text Box 22" o:spid="_x0000_s1160" type="#_x0000_t202" style="position:absolute;left:2746;top:18288;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ZOcMA&#10;AADcAAAADwAAAGRycy9kb3ducmV2LnhtbERPy2rCQBTdC/7DcIXudOIDkegooiilIBht1e4umdsk&#10;mLkTMlONfn1nIXR5OO/ZojGluFHtCssK+r0IBHFqdcGZgs/jpjsB4TyyxtIyKXiQg8W83ZphrO2d&#10;E7odfCZCCLsYFeTeV7GULs3JoOvZijhwP7Y26AOsM6lrvIdwU8pBFI2lwYJDQ44VrXJKr4dfo2B1&#10;3pfb0/r59Z3sjH6Mso/LNkGl3jrNcgrCU+P/xS/3u1YwHIS1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yZOcMAAADcAAAADwAAAAAAAAAAAAAAAACYAgAAZHJzL2Rv&#10;d25yZXYueG1sUEsFBgAAAAAEAAQA9QAAAIgDAAAAAA==&#10;" fillcolor="#36f">
                  <v:stroke dashstyle="1 1"/>
                  <v:shadow on="t" type="perspective" opacity=".5" origin=",.5" offset="0,0" matrix=",,,.5"/>
                  <v:textbox>
                    <w:txbxContent>
                      <w:p w14:paraId="123B221B" w14:textId="77777777" w:rsidR="00615FCC" w:rsidRPr="00840622" w:rsidRDefault="00615FCC" w:rsidP="005E3280">
                        <w:pPr>
                          <w:jc w:val="center"/>
                          <w:rPr>
                            <w:i/>
                          </w:rPr>
                        </w:pPr>
                        <w:r>
                          <w:rPr>
                            <w:i/>
                          </w:rPr>
                          <w:t>Účastníci pracovního p</w:t>
                        </w:r>
                        <w:r>
                          <w:rPr>
                            <w:i/>
                          </w:rPr>
                          <w:t>o</w:t>
                        </w:r>
                        <w:r>
                          <w:rPr>
                            <w:i/>
                          </w:rPr>
                          <w:t>měru</w:t>
                        </w:r>
                      </w:p>
                    </w:txbxContent>
                  </v:textbox>
                </v:shape>
                <v:line id="Line 23" o:spid="_x0000_s1161" style="position:absolute;visibility:visible;mso-wrap-style:square" from="5032,13716" to="1189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BXosUAAADcAAAADwAAAGRycy9kb3ducmV2LnhtbESP0WrCQBRE3wX/YblC33RjCiVNXUUF&#10;sfWl1voBt9lrNpi9G7KrSf16Vyj0cZiZM8xs0dtaXKn1lWMF00kCgrhwuuJSwfF7M85A+ICssXZM&#10;Cn7Jw2I+HMww167jL7oeQikihH2OCkwITS6lLwxZ9BPXEEfv5FqLIcq2lLrFLsJtLdMkeZEWK44L&#10;BhtaGyrOh4tVsF9fuurnlH4eP/rtapdl+5s2pVJPo375BiJQH/7Df+13reA5fY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BXosUAAADcAAAADwAAAAAAAAAA&#10;AAAAAAChAgAAZHJzL2Rvd25yZXYueG1sUEsFBgAAAAAEAAQA+QAAAJMDAAAAAA==&#10;">
                  <v:stroke dashstyle="1 1" endarrow="block" endcap="round"/>
                </v:line>
                <v:line id="Line 24" o:spid="_x0000_s1162" style="position:absolute;flip:x;visibility:visible;mso-wrap-style:square" from="11890,13716" to="210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dY8EAAADcAAAADwAAAGRycy9kb3ducmV2LnhtbERP3WrCMBS+H/gO4QjezdQpc3SmRQYD&#10;r4Q5H+DQnLbR5qQmWVt9+uVisMuP739XTrYTA/lgHCtYLTMQxJXThhsF5+/P5zcQISJr7ByTgjsF&#10;KIvZ0w5z7Ub+ouEUG5FCOOSooI2xz6UMVUsWw9L1xImrnbcYE/SN1B7HFG47+ZJlr9Ki4dTQYk8f&#10;LVXX049VUJtpW+8fm+F22Ry3tjnI0fhBqcV82r+DiDTFf/Gf+6AVrNdpfjqTjo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aZ1jwQAAANwAAAAPAAAAAAAAAAAAAAAA&#10;AKECAABkcnMvZG93bnJldi54bWxQSwUGAAAAAAQABAD5AAAAjwMAAAAA&#10;">
                  <v:stroke dashstyle="1 1" endarrow="block" endcap="round"/>
                </v:line>
                <v:line id="Line 25" o:spid="_x0000_s1163" style="position:absolute;flip:x;visibility:visible;mso-wrap-style:square" from="7953,1190" to="28527,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WHsQAAADcAAAADwAAAGRycy9kb3ducmV2LnhtbESPQWvCQBCF7wX/wzJCL6FubEBsdBXb&#10;KhTEg9pDj0N2TILZ2ZCdavz3XUHo8fHmfW/efNm7Rl2oC7VnA+NRCoq48Lbm0sD3cfMyBRUE2WLj&#10;mQzcKMByMXiaY279lfd0OUipIoRDjgYqkTbXOhQVOQwj3xJH7+Q7hxJlV2rb4TXCXaNf03SiHdYc&#10;Gyps6aOi4nz4dfGNzY4/syx5dzpJ3mj9I9tUizHPw341AyXUy//xI/1lDWTZG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pYexAAAANwAAAAPAAAAAAAAAAAA&#10;AAAAAKECAABkcnMvZG93bnJldi54bWxQSwUGAAAAAAQABAD5AAAAkgMAAAAA&#10;">
                  <v:stroke endarrow="block"/>
                </v:line>
                <w10:anchorlock/>
              </v:group>
            </w:pict>
          </mc:Fallback>
        </mc:AlternateContent>
      </w:r>
    </w:p>
    <w:p w14:paraId="4A3624DE" w14:textId="77777777" w:rsidR="005E3280" w:rsidRDefault="005E3280" w:rsidP="005E3280">
      <w:pPr>
        <w:rPr>
          <w:b/>
          <w:spacing w:val="-3"/>
        </w:rPr>
      </w:pPr>
    </w:p>
    <w:p w14:paraId="50F277AD" w14:textId="161370E7" w:rsidR="005E3280" w:rsidRPr="009B622C" w:rsidRDefault="005E3280" w:rsidP="005E3280">
      <w:pPr>
        <w:pStyle w:val="Nadpis2"/>
      </w:pPr>
      <w:bookmarkStart w:id="49" w:name="_Toc72852026"/>
      <w:r w:rsidRPr="009B622C">
        <w:rPr>
          <w:spacing w:val="-3"/>
        </w:rPr>
        <w:t>ZAMĚSTNANEC</w:t>
      </w:r>
      <w:bookmarkEnd w:id="49"/>
    </w:p>
    <w:p w14:paraId="00E60BE2" w14:textId="0CCED8BD" w:rsidR="005E3280" w:rsidRPr="009B622C" w:rsidRDefault="009B622C" w:rsidP="005E3280">
      <w:pPr>
        <w:pStyle w:val="Normlnweb"/>
        <w:spacing w:before="0" w:after="0"/>
        <w:rPr>
          <w:b/>
          <w:i/>
          <w:color w:val="000000"/>
          <w:u w:val="single"/>
        </w:rPr>
      </w:pPr>
      <w:r w:rsidRPr="009B622C">
        <w:rPr>
          <w:b/>
          <w:i/>
          <w:color w:val="000000"/>
          <w:u w:val="single"/>
        </w:rPr>
        <w:t xml:space="preserve">Pojem zaměstnanec </w:t>
      </w:r>
    </w:p>
    <w:p w14:paraId="14627D06" w14:textId="77777777" w:rsidR="005E3280" w:rsidRDefault="005E3280" w:rsidP="005E3280">
      <w:pPr>
        <w:pStyle w:val="Normlnweb"/>
        <w:spacing w:before="120" w:after="120"/>
        <w:rPr>
          <w:rStyle w:val="Siln"/>
          <w:bCs w:val="0"/>
          <w:color w:val="000000"/>
        </w:rPr>
      </w:pPr>
      <w:r w:rsidRPr="006560C5">
        <w:rPr>
          <w:color w:val="000000"/>
        </w:rPr>
        <w:t xml:space="preserve">S přijetím nového občanského zákoníku došlo </w:t>
      </w:r>
      <w:r>
        <w:rPr>
          <w:color w:val="000000"/>
        </w:rPr>
        <w:t>i k</w:t>
      </w:r>
      <w:r w:rsidRPr="006560C5">
        <w:rPr>
          <w:color w:val="000000"/>
        </w:rPr>
        <w:t> „transfor</w:t>
      </w:r>
      <w:r>
        <w:rPr>
          <w:color w:val="000000"/>
        </w:rPr>
        <w:t>maci</w:t>
      </w:r>
      <w:r w:rsidRPr="006560C5">
        <w:rPr>
          <w:color w:val="000000"/>
        </w:rPr>
        <w:t>“ pracovněprávní zp</w:t>
      </w:r>
      <w:r w:rsidRPr="006560C5">
        <w:rPr>
          <w:color w:val="000000"/>
        </w:rPr>
        <w:t>ů</w:t>
      </w:r>
      <w:r w:rsidRPr="006560C5">
        <w:rPr>
          <w:color w:val="000000"/>
        </w:rPr>
        <w:t>sobilosti do tohoto právního předpisu. V souladu s tím byl v ustanovení § 6 ZP nově def</w:t>
      </w:r>
      <w:r w:rsidRPr="006560C5">
        <w:rPr>
          <w:color w:val="000000"/>
        </w:rPr>
        <w:t>i</w:t>
      </w:r>
      <w:r w:rsidRPr="006560C5">
        <w:rPr>
          <w:color w:val="000000"/>
        </w:rPr>
        <w:t xml:space="preserve">ničně vymezen pojem </w:t>
      </w:r>
      <w:r w:rsidRPr="006560C5">
        <w:rPr>
          <w:rStyle w:val="Siln"/>
          <w:bCs w:val="0"/>
          <w:color w:val="000000"/>
        </w:rPr>
        <w:t>zaměstnanec, a to jako</w:t>
      </w:r>
    </w:p>
    <w:p w14:paraId="632248A6" w14:textId="77777777" w:rsidR="009B622C" w:rsidRDefault="009B622C" w:rsidP="005E3280">
      <w:pPr>
        <w:pStyle w:val="Normlnweb"/>
        <w:spacing w:before="120" w:after="120"/>
        <w:rPr>
          <w:rStyle w:val="Siln"/>
          <w:bCs w:val="0"/>
          <w:color w:val="000000"/>
        </w:rPr>
      </w:pPr>
    </w:p>
    <w:p w14:paraId="717AB452" w14:textId="32E07A20" w:rsidR="009B622C" w:rsidRDefault="009B622C" w:rsidP="009B622C">
      <w:pPr>
        <w:framePr w:w="624" w:h="624" w:hRule="exact" w:hSpace="170" w:wrap="around" w:vAnchor="text" w:hAnchor="page" w:xAlign="outside" w:y="-622" w:anchorLock="1"/>
        <w:jc w:val="both"/>
      </w:pPr>
    </w:p>
    <w:p w14:paraId="226FCB18" w14:textId="77777777" w:rsidR="009B622C" w:rsidRDefault="009B622C" w:rsidP="009B622C">
      <w:pPr>
        <w:framePr w:w="624" w:h="624" w:hRule="exact" w:hSpace="170" w:wrap="around" w:vAnchor="text" w:hAnchor="page" w:xAlign="outside" w:y="-622" w:anchorLock="1"/>
        <w:jc w:val="both"/>
      </w:pPr>
      <w:r>
        <w:rPr>
          <w:noProof/>
          <w:lang w:eastAsia="cs-CZ"/>
        </w:rPr>
        <w:drawing>
          <wp:inline distT="0" distB="0" distL="0" distR="0" wp14:anchorId="64C1D9C1" wp14:editId="7BCBAD4E">
            <wp:extent cx="381635" cy="381635"/>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2DC2748" w14:textId="77777777" w:rsidR="009B622C" w:rsidRPr="004B005B" w:rsidRDefault="009B622C" w:rsidP="009B622C">
      <w:pPr>
        <w:pStyle w:val="parNadpisPrvkuZeleny"/>
      </w:pPr>
      <w:r w:rsidRPr="004B005B">
        <w:t>Definice</w:t>
      </w:r>
    </w:p>
    <w:p w14:paraId="02DBF07E" w14:textId="77777777" w:rsidR="009B622C" w:rsidRDefault="009B622C" w:rsidP="009B622C">
      <w:pPr>
        <w:framePr w:w="624" w:h="624" w:hRule="exact" w:hSpace="170" w:wrap="around" w:vAnchor="text" w:hAnchor="page" w:xAlign="outside" w:y="-622" w:anchorLock="1"/>
        <w:jc w:val="both"/>
      </w:pPr>
      <w:r>
        <w:rPr>
          <w:noProof/>
          <w:lang w:eastAsia="cs-CZ"/>
        </w:rPr>
        <w:drawing>
          <wp:inline distT="0" distB="0" distL="0" distR="0" wp14:anchorId="54703B37" wp14:editId="709CA038">
            <wp:extent cx="381635" cy="381635"/>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49F64D" w14:textId="77777777" w:rsidR="009B622C" w:rsidRPr="006560C5" w:rsidRDefault="009B622C" w:rsidP="009B622C">
      <w:pPr>
        <w:pStyle w:val="Normlnweb"/>
        <w:spacing w:before="120" w:after="120"/>
        <w:ind w:firstLine="0"/>
        <w:rPr>
          <w:color w:val="000000"/>
        </w:rPr>
      </w:pPr>
    </w:p>
    <w:p w14:paraId="21631132" w14:textId="77777777" w:rsidR="005E3280" w:rsidRDefault="005E3280" w:rsidP="005E3280">
      <w:pPr>
        <w:jc w:val="center"/>
        <w:rPr>
          <w:b/>
          <w:i/>
          <w:color w:val="000000"/>
        </w:rPr>
      </w:pPr>
      <w:r w:rsidRPr="006560C5">
        <w:rPr>
          <w:b/>
          <w:i/>
          <w:color w:val="000000"/>
        </w:rPr>
        <w:t>„fyzická osoba, která se zavázala k výkonu závislé práce v základním pracovněprávním vztahu“.</w:t>
      </w:r>
    </w:p>
    <w:p w14:paraId="5D57CC1D" w14:textId="77777777" w:rsidR="009B622C" w:rsidRDefault="009B622C" w:rsidP="009B622C">
      <w:pPr>
        <w:pStyle w:val="parUkonceniPrvku"/>
      </w:pPr>
    </w:p>
    <w:p w14:paraId="70976B1D" w14:textId="77777777" w:rsidR="005E3280" w:rsidRPr="006560C5" w:rsidRDefault="005E3280" w:rsidP="005E3280">
      <w:pPr>
        <w:spacing w:after="120"/>
        <w:rPr>
          <w:i/>
          <w:color w:val="000000"/>
        </w:rPr>
      </w:pPr>
    </w:p>
    <w:p w14:paraId="7BF525B7" w14:textId="4CDBAFD9" w:rsidR="005E3280" w:rsidRPr="009B622C" w:rsidRDefault="009B622C" w:rsidP="005E3280">
      <w:pPr>
        <w:spacing w:after="120"/>
        <w:rPr>
          <w:b/>
          <w:i/>
          <w:color w:val="000000"/>
          <w:u w:val="single"/>
        </w:rPr>
      </w:pPr>
      <w:r w:rsidRPr="009B622C">
        <w:rPr>
          <w:b/>
          <w:i/>
          <w:color w:val="000000"/>
          <w:u w:val="single"/>
        </w:rPr>
        <w:t>Pracovněprávní způsobilost</w:t>
      </w:r>
    </w:p>
    <w:p w14:paraId="06B4CE67" w14:textId="77777777" w:rsidR="005E3280" w:rsidRPr="006560C5" w:rsidRDefault="005E3280" w:rsidP="005E3280">
      <w:pPr>
        <w:spacing w:after="80"/>
        <w:rPr>
          <w:i/>
          <w:color w:val="000000"/>
        </w:rPr>
      </w:pPr>
      <w:r w:rsidRPr="006560C5">
        <w:rPr>
          <w:i/>
          <w:color w:val="000000"/>
        </w:rPr>
        <w:t xml:space="preserve">Pracovněprávní způsobilost fyzické osoby jako zaměstnance v sobě zahrnuje: </w:t>
      </w:r>
    </w:p>
    <w:p w14:paraId="615EEEB4" w14:textId="77777777" w:rsidR="005E3280" w:rsidRPr="006560C5" w:rsidRDefault="005E3280" w:rsidP="00DF6621">
      <w:pPr>
        <w:numPr>
          <w:ilvl w:val="0"/>
          <w:numId w:val="25"/>
        </w:numPr>
        <w:tabs>
          <w:tab w:val="clear" w:pos="2520"/>
        </w:tabs>
        <w:spacing w:after="60" w:line="240" w:lineRule="auto"/>
        <w:ind w:left="362" w:hanging="181"/>
        <w:jc w:val="both"/>
        <w:rPr>
          <w:i/>
          <w:color w:val="000000"/>
        </w:rPr>
      </w:pPr>
      <w:r w:rsidRPr="006560C5">
        <w:rPr>
          <w:b/>
          <w:i/>
          <w:color w:val="000000"/>
        </w:rPr>
        <w:t>právní osobnost,</w:t>
      </w:r>
      <w:r w:rsidRPr="006560C5">
        <w:rPr>
          <w:i/>
          <w:color w:val="000000"/>
        </w:rPr>
        <w:t xml:space="preserve"> tj. způsobilost mít v pracovněprávních vztazích práva a brát na sebe povinnosti, </w:t>
      </w:r>
    </w:p>
    <w:p w14:paraId="7D99C88A" w14:textId="54BCBCD4" w:rsidR="005E3280" w:rsidRDefault="005E3280" w:rsidP="00DF6621">
      <w:pPr>
        <w:numPr>
          <w:ilvl w:val="0"/>
          <w:numId w:val="25"/>
        </w:numPr>
        <w:tabs>
          <w:tab w:val="clear" w:pos="2520"/>
        </w:tabs>
        <w:spacing w:after="0" w:line="240" w:lineRule="auto"/>
        <w:ind w:left="360" w:hanging="180"/>
        <w:jc w:val="both"/>
        <w:rPr>
          <w:i/>
        </w:rPr>
      </w:pPr>
      <w:r w:rsidRPr="006560C5">
        <w:rPr>
          <w:b/>
          <w:i/>
          <w:color w:val="000000"/>
        </w:rPr>
        <w:lastRenderedPageBreak/>
        <w:t xml:space="preserve">svéprávnost, </w:t>
      </w:r>
      <w:r w:rsidRPr="006560C5">
        <w:rPr>
          <w:i/>
          <w:color w:val="000000"/>
        </w:rPr>
        <w:t>tj. způsobilost vlastními</w:t>
      </w:r>
      <w:r>
        <w:rPr>
          <w:i/>
        </w:rPr>
        <w:t xml:space="preserve"> právními úkony nabývat těchto práv a povinno</w:t>
      </w:r>
      <w:r>
        <w:rPr>
          <w:i/>
        </w:rPr>
        <w:t>s</w:t>
      </w:r>
      <w:r>
        <w:rPr>
          <w:i/>
        </w:rPr>
        <w:t>tí.</w:t>
      </w:r>
    </w:p>
    <w:p w14:paraId="67A50441" w14:textId="77777777" w:rsidR="008C1EC6" w:rsidRPr="008C1EC6" w:rsidRDefault="008C1EC6" w:rsidP="008C1EC6">
      <w:pPr>
        <w:spacing w:after="0" w:line="240" w:lineRule="auto"/>
        <w:ind w:left="360"/>
        <w:jc w:val="both"/>
        <w:rPr>
          <w:i/>
        </w:rPr>
      </w:pPr>
    </w:p>
    <w:p w14:paraId="0FAF6480" w14:textId="77777777" w:rsidR="005E3280" w:rsidRPr="006560C5" w:rsidRDefault="005E3280" w:rsidP="005E3280">
      <w:pPr>
        <w:spacing w:after="80"/>
        <w:rPr>
          <w:color w:val="000000"/>
        </w:rPr>
      </w:pPr>
      <w:r w:rsidRPr="006560C5">
        <w:rPr>
          <w:color w:val="000000"/>
        </w:rPr>
        <w:t xml:space="preserve">Nový občanský zákoník ve věci pracovněprávní způsobilosti převzal  </w:t>
      </w:r>
    </w:p>
    <w:p w14:paraId="1B6301BC" w14:textId="064B6BCC" w:rsidR="005E3280" w:rsidRPr="006560C5" w:rsidRDefault="005E3280" w:rsidP="005E3280">
      <w:pPr>
        <w:jc w:val="both"/>
        <w:rPr>
          <w:color w:val="000000"/>
        </w:rPr>
      </w:pPr>
      <w:r w:rsidRPr="006560C5">
        <w:rPr>
          <w:color w:val="000000"/>
        </w:rPr>
        <w:t xml:space="preserve">■ </w:t>
      </w:r>
      <w:r w:rsidRPr="006560C5">
        <w:rPr>
          <w:b/>
          <w:color w:val="000000"/>
        </w:rPr>
        <w:t>ze zákona o zaměstnanosti</w:t>
      </w:r>
      <w:r w:rsidRPr="006560C5">
        <w:rPr>
          <w:color w:val="000000"/>
        </w:rPr>
        <w:t xml:space="preserve"> zákaz výkonu závislé práce dětmi, a to do svého  ustan</w:t>
      </w:r>
      <w:r w:rsidRPr="006560C5">
        <w:rPr>
          <w:color w:val="000000"/>
        </w:rPr>
        <w:t>o</w:t>
      </w:r>
      <w:r w:rsidR="008C1EC6">
        <w:rPr>
          <w:color w:val="000000"/>
        </w:rPr>
        <w:t xml:space="preserve">vení </w:t>
      </w:r>
      <w:r w:rsidR="009B622C">
        <w:rPr>
          <w:color w:val="000000"/>
        </w:rPr>
        <w:t>§ 34</w:t>
      </w:r>
    </w:p>
    <w:p w14:paraId="64B565A6" w14:textId="01784CB8" w:rsidR="005E3280" w:rsidRPr="009B622C" w:rsidRDefault="005E3280" w:rsidP="005E3280">
      <w:pPr>
        <w:jc w:val="both"/>
        <w:rPr>
          <w:b/>
          <w:color w:val="000000"/>
        </w:rPr>
      </w:pPr>
      <w:r w:rsidRPr="006560C5">
        <w:rPr>
          <w:b/>
          <w:i/>
          <w:color w:val="000000"/>
        </w:rPr>
        <w:t>„Závislá práce nezletilých mladších než patnáct let nebo nezletilých, kteří neukončili povinnou školní docházku, je zakázána. Tito nezletilí mohou vykonávat jen uměleckou, kulturní, reklamní nebo sportovní činnost za podmínek stanovených jiným právním předpisem</w:t>
      </w:r>
      <w:r w:rsidR="009B622C">
        <w:rPr>
          <w:b/>
          <w:color w:val="000000"/>
        </w:rPr>
        <w:t>“.</w:t>
      </w:r>
    </w:p>
    <w:p w14:paraId="1E096FF1" w14:textId="77777777" w:rsidR="005E3280" w:rsidRPr="006560C5" w:rsidRDefault="005E3280" w:rsidP="005E3280">
      <w:pPr>
        <w:jc w:val="both"/>
        <w:rPr>
          <w:color w:val="000000"/>
        </w:rPr>
      </w:pPr>
      <w:r w:rsidRPr="006560C5">
        <w:rPr>
          <w:color w:val="000000"/>
        </w:rPr>
        <w:t xml:space="preserve">■ </w:t>
      </w:r>
      <w:r w:rsidRPr="006560C5">
        <w:rPr>
          <w:b/>
          <w:color w:val="000000"/>
        </w:rPr>
        <w:t>ze zákoníku práce</w:t>
      </w:r>
      <w:r w:rsidRPr="006560C5">
        <w:rPr>
          <w:color w:val="000000"/>
        </w:rPr>
        <w:t xml:space="preserve"> (dříve § 6) nejnižší věkovou hranici, od které je možné uzavřít pr</w:t>
      </w:r>
      <w:r w:rsidRPr="006560C5">
        <w:rPr>
          <w:color w:val="000000"/>
        </w:rPr>
        <w:t>a</w:t>
      </w:r>
      <w:r w:rsidRPr="006560C5">
        <w:rPr>
          <w:color w:val="000000"/>
        </w:rPr>
        <w:t>covní poměr, a která je současně fakticky i hranicí vzniku pracovněprávní způsobilosti (svéprávnosti) zaměstnance (§ 35 odst. 1 občanského zákoníku)</w:t>
      </w:r>
    </w:p>
    <w:p w14:paraId="6B1833D6" w14:textId="77777777" w:rsidR="005E3280" w:rsidRPr="00D525DD" w:rsidRDefault="005E3280" w:rsidP="005E3280">
      <w:pPr>
        <w:pStyle w:val="Normlnweb"/>
        <w:rPr>
          <w:b/>
          <w:color w:val="C00000"/>
        </w:rPr>
      </w:pPr>
      <w:r w:rsidRPr="006560C5">
        <w:rPr>
          <w:b/>
          <w:i/>
          <w:color w:val="000000"/>
        </w:rPr>
        <w:t>Nezletilý, který dovršil patnáct let, se můž</w:t>
      </w:r>
      <w:r>
        <w:rPr>
          <w:b/>
          <w:i/>
          <w:color w:val="000000"/>
        </w:rPr>
        <w:t xml:space="preserve">e zavázat </w:t>
      </w:r>
      <w:r w:rsidRPr="006560C5">
        <w:rPr>
          <w:b/>
          <w:i/>
          <w:color w:val="000000"/>
        </w:rPr>
        <w:t>k výkonu závislé práce podle j</w:t>
      </w:r>
      <w:r w:rsidRPr="006560C5">
        <w:rPr>
          <w:b/>
          <w:i/>
          <w:color w:val="000000"/>
        </w:rPr>
        <w:t>i</w:t>
      </w:r>
      <w:r w:rsidRPr="006560C5">
        <w:rPr>
          <w:b/>
          <w:i/>
          <w:color w:val="000000"/>
        </w:rPr>
        <w:t>ného právního předpisu (zákoníku práce)</w:t>
      </w:r>
      <w:r w:rsidRPr="006560C5">
        <w:rPr>
          <w:b/>
          <w:color w:val="000000"/>
        </w:rPr>
        <w:t>.</w:t>
      </w:r>
      <w:r>
        <w:rPr>
          <w:b/>
          <w:color w:val="000000"/>
        </w:rPr>
        <w:t xml:space="preserve"> </w:t>
      </w:r>
      <w:r w:rsidRPr="008432E0">
        <w:rPr>
          <w:b/>
          <w:i/>
        </w:rPr>
        <w:t>Jako den nástupu do práce nesmí být sje</w:t>
      </w:r>
      <w:r w:rsidRPr="008432E0">
        <w:rPr>
          <w:b/>
          <w:i/>
        </w:rPr>
        <w:t>d</w:t>
      </w:r>
      <w:r w:rsidRPr="008432E0">
        <w:rPr>
          <w:b/>
          <w:i/>
        </w:rPr>
        <w:t>nán den, který by předcházel dni, kdy nezletilý ukončí povinnou školní docházku“.</w:t>
      </w:r>
    </w:p>
    <w:p w14:paraId="1A8976EE" w14:textId="77777777" w:rsidR="005E3280" w:rsidRPr="00020DA5" w:rsidRDefault="005E3280" w:rsidP="005E3280">
      <w:pPr>
        <w:pStyle w:val="Normlnweb"/>
        <w:spacing w:after="360"/>
        <w:rPr>
          <w:color w:val="000000"/>
        </w:rPr>
      </w:pPr>
      <w:r w:rsidRPr="006560C5">
        <w:rPr>
          <w:color w:val="000000"/>
        </w:rPr>
        <w:t xml:space="preserve">Nezletilý tak může uzavřít pracovní smlouvu (případně dohodu) </w:t>
      </w:r>
      <w:r w:rsidRPr="006560C5">
        <w:rPr>
          <w:b/>
          <w:i/>
          <w:color w:val="000000"/>
        </w:rPr>
        <w:t>až po dokončení p</w:t>
      </w:r>
      <w:r w:rsidRPr="006560C5">
        <w:rPr>
          <w:b/>
          <w:i/>
          <w:color w:val="000000"/>
        </w:rPr>
        <w:t>o</w:t>
      </w:r>
      <w:r w:rsidRPr="006560C5">
        <w:rPr>
          <w:b/>
          <w:i/>
          <w:color w:val="000000"/>
        </w:rPr>
        <w:t>vinné školní docházky</w:t>
      </w:r>
      <w:r w:rsidRPr="006560C5">
        <w:rPr>
          <w:color w:val="000000"/>
        </w:rPr>
        <w:t xml:space="preserve">. Smlouvu již </w:t>
      </w:r>
      <w:r w:rsidRPr="006560C5">
        <w:rPr>
          <w:b/>
          <w:i/>
          <w:color w:val="000000"/>
        </w:rPr>
        <w:t>nelze před ukončením školního roku ani sepsat</w:t>
      </w:r>
      <w:r w:rsidRPr="006560C5">
        <w:rPr>
          <w:color w:val="000000"/>
        </w:rPr>
        <w:t xml:space="preserve"> (byť je dnem nástupu až o prázdninách, jako tomu bylo před zmiňovanou novelizací).</w:t>
      </w:r>
    </w:p>
    <w:p w14:paraId="26A44860" w14:textId="73FD64E2" w:rsidR="005E3280" w:rsidRPr="009B622C" w:rsidRDefault="009B622C" w:rsidP="009B622C">
      <w:pPr>
        <w:pStyle w:val="Normlnweb"/>
        <w:spacing w:after="120"/>
        <w:ind w:firstLine="0"/>
        <w:rPr>
          <w:b/>
          <w:i/>
          <w:u w:val="single"/>
        </w:rPr>
      </w:pPr>
      <w:r w:rsidRPr="009B622C">
        <w:rPr>
          <w:b/>
          <w:i/>
          <w:u w:val="single"/>
        </w:rPr>
        <w:t>Vedoucí zaměstnanec</w:t>
      </w:r>
    </w:p>
    <w:p w14:paraId="07796265" w14:textId="1FB98970" w:rsidR="005E3280" w:rsidRPr="008432E0" w:rsidRDefault="005E3280" w:rsidP="005E3280">
      <w:pPr>
        <w:pStyle w:val="documentannotation"/>
        <w:spacing w:before="120" w:beforeAutospacing="0"/>
      </w:pPr>
      <w:r w:rsidRPr="008432E0">
        <w:t xml:space="preserve">Zákoník práce rozlišuje zaměstnance a vedoucí zaměstnance. V ustanovení svého § 11 uvádí </w:t>
      </w:r>
    </w:p>
    <w:p w14:paraId="56C07629" w14:textId="2BDA4C8E" w:rsidR="005E3280" w:rsidRPr="005A358E" w:rsidRDefault="009B622C" w:rsidP="005E3280">
      <w:pPr>
        <w:jc w:val="both"/>
        <w:rPr>
          <w:color w:val="FF0000"/>
        </w:rPr>
      </w:pPr>
      <w:r>
        <w:rPr>
          <w:noProof/>
          <w:color w:val="FF0000"/>
          <w:lang w:eastAsia="cs-CZ"/>
        </w:rPr>
        <mc:AlternateContent>
          <mc:Choice Requires="wps">
            <w:drawing>
              <wp:anchor distT="0" distB="0" distL="114300" distR="114300" simplePos="0" relativeHeight="251888640" behindDoc="0" locked="0" layoutInCell="1" allowOverlap="1" wp14:anchorId="27A01DAA" wp14:editId="33E2FF88">
                <wp:simplePos x="0" y="0"/>
                <wp:positionH relativeFrom="column">
                  <wp:posOffset>228600</wp:posOffset>
                </wp:positionH>
                <wp:positionV relativeFrom="paragraph">
                  <wp:posOffset>62865</wp:posOffset>
                </wp:positionV>
                <wp:extent cx="5372100" cy="1114425"/>
                <wp:effectExtent l="0" t="0" r="19050" b="28575"/>
                <wp:wrapNone/>
                <wp:docPr id="202" name="Obdélníkový popisek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114425"/>
                        </a:xfrm>
                        <a:prstGeom prst="wedgeRectCallout">
                          <a:avLst>
                            <a:gd name="adj1" fmla="val -31917"/>
                            <a:gd name="adj2" fmla="val 43333"/>
                          </a:avLst>
                        </a:prstGeom>
                        <a:solidFill>
                          <a:srgbClr val="FFCC00"/>
                        </a:solidFill>
                        <a:ln w="19050">
                          <a:solidFill>
                            <a:srgbClr val="000000"/>
                          </a:solidFill>
                          <a:miter lim="800000"/>
                          <a:headEnd/>
                          <a:tailEnd/>
                        </a:ln>
                      </wps:spPr>
                      <wps:txbx>
                        <w:txbxContent>
                          <w:p w14:paraId="44BE03CB" w14:textId="77777777" w:rsidR="00615FCC" w:rsidRPr="00147616" w:rsidRDefault="00615FCC" w:rsidP="005E3280">
                            <w:pPr>
                              <w:pStyle w:val="Zkladntext"/>
                              <w:keepNext/>
                              <w:jc w:val="center"/>
                              <w:rPr>
                                <w:b/>
                                <w:i/>
                              </w:rPr>
                            </w:pPr>
                            <w:r w:rsidRPr="00147616">
                              <w:rPr>
                                <w:b/>
                                <w:i/>
                              </w:rPr>
                              <w:t>Vedoucími zaměstnanci zaměstnavatele se rozumějí zaměstnanci, kteří jsou na jednotlivých stupních řízení zaměstnavatele oprávněni stanovit a ukládat podříz</w:t>
                            </w:r>
                            <w:r w:rsidRPr="00147616">
                              <w:rPr>
                                <w:b/>
                                <w:i/>
                              </w:rPr>
                              <w:t>e</w:t>
                            </w:r>
                            <w:r w:rsidRPr="00147616">
                              <w:rPr>
                                <w:b/>
                                <w:i/>
                              </w:rPr>
                              <w:t>ným zaměstnancům pracovní úkoly, organizovat, řídit a kontrolovat jejich práci a dávat jim k tomu účelu závazné pokyny. Vedoucím zaměstnancem je nebo se za vedoucího zaměstnance považuje rovněž vedoucí organizační složky státu.</w:t>
                            </w:r>
                          </w:p>
                          <w:p w14:paraId="48A457CA" w14:textId="77777777" w:rsidR="00615FCC" w:rsidRPr="00561BED" w:rsidRDefault="00615FCC" w:rsidP="005E3280">
                            <w:pPr>
                              <w:pStyle w:val="Zkladntext"/>
                              <w:keepNext/>
                              <w:jc w:val="center"/>
                            </w:pPr>
                          </w:p>
                          <w:p w14:paraId="63C8CBE7" w14:textId="77777777" w:rsidR="00615FCC" w:rsidRPr="00561BED" w:rsidRDefault="00615FCC" w:rsidP="005E3280">
                            <w:pPr>
                              <w:keepNext/>
                              <w:widowControl w:val="0"/>
                              <w:autoSpaceDE w:val="0"/>
                              <w:autoSpaceDN w:val="0"/>
                              <w:adjustRightInd w:val="0"/>
                              <w:jc w:val="center"/>
                              <w:rPr>
                                <w:strike/>
                                <w:sz w:val="20"/>
                              </w:rPr>
                            </w:pPr>
                            <w:r w:rsidRPr="00561BED">
                              <w:rPr>
                                <w:strike/>
                                <w:sz w:val="20"/>
                              </w:rPr>
                              <w:t>Díl 3</w:t>
                            </w:r>
                          </w:p>
                          <w:p w14:paraId="29434FDC"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202" o:spid="_x0000_s1164" type="#_x0000_t61" style="position:absolute;left:0;text-align:left;margin-left:18pt;margin-top:4.95pt;width:423pt;height:87.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" adj="3906,20160" fillcolor="#fc0" strokeweight="1.5pt">
                <v:textbox>
                  <w:txbxContent>
                    <w:p w14:paraId="44BE03CB" w14:textId="77777777" w:rsidR="00615FCC" w:rsidRPr="00147616" w:rsidRDefault="00615FCC" w:rsidP="005E3280">
                      <w:pPr>
                        <w:pStyle w:val="Zkladntext"/>
                        <w:keepNext/>
                        <w:jc w:val="center"/>
                        <w:rPr>
                          <w:b/>
                          <w:i/>
                        </w:rPr>
                      </w:pPr>
                      <w:r w:rsidRPr="00147616">
                        <w:rPr>
                          <w:b/>
                          <w:i/>
                        </w:rPr>
                        <w:t>Vedoucími zaměstnanci zaměstnavatele se rozumějí zaměstnanci, kteří jsou na jednotlivých stupních řízení zaměstnavatele oprávněni stanovit a ukládat podříz</w:t>
                      </w:r>
                      <w:r w:rsidRPr="00147616">
                        <w:rPr>
                          <w:b/>
                          <w:i/>
                        </w:rPr>
                        <w:t>e</w:t>
                      </w:r>
                      <w:r w:rsidRPr="00147616">
                        <w:rPr>
                          <w:b/>
                          <w:i/>
                        </w:rPr>
                        <w:t>ným zaměstnancům pracovní úkoly, organizovat, řídit a kontrolovat jejich práci a dávat jim k tomu účelu závazné pokyny. Vedoucím zaměstnancem je nebo se za vedoucího zaměstnance považuje rovněž vedoucí organizační složky státu.</w:t>
                      </w:r>
                    </w:p>
                    <w:p w14:paraId="48A457CA" w14:textId="77777777" w:rsidR="00615FCC" w:rsidRPr="00561BED" w:rsidRDefault="00615FCC" w:rsidP="005E3280">
                      <w:pPr>
                        <w:pStyle w:val="Zkladntext"/>
                        <w:keepNext/>
                        <w:jc w:val="center"/>
                      </w:pPr>
                    </w:p>
                    <w:p w14:paraId="63C8CBE7" w14:textId="77777777" w:rsidR="00615FCC" w:rsidRPr="00561BED" w:rsidRDefault="00615FCC" w:rsidP="005E3280">
                      <w:pPr>
                        <w:keepNext/>
                        <w:widowControl w:val="0"/>
                        <w:autoSpaceDE w:val="0"/>
                        <w:autoSpaceDN w:val="0"/>
                        <w:adjustRightInd w:val="0"/>
                        <w:jc w:val="center"/>
                        <w:rPr>
                          <w:strike/>
                          <w:sz w:val="20"/>
                        </w:rPr>
                      </w:pPr>
                      <w:r w:rsidRPr="00561BED">
                        <w:rPr>
                          <w:strike/>
                          <w:sz w:val="20"/>
                        </w:rPr>
                        <w:t>Díl 3</w:t>
                      </w:r>
                    </w:p>
                    <w:p w14:paraId="29434FDC" w14:textId="77777777" w:rsidR="00615FCC" w:rsidRDefault="00615FCC" w:rsidP="005E3280"/>
                  </w:txbxContent>
                </v:textbox>
              </v:shape>
            </w:pict>
          </mc:Fallback>
        </mc:AlternateContent>
      </w:r>
    </w:p>
    <w:p w14:paraId="3081E8F3" w14:textId="77777777" w:rsidR="005E3280" w:rsidRPr="005A358E" w:rsidRDefault="005E3280" w:rsidP="005E3280">
      <w:pPr>
        <w:jc w:val="both"/>
        <w:rPr>
          <w:color w:val="FF0000"/>
        </w:rPr>
      </w:pPr>
    </w:p>
    <w:p w14:paraId="02D274E5" w14:textId="77777777" w:rsidR="005E3280" w:rsidRPr="005A358E" w:rsidRDefault="005E3280" w:rsidP="005E3280">
      <w:pPr>
        <w:pStyle w:val="documentannotation"/>
        <w:rPr>
          <w:color w:val="FF0000"/>
        </w:rPr>
      </w:pPr>
    </w:p>
    <w:p w14:paraId="5EDB14A9" w14:textId="77777777" w:rsidR="005E3280" w:rsidRPr="008432E0" w:rsidRDefault="005E3280" w:rsidP="005E3280">
      <w:pPr>
        <w:rPr>
          <w:color w:val="FF0000"/>
          <w:sz w:val="16"/>
          <w:szCs w:val="16"/>
        </w:rPr>
      </w:pPr>
    </w:p>
    <w:p w14:paraId="15B47C54" w14:textId="77777777" w:rsidR="005E3280" w:rsidRPr="008432E0" w:rsidRDefault="005E3280" w:rsidP="005E3280">
      <w:pPr>
        <w:jc w:val="both"/>
      </w:pPr>
      <w:r w:rsidRPr="008432E0">
        <w:t>Vedle citovaného definičního vymezení zákoník práce pak pro vedoucí zaměstnance u</w:t>
      </w:r>
      <w:r w:rsidRPr="008432E0">
        <w:t>r</w:t>
      </w:r>
      <w:r w:rsidRPr="008432E0">
        <w:t>čuje řadu specifik, které odlišují pracovní podmínky vedoucích zaměstnanců od těch "ř</w:t>
      </w:r>
      <w:r w:rsidRPr="008432E0">
        <w:t>a</w:t>
      </w:r>
      <w:r w:rsidRPr="008432E0">
        <w:t>dových". Jedná se např. o možnost prodloužené zkušební doby, zápočtu práce přesčas, právo kontrolovat podřízené zaměstnance na přítomnost návykových látek aj.</w:t>
      </w:r>
    </w:p>
    <w:p w14:paraId="0406711A" w14:textId="2176E08C" w:rsidR="005E3280" w:rsidRPr="008432E0" w:rsidRDefault="005E3280" w:rsidP="005E3280">
      <w:pPr>
        <w:jc w:val="both"/>
      </w:pPr>
      <w:r w:rsidRPr="008432E0">
        <w:br/>
        <w:t xml:space="preserve">Jedná se o zaměstnance, jejichž pracovní poměr </w:t>
      </w:r>
      <w:r w:rsidRPr="008432E0">
        <w:rPr>
          <w:b/>
        </w:rPr>
        <w:t>není sice založen jmenováním (jmen</w:t>
      </w:r>
      <w:r w:rsidRPr="008432E0">
        <w:rPr>
          <w:b/>
        </w:rPr>
        <w:t>o</w:t>
      </w:r>
      <w:r w:rsidRPr="008432E0">
        <w:rPr>
          <w:b/>
        </w:rPr>
        <w:t>vacím dekretem)</w:t>
      </w:r>
      <w:r w:rsidRPr="008432E0">
        <w:t xml:space="preserve">, jako je tomu u státních zaměstnanců, nýbrž </w:t>
      </w:r>
      <w:r w:rsidRPr="008432E0">
        <w:rPr>
          <w:b/>
        </w:rPr>
        <w:t xml:space="preserve">uzavřením pracovní smlouvy. </w:t>
      </w:r>
      <w:r w:rsidRPr="008432E0">
        <w:t xml:space="preserve">Samotné jmenování do funkce vedoucího zaměstnance tak má </w:t>
      </w:r>
      <w:r w:rsidRPr="008432E0">
        <w:rPr>
          <w:b/>
        </w:rPr>
        <w:t>subsidiární charakter</w:t>
      </w:r>
      <w:r w:rsidRPr="008432E0">
        <w:t>, když prvotní podmínkou je existence pracovní smlouvy (nemůže předcházet prvotní</w:t>
      </w:r>
      <w:r w:rsidR="009B622C">
        <w:t xml:space="preserve">mu uzavření pracovní smlouvy). </w:t>
      </w:r>
    </w:p>
    <w:p w14:paraId="062DAC38" w14:textId="77777777" w:rsidR="005E3280" w:rsidRPr="008432E0" w:rsidRDefault="005E3280" w:rsidP="005E3280">
      <w:pPr>
        <w:spacing w:after="60"/>
        <w:jc w:val="both"/>
      </w:pPr>
      <w:r w:rsidRPr="008432E0">
        <w:lastRenderedPageBreak/>
        <w:t xml:space="preserve">Samotné jmenování může být realizováno : </w:t>
      </w:r>
    </w:p>
    <w:p w14:paraId="2134958C" w14:textId="77777777" w:rsidR="005E3280" w:rsidRPr="008432E0" w:rsidRDefault="005E3280" w:rsidP="00DF6621">
      <w:pPr>
        <w:numPr>
          <w:ilvl w:val="0"/>
          <w:numId w:val="62"/>
        </w:numPr>
        <w:tabs>
          <w:tab w:val="clear" w:pos="0"/>
        </w:tabs>
        <w:spacing w:after="60" w:line="240" w:lineRule="auto"/>
        <w:ind w:left="360" w:hanging="180"/>
        <w:jc w:val="both"/>
        <w:rPr>
          <w:i/>
        </w:rPr>
      </w:pPr>
      <w:r w:rsidRPr="008432E0">
        <w:rPr>
          <w:i/>
        </w:rPr>
        <w:t>samostatným ustanovením o jmenování do vedoucí funkce v rámci pracovní smlouvy,</w:t>
      </w:r>
    </w:p>
    <w:p w14:paraId="7959CDFC" w14:textId="77777777" w:rsidR="005E3280" w:rsidRPr="008432E0" w:rsidRDefault="005E3280" w:rsidP="00DF6621">
      <w:pPr>
        <w:numPr>
          <w:ilvl w:val="0"/>
          <w:numId w:val="62"/>
        </w:numPr>
        <w:tabs>
          <w:tab w:val="clear" w:pos="0"/>
        </w:tabs>
        <w:spacing w:after="60" w:line="240" w:lineRule="auto"/>
        <w:ind w:left="360" w:hanging="180"/>
        <w:jc w:val="both"/>
        <w:rPr>
          <w:i/>
        </w:rPr>
      </w:pPr>
      <w:r w:rsidRPr="008432E0">
        <w:rPr>
          <w:i/>
        </w:rPr>
        <w:t xml:space="preserve">prostřednictvím dodatku pracovní smlouvy, </w:t>
      </w:r>
    </w:p>
    <w:p w14:paraId="05402A3F" w14:textId="77777777" w:rsidR="005E3280" w:rsidRPr="008432E0" w:rsidRDefault="005E3280" w:rsidP="00DF6621">
      <w:pPr>
        <w:numPr>
          <w:ilvl w:val="0"/>
          <w:numId w:val="62"/>
        </w:numPr>
        <w:tabs>
          <w:tab w:val="clear" w:pos="0"/>
        </w:tabs>
        <w:spacing w:after="60" w:line="240" w:lineRule="auto"/>
        <w:ind w:left="360" w:hanging="180"/>
        <w:jc w:val="both"/>
        <w:rPr>
          <w:i/>
        </w:rPr>
      </w:pPr>
      <w:r w:rsidRPr="008432E0">
        <w:rPr>
          <w:i/>
        </w:rPr>
        <w:t xml:space="preserve">ale i prostřednictvím dohody o změně pracovní smlouvy (což je ovšem fakticky totéž jako dodatek). </w:t>
      </w:r>
    </w:p>
    <w:p w14:paraId="074C701D" w14:textId="77777777" w:rsidR="005E3280" w:rsidRDefault="005E3280" w:rsidP="005E3280">
      <w:pPr>
        <w:jc w:val="both"/>
      </w:pPr>
    </w:p>
    <w:p w14:paraId="32CBA47A" w14:textId="7627BF97" w:rsidR="005E3280" w:rsidRPr="009B622C" w:rsidRDefault="005E3280" w:rsidP="009B622C">
      <w:pPr>
        <w:pStyle w:val="Nadpis2"/>
      </w:pPr>
      <w:bookmarkStart w:id="50" w:name="_Toc72852027"/>
      <w:r w:rsidRPr="009B622C">
        <w:t>ZAMĚSTNAVATEL</w:t>
      </w:r>
      <w:bookmarkEnd w:id="50"/>
    </w:p>
    <w:p w14:paraId="4971ADD8" w14:textId="77777777" w:rsidR="005E3280" w:rsidRPr="006560C5" w:rsidRDefault="005E3280" w:rsidP="005E3280">
      <w:pPr>
        <w:pStyle w:val="Zkladntext"/>
        <w:keepNext/>
        <w:spacing w:after="0"/>
        <w:rPr>
          <w:b/>
          <w:color w:val="000000"/>
        </w:rPr>
      </w:pPr>
      <w:r w:rsidRPr="006560C5">
        <w:rPr>
          <w:color w:val="000000"/>
        </w:rPr>
        <w:t xml:space="preserve">Rovněž definiční vymezení zaměstnavatele uvedené v § 7 zákoníku práce bylo od 1. 1. 2014 zásadně novelizováno. Podle ní je </w:t>
      </w:r>
      <w:r w:rsidRPr="006560C5">
        <w:rPr>
          <w:b/>
          <w:color w:val="000000"/>
        </w:rPr>
        <w:t xml:space="preserve">zaměstnavatelem  </w:t>
      </w:r>
    </w:p>
    <w:p w14:paraId="1191AF23" w14:textId="77777777" w:rsidR="009B622C" w:rsidRDefault="009B622C" w:rsidP="009B622C">
      <w:pPr>
        <w:pStyle w:val="Normlnweb"/>
        <w:spacing w:before="120" w:after="120"/>
        <w:ind w:firstLine="0"/>
        <w:rPr>
          <w:rStyle w:val="Siln"/>
          <w:bCs w:val="0"/>
          <w:color w:val="000000"/>
        </w:rPr>
      </w:pPr>
    </w:p>
    <w:p w14:paraId="1CF8886A" w14:textId="77777777" w:rsidR="009B622C" w:rsidRDefault="009B622C" w:rsidP="009B622C">
      <w:pPr>
        <w:framePr w:w="624" w:h="624" w:hRule="exact" w:hSpace="170" w:wrap="around" w:vAnchor="text" w:hAnchor="page" w:xAlign="outside" w:y="-622" w:anchorLock="1"/>
        <w:jc w:val="both"/>
      </w:pPr>
    </w:p>
    <w:p w14:paraId="059614EA" w14:textId="77777777" w:rsidR="009B622C" w:rsidRDefault="009B622C" w:rsidP="009B622C">
      <w:pPr>
        <w:framePr w:w="624" w:h="624" w:hRule="exact" w:hSpace="170" w:wrap="around" w:vAnchor="text" w:hAnchor="page" w:xAlign="outside" w:y="-622" w:anchorLock="1"/>
        <w:jc w:val="both"/>
      </w:pPr>
      <w:r>
        <w:rPr>
          <w:noProof/>
          <w:lang w:eastAsia="cs-CZ"/>
        </w:rPr>
        <w:drawing>
          <wp:inline distT="0" distB="0" distL="0" distR="0" wp14:anchorId="788F451E" wp14:editId="2B5B798D">
            <wp:extent cx="381635" cy="381635"/>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AD16A5" w14:textId="77777777" w:rsidR="009B622C" w:rsidRPr="004B005B" w:rsidRDefault="009B622C" w:rsidP="009B622C">
      <w:pPr>
        <w:pStyle w:val="parNadpisPrvkuZeleny"/>
      </w:pPr>
      <w:r w:rsidRPr="004B005B">
        <w:t>Definice</w:t>
      </w:r>
    </w:p>
    <w:p w14:paraId="304A9647" w14:textId="77777777" w:rsidR="009B622C" w:rsidRDefault="009B622C" w:rsidP="009B622C">
      <w:pPr>
        <w:framePr w:w="624" w:h="624" w:hRule="exact" w:hSpace="170" w:wrap="around" w:vAnchor="text" w:hAnchor="page" w:xAlign="outside" w:y="-622" w:anchorLock="1"/>
        <w:jc w:val="both"/>
      </w:pPr>
      <w:r>
        <w:rPr>
          <w:noProof/>
          <w:lang w:eastAsia="cs-CZ"/>
        </w:rPr>
        <w:drawing>
          <wp:inline distT="0" distB="0" distL="0" distR="0" wp14:anchorId="6F52CE0B" wp14:editId="56B76232">
            <wp:extent cx="381635" cy="381635"/>
            <wp:effectExtent l="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73EF92" w14:textId="77777777" w:rsidR="009B622C" w:rsidRPr="006560C5" w:rsidRDefault="009B622C" w:rsidP="009B622C">
      <w:pPr>
        <w:pStyle w:val="Normlnweb"/>
        <w:spacing w:before="120" w:after="120"/>
        <w:ind w:firstLine="0"/>
        <w:rPr>
          <w:color w:val="000000"/>
        </w:rPr>
      </w:pPr>
    </w:p>
    <w:p w14:paraId="52BA7C58" w14:textId="3234BFCF" w:rsidR="009B622C" w:rsidRDefault="009B622C" w:rsidP="009B622C">
      <w:pPr>
        <w:pStyle w:val="Zkladntext"/>
        <w:keepNext/>
        <w:spacing w:after="0"/>
        <w:jc w:val="center"/>
        <w:rPr>
          <w:b/>
          <w:i/>
          <w:color w:val="000000"/>
        </w:rPr>
      </w:pPr>
      <w:r w:rsidRPr="006560C5">
        <w:rPr>
          <w:b/>
          <w:i/>
          <w:color w:val="000000"/>
        </w:rPr>
        <w:t>„osoba, pro kterou se fyzická osoba zavázala k výkonu závislé práce v základním pr</w:t>
      </w:r>
      <w:r w:rsidRPr="006560C5">
        <w:rPr>
          <w:b/>
          <w:i/>
          <w:color w:val="000000"/>
        </w:rPr>
        <w:t>a</w:t>
      </w:r>
      <w:r>
        <w:rPr>
          <w:b/>
          <w:i/>
          <w:color w:val="000000"/>
        </w:rPr>
        <w:t>covněprávním vztahu“.</w:t>
      </w:r>
    </w:p>
    <w:p w14:paraId="574120AC" w14:textId="77777777" w:rsidR="009B622C" w:rsidRDefault="009B622C" w:rsidP="009B622C">
      <w:pPr>
        <w:pStyle w:val="parUkonceniPrvku"/>
      </w:pPr>
    </w:p>
    <w:p w14:paraId="28572337" w14:textId="77777777" w:rsidR="005E3280" w:rsidRDefault="005E3280" w:rsidP="005E3280">
      <w:pPr>
        <w:spacing w:after="120"/>
        <w:jc w:val="both"/>
      </w:pPr>
      <w:r w:rsidRPr="00DD66E0">
        <w:t>Z uvedeného lze dovodit, že jako</w:t>
      </w:r>
      <w:r>
        <w:t xml:space="preserve"> zaměstnavatelé v pracovněprávních vztazích mohou vystupovat:</w:t>
      </w:r>
    </w:p>
    <w:p w14:paraId="31EEB259" w14:textId="77777777" w:rsidR="005E3280" w:rsidRDefault="005E3280" w:rsidP="00DF6621">
      <w:pPr>
        <w:numPr>
          <w:ilvl w:val="0"/>
          <w:numId w:val="55"/>
        </w:numPr>
        <w:spacing w:after="120" w:line="240" w:lineRule="auto"/>
        <w:ind w:left="357" w:hanging="357"/>
        <w:rPr>
          <w:b/>
          <w:i/>
          <w:u w:val="single"/>
        </w:rPr>
      </w:pPr>
      <w:r>
        <w:rPr>
          <w:b/>
          <w:i/>
          <w:u w:val="single"/>
        </w:rPr>
        <w:t>způsobilá fyzická osoba</w:t>
      </w:r>
    </w:p>
    <w:p w14:paraId="2D3CD11B" w14:textId="0AC24518" w:rsidR="005E3280" w:rsidRPr="004520CC" w:rsidRDefault="005E3280" w:rsidP="005E3280">
      <w:pPr>
        <w:spacing w:after="120"/>
        <w:ind w:left="360"/>
        <w:jc w:val="both"/>
        <w:rPr>
          <w:i/>
        </w:rPr>
      </w:pPr>
      <w:r w:rsidRPr="004520CC">
        <w:rPr>
          <w:i/>
        </w:rPr>
        <w:t xml:space="preserve">Oproti způsobilosti zaměstnanecké vzniká právní osobnost – způsobilost fyzické osoby být zaměstnavatelem (nabývat práv a povinností) </w:t>
      </w:r>
      <w:r w:rsidRPr="004520CC">
        <w:rPr>
          <w:b/>
          <w:i/>
        </w:rPr>
        <w:t>narozením</w:t>
      </w:r>
      <w:r w:rsidR="008C1EC6">
        <w:rPr>
          <w:i/>
        </w:rPr>
        <w:t>. Svéprávnost fyzické osoby,</w:t>
      </w:r>
      <w:r>
        <w:rPr>
          <w:i/>
        </w:rPr>
        <w:t xml:space="preserve"> </w:t>
      </w:r>
      <w:r w:rsidRPr="004520CC">
        <w:rPr>
          <w:i/>
        </w:rPr>
        <w:t>tj. vlastními právními úkony nabývat práv a brát na sebe povinno</w:t>
      </w:r>
      <w:r>
        <w:rPr>
          <w:i/>
        </w:rPr>
        <w:t xml:space="preserve">sti </w:t>
      </w:r>
      <w:r w:rsidRPr="004520CC">
        <w:rPr>
          <w:i/>
        </w:rPr>
        <w:t>v praco</w:t>
      </w:r>
      <w:r w:rsidRPr="004520CC">
        <w:rPr>
          <w:i/>
        </w:rPr>
        <w:t>v</w:t>
      </w:r>
      <w:r w:rsidRPr="004520CC">
        <w:rPr>
          <w:i/>
        </w:rPr>
        <w:t xml:space="preserve">něprávních vztazích (způsobilost k právním úkonům) jako zaměstnavatel pak vzniká až </w:t>
      </w:r>
      <w:r w:rsidR="008C1EC6">
        <w:rPr>
          <w:b/>
          <w:i/>
        </w:rPr>
        <w:t>dosažením</w:t>
      </w:r>
      <w:r>
        <w:rPr>
          <w:b/>
          <w:i/>
        </w:rPr>
        <w:t xml:space="preserve"> </w:t>
      </w:r>
      <w:r w:rsidRPr="004520CC">
        <w:rPr>
          <w:b/>
          <w:i/>
        </w:rPr>
        <w:t xml:space="preserve">18 let věku, pokud nedošlo </w:t>
      </w:r>
      <w:r w:rsidR="008C1EC6">
        <w:rPr>
          <w:b/>
          <w:i/>
        </w:rPr>
        <w:t>ke snížení věkové hranice svéprá</w:t>
      </w:r>
      <w:r w:rsidRPr="004520CC">
        <w:rPr>
          <w:b/>
          <w:i/>
        </w:rPr>
        <w:t>vností fyzi</w:t>
      </w:r>
      <w:r w:rsidRPr="004520CC">
        <w:rPr>
          <w:b/>
          <w:i/>
        </w:rPr>
        <w:t>c</w:t>
      </w:r>
      <w:r w:rsidRPr="004520CC">
        <w:rPr>
          <w:b/>
          <w:i/>
        </w:rPr>
        <w:t xml:space="preserve">ké osoby na </w:t>
      </w:r>
      <w:r>
        <w:rPr>
          <w:b/>
          <w:i/>
        </w:rPr>
        <w:t xml:space="preserve">     </w:t>
      </w:r>
      <w:r w:rsidRPr="004520CC">
        <w:rPr>
          <w:b/>
          <w:i/>
        </w:rPr>
        <w:t xml:space="preserve">16 let tzv. emancipací (viz. níže).  </w:t>
      </w:r>
    </w:p>
    <w:p w14:paraId="4B3A48A6" w14:textId="68701E9D" w:rsidR="005E3280" w:rsidRPr="009B622C" w:rsidRDefault="005E3280" w:rsidP="009B622C">
      <w:pPr>
        <w:spacing w:after="120"/>
        <w:ind w:left="360"/>
        <w:jc w:val="both"/>
        <w:rPr>
          <w:i/>
        </w:rPr>
      </w:pPr>
      <w:r w:rsidRPr="004520CC">
        <w:rPr>
          <w:i/>
        </w:rPr>
        <w:t>Z uvedeného vyplývá, že nezletilá fyzická osoba může být zaměstnava</w:t>
      </w:r>
      <w:r w:rsidR="008C1EC6">
        <w:rPr>
          <w:i/>
        </w:rPr>
        <w:t>telem, ale pro nedostatek svéprá</w:t>
      </w:r>
      <w:r w:rsidRPr="004520CC">
        <w:rPr>
          <w:i/>
        </w:rPr>
        <w:t xml:space="preserve">vnosti bude za ní zaměstnanecké úkony vůči zaměstnancům nebo státním orgánům vykonávat její zákonný zástupce nebo opatrovník. Dnem dosažení </w:t>
      </w:r>
      <w:r w:rsidR="008C1EC6">
        <w:rPr>
          <w:i/>
        </w:rPr>
        <w:br/>
      </w:r>
      <w:r w:rsidRPr="004520CC">
        <w:rPr>
          <w:i/>
        </w:rPr>
        <w:t>18 let věku bude tyto úkony vykonávat samostatně, nen</w:t>
      </w:r>
      <w:r w:rsidR="009B622C">
        <w:rPr>
          <w:i/>
        </w:rPr>
        <w:t xml:space="preserve">í-li zde omezení způsobilosti. </w:t>
      </w:r>
    </w:p>
    <w:p w14:paraId="1601F5ED" w14:textId="77777777" w:rsidR="005E3280" w:rsidRPr="006560C5" w:rsidRDefault="005E3280" w:rsidP="005E3280">
      <w:pPr>
        <w:pStyle w:val="Normlnweb"/>
        <w:spacing w:before="360" w:after="120"/>
        <w:rPr>
          <w:b/>
          <w:i/>
          <w:color w:val="000000"/>
        </w:rPr>
      </w:pPr>
      <w:r>
        <w:rPr>
          <w:b/>
          <w:i/>
          <w:color w:val="000000"/>
        </w:rPr>
        <w:t>Emancipace svéprávnosti</w:t>
      </w:r>
    </w:p>
    <w:p w14:paraId="3C47C5E2" w14:textId="145ACBF9" w:rsidR="008C1EC6" w:rsidRPr="00E67EF6" w:rsidRDefault="008C1EC6" w:rsidP="008C1EC6">
      <w:pPr>
        <w:framePr w:w="850" w:hSpace="170" w:wrap="around" w:vAnchor="text" w:hAnchor="page" w:x="10556" w:y="1" w:anchorLock="1"/>
        <w:rPr>
          <w:rStyle w:val="znakMarginalie"/>
        </w:rPr>
      </w:pPr>
      <w:r>
        <w:rPr>
          <w:rStyle w:val="znakMarginalie"/>
        </w:rPr>
        <w:t>zaměstn</w:t>
      </w:r>
      <w:r>
        <w:rPr>
          <w:rStyle w:val="znakMarginalie"/>
        </w:rPr>
        <w:t>a</w:t>
      </w:r>
      <w:r>
        <w:rPr>
          <w:rStyle w:val="znakMarginalie"/>
        </w:rPr>
        <w:t>vatel od 16 let</w:t>
      </w:r>
    </w:p>
    <w:p w14:paraId="644454F8" w14:textId="77777777" w:rsidR="005E3280" w:rsidRPr="006560C5" w:rsidRDefault="005E3280" w:rsidP="005E3280">
      <w:pPr>
        <w:pStyle w:val="Normlnweb"/>
        <w:spacing w:before="0" w:after="120"/>
        <w:rPr>
          <w:color w:val="000000"/>
        </w:rPr>
      </w:pPr>
      <w:r w:rsidRPr="006560C5">
        <w:rPr>
          <w:color w:val="000000"/>
        </w:rPr>
        <w:t xml:space="preserve">Staronově je možné </w:t>
      </w:r>
      <w:r w:rsidRPr="006560C5">
        <w:rPr>
          <w:rStyle w:val="Siln"/>
          <w:bCs w:val="0"/>
          <w:color w:val="000000"/>
        </w:rPr>
        <w:t>nabytí svéprávnosti také emancipací</w:t>
      </w:r>
      <w:r w:rsidRPr="006560C5">
        <w:rPr>
          <w:color w:val="000000"/>
        </w:rPr>
        <w:t>, je-li nezletilý schopen sám se živit a obstarávat si své záležitosti. Nezletilý tedy může ze své vůle dosáhnout přiznání plné svéprávnosti, je-li to v jeho zájmu (§ 37 občanského zá</w:t>
      </w:r>
      <w:r>
        <w:rPr>
          <w:color w:val="000000"/>
        </w:rPr>
        <w:t xml:space="preserve">koníku) z důvodu svého </w:t>
      </w:r>
      <w:r w:rsidRPr="006560C5">
        <w:rPr>
          <w:color w:val="000000"/>
        </w:rPr>
        <w:t>ek</w:t>
      </w:r>
      <w:r w:rsidRPr="006560C5">
        <w:rPr>
          <w:color w:val="000000"/>
        </w:rPr>
        <w:t>o</w:t>
      </w:r>
      <w:r w:rsidRPr="006560C5">
        <w:rPr>
          <w:color w:val="000000"/>
        </w:rPr>
        <w:t xml:space="preserve">nomického osamostatnění. </w:t>
      </w:r>
    </w:p>
    <w:p w14:paraId="2C7CA010" w14:textId="192435FD" w:rsidR="005E3280" w:rsidRPr="006560C5" w:rsidRDefault="005E3280" w:rsidP="005E3280">
      <w:pPr>
        <w:pStyle w:val="Normlnweb"/>
        <w:spacing w:before="0" w:after="120"/>
        <w:rPr>
          <w:color w:val="000000"/>
        </w:rPr>
      </w:pPr>
      <w:r w:rsidRPr="006560C5">
        <w:rPr>
          <w:color w:val="000000"/>
        </w:rPr>
        <w:t xml:space="preserve">Dle § 37/1 občanského zákoníku navrhne-li nezletilý, </w:t>
      </w:r>
      <w:r>
        <w:rPr>
          <w:color w:val="000000"/>
        </w:rPr>
        <w:t xml:space="preserve">který není plně svéprávný, </w:t>
      </w:r>
      <w:r w:rsidR="008C1EC6">
        <w:rPr>
          <w:color w:val="000000"/>
        </w:rPr>
        <w:br/>
      </w:r>
      <w:r>
        <w:rPr>
          <w:color w:val="000000"/>
        </w:rPr>
        <w:t xml:space="preserve">ale </w:t>
      </w:r>
      <w:r w:rsidRPr="006560C5">
        <w:rPr>
          <w:color w:val="000000"/>
        </w:rPr>
        <w:t>i zákonný zástupce nezletilého, aby mu soud přiznal svéprávnost. Soud návrhu vyh</w:t>
      </w:r>
      <w:r w:rsidRPr="006560C5">
        <w:rPr>
          <w:color w:val="000000"/>
        </w:rPr>
        <w:t>o</w:t>
      </w:r>
      <w:r w:rsidRPr="006560C5">
        <w:rPr>
          <w:color w:val="000000"/>
        </w:rPr>
        <w:t>ví, pokud byly kumulativně splněny tyto zákonné podmínky:</w:t>
      </w:r>
    </w:p>
    <w:p w14:paraId="441543DA" w14:textId="77777777" w:rsidR="005E3280" w:rsidRPr="006560C5" w:rsidRDefault="005E3280" w:rsidP="00DF6621">
      <w:pPr>
        <w:pStyle w:val="Normlnweb"/>
        <w:numPr>
          <w:ilvl w:val="0"/>
          <w:numId w:val="61"/>
        </w:numPr>
        <w:spacing w:before="0" w:after="60"/>
        <w:ind w:left="714" w:hanging="357"/>
        <w:jc w:val="left"/>
        <w:rPr>
          <w:b/>
          <w:i/>
          <w:color w:val="000000"/>
        </w:rPr>
      </w:pPr>
      <w:r w:rsidRPr="006560C5">
        <w:rPr>
          <w:b/>
          <w:i/>
          <w:color w:val="000000"/>
        </w:rPr>
        <w:lastRenderedPageBreak/>
        <w:t>nezletilý dosáhl věku 16 let,</w:t>
      </w:r>
    </w:p>
    <w:p w14:paraId="7ED8EB51" w14:textId="77777777" w:rsidR="005E3280" w:rsidRPr="006560C5" w:rsidRDefault="005E3280" w:rsidP="00DF6621">
      <w:pPr>
        <w:pStyle w:val="Normlnweb"/>
        <w:numPr>
          <w:ilvl w:val="0"/>
          <w:numId w:val="61"/>
        </w:numPr>
        <w:spacing w:before="0" w:after="60"/>
        <w:jc w:val="left"/>
        <w:rPr>
          <w:b/>
          <w:i/>
          <w:color w:val="000000"/>
        </w:rPr>
      </w:pPr>
      <w:r w:rsidRPr="006560C5">
        <w:rPr>
          <w:b/>
          <w:i/>
          <w:color w:val="000000"/>
        </w:rPr>
        <w:t>je osvědčena jeho schopnost sám se živit a obstarat si své záležitosti,</w:t>
      </w:r>
    </w:p>
    <w:p w14:paraId="62C87C8F" w14:textId="77777777" w:rsidR="005E3280" w:rsidRPr="006560C5" w:rsidRDefault="005E3280" w:rsidP="00DF6621">
      <w:pPr>
        <w:pStyle w:val="Normlnweb"/>
        <w:numPr>
          <w:ilvl w:val="0"/>
          <w:numId w:val="61"/>
        </w:numPr>
        <w:spacing w:before="100" w:beforeAutospacing="1" w:after="120"/>
        <w:ind w:left="714" w:hanging="357"/>
        <w:jc w:val="left"/>
        <w:rPr>
          <w:b/>
          <w:i/>
          <w:color w:val="000000"/>
        </w:rPr>
      </w:pPr>
      <w:r w:rsidRPr="006560C5">
        <w:rPr>
          <w:b/>
          <w:i/>
          <w:color w:val="000000"/>
        </w:rPr>
        <w:t>s návrhem souhlasí zákonný zástupce nezletilého a podal-li návrh zákonný z</w:t>
      </w:r>
      <w:r w:rsidRPr="006560C5">
        <w:rPr>
          <w:b/>
          <w:i/>
          <w:color w:val="000000"/>
        </w:rPr>
        <w:t>á</w:t>
      </w:r>
      <w:r w:rsidRPr="006560C5">
        <w:rPr>
          <w:b/>
          <w:i/>
          <w:color w:val="000000"/>
        </w:rPr>
        <w:t>stupce, pak pokud s emancipací souhlasí nezletilec.</w:t>
      </w:r>
    </w:p>
    <w:p w14:paraId="405F56A3" w14:textId="77777777" w:rsidR="005E3280" w:rsidRPr="006560C5" w:rsidRDefault="005E3280" w:rsidP="005E3280">
      <w:pPr>
        <w:pStyle w:val="Normlnweb"/>
        <w:spacing w:before="0"/>
        <w:rPr>
          <w:color w:val="000000"/>
        </w:rPr>
      </w:pPr>
      <w:r w:rsidRPr="006560C5">
        <w:rPr>
          <w:color w:val="000000"/>
        </w:rPr>
        <w:t>Pokud by některá ze shora uvedených podmínek nebyla splněna, přizná soud nezlet</w:t>
      </w:r>
      <w:r w:rsidRPr="006560C5">
        <w:rPr>
          <w:color w:val="000000"/>
        </w:rPr>
        <w:t>i</w:t>
      </w:r>
      <w:r w:rsidRPr="006560C5">
        <w:rPr>
          <w:color w:val="000000"/>
        </w:rPr>
        <w:t>lému svéprávnost pouze v případě, bude-li to z vážných důvodů v zájmu nezletilého. Pr</w:t>
      </w:r>
      <w:r w:rsidRPr="006560C5">
        <w:rPr>
          <w:color w:val="000000"/>
        </w:rPr>
        <w:t>o</w:t>
      </w:r>
      <w:r w:rsidRPr="006560C5">
        <w:rPr>
          <w:color w:val="000000"/>
        </w:rPr>
        <w:t>blém prokázání schopnosti samoživitelství nezletilého bude muset vyřešit až soudní jud</w:t>
      </w:r>
      <w:r w:rsidRPr="006560C5">
        <w:rPr>
          <w:color w:val="000000"/>
        </w:rPr>
        <w:t>i</w:t>
      </w:r>
      <w:r w:rsidRPr="006560C5">
        <w:rPr>
          <w:color w:val="000000"/>
        </w:rPr>
        <w:t>katura.</w:t>
      </w:r>
    </w:p>
    <w:p w14:paraId="248B7924" w14:textId="77777777" w:rsidR="005E3280" w:rsidRDefault="005E3280" w:rsidP="00DF6621">
      <w:pPr>
        <w:numPr>
          <w:ilvl w:val="0"/>
          <w:numId w:val="55"/>
        </w:numPr>
        <w:spacing w:after="120" w:line="240" w:lineRule="auto"/>
        <w:ind w:left="357" w:hanging="357"/>
        <w:rPr>
          <w:b/>
          <w:i/>
          <w:u w:val="single"/>
        </w:rPr>
      </w:pPr>
      <w:r>
        <w:rPr>
          <w:b/>
          <w:i/>
          <w:u w:val="single"/>
        </w:rPr>
        <w:t>fyzická osoba podnikající</w:t>
      </w:r>
    </w:p>
    <w:p w14:paraId="15B33053" w14:textId="77777777" w:rsidR="005E3280" w:rsidRPr="00781572" w:rsidRDefault="005E3280" w:rsidP="005E3280">
      <w:pPr>
        <w:ind w:left="360"/>
        <w:rPr>
          <w:i/>
        </w:rPr>
      </w:pPr>
      <w:r w:rsidRPr="00781572">
        <w:rPr>
          <w:i/>
        </w:rPr>
        <w:t>Např.:</w:t>
      </w:r>
    </w:p>
    <w:p w14:paraId="16519641" w14:textId="77777777" w:rsidR="005E3280" w:rsidRPr="00781572" w:rsidRDefault="005E3280" w:rsidP="00DF6621">
      <w:pPr>
        <w:numPr>
          <w:ilvl w:val="0"/>
          <w:numId w:val="9"/>
        </w:numPr>
        <w:spacing w:after="60" w:line="240" w:lineRule="auto"/>
        <w:ind w:left="714" w:hanging="357"/>
        <w:jc w:val="both"/>
        <w:rPr>
          <w:i/>
        </w:rPr>
      </w:pPr>
      <w:r w:rsidRPr="00781572">
        <w:rPr>
          <w:i/>
        </w:rPr>
        <w:t>osoby podnikající na základě živ</w:t>
      </w:r>
      <w:r>
        <w:rPr>
          <w:i/>
        </w:rPr>
        <w:t>nostenského oprávnění podle zákona</w:t>
      </w:r>
      <w:r w:rsidRPr="00781572">
        <w:rPr>
          <w:i/>
        </w:rPr>
        <w:t xml:space="preserve"> č. 455/1991 Sb.,</w:t>
      </w:r>
      <w:r>
        <w:rPr>
          <w:i/>
        </w:rPr>
        <w:t xml:space="preserve">     </w:t>
      </w:r>
      <w:r w:rsidRPr="00781572">
        <w:rPr>
          <w:i/>
        </w:rPr>
        <w:t>o živnostenském podnikání, ve znění pozdějších právních předpisů.</w:t>
      </w:r>
    </w:p>
    <w:p w14:paraId="52FDF4A2" w14:textId="38FE6387" w:rsidR="005E3280" w:rsidRPr="00781572" w:rsidRDefault="005E3280" w:rsidP="00DF6621">
      <w:pPr>
        <w:numPr>
          <w:ilvl w:val="0"/>
          <w:numId w:val="9"/>
        </w:numPr>
        <w:spacing w:after="60" w:line="240" w:lineRule="auto"/>
        <w:ind w:left="714" w:hanging="357"/>
        <w:jc w:val="both"/>
        <w:rPr>
          <w:i/>
        </w:rPr>
      </w:pPr>
      <w:r>
        <w:rPr>
          <w:i/>
        </w:rPr>
        <w:t>daňoví poradci podle zákona</w:t>
      </w:r>
      <w:r w:rsidRPr="00781572">
        <w:rPr>
          <w:i/>
        </w:rPr>
        <w:t xml:space="preserve"> č. 53/1992 Sb., o daňových poradcích, ve znění </w:t>
      </w:r>
      <w:r w:rsidR="008C1EC6">
        <w:rPr>
          <w:i/>
        </w:rPr>
        <w:br/>
      </w:r>
      <w:r w:rsidRPr="00781572">
        <w:rPr>
          <w:i/>
        </w:rPr>
        <w:t>pozdějších právních předpisů,</w:t>
      </w:r>
    </w:p>
    <w:p w14:paraId="739ECD74" w14:textId="77777777" w:rsidR="005E3280" w:rsidRDefault="005E3280" w:rsidP="00DF6621">
      <w:pPr>
        <w:numPr>
          <w:ilvl w:val="0"/>
          <w:numId w:val="9"/>
        </w:numPr>
        <w:spacing w:after="120" w:line="240" w:lineRule="auto"/>
        <w:ind w:left="714" w:hanging="357"/>
        <w:rPr>
          <w:i/>
        </w:rPr>
      </w:pPr>
      <w:r>
        <w:rPr>
          <w:i/>
        </w:rPr>
        <w:t>advokáti podle zákona</w:t>
      </w:r>
      <w:r w:rsidRPr="00781572">
        <w:rPr>
          <w:i/>
        </w:rPr>
        <w:t xml:space="preserve"> č. 185/1996 Sb., </w:t>
      </w:r>
    </w:p>
    <w:p w14:paraId="6FF10E20" w14:textId="123CF8A1" w:rsidR="005E3280" w:rsidRPr="008C1EC6" w:rsidRDefault="005E3280" w:rsidP="008C1EC6">
      <w:pPr>
        <w:jc w:val="both"/>
        <w:rPr>
          <w:b/>
          <w:i/>
          <w:color w:val="000000"/>
          <w:sz w:val="20"/>
          <w:szCs w:val="20"/>
        </w:rPr>
      </w:pPr>
      <w:r w:rsidRPr="006560C5">
        <w:rPr>
          <w:color w:val="000000"/>
        </w:rPr>
        <w:t>I zde padla věková hranice 18 let pro podnikání. Podle ustanovení § 33 občanského zák</w:t>
      </w:r>
      <w:r w:rsidRPr="006560C5">
        <w:rPr>
          <w:color w:val="000000"/>
        </w:rPr>
        <w:t>o</w:t>
      </w:r>
      <w:r w:rsidRPr="006560C5">
        <w:rPr>
          <w:color w:val="000000"/>
        </w:rPr>
        <w:t xml:space="preserve">níku totiž může alespoň jeden </w:t>
      </w:r>
      <w:r w:rsidRPr="006560C5">
        <w:rPr>
          <w:b/>
          <w:i/>
          <w:color w:val="000000"/>
        </w:rPr>
        <w:t>zákonný zástupce s přivolením soudu</w:t>
      </w:r>
      <w:r w:rsidRPr="006560C5">
        <w:rPr>
          <w:color w:val="000000"/>
        </w:rPr>
        <w:t xml:space="preserve"> udělit </w:t>
      </w:r>
      <w:r w:rsidRPr="006560C5">
        <w:rPr>
          <w:b/>
          <w:color w:val="000000"/>
        </w:rPr>
        <w:t xml:space="preserve">souhlas </w:t>
      </w:r>
      <w:r w:rsidRPr="006560C5">
        <w:rPr>
          <w:b/>
          <w:color w:val="000000"/>
        </w:rPr>
        <w:br/>
        <w:t xml:space="preserve">k samostatnému provozování obchodního závodu nebo jiné podobné výdělečné </w:t>
      </w:r>
      <w:r w:rsidR="008C1EC6">
        <w:rPr>
          <w:b/>
          <w:color w:val="000000"/>
        </w:rPr>
        <w:br/>
      </w:r>
      <w:r w:rsidRPr="006560C5">
        <w:rPr>
          <w:b/>
          <w:color w:val="000000"/>
        </w:rPr>
        <w:t xml:space="preserve">činnosti </w:t>
      </w:r>
      <w:r w:rsidRPr="006560C5">
        <w:rPr>
          <w:color w:val="000000"/>
        </w:rPr>
        <w:t xml:space="preserve"> nezletilému.</w:t>
      </w:r>
    </w:p>
    <w:p w14:paraId="0DB7E2A8" w14:textId="77777777" w:rsidR="005E3280" w:rsidRPr="00DD66E0" w:rsidRDefault="005E3280" w:rsidP="00DF6621">
      <w:pPr>
        <w:numPr>
          <w:ilvl w:val="0"/>
          <w:numId w:val="55"/>
        </w:numPr>
        <w:spacing w:after="0" w:line="240" w:lineRule="auto"/>
        <w:jc w:val="both"/>
        <w:rPr>
          <w:b/>
          <w:i/>
          <w:u w:val="single"/>
        </w:rPr>
      </w:pPr>
      <w:r w:rsidRPr="00DD66E0">
        <w:rPr>
          <w:b/>
          <w:i/>
          <w:u w:val="single"/>
        </w:rPr>
        <w:t xml:space="preserve">právnická osoba, </w:t>
      </w:r>
      <w:r w:rsidRPr="00DD66E0">
        <w:rPr>
          <w:i/>
        </w:rPr>
        <w:t>vymezená § 18 až § 20 občanského zákoníku od okamžiku jejího vzniku (tj. registrace společenské smlouvy, zakladatelské listiny, stanov nebo jiné ko</w:t>
      </w:r>
      <w:r w:rsidRPr="00DD66E0">
        <w:rPr>
          <w:i/>
        </w:rPr>
        <w:t>n</w:t>
      </w:r>
      <w:r w:rsidRPr="00DD66E0">
        <w:rPr>
          <w:i/>
        </w:rPr>
        <w:t>stitutivní listiny oprávněným orgánem veřejné moci)</w:t>
      </w:r>
    </w:p>
    <w:p w14:paraId="627EF243" w14:textId="77777777" w:rsidR="005E3280" w:rsidRDefault="005E3280" w:rsidP="005E3280">
      <w:pPr>
        <w:jc w:val="both"/>
        <w:rPr>
          <w:i/>
          <w:color w:val="008000"/>
        </w:rPr>
      </w:pPr>
    </w:p>
    <w:p w14:paraId="3B20ED20" w14:textId="1B210A0A" w:rsidR="005E3280" w:rsidRPr="00DD66E0" w:rsidRDefault="005E3280" w:rsidP="005E3280">
      <w:pPr>
        <w:jc w:val="both"/>
        <w:rPr>
          <w:b/>
        </w:rPr>
      </w:pPr>
      <w:r w:rsidRPr="00DD66E0">
        <w:t xml:space="preserve">Je třeba doplnit, že </w:t>
      </w:r>
      <w:r w:rsidRPr="00DD66E0">
        <w:rPr>
          <w:b/>
        </w:rPr>
        <w:t xml:space="preserve">v případě fyzických osob, které jsou zaměstnavateli, zaniká </w:t>
      </w:r>
      <w:r w:rsidR="008C1EC6">
        <w:rPr>
          <w:b/>
        </w:rPr>
        <w:br/>
      </w:r>
      <w:r w:rsidRPr="00DD66E0">
        <w:rPr>
          <w:b/>
        </w:rPr>
        <w:t xml:space="preserve">základní pracovní poměr jejich smrtí </w:t>
      </w:r>
      <w:r w:rsidRPr="00DD66E0">
        <w:t>(§ 342). To ovšem neplatí pro fyzické osoby v</w:t>
      </w:r>
      <w:r w:rsidRPr="00DD66E0">
        <w:t>y</w:t>
      </w:r>
      <w:r w:rsidRPr="00DD66E0">
        <w:t>konávající podnikatelskou činnost na základě živnostenského oprávnění. Zde</w:t>
      </w:r>
      <w:r>
        <w:t xml:space="preserve"> </w:t>
      </w:r>
      <w:r w:rsidRPr="00DD66E0">
        <w:rPr>
          <w:b/>
        </w:rPr>
        <w:t xml:space="preserve">zaniká </w:t>
      </w:r>
      <w:r w:rsidR="008C1EC6">
        <w:rPr>
          <w:b/>
        </w:rPr>
        <w:br/>
      </w:r>
      <w:r w:rsidRPr="00DD66E0">
        <w:rPr>
          <w:b/>
        </w:rPr>
        <w:t>základní pracovněprávní vztah marným uplynutím lhůty 3 měsíců ode dne smrti zaměstnavatele, pokud oprávněná osoba (§ 13 odst. 1 písm. b), c) a e) živnostenského zákona), kterou je nejčastěji dědic, po takto podnikající a zemřelé fyzické osobě</w:t>
      </w:r>
      <w:r>
        <w:rPr>
          <w:b/>
        </w:rPr>
        <w:t xml:space="preserve"> </w:t>
      </w:r>
      <w:r w:rsidR="008C1EC6">
        <w:rPr>
          <w:b/>
        </w:rPr>
        <w:br/>
      </w:r>
      <w:r w:rsidRPr="00DD66E0">
        <w:rPr>
          <w:b/>
        </w:rPr>
        <w:t>nehodlá v živnosti  pokračovat.</w:t>
      </w:r>
    </w:p>
    <w:p w14:paraId="1CB939D6" w14:textId="31694CFE" w:rsidR="005E3280" w:rsidRPr="00DD66E0" w:rsidRDefault="005E3280" w:rsidP="005E3280">
      <w:pPr>
        <w:keepNext/>
        <w:widowControl w:val="0"/>
        <w:tabs>
          <w:tab w:val="left" w:pos="360"/>
        </w:tabs>
        <w:autoSpaceDE w:val="0"/>
        <w:autoSpaceDN w:val="0"/>
        <w:adjustRightInd w:val="0"/>
        <w:jc w:val="both"/>
      </w:pPr>
      <w:r w:rsidRPr="00DD66E0">
        <w:t xml:space="preserve">Za této situace vystaví zaměstnanci, jehož pracovní poměr nebo dohoda o pracovní </w:t>
      </w:r>
      <w:r w:rsidR="008C1EC6">
        <w:br/>
      </w:r>
      <w:r w:rsidRPr="00DD66E0">
        <w:t xml:space="preserve">činnosti zanikly, potvrzení o zaměstnání krajská pobočka Úřadu práce příslušná podle místa činnosti zaměstnavatele, a to na základě žádosti a dokladů předložených tímto </w:t>
      </w:r>
      <w:r w:rsidR="008C1EC6">
        <w:br/>
      </w:r>
      <w:r w:rsidRPr="00DD66E0">
        <w:t>zaměstnancem.</w:t>
      </w:r>
    </w:p>
    <w:p w14:paraId="66D01701" w14:textId="77777777" w:rsidR="005E3280" w:rsidRPr="008C1EC6" w:rsidRDefault="005E3280" w:rsidP="008C1EC6">
      <w:pPr>
        <w:pStyle w:val="Nadpis2"/>
        <w:rPr>
          <w:color w:val="C00000"/>
        </w:rPr>
      </w:pPr>
      <w:bookmarkStart w:id="51" w:name="_Toc72852028"/>
      <w:r w:rsidRPr="008C1EC6">
        <w:rPr>
          <w:color w:val="C00000"/>
        </w:rPr>
        <w:t>ODBOROVÉ ORGANIZACE A DALŠÍ SUBJEKTY JEDNAJÍCÍ ZA ZAMĚSTNANCE</w:t>
      </w:r>
      <w:bookmarkEnd w:id="51"/>
    </w:p>
    <w:p w14:paraId="580F5FA0" w14:textId="77777777" w:rsidR="005E3280" w:rsidRPr="00C1780F" w:rsidRDefault="005E3280" w:rsidP="005E3280">
      <w:pPr>
        <w:jc w:val="both"/>
        <w:rPr>
          <w:b/>
          <w:color w:val="000000"/>
          <w:sz w:val="4"/>
          <w:szCs w:val="4"/>
        </w:rPr>
      </w:pPr>
    </w:p>
    <w:p w14:paraId="4BF6C077" w14:textId="4D33AE91" w:rsidR="005E3280" w:rsidRPr="008C1EC6" w:rsidRDefault="005E3280" w:rsidP="005E3280">
      <w:pPr>
        <w:jc w:val="both"/>
        <w:rPr>
          <w:i/>
        </w:rPr>
      </w:pPr>
      <w:r>
        <w:t xml:space="preserve">Úprava působnosti odborových organizací, rad zaměstnanců a zástupců pro bezpečnost </w:t>
      </w:r>
      <w:r>
        <w:br/>
        <w:t xml:space="preserve">a ochranu zdraví při práci (BOZP) je v souladu s článkem 27 Listiny základních práv              </w:t>
      </w:r>
      <w:r>
        <w:lastRenderedPageBreak/>
        <w:t xml:space="preserve">a svobod. Vznikají dobrovolně, nikoliv povinně, a zaměstnancům tak v plném rozsahu náleží právo sdružovat se s jinými na ochranu svých hospodářských a sociálních zájmů. </w:t>
      </w:r>
      <w:r>
        <w:rPr>
          <w:i/>
        </w:rPr>
        <w:t>Na rozdíl od odborových organizací nemají rady zaměstnanců ani zástupci pro BOZP právní subjektivitu.</w:t>
      </w:r>
    </w:p>
    <w:p w14:paraId="544268D9" w14:textId="77777777" w:rsidR="005E3280" w:rsidRPr="00DD66E0" w:rsidRDefault="005E3280" w:rsidP="005E3280">
      <w:pPr>
        <w:spacing w:after="120"/>
        <w:rPr>
          <w:b/>
          <w:i/>
          <w:u w:val="single"/>
        </w:rPr>
      </w:pPr>
      <w:r w:rsidRPr="00DD66E0">
        <w:rPr>
          <w:b/>
          <w:i/>
          <w:u w:val="single"/>
        </w:rPr>
        <w:t>Odborové organizace</w:t>
      </w:r>
    </w:p>
    <w:p w14:paraId="0197B716" w14:textId="2FBB7CBF" w:rsidR="005E3280" w:rsidRPr="008C1EC6" w:rsidRDefault="005E3280" w:rsidP="008C1EC6">
      <w:pPr>
        <w:jc w:val="both"/>
      </w:pPr>
      <w:r w:rsidRPr="00DD66E0">
        <w:t>Právo odborů jednat v pracovněprávních vztazích a v kolektivním vyjednávání je vym</w:t>
      </w:r>
      <w:r w:rsidRPr="00DD66E0">
        <w:t>e</w:t>
      </w:r>
      <w:r w:rsidRPr="00DD66E0">
        <w:t>zeno zákoníkem práce a zákonem o kolektivním vyjednávání</w:t>
      </w:r>
      <w:r w:rsidRPr="00DD66E0">
        <w:rPr>
          <w:b/>
          <w:sz w:val="20"/>
        </w:rPr>
        <w:t xml:space="preserve">, </w:t>
      </w:r>
      <w:r w:rsidRPr="00DD66E0">
        <w:t>a to vždy za podmínek st</w:t>
      </w:r>
      <w:r w:rsidRPr="00DD66E0">
        <w:t>a</w:t>
      </w:r>
      <w:r w:rsidRPr="00DD66E0">
        <w:t>novených zákonem nebo sjednaných v kolektivní smlouvě. Za odborovou organizaci je</w:t>
      </w:r>
      <w:r w:rsidRPr="00DD66E0">
        <w:t>d</w:t>
      </w:r>
      <w:r w:rsidRPr="00DD66E0">
        <w:t xml:space="preserve">ná orgán určený jejími stanovami. </w:t>
      </w:r>
    </w:p>
    <w:p w14:paraId="46AD885F" w14:textId="5D6853A3" w:rsidR="008C1EC6" w:rsidRPr="00E67EF6" w:rsidRDefault="008C1EC6" w:rsidP="008C1EC6">
      <w:pPr>
        <w:framePr w:w="850" w:hSpace="170" w:wrap="around" w:vAnchor="text" w:hAnchor="page" w:x="10556" w:y="1" w:anchorLock="1"/>
        <w:rPr>
          <w:rStyle w:val="znakMarginalie"/>
        </w:rPr>
      </w:pPr>
      <w:r>
        <w:rPr>
          <w:rStyle w:val="znakMarginalie"/>
        </w:rPr>
        <w:t>Podmínky vzniku odborové organizace</w:t>
      </w:r>
    </w:p>
    <w:p w14:paraId="34577620" w14:textId="77777777" w:rsidR="005E3280" w:rsidRPr="00DD66E0" w:rsidRDefault="005E3280" w:rsidP="005E3280">
      <w:pPr>
        <w:keepNext/>
        <w:tabs>
          <w:tab w:val="left" w:pos="360"/>
        </w:tabs>
        <w:spacing w:after="60"/>
      </w:pPr>
      <w:r w:rsidRPr="00DD66E0">
        <w:t>Odborová organizace působí u zaměstnavatele a má právo jednat, jen jestliže</w:t>
      </w:r>
    </w:p>
    <w:p w14:paraId="1A5B66C5" w14:textId="77777777" w:rsidR="005E3280" w:rsidRPr="00DD66E0" w:rsidRDefault="005E3280" w:rsidP="00DF6621">
      <w:pPr>
        <w:keepNext/>
        <w:numPr>
          <w:ilvl w:val="0"/>
          <w:numId w:val="59"/>
        </w:numPr>
        <w:tabs>
          <w:tab w:val="left" w:pos="360"/>
        </w:tabs>
        <w:spacing w:after="60" w:line="240" w:lineRule="auto"/>
      </w:pPr>
      <w:r w:rsidRPr="00DD66E0">
        <w:t xml:space="preserve">je k tomu </w:t>
      </w:r>
      <w:r w:rsidRPr="00DD66E0">
        <w:rPr>
          <w:b/>
        </w:rPr>
        <w:t>oprávněna podle stanov</w:t>
      </w:r>
      <w:r>
        <w:t>,</w:t>
      </w:r>
    </w:p>
    <w:p w14:paraId="3F825AF0" w14:textId="77777777" w:rsidR="005E3280" w:rsidRDefault="005E3280" w:rsidP="00DF6621">
      <w:pPr>
        <w:keepNext/>
        <w:numPr>
          <w:ilvl w:val="0"/>
          <w:numId w:val="59"/>
        </w:numPr>
        <w:tabs>
          <w:tab w:val="left" w:pos="360"/>
        </w:tabs>
        <w:spacing w:after="60" w:line="240" w:lineRule="auto"/>
        <w:rPr>
          <w:b/>
        </w:rPr>
      </w:pPr>
      <w:r w:rsidRPr="00DD66E0">
        <w:t xml:space="preserve">alespoň </w:t>
      </w:r>
      <w:r w:rsidRPr="00DD66E0">
        <w:rPr>
          <w:b/>
        </w:rPr>
        <w:t>3 její členové jsou u za</w:t>
      </w:r>
      <w:r>
        <w:rPr>
          <w:b/>
        </w:rPr>
        <w:t>městnavatele v pracovním poměru,</w:t>
      </w:r>
    </w:p>
    <w:p w14:paraId="06E77056" w14:textId="77777777" w:rsidR="005E3280" w:rsidRPr="00A94C63" w:rsidRDefault="005E3280" w:rsidP="00DF6621">
      <w:pPr>
        <w:keepNext/>
        <w:numPr>
          <w:ilvl w:val="0"/>
          <w:numId w:val="59"/>
        </w:numPr>
        <w:tabs>
          <w:tab w:val="left" w:pos="360"/>
        </w:tabs>
        <w:spacing w:after="0" w:line="240" w:lineRule="auto"/>
        <w:rPr>
          <w:b/>
          <w:color w:val="000000"/>
        </w:rPr>
      </w:pPr>
      <w:r w:rsidRPr="00A94C63">
        <w:rPr>
          <w:b/>
          <w:color w:val="000000"/>
        </w:rPr>
        <w:t>uvědomila zaměstnavatele o svém působení u něj.</w:t>
      </w:r>
    </w:p>
    <w:p w14:paraId="77CD4584" w14:textId="77777777" w:rsidR="005E3280" w:rsidRPr="00C1780F" w:rsidRDefault="005E3280" w:rsidP="005E3280">
      <w:pPr>
        <w:keepNext/>
        <w:tabs>
          <w:tab w:val="left" w:pos="360"/>
        </w:tabs>
        <w:rPr>
          <w:b/>
          <w:color w:val="FF0000"/>
          <w:sz w:val="20"/>
          <w:szCs w:val="20"/>
        </w:rPr>
      </w:pPr>
    </w:p>
    <w:p w14:paraId="6A184D17" w14:textId="4BF4827F" w:rsidR="005E3280" w:rsidRPr="008C1EC6" w:rsidRDefault="005E3280" w:rsidP="008C1EC6">
      <w:pPr>
        <w:keepNext/>
        <w:tabs>
          <w:tab w:val="left" w:pos="360"/>
        </w:tabs>
        <w:jc w:val="both"/>
      </w:pPr>
      <w:r w:rsidRPr="00DD66E0">
        <w:t>Kolektivně vyjednávat a uzavírat kolektivní smlouvy může za těchto podmínek jen odb</w:t>
      </w:r>
      <w:r w:rsidRPr="00DD66E0">
        <w:t>o</w:t>
      </w:r>
      <w:r w:rsidRPr="00DD66E0">
        <w:t>rová organizace nebo její organizační složka, která má právo jed</w:t>
      </w:r>
      <w:r w:rsidR="008C1EC6">
        <w:t>nat jménem odborové organizace.</w:t>
      </w:r>
    </w:p>
    <w:p w14:paraId="415259F3" w14:textId="7E3F1647" w:rsidR="005E3280" w:rsidRPr="00DD66E0" w:rsidRDefault="005E3280" w:rsidP="005E3280">
      <w:pPr>
        <w:keepNext/>
        <w:tabs>
          <w:tab w:val="left" w:pos="360"/>
        </w:tabs>
        <w:jc w:val="both"/>
      </w:pPr>
      <w:r w:rsidRPr="00DD66E0">
        <w:t xml:space="preserve">Práva odborové organizace u zaměstnavatele vznikají dnem následujícím po dni, kdy </w:t>
      </w:r>
      <w:r w:rsidR="008C1EC6">
        <w:br/>
      </w:r>
      <w:r w:rsidRPr="00DD66E0">
        <w:t>zaměstnavateli oznámila, že splňuje obě výše uvedené podmínky. Pokud tyto podmínky přestane splňovat, je povinna to zaměstnavateli bez zbytečného odkladu oznámit.</w:t>
      </w:r>
    </w:p>
    <w:p w14:paraId="0F519D04" w14:textId="77777777" w:rsidR="005E3280" w:rsidRPr="00163A06" w:rsidRDefault="005E3280" w:rsidP="005E3280">
      <w:pPr>
        <w:pStyle w:val="Zkladntextodsazen"/>
        <w:keepNext/>
        <w:tabs>
          <w:tab w:val="left" w:pos="360"/>
        </w:tabs>
        <w:spacing w:after="0"/>
        <w:ind w:left="0"/>
        <w:rPr>
          <w:color w:val="FF0000"/>
          <w:sz w:val="20"/>
        </w:rPr>
      </w:pPr>
    </w:p>
    <w:p w14:paraId="49015ED8" w14:textId="77777777" w:rsidR="005E3280" w:rsidRPr="00DD66E0" w:rsidRDefault="005E3280" w:rsidP="005E3280">
      <w:pPr>
        <w:pStyle w:val="Zkladntextodsazen"/>
        <w:keepNext/>
        <w:tabs>
          <w:tab w:val="left" w:pos="360"/>
        </w:tabs>
        <w:spacing w:after="80"/>
        <w:ind w:left="0"/>
      </w:pPr>
      <w:r w:rsidRPr="00DD66E0">
        <w:t>Působí-li u zaměstnavatele více odborových organizací:</w:t>
      </w:r>
    </w:p>
    <w:p w14:paraId="54A06DBE" w14:textId="77777777" w:rsidR="005E3280" w:rsidRPr="00DD66E0" w:rsidRDefault="005E3280" w:rsidP="00DF6621">
      <w:pPr>
        <w:keepNext/>
        <w:numPr>
          <w:ilvl w:val="0"/>
          <w:numId w:val="60"/>
        </w:numPr>
        <w:tabs>
          <w:tab w:val="left" w:pos="360"/>
        </w:tabs>
        <w:spacing w:after="80" w:line="240" w:lineRule="auto"/>
        <w:jc w:val="both"/>
      </w:pPr>
      <w:r w:rsidRPr="00DD66E0">
        <w:t>je zaměstnavatel povinen v případech týkajících se všech nebo většího počtu zaměs</w:t>
      </w:r>
      <w:r w:rsidRPr="00DD66E0">
        <w:t>t</w:t>
      </w:r>
      <w:r w:rsidRPr="00DD66E0">
        <w:t xml:space="preserve">nanců plnit své povinnosti stanovené zákonem </w:t>
      </w:r>
      <w:r w:rsidRPr="00DD66E0">
        <w:rPr>
          <w:b/>
        </w:rPr>
        <w:t>vůči všem odborovým organizacím</w:t>
      </w:r>
      <w:r w:rsidRPr="00DD66E0">
        <w:t>, nedohodne-li se s nimi na jiném způsobu informování, projednání nebo vyslovení so</w:t>
      </w:r>
      <w:r w:rsidRPr="00DD66E0">
        <w:t>u</w:t>
      </w:r>
      <w:r w:rsidRPr="00DD66E0">
        <w:t>hlasu.</w:t>
      </w:r>
    </w:p>
    <w:p w14:paraId="299EF3BB" w14:textId="77777777" w:rsidR="005E3280" w:rsidRPr="00DD66E0" w:rsidRDefault="005E3280" w:rsidP="00DF6621">
      <w:pPr>
        <w:keepNext/>
        <w:widowControl w:val="0"/>
        <w:numPr>
          <w:ilvl w:val="0"/>
          <w:numId w:val="60"/>
        </w:numPr>
        <w:tabs>
          <w:tab w:val="left" w:pos="360"/>
        </w:tabs>
        <w:autoSpaceDE w:val="0"/>
        <w:autoSpaceDN w:val="0"/>
        <w:adjustRightInd w:val="0"/>
        <w:spacing w:after="0" w:line="240" w:lineRule="auto"/>
        <w:jc w:val="both"/>
      </w:pPr>
      <w:r w:rsidRPr="00DD66E0">
        <w:t>jedná za zaměstnance v pracovněprávních vztazích ve vztahu k jednotlivým zaměstna</w:t>
      </w:r>
      <w:r w:rsidRPr="00DD66E0">
        <w:t>n</w:t>
      </w:r>
      <w:r w:rsidRPr="00DD66E0">
        <w:t>cům odborová organizace, jíž je zaměstnanec členem. Za zaměstnance, který není odb</w:t>
      </w:r>
      <w:r w:rsidRPr="00DD66E0">
        <w:t>o</w:t>
      </w:r>
      <w:r w:rsidRPr="00DD66E0">
        <w:t xml:space="preserve">rově organizován, jedná v pracovněprávních vztazích odborová </w:t>
      </w:r>
      <w:r w:rsidRPr="00DD66E0">
        <w:rPr>
          <w:b/>
        </w:rPr>
        <w:t xml:space="preserve">organizace s největším počtem členů, </w:t>
      </w:r>
      <w:r w:rsidRPr="00DD66E0">
        <w:t xml:space="preserve">kteří jsou u zaměstnavatele v pracovním poměru. Zaměstnanec, který není členem odborové organizace, může toto její oprávnění </w:t>
      </w:r>
      <w:r w:rsidRPr="00DD66E0">
        <w:rPr>
          <w:b/>
        </w:rPr>
        <w:t>vyloučit</w:t>
      </w:r>
      <w:r w:rsidRPr="00DD66E0">
        <w:t>. Nicméně k tomu je třeba jeho projevu vůle, jinak platí zákonem stanovené určení.</w:t>
      </w:r>
    </w:p>
    <w:p w14:paraId="51F92161" w14:textId="77777777" w:rsidR="005E3280" w:rsidRPr="00C1780F" w:rsidRDefault="005E3280" w:rsidP="005E3280">
      <w:pPr>
        <w:rPr>
          <w:color w:val="FF0000"/>
          <w:sz w:val="20"/>
          <w:szCs w:val="20"/>
        </w:rPr>
      </w:pPr>
    </w:p>
    <w:p w14:paraId="5D8254E9" w14:textId="77777777" w:rsidR="005E3280" w:rsidRDefault="005E3280" w:rsidP="005E3280">
      <w:pPr>
        <w:spacing w:after="60"/>
        <w:jc w:val="both"/>
      </w:pPr>
      <w:r>
        <w:t>Zákoník práce vymezuje působnost odborových organizací v pracovněprávních vztazích v těchto svých ustanoveních:</w:t>
      </w:r>
    </w:p>
    <w:p w14:paraId="6C006434" w14:textId="77777777" w:rsidR="005E3280" w:rsidRDefault="005E3280" w:rsidP="00DF6621">
      <w:pPr>
        <w:numPr>
          <w:ilvl w:val="0"/>
          <w:numId w:val="9"/>
        </w:numPr>
        <w:spacing w:after="60" w:line="240" w:lineRule="auto"/>
        <w:jc w:val="both"/>
      </w:pPr>
      <w:r>
        <w:t>§ 24  – účast v kolektivním vyjednávání,</w:t>
      </w:r>
    </w:p>
    <w:p w14:paraId="66111EDE" w14:textId="77777777" w:rsidR="005E3280" w:rsidRDefault="005E3280" w:rsidP="00DF6621">
      <w:pPr>
        <w:numPr>
          <w:ilvl w:val="0"/>
          <w:numId w:val="9"/>
        </w:numPr>
        <w:spacing w:after="60" w:line="240" w:lineRule="auto"/>
        <w:jc w:val="both"/>
      </w:pPr>
      <w:r>
        <w:t xml:space="preserve">§ 225 – fond kulturních a sociálních potřeb, </w:t>
      </w:r>
    </w:p>
    <w:p w14:paraId="39DA0DC7" w14:textId="77777777" w:rsidR="005E3280" w:rsidRDefault="005E3280" w:rsidP="00DF6621">
      <w:pPr>
        <w:numPr>
          <w:ilvl w:val="0"/>
          <w:numId w:val="9"/>
        </w:numPr>
        <w:spacing w:after="60" w:line="240" w:lineRule="auto"/>
        <w:jc w:val="both"/>
      </w:pPr>
      <w:r>
        <w:t xml:space="preserve">§ 286 – v jednání za zaměstnance a informování, </w:t>
      </w:r>
    </w:p>
    <w:p w14:paraId="7D4F710B" w14:textId="77777777" w:rsidR="005E3280" w:rsidRDefault="005E3280" w:rsidP="00DF6621">
      <w:pPr>
        <w:numPr>
          <w:ilvl w:val="0"/>
          <w:numId w:val="9"/>
        </w:numPr>
        <w:spacing w:after="120" w:line="240" w:lineRule="auto"/>
        <w:ind w:left="714" w:hanging="357"/>
        <w:jc w:val="both"/>
      </w:pPr>
      <w:r>
        <w:t>§ 320 – kontrola v pracovněprávních vztazích.</w:t>
      </w:r>
    </w:p>
    <w:p w14:paraId="5546A152" w14:textId="77777777" w:rsidR="008C1EC6" w:rsidRDefault="008C1EC6" w:rsidP="005E3280">
      <w:pPr>
        <w:jc w:val="both"/>
        <w:rPr>
          <w:b/>
          <w:i/>
          <w:u w:val="single"/>
        </w:rPr>
      </w:pPr>
    </w:p>
    <w:p w14:paraId="72EED342" w14:textId="11A7A67A" w:rsidR="005E3280" w:rsidRPr="008C1EC6" w:rsidRDefault="005E3280" w:rsidP="005E3280">
      <w:pPr>
        <w:jc w:val="both"/>
        <w:rPr>
          <w:b/>
          <w:i/>
          <w:u w:val="single"/>
        </w:rPr>
      </w:pPr>
      <w:r>
        <w:rPr>
          <w:b/>
          <w:i/>
          <w:u w:val="single"/>
        </w:rPr>
        <w:lastRenderedPageBreak/>
        <w:t>Rada zaměstnanců a zástupce pro oblast bezpečnosti a ochrany zdraví při práci (BOZP)</w:t>
      </w:r>
    </w:p>
    <w:p w14:paraId="67AA4812" w14:textId="78324F00" w:rsidR="008C1EC6" w:rsidRPr="00E67EF6" w:rsidRDefault="008C1EC6" w:rsidP="008C1EC6">
      <w:pPr>
        <w:framePr w:w="850" w:hSpace="170" w:wrap="around" w:vAnchor="text" w:hAnchor="page" w:x="10556" w:y="1" w:anchorLock="1"/>
        <w:rPr>
          <w:rStyle w:val="znakMarginalie"/>
        </w:rPr>
      </w:pPr>
      <w:r>
        <w:rPr>
          <w:rStyle w:val="znakMarginalie"/>
        </w:rPr>
        <w:t>Další subjekty zastupující zaměs</w:t>
      </w:r>
      <w:r>
        <w:rPr>
          <w:rStyle w:val="znakMarginalie"/>
        </w:rPr>
        <w:t>t</w:t>
      </w:r>
      <w:r>
        <w:rPr>
          <w:rStyle w:val="znakMarginalie"/>
        </w:rPr>
        <w:t>nance</w:t>
      </w:r>
    </w:p>
    <w:p w14:paraId="4F2B7573" w14:textId="77777777" w:rsidR="005E3280" w:rsidRDefault="005E3280" w:rsidP="005E3280">
      <w:pPr>
        <w:spacing w:after="120"/>
        <w:jc w:val="both"/>
      </w:pPr>
      <w:r>
        <w:rPr>
          <w:b/>
        </w:rPr>
        <w:t>Rady zaměstnanců a zástupci pro oblast BOZP</w:t>
      </w:r>
      <w:r>
        <w:t xml:space="preserve"> mohou být voleni zaměstnanci </w:t>
      </w:r>
      <w:r>
        <w:br/>
        <w:t xml:space="preserve">u konkrétního zaměstnavatele. Byly-li tyto subjekty zvoleny, vykonávají, až na výjimky, výše uvedenou působnost odborových organizací. </w:t>
      </w:r>
      <w:r>
        <w:rPr>
          <w:i/>
        </w:rPr>
        <w:t>Počet členů</w:t>
      </w:r>
      <w:r>
        <w:t xml:space="preserve"> rady vymezuje zákon v rozmezí </w:t>
      </w:r>
      <w:r>
        <w:br/>
      </w:r>
      <w:r w:rsidRPr="00F34A7A">
        <w:rPr>
          <w:b/>
          <w:i/>
        </w:rPr>
        <w:t>3 – 15</w:t>
      </w:r>
      <w:r>
        <w:t xml:space="preserve"> s tím, že se musí vždy jednat </w:t>
      </w:r>
      <w:r>
        <w:rPr>
          <w:i/>
        </w:rPr>
        <w:t>o lichý počet</w:t>
      </w:r>
      <w:r>
        <w:t>. Celkový počet zástupců pro BOZP z</w:t>
      </w:r>
      <w:r>
        <w:t>á</w:t>
      </w:r>
      <w:r>
        <w:t xml:space="preserve">visí na celkovém počtu zaměstnanců zaměstnavatele a na rizikovosti vykonávaných prací, je možné však ustavit nejvýše jednoho zástupce na </w:t>
      </w:r>
      <w:r w:rsidRPr="00106FBB">
        <w:rPr>
          <w:b/>
        </w:rPr>
        <w:t xml:space="preserve">10 </w:t>
      </w:r>
      <w:r>
        <w:rPr>
          <w:b/>
        </w:rPr>
        <w:t>zaměstnanců.</w:t>
      </w:r>
    </w:p>
    <w:p w14:paraId="51459AF6" w14:textId="77777777" w:rsidR="005E3280" w:rsidRDefault="005E3280" w:rsidP="005E3280">
      <w:pPr>
        <w:spacing w:after="120"/>
        <w:jc w:val="both"/>
      </w:pPr>
      <w:r>
        <w:t xml:space="preserve">V obou případech vyhlašuje volby zaměstnavatel na základě písemného návrhu nejméně     </w:t>
      </w:r>
      <w:r>
        <w:rPr>
          <w:i/>
        </w:rPr>
        <w:t>1/3</w:t>
      </w:r>
      <w:r>
        <w:t xml:space="preserve"> zaměstnanců v pracovním poměru, nejpozději </w:t>
      </w:r>
      <w:r>
        <w:rPr>
          <w:i/>
        </w:rPr>
        <w:t>do tří měsíců</w:t>
      </w:r>
      <w:r>
        <w:t xml:space="preserve"> ode dne doručení návrhu. Volby organizuje </w:t>
      </w:r>
      <w:r>
        <w:rPr>
          <w:b/>
        </w:rPr>
        <w:t xml:space="preserve">volební komise složená nejméně ze </w:t>
      </w:r>
      <w:smartTag w:uri="urn:schemas-microsoft-com:office:smarttags" w:element="metricconverter">
        <w:smartTagPr>
          <w:attr w:name="ProductID" w:val="3 a"/>
        </w:smartTagPr>
        <w:r>
          <w:rPr>
            <w:b/>
          </w:rPr>
          <w:t>3 a</w:t>
        </w:r>
      </w:smartTag>
      <w:r>
        <w:rPr>
          <w:b/>
        </w:rPr>
        <w:t xml:space="preserve"> nejvíce z 9 zaměstnanců</w:t>
      </w:r>
      <w:r>
        <w:t xml:space="preserve"> v pořadí, jak byli podepsáni pod návrhem na volbu. Volby se neuskuteční, pokud volební komise neobdrží do termínu stanoveného pro podání návrhu </w:t>
      </w:r>
      <w:r>
        <w:rPr>
          <w:i/>
        </w:rPr>
        <w:t xml:space="preserve">nejméně 3 </w:t>
      </w:r>
      <w:r>
        <w:t xml:space="preserve">návrhy na členy rady nebo </w:t>
      </w:r>
      <w:r>
        <w:rPr>
          <w:i/>
        </w:rPr>
        <w:t>nejméně 1</w:t>
      </w:r>
      <w:r>
        <w:t xml:space="preserve"> návrh na zástupce pro BOZP. Volební komise rovněž přijímá nejpozději </w:t>
      </w:r>
      <w:r>
        <w:rPr>
          <w:i/>
        </w:rPr>
        <w:t>do 3 dnů</w:t>
      </w:r>
      <w:r>
        <w:t xml:space="preserve"> přede dnem konání voleb stížnosti zaměstnanců v pracovním poměru na chyby a nedostatky v kandidátních listinách. O stížnosti rozhodne a vyrozumí stěžov</w:t>
      </w:r>
      <w:r>
        <w:t>a</w:t>
      </w:r>
      <w:r>
        <w:t xml:space="preserve">tele nejpozději </w:t>
      </w:r>
      <w:r>
        <w:rPr>
          <w:i/>
        </w:rPr>
        <w:t>do dne předcházejícího volbě</w:t>
      </w:r>
      <w:r>
        <w:t xml:space="preserve">. Neplatnosti volby se může zaměstnanec domáhat žalobou podanou     u soudu nejpozději </w:t>
      </w:r>
      <w:r>
        <w:rPr>
          <w:i/>
        </w:rPr>
        <w:t>do 8 dnů</w:t>
      </w:r>
      <w:r>
        <w:t xml:space="preserve"> ode dne vyhlášení výsledků voleb.</w:t>
      </w:r>
    </w:p>
    <w:p w14:paraId="7656B591" w14:textId="77777777" w:rsidR="005E3280" w:rsidRPr="00DD66E0" w:rsidRDefault="005E3280" w:rsidP="005E3280">
      <w:pPr>
        <w:spacing w:after="60"/>
        <w:jc w:val="both"/>
      </w:pPr>
      <w:r w:rsidRPr="00DD66E0">
        <w:t xml:space="preserve">Volební období obou neodborových subjektů </w:t>
      </w:r>
      <w:r w:rsidRPr="00DD66E0">
        <w:rPr>
          <w:i/>
        </w:rPr>
        <w:t>činí 3 roky</w:t>
      </w:r>
      <w:r w:rsidRPr="00DD66E0">
        <w:t xml:space="preserve"> a vedle </w:t>
      </w:r>
      <w:r w:rsidRPr="00DD66E0">
        <w:rPr>
          <w:i/>
        </w:rPr>
        <w:t>uplynutí volebního o</w:t>
      </w:r>
      <w:r w:rsidRPr="00DD66E0">
        <w:rPr>
          <w:i/>
        </w:rPr>
        <w:t>b</w:t>
      </w:r>
      <w:r w:rsidRPr="00DD66E0">
        <w:rPr>
          <w:i/>
        </w:rPr>
        <w:t>dobí zaniká členství</w:t>
      </w:r>
      <w:r w:rsidRPr="00DD66E0">
        <w:t xml:space="preserve"> dnem  </w:t>
      </w:r>
    </w:p>
    <w:p w14:paraId="77807295" w14:textId="77777777" w:rsidR="005E3280" w:rsidRPr="00DD66E0" w:rsidRDefault="005E3280" w:rsidP="00DF6621">
      <w:pPr>
        <w:numPr>
          <w:ilvl w:val="0"/>
          <w:numId w:val="9"/>
        </w:numPr>
        <w:spacing w:after="60" w:line="240" w:lineRule="auto"/>
        <w:jc w:val="both"/>
        <w:rPr>
          <w:i/>
        </w:rPr>
      </w:pPr>
      <w:r w:rsidRPr="00DD66E0">
        <w:rPr>
          <w:i/>
        </w:rPr>
        <w:t>vzdání se funkce</w:t>
      </w:r>
    </w:p>
    <w:p w14:paraId="15B8C886" w14:textId="77777777" w:rsidR="005E3280" w:rsidRPr="00DD66E0" w:rsidRDefault="005E3280" w:rsidP="00DF6621">
      <w:pPr>
        <w:numPr>
          <w:ilvl w:val="0"/>
          <w:numId w:val="9"/>
        </w:numPr>
        <w:spacing w:after="60" w:line="240" w:lineRule="auto"/>
        <w:jc w:val="both"/>
        <w:rPr>
          <w:i/>
        </w:rPr>
      </w:pPr>
      <w:r w:rsidRPr="00DD66E0">
        <w:rPr>
          <w:i/>
        </w:rPr>
        <w:t>skončení pracovního poměru,</w:t>
      </w:r>
    </w:p>
    <w:p w14:paraId="6CF18309" w14:textId="77777777" w:rsidR="005E3280" w:rsidRPr="00DD66E0" w:rsidRDefault="005E3280" w:rsidP="00DF6621">
      <w:pPr>
        <w:numPr>
          <w:ilvl w:val="0"/>
          <w:numId w:val="9"/>
        </w:numPr>
        <w:spacing w:after="60" w:line="240" w:lineRule="auto"/>
        <w:jc w:val="both"/>
        <w:rPr>
          <w:i/>
        </w:rPr>
      </w:pPr>
      <w:r w:rsidRPr="00DD66E0">
        <w:rPr>
          <w:i/>
        </w:rPr>
        <w:t>odvolání z funkce,</w:t>
      </w:r>
    </w:p>
    <w:p w14:paraId="083CDF9E" w14:textId="77777777" w:rsidR="005E3280" w:rsidRDefault="005E3280" w:rsidP="00DF6621">
      <w:pPr>
        <w:numPr>
          <w:ilvl w:val="0"/>
          <w:numId w:val="9"/>
        </w:numPr>
        <w:spacing w:after="120" w:line="240" w:lineRule="auto"/>
        <w:jc w:val="both"/>
        <w:rPr>
          <w:i/>
        </w:rPr>
      </w:pPr>
      <w:r w:rsidRPr="00DD66E0">
        <w:rPr>
          <w:i/>
        </w:rPr>
        <w:t xml:space="preserve">kdy počet členů rady zaměstnanců klesne na méně než tři. </w:t>
      </w:r>
    </w:p>
    <w:p w14:paraId="225B60BB" w14:textId="77777777" w:rsidR="005E3280" w:rsidRPr="008C65BF" w:rsidRDefault="005E3280" w:rsidP="005E3280">
      <w:pPr>
        <w:spacing w:after="120"/>
        <w:jc w:val="both"/>
        <w:rPr>
          <w:i/>
        </w:rPr>
      </w:pPr>
      <w:r w:rsidRPr="008C65BF">
        <w:rPr>
          <w:b/>
        </w:rPr>
        <w:t>Rady zaměstnanců</w:t>
      </w:r>
      <w:r w:rsidRPr="008C65BF">
        <w:t xml:space="preserve"> jsou jen prostředníkem mezi zaměstnavatelem  a kolektivem jeho zaměstnanců (vzniklý za účelem </w:t>
      </w:r>
      <w:r w:rsidRPr="008C65BF">
        <w:rPr>
          <w:b/>
          <w:bCs/>
        </w:rPr>
        <w:t xml:space="preserve">realizace práva zaměstnanců na informace </w:t>
      </w:r>
      <w:r w:rsidRPr="008C65BF">
        <w:rPr>
          <w:b/>
          <w:bCs/>
        </w:rPr>
        <w:br/>
        <w:t>a projednávání</w:t>
      </w:r>
      <w:r w:rsidRPr="008C65BF">
        <w:t>).</w:t>
      </w:r>
    </w:p>
    <w:p w14:paraId="269A9F7B" w14:textId="77777777" w:rsidR="005E3280" w:rsidRPr="008C65BF" w:rsidRDefault="005E3280" w:rsidP="005E3280">
      <w:pPr>
        <w:rPr>
          <w:b/>
          <w:bCs/>
        </w:rPr>
      </w:pPr>
      <w:r w:rsidRPr="008C65BF">
        <w:rPr>
          <w:rFonts w:hAnsi="Symbol"/>
        </w:rPr>
        <w:t>N</w:t>
      </w:r>
      <w:r w:rsidRPr="008C65BF">
        <w:rPr>
          <w:b/>
          <w:bCs/>
        </w:rPr>
        <w:t xml:space="preserve">edisponují právem    </w:t>
      </w:r>
    </w:p>
    <w:p w14:paraId="14E4F858" w14:textId="77777777" w:rsidR="005E3280" w:rsidRPr="00AF0B1B" w:rsidRDefault="005E3280" w:rsidP="00DF6621">
      <w:pPr>
        <w:numPr>
          <w:ilvl w:val="0"/>
          <w:numId w:val="63"/>
        </w:numPr>
        <w:spacing w:after="0" w:line="240" w:lineRule="auto"/>
        <w:rPr>
          <w:i/>
        </w:rPr>
      </w:pPr>
      <w:r w:rsidRPr="00AF0B1B">
        <w:rPr>
          <w:bCs/>
          <w:i/>
        </w:rPr>
        <w:t>kolektivně vyjednávat</w:t>
      </w:r>
      <w:r w:rsidRPr="00AF0B1B">
        <w:rPr>
          <w:i/>
        </w:rPr>
        <w:t xml:space="preserve">, </w:t>
      </w:r>
    </w:p>
    <w:p w14:paraId="2F180676" w14:textId="77777777" w:rsidR="005E3280" w:rsidRPr="00AF0B1B" w:rsidRDefault="005E3280" w:rsidP="00DF6621">
      <w:pPr>
        <w:numPr>
          <w:ilvl w:val="0"/>
          <w:numId w:val="63"/>
        </w:numPr>
        <w:spacing w:after="0" w:line="240" w:lineRule="auto"/>
        <w:rPr>
          <w:i/>
        </w:rPr>
      </w:pPr>
      <w:r w:rsidRPr="00AF0B1B">
        <w:rPr>
          <w:bCs/>
          <w:i/>
        </w:rPr>
        <w:t>uzavírat kolektivní smlouvy</w:t>
      </w:r>
      <w:r w:rsidRPr="00AF0B1B">
        <w:rPr>
          <w:i/>
        </w:rPr>
        <w:t>,</w:t>
      </w:r>
    </w:p>
    <w:p w14:paraId="47BCA313" w14:textId="77777777" w:rsidR="005E3280" w:rsidRPr="00AF0B1B" w:rsidRDefault="005E3280" w:rsidP="00DF6621">
      <w:pPr>
        <w:numPr>
          <w:ilvl w:val="0"/>
          <w:numId w:val="63"/>
        </w:numPr>
        <w:spacing w:after="0" w:line="240" w:lineRule="auto"/>
        <w:rPr>
          <w:i/>
        </w:rPr>
      </w:pPr>
      <w:r w:rsidRPr="00AF0B1B">
        <w:rPr>
          <w:bCs/>
          <w:i/>
        </w:rPr>
        <w:t>využívat prostředky řešení kolektivních sporů</w:t>
      </w:r>
      <w:r w:rsidRPr="00AF0B1B">
        <w:rPr>
          <w:i/>
        </w:rPr>
        <w:t xml:space="preserve"> (stávka), </w:t>
      </w:r>
    </w:p>
    <w:p w14:paraId="2AC8F150" w14:textId="77777777" w:rsidR="005E3280" w:rsidRPr="00AF0B1B" w:rsidRDefault="005E3280" w:rsidP="00DF6621">
      <w:pPr>
        <w:numPr>
          <w:ilvl w:val="0"/>
          <w:numId w:val="63"/>
        </w:numPr>
        <w:spacing w:after="0" w:line="240" w:lineRule="auto"/>
        <w:rPr>
          <w:i/>
        </w:rPr>
      </w:pPr>
      <w:r w:rsidRPr="00AF0B1B">
        <w:rPr>
          <w:bCs/>
          <w:i/>
        </w:rPr>
        <w:t>vytvářet nadpodnikové struktury</w:t>
      </w:r>
      <w:r w:rsidRPr="00AF0B1B">
        <w:rPr>
          <w:i/>
        </w:rPr>
        <w:t xml:space="preserve"> a </w:t>
      </w:r>
    </w:p>
    <w:p w14:paraId="79DE42A1" w14:textId="77777777" w:rsidR="005E3280" w:rsidRPr="008C65BF" w:rsidRDefault="005E3280" w:rsidP="00DF6621">
      <w:pPr>
        <w:numPr>
          <w:ilvl w:val="0"/>
          <w:numId w:val="63"/>
        </w:numPr>
        <w:spacing w:after="0" w:line="240" w:lineRule="auto"/>
      </w:pPr>
      <w:r w:rsidRPr="00AF0B1B">
        <w:rPr>
          <w:bCs/>
          <w:i/>
        </w:rPr>
        <w:t>nemohou se účastnit sociálního dialogu na vyšší úrovni</w:t>
      </w:r>
      <w:r w:rsidRPr="00AF0B1B">
        <w:rPr>
          <w:i/>
        </w:rPr>
        <w:t xml:space="preserve"> (pouze tedy prostředník</w:t>
      </w:r>
      <w:r w:rsidRPr="008C65BF">
        <w:t xml:space="preserve"> na </w:t>
      </w:r>
      <w:r w:rsidRPr="008C65BF">
        <w:rPr>
          <w:i/>
          <w:iCs/>
        </w:rPr>
        <w:t>podnikové úrovni</w:t>
      </w:r>
      <w:r w:rsidRPr="008C65BF">
        <w:t>).</w:t>
      </w:r>
    </w:p>
    <w:p w14:paraId="5EAF2002" w14:textId="77777777" w:rsidR="005E3280" w:rsidRPr="008C65BF" w:rsidRDefault="005E3280" w:rsidP="005E3280">
      <w:r w:rsidRPr="008C65BF">
        <w:rPr>
          <w:rFonts w:hAnsi="Symbol"/>
        </w:rPr>
        <w:t>Jejich s</w:t>
      </w:r>
      <w:r w:rsidRPr="008C65BF">
        <w:t xml:space="preserve">myslem je výhradně </w:t>
      </w:r>
      <w:r w:rsidRPr="008C65BF">
        <w:rPr>
          <w:b/>
          <w:bCs/>
        </w:rPr>
        <w:t xml:space="preserve">zajišťování komunikace </w:t>
      </w:r>
      <w:r w:rsidRPr="008C65BF">
        <w:rPr>
          <w:bCs/>
        </w:rPr>
        <w:t>mezi zaměstnavatelem a zaměs</w:t>
      </w:r>
      <w:r w:rsidRPr="008C65BF">
        <w:rPr>
          <w:bCs/>
        </w:rPr>
        <w:t>t</w:t>
      </w:r>
      <w:r w:rsidRPr="008C65BF">
        <w:rPr>
          <w:bCs/>
        </w:rPr>
        <w:t>nanci.</w:t>
      </w:r>
    </w:p>
    <w:p w14:paraId="689B8D15" w14:textId="77777777" w:rsidR="005E3280" w:rsidRDefault="005E3280" w:rsidP="005E3280">
      <w:pPr>
        <w:jc w:val="both"/>
        <w:rPr>
          <w:i/>
          <w:sz w:val="16"/>
          <w:szCs w:val="16"/>
        </w:rPr>
      </w:pPr>
    </w:p>
    <w:p w14:paraId="1DAF6160" w14:textId="77777777" w:rsidR="00AF0B1B" w:rsidRDefault="00AF0B1B" w:rsidP="005E3280">
      <w:pPr>
        <w:jc w:val="both"/>
        <w:rPr>
          <w:i/>
          <w:sz w:val="16"/>
          <w:szCs w:val="16"/>
        </w:rPr>
      </w:pPr>
    </w:p>
    <w:p w14:paraId="6C3774FE" w14:textId="77777777" w:rsidR="00AF0B1B" w:rsidRDefault="00AF0B1B" w:rsidP="005E3280">
      <w:pPr>
        <w:jc w:val="both"/>
        <w:rPr>
          <w:i/>
          <w:sz w:val="16"/>
          <w:szCs w:val="16"/>
        </w:rPr>
      </w:pPr>
    </w:p>
    <w:p w14:paraId="6C8D10D2" w14:textId="77777777" w:rsidR="005E3280" w:rsidRPr="00AF0B1B" w:rsidRDefault="005E3280" w:rsidP="00AF0B1B">
      <w:pPr>
        <w:pStyle w:val="Nadpis2"/>
      </w:pPr>
      <w:bookmarkStart w:id="52" w:name="_Toc72852029"/>
      <w:r w:rsidRPr="00AF0B1B">
        <w:lastRenderedPageBreak/>
        <w:t>ČESKÁ REPUBLIKA</w:t>
      </w:r>
      <w:bookmarkEnd w:id="52"/>
    </w:p>
    <w:p w14:paraId="7C86CE9E" w14:textId="45D2BAE6" w:rsidR="00AF0B1B" w:rsidRPr="00E67EF6" w:rsidRDefault="00AF0B1B" w:rsidP="00AF0B1B">
      <w:pPr>
        <w:framePr w:w="850" w:hSpace="170" w:wrap="around" w:vAnchor="text" w:hAnchor="page" w:x="10556" w:y="1" w:anchorLock="1"/>
        <w:rPr>
          <w:rStyle w:val="znakMarginalie"/>
        </w:rPr>
      </w:pPr>
      <w:r>
        <w:rPr>
          <w:rStyle w:val="znakMarginalie"/>
        </w:rPr>
        <w:t>Stát nik</w:t>
      </w:r>
      <w:r>
        <w:rPr>
          <w:rStyle w:val="znakMarginalie"/>
        </w:rPr>
        <w:t>o</w:t>
      </w:r>
      <w:r>
        <w:rPr>
          <w:rStyle w:val="znakMarginalie"/>
        </w:rPr>
        <w:t>liv jako zaměstn</w:t>
      </w:r>
      <w:r>
        <w:rPr>
          <w:rStyle w:val="znakMarginalie"/>
        </w:rPr>
        <w:t>a</w:t>
      </w:r>
      <w:r>
        <w:rPr>
          <w:rStyle w:val="znakMarginalie"/>
        </w:rPr>
        <w:t>vatel</w:t>
      </w:r>
    </w:p>
    <w:p w14:paraId="643B46D8" w14:textId="77777777" w:rsidR="005E3280" w:rsidRPr="004520CC" w:rsidRDefault="005E3280" w:rsidP="005E3280">
      <w:pPr>
        <w:spacing w:after="120"/>
        <w:contextualSpacing/>
        <w:jc w:val="both"/>
      </w:pPr>
      <w:r>
        <w:t xml:space="preserve">Česká republika má </w:t>
      </w:r>
      <w:r w:rsidRPr="004520CC">
        <w:t xml:space="preserve">v oblasti pracovněprávních vztahů dvojí působnost. Jednak plní roli </w:t>
      </w:r>
      <w:r w:rsidRPr="004520CC">
        <w:rPr>
          <w:b/>
        </w:rPr>
        <w:t>zaměstnavatele</w:t>
      </w:r>
      <w:r w:rsidRPr="004520CC">
        <w:t xml:space="preserve"> státních zaměstnanců (viz. výše) a jednak zajišťuje kontrolní roli státu v pracovněprávních vztazích. Tu plní opět její organizační složky.</w:t>
      </w:r>
    </w:p>
    <w:p w14:paraId="5119A5B5" w14:textId="77777777" w:rsidR="005E3280" w:rsidRPr="004520CC" w:rsidRDefault="005E3280" w:rsidP="005E3280">
      <w:pPr>
        <w:pStyle w:val="Zkladntext"/>
        <w:keepNext/>
        <w:spacing w:after="0"/>
        <w:jc w:val="both"/>
        <w:rPr>
          <w:strike/>
          <w:sz w:val="16"/>
          <w:szCs w:val="16"/>
        </w:rPr>
      </w:pPr>
    </w:p>
    <w:p w14:paraId="5FF6F767" w14:textId="77777777" w:rsidR="005E3280" w:rsidRPr="00C60813" w:rsidRDefault="005E3280" w:rsidP="005E3280">
      <w:pPr>
        <w:spacing w:after="60"/>
      </w:pPr>
      <w:r w:rsidRPr="00DD66E0">
        <w:t>Kontrolní roli státu v pracovněprávních vztazích plní zejména:</w:t>
      </w:r>
    </w:p>
    <w:p w14:paraId="207E24C7" w14:textId="77777777" w:rsidR="005E3280" w:rsidRDefault="005E3280" w:rsidP="00DF6621">
      <w:pPr>
        <w:numPr>
          <w:ilvl w:val="0"/>
          <w:numId w:val="56"/>
        </w:numPr>
        <w:tabs>
          <w:tab w:val="clear" w:pos="2220"/>
        </w:tabs>
        <w:spacing w:after="60" w:line="240" w:lineRule="auto"/>
        <w:ind w:left="540" w:hanging="180"/>
        <w:rPr>
          <w:b/>
          <w:i/>
        </w:rPr>
      </w:pPr>
      <w:r>
        <w:rPr>
          <w:b/>
          <w:i/>
        </w:rPr>
        <w:t>Ministerstvo práce a sociálních věcí a další ústřední správní úřady,</w:t>
      </w:r>
    </w:p>
    <w:p w14:paraId="2255B186" w14:textId="77777777" w:rsidR="005E3280" w:rsidRPr="00C60813" w:rsidRDefault="005E3280" w:rsidP="00DF6621">
      <w:pPr>
        <w:numPr>
          <w:ilvl w:val="0"/>
          <w:numId w:val="56"/>
        </w:numPr>
        <w:tabs>
          <w:tab w:val="clear" w:pos="2220"/>
        </w:tabs>
        <w:spacing w:after="120" w:line="240" w:lineRule="auto"/>
        <w:ind w:left="538" w:hanging="181"/>
        <w:jc w:val="both"/>
        <w:rPr>
          <w:b/>
          <w:i/>
        </w:rPr>
      </w:pPr>
      <w:r>
        <w:rPr>
          <w:b/>
          <w:i/>
        </w:rPr>
        <w:t>Státní úřad inspekce práce (SÚIP) se sídlem v Opavě s 8 Oblastními inspektoráty práce (zákon č. 251/2005 Sb., o inspekci práce)</w:t>
      </w:r>
    </w:p>
    <w:p w14:paraId="4C88233E" w14:textId="77777777" w:rsidR="005E3280" w:rsidRPr="00D311BB" w:rsidRDefault="005E3280" w:rsidP="005E3280">
      <w:pPr>
        <w:spacing w:after="60"/>
        <w:ind w:left="539"/>
        <w:jc w:val="both"/>
        <w:rPr>
          <w:i/>
          <w:sz w:val="22"/>
        </w:rPr>
      </w:pPr>
      <w:r w:rsidRPr="00D311BB">
        <w:rPr>
          <w:i/>
          <w:sz w:val="22"/>
        </w:rPr>
        <w:t>Hlavní oblasti kontrolní činnosti SÚIP (ukládají pokuty za přestupky a správní delikty)</w:t>
      </w:r>
    </w:p>
    <w:p w14:paraId="1DBCD8E4"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součinnost zaměstnavatele s orgány jednajícími za zaměstnance,</w:t>
      </w:r>
    </w:p>
    <w:p w14:paraId="70D974B9"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rovné zacházení,</w:t>
      </w:r>
    </w:p>
    <w:p w14:paraId="615FCB80"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pracovní poměr a dohody o pracích konaných mimo pracovní poměr,</w:t>
      </w:r>
    </w:p>
    <w:p w14:paraId="330ED5BA"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odměňování zaměstnanců,</w:t>
      </w:r>
    </w:p>
    <w:p w14:paraId="5B2A0D72"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pracovní doba a dovolená,</w:t>
      </w:r>
    </w:p>
    <w:p w14:paraId="7752B630"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zvláštní pracovní podmínky některých skupin zaměstnanců,</w:t>
      </w:r>
    </w:p>
    <w:p w14:paraId="3B243F3B" w14:textId="77777777" w:rsidR="005E3280" w:rsidRPr="00D311BB" w:rsidRDefault="005E3280" w:rsidP="00DF6621">
      <w:pPr>
        <w:numPr>
          <w:ilvl w:val="0"/>
          <w:numId w:val="56"/>
        </w:numPr>
        <w:tabs>
          <w:tab w:val="clear" w:pos="2220"/>
          <w:tab w:val="num" w:pos="900"/>
        </w:tabs>
        <w:spacing w:after="60" w:line="240" w:lineRule="auto"/>
        <w:ind w:left="900" w:hanging="357"/>
        <w:jc w:val="both"/>
        <w:rPr>
          <w:b/>
          <w:i/>
          <w:sz w:val="22"/>
        </w:rPr>
      </w:pPr>
      <w:r w:rsidRPr="00D311BB">
        <w:rPr>
          <w:i/>
          <w:sz w:val="22"/>
        </w:rPr>
        <w:t>bezpečnost práce.</w:t>
      </w:r>
    </w:p>
    <w:p w14:paraId="789A9492" w14:textId="77777777" w:rsidR="005E3280" w:rsidRPr="00C60813" w:rsidRDefault="005E3280" w:rsidP="005E3280">
      <w:pPr>
        <w:spacing w:after="120"/>
        <w:ind w:left="539"/>
        <w:jc w:val="both"/>
        <w:rPr>
          <w:i/>
        </w:rPr>
      </w:pPr>
      <w:r w:rsidRPr="00994ECE">
        <w:rPr>
          <w:i/>
        </w:rPr>
        <w:t>Oblastní inspektoráty mají vedle kontrolní působnosti i povinnos</w:t>
      </w:r>
      <w:r>
        <w:rPr>
          <w:i/>
        </w:rPr>
        <w:t>t poskytovat z</w:t>
      </w:r>
      <w:r>
        <w:rPr>
          <w:i/>
        </w:rPr>
        <w:t>á</w:t>
      </w:r>
      <w:r>
        <w:rPr>
          <w:i/>
        </w:rPr>
        <w:t>kladní informace</w:t>
      </w:r>
      <w:r w:rsidRPr="00994ECE">
        <w:rPr>
          <w:i/>
        </w:rPr>
        <w:t xml:space="preserve"> a poradenství zaměstnavatelům i zaměstnancům ve věci ochrany pracovních vztahů a pracovních podmínek.</w:t>
      </w:r>
    </w:p>
    <w:p w14:paraId="5D429295" w14:textId="77777777" w:rsidR="005E3280" w:rsidRPr="00C60813" w:rsidRDefault="005E3280" w:rsidP="00DF6621">
      <w:pPr>
        <w:numPr>
          <w:ilvl w:val="0"/>
          <w:numId w:val="56"/>
        </w:numPr>
        <w:tabs>
          <w:tab w:val="clear" w:pos="2220"/>
        </w:tabs>
        <w:spacing w:after="120" w:line="240" w:lineRule="auto"/>
        <w:ind w:left="540" w:hanging="183"/>
        <w:jc w:val="both"/>
        <w:rPr>
          <w:b/>
          <w:i/>
        </w:rPr>
      </w:pPr>
      <w:r>
        <w:rPr>
          <w:b/>
          <w:i/>
        </w:rPr>
        <w:t xml:space="preserve">Úřady </w:t>
      </w:r>
      <w:r w:rsidRPr="00C60813">
        <w:rPr>
          <w:b/>
          <w:i/>
        </w:rPr>
        <w:t xml:space="preserve">práce České republiky (dále ÚP) podle zákona č. 435/2004 Sb., </w:t>
      </w:r>
      <w:r w:rsidRPr="00C60813">
        <w:rPr>
          <w:b/>
          <w:i/>
        </w:rPr>
        <w:br/>
        <w:t>o zaměstnanosti, ve znění pozdějších předpisů</w:t>
      </w:r>
    </w:p>
    <w:p w14:paraId="5DFE4D65" w14:textId="77777777" w:rsidR="005E3280" w:rsidRPr="00D311BB" w:rsidRDefault="005E3280" w:rsidP="005E3280">
      <w:pPr>
        <w:spacing w:after="60"/>
        <w:ind w:left="539"/>
        <w:jc w:val="both"/>
        <w:rPr>
          <w:i/>
          <w:sz w:val="22"/>
        </w:rPr>
      </w:pPr>
      <w:r w:rsidRPr="00D311BB">
        <w:rPr>
          <w:i/>
          <w:sz w:val="22"/>
        </w:rPr>
        <w:t>Hlavní oblasti kontrolní činnosti ÚP (ukládají pokuty za přestupky a správní delikty)</w:t>
      </w:r>
    </w:p>
    <w:p w14:paraId="7FEC11C6"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dodržování zákazu diskriminace a povinnosti rovného zacházení při vzniku PPV,</w:t>
      </w:r>
    </w:p>
    <w:p w14:paraId="1E72E353"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oprávněnost zprostředkování zaměstnání,</w:t>
      </w:r>
    </w:p>
    <w:p w14:paraId="3887AD83"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nelegální výkon práce,</w:t>
      </w:r>
    </w:p>
    <w:p w14:paraId="48184392"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plnění ohlašovací povinnosti vůči ÚP o volných pracovních místech a zaměstnávání c</w:t>
      </w:r>
      <w:r w:rsidRPr="00D311BB">
        <w:rPr>
          <w:i/>
          <w:sz w:val="22"/>
        </w:rPr>
        <w:t>i</w:t>
      </w:r>
      <w:r w:rsidRPr="00D311BB">
        <w:rPr>
          <w:i/>
          <w:sz w:val="22"/>
        </w:rPr>
        <w:t>zinců,</w:t>
      </w:r>
    </w:p>
    <w:p w14:paraId="65E50EBB" w14:textId="77777777" w:rsidR="005E3280" w:rsidRPr="00D311BB" w:rsidRDefault="005E3280" w:rsidP="00DF6621">
      <w:pPr>
        <w:numPr>
          <w:ilvl w:val="0"/>
          <w:numId w:val="56"/>
        </w:numPr>
        <w:tabs>
          <w:tab w:val="clear" w:pos="2220"/>
          <w:tab w:val="num" w:pos="900"/>
        </w:tabs>
        <w:spacing w:after="60" w:line="240" w:lineRule="auto"/>
        <w:ind w:left="900"/>
        <w:jc w:val="both"/>
        <w:rPr>
          <w:i/>
          <w:sz w:val="22"/>
        </w:rPr>
      </w:pPr>
      <w:r w:rsidRPr="00D311BB">
        <w:rPr>
          <w:i/>
          <w:sz w:val="22"/>
        </w:rPr>
        <w:t>plnění povinného podílu zaměstnanců se zdravotním pojištěním,</w:t>
      </w:r>
    </w:p>
    <w:p w14:paraId="1F72FBD8" w14:textId="77777777" w:rsidR="005E3280" w:rsidRPr="00D311BB" w:rsidRDefault="005E3280" w:rsidP="00DF6621">
      <w:pPr>
        <w:numPr>
          <w:ilvl w:val="0"/>
          <w:numId w:val="57"/>
        </w:numPr>
        <w:tabs>
          <w:tab w:val="clear" w:pos="2220"/>
          <w:tab w:val="num" w:pos="900"/>
        </w:tabs>
        <w:spacing w:after="120" w:line="240" w:lineRule="auto"/>
        <w:ind w:left="896" w:hanging="357"/>
        <w:jc w:val="both"/>
        <w:rPr>
          <w:i/>
          <w:sz w:val="22"/>
        </w:rPr>
      </w:pPr>
      <w:r w:rsidRPr="00D311BB">
        <w:rPr>
          <w:i/>
          <w:sz w:val="22"/>
        </w:rPr>
        <w:t>správnost postupů při ochraně mzdových nároků zaměstnanců při platební neschopno</w:t>
      </w:r>
      <w:r w:rsidRPr="00D311BB">
        <w:rPr>
          <w:i/>
          <w:sz w:val="22"/>
        </w:rPr>
        <w:t>s</w:t>
      </w:r>
      <w:r w:rsidRPr="00D311BB">
        <w:rPr>
          <w:i/>
          <w:sz w:val="22"/>
        </w:rPr>
        <w:t>ti zaměstnavatele.</w:t>
      </w:r>
    </w:p>
    <w:p w14:paraId="19345421" w14:textId="77777777" w:rsidR="005E3280" w:rsidRPr="00C60813" w:rsidRDefault="005E3280" w:rsidP="00DF6621">
      <w:pPr>
        <w:numPr>
          <w:ilvl w:val="0"/>
          <w:numId w:val="57"/>
        </w:numPr>
        <w:tabs>
          <w:tab w:val="clear" w:pos="2220"/>
        </w:tabs>
        <w:spacing w:after="120" w:line="240" w:lineRule="auto"/>
        <w:ind w:left="540" w:hanging="183"/>
        <w:jc w:val="both"/>
        <w:rPr>
          <w:b/>
          <w:i/>
        </w:rPr>
      </w:pPr>
      <w:r>
        <w:rPr>
          <w:b/>
          <w:i/>
        </w:rPr>
        <w:t>Celní úřady podle § 126 odst. 3 zákona o zaměstnanosti (na úseku zaměstnávání cizinců),</w:t>
      </w:r>
    </w:p>
    <w:p w14:paraId="078C347B" w14:textId="77777777" w:rsidR="005E3280" w:rsidRPr="00C60813" w:rsidRDefault="005E3280" w:rsidP="00DF6621">
      <w:pPr>
        <w:numPr>
          <w:ilvl w:val="0"/>
          <w:numId w:val="57"/>
        </w:numPr>
        <w:tabs>
          <w:tab w:val="clear" w:pos="2220"/>
        </w:tabs>
        <w:spacing w:after="120" w:line="240" w:lineRule="auto"/>
        <w:ind w:left="540" w:hanging="183"/>
        <w:jc w:val="both"/>
        <w:rPr>
          <w:b/>
          <w:i/>
        </w:rPr>
      </w:pPr>
      <w:r>
        <w:rPr>
          <w:b/>
          <w:i/>
        </w:rPr>
        <w:t>Zdravotní pojišťovny podle § 22 zák. č. 592 /1992 Sb., o pojistném na všeobecné zdravotní pojištění,</w:t>
      </w:r>
    </w:p>
    <w:p w14:paraId="28C618E5" w14:textId="77777777" w:rsidR="005E3280" w:rsidRPr="00D311BB" w:rsidRDefault="005E3280" w:rsidP="005E3280">
      <w:pPr>
        <w:spacing w:after="60"/>
        <w:ind w:left="539"/>
        <w:jc w:val="both"/>
        <w:rPr>
          <w:i/>
          <w:sz w:val="22"/>
        </w:rPr>
      </w:pPr>
      <w:r w:rsidRPr="00D311BB">
        <w:rPr>
          <w:i/>
          <w:sz w:val="22"/>
        </w:rPr>
        <w:t xml:space="preserve">Hlavní oblasti kontrolní činnosti: </w:t>
      </w:r>
    </w:p>
    <w:p w14:paraId="52B5C43C" w14:textId="77777777" w:rsidR="005E3280" w:rsidRPr="00D311BB" w:rsidRDefault="005E3280" w:rsidP="00DF6621">
      <w:pPr>
        <w:numPr>
          <w:ilvl w:val="0"/>
          <w:numId w:val="57"/>
        </w:numPr>
        <w:tabs>
          <w:tab w:val="clear" w:pos="2220"/>
          <w:tab w:val="num" w:pos="900"/>
        </w:tabs>
        <w:spacing w:after="60" w:line="240" w:lineRule="auto"/>
        <w:ind w:left="900"/>
        <w:rPr>
          <w:i/>
          <w:sz w:val="22"/>
        </w:rPr>
      </w:pPr>
      <w:r w:rsidRPr="00D311BB">
        <w:rPr>
          <w:i/>
          <w:sz w:val="22"/>
        </w:rPr>
        <w:t>správné stanovení vyměřovacího základu,</w:t>
      </w:r>
    </w:p>
    <w:p w14:paraId="223610BC" w14:textId="77777777" w:rsidR="005E3280" w:rsidRPr="00D311BB" w:rsidRDefault="005E3280" w:rsidP="00DF6621">
      <w:pPr>
        <w:numPr>
          <w:ilvl w:val="0"/>
          <w:numId w:val="57"/>
        </w:numPr>
        <w:tabs>
          <w:tab w:val="clear" w:pos="2220"/>
          <w:tab w:val="num" w:pos="900"/>
        </w:tabs>
        <w:spacing w:after="60" w:line="240" w:lineRule="auto"/>
        <w:ind w:left="900"/>
        <w:rPr>
          <w:i/>
          <w:sz w:val="22"/>
        </w:rPr>
      </w:pPr>
      <w:r w:rsidRPr="00D311BB">
        <w:rPr>
          <w:i/>
          <w:sz w:val="22"/>
        </w:rPr>
        <w:t>správný výpočet výše pojistného,</w:t>
      </w:r>
    </w:p>
    <w:p w14:paraId="0F2CB519" w14:textId="77777777" w:rsidR="005E3280" w:rsidRPr="00D311BB" w:rsidRDefault="005E3280" w:rsidP="00DF6621">
      <w:pPr>
        <w:numPr>
          <w:ilvl w:val="0"/>
          <w:numId w:val="58"/>
        </w:numPr>
        <w:tabs>
          <w:tab w:val="clear" w:pos="2220"/>
          <w:tab w:val="num" w:pos="900"/>
        </w:tabs>
        <w:spacing w:after="120" w:line="240" w:lineRule="auto"/>
        <w:ind w:left="896" w:hanging="357"/>
        <w:rPr>
          <w:i/>
          <w:sz w:val="22"/>
        </w:rPr>
      </w:pPr>
      <w:r w:rsidRPr="00D311BB">
        <w:rPr>
          <w:i/>
          <w:sz w:val="22"/>
        </w:rPr>
        <w:t>zaplacení pojistného v zákonné lhůtě.</w:t>
      </w:r>
    </w:p>
    <w:p w14:paraId="412C276B" w14:textId="77777777" w:rsidR="005E3280" w:rsidRPr="00C60813" w:rsidRDefault="005E3280" w:rsidP="00DF6621">
      <w:pPr>
        <w:numPr>
          <w:ilvl w:val="0"/>
          <w:numId w:val="58"/>
        </w:numPr>
        <w:tabs>
          <w:tab w:val="clear" w:pos="2220"/>
        </w:tabs>
        <w:spacing w:after="120" w:line="240" w:lineRule="auto"/>
        <w:ind w:left="540" w:hanging="183"/>
        <w:jc w:val="both"/>
        <w:rPr>
          <w:b/>
          <w:i/>
        </w:rPr>
      </w:pPr>
      <w:r>
        <w:rPr>
          <w:b/>
          <w:i/>
        </w:rPr>
        <w:t>Okresní správy sociálního zabezpečení podle § 6 odst. 4 zákona č. 582/1991 Sb.,          o organizaci a provádění sociálního zabezpečení,</w:t>
      </w:r>
    </w:p>
    <w:p w14:paraId="55F11B92" w14:textId="77777777" w:rsidR="005E3280" w:rsidRPr="00D311BB" w:rsidRDefault="005E3280" w:rsidP="005E3280">
      <w:pPr>
        <w:spacing w:after="60"/>
        <w:ind w:left="539"/>
        <w:jc w:val="both"/>
        <w:rPr>
          <w:i/>
          <w:sz w:val="22"/>
        </w:rPr>
      </w:pPr>
      <w:r w:rsidRPr="00D311BB">
        <w:rPr>
          <w:i/>
          <w:sz w:val="22"/>
        </w:rPr>
        <w:lastRenderedPageBreak/>
        <w:t xml:space="preserve">Oblasti kontroly: </w:t>
      </w:r>
    </w:p>
    <w:p w14:paraId="1DBB98DE" w14:textId="77777777" w:rsidR="005E3280" w:rsidRPr="00D311BB" w:rsidRDefault="005E3280" w:rsidP="00DF6621">
      <w:pPr>
        <w:numPr>
          <w:ilvl w:val="0"/>
          <w:numId w:val="58"/>
        </w:numPr>
        <w:tabs>
          <w:tab w:val="clear" w:pos="2220"/>
          <w:tab w:val="num" w:pos="900"/>
        </w:tabs>
        <w:spacing w:after="60" w:line="240" w:lineRule="auto"/>
        <w:ind w:left="900"/>
        <w:jc w:val="both"/>
        <w:rPr>
          <w:i/>
          <w:sz w:val="22"/>
        </w:rPr>
      </w:pPr>
      <w:r w:rsidRPr="00D311BB">
        <w:rPr>
          <w:i/>
          <w:sz w:val="22"/>
        </w:rPr>
        <w:t>plnění povinností plátců pojistného na sociální zabezpečení,</w:t>
      </w:r>
    </w:p>
    <w:p w14:paraId="40E4348C" w14:textId="77777777" w:rsidR="005E3280" w:rsidRPr="00D311BB" w:rsidRDefault="005E3280" w:rsidP="00DF6621">
      <w:pPr>
        <w:numPr>
          <w:ilvl w:val="0"/>
          <w:numId w:val="58"/>
        </w:numPr>
        <w:tabs>
          <w:tab w:val="clear" w:pos="2220"/>
          <w:tab w:val="num" w:pos="900"/>
        </w:tabs>
        <w:spacing w:after="60" w:line="240" w:lineRule="auto"/>
        <w:ind w:left="900"/>
        <w:jc w:val="both"/>
        <w:rPr>
          <w:i/>
          <w:sz w:val="22"/>
        </w:rPr>
      </w:pPr>
      <w:r w:rsidRPr="00D311BB">
        <w:rPr>
          <w:i/>
          <w:sz w:val="22"/>
        </w:rPr>
        <w:t>plnění povinností plátců příspěvku na státní politiku zaměstnanosti,</w:t>
      </w:r>
    </w:p>
    <w:p w14:paraId="0DC0A5AC" w14:textId="77777777" w:rsidR="005E3280" w:rsidRPr="00D311BB" w:rsidRDefault="005E3280" w:rsidP="00DF6621">
      <w:pPr>
        <w:numPr>
          <w:ilvl w:val="0"/>
          <w:numId w:val="58"/>
        </w:numPr>
        <w:tabs>
          <w:tab w:val="clear" w:pos="2220"/>
          <w:tab w:val="num" w:pos="900"/>
        </w:tabs>
        <w:spacing w:after="120" w:line="240" w:lineRule="auto"/>
        <w:ind w:left="896" w:hanging="357"/>
        <w:jc w:val="both"/>
        <w:rPr>
          <w:i/>
          <w:sz w:val="22"/>
        </w:rPr>
      </w:pPr>
      <w:r w:rsidRPr="00D311BB">
        <w:rPr>
          <w:i/>
          <w:sz w:val="22"/>
        </w:rPr>
        <w:t>poskytování dávek nemocenského pojištění.</w:t>
      </w:r>
    </w:p>
    <w:p w14:paraId="32A05D8D" w14:textId="77777777" w:rsidR="005E3280" w:rsidRDefault="005E3280" w:rsidP="00DF6621">
      <w:pPr>
        <w:numPr>
          <w:ilvl w:val="0"/>
          <w:numId w:val="58"/>
        </w:numPr>
        <w:tabs>
          <w:tab w:val="clear" w:pos="2220"/>
        </w:tabs>
        <w:spacing w:after="0" w:line="240" w:lineRule="auto"/>
        <w:ind w:left="540" w:hanging="180"/>
        <w:jc w:val="both"/>
        <w:rPr>
          <w:i/>
        </w:rPr>
      </w:pPr>
      <w:r>
        <w:rPr>
          <w:b/>
          <w:i/>
        </w:rPr>
        <w:t xml:space="preserve">Finanční úřady podle § 16 zák. č. 337/1992 Sb., o správě daní a poplatků </w:t>
      </w:r>
      <w:r w:rsidRPr="00EF77F7">
        <w:rPr>
          <w:i/>
        </w:rPr>
        <w:t>(na ús</w:t>
      </w:r>
      <w:r w:rsidRPr="00EF77F7">
        <w:rPr>
          <w:i/>
        </w:rPr>
        <w:t>e</w:t>
      </w:r>
      <w:r w:rsidRPr="00EF77F7">
        <w:rPr>
          <w:i/>
        </w:rPr>
        <w:t>ku plnění povinností plá</w:t>
      </w:r>
      <w:r>
        <w:rPr>
          <w:i/>
        </w:rPr>
        <w:t>tce daně z příjmu fyzických osob</w:t>
      </w:r>
      <w:r w:rsidRPr="00EF77F7">
        <w:rPr>
          <w:i/>
        </w:rPr>
        <w:t xml:space="preserve"> apod.</w:t>
      </w:r>
      <w:r>
        <w:rPr>
          <w:i/>
        </w:rPr>
        <w:t>.</w:t>
      </w:r>
    </w:p>
    <w:p w14:paraId="050E1B99" w14:textId="77777777" w:rsidR="005E3280" w:rsidRDefault="005E3280" w:rsidP="005E3280">
      <w:pPr>
        <w:jc w:val="both"/>
        <w:rPr>
          <w:i/>
        </w:rPr>
      </w:pPr>
    </w:p>
    <w:p w14:paraId="082676D8" w14:textId="77777777" w:rsidR="00AF0B1B" w:rsidRPr="004B005B" w:rsidRDefault="00AF0B1B" w:rsidP="00AF0B1B">
      <w:pPr>
        <w:pStyle w:val="parNadpisPrvkuCerveny"/>
      </w:pPr>
      <w:r>
        <w:rPr>
          <w:noProof/>
          <w:lang w:eastAsia="cs-CZ"/>
        </w:rPr>
        <w:drawing>
          <wp:inline distT="0" distB="0" distL="0" distR="0" wp14:anchorId="46A9F08B" wp14:editId="007DE78E">
            <wp:extent cx="381635" cy="381635"/>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sidRPr="00AF0B1B">
        <w:t xml:space="preserve"> </w:t>
      </w:r>
      <w:r w:rsidRPr="004B005B">
        <w:t>Shrnutí kapitoly</w:t>
      </w:r>
    </w:p>
    <w:p w14:paraId="09456E1D" w14:textId="77777777" w:rsidR="005E3280" w:rsidRDefault="005E3280" w:rsidP="005E3280">
      <w:pPr>
        <w:jc w:val="both"/>
        <w:rPr>
          <w:i/>
        </w:rPr>
      </w:pPr>
    </w:p>
    <w:p w14:paraId="7928EB01" w14:textId="77777777" w:rsidR="00AF0B1B" w:rsidRDefault="00AF0B1B" w:rsidP="005E3280">
      <w:pPr>
        <w:jc w:val="both"/>
      </w:pPr>
      <w:r>
        <w:t>Obsahem kapitoly je rozbor postavení a zejména vzniku pracovněprávní subjektivity je</w:t>
      </w:r>
      <w:r>
        <w:t>d</w:t>
      </w:r>
      <w:r>
        <w:t>notlivých subjektů pracovněprávních vztahů.</w:t>
      </w:r>
    </w:p>
    <w:p w14:paraId="624D9361" w14:textId="77777777" w:rsidR="00AF0B1B" w:rsidRDefault="00AF0B1B" w:rsidP="00AF0B1B">
      <w:pPr>
        <w:pStyle w:val="parUkonceniPrvku"/>
      </w:pPr>
    </w:p>
    <w:p w14:paraId="0CE257C3" w14:textId="77777777" w:rsidR="00AF0B1B" w:rsidRPr="00AF0B1B" w:rsidRDefault="00AF0B1B" w:rsidP="005E3280">
      <w:pPr>
        <w:jc w:val="both"/>
      </w:pPr>
    </w:p>
    <w:p w14:paraId="370193BA" w14:textId="706CA287" w:rsidR="005E3280" w:rsidRDefault="005E3280" w:rsidP="005E3280">
      <w:pPr>
        <w:pStyle w:val="Nadpis1"/>
      </w:pPr>
      <w:bookmarkStart w:id="53" w:name="_Toc72852030"/>
      <w:r>
        <w:lastRenderedPageBreak/>
        <w:t>PŘEDMĚT ÚPRAVY ZÁKONÍKU PRÁCE</w:t>
      </w:r>
      <w:r w:rsidR="003533C3">
        <w:t xml:space="preserve">  a základní pracovněprávní  vztahy</w:t>
      </w:r>
      <w:bookmarkEnd w:id="53"/>
    </w:p>
    <w:p w14:paraId="528D0895" w14:textId="77777777" w:rsidR="005E3280" w:rsidRPr="004B005B" w:rsidRDefault="005E3280" w:rsidP="005E3280">
      <w:pPr>
        <w:pStyle w:val="parNadpisPrvkuCerveny"/>
      </w:pPr>
      <w:r w:rsidRPr="004B005B">
        <w:t>Rychlý náhled kapitoly</w:t>
      </w:r>
    </w:p>
    <w:p w14:paraId="078F16F2" w14:textId="77777777" w:rsidR="005E3280" w:rsidRDefault="005E3280" w:rsidP="005E3280">
      <w:pPr>
        <w:framePr w:w="624" w:h="624" w:hRule="exact" w:hSpace="170" w:wrap="around" w:vAnchor="text" w:hAnchor="page" w:xAlign="outside" w:y="-622" w:anchorLock="1"/>
      </w:pPr>
      <w:r>
        <w:rPr>
          <w:noProof/>
          <w:lang w:eastAsia="cs-CZ"/>
        </w:rPr>
        <w:drawing>
          <wp:inline distT="0" distB="0" distL="0" distR="0" wp14:anchorId="65E24D1E" wp14:editId="35B55D21">
            <wp:extent cx="381635" cy="381635"/>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6FFB16" w14:textId="77777777" w:rsidR="005E3280" w:rsidRDefault="005E3280" w:rsidP="005E3280">
      <w:pPr>
        <w:rPr>
          <w:bCs/>
        </w:rPr>
      </w:pPr>
      <w:r>
        <w:rPr>
          <w:bCs/>
        </w:rPr>
        <w:t xml:space="preserve"> </w:t>
      </w:r>
    </w:p>
    <w:p w14:paraId="3E00452C" w14:textId="22F8ECC1" w:rsidR="005E3280" w:rsidRPr="00A14D4F" w:rsidRDefault="005E3280" w:rsidP="005E3280">
      <w:pPr>
        <w:jc w:val="both"/>
        <w:rPr>
          <w:bCs/>
        </w:rPr>
      </w:pPr>
      <w:r>
        <w:rPr>
          <w:bCs/>
        </w:rPr>
        <w:t xml:space="preserve">Každý prvotní právní předpis ve svých úvodních ustanoveních vymezuje předmět své právní úpravy. Jednoduše řečeno vymezuje co je jeho obsahem. Z celkem pěti okruhů předmětného zaměření zákoníku práce, je zcela jistě nejdůležitější ta jeho část, která </w:t>
      </w:r>
      <w:r w:rsidR="0077435F">
        <w:rPr>
          <w:bCs/>
        </w:rPr>
        <w:br/>
      </w:r>
      <w:r>
        <w:rPr>
          <w:bCs/>
        </w:rPr>
        <w:t xml:space="preserve">hovoří o úpravě tzv. závislé práce. V kapitole jsou rozvedeny všechny její znaky </w:t>
      </w:r>
      <w:r w:rsidR="0077435F">
        <w:rPr>
          <w:bCs/>
        </w:rPr>
        <w:br/>
      </w:r>
      <w:r>
        <w:rPr>
          <w:bCs/>
        </w:rPr>
        <w:t>a podmín</w:t>
      </w:r>
      <w:r w:rsidR="0077435F">
        <w:rPr>
          <w:bCs/>
        </w:rPr>
        <w:t xml:space="preserve">ky, jakož i způsoby vzniku základních pracovněprávních vztahů, jimiž </w:t>
      </w:r>
      <w:r w:rsidR="0077435F">
        <w:rPr>
          <w:bCs/>
        </w:rPr>
        <w:br/>
        <w:t>je realizována závislá práce. Dále je v rozsáhlém textu rozborována problematika praco</w:t>
      </w:r>
      <w:r w:rsidR="0077435F">
        <w:rPr>
          <w:bCs/>
        </w:rPr>
        <w:t>v</w:t>
      </w:r>
      <w:r w:rsidR="0077435F">
        <w:rPr>
          <w:bCs/>
        </w:rPr>
        <w:t>ního poměru, tj. zejména jeho jednotlivých fází, jmenování, pracovní smlouvy.</w:t>
      </w:r>
    </w:p>
    <w:p w14:paraId="2B6A7C15" w14:textId="77777777" w:rsidR="005E3280" w:rsidRDefault="005E3280" w:rsidP="005E3280">
      <w:pPr>
        <w:pStyle w:val="parUkonceniPrvku"/>
      </w:pPr>
    </w:p>
    <w:p w14:paraId="2F26F5F7" w14:textId="77777777" w:rsidR="005E3280" w:rsidRPr="004B005B" w:rsidRDefault="005E3280" w:rsidP="005E3280">
      <w:pPr>
        <w:pStyle w:val="parNadpisPrvkuCerveny"/>
      </w:pPr>
      <w:r w:rsidRPr="004B005B">
        <w:t>Cíle kapitoly</w:t>
      </w:r>
    </w:p>
    <w:p w14:paraId="04B6D163" w14:textId="77777777" w:rsidR="005E3280" w:rsidRDefault="005E3280" w:rsidP="005E3280">
      <w:pPr>
        <w:framePr w:w="624" w:h="624" w:hRule="exact" w:hSpace="170" w:wrap="around" w:vAnchor="text" w:hAnchor="page" w:xAlign="outside" w:y="-622" w:anchorLock="1"/>
      </w:pPr>
      <w:r>
        <w:rPr>
          <w:noProof/>
          <w:lang w:eastAsia="cs-CZ"/>
        </w:rPr>
        <w:drawing>
          <wp:inline distT="0" distB="0" distL="0" distR="0" wp14:anchorId="09C27DAE" wp14:editId="055C22A7">
            <wp:extent cx="381635" cy="381635"/>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F81B94" w14:textId="6B4F19AB" w:rsidR="0077435F" w:rsidRDefault="005E3280" w:rsidP="0077435F">
      <w:pPr>
        <w:pStyle w:val="Tlotextu"/>
        <w:spacing w:line="240" w:lineRule="auto"/>
        <w:contextualSpacing/>
      </w:pPr>
      <w:r>
        <w:t>Cílem kapitoly je zejména osvojení si odlišnosti vztahu obecného pojmu práce a závi</w:t>
      </w:r>
      <w:r>
        <w:t>s</w:t>
      </w:r>
      <w:r>
        <w:t xml:space="preserve">lé práce, </w:t>
      </w:r>
      <w:r w:rsidR="0077435F">
        <w:t>jejího vzniku a realizace. Rozborovány jsou zejména následující pojmy :</w:t>
      </w:r>
    </w:p>
    <w:p w14:paraId="24404AC0" w14:textId="3CAA25BC" w:rsidR="005E3280" w:rsidRDefault="005E3280" w:rsidP="0077435F">
      <w:pPr>
        <w:pStyle w:val="Tlotextu"/>
        <w:spacing w:line="240" w:lineRule="auto"/>
        <w:ind w:firstLine="0"/>
        <w:contextualSpacing/>
      </w:pPr>
    </w:p>
    <w:p w14:paraId="66768166" w14:textId="3197A7B2" w:rsidR="0077435F" w:rsidRDefault="0077435F" w:rsidP="00DF6621">
      <w:pPr>
        <w:pStyle w:val="Tlotextu"/>
        <w:numPr>
          <w:ilvl w:val="0"/>
          <w:numId w:val="37"/>
        </w:numPr>
        <w:spacing w:line="240" w:lineRule="auto"/>
        <w:contextualSpacing/>
      </w:pPr>
      <w:r>
        <w:t xml:space="preserve">závislá práce, její znaky a podmínky, </w:t>
      </w:r>
    </w:p>
    <w:p w14:paraId="53111C9D" w14:textId="77777777" w:rsidR="0077435F" w:rsidRDefault="005E3280" w:rsidP="00DF6621">
      <w:pPr>
        <w:pStyle w:val="Tlotextu"/>
        <w:numPr>
          <w:ilvl w:val="0"/>
          <w:numId w:val="37"/>
        </w:numPr>
        <w:spacing w:line="240" w:lineRule="auto"/>
        <w:contextualSpacing/>
      </w:pPr>
      <w:r>
        <w:t>právní vztahy pře</w:t>
      </w:r>
      <w:r w:rsidR="0077435F">
        <w:t>d vznikem pracovního poměru,</w:t>
      </w:r>
    </w:p>
    <w:p w14:paraId="518080D7" w14:textId="2983990D" w:rsidR="005E3280" w:rsidRDefault="0077435F" w:rsidP="00DF6621">
      <w:pPr>
        <w:pStyle w:val="Tlotextu"/>
        <w:numPr>
          <w:ilvl w:val="0"/>
          <w:numId w:val="37"/>
        </w:numPr>
        <w:spacing w:line="240" w:lineRule="auto"/>
        <w:contextualSpacing/>
      </w:pPr>
      <w:r>
        <w:t>vztahy kolektivní povahy,</w:t>
      </w:r>
    </w:p>
    <w:p w14:paraId="22092CC9" w14:textId="03CB9FC6" w:rsidR="0077435F" w:rsidRDefault="0077435F" w:rsidP="00DF6621">
      <w:pPr>
        <w:pStyle w:val="Tlotextu"/>
        <w:numPr>
          <w:ilvl w:val="0"/>
          <w:numId w:val="37"/>
        </w:numPr>
        <w:spacing w:line="240" w:lineRule="auto"/>
        <w:contextualSpacing/>
      </w:pPr>
      <w:r>
        <w:t>pracovní poměr,</w:t>
      </w:r>
    </w:p>
    <w:p w14:paraId="38933E59" w14:textId="35BD0E53" w:rsidR="0077435F" w:rsidRDefault="0077435F" w:rsidP="00DF6621">
      <w:pPr>
        <w:pStyle w:val="Tlotextu"/>
        <w:numPr>
          <w:ilvl w:val="0"/>
          <w:numId w:val="37"/>
        </w:numPr>
        <w:spacing w:line="240" w:lineRule="auto"/>
        <w:contextualSpacing/>
      </w:pPr>
      <w:r>
        <w:t>pracovní smlouva, atd.</w:t>
      </w:r>
    </w:p>
    <w:p w14:paraId="49DB90D2" w14:textId="77777777" w:rsidR="005E3280" w:rsidRDefault="005E3280" w:rsidP="005E3280">
      <w:pPr>
        <w:pStyle w:val="parUkonceniPrvku"/>
        <w:spacing w:line="240" w:lineRule="auto"/>
      </w:pPr>
    </w:p>
    <w:p w14:paraId="074FA488" w14:textId="77777777" w:rsidR="005E3280" w:rsidRPr="000A74DC" w:rsidRDefault="005E3280" w:rsidP="005E3280">
      <w:pPr>
        <w:pStyle w:val="Tlotextu"/>
        <w:spacing w:line="240" w:lineRule="auto"/>
        <w:ind w:firstLine="0"/>
      </w:pPr>
    </w:p>
    <w:p w14:paraId="15679986" w14:textId="77777777" w:rsidR="005E3280" w:rsidRPr="004B005B" w:rsidRDefault="005E3280" w:rsidP="005E3280">
      <w:pPr>
        <w:pStyle w:val="parNadpisPrvkuCerveny"/>
      </w:pPr>
      <w:r w:rsidRPr="004B005B">
        <w:t>Klíčová slova kapitoly</w:t>
      </w:r>
    </w:p>
    <w:p w14:paraId="42797249" w14:textId="77777777" w:rsidR="005E3280" w:rsidRDefault="005E3280" w:rsidP="005E3280">
      <w:pPr>
        <w:framePr w:w="624" w:h="624" w:hRule="exact" w:hSpace="170" w:wrap="around" w:vAnchor="text" w:hAnchor="page" w:xAlign="outside" w:y="-622" w:anchorLock="1"/>
        <w:jc w:val="both"/>
      </w:pPr>
      <w:r>
        <w:rPr>
          <w:noProof/>
          <w:lang w:eastAsia="cs-CZ"/>
        </w:rPr>
        <w:drawing>
          <wp:inline distT="0" distB="0" distL="0" distR="0" wp14:anchorId="3AAA1B1D" wp14:editId="2ADEF516">
            <wp:extent cx="381635" cy="381635"/>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2234BC" w14:textId="27E0AF4A" w:rsidR="005E3280" w:rsidRDefault="005E3280" w:rsidP="005E3280">
      <w:pPr>
        <w:pStyle w:val="Tlotextu"/>
      </w:pPr>
      <w:r>
        <w:t>Práce, závislá práce, kol</w:t>
      </w:r>
      <w:r w:rsidR="003533C3">
        <w:t>ektivní vyjednávání</w:t>
      </w:r>
      <w:r>
        <w:t>, nemocenské pojištění, informační povi</w:t>
      </w:r>
      <w:r>
        <w:t>n</w:t>
      </w:r>
      <w:r>
        <w:t>nost zaměstnavatele, vstupní lékařská proh</w:t>
      </w:r>
      <w:r w:rsidR="003533C3">
        <w:t>lídka, pracovní poměr, dohody o pracích mimo pracovní poměr, fáze pracovního poměru, pracovní smlouva, jmenování, dohoda o prov</w:t>
      </w:r>
      <w:r w:rsidR="003533C3">
        <w:t>e</w:t>
      </w:r>
      <w:r w:rsidR="003533C3">
        <w:t>dení práce, dohoda o pracovní činnosti, hromadné propouštění.</w:t>
      </w:r>
      <w:r>
        <w:t xml:space="preserve">  </w:t>
      </w:r>
    </w:p>
    <w:p w14:paraId="634DDE72" w14:textId="77777777" w:rsidR="005E3280" w:rsidRDefault="005E3280" w:rsidP="005E3280">
      <w:pPr>
        <w:pStyle w:val="parUkonceniPrvku"/>
      </w:pPr>
    </w:p>
    <w:p w14:paraId="36406608" w14:textId="77777777" w:rsidR="005E3280" w:rsidRPr="002C0539" w:rsidRDefault="005E3280" w:rsidP="003533C3">
      <w:pPr>
        <w:pStyle w:val="Tlotextu"/>
        <w:ind w:firstLine="0"/>
      </w:pPr>
    </w:p>
    <w:p w14:paraId="5F971772" w14:textId="77777777" w:rsidR="005E3280" w:rsidRPr="00C54A2C" w:rsidRDefault="005E3280" w:rsidP="005E3280">
      <w:pPr>
        <w:jc w:val="both"/>
      </w:pPr>
      <w:r>
        <w:rPr>
          <w:noProof/>
          <w:lang w:eastAsia="cs-CZ"/>
        </w:rPr>
        <w:lastRenderedPageBreak/>
        <mc:AlternateContent>
          <mc:Choice Requires="wps">
            <w:drawing>
              <wp:anchor distT="0" distB="0" distL="114300" distR="114300" simplePos="0" relativeHeight="251895808" behindDoc="0" locked="0" layoutInCell="1" allowOverlap="1" wp14:anchorId="466D26C2" wp14:editId="6474AB2E">
                <wp:simplePos x="0" y="0"/>
                <wp:positionH relativeFrom="column">
                  <wp:posOffset>4368968</wp:posOffset>
                </wp:positionH>
                <wp:positionV relativeFrom="paragraph">
                  <wp:posOffset>252582</wp:posOffset>
                </wp:positionV>
                <wp:extent cx="641589" cy="697633"/>
                <wp:effectExtent l="76200" t="0" r="25400" b="26670"/>
                <wp:wrapNone/>
                <wp:docPr id="308" name="Zahnutá šipka doleva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95654">
                          <a:off x="0" y="0"/>
                          <a:ext cx="641589" cy="697633"/>
                        </a:xfrm>
                        <a:prstGeom prst="curvedLeftArrow">
                          <a:avLst>
                            <a:gd name="adj1" fmla="val 27856"/>
                            <a:gd name="adj2" fmla="val 51146"/>
                            <a:gd name="adj3" fmla="val 33333"/>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Zahnutá šipka doleva 308" o:spid="_x0000_s1026" type="#_x0000_t103" style="position:absolute;margin-left:344pt;margin-top:19.9pt;width:50.5pt;height:54.95pt;rotation:-769334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" adj="11440,19287" fillcolor="#c00000"/>
            </w:pict>
          </mc:Fallback>
        </mc:AlternateContent>
      </w:r>
      <w:r w:rsidRPr="001154B5">
        <w:t>Z</w:t>
      </w:r>
      <w:r w:rsidRPr="00C54A2C">
        <w:t>ákoník práce vymezuje předmět své úpravy tak, že tím současně vymezuje pracovn</w:t>
      </w:r>
      <w:r w:rsidRPr="00C54A2C">
        <w:t>ě</w:t>
      </w:r>
      <w:r w:rsidRPr="00C54A2C">
        <w:t>právní vztahy. Ve svém úvodním ustanovení stanoví, že tento zákon:</w:t>
      </w:r>
    </w:p>
    <w:p w14:paraId="426B68C0" w14:textId="77777777" w:rsidR="005E3280" w:rsidRDefault="005E3280" w:rsidP="005E3280">
      <w:pPr>
        <w:jc w:val="both"/>
      </w:pPr>
      <w:r>
        <w:rPr>
          <w:noProof/>
          <w:lang w:eastAsia="cs-CZ"/>
        </w:rPr>
        <mc:AlternateContent>
          <mc:Choice Requires="wps">
            <w:drawing>
              <wp:anchor distT="0" distB="0" distL="114300" distR="114300" simplePos="0" relativeHeight="251890688" behindDoc="0" locked="0" layoutInCell="1" allowOverlap="1" wp14:anchorId="6AD7E138" wp14:editId="76E8158E">
                <wp:simplePos x="0" y="0"/>
                <wp:positionH relativeFrom="column">
                  <wp:posOffset>2540</wp:posOffset>
                </wp:positionH>
                <wp:positionV relativeFrom="paragraph">
                  <wp:posOffset>132080</wp:posOffset>
                </wp:positionV>
                <wp:extent cx="5710555" cy="7421245"/>
                <wp:effectExtent l="19050" t="19050" r="23495" b="27305"/>
                <wp:wrapNone/>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7421245"/>
                        </a:xfrm>
                        <a:prstGeom prst="rect">
                          <a:avLst/>
                        </a:prstGeom>
                        <a:solidFill>
                          <a:srgbClr val="00B050"/>
                        </a:solidFill>
                        <a:ln w="28575">
                          <a:solidFill>
                            <a:srgbClr val="000000"/>
                          </a:solidFill>
                          <a:miter lim="800000"/>
                          <a:headEnd/>
                          <a:tailEnd/>
                        </a:ln>
                      </wps:spPr>
                      <wps:txbx>
                        <w:txbxContent>
                          <w:p w14:paraId="39E50FD0"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7" o:spid="_x0000_s1165" type="#_x0000_t202" style="position:absolute;left:0;text-align:left;margin-left:.2pt;margin-top:10.4pt;width:449.65pt;height:584.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" fillcolor="#00b050" strokeweight="2.25pt">
                <v:textbox>
                  <w:txbxContent>
                    <w:p w14:paraId="39E50FD0" w14:textId="77777777" w:rsidR="00615FCC" w:rsidRDefault="00615FCC" w:rsidP="005E3280"/>
                  </w:txbxContent>
                </v:textbox>
              </v:shape>
            </w:pict>
          </mc:Fallback>
        </mc:AlternateContent>
      </w:r>
    </w:p>
    <w:p w14:paraId="2D9E5CA7" w14:textId="77777777" w:rsidR="005E3280" w:rsidRDefault="005E3280" w:rsidP="005E3280">
      <w:pPr>
        <w:spacing w:line="240" w:lineRule="auto"/>
        <w:contextualSpacing/>
        <w:jc w:val="both"/>
      </w:pPr>
      <w:r>
        <w:rPr>
          <w:noProof/>
          <w:lang w:eastAsia="cs-CZ"/>
        </w:rPr>
        <mc:AlternateContent>
          <mc:Choice Requires="wps">
            <w:drawing>
              <wp:anchor distT="0" distB="0" distL="114300" distR="114300" simplePos="0" relativeHeight="251891712" behindDoc="0" locked="0" layoutInCell="1" allowOverlap="1" wp14:anchorId="408FDE4C" wp14:editId="6A4FF13C">
                <wp:simplePos x="0" y="0"/>
                <wp:positionH relativeFrom="column">
                  <wp:posOffset>180975</wp:posOffset>
                </wp:positionH>
                <wp:positionV relativeFrom="paragraph">
                  <wp:posOffset>152400</wp:posOffset>
                </wp:positionV>
                <wp:extent cx="5368925" cy="2286000"/>
                <wp:effectExtent l="0" t="0" r="22225" b="19050"/>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2286000"/>
                        </a:xfrm>
                        <a:prstGeom prst="rect">
                          <a:avLst/>
                        </a:prstGeom>
                        <a:solidFill>
                          <a:srgbClr val="C2D69B"/>
                        </a:solidFill>
                        <a:ln w="19050">
                          <a:solidFill>
                            <a:srgbClr val="000000"/>
                          </a:solidFill>
                          <a:miter lim="800000"/>
                          <a:headEnd/>
                          <a:tailEnd/>
                        </a:ln>
                      </wps:spPr>
                      <wps:txbx>
                        <w:txbxContent>
                          <w:p w14:paraId="239C6DB0" w14:textId="77777777" w:rsidR="00615FCC" w:rsidRPr="00AB11D9" w:rsidRDefault="00615FCC" w:rsidP="00DF6621">
                            <w:pPr>
                              <w:numPr>
                                <w:ilvl w:val="0"/>
                                <w:numId w:val="52"/>
                              </w:numPr>
                              <w:tabs>
                                <w:tab w:val="clear" w:pos="720"/>
                                <w:tab w:val="num" w:pos="360"/>
                              </w:tabs>
                              <w:spacing w:after="120" w:line="240" w:lineRule="auto"/>
                              <w:ind w:left="360"/>
                              <w:jc w:val="both"/>
                              <w:rPr>
                                <w:b/>
                                <w:color w:val="800000"/>
                              </w:rPr>
                            </w:pPr>
                            <w:r w:rsidRPr="00AB11D9">
                              <w:rPr>
                                <w:b/>
                                <w:color w:val="800000"/>
                              </w:rPr>
                              <w:t xml:space="preserve">upravuje právní vztahy vznikající při výkonu </w:t>
                            </w:r>
                            <w:r w:rsidRPr="00AB11D9">
                              <w:rPr>
                                <w:b/>
                                <w:i/>
                                <w:color w:val="800000"/>
                              </w:rPr>
                              <w:t>závislé práce</w:t>
                            </w:r>
                            <w:r w:rsidRPr="00AB11D9">
                              <w:rPr>
                                <w:b/>
                                <w:color w:val="800000"/>
                              </w:rPr>
                              <w:t xml:space="preserve"> mezi zaměs</w:t>
                            </w:r>
                            <w:r w:rsidRPr="00AB11D9">
                              <w:rPr>
                                <w:b/>
                                <w:color w:val="800000"/>
                              </w:rPr>
                              <w:t>t</w:t>
                            </w:r>
                            <w:r w:rsidRPr="00AB11D9">
                              <w:rPr>
                                <w:b/>
                                <w:color w:val="800000"/>
                              </w:rPr>
                              <w:t xml:space="preserve">nanci a zaměstnavateli (tyto vztahy jsou </w:t>
                            </w:r>
                            <w:r w:rsidRPr="00AB11D9">
                              <w:rPr>
                                <w:b/>
                                <w:i/>
                                <w:color w:val="800000"/>
                              </w:rPr>
                              <w:t>vztahy pracovněprávními</w:t>
                            </w:r>
                            <w:r w:rsidRPr="00AB11D9">
                              <w:rPr>
                                <w:b/>
                                <w:color w:val="800000"/>
                              </w:rPr>
                              <w:t>)</w:t>
                            </w:r>
                          </w:p>
                          <w:p w14:paraId="4328CB95" w14:textId="77777777" w:rsidR="00615FCC" w:rsidRDefault="00615FCC" w:rsidP="005E3280">
                            <w:pPr>
                              <w:spacing w:after="120"/>
                              <w:ind w:left="360"/>
                              <w:jc w:val="both"/>
                              <w:rPr>
                                <w:i/>
                                <w:sz w:val="20"/>
                                <w:szCs w:val="20"/>
                              </w:rPr>
                            </w:pPr>
                            <w:r>
                              <w:rPr>
                                <w:i/>
                                <w:sz w:val="20"/>
                                <w:szCs w:val="20"/>
                              </w:rPr>
                              <w:t xml:space="preserve">Toto ustanovení nelze ovšem chápat jako zcela absolutní, když sám zákoník práce se dále dotýká i jiných právních vztahů, jejichž subjekty nejsou jen zaměstnanci a zaměstnavatelé. Příkladem </w:t>
                            </w:r>
                            <w:r>
                              <w:rPr>
                                <w:i/>
                                <w:sz w:val="20"/>
                                <w:szCs w:val="20"/>
                              </w:rPr>
                              <w:br/>
                              <w:t>je např. ustanovení § 206 odst. 2. Zde je zákoníkem práce ukládána povinnost všem právnickým a fyzickým osobám poskytnout zaměstnanci potřebnou součinnost, aby mohl zaměstnavat</w:t>
                            </w:r>
                            <w:r>
                              <w:rPr>
                                <w:i/>
                                <w:sz w:val="20"/>
                                <w:szCs w:val="20"/>
                              </w:rPr>
                              <w:t>e</w:t>
                            </w:r>
                            <w:r>
                              <w:rPr>
                                <w:i/>
                                <w:sz w:val="20"/>
                                <w:szCs w:val="20"/>
                              </w:rPr>
                              <w:t xml:space="preserve">li prokázat překážky v práci. Zmínit je možno také ustanovení § 336 odst. 3. </w:t>
                            </w:r>
                            <w:r>
                              <w:rPr>
                                <w:i/>
                                <w:sz w:val="20"/>
                                <w:szCs w:val="20"/>
                              </w:rPr>
                              <w:br/>
                              <w:t xml:space="preserve">Zde jsou ukládány povinnosti provozovateli poštovních služeb k uložení nedoručené zásilky </w:t>
                            </w:r>
                            <w:r>
                              <w:rPr>
                                <w:i/>
                                <w:sz w:val="20"/>
                                <w:szCs w:val="20"/>
                              </w:rPr>
                              <w:br/>
                              <w:t>a vydání písemného oznámení o neúspěšném doručení s výzvou k vyzvednutí.</w:t>
                            </w:r>
                          </w:p>
                          <w:p w14:paraId="0F16FA62" w14:textId="77777777" w:rsidR="00615FCC" w:rsidRDefault="00615FCC" w:rsidP="005E3280">
                            <w:pPr>
                              <w:spacing w:after="120"/>
                              <w:ind w:left="360"/>
                              <w:jc w:val="both"/>
                              <w:rPr>
                                <w:i/>
                                <w:sz w:val="20"/>
                                <w:szCs w:val="20"/>
                              </w:rPr>
                            </w:pPr>
                            <w:r>
                              <w:rPr>
                                <w:i/>
                                <w:sz w:val="20"/>
                                <w:szCs w:val="20"/>
                              </w:rPr>
                              <w:t xml:space="preserve">Z ustanovení rovněž vyplývá, že mimo ochranu poskytovanou zákoníkem práce jsou např. osoby samostatně výdělečné činné. V jejich případě totiž nejde o závislou práci mezi zaměstnancem </w:t>
                            </w:r>
                            <w:r>
                              <w:rPr>
                                <w:i/>
                                <w:sz w:val="20"/>
                                <w:szCs w:val="20"/>
                              </w:rPr>
                              <w:br/>
                              <w:t>a zaměstnavatelem.</w:t>
                            </w:r>
                          </w:p>
                          <w:p w14:paraId="7F90409D"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6" o:spid="_x0000_s1166" type="#_x0000_t202" style="position:absolute;left:0;text-align:left;margin-left:14.25pt;margin-top:12pt;width:422.75pt;height:18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" fillcolor="#c2d69b" strokeweight="1.5pt">
                <v:textbox>
                  <w:txbxContent>
                    <w:p w14:paraId="239C6DB0" w14:textId="77777777" w:rsidR="00615FCC" w:rsidRPr="00AB11D9" w:rsidRDefault="00615FCC" w:rsidP="00DF6621">
                      <w:pPr>
                        <w:numPr>
                          <w:ilvl w:val="0"/>
                          <w:numId w:val="52"/>
                        </w:numPr>
                        <w:tabs>
                          <w:tab w:val="clear" w:pos="720"/>
                          <w:tab w:val="num" w:pos="360"/>
                        </w:tabs>
                        <w:spacing w:after="120" w:line="240" w:lineRule="auto"/>
                        <w:ind w:left="360"/>
                        <w:jc w:val="both"/>
                        <w:rPr>
                          <w:b/>
                          <w:color w:val="800000"/>
                        </w:rPr>
                      </w:pPr>
                      <w:r w:rsidRPr="00AB11D9">
                        <w:rPr>
                          <w:b/>
                          <w:color w:val="800000"/>
                        </w:rPr>
                        <w:t xml:space="preserve">upravuje právní vztahy vznikající při výkonu </w:t>
                      </w:r>
                      <w:r w:rsidRPr="00AB11D9">
                        <w:rPr>
                          <w:b/>
                          <w:i/>
                          <w:color w:val="800000"/>
                        </w:rPr>
                        <w:t>závislé práce</w:t>
                      </w:r>
                      <w:r w:rsidRPr="00AB11D9">
                        <w:rPr>
                          <w:b/>
                          <w:color w:val="800000"/>
                        </w:rPr>
                        <w:t xml:space="preserve"> mezi zaměs</w:t>
                      </w:r>
                      <w:r w:rsidRPr="00AB11D9">
                        <w:rPr>
                          <w:b/>
                          <w:color w:val="800000"/>
                        </w:rPr>
                        <w:t>t</w:t>
                      </w:r>
                      <w:r w:rsidRPr="00AB11D9">
                        <w:rPr>
                          <w:b/>
                          <w:color w:val="800000"/>
                        </w:rPr>
                        <w:t xml:space="preserve">nanci a zaměstnavateli (tyto vztahy jsou </w:t>
                      </w:r>
                      <w:r w:rsidRPr="00AB11D9">
                        <w:rPr>
                          <w:b/>
                          <w:i/>
                          <w:color w:val="800000"/>
                        </w:rPr>
                        <w:t>vztahy pracovněprávními</w:t>
                      </w:r>
                      <w:r w:rsidRPr="00AB11D9">
                        <w:rPr>
                          <w:b/>
                          <w:color w:val="800000"/>
                        </w:rPr>
                        <w:t>)</w:t>
                      </w:r>
                    </w:p>
                    <w:p w14:paraId="4328CB95" w14:textId="77777777" w:rsidR="00615FCC" w:rsidRDefault="00615FCC" w:rsidP="005E3280">
                      <w:pPr>
                        <w:spacing w:after="120"/>
                        <w:ind w:left="360"/>
                        <w:jc w:val="both"/>
                        <w:rPr>
                          <w:i/>
                          <w:sz w:val="20"/>
                          <w:szCs w:val="20"/>
                        </w:rPr>
                      </w:pPr>
                      <w:r>
                        <w:rPr>
                          <w:i/>
                          <w:sz w:val="20"/>
                          <w:szCs w:val="20"/>
                        </w:rPr>
                        <w:t xml:space="preserve">Toto ustanovení nelze ovšem chápat jako zcela absolutní, když sám zákoník práce se dále dotýká i jiných právních vztahů, jejichž subjekty nejsou jen zaměstnanci a zaměstnavatelé. Příkladem </w:t>
                      </w:r>
                      <w:r>
                        <w:rPr>
                          <w:i/>
                          <w:sz w:val="20"/>
                          <w:szCs w:val="20"/>
                        </w:rPr>
                        <w:br/>
                        <w:t>je např. ustanovení § 206 odst. 2. Zde je zákoníkem práce ukládána povinnost všem právnickým a fyzickým osobám poskytnout zaměstnanci potřebnou součinnost, aby mohl zaměstnavat</w:t>
                      </w:r>
                      <w:r>
                        <w:rPr>
                          <w:i/>
                          <w:sz w:val="20"/>
                          <w:szCs w:val="20"/>
                        </w:rPr>
                        <w:t>e</w:t>
                      </w:r>
                      <w:r>
                        <w:rPr>
                          <w:i/>
                          <w:sz w:val="20"/>
                          <w:szCs w:val="20"/>
                        </w:rPr>
                        <w:t xml:space="preserve">li prokázat překážky v práci. Zmínit je možno také ustanovení § 336 odst. 3. </w:t>
                      </w:r>
                      <w:r>
                        <w:rPr>
                          <w:i/>
                          <w:sz w:val="20"/>
                          <w:szCs w:val="20"/>
                        </w:rPr>
                        <w:br/>
                        <w:t xml:space="preserve">Zde jsou ukládány povinnosti provozovateli poštovních služeb k uložení nedoručené zásilky </w:t>
                      </w:r>
                      <w:r>
                        <w:rPr>
                          <w:i/>
                          <w:sz w:val="20"/>
                          <w:szCs w:val="20"/>
                        </w:rPr>
                        <w:br/>
                        <w:t>a vydání písemného oznámení o neúspěšném doručení s výzvou k vyzvednutí.</w:t>
                      </w:r>
                    </w:p>
                    <w:p w14:paraId="0F16FA62" w14:textId="77777777" w:rsidR="00615FCC" w:rsidRDefault="00615FCC" w:rsidP="005E3280">
                      <w:pPr>
                        <w:spacing w:after="120"/>
                        <w:ind w:left="360"/>
                        <w:jc w:val="both"/>
                        <w:rPr>
                          <w:i/>
                          <w:sz w:val="20"/>
                          <w:szCs w:val="20"/>
                        </w:rPr>
                      </w:pPr>
                      <w:r>
                        <w:rPr>
                          <w:i/>
                          <w:sz w:val="20"/>
                          <w:szCs w:val="20"/>
                        </w:rPr>
                        <w:t xml:space="preserve">Z ustanovení rovněž vyplývá, že mimo ochranu poskytovanou zákoníkem práce jsou např. osoby samostatně výdělečné činné. V jejich případě totiž nejde o závislou práci mezi zaměstnancem </w:t>
                      </w:r>
                      <w:r>
                        <w:rPr>
                          <w:i/>
                          <w:sz w:val="20"/>
                          <w:szCs w:val="20"/>
                        </w:rPr>
                        <w:br/>
                        <w:t>a zaměstnavatelem.</w:t>
                      </w:r>
                    </w:p>
                    <w:p w14:paraId="7F90409D" w14:textId="77777777" w:rsidR="00615FCC" w:rsidRDefault="00615FCC" w:rsidP="005E3280"/>
                  </w:txbxContent>
                </v:textbox>
              </v:shape>
            </w:pict>
          </mc:Fallback>
        </mc:AlternateContent>
      </w:r>
    </w:p>
    <w:p w14:paraId="2F553069" w14:textId="77777777" w:rsidR="005E3280" w:rsidRDefault="005E3280" w:rsidP="005E3280">
      <w:pPr>
        <w:spacing w:line="240" w:lineRule="auto"/>
        <w:contextualSpacing/>
        <w:jc w:val="both"/>
      </w:pPr>
    </w:p>
    <w:p w14:paraId="722EF965" w14:textId="77777777" w:rsidR="005E3280" w:rsidRDefault="005E3280" w:rsidP="005E3280">
      <w:pPr>
        <w:spacing w:line="240" w:lineRule="auto"/>
        <w:contextualSpacing/>
        <w:jc w:val="both"/>
      </w:pPr>
    </w:p>
    <w:p w14:paraId="0F227BF3" w14:textId="77777777" w:rsidR="005E3280" w:rsidRDefault="005E3280" w:rsidP="005E3280">
      <w:pPr>
        <w:spacing w:line="240" w:lineRule="auto"/>
        <w:contextualSpacing/>
        <w:jc w:val="both"/>
      </w:pPr>
    </w:p>
    <w:p w14:paraId="38F9CE1A" w14:textId="77777777" w:rsidR="005E3280" w:rsidRDefault="005E3280" w:rsidP="005E3280">
      <w:pPr>
        <w:spacing w:line="240" w:lineRule="auto"/>
        <w:contextualSpacing/>
        <w:jc w:val="both"/>
      </w:pPr>
    </w:p>
    <w:p w14:paraId="62649775" w14:textId="77777777" w:rsidR="005E3280" w:rsidRDefault="005E3280" w:rsidP="005E3280">
      <w:pPr>
        <w:spacing w:line="240" w:lineRule="auto"/>
        <w:contextualSpacing/>
        <w:jc w:val="both"/>
      </w:pPr>
    </w:p>
    <w:p w14:paraId="48133F71" w14:textId="77777777" w:rsidR="005E3280" w:rsidRDefault="005E3280" w:rsidP="005E3280">
      <w:pPr>
        <w:spacing w:line="240" w:lineRule="auto"/>
        <w:contextualSpacing/>
        <w:jc w:val="both"/>
      </w:pPr>
    </w:p>
    <w:p w14:paraId="2575A705" w14:textId="77777777" w:rsidR="005E3280" w:rsidRDefault="005E3280" w:rsidP="005E3280">
      <w:pPr>
        <w:spacing w:line="240" w:lineRule="auto"/>
        <w:contextualSpacing/>
        <w:jc w:val="both"/>
      </w:pPr>
    </w:p>
    <w:p w14:paraId="2D9543E8" w14:textId="77777777" w:rsidR="005E3280" w:rsidRDefault="005E3280" w:rsidP="005E3280">
      <w:pPr>
        <w:spacing w:line="240" w:lineRule="auto"/>
        <w:contextualSpacing/>
        <w:jc w:val="both"/>
      </w:pPr>
    </w:p>
    <w:p w14:paraId="525AF3FF" w14:textId="77777777" w:rsidR="005E3280" w:rsidRDefault="005E3280" w:rsidP="005E3280">
      <w:pPr>
        <w:spacing w:line="240" w:lineRule="auto"/>
        <w:contextualSpacing/>
        <w:jc w:val="both"/>
      </w:pPr>
    </w:p>
    <w:p w14:paraId="064F59E1" w14:textId="77777777" w:rsidR="005E3280" w:rsidRDefault="005E3280" w:rsidP="005E3280">
      <w:pPr>
        <w:spacing w:line="240" w:lineRule="auto"/>
        <w:contextualSpacing/>
        <w:jc w:val="both"/>
      </w:pPr>
    </w:p>
    <w:p w14:paraId="2D37B0DB" w14:textId="77777777" w:rsidR="005E3280" w:rsidRDefault="005E3280" w:rsidP="005E3280">
      <w:pPr>
        <w:spacing w:line="240" w:lineRule="auto"/>
        <w:contextualSpacing/>
        <w:jc w:val="both"/>
      </w:pPr>
    </w:p>
    <w:p w14:paraId="4C888A2A" w14:textId="77777777" w:rsidR="005E3280" w:rsidRDefault="005E3280" w:rsidP="005E3280">
      <w:pPr>
        <w:spacing w:line="240" w:lineRule="auto"/>
        <w:contextualSpacing/>
        <w:jc w:val="both"/>
      </w:pPr>
    </w:p>
    <w:p w14:paraId="2D294779" w14:textId="77777777" w:rsidR="005E3280" w:rsidRDefault="005E3280" w:rsidP="005E3280">
      <w:pPr>
        <w:spacing w:line="240" w:lineRule="auto"/>
        <w:contextualSpacing/>
        <w:jc w:val="both"/>
      </w:pPr>
    </w:p>
    <w:p w14:paraId="23A7BB1C" w14:textId="77777777" w:rsidR="005E3280" w:rsidRDefault="005E3280" w:rsidP="005E3280">
      <w:pPr>
        <w:spacing w:line="240" w:lineRule="auto"/>
        <w:contextualSpacing/>
        <w:jc w:val="both"/>
      </w:pPr>
      <w:r>
        <w:rPr>
          <w:noProof/>
          <w:lang w:eastAsia="cs-CZ"/>
        </w:rPr>
        <mc:AlternateContent>
          <mc:Choice Requires="wps">
            <w:drawing>
              <wp:anchor distT="0" distB="0" distL="114300" distR="114300" simplePos="0" relativeHeight="251893760" behindDoc="0" locked="0" layoutInCell="1" allowOverlap="1" wp14:anchorId="17E66CA8" wp14:editId="7DE3250C">
                <wp:simplePos x="0" y="0"/>
                <wp:positionH relativeFrom="column">
                  <wp:posOffset>171450</wp:posOffset>
                </wp:positionH>
                <wp:positionV relativeFrom="paragraph">
                  <wp:posOffset>89535</wp:posOffset>
                </wp:positionV>
                <wp:extent cx="5368925" cy="1733550"/>
                <wp:effectExtent l="0" t="0" r="22225" b="19050"/>
                <wp:wrapNone/>
                <wp:docPr id="305" name="Textové pol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733550"/>
                        </a:xfrm>
                        <a:prstGeom prst="rect">
                          <a:avLst/>
                        </a:prstGeom>
                        <a:solidFill>
                          <a:srgbClr val="C2D69B"/>
                        </a:solidFill>
                        <a:ln w="19050">
                          <a:solidFill>
                            <a:srgbClr val="000000"/>
                          </a:solidFill>
                          <a:miter lim="800000"/>
                          <a:headEnd/>
                          <a:tailEnd/>
                        </a:ln>
                      </wps:spPr>
                      <wps:txbx>
                        <w:txbxContent>
                          <w:p w14:paraId="5C0BBE05" w14:textId="77777777" w:rsidR="00615FCC" w:rsidRPr="00AB11D9" w:rsidRDefault="00615FCC" w:rsidP="00DF6621">
                            <w:pPr>
                              <w:numPr>
                                <w:ilvl w:val="0"/>
                                <w:numId w:val="52"/>
                              </w:numPr>
                              <w:tabs>
                                <w:tab w:val="clear" w:pos="720"/>
                                <w:tab w:val="num" w:pos="360"/>
                              </w:tabs>
                              <w:spacing w:after="120" w:line="240" w:lineRule="auto"/>
                              <w:ind w:left="360"/>
                              <w:rPr>
                                <w:b/>
                                <w:color w:val="800000"/>
                              </w:rPr>
                            </w:pPr>
                            <w:r w:rsidRPr="00AB11D9">
                              <w:rPr>
                                <w:b/>
                                <w:color w:val="800000"/>
                              </w:rPr>
                              <w:t xml:space="preserve">upravuje právní vztahy </w:t>
                            </w:r>
                            <w:r w:rsidRPr="00AB11D9">
                              <w:rPr>
                                <w:b/>
                                <w:i/>
                                <w:color w:val="800000"/>
                              </w:rPr>
                              <w:t>kolektivní povahy</w:t>
                            </w:r>
                            <w:r w:rsidRPr="00AB11D9">
                              <w:rPr>
                                <w:b/>
                                <w:color w:val="800000"/>
                              </w:rPr>
                              <w:t xml:space="preserve"> (právní vztahy kolektivní povahy, které souvisejí s výkonem závislé práce, jsou </w:t>
                            </w:r>
                            <w:r w:rsidRPr="00AB11D9">
                              <w:rPr>
                                <w:b/>
                                <w:i/>
                                <w:color w:val="800000"/>
                              </w:rPr>
                              <w:t>vztahy pracovněprávními</w:t>
                            </w:r>
                            <w:r w:rsidRPr="00AB11D9">
                              <w:rPr>
                                <w:b/>
                                <w:color w:val="800000"/>
                              </w:rPr>
                              <w:t>)</w:t>
                            </w:r>
                          </w:p>
                          <w:p w14:paraId="4985B0BD" w14:textId="77777777" w:rsidR="00615FCC" w:rsidRDefault="00615FCC" w:rsidP="005E3280">
                            <w:pPr>
                              <w:spacing w:after="120"/>
                              <w:ind w:left="360"/>
                              <w:jc w:val="both"/>
                              <w:rPr>
                                <w:i/>
                                <w:sz w:val="20"/>
                                <w:szCs w:val="20"/>
                              </w:rPr>
                            </w:pPr>
                            <w:r>
                              <w:rPr>
                                <w:i/>
                                <w:sz w:val="20"/>
                                <w:szCs w:val="20"/>
                              </w:rPr>
                              <w:t>Právní vztahy kolektivní povahy související s výkonem závislé práce se rovněž řadí mezi vztahy pracovněprávní. Nejedná se tedy již pouze o vztahy mezi zaměstnavateli a zaměstnanci, nýbrž též o vztahy, kdy na straně zaměstnanců jednají v jejich zastoupení se zaměstnavateli kolektivní z</w:t>
                            </w:r>
                            <w:r>
                              <w:rPr>
                                <w:i/>
                                <w:sz w:val="20"/>
                                <w:szCs w:val="20"/>
                              </w:rPr>
                              <w:t>á</w:t>
                            </w:r>
                            <w:r>
                              <w:rPr>
                                <w:i/>
                                <w:sz w:val="20"/>
                                <w:szCs w:val="20"/>
                              </w:rPr>
                              <w:t xml:space="preserve">stupci, tj. odborové organizace, rady zaměstnanců či osoby odpovědné za bezpečnost </w:t>
                            </w:r>
                            <w:r>
                              <w:rPr>
                                <w:i/>
                                <w:sz w:val="20"/>
                                <w:szCs w:val="20"/>
                              </w:rPr>
                              <w:br/>
                              <w:t>a ochranu zdraví při práci. Vztahy kolektivní povahy nejsou zcela souměrné, když  zákoník práce v mnoha případech stanoví jednostranné povinnosti zaměstnavatele nebo více zaměstnavatelů k zástupcům zaměstnanců. Patří sem i specifické právo na uzavření kolektivní smlouvy.</w:t>
                            </w:r>
                          </w:p>
                          <w:p w14:paraId="28DA2438"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5" o:spid="_x0000_s1167" type="#_x0000_t202" style="position:absolute;left:0;text-align:left;margin-left:13.5pt;margin-top:7.05pt;width:422.75pt;height:13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" fillcolor="#c2d69b" strokeweight="1.5pt">
                <v:textbox>
                  <w:txbxContent>
                    <w:p w14:paraId="5C0BBE05" w14:textId="77777777" w:rsidR="00615FCC" w:rsidRPr="00AB11D9" w:rsidRDefault="00615FCC" w:rsidP="00DF6621">
                      <w:pPr>
                        <w:numPr>
                          <w:ilvl w:val="0"/>
                          <w:numId w:val="52"/>
                        </w:numPr>
                        <w:tabs>
                          <w:tab w:val="clear" w:pos="720"/>
                          <w:tab w:val="num" w:pos="360"/>
                        </w:tabs>
                        <w:spacing w:after="120" w:line="240" w:lineRule="auto"/>
                        <w:ind w:left="360"/>
                        <w:rPr>
                          <w:b/>
                          <w:color w:val="800000"/>
                        </w:rPr>
                      </w:pPr>
                      <w:r w:rsidRPr="00AB11D9">
                        <w:rPr>
                          <w:b/>
                          <w:color w:val="800000"/>
                        </w:rPr>
                        <w:t xml:space="preserve">upravuje právní vztahy </w:t>
                      </w:r>
                      <w:r w:rsidRPr="00AB11D9">
                        <w:rPr>
                          <w:b/>
                          <w:i/>
                          <w:color w:val="800000"/>
                        </w:rPr>
                        <w:t>kolektivní povahy</w:t>
                      </w:r>
                      <w:r w:rsidRPr="00AB11D9">
                        <w:rPr>
                          <w:b/>
                          <w:color w:val="800000"/>
                        </w:rPr>
                        <w:t xml:space="preserve"> (právní vztahy kolektivní povahy, které souvisejí s výkonem závislé práce, jsou </w:t>
                      </w:r>
                      <w:r w:rsidRPr="00AB11D9">
                        <w:rPr>
                          <w:b/>
                          <w:i/>
                          <w:color w:val="800000"/>
                        </w:rPr>
                        <w:t>vztahy pracovněprávními</w:t>
                      </w:r>
                      <w:r w:rsidRPr="00AB11D9">
                        <w:rPr>
                          <w:b/>
                          <w:color w:val="800000"/>
                        </w:rPr>
                        <w:t>)</w:t>
                      </w:r>
                    </w:p>
                    <w:p w14:paraId="4985B0BD" w14:textId="77777777" w:rsidR="00615FCC" w:rsidRDefault="00615FCC" w:rsidP="005E3280">
                      <w:pPr>
                        <w:spacing w:after="120"/>
                        <w:ind w:left="360"/>
                        <w:jc w:val="both"/>
                        <w:rPr>
                          <w:i/>
                          <w:sz w:val="20"/>
                          <w:szCs w:val="20"/>
                        </w:rPr>
                      </w:pPr>
                      <w:r>
                        <w:rPr>
                          <w:i/>
                          <w:sz w:val="20"/>
                          <w:szCs w:val="20"/>
                        </w:rPr>
                        <w:t>Právní vztahy kolektivní povahy související s výkonem závislé práce se rovněž řadí mezi vztahy pracovněprávní. Nejedná se tedy již pouze o vztahy mezi zaměstnavateli a zaměstnanci, nýbrž též o vztahy, kdy na straně zaměstnanců jednají v jejich zastoupení se zaměstnavateli kolektivní z</w:t>
                      </w:r>
                      <w:r>
                        <w:rPr>
                          <w:i/>
                          <w:sz w:val="20"/>
                          <w:szCs w:val="20"/>
                        </w:rPr>
                        <w:t>á</w:t>
                      </w:r>
                      <w:r>
                        <w:rPr>
                          <w:i/>
                          <w:sz w:val="20"/>
                          <w:szCs w:val="20"/>
                        </w:rPr>
                        <w:t xml:space="preserve">stupci, tj. odborové organizace, rady zaměstnanců či osoby odpovědné za bezpečnost </w:t>
                      </w:r>
                      <w:r>
                        <w:rPr>
                          <w:i/>
                          <w:sz w:val="20"/>
                          <w:szCs w:val="20"/>
                        </w:rPr>
                        <w:br/>
                        <w:t>a ochranu zdraví při práci. Vztahy kolektivní povahy nejsou zcela souměrné, když  zákoník práce v mnoha případech stanoví jednostranné povinnosti zaměstnavatele nebo více zaměstnavatelů k zástupcům zaměstnanců. Patří sem i specifické právo na uzavření kolektivní smlouvy.</w:t>
                      </w:r>
                    </w:p>
                    <w:p w14:paraId="28DA2438" w14:textId="77777777" w:rsidR="00615FCC" w:rsidRDefault="00615FCC" w:rsidP="005E3280"/>
                  </w:txbxContent>
                </v:textbox>
              </v:shape>
            </w:pict>
          </mc:Fallback>
        </mc:AlternateContent>
      </w:r>
    </w:p>
    <w:p w14:paraId="74C1E5F4" w14:textId="77777777" w:rsidR="005E3280" w:rsidRDefault="005E3280" w:rsidP="005E3280">
      <w:pPr>
        <w:spacing w:line="240" w:lineRule="auto"/>
        <w:contextualSpacing/>
        <w:jc w:val="both"/>
      </w:pPr>
    </w:p>
    <w:p w14:paraId="4D9FB81A" w14:textId="77777777" w:rsidR="005E3280" w:rsidRDefault="005E3280" w:rsidP="005E3280">
      <w:pPr>
        <w:spacing w:line="240" w:lineRule="auto"/>
        <w:contextualSpacing/>
        <w:jc w:val="both"/>
      </w:pPr>
    </w:p>
    <w:p w14:paraId="03669E08" w14:textId="77777777" w:rsidR="005E3280" w:rsidRDefault="005E3280" w:rsidP="005E3280">
      <w:pPr>
        <w:spacing w:line="240" w:lineRule="auto"/>
        <w:contextualSpacing/>
        <w:jc w:val="both"/>
      </w:pPr>
    </w:p>
    <w:p w14:paraId="12C9518E" w14:textId="77777777" w:rsidR="005E3280" w:rsidRDefault="005E3280" w:rsidP="005E3280">
      <w:pPr>
        <w:spacing w:line="240" w:lineRule="auto"/>
        <w:contextualSpacing/>
        <w:jc w:val="both"/>
      </w:pPr>
    </w:p>
    <w:p w14:paraId="504A7459" w14:textId="77777777" w:rsidR="005E3280" w:rsidRDefault="005E3280" w:rsidP="005E3280">
      <w:pPr>
        <w:spacing w:line="240" w:lineRule="auto"/>
        <w:contextualSpacing/>
        <w:jc w:val="both"/>
      </w:pPr>
    </w:p>
    <w:p w14:paraId="535E6A46" w14:textId="77777777" w:rsidR="005E3280" w:rsidRDefault="005E3280" w:rsidP="005E3280">
      <w:pPr>
        <w:spacing w:line="240" w:lineRule="auto"/>
        <w:contextualSpacing/>
        <w:jc w:val="both"/>
      </w:pPr>
    </w:p>
    <w:p w14:paraId="681FE781" w14:textId="77777777" w:rsidR="005E3280" w:rsidRDefault="005E3280" w:rsidP="005E3280">
      <w:pPr>
        <w:spacing w:line="240" w:lineRule="auto"/>
        <w:contextualSpacing/>
        <w:jc w:val="both"/>
      </w:pPr>
    </w:p>
    <w:p w14:paraId="2B01252B" w14:textId="77777777" w:rsidR="005E3280" w:rsidRDefault="005E3280" w:rsidP="005E3280">
      <w:pPr>
        <w:spacing w:line="240" w:lineRule="auto"/>
        <w:contextualSpacing/>
        <w:jc w:val="both"/>
      </w:pPr>
    </w:p>
    <w:p w14:paraId="65FBAC46" w14:textId="77777777" w:rsidR="005E3280" w:rsidRDefault="005E3280" w:rsidP="005E3280">
      <w:pPr>
        <w:spacing w:line="240" w:lineRule="auto"/>
        <w:contextualSpacing/>
        <w:jc w:val="both"/>
      </w:pPr>
    </w:p>
    <w:p w14:paraId="030CE87A" w14:textId="77777777" w:rsidR="005E3280" w:rsidRDefault="005E3280" w:rsidP="005E3280">
      <w:pPr>
        <w:spacing w:line="240" w:lineRule="auto"/>
        <w:contextualSpacing/>
        <w:jc w:val="both"/>
      </w:pPr>
      <w:r>
        <w:rPr>
          <w:noProof/>
          <w:lang w:eastAsia="cs-CZ"/>
        </w:rPr>
        <mc:AlternateContent>
          <mc:Choice Requires="wps">
            <w:drawing>
              <wp:anchor distT="0" distB="0" distL="114300" distR="114300" simplePos="0" relativeHeight="251892736" behindDoc="0" locked="0" layoutInCell="1" allowOverlap="1" wp14:anchorId="0E112A29" wp14:editId="438B107B">
                <wp:simplePos x="0" y="0"/>
                <wp:positionH relativeFrom="column">
                  <wp:posOffset>185420</wp:posOffset>
                </wp:positionH>
                <wp:positionV relativeFrom="paragraph">
                  <wp:posOffset>161290</wp:posOffset>
                </wp:positionV>
                <wp:extent cx="5368925" cy="684530"/>
                <wp:effectExtent l="0" t="0" r="22225" b="20320"/>
                <wp:wrapNone/>
                <wp:docPr id="304" name="Textové pol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684530"/>
                        </a:xfrm>
                        <a:prstGeom prst="rect">
                          <a:avLst/>
                        </a:prstGeom>
                        <a:solidFill>
                          <a:srgbClr val="C2D69B"/>
                        </a:solidFill>
                        <a:ln w="19050">
                          <a:solidFill>
                            <a:srgbClr val="000000"/>
                          </a:solidFill>
                          <a:miter lim="800000"/>
                          <a:headEnd/>
                          <a:tailEnd/>
                        </a:ln>
                      </wps:spPr>
                      <wps:txbx>
                        <w:txbxContent>
                          <w:p w14:paraId="53AC3EDA" w14:textId="77777777" w:rsidR="00615FCC" w:rsidRPr="00AB11D9" w:rsidRDefault="00615FCC" w:rsidP="00DF6621">
                            <w:pPr>
                              <w:numPr>
                                <w:ilvl w:val="0"/>
                                <w:numId w:val="52"/>
                              </w:numPr>
                              <w:tabs>
                                <w:tab w:val="clear" w:pos="720"/>
                                <w:tab w:val="num" w:pos="360"/>
                              </w:tabs>
                              <w:spacing w:after="120" w:line="240" w:lineRule="auto"/>
                              <w:ind w:left="360"/>
                              <w:rPr>
                                <w:b/>
                                <w:color w:val="800000"/>
                              </w:rPr>
                            </w:pPr>
                            <w:r w:rsidRPr="00AB11D9">
                              <w:rPr>
                                <w:b/>
                                <w:color w:val="800000"/>
                              </w:rPr>
                              <w:t xml:space="preserve">zapracovává příslušné </w:t>
                            </w:r>
                            <w:r w:rsidRPr="00AB11D9">
                              <w:rPr>
                                <w:b/>
                                <w:i/>
                                <w:color w:val="800000"/>
                              </w:rPr>
                              <w:t>předpisy Evropských společenství</w:t>
                            </w:r>
                            <w:r w:rsidRPr="00AB11D9">
                              <w:rPr>
                                <w:b/>
                                <w:color w:val="800000"/>
                              </w:rPr>
                              <w:t>.</w:t>
                            </w:r>
                          </w:p>
                          <w:p w14:paraId="11F4081E" w14:textId="77777777" w:rsidR="00615FCC" w:rsidRDefault="00615FCC" w:rsidP="005E3280">
                            <w:pPr>
                              <w:spacing w:after="120"/>
                              <w:ind w:left="360"/>
                              <w:jc w:val="both"/>
                              <w:rPr>
                                <w:i/>
                                <w:sz w:val="20"/>
                                <w:szCs w:val="20"/>
                              </w:rPr>
                            </w:pPr>
                            <w:r>
                              <w:rPr>
                                <w:i/>
                                <w:sz w:val="20"/>
                                <w:szCs w:val="20"/>
                              </w:rPr>
                              <w:t xml:space="preserve">Jedná se zejména o směrnice Rady či Evropského parlamentu, které se týkají sociální politiky </w:t>
                            </w:r>
                            <w:r>
                              <w:rPr>
                                <w:i/>
                                <w:sz w:val="20"/>
                                <w:szCs w:val="20"/>
                              </w:rPr>
                              <w:br/>
                              <w:t xml:space="preserve">a  jejichž výčet je uveden v úvodu zákoníku práce pod čarou. </w:t>
                            </w:r>
                          </w:p>
                          <w:p w14:paraId="59E80EFC"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4" o:spid="_x0000_s1168" type="#_x0000_t202" style="position:absolute;left:0;text-align:left;margin-left:14.6pt;margin-top:12.7pt;width:422.75pt;height:53.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" fillcolor="#c2d69b" strokeweight="1.5pt">
                <v:textbox>
                  <w:txbxContent>
                    <w:p w14:paraId="53AC3EDA" w14:textId="77777777" w:rsidR="00615FCC" w:rsidRPr="00AB11D9" w:rsidRDefault="00615FCC" w:rsidP="00DF6621">
                      <w:pPr>
                        <w:numPr>
                          <w:ilvl w:val="0"/>
                          <w:numId w:val="52"/>
                        </w:numPr>
                        <w:tabs>
                          <w:tab w:val="clear" w:pos="720"/>
                          <w:tab w:val="num" w:pos="360"/>
                        </w:tabs>
                        <w:spacing w:after="120" w:line="240" w:lineRule="auto"/>
                        <w:ind w:left="360"/>
                        <w:rPr>
                          <w:b/>
                          <w:color w:val="800000"/>
                        </w:rPr>
                      </w:pPr>
                      <w:r w:rsidRPr="00AB11D9">
                        <w:rPr>
                          <w:b/>
                          <w:color w:val="800000"/>
                        </w:rPr>
                        <w:t xml:space="preserve">zapracovává příslušné </w:t>
                      </w:r>
                      <w:r w:rsidRPr="00AB11D9">
                        <w:rPr>
                          <w:b/>
                          <w:i/>
                          <w:color w:val="800000"/>
                        </w:rPr>
                        <w:t>předpisy Evropských společenství</w:t>
                      </w:r>
                      <w:r w:rsidRPr="00AB11D9">
                        <w:rPr>
                          <w:b/>
                          <w:color w:val="800000"/>
                        </w:rPr>
                        <w:t>.</w:t>
                      </w:r>
                    </w:p>
                    <w:p w14:paraId="11F4081E" w14:textId="77777777" w:rsidR="00615FCC" w:rsidRDefault="00615FCC" w:rsidP="005E3280">
                      <w:pPr>
                        <w:spacing w:after="120"/>
                        <w:ind w:left="360"/>
                        <w:jc w:val="both"/>
                        <w:rPr>
                          <w:i/>
                          <w:sz w:val="20"/>
                          <w:szCs w:val="20"/>
                        </w:rPr>
                      </w:pPr>
                      <w:r>
                        <w:rPr>
                          <w:i/>
                          <w:sz w:val="20"/>
                          <w:szCs w:val="20"/>
                        </w:rPr>
                        <w:t xml:space="preserve">Jedná se zejména o směrnice Rady či Evropského parlamentu, které se týkají sociální politiky </w:t>
                      </w:r>
                      <w:r>
                        <w:rPr>
                          <w:i/>
                          <w:sz w:val="20"/>
                          <w:szCs w:val="20"/>
                        </w:rPr>
                        <w:br/>
                        <w:t xml:space="preserve">a  jejichž výčet je uveden v úvodu zákoníku práce pod čarou. </w:t>
                      </w:r>
                    </w:p>
                    <w:p w14:paraId="59E80EFC" w14:textId="77777777" w:rsidR="00615FCC" w:rsidRDefault="00615FCC" w:rsidP="005E3280"/>
                  </w:txbxContent>
                </v:textbox>
              </v:shape>
            </w:pict>
          </mc:Fallback>
        </mc:AlternateContent>
      </w:r>
    </w:p>
    <w:p w14:paraId="213F4B24" w14:textId="77777777" w:rsidR="005E3280" w:rsidRDefault="005E3280" w:rsidP="005E3280">
      <w:pPr>
        <w:spacing w:line="240" w:lineRule="auto"/>
        <w:contextualSpacing/>
        <w:jc w:val="both"/>
      </w:pPr>
    </w:p>
    <w:p w14:paraId="14326E1D" w14:textId="77777777" w:rsidR="005E3280" w:rsidRDefault="005E3280" w:rsidP="005E3280">
      <w:pPr>
        <w:spacing w:line="240" w:lineRule="auto"/>
        <w:contextualSpacing/>
        <w:jc w:val="both"/>
      </w:pPr>
    </w:p>
    <w:p w14:paraId="6DB70455" w14:textId="77777777" w:rsidR="005E3280" w:rsidRDefault="005E3280" w:rsidP="005E3280">
      <w:pPr>
        <w:spacing w:line="240" w:lineRule="auto"/>
        <w:contextualSpacing/>
        <w:jc w:val="both"/>
      </w:pPr>
    </w:p>
    <w:p w14:paraId="212E1AC1" w14:textId="77777777" w:rsidR="005E3280" w:rsidRDefault="005E3280" w:rsidP="005E3280">
      <w:pPr>
        <w:spacing w:line="240" w:lineRule="auto"/>
        <w:contextualSpacing/>
        <w:jc w:val="both"/>
      </w:pPr>
    </w:p>
    <w:p w14:paraId="00C52AEB" w14:textId="77777777" w:rsidR="005E3280" w:rsidRDefault="005E3280" w:rsidP="005E3280">
      <w:pPr>
        <w:spacing w:line="240" w:lineRule="auto"/>
        <w:contextualSpacing/>
        <w:jc w:val="both"/>
      </w:pPr>
      <w:r>
        <w:rPr>
          <w:noProof/>
          <w:lang w:eastAsia="cs-CZ"/>
        </w:rPr>
        <mc:AlternateContent>
          <mc:Choice Requires="wps">
            <w:drawing>
              <wp:anchor distT="0" distB="0" distL="114300" distR="114300" simplePos="0" relativeHeight="251894784" behindDoc="0" locked="0" layoutInCell="1" allowOverlap="1" wp14:anchorId="49041141" wp14:editId="3C16CAE6">
                <wp:simplePos x="0" y="0"/>
                <wp:positionH relativeFrom="column">
                  <wp:posOffset>171450</wp:posOffset>
                </wp:positionH>
                <wp:positionV relativeFrom="paragraph">
                  <wp:posOffset>80010</wp:posOffset>
                </wp:positionV>
                <wp:extent cx="5368925" cy="1066800"/>
                <wp:effectExtent l="0" t="0" r="22225" b="19050"/>
                <wp:wrapNone/>
                <wp:docPr id="303" name="Textové pol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066800"/>
                        </a:xfrm>
                        <a:prstGeom prst="rect">
                          <a:avLst/>
                        </a:prstGeom>
                        <a:solidFill>
                          <a:srgbClr val="C2D69B"/>
                        </a:solidFill>
                        <a:ln w="19050">
                          <a:solidFill>
                            <a:srgbClr val="000000"/>
                          </a:solidFill>
                          <a:miter lim="800000"/>
                          <a:headEnd/>
                          <a:tailEnd/>
                        </a:ln>
                      </wps:spPr>
                      <wps:txbx>
                        <w:txbxContent>
                          <w:p w14:paraId="3693BA35" w14:textId="77777777" w:rsidR="00615FCC" w:rsidRPr="00AB11D9" w:rsidRDefault="00615FCC" w:rsidP="00DF6621">
                            <w:pPr>
                              <w:numPr>
                                <w:ilvl w:val="0"/>
                                <w:numId w:val="52"/>
                              </w:numPr>
                              <w:tabs>
                                <w:tab w:val="clear" w:pos="720"/>
                                <w:tab w:val="num" w:pos="360"/>
                              </w:tabs>
                              <w:spacing w:after="120" w:line="240" w:lineRule="auto"/>
                              <w:ind w:left="360"/>
                              <w:rPr>
                                <w:i/>
                                <w:color w:val="800000"/>
                              </w:rPr>
                            </w:pPr>
                            <w:r w:rsidRPr="00AB11D9">
                              <w:rPr>
                                <w:b/>
                                <w:color w:val="800000"/>
                              </w:rPr>
                              <w:t xml:space="preserve">upravuje též některé právní vztahy </w:t>
                            </w:r>
                            <w:r w:rsidRPr="00AB11D9">
                              <w:rPr>
                                <w:b/>
                                <w:i/>
                                <w:color w:val="800000"/>
                              </w:rPr>
                              <w:t>před vznikem pracovněprávních vztahů.</w:t>
                            </w:r>
                          </w:p>
                          <w:p w14:paraId="5C5B42DE" w14:textId="77777777" w:rsidR="00615FCC" w:rsidRDefault="00615FCC" w:rsidP="005E3280">
                            <w:pPr>
                              <w:spacing w:after="120"/>
                              <w:ind w:left="360"/>
                              <w:jc w:val="both"/>
                              <w:rPr>
                                <w:i/>
                              </w:rPr>
                            </w:pPr>
                            <w:r>
                              <w:rPr>
                                <w:i/>
                                <w:sz w:val="20"/>
                                <w:szCs w:val="20"/>
                              </w:rPr>
                              <w:t>Právní závaznost vztahů mezi zaměstnavatelem a zaměstnancem vzniklých před vznikem praco</w:t>
                            </w:r>
                            <w:r>
                              <w:rPr>
                                <w:i/>
                                <w:sz w:val="20"/>
                                <w:szCs w:val="20"/>
                              </w:rPr>
                              <w:t>v</w:t>
                            </w:r>
                            <w:r>
                              <w:rPr>
                                <w:i/>
                                <w:sz w:val="20"/>
                                <w:szCs w:val="20"/>
                              </w:rPr>
                              <w:t>něprávních vztahů a návazně i před vznikem pracovního poměru je v právně teoretické rovině poněkud neurčitá. O postupu zaměstnavatele před vznikem pracovního poměru (§ 30 až  § 32) je samostatně pojednáno dále.</w:t>
                            </w:r>
                          </w:p>
                          <w:p w14:paraId="342120A8"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3" o:spid="_x0000_s1169" type="#_x0000_t202" style="position:absolute;left:0;text-align:left;margin-left:13.5pt;margin-top:6.3pt;width:422.75pt;height:8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" fillcolor="#c2d69b" strokeweight="1.5pt">
                <v:textbox>
                  <w:txbxContent>
                    <w:p w14:paraId="3693BA35" w14:textId="77777777" w:rsidR="00615FCC" w:rsidRPr="00AB11D9" w:rsidRDefault="00615FCC" w:rsidP="00DF6621">
                      <w:pPr>
                        <w:numPr>
                          <w:ilvl w:val="0"/>
                          <w:numId w:val="52"/>
                        </w:numPr>
                        <w:tabs>
                          <w:tab w:val="clear" w:pos="720"/>
                          <w:tab w:val="num" w:pos="360"/>
                        </w:tabs>
                        <w:spacing w:after="120" w:line="240" w:lineRule="auto"/>
                        <w:ind w:left="360"/>
                        <w:rPr>
                          <w:i/>
                          <w:color w:val="800000"/>
                        </w:rPr>
                      </w:pPr>
                      <w:r w:rsidRPr="00AB11D9">
                        <w:rPr>
                          <w:b/>
                          <w:color w:val="800000"/>
                        </w:rPr>
                        <w:t xml:space="preserve">upravuje též některé právní vztahy </w:t>
                      </w:r>
                      <w:r w:rsidRPr="00AB11D9">
                        <w:rPr>
                          <w:b/>
                          <w:i/>
                          <w:color w:val="800000"/>
                        </w:rPr>
                        <w:t>před vznikem pracovněprávních vztahů.</w:t>
                      </w:r>
                    </w:p>
                    <w:p w14:paraId="5C5B42DE" w14:textId="77777777" w:rsidR="00615FCC" w:rsidRDefault="00615FCC" w:rsidP="005E3280">
                      <w:pPr>
                        <w:spacing w:after="120"/>
                        <w:ind w:left="360"/>
                        <w:jc w:val="both"/>
                        <w:rPr>
                          <w:i/>
                        </w:rPr>
                      </w:pPr>
                      <w:r>
                        <w:rPr>
                          <w:i/>
                          <w:sz w:val="20"/>
                          <w:szCs w:val="20"/>
                        </w:rPr>
                        <w:t>Právní závaznost vztahů mezi zaměstnavatelem a zaměstnancem vzniklých před vznikem praco</w:t>
                      </w:r>
                      <w:r>
                        <w:rPr>
                          <w:i/>
                          <w:sz w:val="20"/>
                          <w:szCs w:val="20"/>
                        </w:rPr>
                        <w:t>v</w:t>
                      </w:r>
                      <w:r>
                        <w:rPr>
                          <w:i/>
                          <w:sz w:val="20"/>
                          <w:szCs w:val="20"/>
                        </w:rPr>
                        <w:t>něprávních vztahů a návazně i před vznikem pracovního poměru je v právně teoretické rovině poněkud neurčitá. O postupu zaměstnavatele před vznikem pracovního poměru (§ 30 až  § 32) je samostatně pojednáno dále.</w:t>
                      </w:r>
                    </w:p>
                    <w:p w14:paraId="342120A8" w14:textId="77777777" w:rsidR="00615FCC" w:rsidRDefault="00615FCC" w:rsidP="005E3280"/>
                  </w:txbxContent>
                </v:textbox>
              </v:shape>
            </w:pict>
          </mc:Fallback>
        </mc:AlternateContent>
      </w:r>
    </w:p>
    <w:p w14:paraId="270C33D1" w14:textId="77777777" w:rsidR="005E3280" w:rsidRDefault="005E3280" w:rsidP="005E3280">
      <w:pPr>
        <w:spacing w:line="240" w:lineRule="auto"/>
        <w:contextualSpacing/>
        <w:jc w:val="both"/>
      </w:pPr>
    </w:p>
    <w:p w14:paraId="1A2CA67B" w14:textId="77777777" w:rsidR="005E3280" w:rsidRDefault="005E3280" w:rsidP="005E3280">
      <w:pPr>
        <w:spacing w:line="240" w:lineRule="auto"/>
        <w:contextualSpacing/>
        <w:jc w:val="both"/>
      </w:pPr>
    </w:p>
    <w:p w14:paraId="3DFB7B96" w14:textId="77777777" w:rsidR="005E3280" w:rsidRDefault="005E3280" w:rsidP="005E3280">
      <w:pPr>
        <w:spacing w:line="240" w:lineRule="auto"/>
        <w:contextualSpacing/>
        <w:jc w:val="both"/>
      </w:pPr>
    </w:p>
    <w:p w14:paraId="73C102D7" w14:textId="77777777" w:rsidR="005E3280" w:rsidRDefault="005E3280" w:rsidP="005E3280">
      <w:pPr>
        <w:spacing w:line="240" w:lineRule="auto"/>
        <w:contextualSpacing/>
        <w:jc w:val="both"/>
      </w:pPr>
    </w:p>
    <w:p w14:paraId="4E96F66E" w14:textId="77777777" w:rsidR="005E3280" w:rsidRDefault="005E3280" w:rsidP="005E3280">
      <w:pPr>
        <w:spacing w:line="240" w:lineRule="auto"/>
        <w:contextualSpacing/>
        <w:jc w:val="both"/>
      </w:pPr>
    </w:p>
    <w:p w14:paraId="1078AB43" w14:textId="77777777" w:rsidR="005E3280" w:rsidRDefault="005E3280" w:rsidP="005E3280">
      <w:pPr>
        <w:spacing w:line="240" w:lineRule="auto"/>
        <w:contextualSpacing/>
        <w:jc w:val="both"/>
      </w:pPr>
    </w:p>
    <w:p w14:paraId="004EDFE4" w14:textId="77777777" w:rsidR="005E3280" w:rsidRDefault="005E3280" w:rsidP="005E3280">
      <w:pPr>
        <w:spacing w:line="240" w:lineRule="auto"/>
        <w:contextualSpacing/>
        <w:jc w:val="both"/>
      </w:pPr>
      <w:r>
        <w:rPr>
          <w:noProof/>
          <w:lang w:eastAsia="cs-CZ"/>
        </w:rPr>
        <mc:AlternateContent>
          <mc:Choice Requires="wps">
            <w:drawing>
              <wp:anchor distT="0" distB="0" distL="114300" distR="114300" simplePos="0" relativeHeight="251896832" behindDoc="0" locked="0" layoutInCell="1" allowOverlap="1" wp14:anchorId="51729CB1" wp14:editId="34F2028D">
                <wp:simplePos x="0" y="0"/>
                <wp:positionH relativeFrom="column">
                  <wp:posOffset>175895</wp:posOffset>
                </wp:positionH>
                <wp:positionV relativeFrom="paragraph">
                  <wp:posOffset>36195</wp:posOffset>
                </wp:positionV>
                <wp:extent cx="5368925" cy="667385"/>
                <wp:effectExtent l="0" t="0" r="22225" b="18415"/>
                <wp:wrapNone/>
                <wp:docPr id="302" name="Textové pol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667385"/>
                        </a:xfrm>
                        <a:prstGeom prst="rect">
                          <a:avLst/>
                        </a:prstGeom>
                        <a:solidFill>
                          <a:srgbClr val="C2D69B"/>
                        </a:solidFill>
                        <a:ln w="19050">
                          <a:solidFill>
                            <a:srgbClr val="000000"/>
                          </a:solidFill>
                          <a:miter lim="800000"/>
                          <a:headEnd/>
                          <a:tailEnd/>
                        </a:ln>
                      </wps:spPr>
                      <wps:txbx>
                        <w:txbxContent>
                          <w:p w14:paraId="75EE96FC" w14:textId="77777777" w:rsidR="00615FCC" w:rsidRPr="00AB11D9" w:rsidRDefault="00615FCC" w:rsidP="00DF6621">
                            <w:pPr>
                              <w:keepNext/>
                              <w:numPr>
                                <w:ilvl w:val="0"/>
                                <w:numId w:val="54"/>
                              </w:numPr>
                              <w:spacing w:after="0" w:line="240" w:lineRule="auto"/>
                              <w:ind w:left="360"/>
                              <w:rPr>
                                <w:b/>
                                <w:color w:val="800000"/>
                              </w:rPr>
                            </w:pPr>
                            <w:r w:rsidRPr="00AB11D9">
                              <w:rPr>
                                <w:b/>
                                <w:color w:val="800000"/>
                              </w:rPr>
                              <w:t>upravuje některá práva a povinnosti zaměstnavatelů a zaměstnanců při dodržování režimu dočasně práce neschopného pojištěnce podle  zákona     o nemocenském pojištění a některé sankce za jeho porušení.</w:t>
                            </w:r>
                          </w:p>
                          <w:p w14:paraId="5D232619" w14:textId="77777777" w:rsidR="00615FCC" w:rsidRPr="006936F2" w:rsidRDefault="00615FCC" w:rsidP="005E3280">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02" o:spid="_x0000_s1170" type="#_x0000_t202" style="position:absolute;left:0;text-align:left;margin-left:13.85pt;margin-top:2.85pt;width:422.75pt;height:52.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" fillcolor="#c2d69b" strokeweight="1.5pt">
                <v:textbox>
                  <w:txbxContent>
                    <w:p w14:paraId="75EE96FC" w14:textId="77777777" w:rsidR="00615FCC" w:rsidRPr="00AB11D9" w:rsidRDefault="00615FCC" w:rsidP="00DF6621">
                      <w:pPr>
                        <w:keepNext/>
                        <w:numPr>
                          <w:ilvl w:val="0"/>
                          <w:numId w:val="54"/>
                        </w:numPr>
                        <w:spacing w:after="0" w:line="240" w:lineRule="auto"/>
                        <w:ind w:left="360"/>
                        <w:rPr>
                          <w:b/>
                          <w:color w:val="800000"/>
                        </w:rPr>
                      </w:pPr>
                      <w:r w:rsidRPr="00AB11D9">
                        <w:rPr>
                          <w:b/>
                          <w:color w:val="800000"/>
                        </w:rPr>
                        <w:t>upravuje některá práva a povinnosti zaměstnavatelů a zaměstnanců při dodržování režimu dočasně práce neschopného pojištěnce podle  zákona     o nemocenském pojištění a některé sankce za jeho porušení.</w:t>
                      </w:r>
                    </w:p>
                    <w:p w14:paraId="5D232619" w14:textId="77777777" w:rsidR="00615FCC" w:rsidRPr="006936F2" w:rsidRDefault="00615FCC" w:rsidP="005E3280">
                      <w:pPr>
                        <w:rPr>
                          <w:color w:val="C00000"/>
                        </w:rPr>
                      </w:pPr>
                    </w:p>
                  </w:txbxContent>
                </v:textbox>
              </v:shape>
            </w:pict>
          </mc:Fallback>
        </mc:AlternateContent>
      </w:r>
    </w:p>
    <w:p w14:paraId="6CEFEA4B" w14:textId="77777777" w:rsidR="005E3280" w:rsidRDefault="005E3280" w:rsidP="005E3280">
      <w:pPr>
        <w:jc w:val="both"/>
      </w:pPr>
    </w:p>
    <w:p w14:paraId="4AFC2F7D" w14:textId="77777777" w:rsidR="005E3280" w:rsidRDefault="005E3280" w:rsidP="005E3280">
      <w:pPr>
        <w:jc w:val="both"/>
      </w:pPr>
    </w:p>
    <w:p w14:paraId="47B6BA62" w14:textId="77777777" w:rsidR="005E3280" w:rsidRDefault="005E3280" w:rsidP="005E3280">
      <w:pPr>
        <w:jc w:val="both"/>
      </w:pPr>
    </w:p>
    <w:p w14:paraId="481911A0" w14:textId="77777777" w:rsidR="005E3280" w:rsidRDefault="005E3280" w:rsidP="005E3280">
      <w:pPr>
        <w:jc w:val="both"/>
      </w:pPr>
    </w:p>
    <w:p w14:paraId="04C600AB" w14:textId="77777777" w:rsidR="005E3280" w:rsidRDefault="005E3280" w:rsidP="005E3280">
      <w:pPr>
        <w:jc w:val="both"/>
      </w:pPr>
    </w:p>
    <w:p w14:paraId="3B1455EC" w14:textId="77777777" w:rsidR="005E3280" w:rsidRDefault="005E3280" w:rsidP="005E3280">
      <w:pPr>
        <w:pStyle w:val="Nadpis2"/>
      </w:pPr>
      <w:bookmarkStart w:id="54" w:name="_Toc72852031"/>
      <w:r>
        <w:lastRenderedPageBreak/>
        <w:t>ZÁVISLÁ PRÁCE</w:t>
      </w:r>
      <w:bookmarkEnd w:id="54"/>
    </w:p>
    <w:p w14:paraId="1631023F" w14:textId="77777777" w:rsidR="005E3280" w:rsidRPr="00D2048D" w:rsidRDefault="005E3280" w:rsidP="005E3280">
      <w:pPr>
        <w:framePr w:w="850" w:hSpace="170" w:wrap="around" w:vAnchor="text" w:hAnchor="page" w:x="10556" w:y="1" w:anchorLock="1"/>
        <w:rPr>
          <w:rStyle w:val="znakMarginalie"/>
          <w:rFonts w:ascii="Times New Roman" w:hAnsi="Times New Roman"/>
          <w:b w:val="0"/>
          <w:bCs w:val="0"/>
          <w:i w:val="0"/>
          <w:sz w:val="24"/>
        </w:rPr>
      </w:pPr>
      <w:r>
        <w:rPr>
          <w:rStyle w:val="znakMarginalie"/>
        </w:rPr>
        <w:t>Znaky a podmínky závislé práce</w:t>
      </w:r>
    </w:p>
    <w:p w14:paraId="712FF79C" w14:textId="77777777" w:rsidR="005E3280" w:rsidRPr="006560C5" w:rsidRDefault="005E3280" w:rsidP="005E3280">
      <w:pPr>
        <w:spacing w:after="120"/>
        <w:jc w:val="both"/>
        <w:rPr>
          <w:color w:val="000000"/>
        </w:rPr>
      </w:pPr>
      <w:r w:rsidRPr="006560C5">
        <w:rPr>
          <w:color w:val="000000"/>
        </w:rPr>
        <w:t>Z uvedeného výčtu lze rozhodně jako základní vztahy pracovněprávní označit vztahy vznikající při výkonu závislé práce. Předcházející zákoník práce tento pojem nedefinoval. Současným přesným vymezením dochází ke zřetelnému odlišení pracovněprávních vzt</w:t>
      </w:r>
      <w:r w:rsidRPr="006560C5">
        <w:rPr>
          <w:color w:val="000000"/>
        </w:rPr>
        <w:t>a</w:t>
      </w:r>
      <w:r w:rsidRPr="006560C5">
        <w:rPr>
          <w:color w:val="000000"/>
        </w:rPr>
        <w:t>hů vymezených zákoníkem práce a práce osob samostatně výdělečně činných či vykon</w:t>
      </w:r>
      <w:r w:rsidRPr="006560C5">
        <w:rPr>
          <w:color w:val="000000"/>
        </w:rPr>
        <w:t>á</w:t>
      </w:r>
      <w:r w:rsidRPr="006560C5">
        <w:rPr>
          <w:color w:val="000000"/>
        </w:rPr>
        <w:t xml:space="preserve">vaní jiných činností než pracovněprávních. Podle již citovaného </w:t>
      </w:r>
      <w:r w:rsidRPr="006560C5">
        <w:rPr>
          <w:b/>
          <w:color w:val="000000"/>
        </w:rPr>
        <w:t>ustanovení čl. 26 odst. 3 Listiny základních práv a svobod, je totiž právo na práci  právem každého z nás zí</w:t>
      </w:r>
      <w:r w:rsidRPr="006560C5">
        <w:rPr>
          <w:b/>
          <w:color w:val="000000"/>
        </w:rPr>
        <w:t>s</w:t>
      </w:r>
      <w:r w:rsidRPr="006560C5">
        <w:rPr>
          <w:b/>
          <w:color w:val="000000"/>
        </w:rPr>
        <w:t>kávat prostředky pro své živobytí svobodně zvolenou prací.</w:t>
      </w:r>
      <w:r>
        <w:rPr>
          <w:b/>
          <w:color w:val="000000"/>
        </w:rPr>
        <w:t xml:space="preserve"> </w:t>
      </w:r>
      <w:r w:rsidRPr="006560C5">
        <w:rPr>
          <w:b/>
          <w:color w:val="000000"/>
        </w:rPr>
        <w:t>Přičemž se může jednat o výkon nesamostatné práce, tedy práce závislé, nebo práce vykonávané nezávisle tj. např. soukromým podnikáním</w:t>
      </w:r>
      <w:r w:rsidRPr="006560C5">
        <w:rPr>
          <w:color w:val="000000"/>
        </w:rPr>
        <w:t>.</w:t>
      </w:r>
    </w:p>
    <w:p w14:paraId="583B1BDF" w14:textId="77777777" w:rsidR="005E3280" w:rsidRDefault="005E3280" w:rsidP="005E3280">
      <w:pPr>
        <w:spacing w:after="120"/>
        <w:jc w:val="both"/>
      </w:pPr>
      <w:r w:rsidRPr="00A1534C">
        <w:t>Na otázku</w:t>
      </w:r>
      <w:r>
        <w:t>,</w:t>
      </w:r>
      <w:r w:rsidRPr="00A1534C">
        <w:t xml:space="preserve"> jakou práci lze považovat za závislou, odpovídá sám zákoník práce. V souladu s definičním ustanovením § 2 lze vymezit znaky, které musí vykonávaná práce vykaz</w:t>
      </w:r>
      <w:r w:rsidRPr="00A1534C">
        <w:t>o</w:t>
      </w:r>
      <w:r w:rsidRPr="00A1534C">
        <w:t>vat, aby mohla být označována za závislou.</w:t>
      </w:r>
    </w:p>
    <w:p w14:paraId="6EA9321F" w14:textId="77777777" w:rsidR="005E3280" w:rsidRDefault="005E3280" w:rsidP="005E3280">
      <w:pPr>
        <w:pStyle w:val="parNadpisPrvkuZeleny"/>
      </w:pPr>
      <w:r>
        <w:t xml:space="preserve">K </w:t>
      </w:r>
      <w:r w:rsidRPr="004B005B">
        <w:t>zapamatování</w:t>
      </w:r>
    </w:p>
    <w:p w14:paraId="6BF4AF9E" w14:textId="77777777" w:rsidR="005E3280" w:rsidRDefault="005E3280" w:rsidP="005E3280">
      <w:pPr>
        <w:framePr w:w="624" w:h="624" w:hRule="exact" w:hSpace="170" w:wrap="around" w:vAnchor="text" w:hAnchor="page" w:x="1376" w:y="-654" w:anchorLock="1"/>
        <w:jc w:val="both"/>
      </w:pPr>
      <w:r>
        <w:rPr>
          <w:noProof/>
          <w:lang w:eastAsia="cs-CZ"/>
        </w:rPr>
        <w:drawing>
          <wp:inline distT="0" distB="0" distL="0" distR="0" wp14:anchorId="4358A34E" wp14:editId="3A7DB723">
            <wp:extent cx="381635" cy="381635"/>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0230DE" w14:textId="77777777" w:rsidR="005E3280" w:rsidRDefault="005E3280" w:rsidP="005E3280">
      <w:pPr>
        <w:spacing w:after="120"/>
        <w:jc w:val="both"/>
      </w:pPr>
    </w:p>
    <w:p w14:paraId="601980D9" w14:textId="77777777" w:rsidR="005E3280" w:rsidRDefault="005E3280" w:rsidP="005E3280">
      <w:pPr>
        <w:spacing w:after="120"/>
        <w:jc w:val="both"/>
      </w:pPr>
      <w:r>
        <w:rPr>
          <w:noProof/>
          <w:lang w:eastAsia="cs-CZ"/>
        </w:rPr>
        <mc:AlternateContent>
          <mc:Choice Requires="wps">
            <w:drawing>
              <wp:anchor distT="0" distB="0" distL="114300" distR="114300" simplePos="0" relativeHeight="251897856" behindDoc="0" locked="0" layoutInCell="1" allowOverlap="1" wp14:anchorId="03E77E5A" wp14:editId="62E704DB">
                <wp:simplePos x="0" y="0"/>
                <wp:positionH relativeFrom="column">
                  <wp:posOffset>0</wp:posOffset>
                </wp:positionH>
                <wp:positionV relativeFrom="paragraph">
                  <wp:posOffset>7620</wp:posOffset>
                </wp:positionV>
                <wp:extent cx="5943600" cy="4914900"/>
                <wp:effectExtent l="13970" t="13970" r="14605" b="14605"/>
                <wp:wrapNone/>
                <wp:docPr id="301" name="Zaoblený obdélníkový popisek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0"/>
                        </a:xfrm>
                        <a:prstGeom prst="wedgeRoundRectCallout">
                          <a:avLst>
                            <a:gd name="adj1" fmla="val 14389"/>
                            <a:gd name="adj2" fmla="val -28667"/>
                            <a:gd name="adj3" fmla="val 16667"/>
                          </a:avLst>
                        </a:prstGeom>
                        <a:solidFill>
                          <a:srgbClr val="FFFF99"/>
                        </a:solidFill>
                        <a:ln w="19050">
                          <a:solidFill>
                            <a:srgbClr val="000000"/>
                          </a:solidFill>
                          <a:miter lim="800000"/>
                          <a:headEnd/>
                          <a:tailEnd/>
                        </a:ln>
                      </wps:spPr>
                      <wps:txbx>
                        <w:txbxContent>
                          <w:p w14:paraId="28798425" w14:textId="77777777" w:rsidR="00615FCC" w:rsidRPr="003050C4" w:rsidRDefault="00615FCC" w:rsidP="005E3280">
                            <w:pPr>
                              <w:jc w:val="center"/>
                              <w:rPr>
                                <w:b/>
                                <w:i/>
                              </w:rPr>
                            </w:pPr>
                            <w:r w:rsidRPr="003050C4">
                              <w:rPr>
                                <w:b/>
                                <w:i/>
                              </w:rPr>
                              <w:t>ZNAKY  ZÁVISLÉ  PRÁCE</w:t>
                            </w:r>
                          </w:p>
                          <w:p w14:paraId="58CF4AF8" w14:textId="77777777" w:rsidR="00615FCC" w:rsidRDefault="00615FCC" w:rsidP="005E3280">
                            <w:pPr>
                              <w:jc w:val="center"/>
                              <w:rPr>
                                <w:b/>
                                <w:i/>
                              </w:rPr>
                            </w:pPr>
                          </w:p>
                          <w:p w14:paraId="237BE988" w14:textId="77777777" w:rsidR="00615FCC" w:rsidRDefault="00615FCC" w:rsidP="005E3280">
                            <w:pPr>
                              <w:rPr>
                                <w:b/>
                                <w:i/>
                              </w:rPr>
                            </w:pPr>
                          </w:p>
                          <w:p w14:paraId="63BACD49" w14:textId="77777777" w:rsidR="00615FCC" w:rsidRDefault="00615FCC" w:rsidP="005E3280">
                            <w:pPr>
                              <w:rPr>
                                <w:b/>
                                <w:i/>
                              </w:rPr>
                            </w:pPr>
                          </w:p>
                          <w:p w14:paraId="10626348" w14:textId="77777777" w:rsidR="00615FCC" w:rsidRPr="00AB11D9" w:rsidRDefault="00615FCC" w:rsidP="005E3280">
                            <w:pPr>
                              <w:rPr>
                                <w:b/>
                                <w:i/>
                                <w:sz w:val="16"/>
                                <w:szCs w:val="16"/>
                              </w:rPr>
                            </w:pPr>
                          </w:p>
                          <w:p w14:paraId="29877B01" w14:textId="77777777" w:rsidR="00615FCC" w:rsidRPr="007A0317" w:rsidRDefault="00615FCC" w:rsidP="005E3280">
                            <w:pPr>
                              <w:rPr>
                                <w:i/>
                              </w:rPr>
                            </w:pPr>
                            <w:r>
                              <w:rPr>
                                <w:b/>
                                <w:i/>
                              </w:rPr>
                              <w:t xml:space="preserve">                                 PODMÍNKY  VÝKONU </w:t>
                            </w:r>
                            <w:r w:rsidRPr="007A0317">
                              <w:rPr>
                                <w:b/>
                                <w:i/>
                              </w:rPr>
                              <w:t>ZÁVISLÉ  PRÁCE</w:t>
                            </w:r>
                          </w:p>
                          <w:p w14:paraId="4D869188" w14:textId="77777777" w:rsidR="00615FCC" w:rsidRPr="007A0317" w:rsidRDefault="00615FCC" w:rsidP="005E3280">
                            <w:pPr>
                              <w:ind w:left="-108"/>
                              <w:rPr>
                                <w:i/>
                                <w:sz w:val="16"/>
                                <w:szCs w:val="16"/>
                              </w:rPr>
                            </w:pPr>
                          </w:p>
                          <w:p w14:paraId="3E89E2C7" w14:textId="77777777" w:rsidR="00615FCC" w:rsidRDefault="00615FCC" w:rsidP="005E3280">
                            <w:pPr>
                              <w:ind w:left="-108"/>
                              <w:rPr>
                                <w:i/>
                              </w:rPr>
                            </w:pPr>
                          </w:p>
                          <w:p w14:paraId="4ACDB400" w14:textId="77777777" w:rsidR="00615FCC" w:rsidRDefault="00615FCC" w:rsidP="005E3280">
                            <w:pPr>
                              <w:ind w:left="-108"/>
                              <w:rPr>
                                <w:i/>
                              </w:rPr>
                            </w:pPr>
                          </w:p>
                          <w:p w14:paraId="507F3752" w14:textId="77777777" w:rsidR="00615FCC" w:rsidRDefault="00615FCC" w:rsidP="005E3280">
                            <w:pPr>
                              <w:ind w:left="-108"/>
                              <w:rPr>
                                <w:i/>
                              </w:rPr>
                            </w:pPr>
                          </w:p>
                          <w:p w14:paraId="3B7A1E07" w14:textId="77777777" w:rsidR="00615FCC" w:rsidRDefault="00615FCC" w:rsidP="005E3280">
                            <w:pPr>
                              <w:ind w:left="-108"/>
                              <w:rPr>
                                <w:i/>
                              </w:rPr>
                            </w:pPr>
                          </w:p>
                          <w:p w14:paraId="56DED932" w14:textId="77777777" w:rsidR="00615FCC" w:rsidRDefault="00615FCC" w:rsidP="005E3280">
                            <w:pPr>
                              <w:ind w:left="-108"/>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301" o:spid="_x0000_s1171" type="#_x0000_t62" style="position:absolute;left:0;text-align:left;margin-left:0;margin-top:.6pt;width:468pt;height:38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" adj="13908,4608" fillcolor="#ff9" strokeweight="1.5pt">
                <v:textbox>
                  <w:txbxContent>
                    <w:p w14:paraId="28798425" w14:textId="77777777" w:rsidR="00615FCC" w:rsidRPr="003050C4" w:rsidRDefault="00615FCC" w:rsidP="005E3280">
                      <w:pPr>
                        <w:jc w:val="center"/>
                        <w:rPr>
                          <w:b/>
                          <w:i/>
                        </w:rPr>
                      </w:pPr>
                      <w:r w:rsidRPr="003050C4">
                        <w:rPr>
                          <w:b/>
                          <w:i/>
                        </w:rPr>
                        <w:t>ZNAKY  ZÁVISLÉ  PRÁCE</w:t>
                      </w:r>
                    </w:p>
                    <w:p w14:paraId="58CF4AF8" w14:textId="77777777" w:rsidR="00615FCC" w:rsidRDefault="00615FCC" w:rsidP="005E3280">
                      <w:pPr>
                        <w:jc w:val="center"/>
                        <w:rPr>
                          <w:b/>
                          <w:i/>
                        </w:rPr>
                      </w:pPr>
                    </w:p>
                    <w:p w14:paraId="237BE988" w14:textId="77777777" w:rsidR="00615FCC" w:rsidRDefault="00615FCC" w:rsidP="005E3280">
                      <w:pPr>
                        <w:rPr>
                          <w:b/>
                          <w:i/>
                        </w:rPr>
                      </w:pPr>
                    </w:p>
                    <w:p w14:paraId="63BACD49" w14:textId="77777777" w:rsidR="00615FCC" w:rsidRDefault="00615FCC" w:rsidP="005E3280">
                      <w:pPr>
                        <w:rPr>
                          <w:b/>
                          <w:i/>
                        </w:rPr>
                      </w:pPr>
                    </w:p>
                    <w:p w14:paraId="10626348" w14:textId="77777777" w:rsidR="00615FCC" w:rsidRPr="00AB11D9" w:rsidRDefault="00615FCC" w:rsidP="005E3280">
                      <w:pPr>
                        <w:rPr>
                          <w:b/>
                          <w:i/>
                          <w:sz w:val="16"/>
                          <w:szCs w:val="16"/>
                        </w:rPr>
                      </w:pPr>
                    </w:p>
                    <w:p w14:paraId="29877B01" w14:textId="77777777" w:rsidR="00615FCC" w:rsidRPr="007A0317" w:rsidRDefault="00615FCC" w:rsidP="005E3280">
                      <w:pPr>
                        <w:rPr>
                          <w:i/>
                        </w:rPr>
                      </w:pPr>
                      <w:r>
                        <w:rPr>
                          <w:b/>
                          <w:i/>
                        </w:rPr>
                        <w:t xml:space="preserve">                                 PODMÍNKY  VÝKONU </w:t>
                      </w:r>
                      <w:r w:rsidRPr="007A0317">
                        <w:rPr>
                          <w:b/>
                          <w:i/>
                        </w:rPr>
                        <w:t>ZÁVISLÉ  PRÁCE</w:t>
                      </w:r>
                    </w:p>
                    <w:p w14:paraId="4D869188" w14:textId="77777777" w:rsidR="00615FCC" w:rsidRPr="007A0317" w:rsidRDefault="00615FCC" w:rsidP="005E3280">
                      <w:pPr>
                        <w:ind w:left="-108"/>
                        <w:rPr>
                          <w:i/>
                          <w:sz w:val="16"/>
                          <w:szCs w:val="16"/>
                        </w:rPr>
                      </w:pPr>
                    </w:p>
                    <w:p w14:paraId="3E89E2C7" w14:textId="77777777" w:rsidR="00615FCC" w:rsidRDefault="00615FCC" w:rsidP="005E3280">
                      <w:pPr>
                        <w:ind w:left="-108"/>
                        <w:rPr>
                          <w:i/>
                        </w:rPr>
                      </w:pPr>
                    </w:p>
                    <w:p w14:paraId="4ACDB400" w14:textId="77777777" w:rsidR="00615FCC" w:rsidRDefault="00615FCC" w:rsidP="005E3280">
                      <w:pPr>
                        <w:ind w:left="-108"/>
                        <w:rPr>
                          <w:i/>
                        </w:rPr>
                      </w:pPr>
                    </w:p>
                    <w:p w14:paraId="507F3752" w14:textId="77777777" w:rsidR="00615FCC" w:rsidRDefault="00615FCC" w:rsidP="005E3280">
                      <w:pPr>
                        <w:ind w:left="-108"/>
                        <w:rPr>
                          <w:i/>
                        </w:rPr>
                      </w:pPr>
                    </w:p>
                    <w:p w14:paraId="3B7A1E07" w14:textId="77777777" w:rsidR="00615FCC" w:rsidRDefault="00615FCC" w:rsidP="005E3280">
                      <w:pPr>
                        <w:ind w:left="-108"/>
                        <w:rPr>
                          <w:i/>
                        </w:rPr>
                      </w:pPr>
                    </w:p>
                    <w:p w14:paraId="56DED932" w14:textId="77777777" w:rsidR="00615FCC" w:rsidRDefault="00615FCC" w:rsidP="005E3280">
                      <w:pPr>
                        <w:ind w:left="-108"/>
                        <w:rPr>
                          <w:i/>
                        </w:rPr>
                      </w:pPr>
                    </w:p>
                  </w:txbxContent>
                </v:textbox>
              </v:shape>
            </w:pict>
          </mc:Fallback>
        </mc:AlternateContent>
      </w:r>
    </w:p>
    <w:p w14:paraId="4D70FA9E" w14:textId="77777777" w:rsidR="005E3280" w:rsidRPr="00D469AC" w:rsidRDefault="005E3280" w:rsidP="005E3280">
      <w:pPr>
        <w:rPr>
          <w:color w:val="FF0000"/>
        </w:rPr>
      </w:pPr>
    </w:p>
    <w:p w14:paraId="024B6DEC" w14:textId="77777777" w:rsidR="005E3280" w:rsidRPr="00D469AC" w:rsidRDefault="005E3280" w:rsidP="005E3280">
      <w:pPr>
        <w:rPr>
          <w:color w:val="FF0000"/>
        </w:rPr>
      </w:pPr>
      <w:r>
        <w:rPr>
          <w:noProof/>
          <w:lang w:eastAsia="cs-CZ"/>
        </w:rPr>
        <mc:AlternateContent>
          <mc:Choice Requires="wps">
            <w:drawing>
              <wp:anchor distT="0" distB="0" distL="114300" distR="114300" simplePos="0" relativeHeight="251898880" behindDoc="0" locked="0" layoutInCell="1" allowOverlap="1" wp14:anchorId="53B22E4F" wp14:editId="75A763FD">
                <wp:simplePos x="0" y="0"/>
                <wp:positionH relativeFrom="column">
                  <wp:posOffset>228600</wp:posOffset>
                </wp:positionH>
                <wp:positionV relativeFrom="paragraph">
                  <wp:posOffset>38100</wp:posOffset>
                </wp:positionV>
                <wp:extent cx="5486400" cy="963930"/>
                <wp:effectExtent l="13970" t="13970" r="14605" b="12700"/>
                <wp:wrapNone/>
                <wp:docPr id="300" name="Obdélníkový popisek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63930"/>
                        </a:xfrm>
                        <a:prstGeom prst="wedgeRectCallout">
                          <a:avLst>
                            <a:gd name="adj1" fmla="val 0"/>
                            <a:gd name="adj2" fmla="val 20556"/>
                          </a:avLst>
                        </a:prstGeom>
                        <a:solidFill>
                          <a:srgbClr val="FFCC00"/>
                        </a:solidFill>
                        <a:ln w="12700">
                          <a:solidFill>
                            <a:srgbClr val="000000"/>
                          </a:solidFill>
                          <a:miter lim="800000"/>
                          <a:headEnd/>
                          <a:tailEnd/>
                        </a:ln>
                      </wps:spPr>
                      <wps:txbx>
                        <w:txbxContent>
                          <w:p w14:paraId="3E3F2729" w14:textId="77777777" w:rsidR="00615FCC" w:rsidRPr="007A0317" w:rsidRDefault="00615FCC" w:rsidP="005E3280">
                            <w:pPr>
                              <w:spacing w:line="240" w:lineRule="auto"/>
                              <w:ind w:left="181"/>
                              <w:contextualSpacing/>
                              <w:rPr>
                                <w:b/>
                                <w:i/>
                              </w:rPr>
                            </w:pPr>
                            <w:r w:rsidRPr="007A0317">
                              <w:rPr>
                                <w:b/>
                                <w:i/>
                              </w:rPr>
                              <w:t>●</w:t>
                            </w:r>
                            <w:r>
                              <w:rPr>
                                <w:b/>
                                <w:i/>
                              </w:rPr>
                              <w:t xml:space="preserve"> </w:t>
                            </w:r>
                            <w:r w:rsidRPr="007A0317">
                              <w:rPr>
                                <w:b/>
                                <w:i/>
                              </w:rPr>
                              <w:t xml:space="preserve">vykonávaná ve vztahu nadřízenosti zaměstnavatele a podřízenosti zaměstnance,    </w:t>
                            </w:r>
                          </w:p>
                          <w:p w14:paraId="17CE1B20" w14:textId="77777777" w:rsidR="00615FCC" w:rsidRDefault="00615FCC" w:rsidP="005E3280">
                            <w:pPr>
                              <w:spacing w:line="240" w:lineRule="auto"/>
                              <w:ind w:left="181"/>
                              <w:contextualSpacing/>
                              <w:rPr>
                                <w:b/>
                                <w:i/>
                              </w:rPr>
                            </w:pPr>
                            <w:r w:rsidRPr="007A0317">
                              <w:rPr>
                                <w:b/>
                                <w:i/>
                              </w:rPr>
                              <w:t>● jménem zaměstnavatele,</w:t>
                            </w:r>
                          </w:p>
                          <w:p w14:paraId="58F35C30" w14:textId="77777777" w:rsidR="00615FCC" w:rsidRDefault="00615FCC" w:rsidP="005E3280">
                            <w:pPr>
                              <w:spacing w:line="240" w:lineRule="auto"/>
                              <w:ind w:left="181"/>
                              <w:contextualSpacing/>
                              <w:rPr>
                                <w:b/>
                                <w:i/>
                              </w:rPr>
                            </w:pPr>
                            <w:r w:rsidRPr="007A0317">
                              <w:rPr>
                                <w:b/>
                                <w:i/>
                              </w:rPr>
                              <w:t xml:space="preserve">● podle pokynů  </w:t>
                            </w:r>
                            <w:r>
                              <w:rPr>
                                <w:b/>
                                <w:i/>
                              </w:rPr>
                              <w:t>zaměstnavatele,</w:t>
                            </w:r>
                            <w:r w:rsidRPr="007A0317">
                              <w:rPr>
                                <w:b/>
                                <w:i/>
                              </w:rPr>
                              <w:t xml:space="preserve">                                                                                                                                                                       ●</w:t>
                            </w:r>
                            <w:r>
                              <w:rPr>
                                <w:b/>
                                <w:i/>
                              </w:rPr>
                              <w:t xml:space="preserve"> zaměstnanec ji pro zaměstnavatele vykonává  osobně.</w:t>
                            </w:r>
                          </w:p>
                          <w:p w14:paraId="0B2474CF" w14:textId="77777777" w:rsidR="00615FCC" w:rsidRDefault="00615FCC" w:rsidP="005E3280">
                            <w:pPr>
                              <w:ind w:left="180"/>
                              <w:rPr>
                                <w:b/>
                                <w:i/>
                              </w:rPr>
                            </w:pPr>
                          </w:p>
                          <w:p w14:paraId="10A1D4BC" w14:textId="77777777" w:rsidR="00615FCC" w:rsidRDefault="00615FCC" w:rsidP="005E3280">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00" o:spid="_x0000_s1172" type="#_x0000_t61" style="position:absolute;margin-left:18pt;margin-top:3pt;width:6in;height:75.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" adj="10800,15240" fillcolor="#fc0" strokeweight="1pt">
                <v:textbox>
                  <w:txbxContent>
                    <w:p w14:paraId="3E3F2729" w14:textId="77777777" w:rsidR="00615FCC" w:rsidRPr="007A0317" w:rsidRDefault="00615FCC" w:rsidP="005E3280">
                      <w:pPr>
                        <w:spacing w:line="240" w:lineRule="auto"/>
                        <w:ind w:left="181"/>
                        <w:contextualSpacing/>
                        <w:rPr>
                          <w:b/>
                          <w:i/>
                        </w:rPr>
                      </w:pPr>
                      <w:r w:rsidRPr="007A0317">
                        <w:rPr>
                          <w:b/>
                          <w:i/>
                        </w:rPr>
                        <w:t>●</w:t>
                      </w:r>
                      <w:r>
                        <w:rPr>
                          <w:b/>
                          <w:i/>
                        </w:rPr>
                        <w:t xml:space="preserve"> </w:t>
                      </w:r>
                      <w:r w:rsidRPr="007A0317">
                        <w:rPr>
                          <w:b/>
                          <w:i/>
                        </w:rPr>
                        <w:t xml:space="preserve">vykonávaná ve vztahu nadřízenosti zaměstnavatele a podřízenosti zaměstnance,    </w:t>
                      </w:r>
                    </w:p>
                    <w:p w14:paraId="17CE1B20" w14:textId="77777777" w:rsidR="00615FCC" w:rsidRDefault="00615FCC" w:rsidP="005E3280">
                      <w:pPr>
                        <w:spacing w:line="240" w:lineRule="auto"/>
                        <w:ind w:left="181"/>
                        <w:contextualSpacing/>
                        <w:rPr>
                          <w:b/>
                          <w:i/>
                        </w:rPr>
                      </w:pPr>
                      <w:r w:rsidRPr="007A0317">
                        <w:rPr>
                          <w:b/>
                          <w:i/>
                        </w:rPr>
                        <w:t>● jménem zaměstnavatele,</w:t>
                      </w:r>
                    </w:p>
                    <w:p w14:paraId="58F35C30" w14:textId="77777777" w:rsidR="00615FCC" w:rsidRDefault="00615FCC" w:rsidP="005E3280">
                      <w:pPr>
                        <w:spacing w:line="240" w:lineRule="auto"/>
                        <w:ind w:left="181"/>
                        <w:contextualSpacing/>
                        <w:rPr>
                          <w:b/>
                          <w:i/>
                        </w:rPr>
                      </w:pPr>
                      <w:r w:rsidRPr="007A0317">
                        <w:rPr>
                          <w:b/>
                          <w:i/>
                        </w:rPr>
                        <w:t xml:space="preserve">● podle pokynů  </w:t>
                      </w:r>
                      <w:r>
                        <w:rPr>
                          <w:b/>
                          <w:i/>
                        </w:rPr>
                        <w:t>zaměstnavatele,</w:t>
                      </w:r>
                      <w:r w:rsidRPr="007A0317">
                        <w:rPr>
                          <w:b/>
                          <w:i/>
                        </w:rPr>
                        <w:t xml:space="preserve">                                                                                                                                                                       ●</w:t>
                      </w:r>
                      <w:r>
                        <w:rPr>
                          <w:b/>
                          <w:i/>
                        </w:rPr>
                        <w:t xml:space="preserve"> zaměstnanec ji pro zaměstnavatele vykonává  osobně.</w:t>
                      </w:r>
                    </w:p>
                    <w:p w14:paraId="0B2474CF" w14:textId="77777777" w:rsidR="00615FCC" w:rsidRDefault="00615FCC" w:rsidP="005E3280">
                      <w:pPr>
                        <w:ind w:left="180"/>
                        <w:rPr>
                          <w:b/>
                          <w:i/>
                        </w:rPr>
                      </w:pPr>
                    </w:p>
                    <w:p w14:paraId="10A1D4BC" w14:textId="77777777" w:rsidR="00615FCC" w:rsidRDefault="00615FCC" w:rsidP="005E3280">
                      <w:pPr>
                        <w:ind w:left="180"/>
                      </w:pPr>
                    </w:p>
                  </w:txbxContent>
                </v:textbox>
              </v:shape>
            </w:pict>
          </mc:Fallback>
        </mc:AlternateContent>
      </w:r>
    </w:p>
    <w:p w14:paraId="22C4A724" w14:textId="77777777" w:rsidR="005E3280" w:rsidRPr="00D469AC" w:rsidRDefault="005E3280" w:rsidP="005E3280">
      <w:pPr>
        <w:rPr>
          <w:color w:val="FF0000"/>
        </w:rPr>
      </w:pPr>
    </w:p>
    <w:p w14:paraId="6D4CD097" w14:textId="77777777" w:rsidR="005E3280" w:rsidRPr="00D469AC" w:rsidRDefault="005E3280" w:rsidP="005E3280">
      <w:pPr>
        <w:rPr>
          <w:color w:val="FF0000"/>
        </w:rPr>
      </w:pPr>
    </w:p>
    <w:p w14:paraId="36EB30C2" w14:textId="77777777" w:rsidR="005E3280" w:rsidRPr="00D469AC" w:rsidRDefault="005E3280" w:rsidP="005E3280">
      <w:pPr>
        <w:rPr>
          <w:color w:val="FF0000"/>
        </w:rPr>
      </w:pPr>
    </w:p>
    <w:p w14:paraId="77BA5EB6" w14:textId="77777777" w:rsidR="005E3280" w:rsidRPr="00D469AC" w:rsidRDefault="005E3280" w:rsidP="005E3280">
      <w:pPr>
        <w:rPr>
          <w:color w:val="FF0000"/>
        </w:rPr>
      </w:pPr>
      <w:r>
        <w:rPr>
          <w:noProof/>
          <w:lang w:eastAsia="cs-CZ"/>
        </w:rPr>
        <mc:AlternateContent>
          <mc:Choice Requires="wps">
            <w:drawing>
              <wp:anchor distT="0" distB="0" distL="114300" distR="114300" simplePos="0" relativeHeight="251899904" behindDoc="0" locked="0" layoutInCell="1" allowOverlap="1" wp14:anchorId="31B3D234" wp14:editId="5A93E0F1">
                <wp:simplePos x="0" y="0"/>
                <wp:positionH relativeFrom="column">
                  <wp:posOffset>342900</wp:posOffset>
                </wp:positionH>
                <wp:positionV relativeFrom="paragraph">
                  <wp:posOffset>265430</wp:posOffset>
                </wp:positionV>
                <wp:extent cx="5372100" cy="2743200"/>
                <wp:effectExtent l="0" t="0" r="19050" b="19050"/>
                <wp:wrapNone/>
                <wp:docPr id="299" name="Textové pol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43200"/>
                        </a:xfrm>
                        <a:prstGeom prst="rect">
                          <a:avLst/>
                        </a:prstGeom>
                        <a:solidFill>
                          <a:srgbClr val="FFC000"/>
                        </a:solidFill>
                        <a:ln w="12700">
                          <a:solidFill>
                            <a:srgbClr val="000000"/>
                          </a:solidFill>
                          <a:miter lim="800000"/>
                          <a:headEnd/>
                          <a:tailEnd/>
                        </a:ln>
                      </wps:spPr>
                      <wps:txbx>
                        <w:txbxContent>
                          <w:p w14:paraId="2B6AF83B" w14:textId="77777777" w:rsidR="00615FCC" w:rsidRPr="007A0317" w:rsidRDefault="00615FCC" w:rsidP="005E3280">
                            <w:pPr>
                              <w:spacing w:line="240" w:lineRule="auto"/>
                              <w:ind w:left="180" w:right="57"/>
                              <w:contextualSpacing/>
                              <w:rPr>
                                <w:b/>
                                <w:i/>
                              </w:rPr>
                            </w:pPr>
                            <w:r w:rsidRPr="00BC0783">
                              <w:rPr>
                                <w:i/>
                              </w:rPr>
                              <w:t>●</w:t>
                            </w:r>
                            <w:r>
                              <w:rPr>
                                <w:i/>
                              </w:rPr>
                              <w:t xml:space="preserve"> </w:t>
                            </w:r>
                            <w:r w:rsidRPr="007A0317">
                              <w:rPr>
                                <w:b/>
                                <w:i/>
                              </w:rPr>
                              <w:t xml:space="preserve">výkon práce za mzdu, plat nebo odměnu za práci,                                 </w:t>
                            </w:r>
                          </w:p>
                          <w:p w14:paraId="41C1B14C" w14:textId="77777777" w:rsidR="00615FCC" w:rsidRDefault="00615FCC" w:rsidP="005E3280">
                            <w:pPr>
                              <w:spacing w:line="240" w:lineRule="auto"/>
                              <w:ind w:left="180" w:right="57"/>
                              <w:contextualSpacing/>
                              <w:rPr>
                                <w:b/>
                                <w:i/>
                              </w:rPr>
                            </w:pPr>
                            <w:r>
                              <w:rPr>
                                <w:b/>
                                <w:i/>
                              </w:rPr>
                              <w:t xml:space="preserve">● </w:t>
                            </w:r>
                            <w:r w:rsidRPr="007A0317">
                              <w:rPr>
                                <w:b/>
                                <w:i/>
                              </w:rPr>
                              <w:t xml:space="preserve">na </w:t>
                            </w:r>
                            <w:r>
                              <w:rPr>
                                <w:b/>
                                <w:i/>
                              </w:rPr>
                              <w:t xml:space="preserve">náklady zaměstnavatele a na </w:t>
                            </w:r>
                            <w:r w:rsidRPr="007A0317">
                              <w:rPr>
                                <w:b/>
                                <w:i/>
                              </w:rPr>
                              <w:t xml:space="preserve"> odpovědnost</w:t>
                            </w:r>
                            <w:r>
                              <w:rPr>
                                <w:b/>
                                <w:i/>
                              </w:rPr>
                              <w:t xml:space="preserve"> zaměstnavatele,                          ● v pracovní době </w:t>
                            </w:r>
                          </w:p>
                          <w:p w14:paraId="3EBB7D7C" w14:textId="77777777" w:rsidR="00615FCC" w:rsidRDefault="00615FCC" w:rsidP="005E3280">
                            <w:pPr>
                              <w:spacing w:line="240" w:lineRule="auto"/>
                              <w:ind w:left="180" w:right="57"/>
                              <w:contextualSpacing/>
                              <w:rPr>
                                <w:b/>
                                <w:i/>
                              </w:rPr>
                            </w:pPr>
                            <w:r w:rsidRPr="007A0317">
                              <w:rPr>
                                <w:b/>
                                <w:i/>
                              </w:rPr>
                              <w:t>●</w:t>
                            </w:r>
                            <w:r>
                              <w:rPr>
                                <w:b/>
                                <w:i/>
                              </w:rPr>
                              <w:t xml:space="preserve"> na pracovišti zaměstnavatele, popř. na jiném dohodnutém místě</w:t>
                            </w:r>
                          </w:p>
                          <w:p w14:paraId="39C9E5D3" w14:textId="77777777" w:rsidR="00615FCC" w:rsidRPr="007A0317" w:rsidRDefault="00615FCC" w:rsidP="005E3280">
                            <w:pPr>
                              <w:spacing w:line="240" w:lineRule="auto"/>
                              <w:ind w:left="360" w:hanging="180"/>
                              <w:contextualSpacing/>
                            </w:pPr>
                            <w:r w:rsidRPr="00BC0783">
                              <w:rPr>
                                <w:i/>
                              </w:rPr>
                              <w:t>●</w:t>
                            </w:r>
                            <w:r>
                              <w:rPr>
                                <w:i/>
                              </w:rPr>
                              <w:t xml:space="preserve"> </w:t>
                            </w:r>
                            <w:r w:rsidRPr="00BC0783">
                              <w:rPr>
                                <w:b/>
                                <w:i/>
                              </w:rPr>
                              <w:t>může být vykonávána výlučně v</w:t>
                            </w:r>
                            <w:r>
                              <w:rPr>
                                <w:b/>
                                <w:i/>
                              </w:rPr>
                              <w:t> </w:t>
                            </w:r>
                            <w:r w:rsidRPr="00BC0783">
                              <w:rPr>
                                <w:b/>
                                <w:i/>
                              </w:rPr>
                              <w:t>základním</w:t>
                            </w:r>
                            <w:r>
                              <w:rPr>
                                <w:b/>
                                <w:i/>
                              </w:rPr>
                              <w:t xml:space="preserve"> pracovněprávním </w:t>
                            </w:r>
                            <w:r w:rsidRPr="007A0317">
                              <w:rPr>
                                <w:b/>
                                <w:i/>
                              </w:rPr>
                              <w:t xml:space="preserve"> vztahu</w:t>
                            </w:r>
                            <w:r w:rsidRPr="007A0317">
                              <w:rPr>
                                <w:i/>
                              </w:rPr>
                              <w:t>, není-</w:t>
                            </w:r>
                            <w:r>
                              <w:rPr>
                                <w:i/>
                              </w:rPr>
                              <w:t xml:space="preserve"> </w:t>
                            </w:r>
                            <w:r w:rsidRPr="007A0317">
                              <w:rPr>
                                <w:i/>
                              </w:rPr>
                              <w:t xml:space="preserve">li upravena zvláštními právními předpisy </w:t>
                            </w:r>
                            <w:r w:rsidRPr="007A0317">
                              <w:t>(např. zákon č. 218/2002 Sb., služební zákon</w:t>
                            </w:r>
                            <w:r>
                              <w:t xml:space="preserve">, </w:t>
                            </w:r>
                            <w:r w:rsidRPr="005C6C53">
                              <w:t>ve znění pozdějších předpisů, zákon č. 312/ 2002 Sb., o úřednících územně samosprávných celků, ve znění pozdějších předpisů</w:t>
                            </w:r>
                            <w:r w:rsidRPr="007A0317">
                              <w:t xml:space="preserve">).  </w:t>
                            </w:r>
                          </w:p>
                          <w:p w14:paraId="11829916" w14:textId="77777777" w:rsidR="00615FCC" w:rsidRPr="007A0317" w:rsidRDefault="00615FCC" w:rsidP="005E3280">
                            <w:pPr>
                              <w:spacing w:line="240" w:lineRule="auto"/>
                              <w:ind w:left="-108"/>
                              <w:contextualSpacing/>
                              <w:rPr>
                                <w:b/>
                                <w:i/>
                                <w:color w:val="FF0000"/>
                                <w:sz w:val="16"/>
                                <w:szCs w:val="16"/>
                              </w:rPr>
                            </w:pPr>
                          </w:p>
                          <w:p w14:paraId="5A3794C4" w14:textId="77777777" w:rsidR="00615FCC" w:rsidRDefault="00615FCC" w:rsidP="005E3280">
                            <w:pPr>
                              <w:spacing w:line="240" w:lineRule="auto"/>
                              <w:ind w:left="-108"/>
                              <w:contextualSpacing/>
                              <w:rPr>
                                <w:b/>
                                <w:i/>
                              </w:rPr>
                            </w:pPr>
                            <w:r>
                              <w:rPr>
                                <w:b/>
                                <w:i/>
                              </w:rPr>
                              <w:t>Základními pracovněprávními vztahy jsou:</w:t>
                            </w:r>
                          </w:p>
                          <w:p w14:paraId="215310C0" w14:textId="77777777" w:rsidR="00615FCC" w:rsidRDefault="00615FCC" w:rsidP="00DF6621">
                            <w:pPr>
                              <w:numPr>
                                <w:ilvl w:val="0"/>
                                <w:numId w:val="53"/>
                              </w:numPr>
                              <w:spacing w:after="0" w:line="240" w:lineRule="auto"/>
                              <w:ind w:left="612" w:hanging="357"/>
                              <w:jc w:val="both"/>
                            </w:pPr>
                            <w:r>
                              <w:t>pracovní poměr,</w:t>
                            </w:r>
                          </w:p>
                          <w:p w14:paraId="0AB65EA9" w14:textId="77777777" w:rsidR="00615FCC" w:rsidRDefault="00615FCC" w:rsidP="00DF6621">
                            <w:pPr>
                              <w:numPr>
                                <w:ilvl w:val="0"/>
                                <w:numId w:val="53"/>
                              </w:numPr>
                              <w:spacing w:after="0" w:line="240" w:lineRule="auto"/>
                              <w:ind w:left="612" w:hanging="357"/>
                              <w:jc w:val="both"/>
                            </w:pPr>
                            <w:r>
                              <w:t>právní vztahy založené dohodami o pracích konaných mimo pracovní poměr,</w:t>
                            </w:r>
                          </w:p>
                          <w:p w14:paraId="115A22C2" w14:textId="77777777" w:rsidR="00615FCC" w:rsidRPr="007A0317" w:rsidRDefault="00615FCC" w:rsidP="00DF6621">
                            <w:pPr>
                              <w:numPr>
                                <w:ilvl w:val="0"/>
                                <w:numId w:val="53"/>
                              </w:numPr>
                              <w:spacing w:after="0" w:line="240" w:lineRule="auto"/>
                              <w:ind w:left="612" w:hanging="357"/>
                              <w:jc w:val="both"/>
                            </w:pPr>
                            <w:r w:rsidRPr="007A0317">
                              <w:t xml:space="preserve">podle § 307a, účinného od 1. 1. 2012, je za závislou práci považováno </w:t>
                            </w:r>
                            <w:r w:rsidRPr="007A0317">
                              <w:br/>
                              <w:t>i agenturní zaměstnávání.</w:t>
                            </w:r>
                          </w:p>
                          <w:p w14:paraId="49F42A24" w14:textId="77777777" w:rsidR="00615FCC" w:rsidRDefault="00615FCC" w:rsidP="005E32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99" o:spid="_x0000_s1173" type="#_x0000_t202" style="position:absolute;margin-left:27pt;margin-top:20.9pt;width:423pt;height:3in;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" fillcolor="#ffc000" strokeweight="1pt">
                <v:textbox>
                  <w:txbxContent>
                    <w:p w14:paraId="2B6AF83B" w14:textId="77777777" w:rsidR="00615FCC" w:rsidRPr="007A0317" w:rsidRDefault="00615FCC" w:rsidP="005E3280">
                      <w:pPr>
                        <w:spacing w:line="240" w:lineRule="auto"/>
                        <w:ind w:left="180" w:right="57"/>
                        <w:contextualSpacing/>
                        <w:rPr>
                          <w:b/>
                          <w:i/>
                        </w:rPr>
                      </w:pPr>
                      <w:r w:rsidRPr="00BC0783">
                        <w:rPr>
                          <w:i/>
                        </w:rPr>
                        <w:t>●</w:t>
                      </w:r>
                      <w:r>
                        <w:rPr>
                          <w:i/>
                        </w:rPr>
                        <w:t xml:space="preserve"> </w:t>
                      </w:r>
                      <w:r w:rsidRPr="007A0317">
                        <w:rPr>
                          <w:b/>
                          <w:i/>
                        </w:rPr>
                        <w:t xml:space="preserve">výkon práce za mzdu, plat nebo odměnu za práci,                                 </w:t>
                      </w:r>
                    </w:p>
                    <w:p w14:paraId="41C1B14C" w14:textId="77777777" w:rsidR="00615FCC" w:rsidRDefault="00615FCC" w:rsidP="005E3280">
                      <w:pPr>
                        <w:spacing w:line="240" w:lineRule="auto"/>
                        <w:ind w:left="180" w:right="57"/>
                        <w:contextualSpacing/>
                        <w:rPr>
                          <w:b/>
                          <w:i/>
                        </w:rPr>
                      </w:pPr>
                      <w:r>
                        <w:rPr>
                          <w:b/>
                          <w:i/>
                        </w:rPr>
                        <w:t xml:space="preserve">● </w:t>
                      </w:r>
                      <w:r w:rsidRPr="007A0317">
                        <w:rPr>
                          <w:b/>
                          <w:i/>
                        </w:rPr>
                        <w:t xml:space="preserve">na </w:t>
                      </w:r>
                      <w:r>
                        <w:rPr>
                          <w:b/>
                          <w:i/>
                        </w:rPr>
                        <w:t xml:space="preserve">náklady zaměstnavatele a na </w:t>
                      </w:r>
                      <w:r w:rsidRPr="007A0317">
                        <w:rPr>
                          <w:b/>
                          <w:i/>
                        </w:rPr>
                        <w:t xml:space="preserve"> odpovědnost</w:t>
                      </w:r>
                      <w:r>
                        <w:rPr>
                          <w:b/>
                          <w:i/>
                        </w:rPr>
                        <w:t xml:space="preserve"> zaměstnavatele,                          ● v pracovní době </w:t>
                      </w:r>
                    </w:p>
                    <w:p w14:paraId="3EBB7D7C" w14:textId="77777777" w:rsidR="00615FCC" w:rsidRDefault="00615FCC" w:rsidP="005E3280">
                      <w:pPr>
                        <w:spacing w:line="240" w:lineRule="auto"/>
                        <w:ind w:left="180" w:right="57"/>
                        <w:contextualSpacing/>
                        <w:rPr>
                          <w:b/>
                          <w:i/>
                        </w:rPr>
                      </w:pPr>
                      <w:r w:rsidRPr="007A0317">
                        <w:rPr>
                          <w:b/>
                          <w:i/>
                        </w:rPr>
                        <w:t>●</w:t>
                      </w:r>
                      <w:r>
                        <w:rPr>
                          <w:b/>
                          <w:i/>
                        </w:rPr>
                        <w:t xml:space="preserve"> na pracovišti zaměstnavatele, popř. na jiném dohodnutém místě</w:t>
                      </w:r>
                    </w:p>
                    <w:p w14:paraId="39C9E5D3" w14:textId="77777777" w:rsidR="00615FCC" w:rsidRPr="007A0317" w:rsidRDefault="00615FCC" w:rsidP="005E3280">
                      <w:pPr>
                        <w:spacing w:line="240" w:lineRule="auto"/>
                        <w:ind w:left="360" w:hanging="180"/>
                        <w:contextualSpacing/>
                      </w:pPr>
                      <w:r w:rsidRPr="00BC0783">
                        <w:rPr>
                          <w:i/>
                        </w:rPr>
                        <w:t>●</w:t>
                      </w:r>
                      <w:r>
                        <w:rPr>
                          <w:i/>
                        </w:rPr>
                        <w:t xml:space="preserve"> </w:t>
                      </w:r>
                      <w:r w:rsidRPr="00BC0783">
                        <w:rPr>
                          <w:b/>
                          <w:i/>
                        </w:rPr>
                        <w:t>může být vykonávána výlučně v</w:t>
                      </w:r>
                      <w:r>
                        <w:rPr>
                          <w:b/>
                          <w:i/>
                        </w:rPr>
                        <w:t> </w:t>
                      </w:r>
                      <w:r w:rsidRPr="00BC0783">
                        <w:rPr>
                          <w:b/>
                          <w:i/>
                        </w:rPr>
                        <w:t>základním</w:t>
                      </w:r>
                      <w:r>
                        <w:rPr>
                          <w:b/>
                          <w:i/>
                        </w:rPr>
                        <w:t xml:space="preserve"> pracovněprávním </w:t>
                      </w:r>
                      <w:r w:rsidRPr="007A0317">
                        <w:rPr>
                          <w:b/>
                          <w:i/>
                        </w:rPr>
                        <w:t xml:space="preserve"> vztahu</w:t>
                      </w:r>
                      <w:r w:rsidRPr="007A0317">
                        <w:rPr>
                          <w:i/>
                        </w:rPr>
                        <w:t>, není-</w:t>
                      </w:r>
                      <w:r>
                        <w:rPr>
                          <w:i/>
                        </w:rPr>
                        <w:t xml:space="preserve"> </w:t>
                      </w:r>
                      <w:r w:rsidRPr="007A0317">
                        <w:rPr>
                          <w:i/>
                        </w:rPr>
                        <w:t xml:space="preserve">li upravena zvláštními právními předpisy </w:t>
                      </w:r>
                      <w:r w:rsidRPr="007A0317">
                        <w:t>(např. zákon č. 218/2002 Sb., služební zákon</w:t>
                      </w:r>
                      <w:r>
                        <w:t xml:space="preserve">, </w:t>
                      </w:r>
                      <w:r w:rsidRPr="005C6C53">
                        <w:t>ve znění pozdějších předpisů, zákon č. 312/ 2002 Sb., o úřednících územně samosprávných celků, ve znění pozdějších předpisů</w:t>
                      </w:r>
                      <w:r w:rsidRPr="007A0317">
                        <w:t xml:space="preserve">).  </w:t>
                      </w:r>
                    </w:p>
                    <w:p w14:paraId="11829916" w14:textId="77777777" w:rsidR="00615FCC" w:rsidRPr="007A0317" w:rsidRDefault="00615FCC" w:rsidP="005E3280">
                      <w:pPr>
                        <w:spacing w:line="240" w:lineRule="auto"/>
                        <w:ind w:left="-108"/>
                        <w:contextualSpacing/>
                        <w:rPr>
                          <w:b/>
                          <w:i/>
                          <w:color w:val="FF0000"/>
                          <w:sz w:val="16"/>
                          <w:szCs w:val="16"/>
                        </w:rPr>
                      </w:pPr>
                    </w:p>
                    <w:p w14:paraId="5A3794C4" w14:textId="77777777" w:rsidR="00615FCC" w:rsidRDefault="00615FCC" w:rsidP="005E3280">
                      <w:pPr>
                        <w:spacing w:line="240" w:lineRule="auto"/>
                        <w:ind w:left="-108"/>
                        <w:contextualSpacing/>
                        <w:rPr>
                          <w:b/>
                          <w:i/>
                        </w:rPr>
                      </w:pPr>
                      <w:r>
                        <w:rPr>
                          <w:b/>
                          <w:i/>
                        </w:rPr>
                        <w:t>Základními pracovněprávními vztahy jsou:</w:t>
                      </w:r>
                    </w:p>
                    <w:p w14:paraId="215310C0" w14:textId="77777777" w:rsidR="00615FCC" w:rsidRDefault="00615FCC" w:rsidP="00DF6621">
                      <w:pPr>
                        <w:numPr>
                          <w:ilvl w:val="0"/>
                          <w:numId w:val="53"/>
                        </w:numPr>
                        <w:spacing w:after="0" w:line="240" w:lineRule="auto"/>
                        <w:ind w:left="612" w:hanging="357"/>
                        <w:jc w:val="both"/>
                      </w:pPr>
                      <w:r>
                        <w:t>pracovní poměr,</w:t>
                      </w:r>
                    </w:p>
                    <w:p w14:paraId="0AB65EA9" w14:textId="77777777" w:rsidR="00615FCC" w:rsidRDefault="00615FCC" w:rsidP="00DF6621">
                      <w:pPr>
                        <w:numPr>
                          <w:ilvl w:val="0"/>
                          <w:numId w:val="53"/>
                        </w:numPr>
                        <w:spacing w:after="0" w:line="240" w:lineRule="auto"/>
                        <w:ind w:left="612" w:hanging="357"/>
                        <w:jc w:val="both"/>
                      </w:pPr>
                      <w:r>
                        <w:t>právní vztahy založené dohodami o pracích konaných mimo pracovní poměr,</w:t>
                      </w:r>
                    </w:p>
                    <w:p w14:paraId="115A22C2" w14:textId="77777777" w:rsidR="00615FCC" w:rsidRPr="007A0317" w:rsidRDefault="00615FCC" w:rsidP="00DF6621">
                      <w:pPr>
                        <w:numPr>
                          <w:ilvl w:val="0"/>
                          <w:numId w:val="53"/>
                        </w:numPr>
                        <w:spacing w:after="0" w:line="240" w:lineRule="auto"/>
                        <w:ind w:left="612" w:hanging="357"/>
                        <w:jc w:val="both"/>
                      </w:pPr>
                      <w:r w:rsidRPr="007A0317">
                        <w:t xml:space="preserve">podle § 307a, účinného od 1. 1. 2012, je za závislou práci považováno </w:t>
                      </w:r>
                      <w:r w:rsidRPr="007A0317">
                        <w:br/>
                        <w:t>i agenturní zaměstnávání.</w:t>
                      </w:r>
                    </w:p>
                    <w:p w14:paraId="49F42A24" w14:textId="77777777" w:rsidR="00615FCC" w:rsidRDefault="00615FCC" w:rsidP="005E3280"/>
                  </w:txbxContent>
                </v:textbox>
              </v:shape>
            </w:pict>
          </mc:Fallback>
        </mc:AlternateContent>
      </w:r>
    </w:p>
    <w:p w14:paraId="43D05CF6" w14:textId="77777777" w:rsidR="005E3280" w:rsidRPr="00D469AC" w:rsidRDefault="005E3280" w:rsidP="005E3280">
      <w:pPr>
        <w:rPr>
          <w:color w:val="FF0000"/>
        </w:rPr>
      </w:pPr>
    </w:p>
    <w:p w14:paraId="2B8B11F9" w14:textId="77777777" w:rsidR="005E3280" w:rsidRPr="00D469AC" w:rsidRDefault="005E3280" w:rsidP="005E3280">
      <w:pPr>
        <w:rPr>
          <w:color w:val="FF0000"/>
        </w:rPr>
      </w:pPr>
    </w:p>
    <w:p w14:paraId="113D57AD" w14:textId="77777777" w:rsidR="005E3280" w:rsidRPr="00D469AC" w:rsidRDefault="005E3280" w:rsidP="005E3280">
      <w:pPr>
        <w:rPr>
          <w:color w:val="FF0000"/>
        </w:rPr>
      </w:pPr>
    </w:p>
    <w:p w14:paraId="79592FA2" w14:textId="77777777" w:rsidR="005E3280" w:rsidRPr="00D469AC" w:rsidRDefault="005E3280" w:rsidP="005E3280">
      <w:pPr>
        <w:rPr>
          <w:color w:val="FF0000"/>
        </w:rPr>
      </w:pPr>
    </w:p>
    <w:p w14:paraId="6D8544FF" w14:textId="77777777" w:rsidR="005E3280" w:rsidRPr="00D469AC" w:rsidRDefault="005E3280" w:rsidP="005E3280">
      <w:pPr>
        <w:rPr>
          <w:color w:val="FF0000"/>
        </w:rPr>
      </w:pPr>
    </w:p>
    <w:p w14:paraId="2CB4E11A" w14:textId="77777777" w:rsidR="005E3280" w:rsidRPr="00D469AC" w:rsidRDefault="005E3280" w:rsidP="005E3280">
      <w:pPr>
        <w:rPr>
          <w:color w:val="FF0000"/>
        </w:rPr>
      </w:pPr>
    </w:p>
    <w:p w14:paraId="322C5CAA" w14:textId="77777777" w:rsidR="005E3280" w:rsidRPr="00D469AC" w:rsidRDefault="005E3280" w:rsidP="005E3280">
      <w:pPr>
        <w:rPr>
          <w:b/>
          <w:i/>
          <w:color w:val="FF0000"/>
          <w:u w:val="single"/>
        </w:rPr>
      </w:pPr>
    </w:p>
    <w:p w14:paraId="6AEBC4C4" w14:textId="77777777" w:rsidR="005E3280" w:rsidRDefault="005E3280" w:rsidP="005E3280">
      <w:pPr>
        <w:rPr>
          <w:b/>
          <w:i/>
          <w:color w:val="FF0000"/>
          <w:u w:val="single"/>
        </w:rPr>
      </w:pPr>
    </w:p>
    <w:p w14:paraId="71E87954" w14:textId="77777777" w:rsidR="005E3280" w:rsidRDefault="005E3280" w:rsidP="005E3280">
      <w:pPr>
        <w:rPr>
          <w:b/>
          <w:i/>
          <w:color w:val="FF0000"/>
          <w:u w:val="single"/>
        </w:rPr>
      </w:pPr>
    </w:p>
    <w:p w14:paraId="551BCB46" w14:textId="77777777" w:rsidR="00AF0B1B" w:rsidRDefault="00AF0B1B" w:rsidP="00AF0B1B">
      <w:pPr>
        <w:pStyle w:val="parUkonceniPrvku"/>
      </w:pPr>
    </w:p>
    <w:p w14:paraId="14259FE8" w14:textId="77777777" w:rsidR="005E3280" w:rsidRPr="009535CE" w:rsidRDefault="005E3280" w:rsidP="005E3280">
      <w:pPr>
        <w:spacing w:before="120"/>
        <w:jc w:val="both"/>
        <w:rPr>
          <w:i/>
          <w:u w:val="single"/>
        </w:rPr>
      </w:pPr>
      <w:r w:rsidRPr="004E3E75">
        <w:rPr>
          <w:b/>
          <w:bCs/>
          <w:i/>
          <w:u w:val="single"/>
        </w:rPr>
        <w:t>Znaky osobní závislosti zaměstnance</w:t>
      </w:r>
    </w:p>
    <w:p w14:paraId="02745429" w14:textId="77777777" w:rsidR="005E3280" w:rsidRPr="006560C5" w:rsidRDefault="005E3280" w:rsidP="005E3280">
      <w:pPr>
        <w:jc w:val="both"/>
        <w:rPr>
          <w:color w:val="000000"/>
        </w:rPr>
      </w:pPr>
      <w:r w:rsidRPr="006560C5">
        <w:rPr>
          <w:color w:val="000000"/>
        </w:rPr>
        <w:t>Jak bylo uvedeno, Listina základních práv a svobod vymezuje právo na práci bez ohledu</w:t>
      </w:r>
      <w:r>
        <w:rPr>
          <w:color w:val="000000"/>
        </w:rPr>
        <w:t xml:space="preserve"> na to</w:t>
      </w:r>
      <w:r w:rsidRPr="006560C5">
        <w:rPr>
          <w:color w:val="000000"/>
        </w:rPr>
        <w:t>, zda je práce vykonávána jako závislá či „nezávislá“. Zákoník práce upravuje pouze práci závislou.</w:t>
      </w:r>
    </w:p>
    <w:p w14:paraId="43CD6A4F" w14:textId="77777777" w:rsidR="005E3280" w:rsidRPr="00D2048D" w:rsidRDefault="005E3280" w:rsidP="005E3280">
      <w:pPr>
        <w:framePr w:w="850" w:hSpace="170" w:wrap="around" w:vAnchor="text" w:hAnchor="page" w:x="10556" w:y="1" w:anchorLock="1"/>
        <w:rPr>
          <w:rStyle w:val="znakMarginalie"/>
          <w:rFonts w:ascii="Times New Roman" w:hAnsi="Times New Roman"/>
          <w:b w:val="0"/>
          <w:bCs w:val="0"/>
          <w:i w:val="0"/>
          <w:sz w:val="24"/>
        </w:rPr>
      </w:pPr>
      <w:r>
        <w:rPr>
          <w:rStyle w:val="znakMarginalie"/>
        </w:rPr>
        <w:t>Osobní závislost</w:t>
      </w:r>
    </w:p>
    <w:p w14:paraId="3A742222" w14:textId="77777777" w:rsidR="005E3280" w:rsidRPr="00AE0109" w:rsidRDefault="005E3280" w:rsidP="005E3280">
      <w:pPr>
        <w:spacing w:after="60"/>
        <w:jc w:val="both"/>
      </w:pPr>
      <w:r w:rsidRPr="004E3E75">
        <w:t>Je právem každého z nás získávat prostředky pro své živobytí svobodně zvolenou prací. Přičemž se může jednat o výkon nesamostatné práce, tedy práce závislé, nebo práce v</w:t>
      </w:r>
      <w:r w:rsidRPr="004E3E75">
        <w:t>y</w:t>
      </w:r>
      <w:r w:rsidRPr="004E3E75">
        <w:t>konávané nezávisle tj. např. soukromým podnikáním. Otázkou pak zůstává, kde je hran</w:t>
      </w:r>
      <w:r w:rsidRPr="004E3E75">
        <w:t>i</w:t>
      </w:r>
      <w:r w:rsidRPr="004E3E75">
        <w:t>ce mezi závislou prací a výkonem práce např. na základě smlouvy o dílo či smlouvy mandátní, tj. při soukromém podnikáním. Tedy, kdy se na právní vztah aplikují ustanov</w:t>
      </w:r>
      <w:r w:rsidRPr="004E3E75">
        <w:t>e</w:t>
      </w:r>
      <w:r w:rsidRPr="004E3E75">
        <w:t xml:space="preserve">ní zákoníku práce a kdy ne. Základním východiskem rozlišení je </w:t>
      </w:r>
      <w:r w:rsidRPr="004E3E75">
        <w:rPr>
          <w:b/>
        </w:rPr>
        <w:t>osobní (právní) závi</w:t>
      </w:r>
      <w:r w:rsidRPr="004E3E75">
        <w:rPr>
          <w:b/>
        </w:rPr>
        <w:t>s</w:t>
      </w:r>
      <w:r w:rsidRPr="004E3E75">
        <w:rPr>
          <w:b/>
        </w:rPr>
        <w:t>lost zaměstnance</w:t>
      </w:r>
      <w:r w:rsidRPr="004E3E75">
        <w:t>, která se vyznačuje dvěma základními znaky:</w:t>
      </w:r>
    </w:p>
    <w:p w14:paraId="144E3D22" w14:textId="77777777" w:rsidR="005E3280" w:rsidRPr="004E3E75" w:rsidRDefault="005E3280" w:rsidP="00DF6621">
      <w:pPr>
        <w:numPr>
          <w:ilvl w:val="0"/>
          <w:numId w:val="23"/>
        </w:numPr>
        <w:tabs>
          <w:tab w:val="clear" w:pos="2520"/>
        </w:tabs>
        <w:spacing w:after="60" w:line="240" w:lineRule="auto"/>
        <w:ind w:hanging="1980"/>
        <w:jc w:val="both"/>
        <w:rPr>
          <w:b/>
          <w:i/>
        </w:rPr>
      </w:pPr>
      <w:r w:rsidRPr="004E3E75">
        <w:rPr>
          <w:b/>
          <w:i/>
        </w:rPr>
        <w:t>vázaností pokyny zaměstnavatele a </w:t>
      </w:r>
    </w:p>
    <w:p w14:paraId="188BFF78" w14:textId="77777777" w:rsidR="005E3280" w:rsidRPr="004E3E75" w:rsidRDefault="005E3280" w:rsidP="00DF6621">
      <w:pPr>
        <w:numPr>
          <w:ilvl w:val="0"/>
          <w:numId w:val="23"/>
        </w:numPr>
        <w:tabs>
          <w:tab w:val="clear" w:pos="2520"/>
        </w:tabs>
        <w:spacing w:after="0" w:line="240" w:lineRule="auto"/>
        <w:ind w:hanging="1980"/>
        <w:jc w:val="both"/>
        <w:rPr>
          <w:b/>
          <w:i/>
        </w:rPr>
      </w:pPr>
      <w:r w:rsidRPr="004E3E75">
        <w:rPr>
          <w:b/>
          <w:i/>
        </w:rPr>
        <w:t xml:space="preserve">začleněním do zaměstnavatelovy organizační struktury. </w:t>
      </w:r>
    </w:p>
    <w:p w14:paraId="4DD46853" w14:textId="77777777" w:rsidR="005E3280" w:rsidRDefault="005E3280" w:rsidP="005E3280">
      <w:pPr>
        <w:spacing w:after="120"/>
        <w:jc w:val="both"/>
        <w:rPr>
          <w:b/>
          <w:i/>
          <w:iCs/>
        </w:rPr>
      </w:pPr>
    </w:p>
    <w:p w14:paraId="68B307CD" w14:textId="77777777" w:rsidR="005E3280" w:rsidRPr="00B444AF" w:rsidRDefault="005E3280" w:rsidP="005E3280">
      <w:pPr>
        <w:jc w:val="both"/>
        <w:rPr>
          <w:b/>
        </w:rPr>
      </w:pPr>
      <w:r w:rsidRPr="00B444AF">
        <w:rPr>
          <w:b/>
          <w:i/>
          <w:iCs/>
        </w:rPr>
        <w:t>Další znaky osobní závislosti</w:t>
      </w:r>
    </w:p>
    <w:p w14:paraId="373F2089" w14:textId="77777777" w:rsidR="005E3280" w:rsidRPr="00B444AF" w:rsidRDefault="005E3280" w:rsidP="005E3280">
      <w:pPr>
        <w:spacing w:after="120"/>
        <w:jc w:val="both"/>
      </w:pPr>
      <w:r w:rsidRPr="00B444AF">
        <w:t xml:space="preserve">Vedle uvedených základních znaků výkonu závislé práce je možno vymezit další, </w:t>
      </w:r>
      <w:r>
        <w:br/>
      </w:r>
      <w:r w:rsidRPr="00B444AF">
        <w:t>pomocná hlediska, která se neprojevují vždy nebo se projevují s různou intenzitou:</w:t>
      </w:r>
    </w:p>
    <w:p w14:paraId="0BCFF22D" w14:textId="77777777" w:rsidR="005E3280" w:rsidRPr="00B444AF" w:rsidRDefault="005E3280" w:rsidP="005E3280">
      <w:pPr>
        <w:spacing w:after="60"/>
        <w:ind w:left="180" w:hanging="180"/>
        <w:jc w:val="both"/>
        <w:rPr>
          <w:i/>
        </w:rPr>
      </w:pPr>
      <w:r w:rsidRPr="00AE0109">
        <w:rPr>
          <w:i/>
          <w:sz w:val="20"/>
          <w:szCs w:val="20"/>
        </w:rPr>
        <w:t>■</w:t>
      </w:r>
      <w:r w:rsidRPr="00B444AF">
        <w:rPr>
          <w:i/>
        </w:rPr>
        <w:tab/>
        <w:t>zaměstnanec podléhá kontrole a disciplinární odpovědnosti – zaměstnavatel má mo</w:t>
      </w:r>
      <w:r w:rsidRPr="00B444AF">
        <w:rPr>
          <w:i/>
        </w:rPr>
        <w:t>ž</w:t>
      </w:r>
      <w:r w:rsidRPr="00B444AF">
        <w:rPr>
          <w:i/>
        </w:rPr>
        <w:t>nost činnost zaměstnance kdykoliv kontrolovat (to předpokládá stálou dosažitelnost z</w:t>
      </w:r>
      <w:r w:rsidRPr="00B444AF">
        <w:rPr>
          <w:i/>
        </w:rPr>
        <w:t>a</w:t>
      </w:r>
      <w:r w:rsidRPr="00B444AF">
        <w:rPr>
          <w:i/>
        </w:rPr>
        <w:t>městnance) a může zaměstnance též sankcionovat (např. napomenutím, výpovědí aj.);</w:t>
      </w:r>
    </w:p>
    <w:p w14:paraId="438A69FC" w14:textId="77777777" w:rsidR="005E3280" w:rsidRPr="00B444AF" w:rsidRDefault="005E3280" w:rsidP="005E3280">
      <w:pPr>
        <w:spacing w:after="80"/>
        <w:ind w:left="180" w:hanging="180"/>
        <w:jc w:val="both"/>
        <w:rPr>
          <w:i/>
        </w:rPr>
      </w:pPr>
      <w:r w:rsidRPr="00AE0109">
        <w:rPr>
          <w:i/>
          <w:sz w:val="20"/>
          <w:szCs w:val="20"/>
        </w:rPr>
        <w:t>■</w:t>
      </w:r>
      <w:r w:rsidRPr="00B444AF">
        <w:rPr>
          <w:i/>
        </w:rPr>
        <w:tab/>
        <w:t>zaměstnavatel poskytuje k výkonu práce své prostředky – zaměstnanec neužívá většinou vlastní kapitál (nebo je mu plně nahrazen);</w:t>
      </w:r>
    </w:p>
    <w:p w14:paraId="3010C6E2" w14:textId="77777777" w:rsidR="005E3280" w:rsidRPr="00B444AF" w:rsidRDefault="005E3280" w:rsidP="005E3280">
      <w:pPr>
        <w:spacing w:after="80"/>
        <w:ind w:left="180" w:hanging="180"/>
        <w:jc w:val="both"/>
        <w:rPr>
          <w:i/>
        </w:rPr>
      </w:pPr>
      <w:r w:rsidRPr="00AE0109">
        <w:rPr>
          <w:i/>
          <w:sz w:val="20"/>
          <w:szCs w:val="20"/>
        </w:rPr>
        <w:t>■</w:t>
      </w:r>
      <w:r w:rsidRPr="00B444AF">
        <w:rPr>
          <w:i/>
        </w:rPr>
        <w:tab/>
        <w:t>zaměstnanec neodpovídá za zdar nebo nezdar práce, jež jdou na účet zaměstnavatele; </w:t>
      </w:r>
    </w:p>
    <w:p w14:paraId="0EAA99E1" w14:textId="77777777" w:rsidR="005E3280" w:rsidRPr="00B444AF" w:rsidRDefault="005E3280" w:rsidP="005E3280">
      <w:pPr>
        <w:spacing w:after="80"/>
        <w:ind w:left="180" w:hanging="180"/>
        <w:jc w:val="both"/>
        <w:rPr>
          <w:i/>
        </w:rPr>
      </w:pPr>
      <w:r w:rsidRPr="00AE0109">
        <w:rPr>
          <w:i/>
          <w:sz w:val="20"/>
          <w:szCs w:val="20"/>
        </w:rPr>
        <w:t>■</w:t>
      </w:r>
      <w:r w:rsidRPr="00B444AF">
        <w:rPr>
          <w:i/>
        </w:rPr>
        <w:tab/>
        <w:t>trvalost (stálost) pracovního poměru k jednomu zaměstnavateli – i když v době částe</w:t>
      </w:r>
      <w:r w:rsidRPr="00B444AF">
        <w:rPr>
          <w:i/>
        </w:rPr>
        <w:t>č</w:t>
      </w:r>
      <w:r w:rsidRPr="00B444AF">
        <w:rPr>
          <w:i/>
        </w:rPr>
        <w:t>ných pracovních poměrů je toto hledisko oslabeno.</w:t>
      </w:r>
    </w:p>
    <w:p w14:paraId="41DE150B" w14:textId="77777777" w:rsidR="005E3280" w:rsidRPr="00D00BC8" w:rsidRDefault="005E3280" w:rsidP="005E3280">
      <w:pPr>
        <w:jc w:val="both"/>
        <w:rPr>
          <w:sz w:val="16"/>
          <w:szCs w:val="16"/>
        </w:rPr>
      </w:pPr>
    </w:p>
    <w:p w14:paraId="7FDA2BB2" w14:textId="77777777" w:rsidR="005E3280" w:rsidRPr="00B444AF" w:rsidRDefault="005E3280" w:rsidP="005E3280">
      <w:pPr>
        <w:jc w:val="both"/>
      </w:pPr>
      <w:r w:rsidRPr="00B444AF">
        <w:t>Např. koná-li člověk práci výhradně doma, je-li zde zároveň i určitý prvek stálosti (trv</w:t>
      </w:r>
      <w:r w:rsidRPr="00B444AF">
        <w:t>a</w:t>
      </w:r>
      <w:r w:rsidRPr="00B444AF">
        <w:t>losti), a nesmí-li navíc užívat k plnění úkolů třetích osob, jde ve většině případů o zaměstnance. Tento fakt bývá podpořen tím, že zadavatel práce (zaměstnavatel) dodá zaměstnanci pracovní prostředky (hardware, software), přebírá náklady internetového připojení apod. Jiná je situace ve chvíli, kdy osoba pracující doma nabízí své služby více subjektům a vybírá si z nejlepších nabídek. Práci vykonává na vlastním zařízení, čímž nevyhnutelně vkládá svůj kapitál. Navíc není v pravidelném kontaktu se zadavatelem a zpravidla odevzdává až hotový výsledek své práce (např. počítačový program). Pak se většinou jedná o osobu samostatně výdělečně činnou.</w:t>
      </w:r>
    </w:p>
    <w:p w14:paraId="6FCB50A9" w14:textId="77777777" w:rsidR="005E3280" w:rsidRDefault="005E3280" w:rsidP="005E3280">
      <w:pPr>
        <w:spacing w:after="120"/>
        <w:jc w:val="both"/>
        <w:rPr>
          <w:color w:val="FF0000"/>
        </w:rPr>
      </w:pPr>
    </w:p>
    <w:p w14:paraId="503904EF" w14:textId="77777777" w:rsidR="003533C3" w:rsidRDefault="003533C3" w:rsidP="005E3280">
      <w:pPr>
        <w:spacing w:after="120"/>
        <w:jc w:val="both"/>
        <w:rPr>
          <w:color w:val="FF0000"/>
        </w:rPr>
      </w:pPr>
    </w:p>
    <w:p w14:paraId="19ECADBC" w14:textId="6603D52C" w:rsidR="003533C3" w:rsidRPr="003533C3" w:rsidRDefault="003533C3" w:rsidP="003533C3">
      <w:pPr>
        <w:pStyle w:val="Nadpis2"/>
      </w:pPr>
      <w:bookmarkStart w:id="55" w:name="_Toc72852032"/>
      <w:r>
        <w:lastRenderedPageBreak/>
        <w:t>ZÁKLADNÍ  PRACOVNĚPRÁVNÍ  VZTAHY</w:t>
      </w:r>
      <w:bookmarkEnd w:id="55"/>
    </w:p>
    <w:p w14:paraId="174A0375" w14:textId="2FFA4FA6" w:rsidR="003533C3" w:rsidRDefault="003533C3" w:rsidP="003533C3">
      <w:pPr>
        <w:jc w:val="both"/>
        <w:rPr>
          <w:color w:val="000000"/>
        </w:rPr>
      </w:pPr>
      <w:r w:rsidRPr="00C773E2">
        <w:rPr>
          <w:color w:val="000000"/>
        </w:rPr>
        <w:t xml:space="preserve">Zákoník práce </w:t>
      </w:r>
      <w:r>
        <w:rPr>
          <w:color w:val="000000"/>
        </w:rPr>
        <w:t>ve svém ustanovení § 3 stanoví, že závislá práce může být vykonávána výlučně v </w:t>
      </w:r>
      <w:r w:rsidRPr="00C60813">
        <w:t>základním</w:t>
      </w:r>
      <w:r>
        <w:rPr>
          <w:color w:val="000000"/>
        </w:rPr>
        <w:t xml:space="preserve"> pracovněprávním vztahu. Ve druhé větě tohoto ustanovení vymez</w:t>
      </w:r>
      <w:r>
        <w:rPr>
          <w:color w:val="000000"/>
        </w:rPr>
        <w:t>u</w:t>
      </w:r>
      <w:r>
        <w:rPr>
          <w:color w:val="000000"/>
        </w:rPr>
        <w:t xml:space="preserve">je, že </w:t>
      </w:r>
    </w:p>
    <w:p w14:paraId="20902753" w14:textId="0D2DF1BB" w:rsidR="003533C3" w:rsidRPr="003533C3" w:rsidRDefault="003533C3" w:rsidP="003533C3">
      <w:pPr>
        <w:pBdr>
          <w:top w:val="single" w:sz="4" w:space="1" w:color="auto"/>
          <w:left w:val="single" w:sz="4" w:space="4" w:color="auto"/>
          <w:bottom w:val="single" w:sz="4" w:space="1" w:color="auto"/>
          <w:right w:val="single" w:sz="4" w:space="4" w:color="auto"/>
        </w:pBdr>
        <w:jc w:val="both"/>
        <w:rPr>
          <w:b/>
          <w:i/>
        </w:rPr>
      </w:pPr>
      <w:r w:rsidRPr="00C773E2">
        <w:rPr>
          <w:b/>
          <w:i/>
        </w:rPr>
        <w:t xml:space="preserve"> „Zákl</w:t>
      </w:r>
      <w:r>
        <w:rPr>
          <w:b/>
          <w:i/>
        </w:rPr>
        <w:t xml:space="preserve">adními pracovněprávními vztahy </w:t>
      </w:r>
      <w:r w:rsidRPr="00C773E2">
        <w:rPr>
          <w:b/>
          <w:i/>
        </w:rPr>
        <w:t>jsou pracovní poměr a právní vztahy založené dohodami o pracích konaných mimo pracovní poměr</w:t>
      </w:r>
      <w:r>
        <w:rPr>
          <w:b/>
          <w:i/>
        </w:rPr>
        <w:t>.</w:t>
      </w:r>
    </w:p>
    <w:p w14:paraId="7B7CA6BB" w14:textId="08ED28A2" w:rsidR="003533C3" w:rsidRPr="00D2048D" w:rsidRDefault="003533C3" w:rsidP="003533C3">
      <w:pPr>
        <w:framePr w:w="850" w:hSpace="170" w:wrap="around" w:vAnchor="text" w:hAnchor="page" w:x="10556" w:y="1" w:anchorLock="1"/>
        <w:rPr>
          <w:rStyle w:val="znakMarginalie"/>
          <w:rFonts w:ascii="Times New Roman" w:hAnsi="Times New Roman"/>
          <w:b w:val="0"/>
          <w:bCs w:val="0"/>
          <w:i w:val="0"/>
          <w:sz w:val="24"/>
        </w:rPr>
      </w:pPr>
      <w:r>
        <w:rPr>
          <w:rStyle w:val="znakMarginalie"/>
        </w:rPr>
        <w:t xml:space="preserve">Pracovní poměr </w:t>
      </w:r>
      <w:r>
        <w:rPr>
          <w:rStyle w:val="znakMarginalie"/>
        </w:rPr>
        <w:br/>
        <w:t>a dohody</w:t>
      </w:r>
    </w:p>
    <w:p w14:paraId="55416F12" w14:textId="19A1A1B2" w:rsidR="003533C3" w:rsidRDefault="003533C3" w:rsidP="003533C3">
      <w:pPr>
        <w:jc w:val="both"/>
      </w:pPr>
      <w:r>
        <w:t xml:space="preserve">Z ustanovení § 33 dále vyplývá, že pracovní poměr vzniká pracovní smlouvou nebo v taxativně uvedených případech jmenováním. V ustanovení § </w:t>
      </w:r>
      <w:smartTag w:uri="urn:schemas-microsoft-com:office:smarttags" w:element="metricconverter">
        <w:smartTagPr>
          <w:attr w:name="ProductID" w:val="75 a"/>
        </w:smartTagPr>
        <w:r>
          <w:t>75 a</w:t>
        </w:r>
      </w:smartTag>
      <w:r>
        <w:t xml:space="preserve"> § 76 pak uvádí dvě formy dohod o pracích konaných mimo pracovní poměr, a to dohodu o provedení práce a dohodu o pracovní činnosti. Jmenování, pracovní smlouvy a obě formy dohod jsou tak jedinými právními skutečnostmi, které mohou založit pracovněprávní vztah. </w:t>
      </w:r>
    </w:p>
    <w:p w14:paraId="0CC1FC68" w14:textId="77777777" w:rsidR="003533C3" w:rsidRDefault="003533C3" w:rsidP="003533C3">
      <w:pPr>
        <w:pStyle w:val="parNadpisPrvkuZeleny"/>
      </w:pPr>
      <w:r>
        <w:t xml:space="preserve">K </w:t>
      </w:r>
      <w:r w:rsidRPr="004B005B">
        <w:t>zapamatování</w:t>
      </w:r>
    </w:p>
    <w:p w14:paraId="08FCE871" w14:textId="77777777" w:rsidR="003533C3" w:rsidRDefault="003533C3" w:rsidP="003533C3">
      <w:pPr>
        <w:framePr w:w="624" w:h="624" w:hRule="exact" w:hSpace="170" w:wrap="around" w:vAnchor="text" w:hAnchor="page" w:x="776" w:y="-582" w:anchorLock="1"/>
        <w:jc w:val="both"/>
      </w:pPr>
      <w:r>
        <w:rPr>
          <w:noProof/>
          <w:lang w:eastAsia="cs-CZ"/>
        </w:rPr>
        <w:drawing>
          <wp:inline distT="0" distB="0" distL="0" distR="0" wp14:anchorId="336F29CC" wp14:editId="4AA3560B">
            <wp:extent cx="381635" cy="381635"/>
            <wp:effectExtent l="0" t="0" r="0"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6040F1" w14:textId="68FC3A0A" w:rsidR="003533C3" w:rsidRDefault="003533C3" w:rsidP="003533C3">
      <w:pPr>
        <w:jc w:val="both"/>
        <w:rPr>
          <w:b/>
          <w:sz w:val="28"/>
          <w:szCs w:val="28"/>
        </w:rPr>
      </w:pPr>
      <w:r>
        <w:rPr>
          <w:noProof/>
          <w:lang w:eastAsia="cs-CZ"/>
        </w:rPr>
        <mc:AlternateContent>
          <mc:Choice Requires="wps">
            <w:drawing>
              <wp:anchor distT="0" distB="0" distL="114300" distR="114300" simplePos="0" relativeHeight="251916288" behindDoc="0" locked="0" layoutInCell="1" allowOverlap="1" wp14:anchorId="59BBEC38" wp14:editId="623A131D">
                <wp:simplePos x="0" y="0"/>
                <wp:positionH relativeFrom="column">
                  <wp:posOffset>1485900</wp:posOffset>
                </wp:positionH>
                <wp:positionV relativeFrom="paragraph">
                  <wp:posOffset>139065</wp:posOffset>
                </wp:positionV>
                <wp:extent cx="3086100" cy="422275"/>
                <wp:effectExtent l="42545" t="38100" r="43180" b="44450"/>
                <wp:wrapNone/>
                <wp:docPr id="545" name="Zaoblený obdélníkový popisek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22275"/>
                        </a:xfrm>
                        <a:prstGeom prst="wedgeRoundRectCallout">
                          <a:avLst>
                            <a:gd name="adj1" fmla="val -3435"/>
                            <a:gd name="adj2" fmla="val 16468"/>
                            <a:gd name="adj3" fmla="val 16667"/>
                          </a:avLst>
                        </a:prstGeom>
                        <a:solidFill>
                          <a:srgbClr val="99CCFF"/>
                        </a:solidFill>
                        <a:ln w="76200" cmpd="tri">
                          <a:solidFill>
                            <a:srgbClr val="800080"/>
                          </a:solidFill>
                          <a:miter lim="800000"/>
                          <a:headEnd/>
                          <a:tailEnd/>
                        </a:ln>
                      </wps:spPr>
                      <wps:txbx>
                        <w:txbxContent>
                          <w:p w14:paraId="3C80F7A6" w14:textId="77777777" w:rsidR="00615FCC" w:rsidRPr="000410AC" w:rsidRDefault="00615FCC" w:rsidP="003533C3">
                            <w:pPr>
                              <w:jc w:val="center"/>
                              <w:rPr>
                                <w:b/>
                                <w:sz w:val="28"/>
                                <w:szCs w:val="28"/>
                              </w:rPr>
                            </w:pPr>
                            <w:r w:rsidRPr="000410AC">
                              <w:rPr>
                                <w:b/>
                                <w:sz w:val="28"/>
                                <w:szCs w:val="28"/>
                              </w:rPr>
                              <w:t>PRACOVNĚPRÁVNÍ</w:t>
                            </w:r>
                            <w:r>
                              <w:rPr>
                                <w:b/>
                                <w:sz w:val="28"/>
                                <w:szCs w:val="28"/>
                              </w:rPr>
                              <w:t xml:space="preserve"> </w:t>
                            </w:r>
                            <w:r w:rsidRPr="000410AC">
                              <w:rPr>
                                <w:b/>
                                <w:sz w:val="28"/>
                                <w:szCs w:val="28"/>
                              </w:rPr>
                              <w:t>VZTAH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545" o:spid="_x0000_s1174" type="#_x0000_t62" style="position:absolute;left:0;text-align:left;margin-left:117pt;margin-top:10.95pt;width:243pt;height:3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" adj="10058,14357" fillcolor="#9cf" strokecolor="purple" strokeweight="6pt">
                <v:stroke linestyle="thickBetweenThin"/>
                <v:textbox>
                  <w:txbxContent>
                    <w:p w14:paraId="3C80F7A6" w14:textId="77777777" w:rsidR="00615FCC" w:rsidRPr="000410AC" w:rsidRDefault="00615FCC" w:rsidP="003533C3">
                      <w:pPr>
                        <w:jc w:val="center"/>
                        <w:rPr>
                          <w:b/>
                          <w:sz w:val="28"/>
                          <w:szCs w:val="28"/>
                        </w:rPr>
                      </w:pPr>
                      <w:r w:rsidRPr="000410AC">
                        <w:rPr>
                          <w:b/>
                          <w:sz w:val="28"/>
                          <w:szCs w:val="28"/>
                        </w:rPr>
                        <w:t>PRACOVNĚPRÁVNÍ</w:t>
                      </w:r>
                      <w:r>
                        <w:rPr>
                          <w:b/>
                          <w:sz w:val="28"/>
                          <w:szCs w:val="28"/>
                        </w:rPr>
                        <w:t xml:space="preserve"> </w:t>
                      </w:r>
                      <w:r w:rsidRPr="000410AC">
                        <w:rPr>
                          <w:b/>
                          <w:sz w:val="28"/>
                          <w:szCs w:val="28"/>
                        </w:rPr>
                        <w:t>VZTAH</w:t>
                      </w:r>
                    </w:p>
                  </w:txbxContent>
                </v:textbox>
              </v:shape>
            </w:pict>
          </mc:Fallback>
        </mc:AlternateContent>
      </w:r>
    </w:p>
    <w:p w14:paraId="74A8348A" w14:textId="77777777" w:rsidR="003533C3" w:rsidRDefault="003533C3" w:rsidP="003533C3">
      <w:pPr>
        <w:jc w:val="both"/>
        <w:rPr>
          <w:b/>
          <w:sz w:val="28"/>
          <w:szCs w:val="28"/>
        </w:rPr>
      </w:pPr>
    </w:p>
    <w:p w14:paraId="73F48DE9" w14:textId="3B18A844" w:rsidR="003533C3" w:rsidRDefault="003533C3" w:rsidP="003533C3">
      <w:pPr>
        <w:ind w:left="360"/>
        <w:jc w:val="center"/>
      </w:pPr>
      <w:r>
        <w:rPr>
          <w:noProof/>
          <w:lang w:eastAsia="cs-CZ"/>
        </w:rPr>
        <mc:AlternateContent>
          <mc:Choice Requires="wpg">
            <w:drawing>
              <wp:anchor distT="0" distB="0" distL="114300" distR="114300" simplePos="0" relativeHeight="251907072" behindDoc="0" locked="0" layoutInCell="1" allowOverlap="1" wp14:anchorId="196218E8" wp14:editId="5291B6A5">
                <wp:simplePos x="0" y="0"/>
                <wp:positionH relativeFrom="column">
                  <wp:posOffset>0</wp:posOffset>
                </wp:positionH>
                <wp:positionV relativeFrom="paragraph">
                  <wp:posOffset>89535</wp:posOffset>
                </wp:positionV>
                <wp:extent cx="5600700" cy="3429000"/>
                <wp:effectExtent l="33020" t="46355" r="81280" b="106045"/>
                <wp:wrapNone/>
                <wp:docPr id="530" name="Skupina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429000"/>
                          <a:chOff x="1417" y="3697"/>
                          <a:chExt cx="8820" cy="5400"/>
                        </a:xfrm>
                      </wpg:grpSpPr>
                      <wps:wsp>
                        <wps:cNvPr id="531" name="Text Box 94"/>
                        <wps:cNvSpPr txBox="1">
                          <a:spLocks noChangeArrowheads="1"/>
                        </wps:cNvSpPr>
                        <wps:spPr bwMode="auto">
                          <a:xfrm>
                            <a:off x="1417" y="4057"/>
                            <a:ext cx="4140" cy="1620"/>
                          </a:xfrm>
                          <a:prstGeom prst="rect">
                            <a:avLst/>
                          </a:prstGeom>
                          <a:solidFill>
                            <a:srgbClr val="FFCC99">
                              <a:alpha val="39999"/>
                            </a:srgbClr>
                          </a:solidFill>
                          <a:ln w="57150" cmpd="thickThin">
                            <a:solidFill>
                              <a:srgbClr val="333399"/>
                            </a:solidFill>
                            <a:miter lim="800000"/>
                            <a:headEnd/>
                            <a:tailEnd/>
                          </a:ln>
                          <a:effectLst>
                            <a:outerShdw dist="63500" dir="2212194" algn="ctr" rotWithShape="0">
                              <a:srgbClr val="DDDDDD"/>
                            </a:outerShdw>
                          </a:effectLst>
                        </wps:spPr>
                        <wps:txbx>
                          <w:txbxContent>
                            <w:p w14:paraId="0E53E868" w14:textId="77777777" w:rsidR="00615FCC" w:rsidRDefault="00615FCC" w:rsidP="003533C3">
                              <w:pPr>
                                <w:spacing w:line="240" w:lineRule="auto"/>
                                <w:contextualSpacing/>
                                <w:jc w:val="center"/>
                                <w:rPr>
                                  <w:b/>
                                  <w:i/>
                                </w:rPr>
                              </w:pPr>
                              <w:r>
                                <w:rPr>
                                  <w:b/>
                                  <w:i/>
                                </w:rPr>
                                <w:t>PRACOVNÍ POMĚR (§ 30)</w:t>
                              </w:r>
                            </w:p>
                            <w:p w14:paraId="440795AE" w14:textId="77777777" w:rsidR="00615FCC" w:rsidRDefault="00615FCC" w:rsidP="003533C3">
                              <w:pPr>
                                <w:spacing w:line="240" w:lineRule="auto"/>
                                <w:contextualSpacing/>
                                <w:rPr>
                                  <w:b/>
                                  <w:i/>
                                </w:rPr>
                              </w:pPr>
                              <w:r>
                                <w:rPr>
                                  <w:i/>
                                </w:rPr>
                                <w:t xml:space="preserve"> Pracovní poměr se zakládá </w:t>
                              </w:r>
                              <w:r>
                                <w:rPr>
                                  <w:b/>
                                  <w:i/>
                                </w:rPr>
                                <w:t xml:space="preserve">pracovní smlouvou </w:t>
                              </w:r>
                              <w:r>
                                <w:rPr>
                                  <w:i/>
                                </w:rPr>
                                <w:t>mezi zaměstnavatelem         a zaměstnancem, není-li v tomto zák</w:t>
                              </w:r>
                              <w:r>
                                <w:rPr>
                                  <w:i/>
                                </w:rPr>
                                <w:t>o</w:t>
                              </w:r>
                              <w:r>
                                <w:rPr>
                                  <w:i/>
                                </w:rPr>
                                <w:t>ně stanoveno jinak (§ 33)</w:t>
                              </w:r>
                            </w:p>
                            <w:p w14:paraId="7205FB04" w14:textId="77777777" w:rsidR="00615FCC" w:rsidRDefault="00615FCC" w:rsidP="003533C3">
                              <w:pPr>
                                <w:jc w:val="both"/>
                              </w:pPr>
                            </w:p>
                          </w:txbxContent>
                        </wps:txbx>
                        <wps:bodyPr rot="0" vert="horz" wrap="square" lIns="91440" tIns="45720" rIns="91440" bIns="45720" anchor="t" anchorCtr="0" upright="1">
                          <a:noAutofit/>
                        </wps:bodyPr>
                      </wps:wsp>
                      <wps:wsp>
                        <wps:cNvPr id="532" name="Text Box 95"/>
                        <wps:cNvSpPr txBox="1">
                          <a:spLocks noChangeArrowheads="1"/>
                        </wps:cNvSpPr>
                        <wps:spPr bwMode="auto">
                          <a:xfrm>
                            <a:off x="6637" y="4057"/>
                            <a:ext cx="3600" cy="1620"/>
                          </a:xfrm>
                          <a:prstGeom prst="rect">
                            <a:avLst/>
                          </a:prstGeom>
                          <a:solidFill>
                            <a:srgbClr val="FFCC99">
                              <a:alpha val="39999"/>
                            </a:srgbClr>
                          </a:solidFill>
                          <a:ln w="57150" cmpd="thickThin">
                            <a:solidFill>
                              <a:srgbClr val="333399"/>
                            </a:solidFill>
                            <a:miter lim="800000"/>
                            <a:headEnd/>
                            <a:tailEnd/>
                          </a:ln>
                          <a:effectLst>
                            <a:outerShdw dist="63500" dir="2212194" algn="ctr" rotWithShape="0">
                              <a:srgbClr val="DDDDDD"/>
                            </a:outerShdw>
                          </a:effectLst>
                        </wps:spPr>
                        <wps:txbx>
                          <w:txbxContent>
                            <w:p w14:paraId="27CB1DDB" w14:textId="77777777" w:rsidR="00615FCC" w:rsidRDefault="00615FCC" w:rsidP="003533C3">
                              <w:pPr>
                                <w:spacing w:before="160" w:line="240" w:lineRule="auto"/>
                                <w:contextualSpacing/>
                                <w:jc w:val="center"/>
                                <w:rPr>
                                  <w:b/>
                                  <w:i/>
                                </w:rPr>
                              </w:pPr>
                              <w:r>
                                <w:rPr>
                                  <w:b/>
                                  <w:i/>
                                </w:rPr>
                                <w:t>DOHODY O PRACÍCH K</w:t>
                              </w:r>
                              <w:r>
                                <w:rPr>
                                  <w:b/>
                                  <w:i/>
                                </w:rPr>
                                <w:t>O</w:t>
                              </w:r>
                              <w:r>
                                <w:rPr>
                                  <w:b/>
                                  <w:i/>
                                </w:rPr>
                                <w:t xml:space="preserve">NANÝCH MIMO PRACOVNÍ POMĚR </w:t>
                              </w:r>
                            </w:p>
                            <w:p w14:paraId="3645165A" w14:textId="77777777" w:rsidR="00615FCC" w:rsidRDefault="00615FCC" w:rsidP="003533C3">
                              <w:pPr>
                                <w:spacing w:line="240" w:lineRule="auto"/>
                                <w:contextualSpacing/>
                                <w:jc w:val="center"/>
                              </w:pPr>
                              <w:r>
                                <w:rPr>
                                  <w:b/>
                                  <w:i/>
                                </w:rPr>
                                <w:t>(§ 74)</w:t>
                              </w:r>
                            </w:p>
                          </w:txbxContent>
                        </wps:txbx>
                        <wps:bodyPr rot="0" vert="horz" wrap="square" lIns="91440" tIns="45720" rIns="91440" bIns="45720" anchor="t" anchorCtr="0" upright="1">
                          <a:noAutofit/>
                        </wps:bodyPr>
                      </wps:wsp>
                      <wps:wsp>
                        <wps:cNvPr id="533" name="Line 96"/>
                        <wps:cNvCnPr/>
                        <wps:spPr bwMode="auto">
                          <a:xfrm>
                            <a:off x="6817" y="5677"/>
                            <a:ext cx="0" cy="1980"/>
                          </a:xfrm>
                          <a:prstGeom prst="line">
                            <a:avLst/>
                          </a:prstGeom>
                          <a:noFill/>
                          <a:ln w="12700">
                            <a:solidFill>
                              <a:srgbClr val="000000"/>
                            </a:solidFill>
                            <a:round/>
                            <a:headEnd/>
                            <a:tailEn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34" name="Text Box 97"/>
                        <wps:cNvSpPr txBox="1">
                          <a:spLocks noChangeArrowheads="1"/>
                        </wps:cNvSpPr>
                        <wps:spPr bwMode="auto">
                          <a:xfrm>
                            <a:off x="1958" y="6217"/>
                            <a:ext cx="3060" cy="1980"/>
                          </a:xfrm>
                          <a:prstGeom prst="rect">
                            <a:avLst/>
                          </a:prstGeom>
                          <a:solidFill>
                            <a:srgbClr val="DDDDDD"/>
                          </a:solidFill>
                          <a:ln w="19050">
                            <a:solidFill>
                              <a:srgbClr val="333399"/>
                            </a:solidFill>
                            <a:miter lim="800000"/>
                            <a:headEnd/>
                            <a:tailEnd/>
                          </a:ln>
                          <a:effectLst>
                            <a:outerShdw dist="127000" dir="2212194" algn="ctr" rotWithShape="0">
                              <a:srgbClr val="DDDDDD">
                                <a:alpha val="50000"/>
                              </a:srgbClr>
                            </a:outerShdw>
                          </a:effectLst>
                        </wps:spPr>
                        <wps:txbx>
                          <w:txbxContent>
                            <w:p w14:paraId="63A820CD" w14:textId="77777777" w:rsidR="00615FCC" w:rsidRDefault="00615FCC" w:rsidP="003533C3">
                              <w:pPr>
                                <w:spacing w:line="240" w:lineRule="auto"/>
                                <w:contextualSpacing/>
                                <w:rPr>
                                  <w:b/>
                                  <w:i/>
                                </w:rPr>
                              </w:pPr>
                              <w:r>
                                <w:rPr>
                                  <w:b/>
                                  <w:i/>
                                </w:rPr>
                                <w:t>pracovní smlouva (§ 34)</w:t>
                              </w:r>
                            </w:p>
                            <w:p w14:paraId="43FF5048" w14:textId="77777777" w:rsidR="00615FCC" w:rsidRDefault="00615FCC" w:rsidP="003533C3">
                              <w:pPr>
                                <w:spacing w:line="240" w:lineRule="auto"/>
                                <w:contextualSpacing/>
                                <w:rPr>
                                  <w:b/>
                                  <w:i/>
                                </w:rPr>
                              </w:pPr>
                              <w:r>
                                <w:rPr>
                                  <w:i/>
                                </w:rPr>
                                <w:t xml:space="preserve">(zvolení podle zvláštních právních </w:t>
                              </w:r>
                              <w:r w:rsidRPr="004520CC">
                                <w:rPr>
                                  <w:i/>
                                </w:rPr>
                                <w:t>předpisů nebo stanov se považuje</w:t>
                              </w:r>
                              <w:r>
                                <w:rPr>
                                  <w:i/>
                                </w:rPr>
                                <w:t xml:space="preserve"> za pře</w:t>
                              </w:r>
                              <w:r>
                                <w:rPr>
                                  <w:i/>
                                </w:rPr>
                                <w:t>d</w:t>
                              </w:r>
                              <w:r>
                                <w:rPr>
                                  <w:i/>
                                </w:rPr>
                                <w:t>poklad, který předchází sjednání pracovní smlouvy)</w:t>
                              </w:r>
                            </w:p>
                            <w:p w14:paraId="34B7C501" w14:textId="77777777" w:rsidR="00615FCC" w:rsidRDefault="00615FCC" w:rsidP="003533C3"/>
                          </w:txbxContent>
                        </wps:txbx>
                        <wps:bodyPr rot="0" vert="horz" wrap="square" lIns="91440" tIns="45720" rIns="91440" bIns="45720" anchor="t" anchorCtr="0" upright="1">
                          <a:noAutofit/>
                        </wps:bodyPr>
                      </wps:wsp>
                      <wps:wsp>
                        <wps:cNvPr id="535" name="Text Box 98"/>
                        <wps:cNvSpPr txBox="1">
                          <a:spLocks noChangeArrowheads="1"/>
                        </wps:cNvSpPr>
                        <wps:spPr bwMode="auto">
                          <a:xfrm>
                            <a:off x="1957" y="8557"/>
                            <a:ext cx="3060" cy="540"/>
                          </a:xfrm>
                          <a:prstGeom prst="rect">
                            <a:avLst/>
                          </a:prstGeom>
                          <a:solidFill>
                            <a:srgbClr val="DDDDDD"/>
                          </a:solidFill>
                          <a:ln w="19050">
                            <a:solidFill>
                              <a:srgbClr val="333399"/>
                            </a:solidFill>
                            <a:miter lim="800000"/>
                            <a:headEnd/>
                            <a:tailEnd/>
                          </a:ln>
                          <a:effectLst>
                            <a:outerShdw dist="135003" dir="2471156" algn="ctr" rotWithShape="0">
                              <a:srgbClr val="DDDDDD">
                                <a:alpha val="50000"/>
                              </a:srgbClr>
                            </a:outerShdw>
                          </a:effectLst>
                        </wps:spPr>
                        <wps:txbx>
                          <w:txbxContent>
                            <w:p w14:paraId="68A50844" w14:textId="77777777" w:rsidR="00615FCC" w:rsidRDefault="00615FCC" w:rsidP="003533C3">
                              <w:r>
                                <w:rPr>
                                  <w:b/>
                                  <w:i/>
                                </w:rPr>
                                <w:t>jmenování (§ 33 odst. 3)</w:t>
                              </w:r>
                            </w:p>
                          </w:txbxContent>
                        </wps:txbx>
                        <wps:bodyPr rot="0" vert="horz" wrap="square" lIns="91440" tIns="45720" rIns="91440" bIns="45720" anchor="t" anchorCtr="0" upright="1">
                          <a:noAutofit/>
                        </wps:bodyPr>
                      </wps:wsp>
                      <wps:wsp>
                        <wps:cNvPr id="536" name="Line 99"/>
                        <wps:cNvCnPr/>
                        <wps:spPr bwMode="auto">
                          <a:xfrm>
                            <a:off x="1597" y="5677"/>
                            <a:ext cx="0" cy="3240"/>
                          </a:xfrm>
                          <a:prstGeom prst="line">
                            <a:avLst/>
                          </a:prstGeom>
                          <a:noFill/>
                          <a:ln w="12700">
                            <a:solidFill>
                              <a:srgbClr val="000000"/>
                            </a:solidFill>
                            <a:round/>
                            <a:headEnd/>
                            <a:tailEn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37" name="Line 100"/>
                        <wps:cNvCnPr/>
                        <wps:spPr bwMode="auto">
                          <a:xfrm>
                            <a:off x="1597" y="7297"/>
                            <a:ext cx="360" cy="0"/>
                          </a:xfrm>
                          <a:prstGeom prst="line">
                            <a:avLst/>
                          </a:prstGeom>
                          <a:noFill/>
                          <a:ln w="12700">
                            <a:solidFill>
                              <a:srgbClr val="000000"/>
                            </a:solidFill>
                            <a:round/>
                            <a:headEnd/>
                            <a:tailEnd type="triangle" w="med" len="me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38" name="Line 101"/>
                        <wps:cNvCnPr/>
                        <wps:spPr bwMode="auto">
                          <a:xfrm>
                            <a:off x="1597" y="8917"/>
                            <a:ext cx="360" cy="0"/>
                          </a:xfrm>
                          <a:prstGeom prst="line">
                            <a:avLst/>
                          </a:prstGeom>
                          <a:noFill/>
                          <a:ln w="12700">
                            <a:solidFill>
                              <a:srgbClr val="000000"/>
                            </a:solidFill>
                            <a:round/>
                            <a:headEnd/>
                            <a:tailEnd type="triangle" w="med" len="me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39" name="Text Box 102"/>
                        <wps:cNvSpPr txBox="1">
                          <a:spLocks noChangeArrowheads="1"/>
                        </wps:cNvSpPr>
                        <wps:spPr bwMode="auto">
                          <a:xfrm>
                            <a:off x="7177" y="6217"/>
                            <a:ext cx="2880" cy="720"/>
                          </a:xfrm>
                          <a:prstGeom prst="rect">
                            <a:avLst/>
                          </a:prstGeom>
                          <a:solidFill>
                            <a:srgbClr val="DDDDDD"/>
                          </a:solidFill>
                          <a:ln w="19050">
                            <a:solidFill>
                              <a:srgbClr val="333399"/>
                            </a:solidFill>
                            <a:miter lim="800000"/>
                            <a:headEnd/>
                            <a:tailEnd/>
                          </a:ln>
                          <a:effectLst>
                            <a:outerShdw dist="127000" dir="2212194" algn="ctr" rotWithShape="0">
                              <a:srgbClr val="DDDDDD">
                                <a:alpha val="50000"/>
                              </a:srgbClr>
                            </a:outerShdw>
                          </a:effectLst>
                        </wps:spPr>
                        <wps:txbx>
                          <w:txbxContent>
                            <w:p w14:paraId="5BB8D3A4" w14:textId="77777777" w:rsidR="00615FCC" w:rsidRDefault="00615FCC" w:rsidP="003533C3">
                              <w:pPr>
                                <w:spacing w:line="240" w:lineRule="auto"/>
                                <w:contextualSpacing/>
                                <w:rPr>
                                  <w:b/>
                                  <w:i/>
                                </w:rPr>
                              </w:pPr>
                              <w:r>
                                <w:rPr>
                                  <w:b/>
                                  <w:i/>
                                </w:rPr>
                                <w:t xml:space="preserve">dohoda o provedení </w:t>
                              </w:r>
                            </w:p>
                            <w:p w14:paraId="5C9C2FD7" w14:textId="77777777" w:rsidR="00615FCC" w:rsidRDefault="00615FCC" w:rsidP="003533C3">
                              <w:pPr>
                                <w:spacing w:line="240" w:lineRule="auto"/>
                                <w:contextualSpacing/>
                              </w:pPr>
                              <w:r>
                                <w:rPr>
                                  <w:b/>
                                  <w:i/>
                                </w:rPr>
                                <w:t xml:space="preserve"> práce (§ 75)</w:t>
                              </w:r>
                            </w:p>
                          </w:txbxContent>
                        </wps:txbx>
                        <wps:bodyPr rot="0" vert="horz" wrap="square" lIns="91440" tIns="45720" rIns="91440" bIns="45720" anchor="t" anchorCtr="0" upright="1">
                          <a:noAutofit/>
                        </wps:bodyPr>
                      </wps:wsp>
                      <wps:wsp>
                        <wps:cNvPr id="540" name="Text Box 103"/>
                        <wps:cNvSpPr txBox="1">
                          <a:spLocks noChangeArrowheads="1"/>
                        </wps:cNvSpPr>
                        <wps:spPr bwMode="auto">
                          <a:xfrm>
                            <a:off x="7177" y="7297"/>
                            <a:ext cx="2880" cy="720"/>
                          </a:xfrm>
                          <a:prstGeom prst="rect">
                            <a:avLst/>
                          </a:prstGeom>
                          <a:solidFill>
                            <a:srgbClr val="DDDDDD"/>
                          </a:solidFill>
                          <a:ln w="19050">
                            <a:solidFill>
                              <a:srgbClr val="333399"/>
                            </a:solidFill>
                            <a:miter lim="800000"/>
                            <a:headEnd/>
                            <a:tailEnd/>
                          </a:ln>
                          <a:effectLst>
                            <a:outerShdw dist="152928" dir="2901988" algn="ctr" rotWithShape="0">
                              <a:srgbClr val="DDDDDD">
                                <a:alpha val="50000"/>
                              </a:srgbClr>
                            </a:outerShdw>
                          </a:effectLst>
                        </wps:spPr>
                        <wps:txbx>
                          <w:txbxContent>
                            <w:p w14:paraId="42F3F7DE" w14:textId="77777777" w:rsidR="00615FCC" w:rsidRDefault="00615FCC" w:rsidP="003533C3">
                              <w:pPr>
                                <w:spacing w:line="240" w:lineRule="auto"/>
                                <w:contextualSpacing/>
                                <w:rPr>
                                  <w:b/>
                                  <w:i/>
                                </w:rPr>
                              </w:pPr>
                              <w:r>
                                <w:rPr>
                                  <w:b/>
                                  <w:i/>
                                </w:rPr>
                                <w:t xml:space="preserve">dohoda o pracovní  </w:t>
                              </w:r>
                            </w:p>
                            <w:p w14:paraId="2478E3FB" w14:textId="77777777" w:rsidR="00615FCC" w:rsidRDefault="00615FCC" w:rsidP="003533C3">
                              <w:r>
                                <w:rPr>
                                  <w:b/>
                                  <w:i/>
                                </w:rPr>
                                <w:t xml:space="preserve"> činnosti (§ 76)</w:t>
                              </w:r>
                            </w:p>
                          </w:txbxContent>
                        </wps:txbx>
                        <wps:bodyPr rot="0" vert="horz" wrap="square" lIns="91440" tIns="45720" rIns="91440" bIns="45720" anchor="t" anchorCtr="0" upright="1">
                          <a:noAutofit/>
                        </wps:bodyPr>
                      </wps:wsp>
                      <wps:wsp>
                        <wps:cNvPr id="541" name="Line 104"/>
                        <wps:cNvCnPr/>
                        <wps:spPr bwMode="auto">
                          <a:xfrm>
                            <a:off x="6817" y="6577"/>
                            <a:ext cx="360" cy="0"/>
                          </a:xfrm>
                          <a:prstGeom prst="line">
                            <a:avLst/>
                          </a:prstGeom>
                          <a:noFill/>
                          <a:ln w="12700">
                            <a:solidFill>
                              <a:srgbClr val="000000"/>
                            </a:solidFill>
                            <a:round/>
                            <a:headEnd/>
                            <a:tailEnd type="triangle" w="med" len="me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42" name="Line 105"/>
                        <wps:cNvCnPr/>
                        <wps:spPr bwMode="auto">
                          <a:xfrm>
                            <a:off x="6817" y="7657"/>
                            <a:ext cx="360" cy="0"/>
                          </a:xfrm>
                          <a:prstGeom prst="line">
                            <a:avLst/>
                          </a:prstGeom>
                          <a:noFill/>
                          <a:ln w="12700">
                            <a:solidFill>
                              <a:srgbClr val="000000"/>
                            </a:solidFill>
                            <a:round/>
                            <a:headEnd/>
                            <a:tailEnd type="triangle" w="med" len="me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43" name="Line 106"/>
                        <wps:cNvCnPr/>
                        <wps:spPr bwMode="auto">
                          <a:xfrm flipV="1">
                            <a:off x="6097" y="3697"/>
                            <a:ext cx="0" cy="1080"/>
                          </a:xfrm>
                          <a:prstGeom prst="line">
                            <a:avLst/>
                          </a:prstGeom>
                          <a:noFill/>
                          <a:ln w="76200">
                            <a:solidFill>
                              <a:srgbClr val="333399"/>
                            </a:solidFill>
                            <a:round/>
                            <a:headEnd/>
                            <a:tailEn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s:wsp>
                        <wps:cNvPr id="544" name="Line 107"/>
                        <wps:cNvCnPr/>
                        <wps:spPr bwMode="auto">
                          <a:xfrm>
                            <a:off x="5557" y="4777"/>
                            <a:ext cx="1080" cy="0"/>
                          </a:xfrm>
                          <a:prstGeom prst="line">
                            <a:avLst/>
                          </a:prstGeom>
                          <a:noFill/>
                          <a:ln w="76200">
                            <a:solidFill>
                              <a:srgbClr val="333399"/>
                            </a:solidFill>
                            <a:round/>
                            <a:headEnd type="triangle" w="med" len="med"/>
                            <a:tailEnd type="triangle" w="med" len="med"/>
                          </a:ln>
                          <a:effectLst>
                            <a:outerShdw dist="63500" dir="2212194" algn="ctr" rotWithShape="0">
                              <a:srgbClr val="DDDDDD"/>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530" o:spid="_x0000_s1175" style="position:absolute;left:0;text-align:left;margin-left:0;margin-top:7.05pt;width:441pt;height:270pt;z-index:251907072;mso-position-horizontal-relative:text;mso-position-vertical-relative:text" coordorigin="1417,3697" coordsize="88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">
                <v:shape id="Text Box 94" o:spid="_x0000_s1176" type="#_x0000_t202" style="position:absolute;left:1417;top:4057;width:41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a1cYA&#10;AADcAAAADwAAAGRycy9kb3ducmV2LnhtbESP0WrCQBRE34X+w3ILvkjdGLXY1DUUUVBpH9R+wDV7&#10;m4Rm74bsJsa/d4VCH4eZOcMs095UoqPGlZYVTMYRCOLM6pJzBd/n7csChPPIGivLpOBGDtLV02CJ&#10;ibZXPlJ38rkIEHYJKii8rxMpXVaQQTe2NXHwfmxj0AfZ5FI3eA1wU8k4il6lwZLDQoE1rQvKfk+t&#10;UeDz4+1t9GWi+azt483h83LYu4tSw+f+4x2Ep97/h//aO61gPp3A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a1cYAAADcAAAADwAAAAAAAAAAAAAAAACYAgAAZHJz&#10;L2Rvd25yZXYueG1sUEsFBgAAAAAEAAQA9QAAAIsDAAAAAA==&#10;" fillcolor="#fc9" strokecolor="#339" strokeweight="4.5pt">
                  <v:fill opacity="26214f"/>
                  <v:stroke linestyle="thickThin"/>
                  <v:shadow on="t" color="#ddd" offset="4pt,3pt"/>
                  <v:textbox>
                    <w:txbxContent>
                      <w:p w14:paraId="0E53E868" w14:textId="77777777" w:rsidR="00615FCC" w:rsidRDefault="00615FCC" w:rsidP="003533C3">
                        <w:pPr>
                          <w:spacing w:line="240" w:lineRule="auto"/>
                          <w:contextualSpacing/>
                          <w:jc w:val="center"/>
                          <w:rPr>
                            <w:b/>
                            <w:i/>
                          </w:rPr>
                        </w:pPr>
                        <w:r>
                          <w:rPr>
                            <w:b/>
                            <w:i/>
                          </w:rPr>
                          <w:t>PRACOVNÍ POMĚR (§ 30)</w:t>
                        </w:r>
                      </w:p>
                      <w:p w14:paraId="440795AE" w14:textId="77777777" w:rsidR="00615FCC" w:rsidRDefault="00615FCC" w:rsidP="003533C3">
                        <w:pPr>
                          <w:spacing w:line="240" w:lineRule="auto"/>
                          <w:contextualSpacing/>
                          <w:rPr>
                            <w:b/>
                            <w:i/>
                          </w:rPr>
                        </w:pPr>
                        <w:r>
                          <w:rPr>
                            <w:i/>
                          </w:rPr>
                          <w:t xml:space="preserve"> Pracovní poměr se zakládá </w:t>
                        </w:r>
                        <w:r>
                          <w:rPr>
                            <w:b/>
                            <w:i/>
                          </w:rPr>
                          <w:t xml:space="preserve">pracovní smlouvou </w:t>
                        </w:r>
                        <w:r>
                          <w:rPr>
                            <w:i/>
                          </w:rPr>
                          <w:t>mezi zaměstnavatelem         a zaměstnancem, není-li v tomto zák</w:t>
                        </w:r>
                        <w:r>
                          <w:rPr>
                            <w:i/>
                          </w:rPr>
                          <w:t>o</w:t>
                        </w:r>
                        <w:r>
                          <w:rPr>
                            <w:i/>
                          </w:rPr>
                          <w:t>ně stanoveno jinak (§ 33)</w:t>
                        </w:r>
                      </w:p>
                      <w:p w14:paraId="7205FB04" w14:textId="77777777" w:rsidR="00615FCC" w:rsidRDefault="00615FCC" w:rsidP="003533C3">
                        <w:pPr>
                          <w:jc w:val="both"/>
                        </w:pPr>
                      </w:p>
                    </w:txbxContent>
                  </v:textbox>
                </v:shape>
                <v:shape id="Text Box 95" o:spid="_x0000_s1177" type="#_x0000_t202" style="position:absolute;left:6637;top:4057;width:36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EosUA&#10;AADcAAAADwAAAGRycy9kb3ducmV2LnhtbESP3YrCMBSE7wXfIRxhb2RNrT+s1Siy7IKKXujuAxyb&#10;Y1tsTkoTtb69EQQvh5n5hpktGlOKK9WusKyg34tAEKdWF5wp+P/7/fwC4TyyxtIyKbiTg8W83Zph&#10;ou2N93Q9+EwECLsEFeTeV4mULs3JoOvZijh4J1sb9EHWmdQ13gLclDKOorE0WHBYyLGi75zS8+Fi&#10;FPhsf590dyYaDS9N/LPZHjdrd1Tqo9MspyA8Nf4dfrVXWsFoE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ESixQAAANwAAAAPAAAAAAAAAAAAAAAAAJgCAABkcnMv&#10;ZG93bnJldi54bWxQSwUGAAAAAAQABAD1AAAAigMAAAAA&#10;" fillcolor="#fc9" strokecolor="#339" strokeweight="4.5pt">
                  <v:fill opacity="26214f"/>
                  <v:stroke linestyle="thickThin"/>
                  <v:shadow on="t" color="#ddd" offset="4pt,3pt"/>
                  <v:textbox>
                    <w:txbxContent>
                      <w:p w14:paraId="27CB1DDB" w14:textId="77777777" w:rsidR="00615FCC" w:rsidRDefault="00615FCC" w:rsidP="003533C3">
                        <w:pPr>
                          <w:spacing w:before="160" w:line="240" w:lineRule="auto"/>
                          <w:contextualSpacing/>
                          <w:jc w:val="center"/>
                          <w:rPr>
                            <w:b/>
                            <w:i/>
                          </w:rPr>
                        </w:pPr>
                        <w:r>
                          <w:rPr>
                            <w:b/>
                            <w:i/>
                          </w:rPr>
                          <w:t>DOHODY O PRACÍCH K</w:t>
                        </w:r>
                        <w:r>
                          <w:rPr>
                            <w:b/>
                            <w:i/>
                          </w:rPr>
                          <w:t>O</w:t>
                        </w:r>
                        <w:r>
                          <w:rPr>
                            <w:b/>
                            <w:i/>
                          </w:rPr>
                          <w:t xml:space="preserve">NANÝCH MIMO PRACOVNÍ POMĚR </w:t>
                        </w:r>
                      </w:p>
                      <w:p w14:paraId="3645165A" w14:textId="77777777" w:rsidR="00615FCC" w:rsidRDefault="00615FCC" w:rsidP="003533C3">
                        <w:pPr>
                          <w:spacing w:line="240" w:lineRule="auto"/>
                          <w:contextualSpacing/>
                          <w:jc w:val="center"/>
                        </w:pPr>
                        <w:r>
                          <w:rPr>
                            <w:b/>
                            <w:i/>
                          </w:rPr>
                          <w:t>(§ 74)</w:t>
                        </w:r>
                      </w:p>
                    </w:txbxContent>
                  </v:textbox>
                </v:shape>
                <v:line id="Line 96" o:spid="_x0000_s1178" style="position:absolute;visibility:visible;mso-wrap-style:square" from="6817,5677" to="681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tZ8MAAADcAAAADwAAAGRycy9kb3ducmV2LnhtbESPT4vCMBTE7wt+h/AEb2uqxUWqaRFh&#10;QVxB/HPx9myebbF56TZRu9/eCAseh5n5DTPPOlOLO7WusqxgNIxAEOdWV1woOB6+P6cgnEfWWFsm&#10;BX/kIEt7H3NMtH3wju57X4gAYZeggtL7JpHS5SUZdEPbEAfvYluDPsi2kLrFR4CbWo6j6EsarDgs&#10;lNjQsqT8ur8ZBTKm8To67cjRxtLFbyfn35+TUoN+t5iB8NT5d/i/vdIKJnEMrzPhCM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bWfDAAAA3AAAAA8AAAAAAAAAAAAA&#10;AAAAoQIAAGRycy9kb3ducmV2LnhtbFBLBQYAAAAABAAEAPkAAACRAwAAAAA=&#10;" strokeweight="1pt">
                  <v:shadow on="t" color="#ddd" offset="4pt,3pt"/>
                </v:line>
                <v:shape id="Text Box 97" o:spid="_x0000_s1179" type="#_x0000_t202" style="position:absolute;left:1958;top:6217;width:30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RcUA&#10;AADcAAAADwAAAGRycy9kb3ducmV2LnhtbESPQWvCQBSE7wX/w/KE3nSjNSKpawhSqUUoNBZ6fWRf&#10;s8Hs25DdxvTfuwWhx2FmvmG2+WhbMVDvG8cKFvMEBHHldMO1gs/zYbYB4QOyxtYxKfglD/lu8rDF&#10;TLsrf9BQhlpECPsMFZgQukxKXxmy6OeuI47et+sthij7WuoerxFuW7lMkrW02HBcMNjR3lB1KX+s&#10;guH1bbXRxcv7yZxK7b7S8ZDWRqnH6Vg8gwg0hv/wvX3UCtKnF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kxFxQAAANwAAAAPAAAAAAAAAAAAAAAAAJgCAABkcnMv&#10;ZG93bnJldi54bWxQSwUGAAAAAAQABAD1AAAAigMAAAAA&#10;" fillcolor="#ddd" strokecolor="#339" strokeweight="1.5pt">
                  <v:shadow on="t" color="#ddd" opacity=".5" offset="8pt,6pt"/>
                  <v:textbox>
                    <w:txbxContent>
                      <w:p w14:paraId="63A820CD" w14:textId="77777777" w:rsidR="00615FCC" w:rsidRDefault="00615FCC" w:rsidP="003533C3">
                        <w:pPr>
                          <w:spacing w:line="240" w:lineRule="auto"/>
                          <w:contextualSpacing/>
                          <w:rPr>
                            <w:b/>
                            <w:i/>
                          </w:rPr>
                        </w:pPr>
                        <w:r>
                          <w:rPr>
                            <w:b/>
                            <w:i/>
                          </w:rPr>
                          <w:t>pracovní smlouva (§ 34)</w:t>
                        </w:r>
                      </w:p>
                      <w:p w14:paraId="43FF5048" w14:textId="77777777" w:rsidR="00615FCC" w:rsidRDefault="00615FCC" w:rsidP="003533C3">
                        <w:pPr>
                          <w:spacing w:line="240" w:lineRule="auto"/>
                          <w:contextualSpacing/>
                          <w:rPr>
                            <w:b/>
                            <w:i/>
                          </w:rPr>
                        </w:pPr>
                        <w:r>
                          <w:rPr>
                            <w:i/>
                          </w:rPr>
                          <w:t xml:space="preserve">(zvolení podle zvláštních právních </w:t>
                        </w:r>
                        <w:r w:rsidRPr="004520CC">
                          <w:rPr>
                            <w:i/>
                          </w:rPr>
                          <w:t>předpisů nebo stanov se považuje</w:t>
                        </w:r>
                        <w:r>
                          <w:rPr>
                            <w:i/>
                          </w:rPr>
                          <w:t xml:space="preserve"> za pře</w:t>
                        </w:r>
                        <w:r>
                          <w:rPr>
                            <w:i/>
                          </w:rPr>
                          <w:t>d</w:t>
                        </w:r>
                        <w:r>
                          <w:rPr>
                            <w:i/>
                          </w:rPr>
                          <w:t>poklad, který předchází sjednání pracovní smlouvy)</w:t>
                        </w:r>
                      </w:p>
                      <w:p w14:paraId="34B7C501" w14:textId="77777777" w:rsidR="00615FCC" w:rsidRDefault="00615FCC" w:rsidP="003533C3"/>
                    </w:txbxContent>
                  </v:textbox>
                </v:shape>
                <v:shape id="Text Box 98" o:spid="_x0000_s1180" type="#_x0000_t202" style="position:absolute;left:1957;top:855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xwsUA&#10;AADcAAAADwAAAGRycy9kb3ducmV2LnhtbESPQWvCQBSE7wX/w/KE3uqmCSk2uooYAvYiVXvw+Mg+&#10;k9Ds25Bdk/Tfd4VCj8PMfMOst5NpxUC9aywreF1EIIhLqxuuFHxdipclCOeRNbaWScEPOdhuZk9r&#10;zLQd+UTD2VciQNhlqKD2vsukdGVNBt3CdsTBu9neoA+yr6TucQxw08o4it6kwYbDQo0d7Wsqv893&#10;o+D6Wb4f4vT4EXeYjLktdm1+q5R6nk+7FQhPk/8P/7UPWkGapP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XHCxQAAANwAAAAPAAAAAAAAAAAAAAAAAJgCAABkcnMv&#10;ZG93bnJldi54bWxQSwUGAAAAAAQABAD1AAAAigMAAAAA&#10;" fillcolor="#ddd" strokecolor="#339" strokeweight="1.5pt">
                  <v:shadow on="t" color="#ddd" opacity=".5" offset="8pt,7pt"/>
                  <v:textbox>
                    <w:txbxContent>
                      <w:p w14:paraId="68A50844" w14:textId="77777777" w:rsidR="00615FCC" w:rsidRDefault="00615FCC" w:rsidP="003533C3">
                        <w:r>
                          <w:rPr>
                            <w:b/>
                            <w:i/>
                          </w:rPr>
                          <w:t>jmenování (§ 33 odst. 3)</w:t>
                        </w:r>
                      </w:p>
                    </w:txbxContent>
                  </v:textbox>
                </v:shape>
                <v:line id="Line 99" o:spid="_x0000_s1181" style="position:absolute;visibility:visible;mso-wrap-style:square" from="1597,5677" to="1597,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O/8MAAADcAAAADwAAAGRycy9kb3ducmV2LnhtbESPS4vCQBCE78L+h6EXvOlkFUWiE1kW&#10;BNEF8XHJrc10HpjpyWZGzf57RxA8FlX1FbVYdqYWN2pdZVnB1zACQZxZXXGh4HRcDWYgnEfWWFsm&#10;Bf/kYJl89BYYa3vnPd0OvhABwi5GBaX3TSyly0oy6Ia2IQ5ebluDPsi2kLrFe4CbWo6iaCoNVhwW&#10;Smzop6TscrgaBXJMo02U7snRr6Xc7ybnv22qVP+z+56D8NT5d/jVXmsFk/EUnmfCEZ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czv/DAAAA3AAAAA8AAAAAAAAAAAAA&#10;AAAAoQIAAGRycy9kb3ducmV2LnhtbFBLBQYAAAAABAAEAPkAAACRAwAAAAA=&#10;" strokeweight="1pt">
                  <v:shadow on="t" color="#ddd" offset="4pt,3pt"/>
                </v:line>
                <v:line id="Line 100" o:spid="_x0000_s1182" style="position:absolute;visibility:visible;mso-wrap-style:square" from="1597,7297" to="1957,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wTcMAAADcAAAADwAAAGRycy9kb3ducmV2LnhtbESPUWvCMBSF34X9h3AHvmmqMpXOKGW6&#10;0Tex7gdcmmtTbG5KktXu3y+DwR4P55zvcHaH0XZiIB9axwoW8wwEce10y42Cz+v7bAsiRGSNnWNS&#10;8E0BDvunyQ5z7R58oaGKjUgQDjkqMDH2uZShNmQxzF1PnLyb8xZjkr6R2uMjwW0nl1m2lhZbTgsG&#10;e3ozVN+rL6vAFf7SfJyq63FZbmVRnjsjh4VS0+exeAURaYz/4b92qRW8rD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F8E3DAAAA3AAAAA8AAAAAAAAAAAAA&#10;AAAAoQIAAGRycy9kb3ducmV2LnhtbFBLBQYAAAAABAAEAPkAAACRAwAAAAA=&#10;" strokeweight="1pt">
                  <v:stroke endarrow="block"/>
                  <v:shadow on="t" color="#ddd" offset="4pt,3pt"/>
                </v:line>
                <v:line id="Line 101" o:spid="_x0000_s1183" style="position:absolute;visibility:visible;mso-wrap-style:square" from="1597,8917" to="1957,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kP78AAADcAAAADwAAAGRycy9kb3ducmV2LnhtbERP3WrCMBS+H/gO4Qi7m6kORapRitPR&#10;O7H6AIfm2BSbk5JktXv75WLg5cf3v92PthMD+dA6VjCfZSCIa6dbbhTcrqePNYgQkTV2jknBLwXY&#10;7yZvW8y1e/KFhio2IoVwyFGBibHPpQy1IYth5nrixN2dtxgT9I3UHp8p3HZykWUrabHl1GCwp4Oh&#10;+lH9WAWu8Jfm+1hdvxblWhbluTNymCv1Ph2LDYhIY3yJ/92lVrD8TGvTmXQE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pkP78AAADcAAAADwAAAAAAAAAAAAAAAACh&#10;AgAAZHJzL2Rvd25yZXYueG1sUEsFBgAAAAAEAAQA+QAAAI0DAAAAAA==&#10;" strokeweight="1pt">
                  <v:stroke endarrow="block"/>
                  <v:shadow on="t" color="#ddd" offset="4pt,3pt"/>
                </v:line>
                <v:shape id="Text Box 102" o:spid="_x0000_s1184" type="#_x0000_t202" style="position:absolute;left:7177;top:6217;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j28UA&#10;AADcAAAADwAAAGRycy9kb3ducmV2LnhtbESPQWvCQBSE7wX/w/KE3upGbcRGVxFRahEKpoVeH9ln&#10;Nph9G7LbGP+9KxR6HGbmG2a57m0tOmp95VjBeJSAIC6crrhU8P21f5mD8AFZY+2YFNzIw3o1eFpi&#10;pt2VT9TloRQRwj5DBSaEJpPSF4Ys+pFriKN3dq3FEGVbSt3iNcJtLSdJMpMWK44LBhvaGiou+a9V&#10;0L1/vM71Zvd5NMdcu5+036elUep52G8WIAL14T/81z5oBen0DR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PbxQAAANwAAAAPAAAAAAAAAAAAAAAAAJgCAABkcnMv&#10;ZG93bnJldi54bWxQSwUGAAAAAAQABAD1AAAAigMAAAAA&#10;" fillcolor="#ddd" strokecolor="#339" strokeweight="1.5pt">
                  <v:shadow on="t" color="#ddd" opacity=".5" offset="8pt,6pt"/>
                  <v:textbox>
                    <w:txbxContent>
                      <w:p w14:paraId="5BB8D3A4" w14:textId="77777777" w:rsidR="00615FCC" w:rsidRDefault="00615FCC" w:rsidP="003533C3">
                        <w:pPr>
                          <w:spacing w:line="240" w:lineRule="auto"/>
                          <w:contextualSpacing/>
                          <w:rPr>
                            <w:b/>
                            <w:i/>
                          </w:rPr>
                        </w:pPr>
                        <w:r>
                          <w:rPr>
                            <w:b/>
                            <w:i/>
                          </w:rPr>
                          <w:t xml:space="preserve">dohoda o provedení </w:t>
                        </w:r>
                      </w:p>
                      <w:p w14:paraId="5C9C2FD7" w14:textId="77777777" w:rsidR="00615FCC" w:rsidRDefault="00615FCC" w:rsidP="003533C3">
                        <w:pPr>
                          <w:spacing w:line="240" w:lineRule="auto"/>
                          <w:contextualSpacing/>
                        </w:pPr>
                        <w:r>
                          <w:rPr>
                            <w:b/>
                            <w:i/>
                          </w:rPr>
                          <w:t xml:space="preserve"> práce (§ 75)</w:t>
                        </w:r>
                      </w:p>
                    </w:txbxContent>
                  </v:textbox>
                </v:shape>
                <v:shape id="Text Box 103" o:spid="_x0000_s1185" type="#_x0000_t202" style="position:absolute;left:7177;top:7297;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76MIA&#10;AADcAAAADwAAAGRycy9kb3ducmV2LnhtbERP22oCMRB9L/gPYQTfarbija1RWkGwUEFtP2C6mW62&#10;3UyWZNTt3zcPhT4ezn216X2rrhRTE9jAw7gARVwF23Bt4P1td78ElQTZYhuYDPxQgs16cLfC0oYb&#10;n+h6llrlEE4lGnAiXal1qhx5TOPQEWfuM0SPkmGstY14y+G+1ZOimGuPDecGhx1tHVXf54s3EOXw&#10;4abzr+fXxS64Ix1mMlm+GDMa9k+PoIR6+Rf/uffWwGya5+cz+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3vowgAAANwAAAAPAAAAAAAAAAAAAAAAAJgCAABkcnMvZG93&#10;bnJldi54bWxQSwUGAAAAAAQABAD1AAAAhwMAAAAA&#10;" fillcolor="#ddd" strokecolor="#339" strokeweight="1.5pt">
                  <v:shadow on="t" color="#ddd" opacity=".5" offset="8pt,9pt"/>
                  <v:textbox>
                    <w:txbxContent>
                      <w:p w14:paraId="42F3F7DE" w14:textId="77777777" w:rsidR="00615FCC" w:rsidRDefault="00615FCC" w:rsidP="003533C3">
                        <w:pPr>
                          <w:spacing w:line="240" w:lineRule="auto"/>
                          <w:contextualSpacing/>
                          <w:rPr>
                            <w:b/>
                            <w:i/>
                          </w:rPr>
                        </w:pPr>
                        <w:r>
                          <w:rPr>
                            <w:b/>
                            <w:i/>
                          </w:rPr>
                          <w:t xml:space="preserve">dohoda o pracovní  </w:t>
                        </w:r>
                      </w:p>
                      <w:p w14:paraId="2478E3FB" w14:textId="77777777" w:rsidR="00615FCC" w:rsidRDefault="00615FCC" w:rsidP="003533C3">
                        <w:r>
                          <w:rPr>
                            <w:b/>
                            <w:i/>
                          </w:rPr>
                          <w:t xml:space="preserve"> činnosti (§ 76)</w:t>
                        </w:r>
                      </w:p>
                    </w:txbxContent>
                  </v:textbox>
                </v:shape>
                <v:line id="Line 104" o:spid="_x0000_s1186" style="position:absolute;visibility:visible;mso-wrap-style:square" from="6817,6577" to="7177,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38MAAADcAAAADwAAAGRycy9kb3ducmV2LnhtbESPUWvCMBSF3wf+h3AF32Za2YZ0Rimb&#10;k74N637ApblrypqbksRa/70ZCD4ezjnf4Wx2k+3FSD50jhXkywwEceN0x62Cn9PX8xpEiMgae8ek&#10;4EoBdtvZ0wYL7S58pLGOrUgQDgUqMDEOhZShMWQxLN1AnLxf5y3GJH0rtcdLgtterrLsTVrsOC0Y&#10;HOjDUPNXn60CV/pje9jXp89VtZZl9d0bOeZKLeZT+Q4i0hQf4Xu70gpeX3L4P5OO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vt/DAAAA3AAAAA8AAAAAAAAAAAAA&#10;AAAAoQIAAGRycy9kb3ducmV2LnhtbFBLBQYAAAAABAAEAPkAAACRAwAAAAA=&#10;" strokeweight="1pt">
                  <v:stroke endarrow="block"/>
                  <v:shadow on="t" color="#ddd" offset="4pt,3pt"/>
                </v:line>
                <v:line id="Line 105" o:spid="_x0000_s1187" style="position:absolute;visibility:visible;mso-wrap-style:square" from="6817,7657" to="717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MAAADcAAAADwAAAGRycy9kb3ducmV2LnhtbESPUWvCMBSF3wf+h3CFvc3Usg2pRimb&#10;k74Nqz/g0tw1Zc1NSWLt/r0ZCD4ezjnf4Wx2k+3FSD50jhUsFxkI4sbpjlsF59PXywpEiMgae8ek&#10;4I8C7Lazpw0W2l35SGMdW5EgHApUYGIcCilDY8hiWLiBOHk/zluMSfpWao/XBLe9zLPsXVrsOC0Y&#10;HOjDUPNbX6wCV/pje9jXp8+8Wsmy+u6NHJdKPc+ncg0i0hQf4Xu70greXnP4P5OO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0IKjDAAAA3AAAAA8AAAAAAAAAAAAA&#10;AAAAoQIAAGRycy9kb3ducmV2LnhtbFBLBQYAAAAABAAEAPkAAACRAwAAAAA=&#10;" strokeweight="1pt">
                  <v:stroke endarrow="block"/>
                  <v:shadow on="t" color="#ddd" offset="4pt,3pt"/>
                </v:line>
                <v:line id="Line 106" o:spid="_x0000_s1188" style="position:absolute;flip:y;visibility:visible;mso-wrap-style:square" from="6097,3697" to="6097,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XCsYAAADcAAAADwAAAGRycy9kb3ducmV2LnhtbESPQWsCMRSE74X+h/AKvWnWbiuyGqVY&#10;VutR24PeHpvnZnHzsiSpu+2vbwpCj8PMfMMsVoNtxZV8aBwrmIwzEMSV0w3XCj4/ytEMRIjIGlvH&#10;pOCbAqyW93cLLLTreU/XQ6xFgnAoUIGJsSukDJUhi2HsOuLknZ23GJP0tdQe+wS3rXzKsqm02HBa&#10;MNjR2lB1OXxZBdvjz3pzevO7Tdn0pjzqfLtzuVKPD8PrHESkIf6Hb+13reDl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1VwrGAAAA3AAAAA8AAAAAAAAA&#10;AAAAAAAAoQIAAGRycy9kb3ducmV2LnhtbFBLBQYAAAAABAAEAPkAAACUAwAAAAA=&#10;" strokecolor="#339" strokeweight="6pt">
                  <v:shadow on="t" color="#ddd" offset="4pt,3pt"/>
                </v:line>
                <v:line id="Line 107" o:spid="_x0000_s1189" style="position:absolute;visibility:visible;mso-wrap-style:square" from="5557,4777" to="6637,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PErcYAAADcAAAADwAAAGRycy9kb3ducmV2LnhtbESPQWvCQBSE70L/w/IKvZmNYiVGVynS&#10;0oJetGp7fGafSWj2bchuYvz33YLQ4zAz3zCLVW8q0VHjSssKRlEMgjizuuRcweHzbZiAcB5ZY2WZ&#10;FNzIwWr5MFhgqu2Vd9TtfS4ChF2KCgrv61RKlxVk0EW2Jg7exTYGfZBNLnWD1wA3lRzH8VQaLDks&#10;FFjTuqDsZ98aBcnxvV1v26/TeWzxe7bp3evmlin19Ni/zEF46v1/+N7+0AqeJx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xK3GAAAA3AAAAA8AAAAAAAAA&#10;AAAAAAAAoQIAAGRycy9kb3ducmV2LnhtbFBLBQYAAAAABAAEAPkAAACUAwAAAAA=&#10;" strokecolor="#339" strokeweight="6pt">
                  <v:stroke startarrow="block" endarrow="block"/>
                  <v:shadow on="t" color="#ddd" offset="4pt,3pt"/>
                </v:line>
              </v:group>
            </w:pict>
          </mc:Fallback>
        </mc:AlternateContent>
      </w:r>
      <w:r>
        <w:rPr>
          <w:noProof/>
          <w:lang w:eastAsia="cs-CZ"/>
        </w:rPr>
        <mc:AlternateContent>
          <mc:Choice Requires="wpc">
            <w:drawing>
              <wp:inline distT="0" distB="0" distL="0" distR="0" wp14:anchorId="636239B8" wp14:editId="454386D1">
                <wp:extent cx="5715000" cy="3429000"/>
                <wp:effectExtent l="4445" t="4445" r="0" b="0"/>
                <wp:docPr id="529" name="Plátno 5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8" name="AutoShape 69"/>
                        <wps:cNvCnPr/>
                        <wps:spPr bwMode="auto">
                          <a:xfrm>
                            <a:off x="114300" y="2678113"/>
                            <a:ext cx="218281" cy="79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529"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">
                <v:shape id="_x0000_s1027" type="#_x0000_t75" style="position:absolute;width:57150;height:34290;visibility:visible;mso-wrap-style:square">
                  <v:fill o:detectmouseclick="t"/>
                  <v:path o:connecttype="none"/>
                </v:shape>
                <v:shapetype id="_x0000_t32" coordsize="21600,21600" o:spt="32" o:oned="t" path="m,l21600,21600e" filled="f">
                  <v:path arrowok="t" fillok="f" o:connecttype="none"/>
                  <o:lock v:ext="edit" shapetype="t"/>
                </v:shapetype>
                <v:shape id="AutoShape 69" o:spid="_x0000_s1028" type="#_x0000_t32" style="position:absolute;left:1143;top:26781;width:218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jfcIAAADcAAAADwAAAGRycy9kb3ducmV2LnhtbERPu2rDMBTdA/0HcQvdEjmBBuNGNklx&#10;oEOHxC2dL9aNn7pyLSV2+/XRUOh4OO9dNpte3Gh0jWUF61UEgri0uuFKwefHcRmDcB5ZY2+ZFPyQ&#10;gyx9WOww0XbiM90KX4kQwi5BBbX3QyKlK2sy6FZ2IA7cxY4GfYBjJfWIUwg3vdxE0VYabDg01DjQ&#10;a01lV1yNgnaWdpi+8/y9ar+6Q4yuO/06pZ4e5/0LCE+z/xf/ud+0gudNWBv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AjfcIAAADcAAAADwAAAAAAAAAAAAAA&#10;AAChAgAAZHJzL2Rvd25yZXYueG1sUEsFBgAAAAAEAAQA+QAAAJADAAAAAA==&#10;" strokeweight="3pt"/>
                <w10:anchorlock/>
              </v:group>
            </w:pict>
          </mc:Fallback>
        </mc:AlternateContent>
      </w:r>
    </w:p>
    <w:p w14:paraId="5F29F635" w14:textId="77777777" w:rsidR="003533C3" w:rsidRDefault="003533C3" w:rsidP="003533C3">
      <w:pPr>
        <w:pStyle w:val="parUkonceniPrvku"/>
      </w:pPr>
    </w:p>
    <w:p w14:paraId="07F5268C" w14:textId="77777777" w:rsidR="003533C3" w:rsidRDefault="003533C3" w:rsidP="003533C3">
      <w:pPr>
        <w:ind w:left="360"/>
        <w:jc w:val="center"/>
      </w:pPr>
    </w:p>
    <w:p w14:paraId="62D488EC" w14:textId="77777777" w:rsidR="003533C3" w:rsidRDefault="003533C3" w:rsidP="003533C3">
      <w:pPr>
        <w:rPr>
          <w:b/>
          <w:sz w:val="28"/>
          <w:szCs w:val="28"/>
        </w:rPr>
      </w:pPr>
    </w:p>
    <w:p w14:paraId="2D7B76B8" w14:textId="03540206" w:rsidR="003533C3" w:rsidRPr="003533C3" w:rsidRDefault="003533C3" w:rsidP="003533C3">
      <w:pPr>
        <w:pStyle w:val="Nadpis2"/>
      </w:pPr>
      <w:bookmarkStart w:id="56" w:name="_Toc72852033"/>
      <w:r>
        <w:lastRenderedPageBreak/>
        <w:t>PRACOVNÍ POMĚR, JEHO DRUHY A STADIA</w:t>
      </w:r>
      <w:bookmarkEnd w:id="56"/>
    </w:p>
    <w:p w14:paraId="5DE80689" w14:textId="642D1006" w:rsidR="003533C3" w:rsidRPr="005D4922" w:rsidRDefault="003533C3" w:rsidP="003533C3">
      <w:pPr>
        <w:jc w:val="both"/>
      </w:pPr>
      <w:r w:rsidRPr="005D4922">
        <w:t>Jedná se o nejtypičtější a nejfrekventovanější pracovněpráv</w:t>
      </w:r>
      <w:r>
        <w:t>ní vztah, který společně s doho</w:t>
      </w:r>
      <w:r w:rsidRPr="005D4922">
        <w:t>dami o pracích konaných mimo pracovní poměr tvoří základní pracovněprávní vztahy, jejichž důsledkem je podíl způsobilých fyzických osob (zaměstnanců) na spol</w:t>
      </w:r>
      <w:r w:rsidRPr="005D4922">
        <w:t>e</w:t>
      </w:r>
      <w:r w:rsidRPr="005D4922">
        <w:t xml:space="preserve">čenské práci. </w:t>
      </w:r>
    </w:p>
    <w:p w14:paraId="294FAF4E" w14:textId="73685EE1" w:rsidR="003533C3" w:rsidRPr="003533C3" w:rsidRDefault="003533C3" w:rsidP="003533C3">
      <w:pPr>
        <w:spacing w:after="120"/>
        <w:jc w:val="both"/>
        <w:rPr>
          <w:b/>
          <w:i/>
          <w:szCs w:val="24"/>
          <w:u w:val="single"/>
        </w:rPr>
      </w:pPr>
      <w:r w:rsidRPr="003533C3">
        <w:rPr>
          <w:b/>
          <w:i/>
          <w:szCs w:val="24"/>
          <w:u w:val="single"/>
        </w:rPr>
        <w:t>Druhy pracovního poměru</w:t>
      </w:r>
    </w:p>
    <w:p w14:paraId="32542E25" w14:textId="19432CFE" w:rsidR="003533C3" w:rsidRPr="005D4922" w:rsidRDefault="003533C3" w:rsidP="003533C3">
      <w:pPr>
        <w:jc w:val="both"/>
      </w:pPr>
      <w:r w:rsidRPr="005D4922">
        <w:t xml:space="preserve">Přes jednotnou úpravu pracovního poměru v zákoníku práce nejsou všechny pracovní poměry z pohledu jejich obsahu totožné. Jednotlivé druhy lze rozlišit podle toho, </w:t>
      </w:r>
      <w:r>
        <w:br/>
      </w:r>
      <w:r w:rsidRPr="005D4922">
        <w:t>za jakých podmínek je pracovní poměr uzavírán a jaký konkrétní cíl má zajistit. Pro urč</w:t>
      </w:r>
      <w:r w:rsidRPr="005D4922">
        <w:t>e</w:t>
      </w:r>
      <w:r w:rsidRPr="005D4922">
        <w:t>ní druhů pracovních poměrů lze použí</w:t>
      </w:r>
      <w:r>
        <w:t>t následující kritéria členění:</w:t>
      </w:r>
    </w:p>
    <w:p w14:paraId="627B05D9" w14:textId="77777777" w:rsidR="003533C3" w:rsidRPr="005D4922" w:rsidRDefault="003533C3" w:rsidP="00DF6621">
      <w:pPr>
        <w:numPr>
          <w:ilvl w:val="0"/>
          <w:numId w:val="99"/>
        </w:numPr>
        <w:tabs>
          <w:tab w:val="clear" w:pos="720"/>
          <w:tab w:val="num" w:pos="180"/>
        </w:tabs>
        <w:spacing w:after="60" w:line="240" w:lineRule="auto"/>
        <w:ind w:left="180" w:hanging="181"/>
        <w:jc w:val="both"/>
        <w:rPr>
          <w:b/>
        </w:rPr>
      </w:pPr>
      <w:r w:rsidRPr="005D4922">
        <w:rPr>
          <w:b/>
        </w:rPr>
        <w:t xml:space="preserve">Podle doby trvání pracovního poměru </w:t>
      </w:r>
    </w:p>
    <w:p w14:paraId="249C4FD1" w14:textId="77777777" w:rsidR="003533C3" w:rsidRPr="005D4922" w:rsidRDefault="003533C3" w:rsidP="003533C3">
      <w:pPr>
        <w:spacing w:after="60"/>
        <w:ind w:left="360" w:hanging="181"/>
        <w:jc w:val="both"/>
      </w:pPr>
      <w:r>
        <w:t xml:space="preserve"> ▪ </w:t>
      </w:r>
      <w:r w:rsidRPr="005D4922">
        <w:rPr>
          <w:b/>
        </w:rPr>
        <w:t>Pracovní poměr sjednaný na dobu neurčitou</w:t>
      </w:r>
      <w:r w:rsidRPr="005D4922">
        <w:t xml:space="preserve"> (§ 39 ZP) – pracovní poměr je sje</w:t>
      </w:r>
      <w:r w:rsidRPr="005D4922">
        <w:t>d</w:t>
      </w:r>
      <w:r w:rsidRPr="005D4922">
        <w:t>nán na dobu neurčitou, pokud není v pracovní smlouvě určena doba jeho trvání</w:t>
      </w:r>
    </w:p>
    <w:p w14:paraId="1CFB6A05" w14:textId="46757E0B" w:rsidR="003533C3" w:rsidRPr="005D4922" w:rsidRDefault="003533C3" w:rsidP="003533C3">
      <w:pPr>
        <w:ind w:left="360" w:hanging="180"/>
        <w:jc w:val="both"/>
      </w:pPr>
      <w:r>
        <w:t xml:space="preserve"> ▪ </w:t>
      </w:r>
      <w:r w:rsidRPr="005D4922">
        <w:rPr>
          <w:b/>
        </w:rPr>
        <w:t>Pracovní poměr sjednaný na dobu určitou</w:t>
      </w:r>
      <w:r>
        <w:t xml:space="preserve"> (§ 39 odst. 2, § 65 ZP) </w:t>
      </w:r>
    </w:p>
    <w:p w14:paraId="620E576B" w14:textId="062A3E50" w:rsidR="003533C3" w:rsidRDefault="003533C3" w:rsidP="00DF6621">
      <w:pPr>
        <w:numPr>
          <w:ilvl w:val="0"/>
          <w:numId w:val="99"/>
        </w:numPr>
        <w:tabs>
          <w:tab w:val="clear" w:pos="720"/>
          <w:tab w:val="num" w:pos="180"/>
        </w:tabs>
        <w:spacing w:after="0" w:line="240" w:lineRule="auto"/>
        <w:ind w:left="180" w:hanging="180"/>
        <w:jc w:val="both"/>
      </w:pPr>
      <w:r w:rsidRPr="005D4922">
        <w:rPr>
          <w:b/>
        </w:rPr>
        <w:t>Podle souběhu zákonných úprav</w:t>
      </w:r>
      <w:r w:rsidRPr="005D4922">
        <w:t xml:space="preserve"> – rozlišují se pracovní poměry, pro které je pram</w:t>
      </w:r>
      <w:r w:rsidRPr="005D4922">
        <w:t>e</w:t>
      </w:r>
      <w:r w:rsidRPr="005D4922">
        <w:t xml:space="preserve">nem právní úpravy pouze zákoník práce, od těch, jejichž právním pramenem může být též jiný právní předpis. Praktický význam tohoto členění spočívá v tom, že se práva a povinnosti pracovněprávních vztahů liší. </w:t>
      </w:r>
    </w:p>
    <w:p w14:paraId="1DA539D6" w14:textId="77777777" w:rsidR="003533C3" w:rsidRPr="005D4922" w:rsidRDefault="003533C3" w:rsidP="003533C3">
      <w:pPr>
        <w:spacing w:after="0" w:line="240" w:lineRule="auto"/>
        <w:ind w:left="180"/>
        <w:jc w:val="both"/>
      </w:pPr>
    </w:p>
    <w:p w14:paraId="3BF1724E" w14:textId="428B6277" w:rsidR="003533C3" w:rsidRDefault="003533C3" w:rsidP="00DF6621">
      <w:pPr>
        <w:numPr>
          <w:ilvl w:val="0"/>
          <w:numId w:val="99"/>
        </w:numPr>
        <w:tabs>
          <w:tab w:val="clear" w:pos="720"/>
          <w:tab w:val="num" w:pos="180"/>
        </w:tabs>
        <w:spacing w:after="0" w:line="240" w:lineRule="auto"/>
        <w:ind w:left="180" w:hanging="180"/>
        <w:jc w:val="both"/>
      </w:pPr>
      <w:r w:rsidRPr="005D4922">
        <w:rPr>
          <w:b/>
        </w:rPr>
        <w:t>Podle charakteru zaměstnavatele</w:t>
      </w:r>
      <w:r w:rsidRPr="005D4922">
        <w:t xml:space="preserve"> – možné členit pracovní poměry zejména na ty, kde na straně zaměstnavatele vystupuje podnikatelský subjekt a na ty, kde vystupuje nepo</w:t>
      </w:r>
      <w:r w:rsidRPr="005D4922">
        <w:t>d</w:t>
      </w:r>
      <w:r w:rsidRPr="005D4922">
        <w:t>nikatelský subjekt. Praktický důsledek tohoto členění spočívá zejména v tom, že obsah případně uzavírané kolektivní smlouvy se zpravidla liší co do své šíře u zaměstna</w:t>
      </w:r>
      <w:r>
        <w:t>-</w:t>
      </w:r>
      <w:r w:rsidRPr="005D4922">
        <w:t xml:space="preserve">vatelů, kteří mají charakter podnikatelského subjektu. </w:t>
      </w:r>
    </w:p>
    <w:p w14:paraId="784D3F1A" w14:textId="77777777" w:rsidR="003533C3" w:rsidRPr="005D4922" w:rsidRDefault="003533C3" w:rsidP="003533C3">
      <w:pPr>
        <w:spacing w:after="0" w:line="240" w:lineRule="auto"/>
        <w:jc w:val="both"/>
      </w:pPr>
    </w:p>
    <w:p w14:paraId="76F6F6DD" w14:textId="5A71ED5F" w:rsidR="003533C3" w:rsidRPr="005D4922" w:rsidRDefault="003533C3" w:rsidP="00DF6621">
      <w:pPr>
        <w:numPr>
          <w:ilvl w:val="0"/>
          <w:numId w:val="99"/>
        </w:numPr>
        <w:tabs>
          <w:tab w:val="clear" w:pos="720"/>
          <w:tab w:val="num" w:pos="180"/>
        </w:tabs>
        <w:spacing w:after="0" w:line="240" w:lineRule="auto"/>
        <w:ind w:left="180" w:hanging="180"/>
        <w:jc w:val="both"/>
      </w:pPr>
      <w:r w:rsidRPr="00C60813">
        <w:rPr>
          <w:b/>
        </w:rPr>
        <w:t>Podle způsobu vzniku</w:t>
      </w:r>
      <w:r w:rsidRPr="00C60813">
        <w:t xml:space="preserve"> – člení se na pracovní poměry vzniklé na základě dvoustrann</w:t>
      </w:r>
      <w:r w:rsidRPr="00C60813">
        <w:t>é</w:t>
      </w:r>
      <w:r w:rsidRPr="00C60813">
        <w:t>ho právního úkonu (</w:t>
      </w:r>
      <w:r w:rsidRPr="00C60813">
        <w:rPr>
          <w:b/>
        </w:rPr>
        <w:t>pracovní smlouvou</w:t>
      </w:r>
      <w:r w:rsidRPr="00C60813">
        <w:t>) od pracovních poměrů vzniklých na základě jednostranného právního úkonu (</w:t>
      </w:r>
      <w:r w:rsidRPr="00C60813">
        <w:rPr>
          <w:b/>
        </w:rPr>
        <w:t>jmenováním</w:t>
      </w:r>
      <w:r w:rsidRPr="00C60813">
        <w:t xml:space="preserve">). Je ovšem třeba zdůraznit, že i zde je třeba souhlasu jmenovaného). </w:t>
      </w:r>
    </w:p>
    <w:p w14:paraId="151F4419" w14:textId="2DB7F7BB" w:rsidR="003533C3" w:rsidRPr="005D4922" w:rsidRDefault="003533C3" w:rsidP="00DF6621">
      <w:pPr>
        <w:numPr>
          <w:ilvl w:val="0"/>
          <w:numId w:val="99"/>
        </w:numPr>
        <w:tabs>
          <w:tab w:val="clear" w:pos="720"/>
          <w:tab w:val="num" w:pos="180"/>
        </w:tabs>
        <w:spacing w:after="0" w:line="240" w:lineRule="auto"/>
        <w:ind w:left="180" w:hanging="180"/>
        <w:jc w:val="both"/>
      </w:pPr>
      <w:r w:rsidRPr="005D4922">
        <w:rPr>
          <w:b/>
        </w:rPr>
        <w:t>Podle místa výkonu práce</w:t>
      </w:r>
      <w:r w:rsidRPr="005D4922">
        <w:t xml:space="preserve"> – se rozlišují pracovní poměry, na základě nichž je práce konána na pracovištích zaměstnavatelů (převažující většina), od pracovních poměrů zaměstnanců, kteří nepracují (trvale) na pracovišti zaměstnavatele (§ 317 ZP; pracovní dobu si rozvrhují sami). Skutečnost, že zaměstnavatel nerozvrhuje pracovní dobu vede k tomu, že při důležitých osobních překážkách v práci jim nepřísluší náhrada mzdy n</w:t>
      </w:r>
      <w:r w:rsidRPr="005D4922">
        <w:t>e</w:t>
      </w:r>
      <w:r w:rsidRPr="005D4922">
        <w:t xml:space="preserve">bo platu, ani mzda či náhradní volno za práci přesčas. Právní úprava obsažená v ustanovení § 317 ZP v podstatě navazuje na obdobnou starší právní úpravu zákoníku práce z roku 1965, která se však vztahovala pouze na zaměstnance pracující po dohodě se zaměstnavatelem doma (tzv. domáčtí zaměstnanci). </w:t>
      </w:r>
    </w:p>
    <w:p w14:paraId="46D6987C" w14:textId="5EE2853C" w:rsidR="003533C3" w:rsidRDefault="003533C3" w:rsidP="00DF6621">
      <w:pPr>
        <w:numPr>
          <w:ilvl w:val="0"/>
          <w:numId w:val="99"/>
        </w:numPr>
        <w:tabs>
          <w:tab w:val="clear" w:pos="720"/>
          <w:tab w:val="num" w:pos="180"/>
        </w:tabs>
        <w:spacing w:after="0" w:line="240" w:lineRule="auto"/>
        <w:ind w:left="180" w:hanging="180"/>
        <w:jc w:val="both"/>
      </w:pPr>
      <w:r w:rsidRPr="005D4922">
        <w:rPr>
          <w:b/>
        </w:rPr>
        <w:t xml:space="preserve">Podle rozsahu pracovní doby </w:t>
      </w:r>
      <w:r w:rsidRPr="005D4922">
        <w:t>– je možné pracovní poměry rozdělovat na ty se stan</w:t>
      </w:r>
      <w:r w:rsidRPr="005D4922">
        <w:t>o</w:t>
      </w:r>
      <w:r w:rsidRPr="005D4922">
        <w:t>venou týdenní pracovní dobou (§ 79 ZP) a pracovní poměry sjednané s kratší pracovní dobou (§ 80 ZP).</w:t>
      </w:r>
    </w:p>
    <w:p w14:paraId="331E481B" w14:textId="77777777" w:rsidR="003533C3" w:rsidRPr="003533C3" w:rsidRDefault="003533C3" w:rsidP="003533C3">
      <w:pPr>
        <w:spacing w:after="0" w:line="240" w:lineRule="auto"/>
        <w:jc w:val="both"/>
      </w:pPr>
    </w:p>
    <w:p w14:paraId="6834875B" w14:textId="446C5ACC" w:rsidR="003533C3" w:rsidRPr="003533C3" w:rsidRDefault="003533C3" w:rsidP="003533C3">
      <w:pPr>
        <w:rPr>
          <w:b/>
          <w:i/>
          <w:szCs w:val="24"/>
          <w:u w:val="single"/>
        </w:rPr>
      </w:pPr>
      <w:r>
        <w:rPr>
          <w:b/>
          <w:i/>
          <w:szCs w:val="24"/>
          <w:u w:val="single"/>
        </w:rPr>
        <w:t>Stadia pracovního poměru</w:t>
      </w:r>
    </w:p>
    <w:p w14:paraId="539D95F7" w14:textId="235269D9" w:rsidR="003533C3" w:rsidRPr="003533C3" w:rsidRDefault="003533C3" w:rsidP="003533C3">
      <w:pPr>
        <w:jc w:val="both"/>
      </w:pPr>
      <w:r>
        <w:rPr>
          <w:noProof/>
          <w:lang w:eastAsia="cs-CZ"/>
        </w:rPr>
        <w:lastRenderedPageBreak/>
        <mc:AlternateContent>
          <mc:Choice Requires="wps">
            <w:drawing>
              <wp:anchor distT="0" distB="0" distL="114300" distR="114300" simplePos="0" relativeHeight="251948032" behindDoc="0" locked="0" layoutInCell="1" allowOverlap="1" wp14:anchorId="4A4D45F3" wp14:editId="32A2EDA9">
                <wp:simplePos x="0" y="0"/>
                <wp:positionH relativeFrom="column">
                  <wp:posOffset>0</wp:posOffset>
                </wp:positionH>
                <wp:positionV relativeFrom="paragraph">
                  <wp:posOffset>666749</wp:posOffset>
                </wp:positionV>
                <wp:extent cx="5715000" cy="7534275"/>
                <wp:effectExtent l="19050" t="19050" r="38100" b="47625"/>
                <wp:wrapNone/>
                <wp:docPr id="527" name="Zaoblený obdélníkový popisek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534275"/>
                        </a:xfrm>
                        <a:prstGeom prst="wedgeRoundRectCallout">
                          <a:avLst>
                            <a:gd name="adj1" fmla="val -31000"/>
                            <a:gd name="adj2" fmla="val -41380"/>
                            <a:gd name="adj3" fmla="val 16667"/>
                          </a:avLst>
                        </a:prstGeom>
                        <a:solidFill>
                          <a:srgbClr val="CC99FF"/>
                        </a:solidFill>
                        <a:ln w="57150" cmpd="thickThin">
                          <a:solidFill>
                            <a:srgbClr val="000000"/>
                          </a:solidFill>
                          <a:miter lim="800000"/>
                          <a:headEnd/>
                          <a:tailEnd/>
                        </a:ln>
                      </wps:spPr>
                      <wps:txbx>
                        <w:txbxContent>
                          <w:p w14:paraId="350D81B6" w14:textId="77777777" w:rsidR="00615FCC" w:rsidRDefault="00615FCC" w:rsidP="003533C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527" o:spid="_x0000_s1190" type="#_x0000_t62" style="position:absolute;left:0;text-align:left;margin-left:0;margin-top:52.5pt;width:450pt;height:593.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" adj="4104,1862" fillcolor="#c9f" strokeweight="4.5pt">
                <v:stroke linestyle="thickThin"/>
                <v:textbox>
                  <w:txbxContent>
                    <w:p w14:paraId="350D81B6" w14:textId="77777777" w:rsidR="00615FCC" w:rsidRDefault="00615FCC" w:rsidP="003533C3">
                      <w:pPr>
                        <w:jc w:val="center"/>
                      </w:pPr>
                    </w:p>
                  </w:txbxContent>
                </v:textbox>
              </v:shape>
            </w:pict>
          </mc:Fallback>
        </mc:AlternateContent>
      </w:r>
      <w:r>
        <w:t>Pro další výklad problematiky pracovního poměru je možno tento rozčlenit do čtyř po sobě jdoucích stadií a vymezit jejich obsah, který bude v následujícím textu dále rozbor</w:t>
      </w:r>
      <w:r>
        <w:t>o</w:t>
      </w:r>
      <w:r>
        <w:t>ván.</w:t>
      </w:r>
    </w:p>
    <w:p w14:paraId="5F8F169F" w14:textId="1C9162E3" w:rsidR="003533C3" w:rsidRDefault="003533C3" w:rsidP="003533C3">
      <w:pPr>
        <w:rPr>
          <w:b/>
          <w:i/>
        </w:rPr>
      </w:pPr>
      <w:r>
        <w:rPr>
          <w:noProof/>
          <w:lang w:eastAsia="cs-CZ"/>
        </w:rPr>
        <mc:AlternateContent>
          <mc:Choice Requires="wps">
            <w:drawing>
              <wp:anchor distT="0" distB="0" distL="114300" distR="114300" simplePos="0" relativeHeight="251949056" behindDoc="0" locked="0" layoutInCell="1" allowOverlap="1" wp14:anchorId="118149A8" wp14:editId="7C7BA705">
                <wp:simplePos x="0" y="0"/>
                <wp:positionH relativeFrom="column">
                  <wp:posOffset>247650</wp:posOffset>
                </wp:positionH>
                <wp:positionV relativeFrom="paragraph">
                  <wp:posOffset>231775</wp:posOffset>
                </wp:positionV>
                <wp:extent cx="5276850" cy="2066925"/>
                <wp:effectExtent l="19050" t="19050" r="19050" b="28575"/>
                <wp:wrapNone/>
                <wp:docPr id="526" name="Obdélníkový popisek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2066925"/>
                        </a:xfrm>
                        <a:prstGeom prst="wedgeRectCallout">
                          <a:avLst>
                            <a:gd name="adj1" fmla="val -13097"/>
                            <a:gd name="adj2" fmla="val -6495"/>
                          </a:avLst>
                        </a:prstGeom>
                        <a:solidFill>
                          <a:srgbClr val="FFFF00"/>
                        </a:solidFill>
                        <a:ln w="28575">
                          <a:solidFill>
                            <a:srgbClr val="000000"/>
                          </a:solidFill>
                          <a:miter lim="800000"/>
                          <a:headEnd/>
                          <a:tailEnd/>
                        </a:ln>
                      </wps:spPr>
                      <wps:txbx>
                        <w:txbxContent>
                          <w:p w14:paraId="4C94F068"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 </w:t>
                            </w:r>
                            <w:r w:rsidRPr="002B2101">
                              <w:rPr>
                                <w:b/>
                                <w:i/>
                                <w:color w:val="993366"/>
                                <w:u w:val="single"/>
                              </w:rPr>
                              <w:t>Postup před vznikem pracovního poměru (§ 30 - § 32)</w:t>
                            </w:r>
                          </w:p>
                          <w:p w14:paraId="08D7B0A2" w14:textId="77777777" w:rsidR="00615FCC" w:rsidRPr="00C60813" w:rsidRDefault="00615FCC" w:rsidP="003533C3">
                            <w:pPr>
                              <w:spacing w:line="240" w:lineRule="auto"/>
                              <w:ind w:left="360"/>
                              <w:contextualSpacing/>
                              <w:jc w:val="center"/>
                              <w:rPr>
                                <w:i/>
                                <w:sz w:val="16"/>
                                <w:szCs w:val="16"/>
                              </w:rPr>
                            </w:pPr>
                          </w:p>
                          <w:p w14:paraId="559FEB13" w14:textId="77777777" w:rsidR="00615FCC" w:rsidRPr="000C288D" w:rsidRDefault="00615FCC" w:rsidP="00DF6621">
                            <w:pPr>
                              <w:numPr>
                                <w:ilvl w:val="0"/>
                                <w:numId w:val="70"/>
                              </w:numPr>
                              <w:tabs>
                                <w:tab w:val="clear" w:pos="927"/>
                              </w:tabs>
                              <w:spacing w:after="0" w:line="240" w:lineRule="auto"/>
                              <w:ind w:left="540" w:hanging="180"/>
                              <w:contextualSpacing/>
                              <w:rPr>
                                <w:i/>
                                <w:sz w:val="20"/>
                                <w:szCs w:val="20"/>
                              </w:rPr>
                            </w:pPr>
                            <w:r w:rsidRPr="000C288D">
                              <w:rPr>
                                <w:sz w:val="20"/>
                                <w:szCs w:val="20"/>
                              </w:rPr>
                              <w:t>výběr fyzických osob v působnosti zaměstnavatele z hlediska kvalifikace, nezbytných pož</w:t>
                            </w:r>
                            <w:r w:rsidRPr="000C288D">
                              <w:rPr>
                                <w:sz w:val="20"/>
                                <w:szCs w:val="20"/>
                              </w:rPr>
                              <w:t>a</w:t>
                            </w:r>
                            <w:r w:rsidRPr="000C288D">
                              <w:rPr>
                                <w:sz w:val="20"/>
                                <w:szCs w:val="20"/>
                              </w:rPr>
                              <w:t>davků a zvláštních schopností</w:t>
                            </w:r>
                            <w:r w:rsidRPr="000C288D">
                              <w:rPr>
                                <w:i/>
                                <w:sz w:val="20"/>
                                <w:szCs w:val="20"/>
                              </w:rPr>
                              <w:t>,</w:t>
                            </w:r>
                          </w:p>
                          <w:p w14:paraId="730A28E4" w14:textId="77777777" w:rsidR="00615FCC" w:rsidRPr="000C288D" w:rsidRDefault="00615FCC" w:rsidP="00DF6621">
                            <w:pPr>
                              <w:numPr>
                                <w:ilvl w:val="0"/>
                                <w:numId w:val="70"/>
                              </w:numPr>
                              <w:tabs>
                                <w:tab w:val="clear" w:pos="927"/>
                              </w:tabs>
                              <w:spacing w:after="0" w:line="240" w:lineRule="auto"/>
                              <w:ind w:left="540" w:hanging="180"/>
                              <w:contextualSpacing/>
                              <w:jc w:val="both"/>
                              <w:rPr>
                                <w:sz w:val="20"/>
                                <w:szCs w:val="20"/>
                              </w:rPr>
                            </w:pPr>
                            <w:r w:rsidRPr="000C288D">
                              <w:rPr>
                                <w:sz w:val="20"/>
                                <w:szCs w:val="20"/>
                              </w:rPr>
                              <w:t>právo zaměstnavatele vyžadovat pouze údaje, kter</w:t>
                            </w:r>
                            <w:r>
                              <w:rPr>
                                <w:sz w:val="20"/>
                                <w:szCs w:val="20"/>
                              </w:rPr>
                              <w:t>é bezprostředně souvisejí s uza</w:t>
                            </w:r>
                            <w:r w:rsidRPr="000C288D">
                              <w:rPr>
                                <w:sz w:val="20"/>
                                <w:szCs w:val="20"/>
                              </w:rPr>
                              <w:t>vřením pracovní smlouvy (§ 30 odst. 2),</w:t>
                            </w:r>
                          </w:p>
                          <w:p w14:paraId="67CFAFBB" w14:textId="77777777" w:rsidR="00615FCC" w:rsidRPr="000C288D" w:rsidRDefault="00615FCC" w:rsidP="00DF6621">
                            <w:pPr>
                              <w:numPr>
                                <w:ilvl w:val="0"/>
                                <w:numId w:val="70"/>
                              </w:numPr>
                              <w:tabs>
                                <w:tab w:val="clear" w:pos="927"/>
                              </w:tabs>
                              <w:spacing w:after="0" w:line="240" w:lineRule="auto"/>
                              <w:ind w:left="540" w:hanging="180"/>
                              <w:contextualSpacing/>
                              <w:jc w:val="both"/>
                              <w:rPr>
                                <w:sz w:val="20"/>
                                <w:szCs w:val="20"/>
                              </w:rPr>
                            </w:pPr>
                            <w:r w:rsidRPr="000C288D">
                              <w:rPr>
                                <w:sz w:val="20"/>
                                <w:szCs w:val="20"/>
                              </w:rPr>
                              <w:t>seznamovací povinnost zaměstnavatele s:</w:t>
                            </w:r>
                          </w:p>
                          <w:p w14:paraId="25959158" w14:textId="77777777" w:rsidR="00615FCC" w:rsidRPr="000C288D" w:rsidRDefault="00615FCC" w:rsidP="00DF6621">
                            <w:pPr>
                              <w:numPr>
                                <w:ilvl w:val="0"/>
                                <w:numId w:val="69"/>
                              </w:numPr>
                              <w:tabs>
                                <w:tab w:val="clear" w:pos="720"/>
                              </w:tabs>
                              <w:spacing w:after="0" w:line="240" w:lineRule="auto"/>
                              <w:ind w:hanging="180"/>
                              <w:contextualSpacing/>
                              <w:jc w:val="both"/>
                              <w:rPr>
                                <w:sz w:val="20"/>
                                <w:szCs w:val="20"/>
                              </w:rPr>
                            </w:pPr>
                            <w:r w:rsidRPr="000C288D">
                              <w:rPr>
                                <w:sz w:val="20"/>
                                <w:szCs w:val="20"/>
                              </w:rPr>
                              <w:t>právy a povinnostmi, které by z pracovní smlouvy nebo jmenování vyplynuly,</w:t>
                            </w:r>
                          </w:p>
                          <w:p w14:paraId="75F5B2D5" w14:textId="77777777" w:rsidR="00615FCC" w:rsidRPr="000C288D" w:rsidRDefault="00615FCC" w:rsidP="00DF6621">
                            <w:pPr>
                              <w:numPr>
                                <w:ilvl w:val="0"/>
                                <w:numId w:val="69"/>
                              </w:numPr>
                              <w:tabs>
                                <w:tab w:val="clear" w:pos="720"/>
                              </w:tabs>
                              <w:spacing w:after="0" w:line="240" w:lineRule="auto"/>
                              <w:ind w:hanging="180"/>
                              <w:contextualSpacing/>
                              <w:jc w:val="both"/>
                              <w:rPr>
                                <w:sz w:val="20"/>
                                <w:szCs w:val="20"/>
                              </w:rPr>
                            </w:pPr>
                            <w:r w:rsidRPr="000C288D">
                              <w:rPr>
                                <w:sz w:val="20"/>
                                <w:szCs w:val="20"/>
                              </w:rPr>
                              <w:t>pracovními podmínkami a podmínkami odměňování,</w:t>
                            </w:r>
                          </w:p>
                          <w:p w14:paraId="6DDA9BB9" w14:textId="77777777" w:rsidR="00615FCC" w:rsidRPr="000C288D" w:rsidRDefault="00615FCC" w:rsidP="00DF6621">
                            <w:pPr>
                              <w:numPr>
                                <w:ilvl w:val="0"/>
                                <w:numId w:val="69"/>
                              </w:numPr>
                              <w:tabs>
                                <w:tab w:val="clear" w:pos="720"/>
                              </w:tabs>
                              <w:spacing w:after="0" w:line="240" w:lineRule="auto"/>
                              <w:ind w:hanging="180"/>
                              <w:contextualSpacing/>
                              <w:rPr>
                                <w:sz w:val="20"/>
                                <w:szCs w:val="20"/>
                              </w:rPr>
                            </w:pPr>
                            <w:r w:rsidRPr="000C288D">
                              <w:rPr>
                                <w:sz w:val="20"/>
                                <w:szCs w:val="20"/>
                              </w:rPr>
                              <w:t>povinnostmi vyplývajícími ze zvláštních právních předpisů, vztahujících se k práci,</w:t>
                            </w:r>
                          </w:p>
                          <w:p w14:paraId="7694FC45" w14:textId="77777777" w:rsidR="00615FCC" w:rsidRPr="000C288D" w:rsidRDefault="00615FCC" w:rsidP="00DF6621">
                            <w:pPr>
                              <w:numPr>
                                <w:ilvl w:val="0"/>
                                <w:numId w:val="69"/>
                              </w:numPr>
                              <w:tabs>
                                <w:tab w:val="clear" w:pos="720"/>
                              </w:tabs>
                              <w:spacing w:after="0" w:line="240" w:lineRule="auto"/>
                              <w:ind w:hanging="180"/>
                              <w:contextualSpacing/>
                              <w:jc w:val="both"/>
                              <w:rPr>
                                <w:sz w:val="20"/>
                                <w:szCs w:val="20"/>
                              </w:rPr>
                            </w:pPr>
                            <w:r w:rsidRPr="000C288D">
                              <w:rPr>
                                <w:sz w:val="20"/>
                                <w:szCs w:val="20"/>
                              </w:rPr>
                              <w:t>případnou zkušební dobou a její délkou,</w:t>
                            </w:r>
                          </w:p>
                          <w:p w14:paraId="4C9ECAD7" w14:textId="77777777" w:rsidR="00615FCC" w:rsidRPr="000C288D" w:rsidRDefault="00615FCC" w:rsidP="00DF6621">
                            <w:pPr>
                              <w:numPr>
                                <w:ilvl w:val="0"/>
                                <w:numId w:val="71"/>
                              </w:numPr>
                              <w:tabs>
                                <w:tab w:val="clear" w:pos="927"/>
                              </w:tabs>
                              <w:spacing w:after="0" w:line="240" w:lineRule="auto"/>
                              <w:ind w:left="540" w:hanging="180"/>
                              <w:contextualSpacing/>
                              <w:jc w:val="both"/>
                              <w:rPr>
                                <w:sz w:val="20"/>
                                <w:szCs w:val="20"/>
                              </w:rPr>
                            </w:pPr>
                            <w:r w:rsidRPr="000C288D">
                              <w:rPr>
                                <w:sz w:val="20"/>
                                <w:szCs w:val="20"/>
                              </w:rPr>
                              <w:t>v případech stanovených zvláštními právními předp</w:t>
                            </w:r>
                            <w:r>
                              <w:rPr>
                                <w:sz w:val="20"/>
                                <w:szCs w:val="20"/>
                              </w:rPr>
                              <w:t>isy zajistit před uzavřením pra</w:t>
                            </w:r>
                            <w:r w:rsidRPr="000C288D">
                              <w:rPr>
                                <w:sz w:val="20"/>
                                <w:szCs w:val="20"/>
                              </w:rPr>
                              <w:t>covní smlouvy vstupní lékařskou prohlídku</w:t>
                            </w:r>
                            <w:r>
                              <w:rPr>
                                <w:sz w:val="20"/>
                                <w:szCs w:val="20"/>
                              </w:rPr>
                              <w:t>.</w:t>
                            </w:r>
                          </w:p>
                          <w:p w14:paraId="02D889FA" w14:textId="77777777" w:rsidR="00615FCC" w:rsidRPr="000C288D"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26" o:spid="_x0000_s1191" type="#_x0000_t61" style="position:absolute;margin-left:19.5pt;margin-top:18.25pt;width:415.5pt;height:16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" adj="7971,9397" fillcolor="yellow" strokeweight="2.25pt">
                <v:textbox>
                  <w:txbxContent>
                    <w:p w14:paraId="4C94F068"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 </w:t>
                      </w:r>
                      <w:r w:rsidRPr="002B2101">
                        <w:rPr>
                          <w:b/>
                          <w:i/>
                          <w:color w:val="993366"/>
                          <w:u w:val="single"/>
                        </w:rPr>
                        <w:t>Postup před vznikem pracovního poměru (§ 30 - § 32)</w:t>
                      </w:r>
                    </w:p>
                    <w:p w14:paraId="08D7B0A2" w14:textId="77777777" w:rsidR="00615FCC" w:rsidRPr="00C60813" w:rsidRDefault="00615FCC" w:rsidP="003533C3">
                      <w:pPr>
                        <w:spacing w:line="240" w:lineRule="auto"/>
                        <w:ind w:left="360"/>
                        <w:contextualSpacing/>
                        <w:jc w:val="center"/>
                        <w:rPr>
                          <w:i/>
                          <w:sz w:val="16"/>
                          <w:szCs w:val="16"/>
                        </w:rPr>
                      </w:pPr>
                    </w:p>
                    <w:p w14:paraId="559FEB13" w14:textId="77777777" w:rsidR="00615FCC" w:rsidRPr="000C288D" w:rsidRDefault="00615FCC" w:rsidP="00DF6621">
                      <w:pPr>
                        <w:numPr>
                          <w:ilvl w:val="0"/>
                          <w:numId w:val="70"/>
                        </w:numPr>
                        <w:tabs>
                          <w:tab w:val="clear" w:pos="927"/>
                        </w:tabs>
                        <w:spacing w:after="0" w:line="240" w:lineRule="auto"/>
                        <w:ind w:left="540" w:hanging="180"/>
                        <w:contextualSpacing/>
                        <w:rPr>
                          <w:i/>
                          <w:sz w:val="20"/>
                          <w:szCs w:val="20"/>
                        </w:rPr>
                      </w:pPr>
                      <w:r w:rsidRPr="000C288D">
                        <w:rPr>
                          <w:sz w:val="20"/>
                          <w:szCs w:val="20"/>
                        </w:rPr>
                        <w:t>výběr fyzických osob v působnosti zaměstnavatele z hlediska kvalifikace, nezbytných pož</w:t>
                      </w:r>
                      <w:r w:rsidRPr="000C288D">
                        <w:rPr>
                          <w:sz w:val="20"/>
                          <w:szCs w:val="20"/>
                        </w:rPr>
                        <w:t>a</w:t>
                      </w:r>
                      <w:r w:rsidRPr="000C288D">
                        <w:rPr>
                          <w:sz w:val="20"/>
                          <w:szCs w:val="20"/>
                        </w:rPr>
                        <w:t>davků a zvláštních schopností</w:t>
                      </w:r>
                      <w:r w:rsidRPr="000C288D">
                        <w:rPr>
                          <w:i/>
                          <w:sz w:val="20"/>
                          <w:szCs w:val="20"/>
                        </w:rPr>
                        <w:t>,</w:t>
                      </w:r>
                    </w:p>
                    <w:p w14:paraId="730A28E4" w14:textId="77777777" w:rsidR="00615FCC" w:rsidRPr="000C288D" w:rsidRDefault="00615FCC" w:rsidP="00DF6621">
                      <w:pPr>
                        <w:numPr>
                          <w:ilvl w:val="0"/>
                          <w:numId w:val="70"/>
                        </w:numPr>
                        <w:tabs>
                          <w:tab w:val="clear" w:pos="927"/>
                        </w:tabs>
                        <w:spacing w:after="0" w:line="240" w:lineRule="auto"/>
                        <w:ind w:left="540" w:hanging="180"/>
                        <w:contextualSpacing/>
                        <w:jc w:val="both"/>
                        <w:rPr>
                          <w:sz w:val="20"/>
                          <w:szCs w:val="20"/>
                        </w:rPr>
                      </w:pPr>
                      <w:r w:rsidRPr="000C288D">
                        <w:rPr>
                          <w:sz w:val="20"/>
                          <w:szCs w:val="20"/>
                        </w:rPr>
                        <w:t>právo zaměstnavatele vyžadovat pouze údaje, kter</w:t>
                      </w:r>
                      <w:r>
                        <w:rPr>
                          <w:sz w:val="20"/>
                          <w:szCs w:val="20"/>
                        </w:rPr>
                        <w:t>é bezprostředně souvisejí s uza</w:t>
                      </w:r>
                      <w:r w:rsidRPr="000C288D">
                        <w:rPr>
                          <w:sz w:val="20"/>
                          <w:szCs w:val="20"/>
                        </w:rPr>
                        <w:t>vřením pracovní smlouvy (§ 30 odst. 2),</w:t>
                      </w:r>
                    </w:p>
                    <w:p w14:paraId="67CFAFBB" w14:textId="77777777" w:rsidR="00615FCC" w:rsidRPr="000C288D" w:rsidRDefault="00615FCC" w:rsidP="00DF6621">
                      <w:pPr>
                        <w:numPr>
                          <w:ilvl w:val="0"/>
                          <w:numId w:val="70"/>
                        </w:numPr>
                        <w:tabs>
                          <w:tab w:val="clear" w:pos="927"/>
                        </w:tabs>
                        <w:spacing w:after="0" w:line="240" w:lineRule="auto"/>
                        <w:ind w:left="540" w:hanging="180"/>
                        <w:contextualSpacing/>
                        <w:jc w:val="both"/>
                        <w:rPr>
                          <w:sz w:val="20"/>
                          <w:szCs w:val="20"/>
                        </w:rPr>
                      </w:pPr>
                      <w:r w:rsidRPr="000C288D">
                        <w:rPr>
                          <w:sz w:val="20"/>
                          <w:szCs w:val="20"/>
                        </w:rPr>
                        <w:t>seznamovací povinnost zaměstnavatele s:</w:t>
                      </w:r>
                    </w:p>
                    <w:p w14:paraId="25959158" w14:textId="77777777" w:rsidR="00615FCC" w:rsidRPr="000C288D" w:rsidRDefault="00615FCC" w:rsidP="00DF6621">
                      <w:pPr>
                        <w:numPr>
                          <w:ilvl w:val="0"/>
                          <w:numId w:val="69"/>
                        </w:numPr>
                        <w:tabs>
                          <w:tab w:val="clear" w:pos="720"/>
                        </w:tabs>
                        <w:spacing w:after="0" w:line="240" w:lineRule="auto"/>
                        <w:ind w:hanging="180"/>
                        <w:contextualSpacing/>
                        <w:jc w:val="both"/>
                        <w:rPr>
                          <w:sz w:val="20"/>
                          <w:szCs w:val="20"/>
                        </w:rPr>
                      </w:pPr>
                      <w:r w:rsidRPr="000C288D">
                        <w:rPr>
                          <w:sz w:val="20"/>
                          <w:szCs w:val="20"/>
                        </w:rPr>
                        <w:t>právy a povinnostmi, které by z pracovní smlouvy nebo jmenování vyplynuly,</w:t>
                      </w:r>
                    </w:p>
                    <w:p w14:paraId="75F5B2D5" w14:textId="77777777" w:rsidR="00615FCC" w:rsidRPr="000C288D" w:rsidRDefault="00615FCC" w:rsidP="00DF6621">
                      <w:pPr>
                        <w:numPr>
                          <w:ilvl w:val="0"/>
                          <w:numId w:val="69"/>
                        </w:numPr>
                        <w:tabs>
                          <w:tab w:val="clear" w:pos="720"/>
                        </w:tabs>
                        <w:spacing w:after="0" w:line="240" w:lineRule="auto"/>
                        <w:ind w:hanging="180"/>
                        <w:contextualSpacing/>
                        <w:jc w:val="both"/>
                        <w:rPr>
                          <w:sz w:val="20"/>
                          <w:szCs w:val="20"/>
                        </w:rPr>
                      </w:pPr>
                      <w:r w:rsidRPr="000C288D">
                        <w:rPr>
                          <w:sz w:val="20"/>
                          <w:szCs w:val="20"/>
                        </w:rPr>
                        <w:t>pracovními podmínkami a podmínkami odměňování,</w:t>
                      </w:r>
                    </w:p>
                    <w:p w14:paraId="6DDA9BB9" w14:textId="77777777" w:rsidR="00615FCC" w:rsidRPr="000C288D" w:rsidRDefault="00615FCC" w:rsidP="00DF6621">
                      <w:pPr>
                        <w:numPr>
                          <w:ilvl w:val="0"/>
                          <w:numId w:val="69"/>
                        </w:numPr>
                        <w:tabs>
                          <w:tab w:val="clear" w:pos="720"/>
                        </w:tabs>
                        <w:spacing w:after="0" w:line="240" w:lineRule="auto"/>
                        <w:ind w:hanging="180"/>
                        <w:contextualSpacing/>
                        <w:rPr>
                          <w:sz w:val="20"/>
                          <w:szCs w:val="20"/>
                        </w:rPr>
                      </w:pPr>
                      <w:r w:rsidRPr="000C288D">
                        <w:rPr>
                          <w:sz w:val="20"/>
                          <w:szCs w:val="20"/>
                        </w:rPr>
                        <w:t>povinnostmi vyplývajícími ze zvláštních právních předpisů, vztahujících se k práci,</w:t>
                      </w:r>
                    </w:p>
                    <w:p w14:paraId="7694FC45" w14:textId="77777777" w:rsidR="00615FCC" w:rsidRPr="000C288D" w:rsidRDefault="00615FCC" w:rsidP="00DF6621">
                      <w:pPr>
                        <w:numPr>
                          <w:ilvl w:val="0"/>
                          <w:numId w:val="69"/>
                        </w:numPr>
                        <w:tabs>
                          <w:tab w:val="clear" w:pos="720"/>
                        </w:tabs>
                        <w:spacing w:after="0" w:line="240" w:lineRule="auto"/>
                        <w:ind w:hanging="180"/>
                        <w:contextualSpacing/>
                        <w:jc w:val="both"/>
                        <w:rPr>
                          <w:sz w:val="20"/>
                          <w:szCs w:val="20"/>
                        </w:rPr>
                      </w:pPr>
                      <w:r w:rsidRPr="000C288D">
                        <w:rPr>
                          <w:sz w:val="20"/>
                          <w:szCs w:val="20"/>
                        </w:rPr>
                        <w:t>případnou zkušební dobou a její délkou,</w:t>
                      </w:r>
                    </w:p>
                    <w:p w14:paraId="4C9ECAD7" w14:textId="77777777" w:rsidR="00615FCC" w:rsidRPr="000C288D" w:rsidRDefault="00615FCC" w:rsidP="00DF6621">
                      <w:pPr>
                        <w:numPr>
                          <w:ilvl w:val="0"/>
                          <w:numId w:val="71"/>
                        </w:numPr>
                        <w:tabs>
                          <w:tab w:val="clear" w:pos="927"/>
                        </w:tabs>
                        <w:spacing w:after="0" w:line="240" w:lineRule="auto"/>
                        <w:ind w:left="540" w:hanging="180"/>
                        <w:contextualSpacing/>
                        <w:jc w:val="both"/>
                        <w:rPr>
                          <w:sz w:val="20"/>
                          <w:szCs w:val="20"/>
                        </w:rPr>
                      </w:pPr>
                      <w:r w:rsidRPr="000C288D">
                        <w:rPr>
                          <w:sz w:val="20"/>
                          <w:szCs w:val="20"/>
                        </w:rPr>
                        <w:t>v případech stanovených zvláštními právními předp</w:t>
                      </w:r>
                      <w:r>
                        <w:rPr>
                          <w:sz w:val="20"/>
                          <w:szCs w:val="20"/>
                        </w:rPr>
                        <w:t>isy zajistit před uzavřením pra</w:t>
                      </w:r>
                      <w:r w:rsidRPr="000C288D">
                        <w:rPr>
                          <w:sz w:val="20"/>
                          <w:szCs w:val="20"/>
                        </w:rPr>
                        <w:t>covní smlouvy vstupní lékařskou prohlídku</w:t>
                      </w:r>
                      <w:r>
                        <w:rPr>
                          <w:sz w:val="20"/>
                          <w:szCs w:val="20"/>
                        </w:rPr>
                        <w:t>.</w:t>
                      </w:r>
                    </w:p>
                    <w:p w14:paraId="02D889FA" w14:textId="77777777" w:rsidR="00615FCC" w:rsidRPr="000C288D" w:rsidRDefault="00615FCC" w:rsidP="003533C3"/>
                  </w:txbxContent>
                </v:textbox>
              </v:shape>
            </w:pict>
          </mc:Fallback>
        </mc:AlternateContent>
      </w:r>
    </w:p>
    <w:p w14:paraId="0F63AF33" w14:textId="424DF526" w:rsidR="003533C3" w:rsidRDefault="003533C3" w:rsidP="003533C3">
      <w:pPr>
        <w:rPr>
          <w:b/>
          <w:i/>
        </w:rPr>
      </w:pPr>
    </w:p>
    <w:p w14:paraId="7E44FE68" w14:textId="77777777" w:rsidR="003533C3" w:rsidRDefault="003533C3" w:rsidP="003533C3">
      <w:pPr>
        <w:rPr>
          <w:b/>
          <w:i/>
        </w:rPr>
      </w:pPr>
    </w:p>
    <w:p w14:paraId="37E0D58A" w14:textId="77777777" w:rsidR="003533C3" w:rsidRDefault="003533C3" w:rsidP="003533C3">
      <w:pPr>
        <w:rPr>
          <w:b/>
          <w:i/>
        </w:rPr>
      </w:pPr>
    </w:p>
    <w:p w14:paraId="476CEF6A" w14:textId="77777777" w:rsidR="003533C3" w:rsidRDefault="003533C3" w:rsidP="003533C3">
      <w:pPr>
        <w:rPr>
          <w:b/>
          <w:i/>
        </w:rPr>
      </w:pPr>
    </w:p>
    <w:p w14:paraId="39299F02" w14:textId="77777777" w:rsidR="003533C3" w:rsidRDefault="003533C3" w:rsidP="003533C3">
      <w:pPr>
        <w:rPr>
          <w:b/>
          <w:i/>
        </w:rPr>
      </w:pPr>
    </w:p>
    <w:p w14:paraId="0CC5DFFA" w14:textId="77777777" w:rsidR="003533C3" w:rsidRDefault="003533C3" w:rsidP="003533C3">
      <w:pPr>
        <w:rPr>
          <w:b/>
          <w:i/>
        </w:rPr>
      </w:pPr>
    </w:p>
    <w:p w14:paraId="1E2E41E7" w14:textId="1E38249B" w:rsidR="003533C3" w:rsidRDefault="003533C3" w:rsidP="003533C3">
      <w:pPr>
        <w:rPr>
          <w:b/>
          <w:i/>
        </w:rPr>
      </w:pPr>
      <w:r>
        <w:rPr>
          <w:noProof/>
          <w:lang w:eastAsia="cs-CZ"/>
        </w:rPr>
        <mc:AlternateContent>
          <mc:Choice Requires="wps">
            <w:drawing>
              <wp:anchor distT="0" distB="0" distL="114300" distR="114300" simplePos="0" relativeHeight="251952128" behindDoc="0" locked="0" layoutInCell="1" allowOverlap="1" wp14:anchorId="27F3655C" wp14:editId="31F43C2B">
                <wp:simplePos x="0" y="0"/>
                <wp:positionH relativeFrom="column">
                  <wp:posOffset>323850</wp:posOffset>
                </wp:positionH>
                <wp:positionV relativeFrom="paragraph">
                  <wp:posOffset>84455</wp:posOffset>
                </wp:positionV>
                <wp:extent cx="5200650" cy="1371600"/>
                <wp:effectExtent l="19050" t="19050" r="19050" b="19050"/>
                <wp:wrapNone/>
                <wp:docPr id="525" name="Obdélníkový popisek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371600"/>
                        </a:xfrm>
                        <a:prstGeom prst="wedgeRectCallout">
                          <a:avLst>
                            <a:gd name="adj1" fmla="val -1667"/>
                            <a:gd name="adj2" fmla="val -8935"/>
                          </a:avLst>
                        </a:prstGeom>
                        <a:solidFill>
                          <a:srgbClr val="FFFF00"/>
                        </a:solidFill>
                        <a:ln w="28575">
                          <a:solidFill>
                            <a:srgbClr val="000000"/>
                          </a:solidFill>
                          <a:miter lim="800000"/>
                          <a:headEnd/>
                          <a:tailEnd/>
                        </a:ln>
                      </wps:spPr>
                      <wps:txbx>
                        <w:txbxContent>
                          <w:p w14:paraId="3FCCDBBD"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II. </w:t>
                            </w:r>
                            <w:r w:rsidRPr="002B2101">
                              <w:rPr>
                                <w:b/>
                                <w:i/>
                                <w:color w:val="993366"/>
                                <w:u w:val="single"/>
                              </w:rPr>
                              <w:t>Vznik pracovního poměru</w:t>
                            </w:r>
                          </w:p>
                          <w:p w14:paraId="3116C1F2" w14:textId="77777777" w:rsidR="00615FCC" w:rsidRPr="007D6B8B" w:rsidRDefault="00615FCC" w:rsidP="003533C3">
                            <w:pPr>
                              <w:spacing w:line="240" w:lineRule="auto"/>
                              <w:contextualSpacing/>
                              <w:jc w:val="both"/>
                              <w:rPr>
                                <w:i/>
                                <w:sz w:val="20"/>
                                <w:szCs w:val="20"/>
                              </w:rPr>
                            </w:pPr>
                          </w:p>
                          <w:p w14:paraId="511B240D" w14:textId="77777777" w:rsidR="00615FCC" w:rsidRPr="007D6B8B" w:rsidRDefault="00615FCC" w:rsidP="00DF6621">
                            <w:pPr>
                              <w:numPr>
                                <w:ilvl w:val="0"/>
                                <w:numId w:val="72"/>
                              </w:numPr>
                              <w:tabs>
                                <w:tab w:val="clear" w:pos="927"/>
                              </w:tabs>
                              <w:spacing w:after="0" w:line="240" w:lineRule="auto"/>
                              <w:ind w:left="540" w:hanging="180"/>
                              <w:contextualSpacing/>
                              <w:rPr>
                                <w:sz w:val="20"/>
                                <w:szCs w:val="20"/>
                              </w:rPr>
                            </w:pPr>
                            <w:r w:rsidRPr="007D6B8B">
                              <w:rPr>
                                <w:sz w:val="20"/>
                                <w:szCs w:val="20"/>
                              </w:rPr>
                              <w:t>forma pracovního poměru (§ 33)</w:t>
                            </w:r>
                          </w:p>
                          <w:p w14:paraId="1942D6F9"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časové vymezení vzniku (§ 36)</w:t>
                            </w:r>
                          </w:p>
                          <w:p w14:paraId="343DD68A"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 xml:space="preserve">zkušební doba (§ 35) </w:t>
                            </w:r>
                          </w:p>
                          <w:p w14:paraId="435C3BEE"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informace o obsahu pracovního poměru (§ 37)</w:t>
                            </w:r>
                          </w:p>
                          <w:p w14:paraId="44740475"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povinnosti z pracovního poměru (§ 38)</w:t>
                            </w:r>
                          </w:p>
                          <w:p w14:paraId="31DBE508" w14:textId="77777777" w:rsidR="00615FCC" w:rsidRPr="007D6B8B" w:rsidRDefault="00615FCC" w:rsidP="00DF6621">
                            <w:pPr>
                              <w:numPr>
                                <w:ilvl w:val="0"/>
                                <w:numId w:val="72"/>
                              </w:numPr>
                              <w:tabs>
                                <w:tab w:val="clear" w:pos="927"/>
                              </w:tabs>
                              <w:spacing w:after="0" w:line="240" w:lineRule="auto"/>
                              <w:ind w:left="540" w:hanging="180"/>
                              <w:jc w:val="both"/>
                              <w:rPr>
                                <w:sz w:val="20"/>
                                <w:szCs w:val="20"/>
                              </w:rPr>
                            </w:pPr>
                            <w:r w:rsidRPr="007D6B8B">
                              <w:rPr>
                                <w:sz w:val="20"/>
                                <w:szCs w:val="20"/>
                              </w:rPr>
                              <w:t>doba trvání pracovního poměru (§ 39)</w:t>
                            </w:r>
                          </w:p>
                          <w:p w14:paraId="5BEE264B"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25" o:spid="_x0000_s1192" type="#_x0000_t61" style="position:absolute;margin-left:25.5pt;margin-top:6.65pt;width:409.5pt;height:10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" adj="10440,8870" fillcolor="yellow" strokeweight="2.25pt">
                <v:textbox>
                  <w:txbxContent>
                    <w:p w14:paraId="3FCCDBBD"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II. </w:t>
                      </w:r>
                      <w:r w:rsidRPr="002B2101">
                        <w:rPr>
                          <w:b/>
                          <w:i/>
                          <w:color w:val="993366"/>
                          <w:u w:val="single"/>
                        </w:rPr>
                        <w:t>Vznik pracovního poměru</w:t>
                      </w:r>
                    </w:p>
                    <w:p w14:paraId="3116C1F2" w14:textId="77777777" w:rsidR="00615FCC" w:rsidRPr="007D6B8B" w:rsidRDefault="00615FCC" w:rsidP="003533C3">
                      <w:pPr>
                        <w:spacing w:line="240" w:lineRule="auto"/>
                        <w:contextualSpacing/>
                        <w:jc w:val="both"/>
                        <w:rPr>
                          <w:i/>
                          <w:sz w:val="20"/>
                          <w:szCs w:val="20"/>
                        </w:rPr>
                      </w:pPr>
                    </w:p>
                    <w:p w14:paraId="511B240D" w14:textId="77777777" w:rsidR="00615FCC" w:rsidRPr="007D6B8B" w:rsidRDefault="00615FCC" w:rsidP="00DF6621">
                      <w:pPr>
                        <w:numPr>
                          <w:ilvl w:val="0"/>
                          <w:numId w:val="72"/>
                        </w:numPr>
                        <w:tabs>
                          <w:tab w:val="clear" w:pos="927"/>
                        </w:tabs>
                        <w:spacing w:after="0" w:line="240" w:lineRule="auto"/>
                        <w:ind w:left="540" w:hanging="180"/>
                        <w:contextualSpacing/>
                        <w:rPr>
                          <w:sz w:val="20"/>
                          <w:szCs w:val="20"/>
                        </w:rPr>
                      </w:pPr>
                      <w:r w:rsidRPr="007D6B8B">
                        <w:rPr>
                          <w:sz w:val="20"/>
                          <w:szCs w:val="20"/>
                        </w:rPr>
                        <w:t>forma pracovního poměru (§ 33)</w:t>
                      </w:r>
                    </w:p>
                    <w:p w14:paraId="1942D6F9"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časové vymezení vzniku (§ 36)</w:t>
                      </w:r>
                    </w:p>
                    <w:p w14:paraId="343DD68A"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 xml:space="preserve">zkušební doba (§ 35) </w:t>
                      </w:r>
                    </w:p>
                    <w:p w14:paraId="435C3BEE"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informace o obsahu pracovního poměru (§ 37)</w:t>
                      </w:r>
                    </w:p>
                    <w:p w14:paraId="44740475" w14:textId="77777777" w:rsidR="00615FCC" w:rsidRPr="007D6B8B" w:rsidRDefault="00615FCC" w:rsidP="00DF6621">
                      <w:pPr>
                        <w:numPr>
                          <w:ilvl w:val="0"/>
                          <w:numId w:val="72"/>
                        </w:numPr>
                        <w:tabs>
                          <w:tab w:val="clear" w:pos="927"/>
                        </w:tabs>
                        <w:spacing w:after="0" w:line="240" w:lineRule="auto"/>
                        <w:ind w:left="540" w:hanging="180"/>
                        <w:contextualSpacing/>
                        <w:jc w:val="both"/>
                        <w:rPr>
                          <w:sz w:val="20"/>
                          <w:szCs w:val="20"/>
                        </w:rPr>
                      </w:pPr>
                      <w:r w:rsidRPr="007D6B8B">
                        <w:rPr>
                          <w:sz w:val="20"/>
                          <w:szCs w:val="20"/>
                        </w:rPr>
                        <w:t>povinnosti z pracovního poměru (§ 38)</w:t>
                      </w:r>
                    </w:p>
                    <w:p w14:paraId="31DBE508" w14:textId="77777777" w:rsidR="00615FCC" w:rsidRPr="007D6B8B" w:rsidRDefault="00615FCC" w:rsidP="00DF6621">
                      <w:pPr>
                        <w:numPr>
                          <w:ilvl w:val="0"/>
                          <w:numId w:val="72"/>
                        </w:numPr>
                        <w:tabs>
                          <w:tab w:val="clear" w:pos="927"/>
                        </w:tabs>
                        <w:spacing w:after="0" w:line="240" w:lineRule="auto"/>
                        <w:ind w:left="540" w:hanging="180"/>
                        <w:jc w:val="both"/>
                        <w:rPr>
                          <w:sz w:val="20"/>
                          <w:szCs w:val="20"/>
                        </w:rPr>
                      </w:pPr>
                      <w:r w:rsidRPr="007D6B8B">
                        <w:rPr>
                          <w:sz w:val="20"/>
                          <w:szCs w:val="20"/>
                        </w:rPr>
                        <w:t>doba trvání pracovního poměru (§ 39)</w:t>
                      </w:r>
                    </w:p>
                    <w:p w14:paraId="5BEE264B" w14:textId="77777777" w:rsidR="00615FCC" w:rsidRDefault="00615FCC" w:rsidP="003533C3"/>
                  </w:txbxContent>
                </v:textbox>
              </v:shape>
            </w:pict>
          </mc:Fallback>
        </mc:AlternateContent>
      </w:r>
    </w:p>
    <w:p w14:paraId="6FA30AB7" w14:textId="5063C2E1" w:rsidR="003533C3" w:rsidRDefault="003533C3" w:rsidP="003533C3">
      <w:pPr>
        <w:rPr>
          <w:b/>
          <w:i/>
        </w:rPr>
      </w:pPr>
    </w:p>
    <w:p w14:paraId="5CDEF97A" w14:textId="77777777" w:rsidR="003533C3" w:rsidRDefault="003533C3" w:rsidP="003533C3">
      <w:pPr>
        <w:rPr>
          <w:b/>
          <w:i/>
        </w:rPr>
      </w:pPr>
    </w:p>
    <w:p w14:paraId="7115A5D8" w14:textId="66400484" w:rsidR="003533C3" w:rsidRDefault="003533C3" w:rsidP="003533C3">
      <w:pPr>
        <w:rPr>
          <w:b/>
          <w:i/>
        </w:rPr>
      </w:pPr>
    </w:p>
    <w:p w14:paraId="66883837" w14:textId="4F636F2D" w:rsidR="003533C3" w:rsidRDefault="003533C3" w:rsidP="003533C3">
      <w:pPr>
        <w:rPr>
          <w:b/>
          <w:i/>
        </w:rPr>
      </w:pPr>
      <w:r>
        <w:rPr>
          <w:noProof/>
          <w:lang w:eastAsia="cs-CZ"/>
        </w:rPr>
        <mc:AlternateContent>
          <mc:Choice Requires="wps">
            <w:drawing>
              <wp:anchor distT="0" distB="0" distL="114300" distR="114300" simplePos="0" relativeHeight="251951104" behindDoc="0" locked="0" layoutInCell="1" allowOverlap="1" wp14:anchorId="3F843E28" wp14:editId="191EA17D">
                <wp:simplePos x="0" y="0"/>
                <wp:positionH relativeFrom="column">
                  <wp:posOffset>323850</wp:posOffset>
                </wp:positionH>
                <wp:positionV relativeFrom="paragraph">
                  <wp:posOffset>218440</wp:posOffset>
                </wp:positionV>
                <wp:extent cx="5200650" cy="1638300"/>
                <wp:effectExtent l="19050" t="19050" r="19050" b="19050"/>
                <wp:wrapNone/>
                <wp:docPr id="524" name="Obdélníkový popisek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638300"/>
                        </a:xfrm>
                        <a:prstGeom prst="wedgeRectCallout">
                          <a:avLst>
                            <a:gd name="adj1" fmla="val -35852"/>
                            <a:gd name="adj2" fmla="val -38157"/>
                          </a:avLst>
                        </a:prstGeom>
                        <a:solidFill>
                          <a:srgbClr val="FFFF00"/>
                        </a:solidFill>
                        <a:ln w="28575">
                          <a:solidFill>
                            <a:srgbClr val="000000"/>
                          </a:solidFill>
                          <a:miter lim="800000"/>
                          <a:headEnd/>
                          <a:tailEnd/>
                        </a:ln>
                      </wps:spPr>
                      <wps:txbx>
                        <w:txbxContent>
                          <w:p w14:paraId="5FE2930F"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III. </w:t>
                            </w:r>
                            <w:r w:rsidRPr="002B2101">
                              <w:rPr>
                                <w:b/>
                                <w:i/>
                                <w:color w:val="993366"/>
                                <w:u w:val="single"/>
                              </w:rPr>
                              <w:t>Změny pracovního poměru</w:t>
                            </w:r>
                          </w:p>
                          <w:p w14:paraId="123098DE" w14:textId="77777777" w:rsidR="00615FCC" w:rsidRPr="00064633" w:rsidRDefault="00615FCC" w:rsidP="003533C3">
                            <w:pPr>
                              <w:spacing w:line="240" w:lineRule="auto"/>
                              <w:ind w:left="567"/>
                              <w:contextualSpacing/>
                              <w:jc w:val="both"/>
                              <w:rPr>
                                <w:sz w:val="20"/>
                                <w:szCs w:val="20"/>
                              </w:rPr>
                            </w:pPr>
                          </w:p>
                          <w:p w14:paraId="6D653E22" w14:textId="77777777" w:rsidR="00615FCC" w:rsidRPr="00064633" w:rsidRDefault="00615FCC" w:rsidP="00DF6621">
                            <w:pPr>
                              <w:numPr>
                                <w:ilvl w:val="0"/>
                                <w:numId w:val="73"/>
                              </w:numPr>
                              <w:tabs>
                                <w:tab w:val="clear" w:pos="927"/>
                              </w:tabs>
                              <w:spacing w:after="0" w:line="240" w:lineRule="auto"/>
                              <w:ind w:left="540" w:hanging="180"/>
                              <w:contextualSpacing/>
                              <w:jc w:val="both"/>
                              <w:rPr>
                                <w:sz w:val="20"/>
                                <w:szCs w:val="20"/>
                              </w:rPr>
                            </w:pPr>
                            <w:r w:rsidRPr="00064633">
                              <w:rPr>
                                <w:sz w:val="20"/>
                                <w:szCs w:val="20"/>
                              </w:rPr>
                              <w:t>shodná vůle účastníků projevená písemně s přiměřeným použitím povinnosti zaměstnav</w:t>
                            </w:r>
                            <w:r w:rsidRPr="00064633">
                              <w:rPr>
                                <w:sz w:val="20"/>
                                <w:szCs w:val="20"/>
                              </w:rPr>
                              <w:t>a</w:t>
                            </w:r>
                            <w:r w:rsidRPr="00064633">
                              <w:rPr>
                                <w:sz w:val="20"/>
                                <w:szCs w:val="20"/>
                              </w:rPr>
                              <w:t>tele informovat o obsahu pracovního poměru podle § 37, nestanoví-li ZP jinak (§ 40 odst. 1 za změnu pracovního poměru se považuje také jmenování na vedoucí pracovní místo podle § 33 odst. 3, k němuž dojde po vzniku pracovního</w:t>
                            </w:r>
                            <w:r>
                              <w:rPr>
                                <w:sz w:val="20"/>
                                <w:szCs w:val="20"/>
                              </w:rPr>
                              <w:t xml:space="preserve"> </w:t>
                            </w:r>
                            <w:r w:rsidRPr="00064633">
                              <w:rPr>
                                <w:sz w:val="20"/>
                                <w:szCs w:val="20"/>
                              </w:rPr>
                              <w:t>poměru),</w:t>
                            </w:r>
                          </w:p>
                          <w:p w14:paraId="600D951C"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převedení na jinou práci povinně a fakultativně (§ 41)</w:t>
                            </w:r>
                          </w:p>
                          <w:p w14:paraId="041E4FA2"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pracovní cesta na základě dohody (§ 42)</w:t>
                            </w:r>
                          </w:p>
                          <w:p w14:paraId="19E1A204"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přeložení do jiného než sjednaného místa se souhlasem zaměstnance (§ 43)</w:t>
                            </w:r>
                          </w:p>
                          <w:p w14:paraId="001134B8"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společná ustanovení a návrat do práce (§ 44)</w:t>
                            </w:r>
                          </w:p>
                          <w:p w14:paraId="2F203257"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24" o:spid="_x0000_s1193" type="#_x0000_t61" style="position:absolute;margin-left:25.5pt;margin-top:17.2pt;width:409.5pt;height:12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" adj="3056,2558" fillcolor="yellow" strokeweight="2.25pt">
                <v:textbox>
                  <w:txbxContent>
                    <w:p w14:paraId="5FE2930F"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III. </w:t>
                      </w:r>
                      <w:r w:rsidRPr="002B2101">
                        <w:rPr>
                          <w:b/>
                          <w:i/>
                          <w:color w:val="993366"/>
                          <w:u w:val="single"/>
                        </w:rPr>
                        <w:t>Změny pracovního poměru</w:t>
                      </w:r>
                    </w:p>
                    <w:p w14:paraId="123098DE" w14:textId="77777777" w:rsidR="00615FCC" w:rsidRPr="00064633" w:rsidRDefault="00615FCC" w:rsidP="003533C3">
                      <w:pPr>
                        <w:spacing w:line="240" w:lineRule="auto"/>
                        <w:ind w:left="567"/>
                        <w:contextualSpacing/>
                        <w:jc w:val="both"/>
                        <w:rPr>
                          <w:sz w:val="20"/>
                          <w:szCs w:val="20"/>
                        </w:rPr>
                      </w:pPr>
                    </w:p>
                    <w:p w14:paraId="6D653E22" w14:textId="77777777" w:rsidR="00615FCC" w:rsidRPr="00064633" w:rsidRDefault="00615FCC" w:rsidP="00DF6621">
                      <w:pPr>
                        <w:numPr>
                          <w:ilvl w:val="0"/>
                          <w:numId w:val="73"/>
                        </w:numPr>
                        <w:tabs>
                          <w:tab w:val="clear" w:pos="927"/>
                        </w:tabs>
                        <w:spacing w:after="0" w:line="240" w:lineRule="auto"/>
                        <w:ind w:left="540" w:hanging="180"/>
                        <w:contextualSpacing/>
                        <w:jc w:val="both"/>
                        <w:rPr>
                          <w:sz w:val="20"/>
                          <w:szCs w:val="20"/>
                        </w:rPr>
                      </w:pPr>
                      <w:r w:rsidRPr="00064633">
                        <w:rPr>
                          <w:sz w:val="20"/>
                          <w:szCs w:val="20"/>
                        </w:rPr>
                        <w:t>shodná vůle účastníků projevená písemně s přiměřeným použitím povinnosti zaměstnav</w:t>
                      </w:r>
                      <w:r w:rsidRPr="00064633">
                        <w:rPr>
                          <w:sz w:val="20"/>
                          <w:szCs w:val="20"/>
                        </w:rPr>
                        <w:t>a</w:t>
                      </w:r>
                      <w:r w:rsidRPr="00064633">
                        <w:rPr>
                          <w:sz w:val="20"/>
                          <w:szCs w:val="20"/>
                        </w:rPr>
                        <w:t>tele informovat o obsahu pracovního poměru podle § 37, nestanoví-li ZP jinak (§ 40 odst. 1 za změnu pracovního poměru se považuje také jmenování na vedoucí pracovní místo podle § 33 odst. 3, k němuž dojde po vzniku pracovního</w:t>
                      </w:r>
                      <w:r>
                        <w:rPr>
                          <w:sz w:val="20"/>
                          <w:szCs w:val="20"/>
                        </w:rPr>
                        <w:t xml:space="preserve"> </w:t>
                      </w:r>
                      <w:r w:rsidRPr="00064633">
                        <w:rPr>
                          <w:sz w:val="20"/>
                          <w:szCs w:val="20"/>
                        </w:rPr>
                        <w:t>poměru),</w:t>
                      </w:r>
                    </w:p>
                    <w:p w14:paraId="600D951C"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převedení na jinou práci povinně a fakultativně (§ 41)</w:t>
                      </w:r>
                    </w:p>
                    <w:p w14:paraId="041E4FA2"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pracovní cesta na základě dohody (§ 42)</w:t>
                      </w:r>
                    </w:p>
                    <w:p w14:paraId="19E1A204"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přeložení do jiného než sjednaného místa se souhlasem zaměstnance (§ 43)</w:t>
                      </w:r>
                    </w:p>
                    <w:p w14:paraId="001134B8" w14:textId="77777777" w:rsidR="00615FCC" w:rsidRPr="00064633" w:rsidRDefault="00615FCC" w:rsidP="00DF6621">
                      <w:pPr>
                        <w:numPr>
                          <w:ilvl w:val="0"/>
                          <w:numId w:val="73"/>
                        </w:numPr>
                        <w:tabs>
                          <w:tab w:val="clear" w:pos="927"/>
                        </w:tabs>
                        <w:spacing w:after="0" w:line="240" w:lineRule="auto"/>
                        <w:ind w:left="540" w:hanging="180"/>
                        <w:contextualSpacing/>
                        <w:rPr>
                          <w:sz w:val="20"/>
                          <w:szCs w:val="20"/>
                        </w:rPr>
                      </w:pPr>
                      <w:r w:rsidRPr="00064633">
                        <w:rPr>
                          <w:sz w:val="20"/>
                          <w:szCs w:val="20"/>
                        </w:rPr>
                        <w:t>společná ustanovení a návrat do práce (§ 44)</w:t>
                      </w:r>
                    </w:p>
                    <w:p w14:paraId="2F203257" w14:textId="77777777" w:rsidR="00615FCC" w:rsidRDefault="00615FCC" w:rsidP="003533C3"/>
                  </w:txbxContent>
                </v:textbox>
              </v:shape>
            </w:pict>
          </mc:Fallback>
        </mc:AlternateContent>
      </w:r>
    </w:p>
    <w:p w14:paraId="12E193A3" w14:textId="6E2653A2" w:rsidR="003533C3" w:rsidRDefault="003533C3" w:rsidP="003533C3">
      <w:pPr>
        <w:rPr>
          <w:b/>
          <w:i/>
        </w:rPr>
      </w:pPr>
    </w:p>
    <w:p w14:paraId="72E99F24" w14:textId="77777777" w:rsidR="003533C3" w:rsidRDefault="003533C3" w:rsidP="003533C3">
      <w:pPr>
        <w:rPr>
          <w:b/>
          <w:i/>
        </w:rPr>
      </w:pPr>
    </w:p>
    <w:p w14:paraId="078B1A7F" w14:textId="77777777" w:rsidR="003533C3" w:rsidRDefault="003533C3" w:rsidP="003533C3">
      <w:pPr>
        <w:rPr>
          <w:b/>
          <w:i/>
        </w:rPr>
      </w:pPr>
    </w:p>
    <w:p w14:paraId="7E843BB2" w14:textId="77777777" w:rsidR="003533C3" w:rsidRDefault="003533C3" w:rsidP="003533C3">
      <w:pPr>
        <w:rPr>
          <w:b/>
          <w:i/>
        </w:rPr>
      </w:pPr>
    </w:p>
    <w:p w14:paraId="31F31965" w14:textId="0283706B" w:rsidR="003533C3" w:rsidRDefault="003533C3" w:rsidP="003533C3">
      <w:pPr>
        <w:rPr>
          <w:b/>
          <w:i/>
        </w:rPr>
      </w:pPr>
      <w:r>
        <w:rPr>
          <w:noProof/>
          <w:lang w:eastAsia="cs-CZ"/>
        </w:rPr>
        <mc:AlternateContent>
          <mc:Choice Requires="wps">
            <w:drawing>
              <wp:anchor distT="0" distB="0" distL="114300" distR="114300" simplePos="0" relativeHeight="251950080" behindDoc="0" locked="0" layoutInCell="1" allowOverlap="1" wp14:anchorId="4F51662A" wp14:editId="21B12C26">
                <wp:simplePos x="0" y="0"/>
                <wp:positionH relativeFrom="column">
                  <wp:posOffset>323850</wp:posOffset>
                </wp:positionH>
                <wp:positionV relativeFrom="paragraph">
                  <wp:posOffset>290195</wp:posOffset>
                </wp:positionV>
                <wp:extent cx="5200650" cy="1714500"/>
                <wp:effectExtent l="19050" t="19050" r="19050" b="19050"/>
                <wp:wrapNone/>
                <wp:docPr id="523" name="Obdélníkový popisek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714500"/>
                        </a:xfrm>
                        <a:prstGeom prst="wedgeRectCallout">
                          <a:avLst>
                            <a:gd name="adj1" fmla="val -51"/>
                            <a:gd name="adj2" fmla="val -14185"/>
                          </a:avLst>
                        </a:prstGeom>
                        <a:solidFill>
                          <a:srgbClr val="FFFF00"/>
                        </a:solidFill>
                        <a:ln w="28575">
                          <a:solidFill>
                            <a:srgbClr val="000000"/>
                          </a:solidFill>
                          <a:miter lim="800000"/>
                          <a:headEnd/>
                          <a:tailEnd/>
                        </a:ln>
                      </wps:spPr>
                      <wps:txbx>
                        <w:txbxContent>
                          <w:p w14:paraId="59F0A131"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IV. </w:t>
                            </w:r>
                            <w:r w:rsidRPr="002B2101">
                              <w:rPr>
                                <w:b/>
                                <w:i/>
                                <w:color w:val="993366"/>
                                <w:u w:val="single"/>
                              </w:rPr>
                              <w:t>Skončení pracovního poměru</w:t>
                            </w:r>
                          </w:p>
                          <w:p w14:paraId="7F64CD5C" w14:textId="77777777" w:rsidR="00615FCC" w:rsidRPr="00064633" w:rsidRDefault="00615FCC" w:rsidP="003533C3">
                            <w:pPr>
                              <w:spacing w:line="240" w:lineRule="auto"/>
                              <w:ind w:left="567"/>
                              <w:contextualSpacing/>
                              <w:rPr>
                                <w:sz w:val="20"/>
                                <w:szCs w:val="20"/>
                              </w:rPr>
                            </w:pPr>
                          </w:p>
                          <w:p w14:paraId="592731B0"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dohoda (§ 49)</w:t>
                            </w:r>
                          </w:p>
                          <w:p w14:paraId="4FAA2319"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výpověď (§ 50)</w:t>
                            </w:r>
                          </w:p>
                          <w:p w14:paraId="4D116114"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okamžité zrušení pracovního poměru (§ 55)</w:t>
                            </w:r>
                          </w:p>
                          <w:p w14:paraId="2EC624CB"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hromadné propouštění (§ 62)</w:t>
                            </w:r>
                          </w:p>
                          <w:p w14:paraId="027E4223"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další případy skončení pracovního poměru (§ 65)</w:t>
                            </w:r>
                          </w:p>
                          <w:p w14:paraId="40BBE9A5"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odstupné (§ 67)</w:t>
                            </w:r>
                          </w:p>
                          <w:p w14:paraId="03FF29E0"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neplatné rozvázání pracovního poměru (§ 69)</w:t>
                            </w:r>
                          </w:p>
                          <w:p w14:paraId="6EF63310" w14:textId="77777777" w:rsidR="00615FCC" w:rsidRPr="00064633" w:rsidRDefault="00615FCC" w:rsidP="00DF6621">
                            <w:pPr>
                              <w:numPr>
                                <w:ilvl w:val="0"/>
                                <w:numId w:val="74"/>
                              </w:numPr>
                              <w:tabs>
                                <w:tab w:val="clear" w:pos="927"/>
                              </w:tabs>
                              <w:spacing w:after="240" w:line="240" w:lineRule="auto"/>
                              <w:ind w:left="540" w:hanging="180"/>
                              <w:rPr>
                                <w:sz w:val="20"/>
                                <w:szCs w:val="20"/>
                              </w:rPr>
                            </w:pPr>
                            <w:r w:rsidRPr="00064633">
                              <w:rPr>
                                <w:sz w:val="20"/>
                                <w:szCs w:val="20"/>
                              </w:rPr>
                              <w:t>odvolání (§ 73)</w:t>
                            </w:r>
                          </w:p>
                          <w:p w14:paraId="7611F1F5"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23" o:spid="_x0000_s1194" type="#_x0000_t61" style="position:absolute;margin-left:25.5pt;margin-top:22.85pt;width:409.5pt;height:1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" adj="10789,7736" fillcolor="yellow" strokeweight="2.25pt">
                <v:textbox>
                  <w:txbxContent>
                    <w:p w14:paraId="59F0A131" w14:textId="77777777" w:rsidR="00615FCC" w:rsidRPr="002B2101" w:rsidRDefault="00615FCC" w:rsidP="003533C3">
                      <w:pPr>
                        <w:spacing w:line="240" w:lineRule="auto"/>
                        <w:contextualSpacing/>
                        <w:jc w:val="center"/>
                        <w:rPr>
                          <w:b/>
                          <w:i/>
                          <w:color w:val="993366"/>
                          <w:u w:val="single"/>
                        </w:rPr>
                      </w:pPr>
                      <w:r w:rsidRPr="002B2101">
                        <w:rPr>
                          <w:b/>
                          <w:i/>
                          <w:color w:val="993366"/>
                        </w:rPr>
                        <w:t xml:space="preserve">IV. </w:t>
                      </w:r>
                      <w:r w:rsidRPr="002B2101">
                        <w:rPr>
                          <w:b/>
                          <w:i/>
                          <w:color w:val="993366"/>
                          <w:u w:val="single"/>
                        </w:rPr>
                        <w:t>Skončení pracovního poměru</w:t>
                      </w:r>
                    </w:p>
                    <w:p w14:paraId="7F64CD5C" w14:textId="77777777" w:rsidR="00615FCC" w:rsidRPr="00064633" w:rsidRDefault="00615FCC" w:rsidP="003533C3">
                      <w:pPr>
                        <w:spacing w:line="240" w:lineRule="auto"/>
                        <w:ind w:left="567"/>
                        <w:contextualSpacing/>
                        <w:rPr>
                          <w:sz w:val="20"/>
                          <w:szCs w:val="20"/>
                        </w:rPr>
                      </w:pPr>
                    </w:p>
                    <w:p w14:paraId="592731B0"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dohoda (§ 49)</w:t>
                      </w:r>
                    </w:p>
                    <w:p w14:paraId="4FAA2319"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výpověď (§ 50)</w:t>
                      </w:r>
                    </w:p>
                    <w:p w14:paraId="4D116114"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okamžité zrušení pracovního poměru (§ 55)</w:t>
                      </w:r>
                    </w:p>
                    <w:p w14:paraId="2EC624CB"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hromadné propouštění (§ 62)</w:t>
                      </w:r>
                    </w:p>
                    <w:p w14:paraId="027E4223"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další případy skončení pracovního poměru (§ 65)</w:t>
                      </w:r>
                    </w:p>
                    <w:p w14:paraId="40BBE9A5"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odstupné (§ 67)</w:t>
                      </w:r>
                    </w:p>
                    <w:p w14:paraId="03FF29E0" w14:textId="77777777" w:rsidR="00615FCC" w:rsidRPr="00064633" w:rsidRDefault="00615FCC" w:rsidP="00DF6621">
                      <w:pPr>
                        <w:numPr>
                          <w:ilvl w:val="0"/>
                          <w:numId w:val="74"/>
                        </w:numPr>
                        <w:tabs>
                          <w:tab w:val="clear" w:pos="927"/>
                        </w:tabs>
                        <w:spacing w:after="0" w:line="240" w:lineRule="auto"/>
                        <w:ind w:left="540" w:hanging="180"/>
                        <w:contextualSpacing/>
                        <w:rPr>
                          <w:sz w:val="20"/>
                          <w:szCs w:val="20"/>
                        </w:rPr>
                      </w:pPr>
                      <w:r w:rsidRPr="00064633">
                        <w:rPr>
                          <w:sz w:val="20"/>
                          <w:szCs w:val="20"/>
                        </w:rPr>
                        <w:t>neplatné rozvázání pracovního poměru (§ 69)</w:t>
                      </w:r>
                    </w:p>
                    <w:p w14:paraId="6EF63310" w14:textId="77777777" w:rsidR="00615FCC" w:rsidRPr="00064633" w:rsidRDefault="00615FCC" w:rsidP="00DF6621">
                      <w:pPr>
                        <w:numPr>
                          <w:ilvl w:val="0"/>
                          <w:numId w:val="74"/>
                        </w:numPr>
                        <w:tabs>
                          <w:tab w:val="clear" w:pos="927"/>
                        </w:tabs>
                        <w:spacing w:after="240" w:line="240" w:lineRule="auto"/>
                        <w:ind w:left="540" w:hanging="180"/>
                        <w:rPr>
                          <w:sz w:val="20"/>
                          <w:szCs w:val="20"/>
                        </w:rPr>
                      </w:pPr>
                      <w:r w:rsidRPr="00064633">
                        <w:rPr>
                          <w:sz w:val="20"/>
                          <w:szCs w:val="20"/>
                        </w:rPr>
                        <w:t>odvolání (§ 73)</w:t>
                      </w:r>
                    </w:p>
                    <w:p w14:paraId="7611F1F5" w14:textId="77777777" w:rsidR="00615FCC" w:rsidRDefault="00615FCC" w:rsidP="003533C3"/>
                  </w:txbxContent>
                </v:textbox>
              </v:shape>
            </w:pict>
          </mc:Fallback>
        </mc:AlternateContent>
      </w:r>
    </w:p>
    <w:p w14:paraId="56220996" w14:textId="77777777" w:rsidR="003533C3" w:rsidRDefault="003533C3" w:rsidP="003533C3">
      <w:pPr>
        <w:rPr>
          <w:b/>
          <w:i/>
        </w:rPr>
      </w:pPr>
    </w:p>
    <w:p w14:paraId="72D6ADC9" w14:textId="77777777" w:rsidR="003533C3" w:rsidRDefault="003533C3" w:rsidP="003533C3">
      <w:pPr>
        <w:rPr>
          <w:b/>
          <w:i/>
        </w:rPr>
      </w:pPr>
    </w:p>
    <w:p w14:paraId="30D5E03F" w14:textId="77777777" w:rsidR="003533C3" w:rsidRDefault="003533C3" w:rsidP="003533C3">
      <w:pPr>
        <w:rPr>
          <w:b/>
          <w:i/>
        </w:rPr>
      </w:pPr>
    </w:p>
    <w:p w14:paraId="18089DD7" w14:textId="77777777" w:rsidR="003533C3" w:rsidRDefault="003533C3" w:rsidP="003533C3">
      <w:pPr>
        <w:rPr>
          <w:b/>
          <w:i/>
        </w:rPr>
      </w:pPr>
    </w:p>
    <w:p w14:paraId="1D9C097D" w14:textId="77777777" w:rsidR="003533C3" w:rsidRDefault="003533C3" w:rsidP="003533C3">
      <w:pPr>
        <w:rPr>
          <w:b/>
          <w:i/>
        </w:rPr>
      </w:pPr>
    </w:p>
    <w:p w14:paraId="0624C5B9" w14:textId="77777777" w:rsidR="003533C3" w:rsidRDefault="003533C3" w:rsidP="003533C3">
      <w:pPr>
        <w:rPr>
          <w:b/>
          <w:i/>
        </w:rPr>
      </w:pPr>
    </w:p>
    <w:p w14:paraId="483515E0" w14:textId="77777777" w:rsidR="003533C3" w:rsidRDefault="003533C3" w:rsidP="003533C3">
      <w:pPr>
        <w:spacing w:after="240"/>
        <w:rPr>
          <w:b/>
          <w:i/>
        </w:rPr>
      </w:pPr>
    </w:p>
    <w:p w14:paraId="2F84359A" w14:textId="77777777" w:rsidR="003533C3" w:rsidRDefault="003533C3" w:rsidP="003533C3">
      <w:pPr>
        <w:spacing w:after="240"/>
      </w:pPr>
    </w:p>
    <w:p w14:paraId="76C31526" w14:textId="57932916" w:rsidR="003533C3" w:rsidRPr="003533C3" w:rsidRDefault="003533C3" w:rsidP="003533C3">
      <w:pPr>
        <w:pStyle w:val="Nadpis2"/>
      </w:pPr>
      <w:bookmarkStart w:id="57" w:name="_Toc72852034"/>
      <w:r w:rsidRPr="003533C3">
        <w:lastRenderedPageBreak/>
        <w:t>POSTUP PŘED VZNIKEM PRACOVNÍHO POMĚRU</w:t>
      </w:r>
      <w:bookmarkEnd w:id="57"/>
    </w:p>
    <w:p w14:paraId="293DB679" w14:textId="439C036A" w:rsidR="003533C3" w:rsidRPr="003533C3" w:rsidRDefault="003533C3" w:rsidP="003533C3">
      <w:pPr>
        <w:rPr>
          <w:b/>
          <w:i/>
          <w:color w:val="0000FF"/>
          <w:u w:val="single"/>
        </w:rPr>
      </w:pPr>
      <w:r>
        <w:rPr>
          <w:b/>
          <w:i/>
          <w:u w:val="single"/>
        </w:rPr>
        <w:t>Výběr zaměstnanců (§ 30)</w:t>
      </w:r>
    </w:p>
    <w:p w14:paraId="5883E18B" w14:textId="3183BAE3" w:rsidR="003533C3" w:rsidRPr="00D2048D" w:rsidRDefault="00BB4801" w:rsidP="00BB4801">
      <w:pPr>
        <w:framePr w:w="850" w:hSpace="170" w:wrap="around" w:vAnchor="text" w:hAnchor="page" w:x="10556" w:y="3313" w:anchorLock="1"/>
        <w:rPr>
          <w:rStyle w:val="znakMarginalie"/>
          <w:rFonts w:ascii="Times New Roman" w:hAnsi="Times New Roman"/>
          <w:b w:val="0"/>
          <w:bCs w:val="0"/>
          <w:i w:val="0"/>
          <w:sz w:val="24"/>
        </w:rPr>
      </w:pPr>
      <w:r>
        <w:rPr>
          <w:rStyle w:val="znakMarginalie"/>
        </w:rPr>
        <w:t>Výběrové řízení</w:t>
      </w:r>
    </w:p>
    <w:p w14:paraId="47D42C0D" w14:textId="38085BF0" w:rsidR="003533C3" w:rsidRPr="003533C3" w:rsidRDefault="003533C3" w:rsidP="003533C3">
      <w:pPr>
        <w:jc w:val="both"/>
      </w:pPr>
      <w:r>
        <w:t>Zákoník práce vyslyšel častou kritiku na předchozí právní úpravu, která se vyhýbala pr</w:t>
      </w:r>
      <w:r>
        <w:t>o</w:t>
      </w:r>
      <w:r>
        <w:t>blematice obsazování pracovních míst cestou výběrových řízení. Do části zákoníku práce stanovící postup zaměstnavatele před vznikem pracovního poměru byla taková možnost zapracována. V působnosti zaměstnavatele tak je provádět výběr fyzických osob ucház</w:t>
      </w:r>
      <w:r>
        <w:t>e</w:t>
      </w:r>
      <w:r>
        <w:t>jících se o zaměstnání, a to z hlediska jejich kvalifikace, nezbytných požadavků nebo zvláštních schopností, pokud to nevyplývá již ze zvláštního právního předpisu (viz. např. pedagogičtí pracovníci podle § 3 zákona č. 563/2004 Sb., o pedagogických pracovnících, úředníci územně samosprávných celků podle § 4 zákona č. 312/2002 Sb., o úřednících územně samosprávných celků).</w:t>
      </w:r>
    </w:p>
    <w:p w14:paraId="31AAC857" w14:textId="77777777" w:rsidR="003533C3" w:rsidRPr="00122B91" w:rsidRDefault="003533C3" w:rsidP="003533C3">
      <w:pPr>
        <w:spacing w:after="120"/>
        <w:jc w:val="both"/>
        <w:rPr>
          <w:b/>
        </w:rPr>
      </w:pPr>
      <w:r>
        <w:t>Hodlá-li zaměstnavatel obsadit určité pracovní místo na základě předcházejícího výběr</w:t>
      </w:r>
      <w:r>
        <w:t>o</w:t>
      </w:r>
      <w:r>
        <w:t xml:space="preserve">vého řízení, je povinen respektovat základní zásady takového řízení. Zejména </w:t>
      </w:r>
      <w:r>
        <w:rPr>
          <w:b/>
        </w:rPr>
        <w:t>je pov</w:t>
      </w:r>
      <w:r>
        <w:rPr>
          <w:b/>
        </w:rPr>
        <w:t>i</w:t>
      </w:r>
      <w:r>
        <w:rPr>
          <w:b/>
        </w:rPr>
        <w:t xml:space="preserve">nen: </w:t>
      </w:r>
    </w:p>
    <w:p w14:paraId="7FD46E5E" w14:textId="77777777" w:rsidR="003533C3" w:rsidRPr="00817B8F" w:rsidRDefault="003533C3" w:rsidP="00DF6621">
      <w:pPr>
        <w:numPr>
          <w:ilvl w:val="0"/>
          <w:numId w:val="97"/>
        </w:numPr>
        <w:spacing w:after="120" w:line="240" w:lineRule="auto"/>
        <w:ind w:left="714" w:hanging="357"/>
        <w:jc w:val="both"/>
      </w:pPr>
      <w:r w:rsidRPr="00817B8F">
        <w:rPr>
          <w:b/>
        </w:rPr>
        <w:t>vypsat a zveřejnit podmínky výběrového řízení.</w:t>
      </w:r>
      <w:r w:rsidRPr="00817B8F">
        <w:t xml:space="preserve"> Následkem zaviněného ned</w:t>
      </w:r>
      <w:r w:rsidRPr="00817B8F">
        <w:t>o</w:t>
      </w:r>
      <w:r w:rsidRPr="00817B8F">
        <w:t>držení stanovených podmínek ze strany jejich vyhlašovatele a v souvislosti s tím i případného vzniku škody na straně uchazeče o zaměstnání může být povinnost zaměstnavatele prokázanou výši škody uhradit podle příslušných ustanovení o</w:t>
      </w:r>
      <w:r w:rsidRPr="00817B8F">
        <w:t>b</w:t>
      </w:r>
      <w:r w:rsidRPr="00817B8F">
        <w:t xml:space="preserve">čanského zákoníku. </w:t>
      </w:r>
    </w:p>
    <w:p w14:paraId="139B1844" w14:textId="573F7898" w:rsidR="003533C3" w:rsidRPr="00817B8F" w:rsidRDefault="003533C3" w:rsidP="00DF6621">
      <w:pPr>
        <w:numPr>
          <w:ilvl w:val="0"/>
          <w:numId w:val="97"/>
        </w:numPr>
        <w:spacing w:after="0" w:line="240" w:lineRule="auto"/>
        <w:jc w:val="both"/>
      </w:pPr>
      <w:r w:rsidRPr="00817B8F">
        <w:rPr>
          <w:b/>
        </w:rPr>
        <w:t>vést výběrové řízení tak, aby nedoch</w:t>
      </w:r>
      <w:r>
        <w:rPr>
          <w:b/>
        </w:rPr>
        <w:t xml:space="preserve">ázelo </w:t>
      </w:r>
      <w:r w:rsidRPr="00817B8F">
        <w:rPr>
          <w:b/>
        </w:rPr>
        <w:t xml:space="preserve">ke zjevné či skryté diskriminaci </w:t>
      </w:r>
      <w:r w:rsidR="00BB4801">
        <w:rPr>
          <w:b/>
        </w:rPr>
        <w:br/>
      </w:r>
      <w:r w:rsidRPr="00817B8F">
        <w:rPr>
          <w:b/>
        </w:rPr>
        <w:t>fyzických osob,</w:t>
      </w:r>
      <w:r w:rsidRPr="00817B8F">
        <w:t xml:space="preserve"> které se výběrového řízení zúčastnily pro jejich pohlaví, rasu, věk,</w:t>
      </w:r>
      <w:r w:rsidR="00BB4801">
        <w:t xml:space="preserve"> </w:t>
      </w:r>
      <w:r w:rsidRPr="00817B8F">
        <w:t>sexuální orientaci, víru apod..</w:t>
      </w:r>
    </w:p>
    <w:p w14:paraId="3FFEB5CE" w14:textId="77777777" w:rsidR="003533C3" w:rsidRDefault="003533C3" w:rsidP="003533C3">
      <w:pPr>
        <w:jc w:val="both"/>
      </w:pPr>
    </w:p>
    <w:p w14:paraId="4A075DD8" w14:textId="26FBC316" w:rsidR="003533C3" w:rsidRPr="00BB4801" w:rsidRDefault="003533C3" w:rsidP="003533C3">
      <w:pPr>
        <w:jc w:val="both"/>
        <w:rPr>
          <w:b/>
          <w:i/>
          <w:u w:val="single"/>
        </w:rPr>
      </w:pPr>
      <w:r>
        <w:rPr>
          <w:b/>
          <w:i/>
          <w:u w:val="single"/>
        </w:rPr>
        <w:t>Údaje o uchazečích o zaměstná</w:t>
      </w:r>
      <w:r w:rsidR="00BB4801">
        <w:rPr>
          <w:b/>
          <w:i/>
          <w:u w:val="single"/>
        </w:rPr>
        <w:t>ní</w:t>
      </w:r>
    </w:p>
    <w:p w14:paraId="24A5B598" w14:textId="17BFC447" w:rsidR="003533C3" w:rsidRPr="00625844" w:rsidRDefault="003533C3" w:rsidP="003533C3">
      <w:pPr>
        <w:jc w:val="both"/>
      </w:pPr>
      <w:r w:rsidRPr="00625844">
        <w:t>Ustanovení §</w:t>
      </w:r>
      <w:r w:rsidR="00BB4801">
        <w:t xml:space="preserve"> 316 odst. 4 upravuje a omezuje</w:t>
      </w:r>
      <w:r w:rsidRPr="00625844">
        <w:t xml:space="preserve"> rozsah informací, které je oprávněn pož</w:t>
      </w:r>
      <w:r w:rsidRPr="00625844">
        <w:t>a</w:t>
      </w:r>
      <w:r w:rsidRPr="00625844">
        <w:t>dovat zaměstnavatel po zaměstnanci. Ačkoli toto ustanovení zmiňuje pouze zaměstnance, není pochyb, že se toto omezení zaměstnavatele vztahuje i na jeho požadavky vůči uch</w:t>
      </w:r>
      <w:r w:rsidRPr="00625844">
        <w:t>a</w:t>
      </w:r>
      <w:r w:rsidRPr="00625844">
        <w:t>zečům o zaměstnání, a to bez ohledu na to, zda přijetí do pracovního poměru předcházelo nebo</w:t>
      </w:r>
      <w:r w:rsidR="00BB4801">
        <w:t xml:space="preserve"> nepředcházelo výběrové řízení.</w:t>
      </w:r>
    </w:p>
    <w:p w14:paraId="04345D91" w14:textId="77777777" w:rsidR="003533C3" w:rsidRPr="00625844" w:rsidRDefault="003533C3" w:rsidP="003533C3">
      <w:pPr>
        <w:jc w:val="both"/>
      </w:pPr>
      <w:r w:rsidRPr="00625844">
        <w:t>Zaměstnavatel tak po fyzické osobě, ucházející se o zaměstnání, může požadovat pouze takové údaje, které s uzavřením pracovní smlouvy bezprostředně souvisí, nebo jsou jako podmínka výkonu práce vyžadovány zvláštními právními předpisy (úředníci územně s</w:t>
      </w:r>
      <w:r w:rsidRPr="00625844">
        <w:t>a</w:t>
      </w:r>
      <w:r w:rsidRPr="00625844">
        <w:t>mosprávných celků, pedagogičtí pracovníci, policisté, atd.). Tento rámec nesmí zaměs</w:t>
      </w:r>
      <w:r w:rsidRPr="00625844">
        <w:t>t</w:t>
      </w:r>
      <w:r w:rsidRPr="00625844">
        <w:t>navatel překročit ani v případě, že by údaje zjišťoval u jiných – třetích osob.</w:t>
      </w:r>
    </w:p>
    <w:p w14:paraId="6917199D" w14:textId="06B60485" w:rsidR="00BB4801" w:rsidRPr="00D2048D" w:rsidRDefault="00BB4801" w:rsidP="00BB4801">
      <w:pPr>
        <w:framePr w:w="850" w:hSpace="170" w:wrap="around" w:vAnchor="text" w:hAnchor="page" w:x="10556" w:y="1" w:anchorLock="1"/>
        <w:rPr>
          <w:rStyle w:val="znakMarginalie"/>
          <w:rFonts w:ascii="Times New Roman" w:hAnsi="Times New Roman"/>
          <w:b w:val="0"/>
          <w:bCs w:val="0"/>
          <w:i w:val="0"/>
          <w:sz w:val="24"/>
        </w:rPr>
      </w:pPr>
      <w:r>
        <w:rPr>
          <w:rStyle w:val="znakMarginalie"/>
        </w:rPr>
        <w:t>nepřípus</w:t>
      </w:r>
      <w:r>
        <w:rPr>
          <w:rStyle w:val="znakMarginalie"/>
        </w:rPr>
        <w:t>t</w:t>
      </w:r>
      <w:r>
        <w:rPr>
          <w:rStyle w:val="znakMarginalie"/>
        </w:rPr>
        <w:t>né info</w:t>
      </w:r>
      <w:r>
        <w:rPr>
          <w:rStyle w:val="znakMarginalie"/>
        </w:rPr>
        <w:t>r</w:t>
      </w:r>
      <w:r>
        <w:rPr>
          <w:rStyle w:val="znakMarginalie"/>
        </w:rPr>
        <w:t>mace</w:t>
      </w:r>
    </w:p>
    <w:p w14:paraId="67F632E1" w14:textId="77777777" w:rsidR="003533C3" w:rsidRPr="00625844" w:rsidRDefault="003533C3" w:rsidP="00BB4801">
      <w:pPr>
        <w:pStyle w:val="Normlnweb"/>
        <w:ind w:firstLine="0"/>
        <w:contextualSpacing/>
      </w:pPr>
      <w:r w:rsidRPr="00625844">
        <w:t>Ustanovení § 316 zákoníku práce obsahuje demonstrativní výčet těch informací, které zaměstnavatel od zaměstnanců požadovat nesmí. Jde o informace o:</w:t>
      </w:r>
    </w:p>
    <w:p w14:paraId="6B0ACC36" w14:textId="77777777" w:rsidR="003533C3" w:rsidRPr="00625844" w:rsidRDefault="003533C3" w:rsidP="003533C3">
      <w:pPr>
        <w:pStyle w:val="odsazeni-1x"/>
        <w:contextualSpacing/>
      </w:pPr>
      <w:r w:rsidRPr="00625844">
        <w:t>a) těhotenství,</w:t>
      </w:r>
    </w:p>
    <w:p w14:paraId="184911BB" w14:textId="77777777" w:rsidR="003533C3" w:rsidRPr="00625844" w:rsidRDefault="003533C3" w:rsidP="003533C3">
      <w:pPr>
        <w:pStyle w:val="odsazeni-1x"/>
        <w:contextualSpacing/>
      </w:pPr>
      <w:r w:rsidRPr="00625844">
        <w:t>b) rodinných a majetkových poměrech,</w:t>
      </w:r>
    </w:p>
    <w:p w14:paraId="4639EBCE" w14:textId="77777777" w:rsidR="003533C3" w:rsidRPr="00625844" w:rsidRDefault="003533C3" w:rsidP="003533C3">
      <w:pPr>
        <w:pStyle w:val="odsazeni-1x"/>
        <w:contextualSpacing/>
      </w:pPr>
      <w:r w:rsidRPr="00625844">
        <w:t>c) sexuální orientaci,</w:t>
      </w:r>
    </w:p>
    <w:p w14:paraId="37181281" w14:textId="77777777" w:rsidR="003533C3" w:rsidRPr="00625844" w:rsidRDefault="003533C3" w:rsidP="003533C3">
      <w:pPr>
        <w:pStyle w:val="odsazeni-1x"/>
        <w:contextualSpacing/>
      </w:pPr>
      <w:r w:rsidRPr="00625844">
        <w:lastRenderedPageBreak/>
        <w:t>d) původu,</w:t>
      </w:r>
    </w:p>
    <w:p w14:paraId="318AC272" w14:textId="77777777" w:rsidR="003533C3" w:rsidRPr="00625844" w:rsidRDefault="003533C3" w:rsidP="003533C3">
      <w:pPr>
        <w:pStyle w:val="odsazeni-1x"/>
        <w:contextualSpacing/>
      </w:pPr>
      <w:r w:rsidRPr="00625844">
        <w:t>e) členství v odborové organizaci,</w:t>
      </w:r>
    </w:p>
    <w:p w14:paraId="33525240" w14:textId="77777777" w:rsidR="003533C3" w:rsidRPr="00625844" w:rsidRDefault="003533C3" w:rsidP="003533C3">
      <w:pPr>
        <w:pStyle w:val="odsazeni-1x"/>
        <w:contextualSpacing/>
      </w:pPr>
      <w:r w:rsidRPr="00625844">
        <w:t>f) členství v politických stranách nebo hnutích,</w:t>
      </w:r>
    </w:p>
    <w:p w14:paraId="782A3BFC" w14:textId="77777777" w:rsidR="003533C3" w:rsidRPr="00625844" w:rsidRDefault="003533C3" w:rsidP="003533C3">
      <w:pPr>
        <w:pStyle w:val="odsazeni-1x"/>
        <w:contextualSpacing/>
      </w:pPr>
      <w:r w:rsidRPr="00625844">
        <w:t>g) příslušnosti k církvi nebo náboženské společnosti,</w:t>
      </w:r>
    </w:p>
    <w:p w14:paraId="074C317B" w14:textId="77777777" w:rsidR="003533C3" w:rsidRPr="00625844" w:rsidRDefault="003533C3" w:rsidP="003533C3">
      <w:pPr>
        <w:pStyle w:val="odsazeni-1x"/>
        <w:contextualSpacing/>
      </w:pPr>
      <w:r w:rsidRPr="00625844">
        <w:t>h) trestněprávní bezúhonnosti.</w:t>
      </w:r>
    </w:p>
    <w:p w14:paraId="1112E3A0" w14:textId="77777777" w:rsidR="003533C3" w:rsidRPr="00625844" w:rsidRDefault="003533C3" w:rsidP="003533C3">
      <w:pPr>
        <w:jc w:val="both"/>
      </w:pPr>
      <w:r w:rsidRPr="00625844">
        <w:t xml:space="preserve">K uvedenému je třeba doplnit, že zákoník práce stanovuje </w:t>
      </w:r>
      <w:r w:rsidRPr="00625844">
        <w:rPr>
          <w:b/>
        </w:rPr>
        <w:t>v případě informací o trestní bezúhonnosti, těhotenství, rodinných a majetkových poměrech výjimky</w:t>
      </w:r>
      <w:r w:rsidRPr="00625844">
        <w:t xml:space="preserve">, kdy tyto informace </w:t>
      </w:r>
      <w:r w:rsidRPr="00625844">
        <w:rPr>
          <w:b/>
        </w:rPr>
        <w:t xml:space="preserve">smí </w:t>
      </w:r>
      <w:r w:rsidRPr="00625844">
        <w:t xml:space="preserve">zaměstnavatel požadovat. Je tomu tak v případech,  </w:t>
      </w:r>
    </w:p>
    <w:p w14:paraId="1CB31D7C" w14:textId="2BC3ED1B" w:rsidR="003533C3" w:rsidRPr="00625844" w:rsidRDefault="003533C3" w:rsidP="00DF6621">
      <w:pPr>
        <w:numPr>
          <w:ilvl w:val="0"/>
          <w:numId w:val="134"/>
        </w:numPr>
        <w:spacing w:after="0" w:line="240" w:lineRule="auto"/>
        <w:jc w:val="both"/>
      </w:pPr>
      <w:r w:rsidRPr="00625844">
        <w:t>kdy je pro to dán věcný důvod spočívající v povaze práce, která má být vykon</w:t>
      </w:r>
      <w:r w:rsidRPr="00625844">
        <w:t>á</w:t>
      </w:r>
      <w:r w:rsidR="00BB4801">
        <w:t>vána</w:t>
      </w:r>
      <w:r w:rsidRPr="00625844">
        <w:t xml:space="preserve"> a současně, je-li tento požadavek přiměřený,</w:t>
      </w:r>
    </w:p>
    <w:p w14:paraId="0546B02E" w14:textId="3F292652" w:rsidR="003533C3" w:rsidRDefault="003533C3" w:rsidP="00DF6621">
      <w:pPr>
        <w:numPr>
          <w:ilvl w:val="0"/>
          <w:numId w:val="134"/>
        </w:numPr>
        <w:spacing w:after="0" w:line="240" w:lineRule="auto"/>
        <w:jc w:val="both"/>
      </w:pPr>
      <w:r w:rsidRPr="00625844">
        <w:t>kdy to stanoví právní předpis. </w:t>
      </w:r>
    </w:p>
    <w:p w14:paraId="28AFE2CB" w14:textId="77777777" w:rsidR="00BB4801" w:rsidRPr="00625844" w:rsidRDefault="00BB4801" w:rsidP="00BB4801">
      <w:pPr>
        <w:spacing w:after="0" w:line="240" w:lineRule="auto"/>
        <w:ind w:left="720"/>
        <w:jc w:val="both"/>
      </w:pPr>
    </w:p>
    <w:p w14:paraId="166BDF68" w14:textId="46C78ECE" w:rsidR="00BB4801" w:rsidRPr="00BB4801" w:rsidRDefault="003533C3" w:rsidP="003533C3">
      <w:pPr>
        <w:jc w:val="both"/>
      </w:pPr>
      <w:r w:rsidRPr="00625844">
        <w:t>Takže např. v případě požadavku zaměstnavatele na předložení výpisu z rejstříku trestu bude takovýto postup jistě oprávněný tam, kde výkon zaměstnání předpokládá určitou bezúhonnost zaměstnance. Nejčastěji jde o pracovní činnost při spojení výkonu práce s hmotnou odpovědností zaměstnance za svěřené hodnoty, např. když zaměstnanec při práci  nakládá s vysokými finančními prostředky nebo se zbožím s vysokou hodnotou.  Určitě je ale vždy nutné vykládat toto pravidlo spíše restriktivně a omezit tyto požada</w:t>
      </w:r>
      <w:r w:rsidR="00BB4801">
        <w:t>vky jen na ty skutečně důvodné.</w:t>
      </w:r>
    </w:p>
    <w:p w14:paraId="165D6CB0" w14:textId="77777777" w:rsidR="003533C3" w:rsidRPr="00075492" w:rsidRDefault="003533C3" w:rsidP="003533C3">
      <w:pPr>
        <w:ind w:left="360" w:hanging="360"/>
        <w:rPr>
          <w:b/>
          <w:i/>
          <w:u w:val="single"/>
        </w:rPr>
      </w:pPr>
      <w:r w:rsidRPr="00075492">
        <w:rPr>
          <w:b/>
          <w:i/>
          <w:u w:val="single"/>
        </w:rPr>
        <w:t>Sez</w:t>
      </w:r>
      <w:r>
        <w:rPr>
          <w:b/>
          <w:i/>
          <w:u w:val="single"/>
        </w:rPr>
        <w:t>namovací povinnost zaměstnavatele před vznikem pracovního poměru (§ 31)</w:t>
      </w:r>
    </w:p>
    <w:p w14:paraId="191F6838" w14:textId="77777777" w:rsidR="003533C3" w:rsidRPr="001E3935" w:rsidRDefault="003533C3" w:rsidP="003533C3">
      <w:pPr>
        <w:tabs>
          <w:tab w:val="num" w:pos="1260"/>
        </w:tabs>
        <w:jc w:val="both"/>
        <w:rPr>
          <w:color w:val="008000"/>
          <w:sz w:val="16"/>
          <w:szCs w:val="16"/>
        </w:rPr>
      </w:pPr>
    </w:p>
    <w:p w14:paraId="1935A922" w14:textId="7A663E2C" w:rsidR="00BB4801" w:rsidRPr="00D2048D" w:rsidRDefault="00BB4801" w:rsidP="00BB4801">
      <w:pPr>
        <w:framePr w:w="850" w:hSpace="170" w:wrap="around" w:vAnchor="text" w:hAnchor="page" w:x="10556" w:y="1" w:anchorLock="1"/>
        <w:rPr>
          <w:rStyle w:val="znakMarginalie"/>
          <w:rFonts w:ascii="Times New Roman" w:hAnsi="Times New Roman"/>
          <w:b w:val="0"/>
          <w:bCs w:val="0"/>
          <w:i w:val="0"/>
          <w:sz w:val="24"/>
        </w:rPr>
      </w:pPr>
      <w:r>
        <w:rPr>
          <w:rStyle w:val="znakMarginalie"/>
        </w:rPr>
        <w:t>Informační povinnost zaměstn</w:t>
      </w:r>
      <w:r>
        <w:rPr>
          <w:rStyle w:val="znakMarginalie"/>
        </w:rPr>
        <w:t>a</w:t>
      </w:r>
      <w:r>
        <w:rPr>
          <w:rStyle w:val="znakMarginalie"/>
        </w:rPr>
        <w:t>vatele</w:t>
      </w:r>
    </w:p>
    <w:p w14:paraId="64EDDC5F" w14:textId="3A99A0B3" w:rsidR="003533C3" w:rsidRPr="00122B91" w:rsidRDefault="003533C3" w:rsidP="003533C3">
      <w:pPr>
        <w:tabs>
          <w:tab w:val="num" w:pos="1260"/>
        </w:tabs>
        <w:spacing w:after="60"/>
        <w:jc w:val="both"/>
      </w:pPr>
      <w:r w:rsidRPr="00817B8F">
        <w:t>J</w:t>
      </w:r>
      <w:r>
        <w:t>ak je výše uvedeno, patří do stadia před vznikem pracovního poměru</w:t>
      </w:r>
      <w:r w:rsidRPr="00817B8F">
        <w:t xml:space="preserve"> též povinnost </w:t>
      </w:r>
      <w:r w:rsidR="00BB4801">
        <w:br/>
      </w:r>
      <w:r w:rsidRPr="00817B8F">
        <w:t>za</w:t>
      </w:r>
      <w:r w:rsidR="00BB4801">
        <w:t>měst</w:t>
      </w:r>
      <w:r w:rsidRPr="00817B8F">
        <w:t xml:space="preserve">navatele seznámit budoucího zaměstnance s: </w:t>
      </w:r>
    </w:p>
    <w:p w14:paraId="142C12EA" w14:textId="77777777" w:rsidR="003533C3" w:rsidRPr="00817B8F" w:rsidRDefault="003533C3" w:rsidP="00DF6621">
      <w:pPr>
        <w:numPr>
          <w:ilvl w:val="0"/>
          <w:numId w:val="98"/>
        </w:numPr>
        <w:spacing w:after="60" w:line="240" w:lineRule="auto"/>
        <w:ind w:left="714" w:hanging="357"/>
        <w:jc w:val="both"/>
      </w:pPr>
      <w:r w:rsidRPr="00817B8F">
        <w:t>právy a povinnostmi, které by z pracovní smlouvy nebo jmenování vyplynuly,</w:t>
      </w:r>
    </w:p>
    <w:p w14:paraId="79DE4BC8" w14:textId="77777777" w:rsidR="003533C3" w:rsidRPr="00817B8F" w:rsidRDefault="003533C3" w:rsidP="00DF6621">
      <w:pPr>
        <w:numPr>
          <w:ilvl w:val="0"/>
          <w:numId w:val="98"/>
        </w:numPr>
        <w:spacing w:after="60" w:line="240" w:lineRule="auto"/>
        <w:ind w:left="714" w:hanging="357"/>
        <w:jc w:val="both"/>
      </w:pPr>
      <w:r w:rsidRPr="00817B8F">
        <w:t>pracovními podmínkami a podmínkami odměňování,</w:t>
      </w:r>
    </w:p>
    <w:p w14:paraId="600E415F" w14:textId="77777777" w:rsidR="003533C3" w:rsidRDefault="003533C3" w:rsidP="00DF6621">
      <w:pPr>
        <w:numPr>
          <w:ilvl w:val="0"/>
          <w:numId w:val="98"/>
        </w:numPr>
        <w:spacing w:after="60" w:line="240" w:lineRule="auto"/>
        <w:ind w:left="714" w:hanging="357"/>
      </w:pPr>
      <w:r w:rsidRPr="00817B8F">
        <w:t>povinnostmi vyplývajícími ze zvláštních právních předpisů, vztahujících se k práci,</w:t>
      </w:r>
    </w:p>
    <w:p w14:paraId="1DEED42C" w14:textId="77777777" w:rsidR="003533C3" w:rsidRPr="00817B8F" w:rsidRDefault="003533C3" w:rsidP="00DF6621">
      <w:pPr>
        <w:numPr>
          <w:ilvl w:val="0"/>
          <w:numId w:val="98"/>
        </w:numPr>
        <w:spacing w:after="0" w:line="240" w:lineRule="auto"/>
      </w:pPr>
      <w:r w:rsidRPr="00817B8F">
        <w:t>případnou zkušební dobou a její délkou.</w:t>
      </w:r>
    </w:p>
    <w:p w14:paraId="6E4E5CB8" w14:textId="77777777" w:rsidR="003533C3" w:rsidRPr="001E3935" w:rsidRDefault="003533C3" w:rsidP="003533C3">
      <w:pPr>
        <w:jc w:val="both"/>
        <w:rPr>
          <w:sz w:val="16"/>
          <w:szCs w:val="16"/>
        </w:rPr>
      </w:pPr>
    </w:p>
    <w:p w14:paraId="4F47FCA6" w14:textId="28D89E17" w:rsidR="003533C3" w:rsidRDefault="003533C3" w:rsidP="003533C3">
      <w:pPr>
        <w:jc w:val="both"/>
      </w:pPr>
      <w:r w:rsidRPr="00817B8F">
        <w:t>Zákonodárce tak stanovil zaměstnavateli povinnost, jejíž průkaznost může být přísl</w:t>
      </w:r>
      <w:r>
        <w:t>ušným inspekčním orgá</w:t>
      </w:r>
      <w:r w:rsidRPr="00817B8F">
        <w:t>nem po zaměstnavateli vyžadována. Průkazní listinou v takovém případě</w:t>
      </w:r>
      <w:r>
        <w:t xml:space="preserve"> </w:t>
      </w:r>
      <w:r w:rsidRPr="00817B8F">
        <w:t>může být písemnost obsahující text seznámení doplněná podpisem budoucího zaměstna</w:t>
      </w:r>
      <w:r w:rsidRPr="00817B8F">
        <w:t>n</w:t>
      </w:r>
      <w:r w:rsidR="00BB4801">
        <w:t xml:space="preserve">ce </w:t>
      </w:r>
      <w:r w:rsidRPr="00817B8F">
        <w:t>a datem podpisu. Situaci je však možno řešit i tak, že zaměstnanec v pracovní smlouvě prohlásí, že před jejím podpisem byla ze strany zaměstnavatele seznamovací povinnost splněna.</w:t>
      </w:r>
    </w:p>
    <w:p w14:paraId="17B4453F" w14:textId="77777777" w:rsidR="003533C3" w:rsidRDefault="003533C3" w:rsidP="003533C3">
      <w:pPr>
        <w:jc w:val="both"/>
      </w:pPr>
    </w:p>
    <w:p w14:paraId="79D14CA9" w14:textId="77777777" w:rsidR="003533C3" w:rsidRDefault="003533C3" w:rsidP="003533C3">
      <w:pPr>
        <w:jc w:val="both"/>
      </w:pPr>
    </w:p>
    <w:p w14:paraId="6D76FA3C" w14:textId="77777777" w:rsidR="003533C3" w:rsidRDefault="003533C3" w:rsidP="003533C3">
      <w:pPr>
        <w:jc w:val="both"/>
      </w:pPr>
    </w:p>
    <w:p w14:paraId="086ABFF8" w14:textId="77777777" w:rsidR="003533C3" w:rsidRDefault="003533C3" w:rsidP="003533C3">
      <w:pPr>
        <w:jc w:val="both"/>
      </w:pPr>
    </w:p>
    <w:p w14:paraId="02533D6D" w14:textId="77777777" w:rsidR="003533C3" w:rsidRDefault="003533C3" w:rsidP="003533C3">
      <w:pPr>
        <w:jc w:val="both"/>
      </w:pPr>
    </w:p>
    <w:p w14:paraId="31619E57" w14:textId="77777777" w:rsidR="003533C3" w:rsidRPr="00A94C63" w:rsidRDefault="003533C3" w:rsidP="003533C3">
      <w:pPr>
        <w:spacing w:after="120"/>
        <w:jc w:val="both"/>
        <w:rPr>
          <w:b/>
          <w:i/>
          <w:color w:val="000000"/>
          <w:u w:val="single"/>
        </w:rPr>
      </w:pPr>
      <w:r w:rsidRPr="00A94C63">
        <w:rPr>
          <w:b/>
          <w:i/>
          <w:color w:val="000000"/>
          <w:u w:val="single"/>
        </w:rPr>
        <w:t>Vstupní lékařská prohlídka</w:t>
      </w:r>
    </w:p>
    <w:p w14:paraId="09044ED8" w14:textId="77777777" w:rsidR="003533C3" w:rsidRPr="00A94C63" w:rsidRDefault="003533C3" w:rsidP="003533C3">
      <w:pPr>
        <w:pStyle w:val="nadpisvyhlky"/>
        <w:spacing w:before="0" w:beforeAutospacing="0" w:after="120" w:afterAutospacing="0"/>
        <w:jc w:val="both"/>
        <w:rPr>
          <w:color w:val="000000"/>
        </w:rPr>
      </w:pPr>
      <w:r w:rsidRPr="00A94C63">
        <w:rPr>
          <w:color w:val="000000"/>
        </w:rPr>
        <w:t xml:space="preserve">Od dubna 2013 tedy platí nová právní úprava pracovnělékařské péče,  a to </w:t>
      </w:r>
    </w:p>
    <w:p w14:paraId="055162C7" w14:textId="77777777" w:rsidR="003533C3" w:rsidRDefault="003533C3" w:rsidP="00DF6621">
      <w:pPr>
        <w:pStyle w:val="nadpisvyhlky"/>
        <w:numPr>
          <w:ilvl w:val="0"/>
          <w:numId w:val="118"/>
        </w:numPr>
        <w:tabs>
          <w:tab w:val="clear" w:pos="720"/>
        </w:tabs>
        <w:spacing w:before="0" w:beforeAutospacing="0" w:after="120" w:afterAutospacing="0"/>
        <w:ind w:left="540"/>
        <w:rPr>
          <w:color w:val="000000"/>
        </w:rPr>
      </w:pPr>
      <w:r w:rsidRPr="00A94C63">
        <w:rPr>
          <w:color w:val="000000"/>
        </w:rPr>
        <w:t>v </w:t>
      </w:r>
      <w:r w:rsidRPr="00A94C63">
        <w:rPr>
          <w:rStyle w:val="Zvraznn"/>
          <w:iCs w:val="0"/>
          <w:color w:val="000000"/>
        </w:rPr>
        <w:t>zákoně č. 373/2011 Sb., o specifických zdravotních službách</w:t>
      </w:r>
      <w:r>
        <w:rPr>
          <w:color w:val="000000"/>
        </w:rPr>
        <w:t>,</w:t>
      </w:r>
    </w:p>
    <w:p w14:paraId="1E472983" w14:textId="66CE8AC0" w:rsidR="003533C3" w:rsidRPr="00A94C63" w:rsidRDefault="003533C3" w:rsidP="00DF6621">
      <w:pPr>
        <w:pStyle w:val="nadpisvyhlky"/>
        <w:numPr>
          <w:ilvl w:val="0"/>
          <w:numId w:val="118"/>
        </w:numPr>
        <w:tabs>
          <w:tab w:val="clear" w:pos="720"/>
        </w:tabs>
        <w:spacing w:before="0" w:beforeAutospacing="0" w:after="120" w:afterAutospacing="0"/>
        <w:ind w:left="540"/>
        <w:jc w:val="both"/>
        <w:rPr>
          <w:color w:val="000000"/>
        </w:rPr>
      </w:pPr>
      <w:r w:rsidRPr="00A94C63">
        <w:rPr>
          <w:color w:val="000000"/>
        </w:rPr>
        <w:t xml:space="preserve">ve </w:t>
      </w:r>
      <w:r w:rsidRPr="00A94C63">
        <w:rPr>
          <w:rStyle w:val="Zvraznn"/>
          <w:iCs w:val="0"/>
          <w:color w:val="000000"/>
        </w:rPr>
        <w:t>vyhlášce č. 79/2013 Sb., o provedení některých ustanovení</w:t>
      </w:r>
      <w:r w:rsidR="00BB4801">
        <w:rPr>
          <w:rStyle w:val="Zvraznn"/>
          <w:iCs w:val="0"/>
          <w:color w:val="000000"/>
        </w:rPr>
        <w:t xml:space="preserve"> zákona č. 373/2011 Sb., </w:t>
      </w:r>
      <w:r w:rsidRPr="00A94C63">
        <w:rPr>
          <w:rStyle w:val="Zvraznn"/>
          <w:iCs w:val="0"/>
          <w:color w:val="000000"/>
        </w:rPr>
        <w:t xml:space="preserve">o specifických zdravotních službách (vyhláška o pracovnělékařských službách </w:t>
      </w:r>
      <w:r>
        <w:rPr>
          <w:rStyle w:val="Zvraznn"/>
          <w:iCs w:val="0"/>
          <w:color w:val="000000"/>
        </w:rPr>
        <w:t xml:space="preserve">               </w:t>
      </w:r>
      <w:r w:rsidRPr="00A94C63">
        <w:rPr>
          <w:rStyle w:val="Zvraznn"/>
          <w:iCs w:val="0"/>
          <w:color w:val="000000"/>
        </w:rPr>
        <w:t>a některých druzích posudkové péče)</w:t>
      </w:r>
      <w:r w:rsidRPr="00A94C63">
        <w:rPr>
          <w:color w:val="000000"/>
        </w:rPr>
        <w:t xml:space="preserve">. </w:t>
      </w:r>
    </w:p>
    <w:p w14:paraId="2B10496D" w14:textId="1F59F3B5" w:rsidR="003533C3" w:rsidRPr="00A94C63" w:rsidRDefault="003533C3" w:rsidP="003533C3">
      <w:pPr>
        <w:spacing w:after="120"/>
        <w:jc w:val="both"/>
        <w:rPr>
          <w:b/>
          <w:i/>
          <w:color w:val="000000"/>
        </w:rPr>
      </w:pPr>
      <w:r w:rsidRPr="00A94C63">
        <w:rPr>
          <w:b/>
          <w:color w:val="000000"/>
        </w:rPr>
        <w:t>Původní právní úprava</w:t>
      </w:r>
      <w:r w:rsidRPr="00A94C63">
        <w:rPr>
          <w:color w:val="000000"/>
        </w:rPr>
        <w:t xml:space="preserve"> počítala s tím, že vstupní (a případně též periodické) lékařské prohlídky bude zaměstnavatel povinen vyžadovat u všech zaměstnanců, tj. </w:t>
      </w:r>
      <w:r w:rsidRPr="00A94C63">
        <w:rPr>
          <w:b/>
          <w:i/>
          <w:color w:val="000000"/>
        </w:rPr>
        <w:t xml:space="preserve">i u všech </w:t>
      </w:r>
      <w:r w:rsidR="00BB4801">
        <w:rPr>
          <w:b/>
          <w:i/>
          <w:color w:val="000000"/>
        </w:rPr>
        <w:br/>
      </w:r>
      <w:r w:rsidRPr="00A94C63">
        <w:rPr>
          <w:b/>
          <w:i/>
          <w:color w:val="000000"/>
        </w:rPr>
        <w:t>zaměstnanců činných na základě dohod mimo pracovní poměr bez rozdílu, zda se je</w:t>
      </w:r>
      <w:r w:rsidRPr="00A94C63">
        <w:rPr>
          <w:b/>
          <w:i/>
          <w:color w:val="000000"/>
        </w:rPr>
        <w:t>d</w:t>
      </w:r>
      <w:r w:rsidR="00BB4801">
        <w:rPr>
          <w:b/>
          <w:i/>
          <w:color w:val="000000"/>
        </w:rPr>
        <w:t xml:space="preserve">nalo </w:t>
      </w:r>
      <w:r w:rsidRPr="00A94C63">
        <w:rPr>
          <w:b/>
          <w:i/>
          <w:color w:val="000000"/>
        </w:rPr>
        <w:t>o stálé zaměstnance či jen o výpomoc na pár hodin.</w:t>
      </w:r>
    </w:p>
    <w:p w14:paraId="2ADDB556" w14:textId="7DBDCDAE" w:rsidR="003533C3" w:rsidRPr="00BB4801" w:rsidRDefault="003533C3" w:rsidP="003533C3">
      <w:pPr>
        <w:spacing w:after="60"/>
        <w:jc w:val="both"/>
        <w:rPr>
          <w:b/>
          <w:color w:val="000000"/>
        </w:rPr>
      </w:pPr>
      <w:r w:rsidRPr="00A94C63">
        <w:rPr>
          <w:color w:val="000000"/>
        </w:rPr>
        <w:t xml:space="preserve">S ohledem na administrativní zátěž zaměstnavatelů spojenou s povinností požadovat vstupní lékařské prohlídky u všech zaměstnanců, byl </w:t>
      </w:r>
      <w:r w:rsidRPr="00A94C63">
        <w:rPr>
          <w:b/>
          <w:color w:val="000000"/>
        </w:rPr>
        <w:t>požadavek provádět vstupní l</w:t>
      </w:r>
      <w:r w:rsidRPr="00A94C63">
        <w:rPr>
          <w:b/>
          <w:color w:val="000000"/>
        </w:rPr>
        <w:t>é</w:t>
      </w:r>
      <w:r w:rsidRPr="00A94C63">
        <w:rPr>
          <w:b/>
          <w:color w:val="000000"/>
        </w:rPr>
        <w:t>kařské prohlídky u všech zaměstnanců zrušen</w:t>
      </w:r>
      <w:r w:rsidRPr="00A94C63">
        <w:rPr>
          <w:color w:val="000000"/>
        </w:rPr>
        <w:t>. Nově je tak zaměstnavatel povinen od 1. dubna 2013 zajistit vstupní lékařskou prohlídku vždy před uzavřením:</w:t>
      </w:r>
    </w:p>
    <w:p w14:paraId="16827CCF" w14:textId="77777777" w:rsidR="003533C3" w:rsidRPr="00A94C63" w:rsidRDefault="003533C3" w:rsidP="00DF6621">
      <w:pPr>
        <w:numPr>
          <w:ilvl w:val="0"/>
          <w:numId w:val="112"/>
        </w:numPr>
        <w:tabs>
          <w:tab w:val="clear" w:pos="720"/>
        </w:tabs>
        <w:spacing w:after="60" w:line="240" w:lineRule="auto"/>
        <w:ind w:left="540" w:hanging="183"/>
        <w:jc w:val="both"/>
        <w:rPr>
          <w:i/>
          <w:color w:val="000000"/>
        </w:rPr>
      </w:pPr>
      <w:r w:rsidRPr="00A94C63">
        <w:rPr>
          <w:i/>
          <w:color w:val="000000"/>
        </w:rPr>
        <w:t>pracovní smlouvy,</w:t>
      </w:r>
    </w:p>
    <w:p w14:paraId="26FADF80" w14:textId="77777777" w:rsidR="003533C3" w:rsidRPr="00A94C63" w:rsidRDefault="003533C3" w:rsidP="00DF6621">
      <w:pPr>
        <w:numPr>
          <w:ilvl w:val="0"/>
          <w:numId w:val="112"/>
        </w:numPr>
        <w:tabs>
          <w:tab w:val="clear" w:pos="720"/>
        </w:tabs>
        <w:spacing w:after="60" w:line="240" w:lineRule="auto"/>
        <w:ind w:left="540" w:hanging="183"/>
        <w:jc w:val="both"/>
        <w:rPr>
          <w:i/>
          <w:color w:val="000000"/>
        </w:rPr>
      </w:pPr>
      <w:r w:rsidRPr="00A94C63">
        <w:rPr>
          <w:i/>
          <w:color w:val="000000"/>
        </w:rPr>
        <w:t>dohody o provedení práce nebo dohody o pracovní činnosti, má-li být osoba uch</w:t>
      </w:r>
      <w:r w:rsidRPr="00A94C63">
        <w:rPr>
          <w:i/>
          <w:color w:val="000000"/>
        </w:rPr>
        <w:t>á</w:t>
      </w:r>
      <w:r w:rsidRPr="00A94C63">
        <w:rPr>
          <w:i/>
          <w:color w:val="000000"/>
        </w:rPr>
        <w:t xml:space="preserve">zející se o zaměstnání zařazena k práci, která je podle zákona o ochraně veřejného zdraví </w:t>
      </w:r>
      <w:r w:rsidRPr="00A94C63">
        <w:rPr>
          <w:b/>
          <w:bCs/>
          <w:i/>
          <w:color w:val="000000"/>
        </w:rPr>
        <w:t>prací rizikovou</w:t>
      </w:r>
      <w:r w:rsidRPr="00A94C63">
        <w:rPr>
          <w:i/>
          <w:color w:val="000000"/>
        </w:rPr>
        <w:t xml:space="preserve"> nebo je součástí této práce činnost, pro jejíž výkon jsou po</w:t>
      </w:r>
      <w:r w:rsidRPr="00A94C63">
        <w:rPr>
          <w:i/>
          <w:color w:val="000000"/>
        </w:rPr>
        <w:t>d</w:t>
      </w:r>
      <w:r w:rsidRPr="00A94C63">
        <w:rPr>
          <w:i/>
          <w:color w:val="000000"/>
        </w:rPr>
        <w:t>mínky zdravotní způsobilosti stanoveny jinými právními předpisy; nebo</w:t>
      </w:r>
    </w:p>
    <w:p w14:paraId="015D043A" w14:textId="77777777" w:rsidR="003533C3" w:rsidRPr="00A94C63" w:rsidRDefault="003533C3" w:rsidP="00DF6621">
      <w:pPr>
        <w:numPr>
          <w:ilvl w:val="0"/>
          <w:numId w:val="112"/>
        </w:numPr>
        <w:tabs>
          <w:tab w:val="clear" w:pos="720"/>
        </w:tabs>
        <w:spacing w:after="120" w:line="240" w:lineRule="auto"/>
        <w:ind w:left="540" w:hanging="183"/>
        <w:jc w:val="both"/>
        <w:rPr>
          <w:i/>
          <w:color w:val="000000"/>
        </w:rPr>
      </w:pPr>
      <w:r w:rsidRPr="00A94C63">
        <w:rPr>
          <w:i/>
          <w:color w:val="000000"/>
        </w:rPr>
        <w:t>vztahu obdobného vztahu pracovněprávnímu (např. jednatel v s.r.o.).</w:t>
      </w:r>
    </w:p>
    <w:p w14:paraId="6877C690" w14:textId="77777777" w:rsidR="003533C3" w:rsidRDefault="003533C3" w:rsidP="003533C3">
      <w:pPr>
        <w:jc w:val="both"/>
        <w:rPr>
          <w:color w:val="000000"/>
        </w:rPr>
      </w:pPr>
      <w:r w:rsidRPr="00A94C63">
        <w:rPr>
          <w:color w:val="000000"/>
        </w:rPr>
        <w:t xml:space="preserve">Nicméně pokud by </w:t>
      </w:r>
      <w:r w:rsidRPr="00A94C63">
        <w:rPr>
          <w:b/>
          <w:color w:val="000000"/>
        </w:rPr>
        <w:t>měl zaměstnavatel pochybnosti</w:t>
      </w:r>
      <w:r w:rsidRPr="00A94C63">
        <w:rPr>
          <w:color w:val="000000"/>
        </w:rPr>
        <w:t xml:space="preserve"> o zdravotní způsobilosti osoby ucházející se o práci, která není prací rizikovou a která má být vykonávána na základě dohody o provedení práce nebo dohody o pracovní činnosti, vstupní lékařskou prohlídku vyžadovat může. </w:t>
      </w:r>
    </w:p>
    <w:p w14:paraId="56096392" w14:textId="77777777" w:rsidR="003533C3" w:rsidRPr="0013752C" w:rsidRDefault="003533C3" w:rsidP="003533C3">
      <w:pPr>
        <w:pStyle w:val="Normlnweb"/>
        <w:spacing w:before="160" w:after="0"/>
        <w:rPr>
          <w:b/>
        </w:rPr>
      </w:pPr>
      <w:r w:rsidRPr="0013752C">
        <w:t xml:space="preserve">K 1. listopadu 2017 je v účinnosti novela zákona o specifických zdravotních službách (373/2011 Sb.) a spolu s ní došlo k  úpravě prováděcí vyhlášky č. 79/2013 Sb. </w:t>
      </w:r>
    </w:p>
    <w:p w14:paraId="413DB480" w14:textId="77777777" w:rsidR="003533C3" w:rsidRDefault="003533C3" w:rsidP="003533C3">
      <w:pPr>
        <w:pStyle w:val="Normlnweb"/>
        <w:spacing w:before="160" w:after="0"/>
      </w:pPr>
      <w:r w:rsidRPr="0013752C">
        <w:t>K nejvýznamnějším změnám v oblasti vstupních lékařských prohlídek patří, že se z</w:t>
      </w:r>
      <w:r w:rsidRPr="0013752C">
        <w:t>a</w:t>
      </w:r>
      <w:r w:rsidRPr="0013752C">
        <w:t xml:space="preserve">jišťují  </w:t>
      </w:r>
      <w:r w:rsidRPr="0013752C">
        <w:rPr>
          <w:rStyle w:val="Siln"/>
        </w:rPr>
        <w:t>před vznikem pracovního poměru</w:t>
      </w:r>
      <w:r w:rsidRPr="0013752C">
        <w:t xml:space="preserve">, tj. před dnem nástupu do práce. Pracovní smlouva tedy může být </w:t>
      </w:r>
      <w:r w:rsidRPr="0013752C">
        <w:rPr>
          <w:rStyle w:val="Siln"/>
        </w:rPr>
        <w:t>uzavřena </w:t>
      </w:r>
      <w:r w:rsidRPr="0013752C">
        <w:t>před absolvováním vstupní prohlídky. Pokud bude z</w:t>
      </w:r>
      <w:r w:rsidRPr="0013752C">
        <w:t>a</w:t>
      </w:r>
      <w:r w:rsidRPr="0013752C">
        <w:t xml:space="preserve">městnanec při vstupní prohlídce shledán </w:t>
      </w:r>
      <w:r w:rsidRPr="0013752C">
        <w:rPr>
          <w:rStyle w:val="Siln"/>
        </w:rPr>
        <w:t>zdravotně nezpůsobilým</w:t>
      </w:r>
      <w:r w:rsidRPr="0013752C">
        <w:t>, pracovní poměr n</w:t>
      </w:r>
      <w:r w:rsidRPr="0013752C">
        <w:t>e</w:t>
      </w:r>
      <w:r w:rsidRPr="0013752C">
        <w:t xml:space="preserve">vznikne. </w:t>
      </w:r>
    </w:p>
    <w:p w14:paraId="774271E1" w14:textId="77777777" w:rsidR="003533C3" w:rsidRPr="00BB4801" w:rsidRDefault="003533C3" w:rsidP="00BB4801">
      <w:pPr>
        <w:pStyle w:val="Nadpis3"/>
        <w:numPr>
          <w:ilvl w:val="0"/>
          <w:numId w:val="0"/>
        </w:numPr>
        <w:spacing w:before="160"/>
        <w:jc w:val="both"/>
        <w:rPr>
          <w:rFonts w:ascii="Times New Roman" w:hAnsi="Times New Roman"/>
          <w:b w:val="0"/>
          <w:smallCaps w:val="0"/>
          <w:color w:val="auto"/>
          <w:sz w:val="24"/>
          <w:szCs w:val="24"/>
        </w:rPr>
      </w:pPr>
      <w:bookmarkStart w:id="58" w:name="_Toc72852035"/>
      <w:r w:rsidRPr="00BB4801">
        <w:rPr>
          <w:rFonts w:ascii="Times New Roman" w:hAnsi="Times New Roman"/>
          <w:b w:val="0"/>
          <w:smallCaps w:val="0"/>
          <w:color w:val="auto"/>
          <w:sz w:val="24"/>
          <w:szCs w:val="24"/>
        </w:rPr>
        <w:t xml:space="preserve">Zaměstnavatel </w:t>
      </w:r>
      <w:r w:rsidRPr="00BB4801">
        <w:rPr>
          <w:rStyle w:val="Siln"/>
          <w:rFonts w:ascii="Times New Roman" w:hAnsi="Times New Roman"/>
          <w:b/>
          <w:smallCaps w:val="0"/>
          <w:color w:val="auto"/>
          <w:sz w:val="24"/>
          <w:szCs w:val="24"/>
        </w:rPr>
        <w:t xml:space="preserve">musí uhradit </w:t>
      </w:r>
      <w:r w:rsidRPr="00BB4801">
        <w:rPr>
          <w:rFonts w:ascii="Times New Roman" w:hAnsi="Times New Roman"/>
          <w:b w:val="0"/>
          <w:smallCaps w:val="0"/>
          <w:color w:val="auto"/>
          <w:sz w:val="24"/>
          <w:szCs w:val="24"/>
        </w:rPr>
        <w:t xml:space="preserve">vstupní prohlídku všem </w:t>
      </w:r>
      <w:r w:rsidRPr="00BB4801">
        <w:rPr>
          <w:rStyle w:val="Siln"/>
          <w:rFonts w:ascii="Times New Roman" w:hAnsi="Times New Roman"/>
          <w:b/>
          <w:smallCaps w:val="0"/>
          <w:color w:val="auto"/>
          <w:sz w:val="24"/>
          <w:szCs w:val="24"/>
        </w:rPr>
        <w:t>úspěšným uchazečům</w:t>
      </w:r>
      <w:r w:rsidRPr="00BB4801">
        <w:rPr>
          <w:rFonts w:ascii="Times New Roman" w:hAnsi="Times New Roman"/>
          <w:b w:val="0"/>
          <w:smallCaps w:val="0"/>
          <w:color w:val="auto"/>
          <w:sz w:val="24"/>
          <w:szCs w:val="24"/>
        </w:rPr>
        <w:t xml:space="preserve"> a také ne</w:t>
      </w:r>
      <w:r w:rsidRPr="00BB4801">
        <w:rPr>
          <w:rFonts w:ascii="Times New Roman" w:hAnsi="Times New Roman"/>
          <w:b w:val="0"/>
          <w:smallCaps w:val="0"/>
          <w:color w:val="auto"/>
          <w:sz w:val="24"/>
          <w:szCs w:val="24"/>
        </w:rPr>
        <w:t>ú</w:t>
      </w:r>
      <w:r w:rsidRPr="00BB4801">
        <w:rPr>
          <w:rFonts w:ascii="Times New Roman" w:hAnsi="Times New Roman"/>
          <w:b w:val="0"/>
          <w:smallCaps w:val="0"/>
          <w:color w:val="auto"/>
          <w:sz w:val="24"/>
          <w:szCs w:val="24"/>
        </w:rPr>
        <w:t xml:space="preserve">spěšným uchazečům, pokud se jedná o </w:t>
      </w:r>
      <w:r w:rsidRPr="00BB4801">
        <w:rPr>
          <w:rStyle w:val="Siln"/>
          <w:rFonts w:ascii="Times New Roman" w:hAnsi="Times New Roman"/>
          <w:b/>
          <w:smallCaps w:val="0"/>
          <w:color w:val="auto"/>
          <w:sz w:val="24"/>
          <w:szCs w:val="24"/>
        </w:rPr>
        <w:t>mladistvé</w:t>
      </w:r>
      <w:r w:rsidRPr="00BB4801">
        <w:rPr>
          <w:rFonts w:ascii="Times New Roman" w:hAnsi="Times New Roman"/>
          <w:b w:val="0"/>
          <w:smallCaps w:val="0"/>
          <w:color w:val="auto"/>
          <w:sz w:val="24"/>
          <w:szCs w:val="24"/>
        </w:rPr>
        <w:t xml:space="preserve"> nebo </w:t>
      </w:r>
      <w:r w:rsidRPr="00BB4801">
        <w:rPr>
          <w:rStyle w:val="Siln"/>
          <w:rFonts w:ascii="Times New Roman" w:hAnsi="Times New Roman"/>
          <w:b/>
          <w:smallCaps w:val="0"/>
          <w:color w:val="auto"/>
          <w:sz w:val="24"/>
          <w:szCs w:val="24"/>
        </w:rPr>
        <w:t>práci v noci</w:t>
      </w:r>
      <w:r w:rsidRPr="00BB4801">
        <w:rPr>
          <w:rFonts w:ascii="Times New Roman" w:hAnsi="Times New Roman"/>
          <w:b w:val="0"/>
          <w:smallCaps w:val="0"/>
          <w:color w:val="auto"/>
          <w:sz w:val="24"/>
          <w:szCs w:val="24"/>
        </w:rPr>
        <w:t xml:space="preserve">. </w:t>
      </w:r>
      <w:r w:rsidRPr="00BB4801">
        <w:rPr>
          <w:rFonts w:ascii="Times New Roman" w:hAnsi="Times New Roman"/>
          <w:b w:val="0"/>
          <w:smallCaps w:val="0"/>
          <w:color w:val="auto"/>
          <w:sz w:val="24"/>
          <w:szCs w:val="24"/>
          <w:lang w:eastAsia="cs-CZ"/>
        </w:rPr>
        <w:t>Při výstupní léka</w:t>
      </w:r>
      <w:r w:rsidRPr="00BB4801">
        <w:rPr>
          <w:rFonts w:ascii="Times New Roman" w:hAnsi="Times New Roman"/>
          <w:b w:val="0"/>
          <w:smallCaps w:val="0"/>
          <w:color w:val="auto"/>
          <w:sz w:val="24"/>
          <w:szCs w:val="24"/>
          <w:lang w:eastAsia="cs-CZ"/>
        </w:rPr>
        <w:t>ř</w:t>
      </w:r>
      <w:r w:rsidRPr="00BB4801">
        <w:rPr>
          <w:rFonts w:ascii="Times New Roman" w:hAnsi="Times New Roman"/>
          <w:b w:val="0"/>
          <w:smallCaps w:val="0"/>
          <w:color w:val="auto"/>
          <w:sz w:val="24"/>
          <w:szCs w:val="24"/>
          <w:lang w:eastAsia="cs-CZ"/>
        </w:rPr>
        <w:t xml:space="preserve">ské prohlídce </w:t>
      </w:r>
      <w:r w:rsidRPr="00BB4801">
        <w:rPr>
          <w:rFonts w:ascii="Times New Roman" w:hAnsi="Times New Roman"/>
          <w:b w:val="0"/>
          <w:bCs w:val="0"/>
          <w:smallCaps w:val="0"/>
          <w:color w:val="auto"/>
          <w:sz w:val="24"/>
          <w:szCs w:val="24"/>
          <w:lang w:eastAsia="cs-CZ"/>
        </w:rPr>
        <w:t>se nevydává lékařský posudek</w:t>
      </w:r>
      <w:r w:rsidRPr="00BB4801">
        <w:rPr>
          <w:rFonts w:ascii="Times New Roman" w:hAnsi="Times New Roman"/>
          <w:b w:val="0"/>
          <w:smallCaps w:val="0"/>
          <w:color w:val="auto"/>
          <w:sz w:val="24"/>
          <w:szCs w:val="24"/>
          <w:lang w:eastAsia="cs-CZ"/>
        </w:rPr>
        <w:t xml:space="preserve">, ale </w:t>
      </w:r>
      <w:r w:rsidRPr="00BB4801">
        <w:rPr>
          <w:rFonts w:ascii="Times New Roman" w:hAnsi="Times New Roman"/>
          <w:b w:val="0"/>
          <w:bCs w:val="0"/>
          <w:smallCaps w:val="0"/>
          <w:color w:val="auto"/>
          <w:sz w:val="24"/>
          <w:szCs w:val="24"/>
          <w:lang w:eastAsia="cs-CZ"/>
        </w:rPr>
        <w:t>potvrzení</w:t>
      </w:r>
      <w:r w:rsidRPr="00BB4801">
        <w:rPr>
          <w:rFonts w:ascii="Times New Roman" w:hAnsi="Times New Roman"/>
          <w:b w:val="0"/>
          <w:smallCaps w:val="0"/>
          <w:color w:val="auto"/>
          <w:sz w:val="24"/>
          <w:szCs w:val="24"/>
          <w:lang w:eastAsia="cs-CZ"/>
        </w:rPr>
        <w:t xml:space="preserve"> o provedení výstupní prohlí</w:t>
      </w:r>
      <w:r w:rsidRPr="00BB4801">
        <w:rPr>
          <w:rFonts w:ascii="Times New Roman" w:hAnsi="Times New Roman"/>
          <w:b w:val="0"/>
          <w:smallCaps w:val="0"/>
          <w:color w:val="auto"/>
          <w:sz w:val="24"/>
          <w:szCs w:val="24"/>
          <w:lang w:eastAsia="cs-CZ"/>
        </w:rPr>
        <w:t>d</w:t>
      </w:r>
      <w:r w:rsidRPr="00BB4801">
        <w:rPr>
          <w:rFonts w:ascii="Times New Roman" w:hAnsi="Times New Roman"/>
          <w:b w:val="0"/>
          <w:smallCaps w:val="0"/>
          <w:color w:val="auto"/>
          <w:sz w:val="24"/>
          <w:szCs w:val="24"/>
          <w:lang w:eastAsia="cs-CZ"/>
        </w:rPr>
        <w:t>ky.</w:t>
      </w:r>
      <w:bookmarkEnd w:id="58"/>
    </w:p>
    <w:p w14:paraId="4B17CDB5" w14:textId="77777777" w:rsidR="003533C3" w:rsidRPr="0013752C" w:rsidRDefault="003533C3" w:rsidP="003533C3">
      <w:pPr>
        <w:pStyle w:val="Normlnweb"/>
        <w:spacing w:before="120" w:after="0"/>
      </w:pPr>
      <w:r w:rsidRPr="0013752C">
        <w:t xml:space="preserve">Zaměstnavatel </w:t>
      </w:r>
      <w:r w:rsidRPr="0013752C">
        <w:rPr>
          <w:rStyle w:val="Siln"/>
        </w:rPr>
        <w:t>může</w:t>
      </w:r>
      <w:r w:rsidRPr="0013752C">
        <w:t xml:space="preserve"> uhradit vstupní prohlídku i neúspěšným uchazečům. </w:t>
      </w:r>
    </w:p>
    <w:p w14:paraId="47284B9E" w14:textId="77777777" w:rsidR="003533C3" w:rsidRDefault="003533C3" w:rsidP="003533C3">
      <w:pPr>
        <w:jc w:val="both"/>
        <w:rPr>
          <w:sz w:val="20"/>
          <w:szCs w:val="20"/>
        </w:rPr>
      </w:pPr>
    </w:p>
    <w:p w14:paraId="74E2D54A" w14:textId="57AF7F42" w:rsidR="003533C3" w:rsidRPr="00BB4801" w:rsidRDefault="003533C3" w:rsidP="00BB4801">
      <w:pPr>
        <w:pStyle w:val="Nadpis2"/>
      </w:pPr>
      <w:bookmarkStart w:id="59" w:name="_Toc72852036"/>
      <w:r w:rsidRPr="00BB4801">
        <w:lastRenderedPageBreak/>
        <w:t>VZNIK PRACOVNÍHO POMĚRU JMENOVÁNÍM</w:t>
      </w:r>
      <w:bookmarkEnd w:id="59"/>
    </w:p>
    <w:p w14:paraId="2BA9575E" w14:textId="7FB0E513" w:rsidR="003533C3" w:rsidRPr="00BB4801" w:rsidRDefault="003533C3" w:rsidP="003533C3">
      <w:pPr>
        <w:rPr>
          <w:b/>
          <w:i/>
          <w:u w:val="single"/>
        </w:rPr>
      </w:pPr>
      <w:r w:rsidRPr="00075492">
        <w:rPr>
          <w:b/>
          <w:i/>
          <w:u w:val="single"/>
        </w:rPr>
        <w:t>Jmenování</w:t>
      </w:r>
      <w:r w:rsidR="00BB4801">
        <w:rPr>
          <w:b/>
          <w:i/>
          <w:u w:val="single"/>
        </w:rPr>
        <w:t xml:space="preserve"> na vedoucí pracovní místo</w:t>
      </w:r>
    </w:p>
    <w:p w14:paraId="63D12F3C" w14:textId="06FCDA65" w:rsidR="00BB4801" w:rsidRPr="00D2048D" w:rsidRDefault="00BB4801" w:rsidP="00BB4801">
      <w:pPr>
        <w:framePr w:w="850" w:hSpace="170" w:wrap="around" w:vAnchor="text" w:hAnchor="page" w:x="10556" w:y="1" w:anchorLock="1"/>
        <w:rPr>
          <w:rStyle w:val="znakMarginalie"/>
          <w:rFonts w:ascii="Times New Roman" w:hAnsi="Times New Roman"/>
          <w:b w:val="0"/>
          <w:bCs w:val="0"/>
          <w:i w:val="0"/>
          <w:sz w:val="24"/>
        </w:rPr>
      </w:pPr>
      <w:r>
        <w:rPr>
          <w:rStyle w:val="znakMarginalie"/>
        </w:rPr>
        <w:t>Jmenov</w:t>
      </w:r>
      <w:r>
        <w:rPr>
          <w:rStyle w:val="znakMarginalie"/>
        </w:rPr>
        <w:t>a</w:t>
      </w:r>
      <w:r>
        <w:rPr>
          <w:rStyle w:val="znakMarginalie"/>
        </w:rPr>
        <w:t>cím dekr</w:t>
      </w:r>
      <w:r>
        <w:rPr>
          <w:rStyle w:val="znakMarginalie"/>
        </w:rPr>
        <w:t>e</w:t>
      </w:r>
      <w:r>
        <w:rPr>
          <w:rStyle w:val="znakMarginalie"/>
        </w:rPr>
        <w:t>tem</w:t>
      </w:r>
    </w:p>
    <w:p w14:paraId="1A896873" w14:textId="77777777" w:rsidR="003533C3" w:rsidRDefault="003533C3" w:rsidP="003533C3">
      <w:pPr>
        <w:spacing w:after="120"/>
        <w:jc w:val="both"/>
      </w:pPr>
      <w:r>
        <w:rPr>
          <w:b/>
        </w:rPr>
        <w:t>Jmenováním</w:t>
      </w:r>
      <w:r>
        <w:t xml:space="preserve"> na vedoucí pracovní místo </w:t>
      </w:r>
      <w:r w:rsidRPr="004B163E">
        <w:rPr>
          <w:i/>
        </w:rPr>
        <w:t>(</w:t>
      </w:r>
      <w:r>
        <w:rPr>
          <w:i/>
        </w:rPr>
        <w:t>zpravidla jmenovacím dekretem nebo jiným písemným projevem vůle způsobilé osoby</w:t>
      </w:r>
      <w:r>
        <w:t xml:space="preserve">) vzniká pracovní poměr vždy, když to stanoví zvláštní právní předpis. Tyto předpisy mají přednost před úpravou povinného jmenování stanovenou v ZP. Takto po novele upravuje ZP v § 33 odst. 3 jen ty případy jmenování, kdy jmenování nevyplývá ze zvláštních právních předpisů (např. zákon o úřednících územně samosprávných celků). </w:t>
      </w:r>
    </w:p>
    <w:p w14:paraId="4665C6EC" w14:textId="3744305F" w:rsidR="003533C3" w:rsidRDefault="003533C3" w:rsidP="003533C3">
      <w:pPr>
        <w:spacing w:after="120"/>
        <w:jc w:val="both"/>
      </w:pPr>
      <w:r>
        <w:t>Jmenování provede ten, kdo je k tomu příslušný podle zvlášt</w:t>
      </w:r>
      <w:r w:rsidR="00BB4801">
        <w:t>ního právního předpisu. V přípa</w:t>
      </w:r>
      <w:r>
        <w:t>dech uvedených v zákoníku práce jsou to osoby</w:t>
      </w:r>
      <w:r w:rsidR="006016D4">
        <w:t xml:space="preserve"> zde stanovené v § 33 odst. 4. </w:t>
      </w:r>
    </w:p>
    <w:p w14:paraId="498D2D11" w14:textId="192F79C3" w:rsidR="003533C3" w:rsidRDefault="003533C3" w:rsidP="003533C3">
      <w:pPr>
        <w:spacing w:after="120"/>
        <w:jc w:val="both"/>
      </w:pPr>
      <w:r>
        <w:rPr>
          <w:noProof/>
          <w:lang w:eastAsia="cs-CZ"/>
        </w:rPr>
        <mc:AlternateContent>
          <mc:Choice Requires="wpg">
            <w:drawing>
              <wp:anchor distT="0" distB="0" distL="114300" distR="114300" simplePos="0" relativeHeight="251908096" behindDoc="0" locked="0" layoutInCell="1" allowOverlap="1" wp14:anchorId="00C926BD" wp14:editId="606B8DE5">
                <wp:simplePos x="0" y="0"/>
                <wp:positionH relativeFrom="column">
                  <wp:align>center</wp:align>
                </wp:positionH>
                <wp:positionV relativeFrom="paragraph">
                  <wp:posOffset>36195</wp:posOffset>
                </wp:positionV>
                <wp:extent cx="5715000" cy="2628900"/>
                <wp:effectExtent l="27305" t="23495" r="20320" b="24130"/>
                <wp:wrapNone/>
                <wp:docPr id="516" name="Skupina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628900"/>
                          <a:chOff x="1417" y="5197"/>
                          <a:chExt cx="9000" cy="4140"/>
                        </a:xfrm>
                      </wpg:grpSpPr>
                      <wps:wsp>
                        <wps:cNvPr id="517" name="Text Box 109"/>
                        <wps:cNvSpPr txBox="1">
                          <a:spLocks noChangeArrowheads="1"/>
                        </wps:cNvSpPr>
                        <wps:spPr bwMode="auto">
                          <a:xfrm>
                            <a:off x="1417" y="5197"/>
                            <a:ext cx="4140" cy="4140"/>
                          </a:xfrm>
                          <a:prstGeom prst="rect">
                            <a:avLst/>
                          </a:prstGeom>
                          <a:solidFill>
                            <a:srgbClr val="FFCC99"/>
                          </a:solidFill>
                          <a:ln w="38100">
                            <a:solidFill>
                              <a:srgbClr val="333399"/>
                            </a:solidFill>
                            <a:miter lim="800000"/>
                            <a:headEnd/>
                            <a:tailEnd/>
                          </a:ln>
                        </wps:spPr>
                        <wps:txbx>
                          <w:txbxContent>
                            <w:p w14:paraId="1E09C5BF" w14:textId="77777777" w:rsidR="00615FCC" w:rsidRDefault="00615FCC" w:rsidP="003533C3">
                              <w:pPr>
                                <w:jc w:val="center"/>
                                <w:rPr>
                                  <w:b/>
                                </w:rPr>
                              </w:pPr>
                              <w:r>
                                <w:rPr>
                                  <w:b/>
                                </w:rPr>
                                <w:t xml:space="preserve">Jmenovaná vedoucí pracovní místa </w:t>
                              </w:r>
                            </w:p>
                            <w:p w14:paraId="77F3F3D2" w14:textId="77777777" w:rsidR="00615FCC" w:rsidRDefault="00615FCC" w:rsidP="003533C3">
                              <w:pPr>
                                <w:jc w:val="center"/>
                                <w:rPr>
                                  <w:b/>
                                </w:rPr>
                              </w:pPr>
                              <w:r>
                                <w:rPr>
                                  <w:b/>
                                </w:rPr>
                                <w:t>podle ZP</w:t>
                              </w:r>
                            </w:p>
                            <w:p w14:paraId="64DDAB69" w14:textId="77777777" w:rsidR="00615FCC" w:rsidRDefault="00615FCC" w:rsidP="003533C3"/>
                          </w:txbxContent>
                        </wps:txbx>
                        <wps:bodyPr rot="0" vert="horz" wrap="square" lIns="91440" tIns="45720" rIns="91440" bIns="45720" anchor="t" anchorCtr="0" upright="1">
                          <a:noAutofit/>
                        </wps:bodyPr>
                      </wps:wsp>
                      <wps:wsp>
                        <wps:cNvPr id="518" name="Text Box 110"/>
                        <wps:cNvSpPr txBox="1">
                          <a:spLocks noChangeArrowheads="1"/>
                        </wps:cNvSpPr>
                        <wps:spPr bwMode="auto">
                          <a:xfrm>
                            <a:off x="6277" y="5197"/>
                            <a:ext cx="4140" cy="4140"/>
                          </a:xfrm>
                          <a:prstGeom prst="rect">
                            <a:avLst/>
                          </a:prstGeom>
                          <a:solidFill>
                            <a:srgbClr val="FFCC99"/>
                          </a:solidFill>
                          <a:ln w="38100">
                            <a:solidFill>
                              <a:srgbClr val="333399"/>
                            </a:solidFill>
                            <a:miter lim="800000"/>
                            <a:headEnd/>
                            <a:tailEnd/>
                          </a:ln>
                        </wps:spPr>
                        <wps:txbx>
                          <w:txbxContent>
                            <w:p w14:paraId="219DF1FB" w14:textId="77777777" w:rsidR="00615FCC" w:rsidRDefault="00615FCC" w:rsidP="003533C3">
                              <w:pPr>
                                <w:jc w:val="center"/>
                                <w:rPr>
                                  <w:b/>
                                </w:rPr>
                              </w:pPr>
                              <w:r>
                                <w:rPr>
                                  <w:b/>
                                </w:rPr>
                                <w:t xml:space="preserve">Osoby příslušné k jmenování </w:t>
                              </w:r>
                            </w:p>
                            <w:p w14:paraId="4358DC9C" w14:textId="77777777" w:rsidR="00615FCC" w:rsidRDefault="00615FCC" w:rsidP="003533C3">
                              <w:pPr>
                                <w:jc w:val="center"/>
                                <w:rPr>
                                  <w:b/>
                                </w:rPr>
                              </w:pPr>
                              <w:r>
                                <w:rPr>
                                  <w:b/>
                                </w:rPr>
                                <w:t>podle ZP</w:t>
                              </w:r>
                            </w:p>
                            <w:p w14:paraId="43142FE1" w14:textId="77777777" w:rsidR="00615FCC" w:rsidRDefault="00615FCC" w:rsidP="003533C3"/>
                          </w:txbxContent>
                        </wps:txbx>
                        <wps:bodyPr rot="0" vert="horz" wrap="square" lIns="91440" tIns="45720" rIns="91440" bIns="45720" anchor="t" anchorCtr="0" upright="1">
                          <a:noAutofit/>
                        </wps:bodyPr>
                      </wps:wsp>
                      <wps:wsp>
                        <wps:cNvPr id="519" name="AutoShape 111"/>
                        <wps:cNvSpPr>
                          <a:spLocks noChangeArrowheads="1"/>
                        </wps:cNvSpPr>
                        <wps:spPr bwMode="auto">
                          <a:xfrm rot="10800000">
                            <a:off x="5557" y="6097"/>
                            <a:ext cx="720" cy="1260"/>
                          </a:xfrm>
                          <a:prstGeom prst="stripedRightArrow">
                            <a:avLst>
                              <a:gd name="adj1" fmla="val 50000"/>
                              <a:gd name="adj2" fmla="val 25000"/>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wps:wsp>
                        <wps:cNvPr id="520" name="Text Box 112"/>
                        <wps:cNvSpPr txBox="1">
                          <a:spLocks noChangeArrowheads="1"/>
                        </wps:cNvSpPr>
                        <wps:spPr bwMode="auto">
                          <a:xfrm>
                            <a:off x="1597" y="6097"/>
                            <a:ext cx="3780" cy="3060"/>
                          </a:xfrm>
                          <a:prstGeom prst="rect">
                            <a:avLst/>
                          </a:prstGeom>
                          <a:solidFill>
                            <a:srgbClr val="FFFFFF"/>
                          </a:solidFill>
                          <a:ln w="19050">
                            <a:solidFill>
                              <a:srgbClr val="333399"/>
                            </a:solidFill>
                            <a:miter lim="800000"/>
                            <a:headEnd/>
                            <a:tailEnd/>
                          </a:ln>
                        </wps:spPr>
                        <wps:txbx>
                          <w:txbxContent>
                            <w:p w14:paraId="04343511" w14:textId="77777777" w:rsidR="00615FCC" w:rsidRDefault="00615FCC" w:rsidP="00BB4801">
                              <w:pPr>
                                <w:spacing w:line="240" w:lineRule="auto"/>
                                <w:contextualSpacing/>
                                <w:jc w:val="center"/>
                              </w:pPr>
                              <w:r>
                                <w:t>vedoucí</w:t>
                              </w:r>
                            </w:p>
                            <w:p w14:paraId="61E47D81"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 složky státu,</w:t>
                              </w:r>
                            </w:p>
                            <w:p w14:paraId="15AF9DC6"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organizační složky státu,</w:t>
                              </w:r>
                            </w:p>
                            <w:p w14:paraId="0D447B97"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státního po</w:t>
                              </w:r>
                              <w:r>
                                <w:rPr>
                                  <w:i/>
                                  <w:sz w:val="22"/>
                                </w:rPr>
                                <w:t>d</w:t>
                              </w:r>
                              <w:r>
                                <w:rPr>
                                  <w:i/>
                                  <w:sz w:val="22"/>
                                </w:rPr>
                                <w:t>niku,</w:t>
                              </w:r>
                            </w:p>
                            <w:p w14:paraId="17460E59"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státního fondu,</w:t>
                              </w:r>
                            </w:p>
                            <w:p w14:paraId="75A13289"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příspěvkové organizace,</w:t>
                              </w:r>
                            </w:p>
                            <w:p w14:paraId="441CB98A"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příspěvkové organizace,</w:t>
                              </w:r>
                            </w:p>
                            <w:p w14:paraId="1D06C212"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policie ČR</w:t>
                              </w:r>
                            </w:p>
                            <w:p w14:paraId="274FE556" w14:textId="77777777" w:rsidR="00615FCC" w:rsidRDefault="00615FCC" w:rsidP="003533C3">
                              <w:pPr>
                                <w:tabs>
                                  <w:tab w:val="num" w:pos="180"/>
                                </w:tabs>
                                <w:ind w:left="180" w:hanging="180"/>
                                <w:rPr>
                                  <w:sz w:val="22"/>
                                </w:rPr>
                              </w:pPr>
                            </w:p>
                            <w:p w14:paraId="3F1DE1F1" w14:textId="77777777" w:rsidR="00615FCC" w:rsidRDefault="00615FCC" w:rsidP="003533C3"/>
                          </w:txbxContent>
                        </wps:txbx>
                        <wps:bodyPr rot="0" vert="horz" wrap="square" lIns="91440" tIns="45720" rIns="91440" bIns="45720" anchor="t" anchorCtr="0" upright="1">
                          <a:noAutofit/>
                        </wps:bodyPr>
                      </wps:wsp>
                      <wps:wsp>
                        <wps:cNvPr id="521" name="Text Box 113"/>
                        <wps:cNvSpPr txBox="1">
                          <a:spLocks noChangeArrowheads="1"/>
                        </wps:cNvSpPr>
                        <wps:spPr bwMode="auto">
                          <a:xfrm>
                            <a:off x="6457" y="6097"/>
                            <a:ext cx="3780" cy="3060"/>
                          </a:xfrm>
                          <a:prstGeom prst="rect">
                            <a:avLst/>
                          </a:prstGeom>
                          <a:solidFill>
                            <a:srgbClr val="FFFFFF"/>
                          </a:solidFill>
                          <a:ln w="19050">
                            <a:solidFill>
                              <a:srgbClr val="333399"/>
                            </a:solidFill>
                            <a:miter lim="800000"/>
                            <a:headEnd/>
                            <a:tailEnd/>
                          </a:ln>
                        </wps:spPr>
                        <wps:txbx>
                          <w:txbxContent>
                            <w:p w14:paraId="3F35FA13" w14:textId="77777777" w:rsidR="00615FCC" w:rsidRDefault="00615FCC" w:rsidP="00BB4801">
                              <w:pPr>
                                <w:spacing w:line="240" w:lineRule="auto"/>
                                <w:contextualSpacing/>
                                <w:jc w:val="center"/>
                              </w:pPr>
                              <w:r>
                                <w:t>vedoucí</w:t>
                              </w:r>
                            </w:p>
                            <w:p w14:paraId="14C7893D"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nadřízené organizační složky státu,</w:t>
                              </w:r>
                            </w:p>
                            <w:p w14:paraId="45E8B6F0"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vedoucí této organizační složky st</w:t>
                              </w:r>
                              <w:r>
                                <w:rPr>
                                  <w:i/>
                                  <w:sz w:val="22"/>
                                </w:rPr>
                                <w:t>á</w:t>
                              </w:r>
                              <w:r>
                                <w:rPr>
                                  <w:i/>
                                  <w:sz w:val="22"/>
                                </w:rPr>
                                <w:t>tu,</w:t>
                              </w:r>
                            </w:p>
                            <w:p w14:paraId="0BBEDD7F"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ředitel státního podniku,</w:t>
                              </w:r>
                            </w:p>
                            <w:p w14:paraId="34440F7A"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stojí-li v jeho čele individuální stat</w:t>
                              </w:r>
                              <w:r>
                                <w:rPr>
                                  <w:i/>
                                  <w:sz w:val="22"/>
                                </w:rPr>
                                <w:t>u</w:t>
                              </w:r>
                              <w:r>
                                <w:rPr>
                                  <w:i/>
                                  <w:sz w:val="22"/>
                                </w:rPr>
                                <w:t>tární orgán, vedoucí tohoto fondu</w:t>
                              </w:r>
                            </w:p>
                            <w:p w14:paraId="321299F5"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zřizovatel,</w:t>
                              </w:r>
                            </w:p>
                            <w:p w14:paraId="0EA90F4B"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vedoucí této příspěvkové organizace,</w:t>
                              </w:r>
                            </w:p>
                            <w:p w14:paraId="06BC6812" w14:textId="77777777" w:rsidR="00615FCC" w:rsidRDefault="00615FCC" w:rsidP="00DF6621">
                              <w:pPr>
                                <w:numPr>
                                  <w:ilvl w:val="0"/>
                                  <w:numId w:val="93"/>
                                </w:numPr>
                                <w:tabs>
                                  <w:tab w:val="clear" w:pos="720"/>
                                  <w:tab w:val="num" w:pos="180"/>
                                </w:tabs>
                                <w:spacing w:after="0" w:line="240" w:lineRule="auto"/>
                                <w:ind w:left="180" w:hanging="180"/>
                                <w:contextualSpacing/>
                                <w:rPr>
                                  <w:sz w:val="22"/>
                                </w:rPr>
                              </w:pPr>
                              <w:r>
                                <w:rPr>
                                  <w:i/>
                                  <w:sz w:val="22"/>
                                </w:rPr>
                                <w:t>policejní prezident</w:t>
                              </w:r>
                            </w:p>
                          </w:txbxContent>
                        </wps:txbx>
                        <wps:bodyPr rot="0" vert="horz" wrap="square" lIns="91440" tIns="45720" rIns="91440" bIns="45720" anchor="t" anchorCtr="0" upright="1">
                          <a:noAutofit/>
                        </wps:bodyPr>
                      </wps:wsp>
                      <wps:wsp>
                        <wps:cNvPr id="522" name="AutoShape 114"/>
                        <wps:cNvSpPr>
                          <a:spLocks noChangeArrowheads="1"/>
                        </wps:cNvSpPr>
                        <wps:spPr bwMode="auto">
                          <a:xfrm rot="10800000">
                            <a:off x="5557" y="7537"/>
                            <a:ext cx="720" cy="1260"/>
                          </a:xfrm>
                          <a:prstGeom prst="stripedRightArrow">
                            <a:avLst>
                              <a:gd name="adj1" fmla="val 50000"/>
                              <a:gd name="adj2" fmla="val 25000"/>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516" o:spid="_x0000_s1195" style="position:absolute;left:0;text-align:left;margin-left:0;margin-top:2.85pt;width:450pt;height:207pt;z-index:251908096;mso-position-horizontal:center;mso-position-horizontal-relative:text;mso-position-vertical-relative:text" coordorigin="1417,5197" coordsize="900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">
                <v:shape id="Text Box 109" o:spid="_x0000_s1196" type="#_x0000_t202" style="position:absolute;left:1417;top:5197;width:414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7KsYA&#10;AADcAAAADwAAAGRycy9kb3ducmV2LnhtbESPQWvCQBSE70L/w/IK3nSTgLFE11BsSxVEWis9P7Kv&#10;SWj2bZpdNfXXu4LgcZiZb5h53ptGHKlztWUF8TgCQVxYXXOpYP/1NnoC4TyyxsYyKfgnB/niYTDH&#10;TNsTf9Jx50sRIOwyVFB532ZSuqIig25sW+Lg/djOoA+yK6Xu8BTgppFJFKXSYM1hocKWlhUVv7uD&#10;UbBKZfq3fTm/L1/XEbvvTfJxSBKlho/98wyEp97fw7f2SiuYxFO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f7KsYAAADcAAAADwAAAAAAAAAAAAAAAACYAgAAZHJz&#10;L2Rvd25yZXYueG1sUEsFBgAAAAAEAAQA9QAAAIsDAAAAAA==&#10;" fillcolor="#fc9" strokecolor="#339" strokeweight="3pt">
                  <v:textbox>
                    <w:txbxContent>
                      <w:p w14:paraId="1E09C5BF" w14:textId="77777777" w:rsidR="00615FCC" w:rsidRDefault="00615FCC" w:rsidP="003533C3">
                        <w:pPr>
                          <w:jc w:val="center"/>
                          <w:rPr>
                            <w:b/>
                          </w:rPr>
                        </w:pPr>
                        <w:r>
                          <w:rPr>
                            <w:b/>
                          </w:rPr>
                          <w:t xml:space="preserve">Jmenovaná vedoucí pracovní místa </w:t>
                        </w:r>
                      </w:p>
                      <w:p w14:paraId="77F3F3D2" w14:textId="77777777" w:rsidR="00615FCC" w:rsidRDefault="00615FCC" w:rsidP="003533C3">
                        <w:pPr>
                          <w:jc w:val="center"/>
                          <w:rPr>
                            <w:b/>
                          </w:rPr>
                        </w:pPr>
                        <w:r>
                          <w:rPr>
                            <w:b/>
                          </w:rPr>
                          <w:t>podle ZP</w:t>
                        </w:r>
                      </w:p>
                      <w:p w14:paraId="64DDAB69" w14:textId="77777777" w:rsidR="00615FCC" w:rsidRDefault="00615FCC" w:rsidP="003533C3"/>
                    </w:txbxContent>
                  </v:textbox>
                </v:shape>
                <v:shape id="Text Box 110" o:spid="_x0000_s1197" type="#_x0000_t202" style="position:absolute;left:6277;top:5197;width:414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vWMIA&#10;AADcAAAADwAAAGRycy9kb3ducmV2LnhtbERPy4rCMBTdC/MP4Q6409TCFKlGGXwwCiKOI64vzbUt&#10;09zUJmr1681CcHk47/G0NZW4UuNKywoG/QgEcWZ1ybmCw9+yNwThPLLGyjIpuJOD6eSjM8ZU2xv/&#10;0nXvcxFC2KWooPC+TqV0WUEGXd/WxIE72cagD7DJpW7wFsJNJeMoSqTBkkNDgTXNCsr+9xejYJXI&#10;5LydP35mi3XE7riJd5c4Vqr72X6PQHhq/Vv8cq+0gq9BWBvOh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G9YwgAAANwAAAAPAAAAAAAAAAAAAAAAAJgCAABkcnMvZG93&#10;bnJldi54bWxQSwUGAAAAAAQABAD1AAAAhwMAAAAA&#10;" fillcolor="#fc9" strokecolor="#339" strokeweight="3pt">
                  <v:textbox>
                    <w:txbxContent>
                      <w:p w14:paraId="219DF1FB" w14:textId="77777777" w:rsidR="00615FCC" w:rsidRDefault="00615FCC" w:rsidP="003533C3">
                        <w:pPr>
                          <w:jc w:val="center"/>
                          <w:rPr>
                            <w:b/>
                          </w:rPr>
                        </w:pPr>
                        <w:r>
                          <w:rPr>
                            <w:b/>
                          </w:rPr>
                          <w:t xml:space="preserve">Osoby příslušné k jmenování </w:t>
                        </w:r>
                      </w:p>
                      <w:p w14:paraId="4358DC9C" w14:textId="77777777" w:rsidR="00615FCC" w:rsidRDefault="00615FCC" w:rsidP="003533C3">
                        <w:pPr>
                          <w:jc w:val="center"/>
                          <w:rPr>
                            <w:b/>
                          </w:rPr>
                        </w:pPr>
                        <w:r>
                          <w:rPr>
                            <w:b/>
                          </w:rPr>
                          <w:t>podle ZP</w:t>
                        </w:r>
                      </w:p>
                      <w:p w14:paraId="43142FE1" w14:textId="77777777" w:rsidR="00615FCC" w:rsidRDefault="00615FCC" w:rsidP="003533C3"/>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11" o:spid="_x0000_s1198" type="#_x0000_t93" style="position:absolute;left:5557;top:6097;width:720;height:12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UFsUA&#10;AADcAAAADwAAAGRycy9kb3ducmV2LnhtbESPUUvDQBCE3wX/w7GCb/ZSsbaNvRZbEEVapU18X3Jr&#10;EszthdzaJP/eEwQfh5n5hlltBteoM3Wh9mxgOklAERfe1lwayLOnmwWoIMgWG89kYKQAm/XlxQpT&#10;63s+0vkkpYoQDikaqETaVOtQVOQwTHxLHL1P3zmUKLtS2w77CHeNvk2Se+2w5rhQYUu7ioqv07cz&#10;IEkvi3G8+3h+fcves9k+n28PuTHXV8PjAyihQf7Df+0Xa2A2XcL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lQWxQAAANwAAAAPAAAAAAAAAAAAAAAAAJgCAABkcnMv&#10;ZG93bnJldi54bWxQSwUGAAAAAAQABAD1AAAAigMAAAAA&#10;" fillcolor="#339"/>
                <v:shape id="Text Box 112" o:spid="_x0000_s1199" type="#_x0000_t202" style="position:absolute;left:1597;top:6097;width:378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3+cIA&#10;AADcAAAADwAAAGRycy9kb3ducmV2LnhtbERP3WrCMBS+H/gO4Qi7GZpYmMxqFBHdvJjI1Ac4NMe2&#10;2JyEJtXu7ZcLYZcf3/9i1dtG3KkNtWMNk7ECQVw4U3Op4XLejT5AhIhssHFMGn4pwGo5eFlgbtyD&#10;f+h+iqVIIRxy1FDF6HMpQ1GRxTB2njhxV9dajAm2pTQtPlK4bWSm1FRarDk1VOhpU1FxO3VWw3rb&#10;qdlx030elff+KztM374Nav067NdzEJH6+C9+uvdGw3uW5qcz6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Lf5wgAAANwAAAAPAAAAAAAAAAAAAAAAAJgCAABkcnMvZG93&#10;bnJldi54bWxQSwUGAAAAAAQABAD1AAAAhwMAAAAA&#10;" strokecolor="#339" strokeweight="1.5pt">
                  <v:textbox>
                    <w:txbxContent>
                      <w:p w14:paraId="04343511" w14:textId="77777777" w:rsidR="00615FCC" w:rsidRDefault="00615FCC" w:rsidP="00BB4801">
                        <w:pPr>
                          <w:spacing w:line="240" w:lineRule="auto"/>
                          <w:contextualSpacing/>
                          <w:jc w:val="center"/>
                        </w:pPr>
                        <w:r>
                          <w:t>vedoucí</w:t>
                        </w:r>
                      </w:p>
                      <w:p w14:paraId="61E47D81"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 složky státu,</w:t>
                        </w:r>
                      </w:p>
                      <w:p w14:paraId="15AF9DC6"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organizační složky státu,</w:t>
                        </w:r>
                      </w:p>
                      <w:p w14:paraId="0D447B97"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státního po</w:t>
                        </w:r>
                        <w:r>
                          <w:rPr>
                            <w:i/>
                            <w:sz w:val="22"/>
                          </w:rPr>
                          <w:t>d</w:t>
                        </w:r>
                        <w:r>
                          <w:rPr>
                            <w:i/>
                            <w:sz w:val="22"/>
                          </w:rPr>
                          <w:t>niku,</w:t>
                        </w:r>
                      </w:p>
                      <w:p w14:paraId="17460E59"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státního fondu,</w:t>
                        </w:r>
                      </w:p>
                      <w:p w14:paraId="75A13289"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příspěvkové organizace,</w:t>
                        </w:r>
                      </w:p>
                      <w:p w14:paraId="441CB98A"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příspěvkové organizace,</w:t>
                        </w:r>
                      </w:p>
                      <w:p w14:paraId="1D06C212" w14:textId="77777777" w:rsidR="00615FCC" w:rsidRDefault="00615FCC" w:rsidP="00DF6621">
                        <w:pPr>
                          <w:numPr>
                            <w:ilvl w:val="0"/>
                            <w:numId w:val="92"/>
                          </w:numPr>
                          <w:tabs>
                            <w:tab w:val="clear" w:pos="720"/>
                            <w:tab w:val="num" w:pos="180"/>
                          </w:tabs>
                          <w:spacing w:after="0" w:line="240" w:lineRule="auto"/>
                          <w:ind w:left="180" w:hanging="180"/>
                          <w:contextualSpacing/>
                          <w:rPr>
                            <w:i/>
                            <w:sz w:val="22"/>
                          </w:rPr>
                        </w:pPr>
                        <w:r>
                          <w:rPr>
                            <w:i/>
                            <w:sz w:val="22"/>
                          </w:rPr>
                          <w:t>organizačního útvaru policie ČR</w:t>
                        </w:r>
                      </w:p>
                      <w:p w14:paraId="274FE556" w14:textId="77777777" w:rsidR="00615FCC" w:rsidRDefault="00615FCC" w:rsidP="003533C3">
                        <w:pPr>
                          <w:tabs>
                            <w:tab w:val="num" w:pos="180"/>
                          </w:tabs>
                          <w:ind w:left="180" w:hanging="180"/>
                          <w:rPr>
                            <w:sz w:val="22"/>
                          </w:rPr>
                        </w:pPr>
                      </w:p>
                      <w:p w14:paraId="3F1DE1F1" w14:textId="77777777" w:rsidR="00615FCC" w:rsidRDefault="00615FCC" w:rsidP="003533C3"/>
                    </w:txbxContent>
                  </v:textbox>
                </v:shape>
                <v:shape id="Text Box 113" o:spid="_x0000_s1200" type="#_x0000_t202" style="position:absolute;left:6457;top:6097;width:378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SYsUA&#10;AADcAAAADwAAAGRycy9kb3ducmV2LnhtbESP0WoCMRRE3wX/IdyCL1ITFyrt1igiavugSG0/4LK5&#10;3V26uQmbrK5/3wiCj8PMnGHmy9424kxtqB1rmE4UCOLCmZpLDT/f2+dXECEiG2wck4YrBVguhoM5&#10;5sZd+IvOp1iKBOGQo4YqRp9LGYqKLIaJ88TJ+3WtxZhkW0rT4iXBbSMzpWbSYs1poUJP64qKv1Nn&#10;Naw2nXo7rrvdUXnvP7LDbLw3qPXoqV+9g4jUx0f43v40Gl6y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BJixQAAANwAAAAPAAAAAAAAAAAAAAAAAJgCAABkcnMv&#10;ZG93bnJldi54bWxQSwUGAAAAAAQABAD1AAAAigMAAAAA&#10;" strokecolor="#339" strokeweight="1.5pt">
                  <v:textbox>
                    <w:txbxContent>
                      <w:p w14:paraId="3F35FA13" w14:textId="77777777" w:rsidR="00615FCC" w:rsidRDefault="00615FCC" w:rsidP="00BB4801">
                        <w:pPr>
                          <w:spacing w:line="240" w:lineRule="auto"/>
                          <w:contextualSpacing/>
                          <w:jc w:val="center"/>
                        </w:pPr>
                        <w:r>
                          <w:t>vedoucí</w:t>
                        </w:r>
                      </w:p>
                      <w:p w14:paraId="14C7893D"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nadřízené organizační složky státu,</w:t>
                        </w:r>
                      </w:p>
                      <w:p w14:paraId="45E8B6F0"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vedoucí této organizační složky st</w:t>
                        </w:r>
                        <w:r>
                          <w:rPr>
                            <w:i/>
                            <w:sz w:val="22"/>
                          </w:rPr>
                          <w:t>á</w:t>
                        </w:r>
                        <w:r>
                          <w:rPr>
                            <w:i/>
                            <w:sz w:val="22"/>
                          </w:rPr>
                          <w:t>tu,</w:t>
                        </w:r>
                      </w:p>
                      <w:p w14:paraId="0BBEDD7F"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ředitel státního podniku,</w:t>
                        </w:r>
                      </w:p>
                      <w:p w14:paraId="34440F7A"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stojí-li v jeho čele individuální stat</w:t>
                        </w:r>
                        <w:r>
                          <w:rPr>
                            <w:i/>
                            <w:sz w:val="22"/>
                          </w:rPr>
                          <w:t>u</w:t>
                        </w:r>
                        <w:r>
                          <w:rPr>
                            <w:i/>
                            <w:sz w:val="22"/>
                          </w:rPr>
                          <w:t>tární orgán, vedoucí tohoto fondu</w:t>
                        </w:r>
                      </w:p>
                      <w:p w14:paraId="321299F5"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zřizovatel,</w:t>
                        </w:r>
                      </w:p>
                      <w:p w14:paraId="0EA90F4B" w14:textId="77777777" w:rsidR="00615FCC" w:rsidRDefault="00615FCC" w:rsidP="00DF6621">
                        <w:pPr>
                          <w:numPr>
                            <w:ilvl w:val="0"/>
                            <w:numId w:val="93"/>
                          </w:numPr>
                          <w:tabs>
                            <w:tab w:val="clear" w:pos="720"/>
                            <w:tab w:val="num" w:pos="180"/>
                          </w:tabs>
                          <w:spacing w:after="0" w:line="240" w:lineRule="auto"/>
                          <w:ind w:left="180" w:hanging="180"/>
                          <w:contextualSpacing/>
                          <w:rPr>
                            <w:i/>
                            <w:sz w:val="22"/>
                          </w:rPr>
                        </w:pPr>
                        <w:r>
                          <w:rPr>
                            <w:i/>
                            <w:sz w:val="22"/>
                          </w:rPr>
                          <w:t>vedoucí této příspěvkové organizace,</w:t>
                        </w:r>
                      </w:p>
                      <w:p w14:paraId="06BC6812" w14:textId="77777777" w:rsidR="00615FCC" w:rsidRDefault="00615FCC" w:rsidP="00DF6621">
                        <w:pPr>
                          <w:numPr>
                            <w:ilvl w:val="0"/>
                            <w:numId w:val="93"/>
                          </w:numPr>
                          <w:tabs>
                            <w:tab w:val="clear" w:pos="720"/>
                            <w:tab w:val="num" w:pos="180"/>
                          </w:tabs>
                          <w:spacing w:after="0" w:line="240" w:lineRule="auto"/>
                          <w:ind w:left="180" w:hanging="180"/>
                          <w:contextualSpacing/>
                          <w:rPr>
                            <w:sz w:val="22"/>
                          </w:rPr>
                        </w:pPr>
                        <w:r>
                          <w:rPr>
                            <w:i/>
                            <w:sz w:val="22"/>
                          </w:rPr>
                          <w:t>policejní prezident</w:t>
                        </w:r>
                      </w:p>
                    </w:txbxContent>
                  </v:textbox>
                </v:shape>
                <v:shape id="AutoShape 114" o:spid="_x0000_s1201" type="#_x0000_t93" style="position:absolute;left:5557;top:7537;width:720;height:12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M2sUA&#10;AADcAAAADwAAAGRycy9kb3ducmV2LnhtbESPUUvDQBCE34X+h2MF3+zFYG1Jey0qiCJqsYnvS26b&#10;hOb2Qm5tkn/vCYKPw8x8w2x2o2vVmfrQeDZwM09AEZfeNlwZKPKn6xWoIMgWW89kYKIAu+3sYoOZ&#10;9QN/0vkglYoQDhkaqEW6TOtQ1uQwzH1HHL2j7x1KlH2lbY9DhLtWp0lypx02HBdq7OixpvJ0+HYG&#10;JBlkNU23X8+vH/k+X7wVy4f3wpiry/F+DUpolP/wX/vFGlikKfyeiUd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gzaxQAAANwAAAAPAAAAAAAAAAAAAAAAAJgCAABkcnMv&#10;ZG93bnJldi54bWxQSwUGAAAAAAQABAD1AAAAigMAAAAA&#10;" fillcolor="#339"/>
              </v:group>
            </w:pict>
          </mc:Fallback>
        </mc:AlternateContent>
      </w:r>
    </w:p>
    <w:p w14:paraId="4806BD24" w14:textId="77777777" w:rsidR="003533C3" w:rsidRDefault="003533C3" w:rsidP="003533C3">
      <w:pPr>
        <w:spacing w:after="120"/>
        <w:jc w:val="both"/>
      </w:pPr>
    </w:p>
    <w:p w14:paraId="4592F15C" w14:textId="77777777" w:rsidR="003533C3" w:rsidRDefault="003533C3" w:rsidP="003533C3">
      <w:pPr>
        <w:spacing w:after="120"/>
        <w:jc w:val="both"/>
      </w:pPr>
    </w:p>
    <w:p w14:paraId="314223C0" w14:textId="77777777" w:rsidR="003533C3" w:rsidRDefault="003533C3" w:rsidP="003533C3">
      <w:pPr>
        <w:spacing w:after="120"/>
        <w:jc w:val="both"/>
      </w:pPr>
    </w:p>
    <w:p w14:paraId="5162419C" w14:textId="77777777" w:rsidR="003533C3" w:rsidRDefault="003533C3" w:rsidP="003533C3">
      <w:pPr>
        <w:spacing w:after="120"/>
        <w:jc w:val="both"/>
      </w:pPr>
    </w:p>
    <w:p w14:paraId="417BD4BD" w14:textId="77777777" w:rsidR="003533C3" w:rsidRDefault="003533C3" w:rsidP="003533C3">
      <w:pPr>
        <w:spacing w:after="120"/>
        <w:jc w:val="both"/>
      </w:pPr>
    </w:p>
    <w:p w14:paraId="469D330C" w14:textId="77777777" w:rsidR="003533C3" w:rsidRDefault="003533C3" w:rsidP="003533C3">
      <w:pPr>
        <w:spacing w:after="120"/>
        <w:jc w:val="both"/>
      </w:pPr>
    </w:p>
    <w:p w14:paraId="17BC2BC7" w14:textId="77777777" w:rsidR="003533C3" w:rsidRDefault="003533C3" w:rsidP="003533C3">
      <w:pPr>
        <w:spacing w:after="120"/>
        <w:jc w:val="both"/>
      </w:pPr>
    </w:p>
    <w:p w14:paraId="28E831A8" w14:textId="77777777" w:rsidR="003533C3" w:rsidRDefault="003533C3" w:rsidP="003533C3">
      <w:pPr>
        <w:spacing w:after="120"/>
        <w:jc w:val="both"/>
      </w:pPr>
    </w:p>
    <w:p w14:paraId="6EC5D4FE" w14:textId="77777777" w:rsidR="003533C3" w:rsidRDefault="003533C3" w:rsidP="003533C3">
      <w:pPr>
        <w:spacing w:after="120"/>
        <w:jc w:val="both"/>
      </w:pPr>
    </w:p>
    <w:p w14:paraId="4114BE66" w14:textId="77777777" w:rsidR="003533C3" w:rsidRPr="00147616" w:rsidRDefault="003533C3" w:rsidP="003533C3">
      <w:pPr>
        <w:jc w:val="both"/>
        <w:rPr>
          <w:sz w:val="16"/>
          <w:szCs w:val="16"/>
        </w:rPr>
      </w:pPr>
    </w:p>
    <w:p w14:paraId="53D929DE" w14:textId="191FAB3E" w:rsidR="003533C3" w:rsidRDefault="003533C3" w:rsidP="003533C3">
      <w:pPr>
        <w:spacing w:after="240"/>
        <w:jc w:val="both"/>
      </w:pPr>
      <w:r>
        <w:t>Původní pojem „vedoucí organizační složky“ nahradila techn</w:t>
      </w:r>
      <w:r w:rsidR="00BB4801">
        <w:t>ická novela dikcí „vedoucí orga</w:t>
      </w:r>
      <w:r>
        <w:t>nizačního útvaru“. Takto je za organizační útvar považován každý vnitřní útvar z</w:t>
      </w:r>
      <w:r>
        <w:t>a</w:t>
      </w:r>
      <w:r w:rsidR="00BB4801">
        <w:t>městna</w:t>
      </w:r>
      <w:r>
        <w:t>vatele, který byl vytvořen podle jeho organizačních předpisů (např. organizační řád). Je třeba mít na patrnosti, že organizační předpis zde není a nebude proto, aby urč</w:t>
      </w:r>
      <w:r>
        <w:t>o</w:t>
      </w:r>
      <w:r>
        <w:t>val, které místo vedoucího zaměstnance má být obsazeno jmenováním, a které nikoliv. Nadále bude jeho hlavním smyslem stanovit jednotlivé stupně řízení - organizační útvary v organizační struktu-ře zaměstnavatele.</w:t>
      </w:r>
    </w:p>
    <w:p w14:paraId="4D28092E" w14:textId="77777777" w:rsidR="003533C3" w:rsidRDefault="003533C3" w:rsidP="003533C3">
      <w:pPr>
        <w:spacing w:after="120"/>
        <w:jc w:val="both"/>
      </w:pPr>
      <w:r>
        <w:t>Fakticky je možno rozlišovat:</w:t>
      </w:r>
    </w:p>
    <w:p w14:paraId="13F51A42" w14:textId="77777777" w:rsidR="003533C3" w:rsidRDefault="003533C3" w:rsidP="00DF6621">
      <w:pPr>
        <w:numPr>
          <w:ilvl w:val="3"/>
          <w:numId w:val="66"/>
        </w:numPr>
        <w:spacing w:after="120" w:line="240" w:lineRule="auto"/>
        <w:ind w:left="538" w:hanging="357"/>
        <w:jc w:val="both"/>
      </w:pPr>
      <w:r>
        <w:rPr>
          <w:i/>
        </w:rPr>
        <w:t>jmenování do funkce podle zvláštních právních předpisů</w:t>
      </w:r>
      <w:r>
        <w:t xml:space="preserve"> - </w:t>
      </w:r>
      <w:r>
        <w:rPr>
          <w:b/>
        </w:rPr>
        <w:t>vnější jmenování</w:t>
      </w:r>
      <w:r>
        <w:t xml:space="preserve"> (např. ředitel školy nebo školského zařízení zřizovatelem),</w:t>
      </w:r>
    </w:p>
    <w:p w14:paraId="3CFD02B6" w14:textId="77777777" w:rsidR="003533C3" w:rsidRDefault="003533C3" w:rsidP="00DF6621">
      <w:pPr>
        <w:numPr>
          <w:ilvl w:val="3"/>
          <w:numId w:val="66"/>
        </w:numPr>
        <w:spacing w:after="120" w:line="240" w:lineRule="auto"/>
        <w:ind w:left="538" w:hanging="357"/>
        <w:jc w:val="both"/>
        <w:rPr>
          <w:i/>
        </w:rPr>
      </w:pPr>
      <w:r>
        <w:rPr>
          <w:i/>
        </w:rPr>
        <w:t xml:space="preserve">jmenování do funkce zaměstnavatelem </w:t>
      </w:r>
      <w:r>
        <w:t xml:space="preserve">- </w:t>
      </w:r>
      <w:r>
        <w:rPr>
          <w:b/>
        </w:rPr>
        <w:t>vnitřní jmenování</w:t>
      </w:r>
      <w:r>
        <w:t xml:space="preserve"> (např. statutárním org</w:t>
      </w:r>
      <w:r>
        <w:t>á</w:t>
      </w:r>
      <w:r>
        <w:t>nem zaměstnavatele, který je právnickou osobou).</w:t>
      </w:r>
    </w:p>
    <w:p w14:paraId="515DC473" w14:textId="77777777" w:rsidR="003533C3" w:rsidRDefault="003533C3" w:rsidP="003533C3">
      <w:pPr>
        <w:spacing w:after="120"/>
        <w:jc w:val="both"/>
      </w:pPr>
      <w:r>
        <w:t xml:space="preserve">Pracovní poměr, založený jmenováním, vzniká dnem, který byl stanoven k nástupu </w:t>
      </w:r>
      <w:r>
        <w:br/>
        <w:t xml:space="preserve">do funkce. V případě, že např. rozhodnutí statutárního orgánu o jmenování do funkce neobsahuje ustanovení o dni vzniku pracovního poměru, bude rozhodující den, kdy začal </w:t>
      </w:r>
      <w:r>
        <w:lastRenderedPageBreak/>
        <w:t xml:space="preserve">funkci fakticky vykonávat. Zaměstnance, který byl do funkce jmenován, lze z funkce </w:t>
      </w:r>
      <w:r>
        <w:rPr>
          <w:i/>
        </w:rPr>
        <w:t>odvolat</w:t>
      </w:r>
      <w:r>
        <w:t xml:space="preserve">. Samozřejmě se může funkce i </w:t>
      </w:r>
      <w:r>
        <w:rPr>
          <w:i/>
        </w:rPr>
        <w:t>vzdát</w:t>
      </w:r>
      <w:r>
        <w:t>. Odvolání a vzdání se funkce musí být je</w:t>
      </w:r>
      <w:r>
        <w:t>d</w:t>
      </w:r>
      <w:r>
        <w:t xml:space="preserve">nak </w:t>
      </w:r>
      <w:r>
        <w:rPr>
          <w:i/>
        </w:rPr>
        <w:t>písemné</w:t>
      </w:r>
      <w:r>
        <w:t xml:space="preserve">    a jednak musí být druhému účastníku </w:t>
      </w:r>
      <w:r>
        <w:rPr>
          <w:i/>
        </w:rPr>
        <w:t xml:space="preserve">doručeno. </w:t>
      </w:r>
      <w:r>
        <w:t>Nesplnění i jen jedné z těchto podmínek má za následek neplatnost těchto jednostranných právních úkonů.</w:t>
      </w:r>
    </w:p>
    <w:p w14:paraId="154662CC" w14:textId="77777777" w:rsidR="003533C3" w:rsidRDefault="003533C3" w:rsidP="003533C3">
      <w:pPr>
        <w:jc w:val="both"/>
      </w:pPr>
      <w:r w:rsidRPr="00B06ABC">
        <w:t xml:space="preserve">Významné je, že odvoláním nebo vzdáním se pracovního </w:t>
      </w:r>
      <w:r w:rsidRPr="0013752C">
        <w:t xml:space="preserve">místa jmenovaného vedoucího zaměstnance </w:t>
      </w:r>
      <w:r w:rsidRPr="0013752C">
        <w:rPr>
          <w:b/>
        </w:rPr>
        <w:t>pracovní poměr nekončí</w:t>
      </w:r>
      <w:r w:rsidRPr="0013752C">
        <w:t>. Je totiž nezbytné vedoucímu zaměstnanci podat návrh na změnu jeho dalšího pracovního zařazení odpovídajícího jeho</w:t>
      </w:r>
      <w:r w:rsidRPr="00B06ABC">
        <w:t xml:space="preserve"> kvalifikaci </w:t>
      </w:r>
      <w:r>
        <w:t xml:space="preserve">                   </w:t>
      </w:r>
      <w:r w:rsidRPr="00B06ABC">
        <w:t xml:space="preserve">a zdravotnímu stavu. Nemá-li zaměstnavatel takovou práci, jde o překážku v práci na straně zaměstnavatele a současně je dán výpovědní důvod pro </w:t>
      </w:r>
      <w:r w:rsidRPr="00B06ABC">
        <w:rPr>
          <w:i/>
        </w:rPr>
        <w:t xml:space="preserve">nadbytečnost </w:t>
      </w:r>
      <w:r w:rsidRPr="00B06ABC">
        <w:t xml:space="preserve">zaměstnance (§ 52 </w:t>
      </w:r>
      <w:r>
        <w:t xml:space="preserve"> </w:t>
      </w:r>
      <w:r w:rsidRPr="00B06ABC">
        <w:t>písm. c) ZP). Stejně jako u jmenování ani zde zaměstnanci nevzniká nárok na odstupné, pokud nebyl odvolán (vzdal se) v souvislosti se zrušením pracovního místa při organizační změně.</w:t>
      </w:r>
    </w:p>
    <w:p w14:paraId="4848D89E" w14:textId="77777777" w:rsidR="003533C3" w:rsidRPr="00B06ABC" w:rsidRDefault="003533C3" w:rsidP="003533C3">
      <w:pPr>
        <w:jc w:val="both"/>
        <w:rPr>
          <w:sz w:val="16"/>
          <w:szCs w:val="16"/>
        </w:rPr>
      </w:pPr>
    </w:p>
    <w:p w14:paraId="2DAAFB31" w14:textId="77777777" w:rsidR="003533C3" w:rsidRDefault="003533C3" w:rsidP="003533C3">
      <w:pPr>
        <w:spacing w:after="120"/>
        <w:jc w:val="both"/>
      </w:pPr>
      <w:r>
        <w:t>Výše uvedené se samozřejmě ale nevztahuje na případy, kdy byl pracovní poměr sice jmenováním založen, ale pouze na dobu určitou. Zde pracovní poměr končí prostým uplynutím této doby a zaměstnavateli zde nevznikají žádné nabídkové povinnosti.</w:t>
      </w:r>
    </w:p>
    <w:p w14:paraId="5B19F4D7" w14:textId="0070B68E" w:rsidR="003533C3" w:rsidRPr="00E555D0" w:rsidRDefault="003533C3" w:rsidP="00E555D0">
      <w:pPr>
        <w:pStyle w:val="Nadpis2"/>
      </w:pPr>
      <w:bookmarkStart w:id="60" w:name="_Toc72852037"/>
      <w:r w:rsidRPr="00E555D0">
        <w:t>VZNIK PRACOVNÍHO POMĚRU PRACOVNÍ SMLOUVOU  (§ 34)</w:t>
      </w:r>
      <w:bookmarkEnd w:id="60"/>
    </w:p>
    <w:p w14:paraId="0DD2CC94" w14:textId="77777777" w:rsidR="003533C3" w:rsidRPr="006C7EF8" w:rsidRDefault="003533C3" w:rsidP="003533C3">
      <w:pPr>
        <w:spacing w:after="60"/>
        <w:jc w:val="both"/>
        <w:rPr>
          <w:b/>
          <w:i/>
          <w:strike/>
        </w:rPr>
      </w:pPr>
      <w:r>
        <w:t>Za situace, kdy stávající zákoník práce zcela vypustil možnost přímého vzniku pracovn</w:t>
      </w:r>
      <w:r>
        <w:t>í</w:t>
      </w:r>
      <w:r>
        <w:t xml:space="preserve">ho poměru volbou (§ 33 odst. 2 ZP) a vznik pracovního poměru jmenováním omezil na taxativně vymezené případy (§ 33 odst. 3), stala se pracovní smlouva základní a naprosto převládající právní skutečností, zakládající pracovní poměr  </w:t>
      </w:r>
    </w:p>
    <w:p w14:paraId="6AFEEF87" w14:textId="77777777" w:rsidR="003533C3" w:rsidRDefault="003533C3" w:rsidP="00DF6621">
      <w:pPr>
        <w:pStyle w:val="Odstavecseseznamem2"/>
        <w:numPr>
          <w:ilvl w:val="0"/>
          <w:numId w:val="119"/>
        </w:numPr>
        <w:spacing w:after="60"/>
        <w:ind w:left="362" w:hanging="181"/>
        <w:jc w:val="both"/>
        <w:rPr>
          <w:b/>
          <w:i/>
        </w:rPr>
      </w:pPr>
      <w:r w:rsidRPr="0086647D">
        <w:rPr>
          <w:b/>
          <w:i/>
        </w:rPr>
        <w:t>v první řadě v podnikatelské sféře;</w:t>
      </w:r>
    </w:p>
    <w:p w14:paraId="5137FCDC" w14:textId="77777777" w:rsidR="003533C3" w:rsidRPr="0013752C" w:rsidRDefault="003533C3" w:rsidP="003533C3">
      <w:pPr>
        <w:pStyle w:val="Odstavecseseznamem2"/>
        <w:spacing w:after="60"/>
        <w:ind w:left="181"/>
        <w:jc w:val="both"/>
        <w:rPr>
          <w:b/>
          <w:i/>
          <w:sz w:val="4"/>
          <w:szCs w:val="4"/>
        </w:rPr>
      </w:pPr>
    </w:p>
    <w:p w14:paraId="6BEC76A2" w14:textId="77777777" w:rsidR="003533C3" w:rsidRDefault="003533C3" w:rsidP="00DF6621">
      <w:pPr>
        <w:pStyle w:val="Odstavecseseznamem2"/>
        <w:numPr>
          <w:ilvl w:val="0"/>
          <w:numId w:val="120"/>
        </w:numPr>
        <w:tabs>
          <w:tab w:val="clear" w:pos="720"/>
        </w:tabs>
        <w:spacing w:after="60"/>
        <w:ind w:left="360" w:hanging="180"/>
        <w:jc w:val="both"/>
        <w:rPr>
          <w:b/>
          <w:i/>
        </w:rPr>
      </w:pPr>
      <w:r>
        <w:rPr>
          <w:b/>
          <w:i/>
        </w:rPr>
        <w:t xml:space="preserve">dále </w:t>
      </w:r>
      <w:r w:rsidRPr="0086647D">
        <w:rPr>
          <w:b/>
          <w:i/>
        </w:rPr>
        <w:t>v případě územně samosprávných celků u úředníků a zaměstnanců, kteří n</w:t>
      </w:r>
      <w:r w:rsidRPr="0086647D">
        <w:rPr>
          <w:b/>
          <w:i/>
        </w:rPr>
        <w:t>e</w:t>
      </w:r>
      <w:r w:rsidRPr="0086647D">
        <w:rPr>
          <w:b/>
          <w:i/>
        </w:rPr>
        <w:t>mají toto postavení (vykonávajících obslužné, servisní a manuální práce);</w:t>
      </w:r>
    </w:p>
    <w:p w14:paraId="69902893" w14:textId="77777777" w:rsidR="003533C3" w:rsidRPr="0013752C" w:rsidRDefault="003533C3" w:rsidP="003533C3">
      <w:pPr>
        <w:pStyle w:val="Odstavecseseznamem2"/>
        <w:spacing w:after="60"/>
        <w:ind w:left="180"/>
        <w:jc w:val="both"/>
        <w:rPr>
          <w:b/>
          <w:i/>
          <w:sz w:val="4"/>
          <w:szCs w:val="4"/>
        </w:rPr>
      </w:pPr>
    </w:p>
    <w:p w14:paraId="5A7175AE" w14:textId="77777777" w:rsidR="003533C3" w:rsidRPr="0086647D" w:rsidRDefault="003533C3" w:rsidP="00DF6621">
      <w:pPr>
        <w:pStyle w:val="Odstavecseseznamem2"/>
        <w:numPr>
          <w:ilvl w:val="0"/>
          <w:numId w:val="121"/>
        </w:numPr>
        <w:tabs>
          <w:tab w:val="clear" w:pos="720"/>
        </w:tabs>
        <w:spacing w:after="60"/>
        <w:ind w:left="360" w:hanging="180"/>
        <w:jc w:val="both"/>
        <w:rPr>
          <w:b/>
          <w:i/>
        </w:rPr>
      </w:pPr>
      <w:r>
        <w:rPr>
          <w:b/>
          <w:i/>
        </w:rPr>
        <w:t xml:space="preserve">jakož i </w:t>
      </w:r>
      <w:r w:rsidRPr="0086647D">
        <w:rPr>
          <w:b/>
          <w:i/>
        </w:rPr>
        <w:t xml:space="preserve">ve státní správě u státních zaměstnanců zařazených do služebních úřadů </w:t>
      </w:r>
      <w:r>
        <w:rPr>
          <w:b/>
          <w:i/>
        </w:rPr>
        <w:br/>
      </w:r>
      <w:r w:rsidRPr="0086647D">
        <w:rPr>
          <w:b/>
          <w:i/>
        </w:rPr>
        <w:t xml:space="preserve">a nevykonávajících státní službu. </w:t>
      </w:r>
    </w:p>
    <w:p w14:paraId="4DBC6BBA" w14:textId="77777777" w:rsidR="003533C3" w:rsidRPr="00B06ABC" w:rsidRDefault="003533C3" w:rsidP="003533C3">
      <w:pPr>
        <w:jc w:val="both"/>
        <w:rPr>
          <w:b/>
          <w:i/>
        </w:rPr>
      </w:pPr>
      <w:r w:rsidRPr="00B06ABC">
        <w:t>Pracovní smlouv</w:t>
      </w:r>
      <w:r>
        <w:t>o</w:t>
      </w:r>
      <w:r w:rsidRPr="00B06ABC">
        <w:t xml:space="preserve">u je </w:t>
      </w:r>
      <w:r w:rsidRPr="00B06ABC">
        <w:rPr>
          <w:b/>
          <w:i/>
        </w:rPr>
        <w:t>oboustranný souhlasný projev vůle zaměstnance a zaměstnavatele uzavřít pracovní poměr.</w:t>
      </w:r>
    </w:p>
    <w:p w14:paraId="4186411F" w14:textId="123C1566" w:rsidR="00C10D84" w:rsidRPr="00D2048D" w:rsidRDefault="00C10D84" w:rsidP="00C10D84">
      <w:pPr>
        <w:framePr w:w="850" w:hSpace="170" w:wrap="around" w:vAnchor="text" w:hAnchor="page" w:x="10601" w:y="2" w:anchorLock="1"/>
        <w:rPr>
          <w:rStyle w:val="znakMarginalie"/>
          <w:rFonts w:ascii="Times New Roman" w:hAnsi="Times New Roman"/>
          <w:b w:val="0"/>
          <w:bCs w:val="0"/>
          <w:i w:val="0"/>
          <w:sz w:val="24"/>
        </w:rPr>
      </w:pPr>
      <w:r>
        <w:rPr>
          <w:rStyle w:val="znakMarginalie"/>
        </w:rPr>
        <w:t>význam pracovní smlouvy</w:t>
      </w:r>
    </w:p>
    <w:p w14:paraId="7E32BB78" w14:textId="77777777" w:rsidR="003533C3" w:rsidRDefault="003533C3" w:rsidP="003533C3">
      <w:pPr>
        <w:jc w:val="both"/>
      </w:pPr>
      <w:r>
        <w:t>Pracovní poměr, založený pracovní smlouvou, má pro oba její potencionální účastníky řadu výhod. Zaměstnavatelům je tak umožněno vytvářet si pracovní kolektiv podle svých představ a potřeb. Na občanovi je, aby si svobodně zvolil, u koho chce pracovat, jaký druh práce bude vykonávat a v kterém místě. Může tak uplatnit svou odbornost, scho</w:t>
      </w:r>
      <w:r>
        <w:t>p</w:t>
      </w:r>
      <w:r>
        <w:t>nosti či zdravotní stav. To vše samozřejmě za podmínky dostatečně široké nabídky pr</w:t>
      </w:r>
      <w:r>
        <w:t>a</w:t>
      </w:r>
      <w:r>
        <w:t>covních míst.</w:t>
      </w:r>
    </w:p>
    <w:p w14:paraId="7B4ED391" w14:textId="064D863E" w:rsidR="003533C3" w:rsidRPr="00E555D0" w:rsidRDefault="00E555D0" w:rsidP="00E555D0">
      <w:pPr>
        <w:pStyle w:val="Nadpis3"/>
        <w:rPr>
          <w:rFonts w:cs="Arial"/>
          <w:color w:val="C00000"/>
          <w:sz w:val="24"/>
          <w:szCs w:val="24"/>
        </w:rPr>
      </w:pPr>
      <w:bookmarkStart w:id="61" w:name="_Toc72852038"/>
      <w:r>
        <w:rPr>
          <w:rFonts w:cs="Arial"/>
          <w:i/>
          <w:color w:val="C00000"/>
          <w:sz w:val="24"/>
          <w:szCs w:val="24"/>
        </w:rPr>
        <w:lastRenderedPageBreak/>
        <w:t xml:space="preserve">FORMA, </w:t>
      </w:r>
      <w:r w:rsidR="003533C3" w:rsidRPr="00E555D0">
        <w:rPr>
          <w:rFonts w:cs="Arial"/>
          <w:i/>
          <w:color w:val="C00000"/>
          <w:sz w:val="24"/>
          <w:szCs w:val="24"/>
        </w:rPr>
        <w:t xml:space="preserve">VZNIK </w:t>
      </w:r>
      <w:r>
        <w:rPr>
          <w:rFonts w:cs="Arial"/>
          <w:i/>
          <w:color w:val="C00000"/>
          <w:sz w:val="24"/>
          <w:szCs w:val="24"/>
        </w:rPr>
        <w:t xml:space="preserve"> NÁLEŽITOSTI  </w:t>
      </w:r>
      <w:r w:rsidR="003533C3" w:rsidRPr="00E555D0">
        <w:rPr>
          <w:rFonts w:cs="Arial"/>
          <w:i/>
          <w:color w:val="C00000"/>
          <w:sz w:val="24"/>
          <w:szCs w:val="24"/>
        </w:rPr>
        <w:t>PRACOVNÍ SMLOUVY</w:t>
      </w:r>
      <w:bookmarkEnd w:id="61"/>
    </w:p>
    <w:p w14:paraId="1A174DF3" w14:textId="77777777" w:rsidR="003533C3" w:rsidRDefault="003533C3" w:rsidP="003533C3">
      <w:pPr>
        <w:pStyle w:val="Normlnweb"/>
        <w:spacing w:before="0"/>
        <w:contextualSpacing/>
      </w:pPr>
      <w:r w:rsidRPr="00B06ABC">
        <w:t xml:space="preserve">V důsledku přijetí občanského zákoníku s účinností od 1. 1. 2014 došlo i k modifikaci formy pracovní smlouvy. V souladu s tím byl novelizován i § 20 zákoníku práce, který nyní stanoví, že </w:t>
      </w:r>
    </w:p>
    <w:p w14:paraId="7328E10B" w14:textId="77777777" w:rsidR="006016D4" w:rsidRPr="004B005B" w:rsidRDefault="006016D4" w:rsidP="006016D4">
      <w:pPr>
        <w:pStyle w:val="parNadpisPrvkuZeleny"/>
      </w:pPr>
      <w:r w:rsidRPr="004B005B">
        <w:t>Definice</w:t>
      </w:r>
    </w:p>
    <w:p w14:paraId="024E520B" w14:textId="77777777" w:rsidR="006016D4" w:rsidRDefault="006016D4" w:rsidP="006016D4">
      <w:pPr>
        <w:framePr w:w="624" w:h="624" w:hRule="exact" w:hSpace="170" w:wrap="around" w:vAnchor="text" w:hAnchor="page" w:xAlign="outside" w:y="-622" w:anchorLock="1"/>
        <w:jc w:val="both"/>
      </w:pPr>
      <w:r>
        <w:rPr>
          <w:noProof/>
          <w:lang w:eastAsia="cs-CZ"/>
        </w:rPr>
        <w:drawing>
          <wp:inline distT="0" distB="0" distL="0" distR="0" wp14:anchorId="61AD5DF5" wp14:editId="52FA5C2A">
            <wp:extent cx="381635" cy="381635"/>
            <wp:effectExtent l="0" t="0" r="0"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F7B6B4" w14:textId="77777777" w:rsidR="006016D4" w:rsidRDefault="006016D4" w:rsidP="006016D4">
      <w:pPr>
        <w:pStyle w:val="Normlnweb"/>
        <w:spacing w:before="0"/>
        <w:ind w:firstLine="0"/>
        <w:contextualSpacing/>
      </w:pPr>
    </w:p>
    <w:p w14:paraId="51CED30A" w14:textId="77777777" w:rsidR="00E555D0" w:rsidRPr="00B06ABC" w:rsidRDefault="00E555D0" w:rsidP="003533C3">
      <w:pPr>
        <w:pStyle w:val="Normlnweb"/>
        <w:spacing w:before="0"/>
        <w:contextualSpacing/>
      </w:pPr>
    </w:p>
    <w:p w14:paraId="0B1628E4" w14:textId="77777777" w:rsidR="003533C3" w:rsidRPr="00A94C63" w:rsidRDefault="003533C3" w:rsidP="006016D4">
      <w:pPr>
        <w:pStyle w:val="Normlnweb"/>
        <w:spacing w:after="60"/>
        <w:jc w:val="center"/>
        <w:rPr>
          <w:color w:val="000000"/>
        </w:rPr>
      </w:pPr>
      <w:r w:rsidRPr="00A94C63">
        <w:rPr>
          <w:color w:val="000000"/>
        </w:rPr>
        <w:t xml:space="preserve">„jestliže </w:t>
      </w:r>
      <w:r w:rsidRPr="00A94C63">
        <w:rPr>
          <w:rStyle w:val="Siln"/>
          <w:bCs w:val="0"/>
          <w:color w:val="000000"/>
        </w:rPr>
        <w:t>právní jednání</w:t>
      </w:r>
      <w:r>
        <w:rPr>
          <w:rStyle w:val="Siln"/>
          <w:bCs w:val="0"/>
          <w:color w:val="000000"/>
        </w:rPr>
        <w:t xml:space="preserve"> </w:t>
      </w:r>
      <w:r w:rsidRPr="00A94C63">
        <w:rPr>
          <w:b/>
          <w:color w:val="000000"/>
        </w:rPr>
        <w:t>nebylo</w:t>
      </w:r>
      <w:r w:rsidRPr="00A94C63">
        <w:rPr>
          <w:b/>
          <w:i/>
          <w:color w:val="000000"/>
        </w:rPr>
        <w:t xml:space="preserve"> učiněno ve formě, kterou vyžaduje tento zákon, a již bylo započato s plněním, není možné se neplatnosti tohoto jednání dovolat u těch je</w:t>
      </w:r>
      <w:r w:rsidRPr="00A94C63">
        <w:rPr>
          <w:b/>
          <w:i/>
          <w:color w:val="000000"/>
        </w:rPr>
        <w:t>d</w:t>
      </w:r>
      <w:r w:rsidRPr="00A94C63">
        <w:rPr>
          <w:b/>
          <w:i/>
          <w:color w:val="000000"/>
        </w:rPr>
        <w:t>nání, jimiž vzniká nebo se mění základní pracovněprávní vztah“</w:t>
      </w:r>
      <w:r w:rsidRPr="00A94C63">
        <w:rPr>
          <w:color w:val="000000"/>
        </w:rPr>
        <w:t>.</w:t>
      </w:r>
    </w:p>
    <w:p w14:paraId="69AEA121" w14:textId="77777777" w:rsidR="006016D4" w:rsidRDefault="006016D4" w:rsidP="006016D4">
      <w:pPr>
        <w:pStyle w:val="Normlnweb"/>
        <w:spacing w:before="60" w:after="60"/>
        <w:ind w:firstLine="0"/>
        <w:contextualSpacing/>
      </w:pPr>
    </w:p>
    <w:p w14:paraId="6B686213" w14:textId="77777777" w:rsidR="006016D4" w:rsidRDefault="006016D4" w:rsidP="006016D4">
      <w:pPr>
        <w:pStyle w:val="Normlnweb"/>
        <w:spacing w:before="60" w:after="60"/>
        <w:ind w:firstLine="0"/>
        <w:contextualSpacing/>
      </w:pPr>
    </w:p>
    <w:p w14:paraId="6C2B5C7C" w14:textId="77777777" w:rsidR="003533C3" w:rsidRPr="00B06ABC" w:rsidRDefault="003533C3" w:rsidP="006016D4">
      <w:pPr>
        <w:pStyle w:val="Normlnweb"/>
        <w:spacing w:before="60" w:after="60"/>
        <w:ind w:firstLine="0"/>
        <w:contextualSpacing/>
      </w:pPr>
      <w:r w:rsidRPr="00B06ABC">
        <w:t xml:space="preserve">Zde je třeba pouze připomenout, že novela zákoníku práce z roku 2012 </w:t>
      </w:r>
      <w:r w:rsidRPr="00B06ABC">
        <w:rPr>
          <w:b/>
        </w:rPr>
        <w:t>vycházela z přednosti písemné formy právního jednání před formou ústní</w:t>
      </w:r>
      <w:r w:rsidRPr="00B06ABC">
        <w:t xml:space="preserve">. Důvodem k úpravě bylo odhalování nelegálního zaměstnávání. </w:t>
      </w:r>
    </w:p>
    <w:p w14:paraId="568800F3" w14:textId="77777777" w:rsidR="003533C3" w:rsidRPr="00F9394E" w:rsidRDefault="003533C3" w:rsidP="003533C3">
      <w:pPr>
        <w:pStyle w:val="Normlnweb"/>
        <w:spacing w:before="0" w:after="0"/>
        <w:rPr>
          <w:strike/>
          <w:color w:val="000000"/>
          <w:sz w:val="16"/>
          <w:szCs w:val="16"/>
        </w:rPr>
      </w:pPr>
    </w:p>
    <w:p w14:paraId="3A994684" w14:textId="77777777" w:rsidR="003533C3" w:rsidRDefault="003533C3" w:rsidP="003533C3">
      <w:pPr>
        <w:pStyle w:val="Normlnweb"/>
        <w:spacing w:before="0" w:after="120"/>
        <w:rPr>
          <w:b/>
          <w:i/>
          <w:color w:val="000000"/>
        </w:rPr>
      </w:pPr>
      <w:r w:rsidRPr="00A94C63">
        <w:rPr>
          <w:color w:val="000000"/>
        </w:rPr>
        <w:t xml:space="preserve">Zákoník práce </w:t>
      </w:r>
      <w:r w:rsidRPr="00B06ABC">
        <w:t>sice i nyní</w:t>
      </w:r>
      <w:r>
        <w:rPr>
          <w:color w:val="FF0000"/>
        </w:rPr>
        <w:t xml:space="preserve"> </w:t>
      </w:r>
      <w:r w:rsidRPr="00A94C63">
        <w:rPr>
          <w:color w:val="000000"/>
        </w:rPr>
        <w:t>stanoví (§ 34 odst. 2), že</w:t>
      </w:r>
      <w:r w:rsidRPr="00A94C63">
        <w:rPr>
          <w:b/>
          <w:color w:val="000000"/>
        </w:rPr>
        <w:t xml:space="preserve"> pracovní smlouva musí být uz</w:t>
      </w:r>
      <w:r w:rsidRPr="00A94C63">
        <w:rPr>
          <w:b/>
          <w:color w:val="000000"/>
        </w:rPr>
        <w:t>a</w:t>
      </w:r>
      <w:r w:rsidRPr="00A94C63">
        <w:rPr>
          <w:b/>
          <w:color w:val="000000"/>
        </w:rPr>
        <w:t xml:space="preserve">vřená písemně, </w:t>
      </w:r>
      <w:r w:rsidRPr="00A94C63">
        <w:rPr>
          <w:color w:val="000000"/>
        </w:rPr>
        <w:t xml:space="preserve">nicméně v souladu s výše uvedeným si </w:t>
      </w:r>
      <w:r w:rsidRPr="00A94C63">
        <w:rPr>
          <w:b/>
          <w:color w:val="000000"/>
        </w:rPr>
        <w:t>s</w:t>
      </w:r>
      <w:r w:rsidRPr="00A94C63">
        <w:rPr>
          <w:color w:val="000000"/>
        </w:rPr>
        <w:t xml:space="preserve">mluvní </w:t>
      </w:r>
      <w:r w:rsidRPr="00A94C63">
        <w:rPr>
          <w:b/>
          <w:i/>
          <w:color w:val="000000"/>
        </w:rPr>
        <w:t>strany budou moci n</w:t>
      </w:r>
      <w:r w:rsidRPr="00A94C63">
        <w:rPr>
          <w:b/>
          <w:i/>
          <w:color w:val="000000"/>
        </w:rPr>
        <w:t>e</w:t>
      </w:r>
      <w:r w:rsidRPr="00A94C63">
        <w:rPr>
          <w:b/>
          <w:i/>
          <w:color w:val="000000"/>
        </w:rPr>
        <w:t>dostatek písemné formy dodatečně odstranit s právními účinky od jeho počátku. Pokud tedy byla pracovní smlouva dohodnuta jen ústně a bylo započato s plněním, nemůže se zaměstnanec dovolat její neplatnosti.</w:t>
      </w:r>
    </w:p>
    <w:p w14:paraId="0683026C" w14:textId="77777777" w:rsidR="00E555D0" w:rsidRDefault="00E555D0" w:rsidP="003533C3">
      <w:pPr>
        <w:spacing w:after="120"/>
        <w:rPr>
          <w:b/>
          <w:i/>
          <w:u w:val="single"/>
        </w:rPr>
      </w:pPr>
    </w:p>
    <w:p w14:paraId="0CC9CDA7" w14:textId="77777777" w:rsidR="003533C3" w:rsidRPr="00AD540C" w:rsidRDefault="003533C3" w:rsidP="003533C3">
      <w:pPr>
        <w:spacing w:after="120"/>
        <w:rPr>
          <w:b/>
          <w:i/>
          <w:u w:val="single"/>
        </w:rPr>
      </w:pPr>
      <w:r w:rsidRPr="00AD540C">
        <w:rPr>
          <w:b/>
          <w:i/>
          <w:u w:val="single"/>
        </w:rPr>
        <w:t>Náležitosti pracovní smlouvy</w:t>
      </w:r>
    </w:p>
    <w:p w14:paraId="260DAC4B" w14:textId="6E052CA3" w:rsidR="00C10D84" w:rsidRPr="00D2048D" w:rsidRDefault="00C10D84" w:rsidP="00C10D84">
      <w:pPr>
        <w:framePr w:w="850" w:hSpace="170" w:wrap="around" w:vAnchor="text" w:hAnchor="page" w:x="10556" w:y="1" w:anchorLock="1"/>
        <w:rPr>
          <w:rStyle w:val="znakMarginalie"/>
          <w:rFonts w:ascii="Times New Roman" w:hAnsi="Times New Roman"/>
          <w:b w:val="0"/>
          <w:bCs w:val="0"/>
          <w:i w:val="0"/>
          <w:sz w:val="24"/>
        </w:rPr>
      </w:pPr>
      <w:r>
        <w:rPr>
          <w:rStyle w:val="znakMarginalie"/>
        </w:rPr>
        <w:t>Náležitosti povinné, pravidelné a účelové</w:t>
      </w:r>
    </w:p>
    <w:p w14:paraId="0C1C7962" w14:textId="0326B3C7" w:rsidR="003533C3" w:rsidRPr="006016D4" w:rsidRDefault="003533C3" w:rsidP="003533C3">
      <w:pPr>
        <w:jc w:val="both"/>
      </w:pPr>
      <w:r>
        <w:t xml:space="preserve">Pracovní smlouva byla řádně sjednána, došlo-li mezi jejími účastníky k určitému </w:t>
      </w:r>
      <w:r>
        <w:br/>
        <w:t>a srozumitelnému ujednání o jejích povinných náležitostech. Nicméně takto strohá pr</w:t>
      </w:r>
      <w:r>
        <w:t>a</w:t>
      </w:r>
      <w:r>
        <w:t>covní smlouva by zcela nepochybně nebyla způsobilá poskytovat zaměstnanci ani z</w:t>
      </w:r>
      <w:r>
        <w:t>a</w:t>
      </w:r>
      <w:r>
        <w:t>městnavateli dostatečnou ochranu výkonu práce. Zejména za rozpraco</w:t>
      </w:r>
      <w:r w:rsidR="006016D4">
        <w:t xml:space="preserve">vání zásady „co není zakázáno, </w:t>
      </w:r>
      <w:r>
        <w:t xml:space="preserve">je povoleno“ nabývá další obsah pracovní smlouvy na </w:t>
      </w:r>
      <w:r w:rsidR="006016D4">
        <w:t xml:space="preserve">významu. Vedle pracovních řádů </w:t>
      </w:r>
      <w:r>
        <w:t>a vnitřních předpisů se tak pracovní smlouva stává dalším reglementem umožňujícím vymezit práva a povinnosti mezi zaměstnavatelem a zaměstnancem nad rámec základních ustanovení zákoníku práce. Důsledně vypracovaná a vyvážená pracovní smlouva je předpokladem nesporného a plynulého výkonu sjednané práce. Vedle povi</w:t>
      </w:r>
      <w:r>
        <w:t>n</w:t>
      </w:r>
      <w:r>
        <w:t>ných náležitostí se v praxi zcela pravidelně vyskytují i další náležitosti pracovní smlouvy. Jako pravidelné jsou dále uváděny ty, kterými sice zákoník práce nepodmiňuje platnost pracovní smlouvy, ale zcela pravidelně jsou v pracovních smlouvách uváděny a zákoník práce vymezuje jejich aplikaci. Účelovými náležitostmi jsou pak označovány ty, které jsou do pracovních smluv vkládány s ohledem na výkon specifické práce nebo pracovních podmínek u konkrétního zaměstnavatele. O těchto náležitostech se zpravidla zákoník pr</w:t>
      </w:r>
      <w:r>
        <w:t>á</w:t>
      </w:r>
      <w:r>
        <w:t>ce ani nezm</w:t>
      </w:r>
      <w:r w:rsidR="006016D4">
        <w:t>iňuje.</w:t>
      </w:r>
    </w:p>
    <w:p w14:paraId="3B695ADA" w14:textId="77777777" w:rsidR="003533C3" w:rsidRDefault="003533C3" w:rsidP="003533C3">
      <w:pPr>
        <w:jc w:val="both"/>
      </w:pPr>
      <w:r>
        <w:t>V souladu s uvedeným je možno rozlišit obsahové náležitosti smlouvy dále uvedeným způsobem.</w:t>
      </w:r>
    </w:p>
    <w:p w14:paraId="7AA943A3" w14:textId="77777777" w:rsidR="003533C3" w:rsidRDefault="003533C3" w:rsidP="003533C3">
      <w:pPr>
        <w:rPr>
          <w:b/>
        </w:rPr>
      </w:pPr>
    </w:p>
    <w:p w14:paraId="4A94C5B1" w14:textId="77777777" w:rsidR="003533C3" w:rsidRDefault="003533C3" w:rsidP="003533C3">
      <w:pPr>
        <w:rPr>
          <w:b/>
        </w:rPr>
      </w:pPr>
      <w:r>
        <w:rPr>
          <w:b/>
        </w:rPr>
        <w:lastRenderedPageBreak/>
        <w:t>Obsahové náležitosti pracovních smluv:</w:t>
      </w:r>
    </w:p>
    <w:p w14:paraId="4870EC58" w14:textId="77777777" w:rsidR="003533C3" w:rsidRPr="00610989" w:rsidRDefault="003533C3" w:rsidP="003533C3">
      <w:pPr>
        <w:rPr>
          <w:b/>
          <w:sz w:val="16"/>
          <w:szCs w:val="16"/>
        </w:rPr>
      </w:pPr>
    </w:p>
    <w:tbl>
      <w:tblPr>
        <w:tblW w:w="0" w:type="auto"/>
        <w:tblLook w:val="01E0" w:firstRow="1" w:lastRow="1" w:firstColumn="1" w:lastColumn="1" w:noHBand="0" w:noVBand="0"/>
      </w:tblPr>
      <w:tblGrid>
        <w:gridCol w:w="2950"/>
        <w:gridCol w:w="2973"/>
        <w:gridCol w:w="2959"/>
      </w:tblGrid>
      <w:tr w:rsidR="003533C3" w14:paraId="23D8D17A" w14:textId="77777777" w:rsidTr="003533C3">
        <w:tc>
          <w:tcPr>
            <w:tcW w:w="3041" w:type="dxa"/>
            <w:tcBorders>
              <w:bottom w:val="single" w:sz="18" w:space="0" w:color="auto"/>
            </w:tcBorders>
          </w:tcPr>
          <w:p w14:paraId="2F27CC07" w14:textId="77777777" w:rsidR="003533C3" w:rsidRPr="00A171D8" w:rsidRDefault="003533C3" w:rsidP="003533C3">
            <w:pPr>
              <w:spacing w:after="40"/>
              <w:rPr>
                <w:b/>
                <w:color w:val="FF00FF"/>
                <w:u w:val="single"/>
              </w:rPr>
            </w:pPr>
            <w:r w:rsidRPr="00A171D8">
              <w:rPr>
                <w:b/>
                <w:color w:val="FF00FF"/>
              </w:rPr>
              <w:t xml:space="preserve">POVINNÉ </w:t>
            </w:r>
          </w:p>
        </w:tc>
        <w:tc>
          <w:tcPr>
            <w:tcW w:w="3042" w:type="dxa"/>
            <w:tcBorders>
              <w:bottom w:val="single" w:sz="18" w:space="0" w:color="auto"/>
            </w:tcBorders>
          </w:tcPr>
          <w:p w14:paraId="24CAFD24" w14:textId="77777777" w:rsidR="003533C3" w:rsidRDefault="003533C3" w:rsidP="003533C3">
            <w:pPr>
              <w:spacing w:after="40"/>
              <w:rPr>
                <w:b/>
                <w:u w:val="single"/>
              </w:rPr>
            </w:pPr>
            <w:r>
              <w:rPr>
                <w:b/>
                <w:color w:val="0000FF"/>
              </w:rPr>
              <w:t>PRAVIDELNÉ</w:t>
            </w:r>
          </w:p>
        </w:tc>
        <w:tc>
          <w:tcPr>
            <w:tcW w:w="3042" w:type="dxa"/>
            <w:tcBorders>
              <w:bottom w:val="single" w:sz="18" w:space="0" w:color="auto"/>
            </w:tcBorders>
          </w:tcPr>
          <w:p w14:paraId="1A5E0454" w14:textId="77777777" w:rsidR="003533C3" w:rsidRDefault="003533C3" w:rsidP="003533C3">
            <w:pPr>
              <w:spacing w:after="40"/>
              <w:rPr>
                <w:b/>
                <w:color w:val="008000"/>
                <w:u w:val="single"/>
              </w:rPr>
            </w:pPr>
            <w:r>
              <w:rPr>
                <w:b/>
                <w:color w:val="008000"/>
              </w:rPr>
              <w:t>ÚČELOVÉ</w:t>
            </w:r>
          </w:p>
        </w:tc>
      </w:tr>
      <w:tr w:rsidR="003533C3" w14:paraId="64651E35" w14:textId="77777777" w:rsidTr="003533C3">
        <w:tc>
          <w:tcPr>
            <w:tcW w:w="3041" w:type="dxa"/>
            <w:tcBorders>
              <w:top w:val="single" w:sz="18" w:space="0" w:color="auto"/>
            </w:tcBorders>
          </w:tcPr>
          <w:p w14:paraId="4FE8E952" w14:textId="77777777" w:rsidR="003533C3" w:rsidRPr="00A171D8" w:rsidRDefault="003533C3" w:rsidP="003533C3">
            <w:pPr>
              <w:spacing w:after="40"/>
              <w:rPr>
                <w:b/>
                <w:i/>
                <w:color w:val="FF00FF"/>
              </w:rPr>
            </w:pPr>
            <w:r w:rsidRPr="00A171D8">
              <w:rPr>
                <w:b/>
                <w:i/>
                <w:color w:val="FF00FF"/>
              </w:rPr>
              <w:t>druh vykonávané práce</w:t>
            </w:r>
          </w:p>
          <w:p w14:paraId="354BCAE0" w14:textId="77777777" w:rsidR="003533C3" w:rsidRPr="003D0C93" w:rsidRDefault="003533C3" w:rsidP="003533C3">
            <w:pPr>
              <w:spacing w:after="40"/>
              <w:rPr>
                <w:i/>
              </w:rPr>
            </w:pPr>
            <w:r>
              <w:rPr>
                <w:i/>
              </w:rPr>
              <w:t>(§ 34 odst. 1 písm. a))</w:t>
            </w:r>
          </w:p>
        </w:tc>
        <w:tc>
          <w:tcPr>
            <w:tcW w:w="3042" w:type="dxa"/>
            <w:tcBorders>
              <w:top w:val="single" w:sz="18" w:space="0" w:color="auto"/>
            </w:tcBorders>
          </w:tcPr>
          <w:p w14:paraId="37B2D648" w14:textId="77777777" w:rsidR="003533C3" w:rsidRDefault="003533C3" w:rsidP="003533C3">
            <w:pPr>
              <w:spacing w:after="40"/>
              <w:rPr>
                <w:b/>
                <w:i/>
                <w:color w:val="0000FF"/>
              </w:rPr>
            </w:pPr>
            <w:r>
              <w:rPr>
                <w:b/>
                <w:i/>
                <w:color w:val="0000FF"/>
              </w:rPr>
              <w:t>doba trvání práce</w:t>
            </w:r>
          </w:p>
          <w:p w14:paraId="62D35901" w14:textId="77777777" w:rsidR="003533C3" w:rsidRDefault="003533C3" w:rsidP="003533C3">
            <w:pPr>
              <w:spacing w:after="40"/>
              <w:rPr>
                <w:b/>
                <w:i/>
                <w:u w:val="single"/>
              </w:rPr>
            </w:pPr>
            <w:r>
              <w:rPr>
                <w:i/>
              </w:rPr>
              <w:t>(§ 39 – na dobu určitou)</w:t>
            </w:r>
          </w:p>
        </w:tc>
        <w:tc>
          <w:tcPr>
            <w:tcW w:w="3042" w:type="dxa"/>
            <w:tcBorders>
              <w:top w:val="single" w:sz="18" w:space="0" w:color="auto"/>
            </w:tcBorders>
          </w:tcPr>
          <w:p w14:paraId="610A54D3" w14:textId="77777777" w:rsidR="003533C3" w:rsidRDefault="003533C3" w:rsidP="003533C3">
            <w:pPr>
              <w:spacing w:after="40"/>
              <w:rPr>
                <w:b/>
                <w:i/>
                <w:color w:val="008000"/>
                <w:u w:val="single"/>
              </w:rPr>
            </w:pPr>
            <w:r>
              <w:rPr>
                <w:b/>
                <w:i/>
                <w:color w:val="008000"/>
              </w:rPr>
              <w:t>povinný oděv</w:t>
            </w:r>
          </w:p>
        </w:tc>
      </w:tr>
      <w:tr w:rsidR="003533C3" w14:paraId="76C5E198" w14:textId="77777777" w:rsidTr="003533C3">
        <w:tc>
          <w:tcPr>
            <w:tcW w:w="3041" w:type="dxa"/>
          </w:tcPr>
          <w:p w14:paraId="1644C540" w14:textId="77777777" w:rsidR="003533C3" w:rsidRPr="00A171D8" w:rsidRDefault="003533C3" w:rsidP="003533C3">
            <w:pPr>
              <w:spacing w:before="120" w:after="40"/>
              <w:rPr>
                <w:b/>
                <w:i/>
                <w:color w:val="FF00FF"/>
              </w:rPr>
            </w:pPr>
            <w:r w:rsidRPr="00A171D8">
              <w:rPr>
                <w:b/>
                <w:i/>
                <w:color w:val="FF00FF"/>
              </w:rPr>
              <w:t>místo nebo místa výkonu práce / pravidelné prac</w:t>
            </w:r>
            <w:r w:rsidRPr="00A171D8">
              <w:rPr>
                <w:b/>
                <w:i/>
                <w:color w:val="FF00FF"/>
              </w:rPr>
              <w:t>o</w:t>
            </w:r>
            <w:r w:rsidRPr="00A171D8">
              <w:rPr>
                <w:b/>
                <w:i/>
                <w:color w:val="FF00FF"/>
              </w:rPr>
              <w:t>viště</w:t>
            </w:r>
          </w:p>
          <w:p w14:paraId="674FF49A" w14:textId="77777777" w:rsidR="003533C3" w:rsidRPr="00C2716B" w:rsidRDefault="003533C3" w:rsidP="003533C3">
            <w:pPr>
              <w:spacing w:after="40"/>
              <w:rPr>
                <w:i/>
              </w:rPr>
            </w:pPr>
            <w:r>
              <w:rPr>
                <w:i/>
              </w:rPr>
              <w:t>(§ 34 odst. 1písm b))</w:t>
            </w:r>
          </w:p>
        </w:tc>
        <w:tc>
          <w:tcPr>
            <w:tcW w:w="3042" w:type="dxa"/>
          </w:tcPr>
          <w:p w14:paraId="0167954F" w14:textId="77777777" w:rsidR="003533C3" w:rsidRDefault="003533C3" w:rsidP="003533C3">
            <w:pPr>
              <w:spacing w:before="120" w:after="40"/>
              <w:rPr>
                <w:b/>
                <w:i/>
                <w:color w:val="0000FF"/>
              </w:rPr>
            </w:pPr>
            <w:r>
              <w:rPr>
                <w:b/>
                <w:i/>
                <w:color w:val="0000FF"/>
              </w:rPr>
              <w:t xml:space="preserve">ujednání o mzdě </w:t>
            </w:r>
            <w:r>
              <w:rPr>
                <w:b/>
                <w:i/>
              </w:rPr>
              <w:t>/</w:t>
            </w:r>
            <w:r>
              <w:rPr>
                <w:b/>
                <w:i/>
                <w:color w:val="0000FF"/>
              </w:rPr>
              <w:t xml:space="preserve"> platu</w:t>
            </w:r>
          </w:p>
          <w:p w14:paraId="7DD7B79C" w14:textId="77777777" w:rsidR="003533C3" w:rsidRPr="001C2705" w:rsidRDefault="003533C3" w:rsidP="003533C3">
            <w:pPr>
              <w:spacing w:after="40"/>
              <w:rPr>
                <w:i/>
              </w:rPr>
            </w:pPr>
            <w:r>
              <w:rPr>
                <w:i/>
              </w:rPr>
              <w:t>(§ 109)</w:t>
            </w:r>
          </w:p>
        </w:tc>
        <w:tc>
          <w:tcPr>
            <w:tcW w:w="3042" w:type="dxa"/>
          </w:tcPr>
          <w:p w14:paraId="57ABD98D" w14:textId="77777777" w:rsidR="003533C3" w:rsidRDefault="003533C3" w:rsidP="003533C3">
            <w:pPr>
              <w:spacing w:after="40"/>
              <w:rPr>
                <w:b/>
                <w:i/>
                <w:color w:val="008000"/>
              </w:rPr>
            </w:pPr>
            <w:r>
              <w:rPr>
                <w:b/>
                <w:i/>
                <w:color w:val="008000"/>
              </w:rPr>
              <w:t>co se považuje za hrubé porušení právních předpisů</w:t>
            </w:r>
          </w:p>
        </w:tc>
      </w:tr>
      <w:tr w:rsidR="003533C3" w14:paraId="3FA27C00" w14:textId="77777777" w:rsidTr="003533C3">
        <w:tc>
          <w:tcPr>
            <w:tcW w:w="3041" w:type="dxa"/>
          </w:tcPr>
          <w:p w14:paraId="206C6939" w14:textId="77777777" w:rsidR="003533C3" w:rsidRPr="00A171D8" w:rsidRDefault="003533C3" w:rsidP="003533C3">
            <w:pPr>
              <w:spacing w:before="120" w:after="40"/>
              <w:rPr>
                <w:b/>
                <w:i/>
                <w:color w:val="FF00FF"/>
              </w:rPr>
            </w:pPr>
            <w:r w:rsidRPr="00A171D8">
              <w:rPr>
                <w:b/>
                <w:i/>
                <w:color w:val="FF00FF"/>
              </w:rPr>
              <w:t>den nástupu práce</w:t>
            </w:r>
          </w:p>
          <w:p w14:paraId="7A0D83D9" w14:textId="77777777" w:rsidR="003533C3" w:rsidRDefault="003533C3" w:rsidP="003533C3">
            <w:pPr>
              <w:spacing w:after="40"/>
              <w:rPr>
                <w:b/>
                <w:i/>
                <w:color w:val="FF0000"/>
              </w:rPr>
            </w:pPr>
            <w:r>
              <w:rPr>
                <w:i/>
              </w:rPr>
              <w:t>(§34 odst. 1 písm. c))</w:t>
            </w:r>
          </w:p>
        </w:tc>
        <w:tc>
          <w:tcPr>
            <w:tcW w:w="3042" w:type="dxa"/>
          </w:tcPr>
          <w:p w14:paraId="73881B5B" w14:textId="77777777" w:rsidR="003533C3" w:rsidRPr="00C2716B" w:rsidRDefault="003533C3" w:rsidP="003533C3">
            <w:pPr>
              <w:spacing w:after="40"/>
              <w:rPr>
                <w:i/>
              </w:rPr>
            </w:pPr>
            <w:r w:rsidRPr="00C2716B">
              <w:rPr>
                <w:b/>
                <w:i/>
                <w:color w:val="0000FF"/>
              </w:rPr>
              <w:t>ujednání o zápočtu práce přesčas u vedoucích z</w:t>
            </w:r>
            <w:r w:rsidRPr="00C2716B">
              <w:rPr>
                <w:b/>
                <w:i/>
                <w:color w:val="0000FF"/>
              </w:rPr>
              <w:t>a</w:t>
            </w:r>
            <w:r w:rsidRPr="00C2716B">
              <w:rPr>
                <w:b/>
                <w:i/>
                <w:color w:val="0000FF"/>
              </w:rPr>
              <w:t>měst</w:t>
            </w:r>
            <w:r>
              <w:rPr>
                <w:b/>
                <w:i/>
                <w:color w:val="0000FF"/>
              </w:rPr>
              <w:t>-</w:t>
            </w:r>
            <w:r w:rsidRPr="00C2716B">
              <w:rPr>
                <w:b/>
                <w:i/>
                <w:color w:val="0000FF"/>
              </w:rPr>
              <w:t>nanců</w:t>
            </w:r>
            <w:r w:rsidRPr="00C2716B">
              <w:rPr>
                <w:i/>
              </w:rPr>
              <w:t>(§ 114 odst. 3)</w:t>
            </w:r>
          </w:p>
        </w:tc>
        <w:tc>
          <w:tcPr>
            <w:tcW w:w="3042" w:type="dxa"/>
          </w:tcPr>
          <w:p w14:paraId="478E781B" w14:textId="77777777" w:rsidR="003533C3" w:rsidRDefault="003533C3" w:rsidP="003533C3">
            <w:pPr>
              <w:spacing w:after="40"/>
              <w:rPr>
                <w:b/>
                <w:i/>
                <w:color w:val="008000"/>
              </w:rPr>
            </w:pPr>
            <w:r>
              <w:rPr>
                <w:b/>
                <w:i/>
                <w:color w:val="008000"/>
              </w:rPr>
              <w:t>ujednání o náhradách při ukončení pracovního p</w:t>
            </w:r>
            <w:r>
              <w:rPr>
                <w:b/>
                <w:i/>
                <w:color w:val="008000"/>
              </w:rPr>
              <w:t>o</w:t>
            </w:r>
            <w:r>
              <w:rPr>
                <w:b/>
                <w:i/>
                <w:color w:val="008000"/>
              </w:rPr>
              <w:t xml:space="preserve">měru   </w:t>
            </w:r>
          </w:p>
        </w:tc>
      </w:tr>
      <w:tr w:rsidR="003533C3" w14:paraId="6F1A6FBD" w14:textId="77777777" w:rsidTr="003533C3">
        <w:tc>
          <w:tcPr>
            <w:tcW w:w="3041" w:type="dxa"/>
          </w:tcPr>
          <w:p w14:paraId="577BDDD2" w14:textId="77777777" w:rsidR="003533C3" w:rsidRDefault="003533C3" w:rsidP="003533C3">
            <w:pPr>
              <w:spacing w:after="40"/>
              <w:rPr>
                <w:b/>
                <w:i/>
                <w:color w:val="FF0000"/>
              </w:rPr>
            </w:pPr>
          </w:p>
        </w:tc>
        <w:tc>
          <w:tcPr>
            <w:tcW w:w="3042" w:type="dxa"/>
          </w:tcPr>
          <w:p w14:paraId="45F9A89D" w14:textId="77777777" w:rsidR="003533C3" w:rsidRDefault="003533C3" w:rsidP="003533C3">
            <w:pPr>
              <w:spacing w:before="120" w:after="40"/>
              <w:rPr>
                <w:b/>
                <w:i/>
                <w:color w:val="0000FF"/>
              </w:rPr>
            </w:pPr>
            <w:r>
              <w:rPr>
                <w:b/>
                <w:i/>
                <w:color w:val="0000FF"/>
              </w:rPr>
              <w:t>zkušební doba</w:t>
            </w:r>
          </w:p>
          <w:p w14:paraId="15C67B62" w14:textId="77777777" w:rsidR="003533C3" w:rsidRPr="00C2716B" w:rsidRDefault="003533C3" w:rsidP="003533C3">
            <w:pPr>
              <w:spacing w:after="40"/>
              <w:rPr>
                <w:i/>
              </w:rPr>
            </w:pPr>
            <w:r>
              <w:rPr>
                <w:i/>
              </w:rPr>
              <w:t>(§ 35, § 66)</w:t>
            </w:r>
          </w:p>
        </w:tc>
        <w:tc>
          <w:tcPr>
            <w:tcW w:w="3042" w:type="dxa"/>
          </w:tcPr>
          <w:p w14:paraId="7A782B1A" w14:textId="77777777" w:rsidR="003533C3" w:rsidRDefault="003533C3" w:rsidP="003533C3">
            <w:pPr>
              <w:spacing w:before="120" w:after="40"/>
              <w:rPr>
                <w:b/>
                <w:i/>
                <w:color w:val="008000"/>
              </w:rPr>
            </w:pPr>
            <w:r>
              <w:rPr>
                <w:b/>
                <w:i/>
                <w:color w:val="008000"/>
              </w:rPr>
              <w:t>povinnost k doplnění vzd</w:t>
            </w:r>
            <w:r>
              <w:rPr>
                <w:b/>
                <w:i/>
                <w:color w:val="008000"/>
              </w:rPr>
              <w:t>ě</w:t>
            </w:r>
            <w:r>
              <w:rPr>
                <w:b/>
                <w:i/>
                <w:color w:val="008000"/>
              </w:rPr>
              <w:t>lání</w:t>
            </w:r>
          </w:p>
        </w:tc>
      </w:tr>
      <w:tr w:rsidR="003533C3" w14:paraId="095D1663" w14:textId="77777777" w:rsidTr="003533C3">
        <w:tc>
          <w:tcPr>
            <w:tcW w:w="3041" w:type="dxa"/>
          </w:tcPr>
          <w:p w14:paraId="643DAA0E" w14:textId="77777777" w:rsidR="003533C3" w:rsidRDefault="003533C3" w:rsidP="003533C3">
            <w:pPr>
              <w:spacing w:after="40"/>
              <w:rPr>
                <w:b/>
                <w:i/>
                <w:color w:val="FF0000"/>
              </w:rPr>
            </w:pPr>
          </w:p>
        </w:tc>
        <w:tc>
          <w:tcPr>
            <w:tcW w:w="3042" w:type="dxa"/>
          </w:tcPr>
          <w:p w14:paraId="2CB1D9CB" w14:textId="77777777" w:rsidR="003533C3" w:rsidRDefault="003533C3" w:rsidP="003533C3">
            <w:pPr>
              <w:spacing w:before="120" w:after="40"/>
              <w:rPr>
                <w:b/>
                <w:i/>
                <w:color w:val="0000FF"/>
              </w:rPr>
            </w:pPr>
            <w:r>
              <w:rPr>
                <w:b/>
                <w:i/>
                <w:color w:val="0000FF"/>
              </w:rPr>
              <w:t xml:space="preserve">konkurenční doložka </w:t>
            </w:r>
          </w:p>
          <w:p w14:paraId="3DFCFA24" w14:textId="77777777" w:rsidR="003533C3" w:rsidRDefault="003533C3" w:rsidP="003533C3">
            <w:pPr>
              <w:spacing w:after="40"/>
              <w:rPr>
                <w:b/>
                <w:i/>
                <w:color w:val="0000FF"/>
              </w:rPr>
            </w:pPr>
            <w:r>
              <w:rPr>
                <w:b/>
                <w:i/>
                <w:color w:val="0000FF"/>
              </w:rPr>
              <w:t>a peněžité vyrovnání</w:t>
            </w:r>
          </w:p>
          <w:p w14:paraId="2D15162A" w14:textId="77777777" w:rsidR="003533C3" w:rsidRPr="00C2716B" w:rsidRDefault="003533C3" w:rsidP="003533C3">
            <w:pPr>
              <w:spacing w:after="40"/>
              <w:rPr>
                <w:i/>
              </w:rPr>
            </w:pPr>
            <w:r>
              <w:rPr>
                <w:i/>
              </w:rPr>
              <w:t>(§ 310</w:t>
            </w:r>
            <w:r>
              <w:rPr>
                <w:i/>
                <w:color w:val="993366"/>
              </w:rPr>
              <w:t xml:space="preserve">, </w:t>
            </w:r>
            <w:r>
              <w:rPr>
                <w:i/>
              </w:rPr>
              <w:t>§ 311)</w:t>
            </w:r>
          </w:p>
        </w:tc>
        <w:tc>
          <w:tcPr>
            <w:tcW w:w="3042" w:type="dxa"/>
          </w:tcPr>
          <w:p w14:paraId="1D000FFE" w14:textId="77777777" w:rsidR="003533C3" w:rsidRDefault="003533C3" w:rsidP="003533C3">
            <w:pPr>
              <w:spacing w:before="120" w:after="40"/>
              <w:rPr>
                <w:b/>
                <w:i/>
                <w:color w:val="008000"/>
              </w:rPr>
            </w:pPr>
            <w:r>
              <w:rPr>
                <w:b/>
                <w:i/>
                <w:color w:val="008000"/>
              </w:rPr>
              <w:t>poskytování výhod při zv</w:t>
            </w:r>
            <w:r>
              <w:rPr>
                <w:b/>
                <w:i/>
                <w:color w:val="008000"/>
              </w:rPr>
              <w:t>ý</w:t>
            </w:r>
            <w:r>
              <w:rPr>
                <w:b/>
                <w:i/>
                <w:color w:val="008000"/>
              </w:rPr>
              <w:t xml:space="preserve">šo- vání nebo prohlubování </w:t>
            </w:r>
          </w:p>
          <w:p w14:paraId="267248BC" w14:textId="77777777" w:rsidR="003533C3" w:rsidRPr="00C2716B" w:rsidRDefault="003533C3" w:rsidP="003533C3">
            <w:pPr>
              <w:spacing w:after="40"/>
              <w:rPr>
                <w:b/>
                <w:i/>
                <w:color w:val="008000"/>
              </w:rPr>
            </w:pPr>
            <w:r>
              <w:rPr>
                <w:b/>
                <w:i/>
                <w:color w:val="008000"/>
              </w:rPr>
              <w:t>kvalifikace</w:t>
            </w:r>
          </w:p>
        </w:tc>
      </w:tr>
      <w:tr w:rsidR="003533C3" w14:paraId="0EAA8612" w14:textId="77777777" w:rsidTr="003533C3">
        <w:trPr>
          <w:trHeight w:val="563"/>
        </w:trPr>
        <w:tc>
          <w:tcPr>
            <w:tcW w:w="3041" w:type="dxa"/>
          </w:tcPr>
          <w:p w14:paraId="53308F62" w14:textId="77777777" w:rsidR="003533C3" w:rsidRDefault="003533C3" w:rsidP="003533C3">
            <w:pPr>
              <w:spacing w:after="40"/>
              <w:rPr>
                <w:b/>
                <w:i/>
                <w:color w:val="FF0000"/>
              </w:rPr>
            </w:pPr>
          </w:p>
        </w:tc>
        <w:tc>
          <w:tcPr>
            <w:tcW w:w="3042" w:type="dxa"/>
          </w:tcPr>
          <w:p w14:paraId="08F97E05" w14:textId="77777777" w:rsidR="003533C3" w:rsidRDefault="003533C3" w:rsidP="003533C3">
            <w:pPr>
              <w:spacing w:before="120" w:after="40"/>
              <w:rPr>
                <w:b/>
                <w:i/>
                <w:color w:val="0000FF"/>
              </w:rPr>
            </w:pPr>
            <w:r>
              <w:rPr>
                <w:b/>
                <w:i/>
                <w:color w:val="0000FF"/>
              </w:rPr>
              <w:t>vysílání na pracovní cesty</w:t>
            </w:r>
          </w:p>
          <w:p w14:paraId="66642A01" w14:textId="77777777" w:rsidR="003533C3" w:rsidRPr="00C2716B" w:rsidRDefault="003533C3" w:rsidP="003533C3">
            <w:pPr>
              <w:spacing w:after="40"/>
              <w:rPr>
                <w:i/>
              </w:rPr>
            </w:pPr>
            <w:r>
              <w:rPr>
                <w:i/>
              </w:rPr>
              <w:t>(§ 42)</w:t>
            </w:r>
          </w:p>
        </w:tc>
        <w:tc>
          <w:tcPr>
            <w:tcW w:w="3042" w:type="dxa"/>
          </w:tcPr>
          <w:p w14:paraId="2BAC5E4D" w14:textId="77777777" w:rsidR="003533C3" w:rsidRDefault="003533C3" w:rsidP="003533C3">
            <w:pPr>
              <w:spacing w:before="120" w:after="40"/>
              <w:rPr>
                <w:b/>
                <w:i/>
                <w:color w:val="FF00FF"/>
              </w:rPr>
            </w:pPr>
            <w:r>
              <w:rPr>
                <w:b/>
                <w:i/>
                <w:color w:val="008000"/>
              </w:rPr>
              <w:t>rozšíření pracovního volna</w:t>
            </w:r>
          </w:p>
        </w:tc>
      </w:tr>
      <w:tr w:rsidR="003533C3" w14:paraId="2D17CC8D" w14:textId="77777777" w:rsidTr="003533C3">
        <w:tc>
          <w:tcPr>
            <w:tcW w:w="3041" w:type="dxa"/>
          </w:tcPr>
          <w:p w14:paraId="3EE608B3" w14:textId="71E7FE18" w:rsidR="003533C3" w:rsidRDefault="003533C3" w:rsidP="003533C3">
            <w:pPr>
              <w:spacing w:after="40"/>
              <w:rPr>
                <w:b/>
                <w:i/>
                <w:color w:val="FF0000"/>
              </w:rPr>
            </w:pPr>
            <w:r>
              <w:rPr>
                <w:noProof/>
                <w:lang w:eastAsia="cs-CZ"/>
              </w:rPr>
              <mc:AlternateContent>
                <mc:Choice Requires="wps">
                  <w:drawing>
                    <wp:anchor distT="0" distB="0" distL="114300" distR="114300" simplePos="0" relativeHeight="251915264" behindDoc="0" locked="0" layoutInCell="1" allowOverlap="1" wp14:anchorId="07CBE08C" wp14:editId="7FA152AB">
                      <wp:simplePos x="0" y="0"/>
                      <wp:positionH relativeFrom="column">
                        <wp:posOffset>-371475</wp:posOffset>
                      </wp:positionH>
                      <wp:positionV relativeFrom="paragraph">
                        <wp:posOffset>522605</wp:posOffset>
                      </wp:positionV>
                      <wp:extent cx="3886200" cy="4064000"/>
                      <wp:effectExtent l="19050" t="19050" r="19050" b="12700"/>
                      <wp:wrapNone/>
                      <wp:docPr id="514" name="Obdélníkový popisek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064000"/>
                              </a:xfrm>
                              <a:prstGeom prst="wedgeRectCallout">
                                <a:avLst>
                                  <a:gd name="adj1" fmla="val 33694"/>
                                  <a:gd name="adj2" fmla="val -1560"/>
                                </a:avLst>
                              </a:prstGeom>
                              <a:solidFill>
                                <a:srgbClr val="EAEAEA"/>
                              </a:solidFill>
                              <a:ln w="28575">
                                <a:solidFill>
                                  <a:srgbClr val="FFCC99"/>
                                </a:solidFill>
                                <a:miter lim="800000"/>
                                <a:headEnd/>
                                <a:tailEnd/>
                              </a:ln>
                            </wps:spPr>
                            <wps:txbx>
                              <w:txbxContent>
                                <w:p w14:paraId="3606A40D" w14:textId="77777777" w:rsidR="00615FCC" w:rsidRPr="00F9394E" w:rsidRDefault="00615FCC" w:rsidP="003533C3">
                                  <w:pPr>
                                    <w:spacing w:after="120"/>
                                    <w:jc w:val="both"/>
                                    <w:rPr>
                                      <w:sz w:val="23"/>
                                      <w:szCs w:val="23"/>
                                    </w:rPr>
                                  </w:pPr>
                                  <w:r w:rsidRPr="00C2716B">
                                    <w:rPr>
                                      <w:sz w:val="23"/>
                                      <w:szCs w:val="23"/>
                                    </w:rPr>
                                    <w:t>Podle § 37 odst. 1 je v</w:t>
                                  </w:r>
                                  <w:r>
                                    <w:rPr>
                                      <w:sz w:val="23"/>
                                      <w:szCs w:val="23"/>
                                    </w:rPr>
                                    <w:t xml:space="preserve"> </w:t>
                                  </w:r>
                                  <w:r w:rsidRPr="00C2716B">
                                    <w:rPr>
                                      <w:sz w:val="23"/>
                                      <w:szCs w:val="23"/>
                                    </w:rPr>
                                    <w:t xml:space="preserve">pracovní smlouvě vhodné splnit též informační povinnost zaměstnavatele o údajích vyplývajících z pracovního poměru. </w:t>
                                  </w:r>
                                  <w:r w:rsidRPr="00F9394E">
                                    <w:rPr>
                                      <w:sz w:val="23"/>
                                      <w:szCs w:val="23"/>
                                    </w:rPr>
                                    <w:t>Nebylo-li tak učiněno přímo v pracovní smlouvě je zaměstnavatel povinen zaměstnance o těchto úda-jích písemně informovat do 1 měsíce od vzniku pracovního poměru.</w:t>
                                  </w:r>
                                </w:p>
                                <w:p w14:paraId="37D04893" w14:textId="77777777" w:rsidR="00615FCC" w:rsidRPr="00C2716B" w:rsidRDefault="00615FCC" w:rsidP="003533C3">
                                  <w:pPr>
                                    <w:jc w:val="both"/>
                                    <w:rPr>
                                      <w:sz w:val="23"/>
                                      <w:szCs w:val="23"/>
                                    </w:rPr>
                                  </w:pPr>
                                  <w:r w:rsidRPr="00C2716B">
                                    <w:rPr>
                                      <w:sz w:val="23"/>
                                      <w:szCs w:val="23"/>
                                    </w:rPr>
                                    <w:t>Požadovanými údaji jsou:</w:t>
                                  </w:r>
                                </w:p>
                                <w:p w14:paraId="4C7D135B" w14:textId="77777777" w:rsidR="00615FCC" w:rsidRPr="00C2716B" w:rsidRDefault="00615FCC" w:rsidP="00DF6621">
                                  <w:pPr>
                                    <w:numPr>
                                      <w:ilvl w:val="0"/>
                                      <w:numId w:val="9"/>
                                    </w:numPr>
                                    <w:tabs>
                                      <w:tab w:val="clear" w:pos="720"/>
                                      <w:tab w:val="num" w:pos="360"/>
                                    </w:tabs>
                                    <w:spacing w:after="0" w:line="240" w:lineRule="auto"/>
                                    <w:ind w:left="360"/>
                                    <w:rPr>
                                      <w:i/>
                                      <w:sz w:val="23"/>
                                      <w:szCs w:val="23"/>
                                    </w:rPr>
                                  </w:pPr>
                                  <w:r w:rsidRPr="00C2716B">
                                    <w:rPr>
                                      <w:i/>
                                      <w:sz w:val="23"/>
                                      <w:szCs w:val="23"/>
                                    </w:rPr>
                                    <w:t>identifikace zaměstnance a zaměstnavatele,</w:t>
                                  </w:r>
                                </w:p>
                                <w:p w14:paraId="755C6FBC" w14:textId="77777777" w:rsidR="00615FCC" w:rsidRPr="00C2716B" w:rsidRDefault="00615FCC" w:rsidP="00DF6621">
                                  <w:pPr>
                                    <w:numPr>
                                      <w:ilvl w:val="0"/>
                                      <w:numId w:val="9"/>
                                    </w:numPr>
                                    <w:tabs>
                                      <w:tab w:val="clear" w:pos="720"/>
                                      <w:tab w:val="num" w:pos="360"/>
                                    </w:tabs>
                                    <w:spacing w:after="0" w:line="240" w:lineRule="auto"/>
                                    <w:ind w:left="360"/>
                                    <w:rPr>
                                      <w:i/>
                                      <w:sz w:val="23"/>
                                      <w:szCs w:val="23"/>
                                    </w:rPr>
                                  </w:pPr>
                                  <w:r w:rsidRPr="00C2716B">
                                    <w:rPr>
                                      <w:i/>
                                      <w:sz w:val="23"/>
                                      <w:szCs w:val="23"/>
                                    </w:rPr>
                                    <w:t>bližší označení místa a druhu práce,</w:t>
                                  </w:r>
                                </w:p>
                                <w:p w14:paraId="76376BCA"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délce dovolené,</w:t>
                                  </w:r>
                                  <w:r>
                                    <w:rPr>
                                      <w:i/>
                                      <w:sz w:val="23"/>
                                      <w:szCs w:val="23"/>
                                    </w:rPr>
                                    <w:t xml:space="preserve"> </w:t>
                                  </w:r>
                                  <w:r w:rsidRPr="00C2716B">
                                    <w:rPr>
                                      <w:i/>
                                      <w:sz w:val="23"/>
                                      <w:szCs w:val="23"/>
                                    </w:rPr>
                                    <w:t>popřípadě uvedení způsobu urč</w:t>
                                  </w:r>
                                  <w:r w:rsidRPr="00C2716B">
                                    <w:rPr>
                                      <w:i/>
                                      <w:sz w:val="23"/>
                                      <w:szCs w:val="23"/>
                                    </w:rPr>
                                    <w:t>o</w:t>
                                  </w:r>
                                  <w:r w:rsidRPr="00C2716B">
                                    <w:rPr>
                                      <w:i/>
                                      <w:sz w:val="23"/>
                                      <w:szCs w:val="23"/>
                                    </w:rPr>
                                    <w:t>vání dovolené (</w:t>
                                  </w:r>
                                  <w:r w:rsidRPr="00C2716B">
                                    <w:rPr>
                                      <w:b/>
                                      <w:i/>
                                      <w:sz w:val="23"/>
                                      <w:szCs w:val="23"/>
                                    </w:rPr>
                                    <w:t>možno odkazem</w:t>
                                  </w:r>
                                  <w:r w:rsidRPr="00C2716B">
                                    <w:rPr>
                                      <w:i/>
                                      <w:sz w:val="23"/>
                                      <w:szCs w:val="23"/>
                                    </w:rPr>
                                    <w:t xml:space="preserve"> na příslušný právní pře</w:t>
                                  </w:r>
                                  <w:r w:rsidRPr="00C2716B">
                                    <w:rPr>
                                      <w:i/>
                                      <w:sz w:val="23"/>
                                      <w:szCs w:val="23"/>
                                    </w:rPr>
                                    <w:t>d</w:t>
                                  </w:r>
                                  <w:r w:rsidRPr="00C2716B">
                                    <w:rPr>
                                      <w:i/>
                                      <w:sz w:val="23"/>
                                      <w:szCs w:val="23"/>
                                    </w:rPr>
                                    <w:t>pis, kolektivní smlouvu, vnitřní předpis - dále PP,</w:t>
                                  </w:r>
                                  <w:r>
                                    <w:rPr>
                                      <w:i/>
                                      <w:sz w:val="23"/>
                                      <w:szCs w:val="23"/>
                                    </w:rPr>
                                    <w:t xml:space="preserve"> </w:t>
                                  </w:r>
                                  <w:r w:rsidRPr="00C2716B">
                                    <w:rPr>
                                      <w:i/>
                                      <w:sz w:val="23"/>
                                      <w:szCs w:val="23"/>
                                    </w:rPr>
                                    <w:t>KS,</w:t>
                                  </w:r>
                                  <w:r>
                                    <w:rPr>
                                      <w:i/>
                                      <w:sz w:val="23"/>
                                      <w:szCs w:val="23"/>
                                    </w:rPr>
                                    <w:t xml:space="preserve"> </w:t>
                                  </w:r>
                                  <w:r w:rsidRPr="00C2716B">
                                    <w:rPr>
                                      <w:i/>
                                      <w:sz w:val="23"/>
                                      <w:szCs w:val="23"/>
                                    </w:rPr>
                                    <w:t>VP),</w:t>
                                  </w:r>
                                </w:p>
                                <w:p w14:paraId="472F252F"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výpovědních dobách (</w:t>
                                  </w:r>
                                  <w:r w:rsidRPr="00C2716B">
                                    <w:rPr>
                                      <w:b/>
                                      <w:i/>
                                      <w:sz w:val="23"/>
                                      <w:szCs w:val="23"/>
                                    </w:rPr>
                                    <w:t>možno odkazem</w:t>
                                  </w:r>
                                  <w:r w:rsidRPr="00C2716B">
                                    <w:rPr>
                                      <w:i/>
                                      <w:sz w:val="23"/>
                                      <w:szCs w:val="23"/>
                                    </w:rPr>
                                    <w:t xml:space="preserve"> na přísl. PP, KS, VP),</w:t>
                                  </w:r>
                                </w:p>
                                <w:p w14:paraId="76B25F34"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týdenní pracovní době a jejím rozvržení (</w:t>
                                  </w:r>
                                  <w:r w:rsidRPr="00C2716B">
                                    <w:rPr>
                                      <w:b/>
                                      <w:i/>
                                      <w:sz w:val="23"/>
                                      <w:szCs w:val="23"/>
                                    </w:rPr>
                                    <w:t>možno odkazem</w:t>
                                  </w:r>
                                  <w:r w:rsidRPr="00C2716B">
                                    <w:rPr>
                                      <w:i/>
                                      <w:sz w:val="23"/>
                                      <w:szCs w:val="23"/>
                                    </w:rPr>
                                    <w:t xml:space="preserve"> na přísl. PP, KS, VP),</w:t>
                                  </w:r>
                                </w:p>
                                <w:p w14:paraId="33FB33A5"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mzdě nebo platu a způsobu odměňování, splatnosti mzdy nebo platu, termínu výplaty mzdy nebo platu, místu</w:t>
                                  </w:r>
                                  <w:r>
                                    <w:rPr>
                                      <w:i/>
                                      <w:sz w:val="23"/>
                                      <w:szCs w:val="23"/>
                                    </w:rPr>
                                    <w:t xml:space="preserve">   </w:t>
                                  </w:r>
                                  <w:r w:rsidRPr="00C2716B">
                                    <w:rPr>
                                      <w:i/>
                                      <w:sz w:val="23"/>
                                      <w:szCs w:val="23"/>
                                    </w:rPr>
                                    <w:t>a způsobu vyplácení mzdy nebo platu,</w:t>
                                  </w:r>
                                </w:p>
                                <w:p w14:paraId="46F90E0B"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kolektivních smlouvách, které upravují pracovní podmínky zaměst</w:t>
                                  </w:r>
                                  <w:r>
                                    <w:rPr>
                                      <w:i/>
                                      <w:sz w:val="23"/>
                                      <w:szCs w:val="23"/>
                                    </w:rPr>
                                    <w:t xml:space="preserve">nance a </w:t>
                                  </w:r>
                                  <w:r w:rsidRPr="008632EB">
                                    <w:rPr>
                                      <w:i/>
                                      <w:sz w:val="23"/>
                                      <w:szCs w:val="23"/>
                                    </w:rPr>
                                    <w:t>označení smluvních stran těchto</w:t>
                                  </w:r>
                                  <w:r w:rsidRPr="00C2716B">
                                    <w:rPr>
                                      <w:i/>
                                      <w:sz w:val="23"/>
                                      <w:szCs w:val="23"/>
                                    </w:rPr>
                                    <w:t xml:space="preserve"> kolektivních smluv.</w:t>
                                  </w:r>
                                </w:p>
                                <w:p w14:paraId="5B9C9250"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14" o:spid="_x0000_s1202" type="#_x0000_t61" style="position:absolute;margin-left:-29.25pt;margin-top:41.15pt;width:306pt;height:32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" adj="18078,10463" fillcolor="#eaeaea" strokecolor="#fc9" strokeweight="2.25pt">
                      <v:textbox>
                        <w:txbxContent>
                          <w:p w14:paraId="3606A40D" w14:textId="77777777" w:rsidR="00615FCC" w:rsidRPr="00F9394E" w:rsidRDefault="00615FCC" w:rsidP="003533C3">
                            <w:pPr>
                              <w:spacing w:after="120"/>
                              <w:jc w:val="both"/>
                              <w:rPr>
                                <w:sz w:val="23"/>
                                <w:szCs w:val="23"/>
                              </w:rPr>
                            </w:pPr>
                            <w:r w:rsidRPr="00C2716B">
                              <w:rPr>
                                <w:sz w:val="23"/>
                                <w:szCs w:val="23"/>
                              </w:rPr>
                              <w:t>Podle § 37 odst. 1 je v</w:t>
                            </w:r>
                            <w:r>
                              <w:rPr>
                                <w:sz w:val="23"/>
                                <w:szCs w:val="23"/>
                              </w:rPr>
                              <w:t xml:space="preserve"> </w:t>
                            </w:r>
                            <w:r w:rsidRPr="00C2716B">
                              <w:rPr>
                                <w:sz w:val="23"/>
                                <w:szCs w:val="23"/>
                              </w:rPr>
                              <w:t xml:space="preserve">pracovní smlouvě vhodné splnit též informační povinnost zaměstnavatele o údajích vyplývajících z pracovního poměru. </w:t>
                            </w:r>
                            <w:r w:rsidRPr="00F9394E">
                              <w:rPr>
                                <w:sz w:val="23"/>
                                <w:szCs w:val="23"/>
                              </w:rPr>
                              <w:t>Nebylo-li tak učiněno přímo v pracovní smlouvě je zaměstnavatel povinen zaměstnance o těchto úda-jích písemně informovat do 1 měsíce od vzniku pracovního poměru.</w:t>
                            </w:r>
                          </w:p>
                          <w:p w14:paraId="37D04893" w14:textId="77777777" w:rsidR="00615FCC" w:rsidRPr="00C2716B" w:rsidRDefault="00615FCC" w:rsidP="003533C3">
                            <w:pPr>
                              <w:jc w:val="both"/>
                              <w:rPr>
                                <w:sz w:val="23"/>
                                <w:szCs w:val="23"/>
                              </w:rPr>
                            </w:pPr>
                            <w:r w:rsidRPr="00C2716B">
                              <w:rPr>
                                <w:sz w:val="23"/>
                                <w:szCs w:val="23"/>
                              </w:rPr>
                              <w:t>Požadovanými údaji jsou:</w:t>
                            </w:r>
                          </w:p>
                          <w:p w14:paraId="4C7D135B" w14:textId="77777777" w:rsidR="00615FCC" w:rsidRPr="00C2716B" w:rsidRDefault="00615FCC" w:rsidP="00DF6621">
                            <w:pPr>
                              <w:numPr>
                                <w:ilvl w:val="0"/>
                                <w:numId w:val="9"/>
                              </w:numPr>
                              <w:tabs>
                                <w:tab w:val="clear" w:pos="720"/>
                                <w:tab w:val="num" w:pos="360"/>
                              </w:tabs>
                              <w:spacing w:after="0" w:line="240" w:lineRule="auto"/>
                              <w:ind w:left="360"/>
                              <w:rPr>
                                <w:i/>
                                <w:sz w:val="23"/>
                                <w:szCs w:val="23"/>
                              </w:rPr>
                            </w:pPr>
                            <w:r w:rsidRPr="00C2716B">
                              <w:rPr>
                                <w:i/>
                                <w:sz w:val="23"/>
                                <w:szCs w:val="23"/>
                              </w:rPr>
                              <w:t>identifikace zaměstnance a zaměstnavatele,</w:t>
                            </w:r>
                          </w:p>
                          <w:p w14:paraId="755C6FBC" w14:textId="77777777" w:rsidR="00615FCC" w:rsidRPr="00C2716B" w:rsidRDefault="00615FCC" w:rsidP="00DF6621">
                            <w:pPr>
                              <w:numPr>
                                <w:ilvl w:val="0"/>
                                <w:numId w:val="9"/>
                              </w:numPr>
                              <w:tabs>
                                <w:tab w:val="clear" w:pos="720"/>
                                <w:tab w:val="num" w:pos="360"/>
                              </w:tabs>
                              <w:spacing w:after="0" w:line="240" w:lineRule="auto"/>
                              <w:ind w:left="360"/>
                              <w:rPr>
                                <w:i/>
                                <w:sz w:val="23"/>
                                <w:szCs w:val="23"/>
                              </w:rPr>
                            </w:pPr>
                            <w:r w:rsidRPr="00C2716B">
                              <w:rPr>
                                <w:i/>
                                <w:sz w:val="23"/>
                                <w:szCs w:val="23"/>
                              </w:rPr>
                              <w:t>bližší označení místa a druhu práce,</w:t>
                            </w:r>
                          </w:p>
                          <w:p w14:paraId="76376BCA"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délce dovolené,</w:t>
                            </w:r>
                            <w:r>
                              <w:rPr>
                                <w:i/>
                                <w:sz w:val="23"/>
                                <w:szCs w:val="23"/>
                              </w:rPr>
                              <w:t xml:space="preserve"> </w:t>
                            </w:r>
                            <w:r w:rsidRPr="00C2716B">
                              <w:rPr>
                                <w:i/>
                                <w:sz w:val="23"/>
                                <w:szCs w:val="23"/>
                              </w:rPr>
                              <w:t>popřípadě uvedení způsobu urč</w:t>
                            </w:r>
                            <w:r w:rsidRPr="00C2716B">
                              <w:rPr>
                                <w:i/>
                                <w:sz w:val="23"/>
                                <w:szCs w:val="23"/>
                              </w:rPr>
                              <w:t>o</w:t>
                            </w:r>
                            <w:r w:rsidRPr="00C2716B">
                              <w:rPr>
                                <w:i/>
                                <w:sz w:val="23"/>
                                <w:szCs w:val="23"/>
                              </w:rPr>
                              <w:t>vání dovolené (</w:t>
                            </w:r>
                            <w:r w:rsidRPr="00C2716B">
                              <w:rPr>
                                <w:b/>
                                <w:i/>
                                <w:sz w:val="23"/>
                                <w:szCs w:val="23"/>
                              </w:rPr>
                              <w:t>možno odkazem</w:t>
                            </w:r>
                            <w:r w:rsidRPr="00C2716B">
                              <w:rPr>
                                <w:i/>
                                <w:sz w:val="23"/>
                                <w:szCs w:val="23"/>
                              </w:rPr>
                              <w:t xml:space="preserve"> na příslušný právní pře</w:t>
                            </w:r>
                            <w:r w:rsidRPr="00C2716B">
                              <w:rPr>
                                <w:i/>
                                <w:sz w:val="23"/>
                                <w:szCs w:val="23"/>
                              </w:rPr>
                              <w:t>d</w:t>
                            </w:r>
                            <w:r w:rsidRPr="00C2716B">
                              <w:rPr>
                                <w:i/>
                                <w:sz w:val="23"/>
                                <w:szCs w:val="23"/>
                              </w:rPr>
                              <w:t>pis, kolektivní smlouvu, vnitřní předpis - dále PP,</w:t>
                            </w:r>
                            <w:r>
                              <w:rPr>
                                <w:i/>
                                <w:sz w:val="23"/>
                                <w:szCs w:val="23"/>
                              </w:rPr>
                              <w:t xml:space="preserve"> </w:t>
                            </w:r>
                            <w:r w:rsidRPr="00C2716B">
                              <w:rPr>
                                <w:i/>
                                <w:sz w:val="23"/>
                                <w:szCs w:val="23"/>
                              </w:rPr>
                              <w:t>KS,</w:t>
                            </w:r>
                            <w:r>
                              <w:rPr>
                                <w:i/>
                                <w:sz w:val="23"/>
                                <w:szCs w:val="23"/>
                              </w:rPr>
                              <w:t xml:space="preserve"> </w:t>
                            </w:r>
                            <w:r w:rsidRPr="00C2716B">
                              <w:rPr>
                                <w:i/>
                                <w:sz w:val="23"/>
                                <w:szCs w:val="23"/>
                              </w:rPr>
                              <w:t>VP),</w:t>
                            </w:r>
                          </w:p>
                          <w:p w14:paraId="472F252F"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výpovědních dobách (</w:t>
                            </w:r>
                            <w:r w:rsidRPr="00C2716B">
                              <w:rPr>
                                <w:b/>
                                <w:i/>
                                <w:sz w:val="23"/>
                                <w:szCs w:val="23"/>
                              </w:rPr>
                              <w:t>možno odkazem</w:t>
                            </w:r>
                            <w:r w:rsidRPr="00C2716B">
                              <w:rPr>
                                <w:i/>
                                <w:sz w:val="23"/>
                                <w:szCs w:val="23"/>
                              </w:rPr>
                              <w:t xml:space="preserve"> na přísl. PP, KS, VP),</w:t>
                            </w:r>
                          </w:p>
                          <w:p w14:paraId="76B25F34"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týdenní pracovní době a jejím rozvržení (</w:t>
                            </w:r>
                            <w:r w:rsidRPr="00C2716B">
                              <w:rPr>
                                <w:b/>
                                <w:i/>
                                <w:sz w:val="23"/>
                                <w:szCs w:val="23"/>
                              </w:rPr>
                              <w:t>možno odkazem</w:t>
                            </w:r>
                            <w:r w:rsidRPr="00C2716B">
                              <w:rPr>
                                <w:i/>
                                <w:sz w:val="23"/>
                                <w:szCs w:val="23"/>
                              </w:rPr>
                              <w:t xml:space="preserve"> na přísl. PP, KS, VP),</w:t>
                            </w:r>
                          </w:p>
                          <w:p w14:paraId="33FB33A5"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mzdě nebo platu a způsobu odměňování, splatnosti mzdy nebo platu, termínu výplaty mzdy nebo platu, místu</w:t>
                            </w:r>
                            <w:r>
                              <w:rPr>
                                <w:i/>
                                <w:sz w:val="23"/>
                                <w:szCs w:val="23"/>
                              </w:rPr>
                              <w:t xml:space="preserve">   </w:t>
                            </w:r>
                            <w:r w:rsidRPr="00C2716B">
                              <w:rPr>
                                <w:i/>
                                <w:sz w:val="23"/>
                                <w:szCs w:val="23"/>
                              </w:rPr>
                              <w:t>a způsobu vyplácení mzdy nebo platu,</w:t>
                            </w:r>
                          </w:p>
                          <w:p w14:paraId="46F90E0B" w14:textId="77777777" w:rsidR="00615FCC" w:rsidRPr="00C2716B" w:rsidRDefault="00615FCC" w:rsidP="00DF6621">
                            <w:pPr>
                              <w:numPr>
                                <w:ilvl w:val="0"/>
                                <w:numId w:val="9"/>
                              </w:numPr>
                              <w:tabs>
                                <w:tab w:val="clear" w:pos="720"/>
                                <w:tab w:val="num" w:pos="360"/>
                              </w:tabs>
                              <w:spacing w:after="0" w:line="240" w:lineRule="auto"/>
                              <w:ind w:left="360"/>
                              <w:jc w:val="both"/>
                              <w:rPr>
                                <w:i/>
                                <w:sz w:val="23"/>
                                <w:szCs w:val="23"/>
                              </w:rPr>
                            </w:pPr>
                            <w:r w:rsidRPr="00C2716B">
                              <w:rPr>
                                <w:i/>
                                <w:sz w:val="23"/>
                                <w:szCs w:val="23"/>
                              </w:rPr>
                              <w:t>údaj o kolektivních smlouvách, které upravují pracovní podmínky zaměst</w:t>
                            </w:r>
                            <w:r>
                              <w:rPr>
                                <w:i/>
                                <w:sz w:val="23"/>
                                <w:szCs w:val="23"/>
                              </w:rPr>
                              <w:t xml:space="preserve">nance a </w:t>
                            </w:r>
                            <w:r w:rsidRPr="008632EB">
                              <w:rPr>
                                <w:i/>
                                <w:sz w:val="23"/>
                                <w:szCs w:val="23"/>
                              </w:rPr>
                              <w:t>označení smluvních stran těchto</w:t>
                            </w:r>
                            <w:r w:rsidRPr="00C2716B">
                              <w:rPr>
                                <w:i/>
                                <w:sz w:val="23"/>
                                <w:szCs w:val="23"/>
                              </w:rPr>
                              <w:t xml:space="preserve"> kolektivních smluv.</w:t>
                            </w:r>
                          </w:p>
                          <w:p w14:paraId="5B9C9250" w14:textId="77777777" w:rsidR="00615FCC" w:rsidRDefault="00615FCC" w:rsidP="003533C3"/>
                        </w:txbxContent>
                      </v:textbox>
                    </v:shape>
                  </w:pict>
                </mc:Fallback>
              </mc:AlternateContent>
            </w:r>
          </w:p>
        </w:tc>
        <w:tc>
          <w:tcPr>
            <w:tcW w:w="3042" w:type="dxa"/>
          </w:tcPr>
          <w:p w14:paraId="19E8A2A8" w14:textId="77777777" w:rsidR="003533C3" w:rsidRDefault="003533C3" w:rsidP="003533C3">
            <w:pPr>
              <w:spacing w:before="120" w:after="40"/>
              <w:rPr>
                <w:b/>
                <w:i/>
                <w:color w:val="0000FF"/>
              </w:rPr>
            </w:pPr>
            <w:r>
              <w:rPr>
                <w:b/>
                <w:i/>
                <w:color w:val="0000FF"/>
              </w:rPr>
              <w:t>úprava - rozvržení pracovní doby</w:t>
            </w:r>
            <w:r>
              <w:rPr>
                <w:i/>
              </w:rPr>
              <w:t>(§ 81)</w:t>
            </w:r>
          </w:p>
        </w:tc>
        <w:tc>
          <w:tcPr>
            <w:tcW w:w="3042" w:type="dxa"/>
          </w:tcPr>
          <w:p w14:paraId="0CB4C287" w14:textId="77777777" w:rsidR="003533C3" w:rsidRDefault="003533C3" w:rsidP="003533C3">
            <w:pPr>
              <w:spacing w:before="120" w:after="120"/>
              <w:rPr>
                <w:b/>
                <w:i/>
                <w:color w:val="008000"/>
              </w:rPr>
            </w:pPr>
            <w:r>
              <w:rPr>
                <w:b/>
                <w:i/>
                <w:color w:val="008000"/>
              </w:rPr>
              <w:t>poskytování příplatků</w:t>
            </w:r>
            <w:r>
              <w:rPr>
                <w:b/>
                <w:i/>
                <w:color w:val="008000"/>
              </w:rPr>
              <w:br/>
              <w:t>a odměn</w:t>
            </w:r>
          </w:p>
          <w:p w14:paraId="0D977110" w14:textId="77777777" w:rsidR="003533C3" w:rsidRDefault="003533C3" w:rsidP="003533C3">
            <w:pPr>
              <w:spacing w:before="120" w:after="120"/>
              <w:rPr>
                <w:b/>
                <w:i/>
                <w:color w:val="008000"/>
              </w:rPr>
            </w:pPr>
            <w:r>
              <w:rPr>
                <w:b/>
                <w:i/>
                <w:color w:val="008000"/>
              </w:rPr>
              <w:t>odchodné při skončení pr</w:t>
            </w:r>
            <w:r>
              <w:rPr>
                <w:b/>
                <w:i/>
                <w:color w:val="008000"/>
              </w:rPr>
              <w:t>a</w:t>
            </w:r>
            <w:r>
              <w:rPr>
                <w:b/>
                <w:i/>
                <w:color w:val="008000"/>
              </w:rPr>
              <w:t>covního poměru</w:t>
            </w:r>
          </w:p>
          <w:p w14:paraId="05D93940" w14:textId="77777777" w:rsidR="003533C3" w:rsidRDefault="003533C3" w:rsidP="003533C3">
            <w:pPr>
              <w:spacing w:before="120" w:after="120"/>
              <w:rPr>
                <w:b/>
                <w:i/>
                <w:color w:val="008000"/>
              </w:rPr>
            </w:pPr>
            <w:r>
              <w:rPr>
                <w:b/>
                <w:i/>
                <w:color w:val="008000"/>
              </w:rPr>
              <w:t>poskytování příspěvku</w:t>
            </w:r>
            <w:r>
              <w:rPr>
                <w:b/>
                <w:i/>
                <w:color w:val="008000"/>
              </w:rPr>
              <w:br/>
              <w:t>na penzijní připojištění</w:t>
            </w:r>
          </w:p>
          <w:p w14:paraId="7975F5D5" w14:textId="77777777" w:rsidR="003533C3" w:rsidRDefault="003533C3" w:rsidP="003533C3">
            <w:pPr>
              <w:spacing w:before="120" w:after="40"/>
              <w:rPr>
                <w:b/>
                <w:i/>
                <w:color w:val="008000"/>
              </w:rPr>
            </w:pPr>
            <w:r>
              <w:rPr>
                <w:b/>
                <w:i/>
                <w:color w:val="008000"/>
              </w:rPr>
              <w:t>ustanovení o další dovolené</w:t>
            </w:r>
          </w:p>
          <w:p w14:paraId="3D64E550" w14:textId="77777777" w:rsidR="003533C3" w:rsidRDefault="003533C3" w:rsidP="003533C3">
            <w:pPr>
              <w:spacing w:before="120" w:after="40"/>
              <w:rPr>
                <w:b/>
                <w:i/>
                <w:color w:val="008000"/>
              </w:rPr>
            </w:pPr>
            <w:r>
              <w:rPr>
                <w:b/>
                <w:i/>
                <w:color w:val="008000"/>
              </w:rPr>
              <w:t>smluvní odstupné</w:t>
            </w:r>
          </w:p>
          <w:p w14:paraId="62BE0E58" w14:textId="77777777" w:rsidR="003533C3" w:rsidRPr="00930659" w:rsidRDefault="003533C3" w:rsidP="003533C3">
            <w:pPr>
              <w:spacing w:before="120" w:after="40"/>
              <w:rPr>
                <w:i/>
              </w:rPr>
            </w:pPr>
            <w:r>
              <w:rPr>
                <w:b/>
                <w:i/>
                <w:color w:val="008000"/>
              </w:rPr>
              <w:t>potvrzení zaměstnance</w:t>
            </w:r>
            <w:r>
              <w:rPr>
                <w:b/>
                <w:i/>
                <w:color w:val="008000"/>
              </w:rPr>
              <w:br/>
              <w:t>o seznámení s právy</w:t>
            </w:r>
            <w:r>
              <w:rPr>
                <w:b/>
                <w:i/>
                <w:color w:val="008000"/>
              </w:rPr>
              <w:br/>
              <w:t>a povinnostmi před vzn</w:t>
            </w:r>
            <w:r>
              <w:rPr>
                <w:b/>
                <w:i/>
                <w:color w:val="008000"/>
              </w:rPr>
              <w:t>i</w:t>
            </w:r>
            <w:r>
              <w:rPr>
                <w:b/>
                <w:i/>
                <w:color w:val="008000"/>
              </w:rPr>
              <w:t xml:space="preserve">kem pracovního poměru </w:t>
            </w:r>
            <w:r w:rsidRPr="00930659">
              <w:rPr>
                <w:i/>
              </w:rPr>
              <w:t>(§ 31)</w:t>
            </w:r>
          </w:p>
          <w:p w14:paraId="30392F78" w14:textId="77777777" w:rsidR="003533C3" w:rsidRDefault="003533C3" w:rsidP="003533C3">
            <w:pPr>
              <w:spacing w:before="120" w:after="40"/>
              <w:rPr>
                <w:b/>
                <w:i/>
                <w:color w:val="008000"/>
              </w:rPr>
            </w:pPr>
            <w:r>
              <w:rPr>
                <w:b/>
                <w:i/>
                <w:color w:val="008000"/>
              </w:rPr>
              <w:t>označení příloh</w:t>
            </w:r>
          </w:p>
          <w:p w14:paraId="1CDEDED8" w14:textId="77777777" w:rsidR="003533C3" w:rsidRDefault="003533C3" w:rsidP="003533C3">
            <w:pPr>
              <w:spacing w:after="40"/>
              <w:rPr>
                <w:b/>
                <w:i/>
                <w:color w:val="FF00FF"/>
              </w:rPr>
            </w:pPr>
            <w:r>
              <w:rPr>
                <w:b/>
                <w:i/>
                <w:color w:val="008000"/>
              </w:rPr>
              <w:t>apod.</w:t>
            </w:r>
          </w:p>
        </w:tc>
      </w:tr>
      <w:tr w:rsidR="003533C3" w14:paraId="41BB33BE" w14:textId="77777777" w:rsidTr="003533C3">
        <w:tc>
          <w:tcPr>
            <w:tcW w:w="3041" w:type="dxa"/>
          </w:tcPr>
          <w:p w14:paraId="050F0D06" w14:textId="77777777" w:rsidR="003533C3" w:rsidRDefault="003533C3" w:rsidP="003533C3">
            <w:pPr>
              <w:spacing w:after="40"/>
              <w:rPr>
                <w:noProof/>
              </w:rPr>
            </w:pPr>
          </w:p>
        </w:tc>
        <w:tc>
          <w:tcPr>
            <w:tcW w:w="3042" w:type="dxa"/>
          </w:tcPr>
          <w:p w14:paraId="2D7363D1" w14:textId="77777777" w:rsidR="003533C3" w:rsidRDefault="003533C3" w:rsidP="003533C3">
            <w:pPr>
              <w:spacing w:after="40"/>
              <w:rPr>
                <w:b/>
                <w:i/>
                <w:color w:val="0000FF"/>
              </w:rPr>
            </w:pPr>
          </w:p>
        </w:tc>
        <w:tc>
          <w:tcPr>
            <w:tcW w:w="3042" w:type="dxa"/>
          </w:tcPr>
          <w:p w14:paraId="3EC90B16" w14:textId="77777777" w:rsidR="003533C3" w:rsidRDefault="003533C3" w:rsidP="003533C3">
            <w:pPr>
              <w:spacing w:after="40"/>
              <w:rPr>
                <w:b/>
                <w:i/>
                <w:color w:val="008000"/>
              </w:rPr>
            </w:pPr>
          </w:p>
        </w:tc>
      </w:tr>
    </w:tbl>
    <w:p w14:paraId="45BCD751" w14:textId="77777777" w:rsidR="003533C3" w:rsidRDefault="003533C3" w:rsidP="003533C3">
      <w:pPr>
        <w:jc w:val="center"/>
        <w:rPr>
          <w:b/>
          <w:color w:val="FF0000"/>
        </w:rPr>
      </w:pPr>
    </w:p>
    <w:p w14:paraId="789D095A" w14:textId="77777777" w:rsidR="003533C3" w:rsidRDefault="003533C3" w:rsidP="003533C3">
      <w:pPr>
        <w:jc w:val="center"/>
        <w:rPr>
          <w:b/>
          <w:color w:val="FF0000"/>
          <w:sz w:val="10"/>
          <w:szCs w:val="10"/>
        </w:rPr>
      </w:pPr>
    </w:p>
    <w:p w14:paraId="165227C8" w14:textId="63DE7F0F" w:rsidR="003533C3" w:rsidRDefault="003533C3" w:rsidP="006016D4">
      <w:pPr>
        <w:pStyle w:val="Nadpis3"/>
      </w:pPr>
      <w:bookmarkStart w:id="62" w:name="_Toc72852039"/>
      <w:r w:rsidRPr="006016D4">
        <w:t>ALTERNATIVNÍ VZOR PRACOVNÍ SMLOUVY S VÝKLADEM</w:t>
      </w:r>
      <w:bookmarkEnd w:id="62"/>
    </w:p>
    <w:p w14:paraId="68CCDC3A" w14:textId="77777777" w:rsidR="003533C3" w:rsidRDefault="003533C3" w:rsidP="006016D4">
      <w:pPr>
        <w:pBdr>
          <w:top w:val="single" w:sz="4" w:space="1" w:color="auto" w:shadow="1"/>
          <w:left w:val="single" w:sz="4" w:space="4" w:color="auto" w:shadow="1"/>
          <w:bottom w:val="single" w:sz="4" w:space="1" w:color="auto" w:shadow="1"/>
          <w:right w:val="single" w:sz="4" w:space="4" w:color="auto" w:shadow="1"/>
        </w:pBdr>
        <w:tabs>
          <w:tab w:val="left" w:pos="1620"/>
        </w:tabs>
        <w:spacing w:line="240" w:lineRule="auto"/>
        <w:contextualSpacing/>
        <w:jc w:val="both"/>
        <w:rPr>
          <w:i/>
          <w:color w:val="800000"/>
        </w:rPr>
      </w:pPr>
      <w:r>
        <w:rPr>
          <w:b/>
          <w:i/>
          <w:color w:val="800000"/>
        </w:rPr>
        <w:t>Zaměstnavatel:</w:t>
      </w:r>
      <w:r>
        <w:rPr>
          <w:b/>
          <w:i/>
          <w:color w:val="800000"/>
        </w:rPr>
        <w:tab/>
        <w:t xml:space="preserve">► fyzická osoba – </w:t>
      </w:r>
      <w:r>
        <w:rPr>
          <w:i/>
          <w:color w:val="800000"/>
        </w:rPr>
        <w:t>jméno, příjmení, datum narození, místo trvalého by</w:t>
      </w:r>
      <w:r>
        <w:rPr>
          <w:i/>
          <w:color w:val="800000"/>
        </w:rPr>
        <w:t>d</w:t>
      </w:r>
      <w:r>
        <w:rPr>
          <w:i/>
          <w:color w:val="800000"/>
        </w:rPr>
        <w:t>liště</w:t>
      </w:r>
    </w:p>
    <w:p w14:paraId="16297C3B" w14:textId="77777777" w:rsidR="003533C3" w:rsidRDefault="003533C3" w:rsidP="006016D4">
      <w:pPr>
        <w:pBdr>
          <w:top w:val="single" w:sz="4" w:space="1" w:color="auto" w:shadow="1"/>
          <w:left w:val="single" w:sz="4" w:space="4" w:color="auto" w:shadow="1"/>
          <w:bottom w:val="single" w:sz="4" w:space="1" w:color="auto" w:shadow="1"/>
          <w:right w:val="single" w:sz="4" w:space="4" w:color="auto" w:shadow="1"/>
        </w:pBdr>
        <w:tabs>
          <w:tab w:val="left" w:pos="1620"/>
        </w:tabs>
        <w:spacing w:line="240" w:lineRule="auto"/>
        <w:contextualSpacing/>
        <w:jc w:val="both"/>
        <w:rPr>
          <w:i/>
          <w:color w:val="800000"/>
        </w:rPr>
      </w:pPr>
      <w:r>
        <w:rPr>
          <w:color w:val="800000"/>
        </w:rPr>
        <w:tab/>
        <w:t>►</w:t>
      </w:r>
      <w:r>
        <w:rPr>
          <w:b/>
          <w:i/>
          <w:color w:val="800000"/>
        </w:rPr>
        <w:t xml:space="preserve">fyzická osoba podnikající – </w:t>
      </w:r>
      <w:r>
        <w:rPr>
          <w:i/>
          <w:color w:val="800000"/>
        </w:rPr>
        <w:t xml:space="preserve">název / obchodní firma (jméno, příjmení </w:t>
      </w:r>
      <w:r>
        <w:rPr>
          <w:i/>
          <w:color w:val="800000"/>
        </w:rPr>
        <w:br/>
        <w:t xml:space="preserve">                                                                                 a dodatek), místo podnikání, IČ,</w:t>
      </w:r>
    </w:p>
    <w:p w14:paraId="508FB122" w14:textId="77777777" w:rsidR="003533C3" w:rsidRDefault="003533C3" w:rsidP="006016D4">
      <w:pPr>
        <w:pBdr>
          <w:top w:val="single" w:sz="4" w:space="1" w:color="auto" w:shadow="1"/>
          <w:left w:val="single" w:sz="4" w:space="4" w:color="auto" w:shadow="1"/>
          <w:bottom w:val="single" w:sz="4" w:space="1" w:color="auto" w:shadow="1"/>
          <w:right w:val="single" w:sz="4" w:space="4" w:color="auto" w:shadow="1"/>
        </w:pBdr>
        <w:tabs>
          <w:tab w:val="left" w:pos="1620"/>
        </w:tabs>
        <w:spacing w:line="240" w:lineRule="auto"/>
        <w:contextualSpacing/>
        <w:jc w:val="both"/>
        <w:rPr>
          <w:i/>
          <w:color w:val="800000"/>
        </w:rPr>
      </w:pPr>
      <w:r>
        <w:rPr>
          <w:color w:val="800000"/>
        </w:rPr>
        <w:tab/>
        <w:t xml:space="preserve">► </w:t>
      </w:r>
      <w:r>
        <w:rPr>
          <w:b/>
          <w:i/>
          <w:color w:val="800000"/>
        </w:rPr>
        <w:t>právnická osoba –</w:t>
      </w:r>
      <w:r>
        <w:rPr>
          <w:i/>
          <w:color w:val="800000"/>
        </w:rPr>
        <w:t xml:space="preserve"> obchodní firma, sídlo, IČ</w:t>
      </w:r>
    </w:p>
    <w:p w14:paraId="338B4D0E" w14:textId="77777777" w:rsidR="003533C3" w:rsidRDefault="003533C3" w:rsidP="006016D4">
      <w:pPr>
        <w:pBdr>
          <w:top w:val="single" w:sz="4" w:space="1" w:color="auto" w:shadow="1"/>
          <w:left w:val="single" w:sz="4" w:space="4" w:color="auto" w:shadow="1"/>
          <w:bottom w:val="single" w:sz="4" w:space="1" w:color="auto" w:shadow="1"/>
          <w:right w:val="single" w:sz="4" w:space="4" w:color="auto" w:shadow="1"/>
        </w:pBdr>
        <w:spacing w:line="240" w:lineRule="auto"/>
        <w:contextualSpacing/>
        <w:jc w:val="both"/>
        <w:rPr>
          <w:i/>
          <w:color w:val="800000"/>
        </w:rPr>
      </w:pPr>
    </w:p>
    <w:p w14:paraId="0217D48D" w14:textId="77777777" w:rsidR="003533C3" w:rsidRDefault="003533C3" w:rsidP="006016D4">
      <w:pPr>
        <w:pBdr>
          <w:top w:val="single" w:sz="4" w:space="1" w:color="auto" w:shadow="1"/>
          <w:left w:val="single" w:sz="4" w:space="4" w:color="auto" w:shadow="1"/>
          <w:bottom w:val="single" w:sz="4" w:space="1" w:color="auto" w:shadow="1"/>
          <w:right w:val="single" w:sz="4" w:space="4" w:color="auto" w:shadow="1"/>
        </w:pBdr>
        <w:spacing w:line="240" w:lineRule="auto"/>
        <w:contextualSpacing/>
        <w:jc w:val="both"/>
        <w:rPr>
          <w:i/>
          <w:color w:val="800000"/>
        </w:rPr>
      </w:pPr>
      <w:r>
        <w:rPr>
          <w:b/>
          <w:i/>
          <w:color w:val="800000"/>
        </w:rPr>
        <w:t xml:space="preserve">Zaměstnanec:  </w:t>
      </w:r>
      <w:r>
        <w:rPr>
          <w:i/>
          <w:color w:val="800000"/>
        </w:rPr>
        <w:t>jméno, příjmení, datum narození, místo trvalého pobytu,</w:t>
      </w:r>
    </w:p>
    <w:p w14:paraId="6741DD1E" w14:textId="77777777" w:rsidR="003533C3" w:rsidRDefault="003533C3" w:rsidP="003533C3">
      <w:pPr>
        <w:jc w:val="both"/>
        <w:rPr>
          <w:i/>
        </w:rPr>
      </w:pPr>
    </w:p>
    <w:p w14:paraId="1C4B56F9" w14:textId="72BF0D09" w:rsidR="003533C3" w:rsidRDefault="006016D4" w:rsidP="006016D4">
      <w:pPr>
        <w:jc w:val="center"/>
        <w:rPr>
          <w:i/>
        </w:rPr>
      </w:pPr>
      <w:r>
        <w:rPr>
          <w:i/>
        </w:rPr>
        <w:t>uzavírají tuto</w:t>
      </w:r>
    </w:p>
    <w:p w14:paraId="1154435C" w14:textId="77777777" w:rsidR="003533C3" w:rsidRDefault="003533C3" w:rsidP="003533C3">
      <w:pPr>
        <w:jc w:val="center"/>
        <w:rPr>
          <w:b/>
          <w:i/>
        </w:rPr>
      </w:pPr>
      <w:r>
        <w:rPr>
          <w:b/>
          <w:i/>
        </w:rPr>
        <w:t>PRACOVNÍ  SMLOUVU</w:t>
      </w:r>
    </w:p>
    <w:p w14:paraId="3134A073" w14:textId="694507B2" w:rsidR="003533C3" w:rsidRDefault="003533C3" w:rsidP="006016D4">
      <w:pPr>
        <w:jc w:val="center"/>
        <w:rPr>
          <w:i/>
        </w:rPr>
      </w:pPr>
      <w:r>
        <w:rPr>
          <w:i/>
        </w:rPr>
        <w:t>podle ustanovení § 33 zákoníku práce a za podm</w:t>
      </w:r>
      <w:r w:rsidR="006016D4">
        <w:rPr>
          <w:i/>
        </w:rPr>
        <w:t>ínek stanovených touto smlouvou</w:t>
      </w:r>
    </w:p>
    <w:p w14:paraId="4AFC311F" w14:textId="77777777" w:rsidR="003533C3" w:rsidRDefault="003533C3" w:rsidP="006016D4">
      <w:pPr>
        <w:spacing w:line="240" w:lineRule="auto"/>
        <w:contextualSpacing/>
        <w:jc w:val="center"/>
        <w:rPr>
          <w:b/>
        </w:rPr>
      </w:pPr>
      <w:r>
        <w:rPr>
          <w:b/>
        </w:rPr>
        <w:t>I.</w:t>
      </w:r>
    </w:p>
    <w:p w14:paraId="47F547D4" w14:textId="77777777" w:rsidR="003533C3" w:rsidRDefault="003533C3" w:rsidP="006016D4">
      <w:pPr>
        <w:spacing w:line="240" w:lineRule="auto"/>
        <w:contextualSpacing/>
        <w:jc w:val="center"/>
        <w:rPr>
          <w:b/>
        </w:rPr>
      </w:pPr>
      <w:r>
        <w:rPr>
          <w:b/>
        </w:rPr>
        <w:t>Druh vykonávané práce</w:t>
      </w:r>
    </w:p>
    <w:p w14:paraId="27D17A7E" w14:textId="77777777" w:rsidR="003533C3" w:rsidRDefault="003533C3" w:rsidP="006016D4">
      <w:pPr>
        <w:spacing w:line="240" w:lineRule="auto"/>
        <w:contextualSpacing/>
        <w:jc w:val="both"/>
      </w:pPr>
    </w:p>
    <w:tbl>
      <w:tblPr>
        <w:tblpPr w:leftFromText="141" w:rightFromText="141" w:vertAnchor="text" w:horzAnchor="margin" w:tblpY="-29"/>
        <w:tblW w:w="0" w:type="auto"/>
        <w:tblLook w:val="01E0" w:firstRow="1" w:lastRow="1" w:firstColumn="1" w:lastColumn="1" w:noHBand="0" w:noVBand="0"/>
      </w:tblPr>
      <w:tblGrid>
        <w:gridCol w:w="2967"/>
        <w:gridCol w:w="458"/>
        <w:gridCol w:w="5457"/>
      </w:tblGrid>
      <w:tr w:rsidR="003533C3" w14:paraId="543D9B68" w14:textId="77777777" w:rsidTr="003533C3">
        <w:tc>
          <w:tcPr>
            <w:tcW w:w="3070" w:type="dxa"/>
          </w:tcPr>
          <w:p w14:paraId="2A54EB86" w14:textId="77777777" w:rsidR="003533C3" w:rsidRPr="00A171D8" w:rsidRDefault="003533C3" w:rsidP="006016D4">
            <w:pPr>
              <w:tabs>
                <w:tab w:val="left" w:pos="2340"/>
              </w:tabs>
              <w:spacing w:line="240" w:lineRule="auto"/>
              <w:contextualSpacing/>
              <w:jc w:val="both"/>
              <w:rPr>
                <w:b/>
                <w:i/>
                <w:color w:val="FF00FF"/>
              </w:rPr>
            </w:pPr>
            <w:r w:rsidRPr="00A171D8">
              <w:rPr>
                <w:b/>
                <w:i/>
                <w:color w:val="FF00FF"/>
              </w:rPr>
              <w:t>Druh práce (funkce):</w:t>
            </w:r>
          </w:p>
        </w:tc>
        <w:tc>
          <w:tcPr>
            <w:tcW w:w="458" w:type="dxa"/>
          </w:tcPr>
          <w:p w14:paraId="16DC2C8E" w14:textId="77777777" w:rsidR="003533C3" w:rsidRPr="00A171D8" w:rsidRDefault="003533C3" w:rsidP="006016D4">
            <w:pPr>
              <w:tabs>
                <w:tab w:val="left" w:pos="2340"/>
              </w:tabs>
              <w:spacing w:line="240" w:lineRule="auto"/>
              <w:contextualSpacing/>
              <w:jc w:val="both"/>
              <w:rPr>
                <w:b/>
                <w:i/>
                <w:color w:val="FF00FF"/>
              </w:rPr>
            </w:pPr>
            <w:r w:rsidRPr="00A171D8">
              <w:rPr>
                <w:i/>
                <w:color w:val="FF00FF"/>
              </w:rPr>
              <w:t>►</w:t>
            </w:r>
          </w:p>
        </w:tc>
        <w:tc>
          <w:tcPr>
            <w:tcW w:w="5684" w:type="dxa"/>
          </w:tcPr>
          <w:p w14:paraId="17A5F1E5" w14:textId="77777777" w:rsidR="003533C3" w:rsidRPr="00A171D8" w:rsidRDefault="003533C3" w:rsidP="006016D4">
            <w:pPr>
              <w:tabs>
                <w:tab w:val="left" w:pos="2340"/>
              </w:tabs>
              <w:spacing w:line="240" w:lineRule="auto"/>
              <w:contextualSpacing/>
              <w:jc w:val="both"/>
              <w:rPr>
                <w:b/>
                <w:i/>
                <w:color w:val="FF00FF"/>
              </w:rPr>
            </w:pPr>
            <w:r w:rsidRPr="00A171D8">
              <w:rPr>
                <w:i/>
                <w:color w:val="FF00FF"/>
              </w:rPr>
              <w:t>odborný referent odboru rozvoje.</w:t>
            </w:r>
          </w:p>
        </w:tc>
      </w:tr>
      <w:tr w:rsidR="003533C3" w14:paraId="1CC16646" w14:textId="77777777" w:rsidTr="003533C3">
        <w:tc>
          <w:tcPr>
            <w:tcW w:w="3070" w:type="dxa"/>
          </w:tcPr>
          <w:p w14:paraId="5A7FCDFB" w14:textId="77777777" w:rsidR="003533C3" w:rsidRPr="00A171D8" w:rsidRDefault="003533C3" w:rsidP="006016D4">
            <w:pPr>
              <w:tabs>
                <w:tab w:val="left" w:pos="2340"/>
              </w:tabs>
              <w:spacing w:line="240" w:lineRule="auto"/>
              <w:contextualSpacing/>
              <w:jc w:val="both"/>
              <w:rPr>
                <w:b/>
                <w:i/>
                <w:color w:val="FF00FF"/>
              </w:rPr>
            </w:pPr>
          </w:p>
        </w:tc>
        <w:tc>
          <w:tcPr>
            <w:tcW w:w="458" w:type="dxa"/>
          </w:tcPr>
          <w:p w14:paraId="740DF0EB"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5684" w:type="dxa"/>
          </w:tcPr>
          <w:p w14:paraId="55E0664C" w14:textId="77777777" w:rsidR="003533C3" w:rsidRPr="00A171D8" w:rsidRDefault="003533C3" w:rsidP="006016D4">
            <w:pPr>
              <w:tabs>
                <w:tab w:val="left" w:pos="2340"/>
              </w:tabs>
              <w:spacing w:line="240" w:lineRule="auto"/>
              <w:contextualSpacing/>
              <w:rPr>
                <w:i/>
                <w:color w:val="FF00FF"/>
              </w:rPr>
            </w:pPr>
            <w:r w:rsidRPr="00A171D8">
              <w:rPr>
                <w:i/>
                <w:color w:val="FF00FF"/>
              </w:rPr>
              <w:t xml:space="preserve">pedagogický pracovník druhého stupně základního vzdělávání </w:t>
            </w:r>
          </w:p>
        </w:tc>
      </w:tr>
      <w:tr w:rsidR="003533C3" w14:paraId="144B5AB0" w14:textId="77777777" w:rsidTr="003533C3">
        <w:tc>
          <w:tcPr>
            <w:tcW w:w="3070" w:type="dxa"/>
          </w:tcPr>
          <w:p w14:paraId="427D5E27" w14:textId="77777777" w:rsidR="003533C3" w:rsidRPr="00A171D8" w:rsidRDefault="003533C3" w:rsidP="006016D4">
            <w:pPr>
              <w:tabs>
                <w:tab w:val="left" w:pos="2340"/>
              </w:tabs>
              <w:spacing w:line="240" w:lineRule="auto"/>
              <w:contextualSpacing/>
              <w:jc w:val="both"/>
              <w:rPr>
                <w:b/>
                <w:i/>
                <w:color w:val="FF00FF"/>
              </w:rPr>
            </w:pPr>
          </w:p>
        </w:tc>
        <w:tc>
          <w:tcPr>
            <w:tcW w:w="458" w:type="dxa"/>
          </w:tcPr>
          <w:p w14:paraId="5E91C606"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5684" w:type="dxa"/>
          </w:tcPr>
          <w:p w14:paraId="1966B570"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dom</w:t>
            </w:r>
            <w:r>
              <w:rPr>
                <w:i/>
                <w:color w:val="FF00FF"/>
              </w:rPr>
              <w:t>ovník / obsluha plynového kotle</w:t>
            </w:r>
          </w:p>
        </w:tc>
      </w:tr>
    </w:tbl>
    <w:p w14:paraId="7DC48DC5" w14:textId="6B5B040F" w:rsidR="003533C3" w:rsidRPr="006016D4" w:rsidRDefault="003533C3" w:rsidP="003533C3">
      <w:pPr>
        <w:jc w:val="both"/>
      </w:pPr>
      <w:r w:rsidRPr="0026380B">
        <w:t>Jedná se o oboustranně závazný okruh činností, uvedených v pracovní sml</w:t>
      </w:r>
      <w:r>
        <w:t xml:space="preserve">ouvě, které může zaměstnavatel </w:t>
      </w:r>
      <w:r w:rsidRPr="0026380B">
        <w:t>po zaměstnanci při práci požadovat. Zaměstnavatel tak může z</w:t>
      </w:r>
      <w:r w:rsidRPr="0026380B">
        <w:t>a</w:t>
      </w:r>
      <w:r w:rsidRPr="0026380B">
        <w:t>městnanci u</w:t>
      </w:r>
      <w:r>
        <w:t xml:space="preserve">kládat pouze práce vyplývající </w:t>
      </w:r>
      <w:r w:rsidRPr="0026380B">
        <w:t>ze sjednaného druhu práce. Zaměstnanec je naopak povin</w:t>
      </w:r>
      <w:r>
        <w:t xml:space="preserve">en splnit úkoly, které lze pod </w:t>
      </w:r>
      <w:r w:rsidRPr="0026380B">
        <w:t>sjedna</w:t>
      </w:r>
      <w:r>
        <w:t xml:space="preserve">ný druh práce </w:t>
      </w:r>
      <w:r w:rsidRPr="0026380B">
        <w:t>zahrnout. Možnost z</w:t>
      </w:r>
      <w:r w:rsidRPr="0026380B">
        <w:t>a</w:t>
      </w:r>
      <w:r w:rsidRPr="0026380B">
        <w:t>městnavatele převést zaměstnance bez jeho souhlasu n</w:t>
      </w:r>
      <w:r>
        <w:t xml:space="preserve">a práci jiného druhu než byla </w:t>
      </w:r>
      <w:r w:rsidRPr="0026380B">
        <w:t>ve smlouvě sjed</w:t>
      </w:r>
      <w:r>
        <w:t xml:space="preserve">nána, je pouze výjimečná a je </w:t>
      </w:r>
      <w:r w:rsidRPr="0026380B">
        <w:t>sta</w:t>
      </w:r>
      <w:r w:rsidR="006016D4">
        <w:t xml:space="preserve">novená zákoníkem práce (§ 41). </w:t>
      </w:r>
    </w:p>
    <w:p w14:paraId="55289B5F" w14:textId="2829A53C" w:rsidR="003533C3" w:rsidRPr="006016D4" w:rsidRDefault="003533C3" w:rsidP="003533C3">
      <w:pPr>
        <w:jc w:val="both"/>
      </w:pPr>
      <w:r w:rsidRPr="0026380B">
        <w:t>Je na zaměstnanci a zaměstnavateli, zda druh práce sjednají úžeji nebo šířeji (referent, pedagogický zaměstnanec, dělník). Praxe je taková, že zaměstnavatel zpravidla usiluje o širší vymezení druhu práce, které mu umožňuje převádět zaměstnance na jiné práce, které sjednaný druh práce</w:t>
      </w:r>
      <w:r>
        <w:t xml:space="preserve"> pokrývá. Mohou to být i práce </w:t>
      </w:r>
      <w:r w:rsidRPr="0026380B">
        <w:t>se mzdovým rozdílem. Pro zaměs</w:t>
      </w:r>
      <w:r w:rsidRPr="0026380B">
        <w:t>t</w:t>
      </w:r>
      <w:r w:rsidRPr="0026380B">
        <w:t xml:space="preserve">nance je naopak zpravidla výhodnější co nejužší vymezení druhu práce. Vymezení druhu práce </w:t>
      </w:r>
      <w:r>
        <w:br/>
      </w:r>
      <w:r w:rsidRPr="0026380B">
        <w:t>v pracovní smlouvě musí však být právně určité (relevantní). Nelze vymezit druh práce konané pro zaměstnavatele např. neurčitým způsobem (viz citace smlouv</w:t>
      </w:r>
      <w:r>
        <w:t>y „jakékoliv práce“) nebo pouze provedením</w:t>
      </w:r>
      <w:r w:rsidRPr="0026380B">
        <w:t xml:space="preserve"> jednoho individuálního pracovního úkonu (podávání dřeva). Zákoník práce nezakazuj</w:t>
      </w:r>
      <w:r w:rsidR="006016D4">
        <w:t>e ani uvedení více druhů práce.</w:t>
      </w:r>
    </w:p>
    <w:p w14:paraId="7D34C826" w14:textId="69E3A5B0" w:rsidR="003533C3" w:rsidRPr="006016D4" w:rsidRDefault="003533C3" w:rsidP="006016D4">
      <w:pPr>
        <w:jc w:val="both"/>
      </w:pPr>
      <w:r w:rsidRPr="0026380B">
        <w:t xml:space="preserve">V rámci sjednaného druhu práce mnohdy zaměstnavatel určuje zaměstnanci pracovní náplň, a to svým jednostranným opatřením. Takto pak pracovní náplň může jednostranně též měnit nebo doplňovat. Pracovní náplň proto nebývá součástí obsahu pracovní </w:t>
      </w:r>
      <w:r w:rsidRPr="0026380B">
        <w:lastRenderedPageBreak/>
        <w:t>smlouvy. Nesmí však nikdy přesahovat rozsah sjednaného druhu práce. Byla-li by z</w:t>
      </w:r>
      <w:r w:rsidRPr="0026380B">
        <w:t>a</w:t>
      </w:r>
      <w:r w:rsidRPr="0026380B">
        <w:t>městnanci přidělována práce nad rámec sjednaného druhu pr</w:t>
      </w:r>
      <w:r>
        <w:t>áce, může její výkon odmí</w:t>
      </w:r>
      <w:r>
        <w:t>t</w:t>
      </w:r>
      <w:r>
        <w:t xml:space="preserve">nout </w:t>
      </w:r>
      <w:r w:rsidRPr="0026380B">
        <w:t>s</w:t>
      </w:r>
      <w:r>
        <w:t> </w:t>
      </w:r>
      <w:r w:rsidRPr="0026380B">
        <w:t>výjimkou zákonem stanovených důvodů u</w:t>
      </w:r>
      <w:r w:rsidR="006016D4">
        <w:t>vedených ve zmiňovaném § 41 ZP.</w:t>
      </w:r>
    </w:p>
    <w:p w14:paraId="6CEF49AC" w14:textId="77777777" w:rsidR="003533C3" w:rsidRDefault="003533C3" w:rsidP="006016D4">
      <w:pPr>
        <w:spacing w:line="240" w:lineRule="auto"/>
        <w:contextualSpacing/>
        <w:jc w:val="center"/>
        <w:rPr>
          <w:b/>
        </w:rPr>
      </w:pPr>
    </w:p>
    <w:p w14:paraId="32EA2CAB" w14:textId="77777777" w:rsidR="003533C3" w:rsidRDefault="003533C3" w:rsidP="006016D4">
      <w:pPr>
        <w:spacing w:line="240" w:lineRule="auto"/>
        <w:contextualSpacing/>
        <w:jc w:val="center"/>
        <w:rPr>
          <w:b/>
        </w:rPr>
      </w:pPr>
      <w:r>
        <w:rPr>
          <w:b/>
        </w:rPr>
        <w:t>II.</w:t>
      </w:r>
    </w:p>
    <w:p w14:paraId="5CC06639" w14:textId="77777777" w:rsidR="003533C3" w:rsidRDefault="003533C3" w:rsidP="006016D4">
      <w:pPr>
        <w:spacing w:line="240" w:lineRule="auto"/>
        <w:contextualSpacing/>
        <w:jc w:val="center"/>
        <w:rPr>
          <w:b/>
        </w:rPr>
      </w:pPr>
      <w:r>
        <w:rPr>
          <w:b/>
        </w:rPr>
        <w:t>Místo(a) výkonu práce</w:t>
      </w:r>
    </w:p>
    <w:p w14:paraId="5C1E8B32" w14:textId="77777777" w:rsidR="003533C3" w:rsidRPr="00D01B64" w:rsidRDefault="003533C3" w:rsidP="006016D4">
      <w:pPr>
        <w:spacing w:line="240" w:lineRule="auto"/>
        <w:contextualSpacing/>
        <w:jc w:val="both"/>
        <w:rPr>
          <w:i/>
          <w:sz w:val="16"/>
          <w:szCs w:val="16"/>
        </w:rPr>
      </w:pPr>
    </w:p>
    <w:tbl>
      <w:tblPr>
        <w:tblpPr w:leftFromText="141" w:rightFromText="141" w:vertAnchor="text" w:horzAnchor="margin" w:tblpY="-29"/>
        <w:tblW w:w="0" w:type="auto"/>
        <w:tblLook w:val="01E0" w:firstRow="1" w:lastRow="1" w:firstColumn="1" w:lastColumn="1" w:noHBand="0" w:noVBand="0"/>
      </w:tblPr>
      <w:tblGrid>
        <w:gridCol w:w="2195"/>
        <w:gridCol w:w="535"/>
        <w:gridCol w:w="6152"/>
      </w:tblGrid>
      <w:tr w:rsidR="003533C3" w14:paraId="517AEF65" w14:textId="77777777" w:rsidTr="003533C3">
        <w:tc>
          <w:tcPr>
            <w:tcW w:w="2268" w:type="dxa"/>
          </w:tcPr>
          <w:p w14:paraId="1ACEEBFC" w14:textId="77777777" w:rsidR="003533C3" w:rsidRPr="00A171D8" w:rsidRDefault="003533C3" w:rsidP="006016D4">
            <w:pPr>
              <w:tabs>
                <w:tab w:val="left" w:pos="2340"/>
              </w:tabs>
              <w:spacing w:line="240" w:lineRule="auto"/>
              <w:contextualSpacing/>
              <w:jc w:val="both"/>
              <w:rPr>
                <w:b/>
                <w:i/>
                <w:color w:val="FF00FF"/>
              </w:rPr>
            </w:pPr>
            <w:r w:rsidRPr="00A171D8">
              <w:rPr>
                <w:b/>
                <w:i/>
                <w:color w:val="FF00FF"/>
              </w:rPr>
              <w:t>Místo výkonu pr</w:t>
            </w:r>
            <w:r w:rsidRPr="00A171D8">
              <w:rPr>
                <w:b/>
                <w:i/>
                <w:color w:val="FF00FF"/>
              </w:rPr>
              <w:t>á</w:t>
            </w:r>
            <w:r w:rsidRPr="00A171D8">
              <w:rPr>
                <w:b/>
                <w:i/>
                <w:color w:val="FF00FF"/>
              </w:rPr>
              <w:t>ce:</w:t>
            </w:r>
          </w:p>
        </w:tc>
        <w:tc>
          <w:tcPr>
            <w:tcW w:w="540" w:type="dxa"/>
          </w:tcPr>
          <w:p w14:paraId="0F3FEED4" w14:textId="77777777" w:rsidR="003533C3" w:rsidRPr="00A171D8" w:rsidRDefault="003533C3" w:rsidP="006016D4">
            <w:pPr>
              <w:tabs>
                <w:tab w:val="left" w:pos="2340"/>
              </w:tabs>
              <w:spacing w:line="240" w:lineRule="auto"/>
              <w:contextualSpacing/>
              <w:jc w:val="both"/>
              <w:rPr>
                <w:b/>
                <w:i/>
                <w:color w:val="FF00FF"/>
              </w:rPr>
            </w:pPr>
            <w:r w:rsidRPr="00A171D8">
              <w:rPr>
                <w:i/>
                <w:color w:val="FF00FF"/>
              </w:rPr>
              <w:t>►</w:t>
            </w:r>
          </w:p>
        </w:tc>
        <w:tc>
          <w:tcPr>
            <w:tcW w:w="6404" w:type="dxa"/>
          </w:tcPr>
          <w:p w14:paraId="22B9EB0C" w14:textId="77777777" w:rsidR="003533C3" w:rsidRPr="00A171D8" w:rsidRDefault="003533C3" w:rsidP="006016D4">
            <w:pPr>
              <w:tabs>
                <w:tab w:val="left" w:pos="2340"/>
              </w:tabs>
              <w:spacing w:line="240" w:lineRule="auto"/>
              <w:contextualSpacing/>
              <w:jc w:val="both"/>
              <w:rPr>
                <w:b/>
                <w:i/>
                <w:color w:val="FF00FF"/>
              </w:rPr>
            </w:pPr>
            <w:r w:rsidRPr="00A171D8">
              <w:rPr>
                <w:i/>
                <w:color w:val="FF00FF"/>
              </w:rPr>
              <w:t>ABCD, a.s., pracoviště EFGH, ul. Studentská, čp. 31,</w:t>
            </w:r>
          </w:p>
        </w:tc>
      </w:tr>
      <w:tr w:rsidR="003533C3" w14:paraId="23E641F5" w14:textId="77777777" w:rsidTr="003533C3">
        <w:tc>
          <w:tcPr>
            <w:tcW w:w="2268" w:type="dxa"/>
          </w:tcPr>
          <w:p w14:paraId="743ECCD5"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2844EABC"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404" w:type="dxa"/>
          </w:tcPr>
          <w:p w14:paraId="76EE0297" w14:textId="77777777" w:rsidR="003533C3" w:rsidRPr="00A171D8" w:rsidRDefault="003533C3" w:rsidP="006016D4">
            <w:pPr>
              <w:tabs>
                <w:tab w:val="left" w:pos="2340"/>
              </w:tabs>
              <w:spacing w:line="240" w:lineRule="auto"/>
              <w:contextualSpacing/>
              <w:rPr>
                <w:i/>
                <w:color w:val="FF00FF"/>
              </w:rPr>
            </w:pPr>
            <w:r w:rsidRPr="00A171D8">
              <w:rPr>
                <w:i/>
                <w:color w:val="FF00FF"/>
              </w:rPr>
              <w:t>město Karviná</w:t>
            </w:r>
          </w:p>
        </w:tc>
      </w:tr>
      <w:tr w:rsidR="003533C3" w14:paraId="42EDDA55" w14:textId="77777777" w:rsidTr="003533C3">
        <w:tc>
          <w:tcPr>
            <w:tcW w:w="2268" w:type="dxa"/>
          </w:tcPr>
          <w:p w14:paraId="537D2B72"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03F88D48"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404" w:type="dxa"/>
          </w:tcPr>
          <w:p w14:paraId="7150C6F7"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Moravskoslezský kraj,</w:t>
            </w:r>
          </w:p>
        </w:tc>
      </w:tr>
      <w:tr w:rsidR="003533C3" w14:paraId="7664FA95" w14:textId="77777777" w:rsidTr="003533C3">
        <w:tc>
          <w:tcPr>
            <w:tcW w:w="2268" w:type="dxa"/>
          </w:tcPr>
          <w:p w14:paraId="39DDB83C"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09F1A8F9"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404" w:type="dxa"/>
          </w:tcPr>
          <w:p w14:paraId="16EBFD66"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správní obvod Magistrátu Města Karviná</w:t>
            </w:r>
          </w:p>
        </w:tc>
      </w:tr>
      <w:tr w:rsidR="003533C3" w14:paraId="4AE03B4F" w14:textId="77777777" w:rsidTr="003533C3">
        <w:tc>
          <w:tcPr>
            <w:tcW w:w="2268" w:type="dxa"/>
          </w:tcPr>
          <w:p w14:paraId="1AEE1FBD"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3C446802"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404" w:type="dxa"/>
          </w:tcPr>
          <w:p w14:paraId="2756E01B" w14:textId="77777777" w:rsidR="003533C3" w:rsidRPr="00A171D8" w:rsidRDefault="003533C3" w:rsidP="006016D4">
            <w:pPr>
              <w:tabs>
                <w:tab w:val="left" w:pos="2340"/>
              </w:tabs>
              <w:spacing w:line="240" w:lineRule="auto"/>
              <w:contextualSpacing/>
              <w:rPr>
                <w:i/>
                <w:color w:val="FF00FF"/>
              </w:rPr>
            </w:pPr>
            <w:r w:rsidRPr="00A171D8">
              <w:rPr>
                <w:i/>
                <w:color w:val="FF00FF"/>
              </w:rPr>
              <w:t>Základní škola ……… a místo trvalého pobytu pedagogick</w:t>
            </w:r>
            <w:r w:rsidRPr="00A171D8">
              <w:rPr>
                <w:i/>
                <w:color w:val="FF00FF"/>
              </w:rPr>
              <w:t>é</w:t>
            </w:r>
            <w:r w:rsidRPr="00A171D8">
              <w:rPr>
                <w:i/>
                <w:color w:val="FF00FF"/>
              </w:rPr>
              <w:t>ho pracovníka – zaměstnance</w:t>
            </w:r>
          </w:p>
        </w:tc>
      </w:tr>
      <w:tr w:rsidR="003533C3" w14:paraId="57D646AB" w14:textId="77777777" w:rsidTr="003533C3">
        <w:tc>
          <w:tcPr>
            <w:tcW w:w="2268" w:type="dxa"/>
          </w:tcPr>
          <w:p w14:paraId="175014D4"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763BB54C"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404" w:type="dxa"/>
          </w:tcPr>
          <w:p w14:paraId="6BA70BDC" w14:textId="77777777" w:rsidR="003533C3" w:rsidRPr="00A171D8" w:rsidRDefault="003533C3" w:rsidP="006016D4">
            <w:pPr>
              <w:tabs>
                <w:tab w:val="left" w:pos="2340"/>
              </w:tabs>
              <w:spacing w:line="240" w:lineRule="auto"/>
              <w:contextualSpacing/>
              <w:rPr>
                <w:i/>
                <w:color w:val="FF00FF"/>
              </w:rPr>
            </w:pPr>
            <w:r w:rsidRPr="00A171D8">
              <w:rPr>
                <w:i/>
                <w:color w:val="FF00FF"/>
              </w:rPr>
              <w:t>Ostrava, Karviná, Třinec.</w:t>
            </w:r>
          </w:p>
          <w:p w14:paraId="027EDC4E" w14:textId="77777777" w:rsidR="003533C3" w:rsidRPr="00A171D8" w:rsidRDefault="003533C3" w:rsidP="006016D4">
            <w:pPr>
              <w:tabs>
                <w:tab w:val="left" w:pos="2340"/>
              </w:tabs>
              <w:spacing w:line="240" w:lineRule="auto"/>
              <w:contextualSpacing/>
              <w:rPr>
                <w:i/>
                <w:color w:val="FF00FF"/>
              </w:rPr>
            </w:pPr>
            <w:r>
              <w:rPr>
                <w:i/>
                <w:color w:val="FF00FF"/>
              </w:rPr>
              <w:t xml:space="preserve">▪ jako pravidelné </w:t>
            </w:r>
            <w:r w:rsidRPr="008632EB">
              <w:rPr>
                <w:i/>
                <w:color w:val="FF00FF"/>
              </w:rPr>
              <w:t>místo výkonu práce</w:t>
            </w:r>
            <w:r w:rsidRPr="00A171D8">
              <w:rPr>
                <w:i/>
                <w:color w:val="FF00FF"/>
              </w:rPr>
              <w:t xml:space="preserve"> pro účely úhrady  ce</w:t>
            </w:r>
            <w:r w:rsidRPr="00A171D8">
              <w:rPr>
                <w:i/>
                <w:color w:val="FF00FF"/>
              </w:rPr>
              <w:t>s</w:t>
            </w:r>
            <w:r w:rsidRPr="00A171D8">
              <w:rPr>
                <w:i/>
                <w:color w:val="FF00FF"/>
              </w:rPr>
              <w:t>tovních náhrad se sjednává Město Karviná</w:t>
            </w:r>
          </w:p>
        </w:tc>
      </w:tr>
    </w:tbl>
    <w:p w14:paraId="14A76788" w14:textId="4A717781" w:rsidR="003533C3" w:rsidRPr="006016D4" w:rsidRDefault="003533C3" w:rsidP="003533C3">
      <w:pPr>
        <w:jc w:val="both"/>
      </w:pPr>
      <w:r w:rsidRPr="0026380B">
        <w:t>Určení místa výkonu práce v pracovní smlouvě je ponecháno na vůli jejich účastníků. Mohou tak učinit uvedením názvu obce nebo místa podnikání či sídla zaměstnavatele.</w:t>
      </w:r>
      <w:r>
        <w:t xml:space="preserve"> </w:t>
      </w:r>
      <w:r w:rsidR="006016D4">
        <w:br/>
      </w:r>
      <w:r w:rsidRPr="0026380B">
        <w:t>Je-li tomu tak, může zaměstnanec vykonávat svou práci pouze v takto konkretizovaném místě nebo na více vymezených místech. V praxi však nastávají případy, kdy takto ko</w:t>
      </w:r>
      <w:r w:rsidRPr="0026380B">
        <w:t>n</w:t>
      </w:r>
      <w:r w:rsidRPr="0026380B">
        <w:t xml:space="preserve">krétně místo výkonu práce nebude možné vymezit. To je v případech, kdy zaměstnavatel má pracoviště ve více obcích nebo provádí servisní služby mimo své sídlo. ZP proto umožňuje vymezit místo výkonu práce i šířeji, např. pouze názvem obce nebo kraje. </w:t>
      </w:r>
      <w:r w:rsidR="006016D4">
        <w:br/>
      </w:r>
      <w:r w:rsidRPr="0026380B">
        <w:t>Zaměstnanec je pak povinen vykonávat svou práci v kterékoliv provozovně zaměstnav</w:t>
      </w:r>
      <w:r w:rsidRPr="0026380B">
        <w:t>a</w:t>
      </w:r>
      <w:r w:rsidRPr="0026380B">
        <w:t>tele v obci či kraji. Místo výkonu práce může být rovněž sjednáno uvedením několika míst výkonu práce. Jako místo výkonu práce je možno sjednat rovněž v části pracovní doby sídlo zaměstnavatele a v části místo b</w:t>
      </w:r>
      <w:r>
        <w:t xml:space="preserve">ydliště zaměstnance. Vyloučeno </w:t>
      </w:r>
      <w:r w:rsidRPr="0026380B">
        <w:t>není ani po</w:t>
      </w:r>
      <w:r w:rsidRPr="0026380B">
        <w:t>u</w:t>
      </w:r>
      <w:r w:rsidRPr="0026380B">
        <w:t>ze místo bydliště zaměstnance (hovoříme o tzv. teleworkingu nebo homeworkingu). V uvedených případech je m</w:t>
      </w:r>
      <w:r>
        <w:t>ožno v pracovní smlouvě sjednat</w:t>
      </w:r>
      <w:r w:rsidRPr="0026380B">
        <w:t xml:space="preserve"> i další nároky z práce doma vyplývající (např. dohodnout se o odměně za používání vlastního počítače zaměstnance </w:t>
      </w:r>
      <w:r w:rsidR="006016D4">
        <w:br/>
      </w:r>
      <w:r w:rsidRPr="0026380B">
        <w:t>či o odměně za el. energii spotřebovanou za dobu práce doma). Oprot</w:t>
      </w:r>
      <w:r>
        <w:t>i druhu práce, který lze</w:t>
      </w:r>
      <w:r w:rsidRPr="0026380B">
        <w:t xml:space="preserve"> z důvodů uvedený</w:t>
      </w:r>
      <w:r>
        <w:t xml:space="preserve">ch v zákoně měnit, místo výkonu </w:t>
      </w:r>
      <w:r w:rsidRPr="0026380B">
        <w:t>práce</w:t>
      </w:r>
      <w:r>
        <w:t xml:space="preserve"> </w:t>
      </w:r>
      <w:r w:rsidRPr="0026380B">
        <w:t xml:space="preserve">může být změněno </w:t>
      </w:r>
      <w:r w:rsidR="006016D4">
        <w:br/>
      </w:r>
      <w:r w:rsidRPr="0026380B">
        <w:t xml:space="preserve">jen dohodou účastníků pracovní smlouvy. To znamená, že přeložení zaměstnance </w:t>
      </w:r>
      <w:r w:rsidR="006016D4">
        <w:br/>
      </w:r>
      <w:r w:rsidRPr="0026380B">
        <w:t xml:space="preserve">k výkonu práce do jiného místa, než je uvedeno ve smlouvě, není bez jeho souhlasu </w:t>
      </w:r>
      <w:r w:rsidR="006016D4">
        <w:br/>
      </w:r>
      <w:r w:rsidRPr="0026380B">
        <w:t>možné, a to ani ze závažných důvod</w:t>
      </w:r>
      <w:r w:rsidR="006016D4">
        <w:t>ů.</w:t>
      </w:r>
    </w:p>
    <w:p w14:paraId="083280EE" w14:textId="673E2F3A" w:rsidR="003533C3" w:rsidRPr="00A057B9" w:rsidRDefault="003533C3" w:rsidP="003533C3">
      <w:pPr>
        <w:jc w:val="both"/>
      </w:pPr>
      <w:r w:rsidRPr="0026380B">
        <w:t xml:space="preserve">Pokud pracovní smlouva vymezuje místo výkonu práce šířeji než jednou obcí, vzniká </w:t>
      </w:r>
      <w:r w:rsidR="006016D4">
        <w:br/>
      </w:r>
      <w:r w:rsidRPr="0026380B">
        <w:t>na straně zaměstnance nárok na úhradu cestovních náhrad ze strany zaměstnavatele.</w:t>
      </w:r>
      <w:r w:rsidR="006016D4">
        <w:t xml:space="preserve"> </w:t>
      </w:r>
      <w:r w:rsidRPr="0026380B">
        <w:t xml:space="preserve">Pro takový případ zákon stanoví, že je možno v pracovní smlouvě sjednat tzv. </w:t>
      </w:r>
      <w:r w:rsidRPr="00695F90">
        <w:rPr>
          <w:b/>
        </w:rPr>
        <w:t>pravidelné místo výkonu</w:t>
      </w:r>
      <w:r>
        <w:rPr>
          <w:b/>
        </w:rPr>
        <w:t xml:space="preserve"> </w:t>
      </w:r>
      <w:r w:rsidRPr="008632EB">
        <w:rPr>
          <w:b/>
        </w:rPr>
        <w:t>práce</w:t>
      </w:r>
      <w:r w:rsidRPr="008632EB">
        <w:t xml:space="preserve">. Není-li v pracovní smlouvě takové místo pro účely cestovních </w:t>
      </w:r>
      <w:r w:rsidR="006016D4">
        <w:br/>
      </w:r>
      <w:r w:rsidRPr="008632EB">
        <w:t>náhrad sjednáno, platí právní fikce, že pravidelným pracovištěm je místo výkonu práce sjednané v pracovní smlouvě a je-li místo výkonu práce sjednáno šířeji než pro jednu obec, považuje se za pravidelné pracoviště obec, ve které nejčastěji začínají cesty zaměs</w:t>
      </w:r>
      <w:r w:rsidRPr="008632EB">
        <w:t>t</w:t>
      </w:r>
      <w:r w:rsidRPr="008632EB">
        <w:lastRenderedPageBreak/>
        <w:t>nance za účelem výkonu práce. Pravidelné pracoviště pro účely cestovních náhrad nesmí být sjed</w:t>
      </w:r>
      <w:r w:rsidR="00A057B9">
        <w:t xml:space="preserve">náno šířeji než jedna obec. </w:t>
      </w:r>
    </w:p>
    <w:p w14:paraId="1488E43C" w14:textId="77777777" w:rsidR="003533C3" w:rsidRDefault="003533C3" w:rsidP="006016D4">
      <w:pPr>
        <w:spacing w:line="240" w:lineRule="auto"/>
        <w:contextualSpacing/>
        <w:jc w:val="center"/>
        <w:rPr>
          <w:b/>
        </w:rPr>
      </w:pPr>
      <w:r>
        <w:rPr>
          <w:b/>
        </w:rPr>
        <w:t>III.</w:t>
      </w:r>
    </w:p>
    <w:p w14:paraId="62A886FF" w14:textId="77777777" w:rsidR="003533C3" w:rsidRPr="0026380B" w:rsidRDefault="003533C3" w:rsidP="006016D4">
      <w:pPr>
        <w:spacing w:line="240" w:lineRule="auto"/>
        <w:contextualSpacing/>
        <w:jc w:val="center"/>
      </w:pPr>
      <w:r>
        <w:rPr>
          <w:b/>
        </w:rPr>
        <w:t>Den nástupu do práce</w:t>
      </w:r>
    </w:p>
    <w:p w14:paraId="764FBD20" w14:textId="77777777" w:rsidR="003533C3" w:rsidRPr="00930659" w:rsidRDefault="003533C3" w:rsidP="006016D4">
      <w:pPr>
        <w:spacing w:line="240" w:lineRule="auto"/>
        <w:contextualSpacing/>
        <w:jc w:val="both"/>
        <w:rPr>
          <w:b/>
          <w:i/>
          <w:color w:val="FF0000"/>
          <w:sz w:val="20"/>
          <w:szCs w:val="20"/>
        </w:rPr>
      </w:pPr>
    </w:p>
    <w:tbl>
      <w:tblPr>
        <w:tblpPr w:leftFromText="141" w:rightFromText="141" w:vertAnchor="text" w:horzAnchor="margin" w:tblpY="-29"/>
        <w:tblW w:w="0" w:type="auto"/>
        <w:tblLook w:val="01E0" w:firstRow="1" w:lastRow="1" w:firstColumn="1" w:lastColumn="1" w:noHBand="0" w:noVBand="0"/>
      </w:tblPr>
      <w:tblGrid>
        <w:gridCol w:w="2548"/>
        <w:gridCol w:w="536"/>
        <w:gridCol w:w="5798"/>
      </w:tblGrid>
      <w:tr w:rsidR="003533C3" w14:paraId="5205A187" w14:textId="77777777" w:rsidTr="003533C3">
        <w:tc>
          <w:tcPr>
            <w:tcW w:w="2628" w:type="dxa"/>
          </w:tcPr>
          <w:p w14:paraId="6C176251" w14:textId="77777777" w:rsidR="003533C3" w:rsidRPr="00A171D8" w:rsidRDefault="003533C3" w:rsidP="006016D4">
            <w:pPr>
              <w:tabs>
                <w:tab w:val="left" w:pos="2340"/>
              </w:tabs>
              <w:spacing w:line="240" w:lineRule="auto"/>
              <w:contextualSpacing/>
              <w:jc w:val="both"/>
              <w:rPr>
                <w:b/>
                <w:i/>
                <w:color w:val="FF00FF"/>
              </w:rPr>
            </w:pPr>
            <w:r w:rsidRPr="00A171D8">
              <w:rPr>
                <w:b/>
                <w:i/>
                <w:color w:val="FF00FF"/>
              </w:rPr>
              <w:t>Den nástupu do práce:</w:t>
            </w:r>
          </w:p>
        </w:tc>
        <w:tc>
          <w:tcPr>
            <w:tcW w:w="540" w:type="dxa"/>
          </w:tcPr>
          <w:p w14:paraId="5823BAA1" w14:textId="77777777" w:rsidR="003533C3" w:rsidRPr="00A171D8" w:rsidRDefault="003533C3" w:rsidP="006016D4">
            <w:pPr>
              <w:tabs>
                <w:tab w:val="left" w:pos="2340"/>
              </w:tabs>
              <w:spacing w:line="240" w:lineRule="auto"/>
              <w:contextualSpacing/>
              <w:jc w:val="both"/>
              <w:rPr>
                <w:b/>
                <w:i/>
                <w:color w:val="FF00FF"/>
              </w:rPr>
            </w:pPr>
            <w:r w:rsidRPr="00A171D8">
              <w:rPr>
                <w:i/>
                <w:color w:val="FF00FF"/>
              </w:rPr>
              <w:t>►</w:t>
            </w:r>
          </w:p>
        </w:tc>
        <w:tc>
          <w:tcPr>
            <w:tcW w:w="6044" w:type="dxa"/>
          </w:tcPr>
          <w:p w14:paraId="6DBBA068" w14:textId="4548C3EA" w:rsidR="003533C3" w:rsidRPr="00A171D8" w:rsidRDefault="00A057B9" w:rsidP="006016D4">
            <w:pPr>
              <w:tabs>
                <w:tab w:val="left" w:pos="2340"/>
              </w:tabs>
              <w:spacing w:line="240" w:lineRule="auto"/>
              <w:contextualSpacing/>
              <w:jc w:val="both"/>
              <w:rPr>
                <w:b/>
                <w:i/>
                <w:color w:val="FF00FF"/>
              </w:rPr>
            </w:pPr>
            <w:r>
              <w:rPr>
                <w:i/>
                <w:color w:val="FF00FF"/>
              </w:rPr>
              <w:t>1. leden 202</w:t>
            </w:r>
            <w:r w:rsidR="003533C3" w:rsidRPr="00A171D8">
              <w:rPr>
                <w:i/>
                <w:color w:val="FF00FF"/>
              </w:rPr>
              <w:t>..,</w:t>
            </w:r>
          </w:p>
        </w:tc>
      </w:tr>
      <w:tr w:rsidR="003533C3" w14:paraId="2F3099B3" w14:textId="77777777" w:rsidTr="003533C3">
        <w:tc>
          <w:tcPr>
            <w:tcW w:w="2628" w:type="dxa"/>
          </w:tcPr>
          <w:p w14:paraId="3D129986"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0D988F96"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044" w:type="dxa"/>
          </w:tcPr>
          <w:p w14:paraId="30C9222B" w14:textId="5A5E63BB" w:rsidR="003533C3" w:rsidRPr="00A171D8" w:rsidRDefault="00A057B9" w:rsidP="006016D4">
            <w:pPr>
              <w:tabs>
                <w:tab w:val="left" w:pos="2340"/>
              </w:tabs>
              <w:spacing w:line="240" w:lineRule="auto"/>
              <w:contextualSpacing/>
              <w:rPr>
                <w:i/>
                <w:color w:val="FF00FF"/>
              </w:rPr>
            </w:pPr>
            <w:r>
              <w:rPr>
                <w:i/>
                <w:color w:val="FF00FF"/>
              </w:rPr>
              <w:t>první den školního roku 202 ../202</w:t>
            </w:r>
            <w:r w:rsidR="003533C3" w:rsidRPr="00A171D8">
              <w:rPr>
                <w:i/>
                <w:color w:val="FF00FF"/>
              </w:rPr>
              <w:t xml:space="preserve"> ..,</w:t>
            </w:r>
          </w:p>
        </w:tc>
      </w:tr>
      <w:tr w:rsidR="003533C3" w14:paraId="22B9C92E" w14:textId="77777777" w:rsidTr="003533C3">
        <w:tc>
          <w:tcPr>
            <w:tcW w:w="2628" w:type="dxa"/>
          </w:tcPr>
          <w:p w14:paraId="768525D7"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6D09A3B0"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044" w:type="dxa"/>
          </w:tcPr>
          <w:p w14:paraId="25D97713"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ode dne podpisu smlouvy za měsíc,</w:t>
            </w:r>
          </w:p>
        </w:tc>
      </w:tr>
      <w:tr w:rsidR="003533C3" w14:paraId="0CEC4CC0" w14:textId="77777777" w:rsidTr="003533C3">
        <w:tc>
          <w:tcPr>
            <w:tcW w:w="2628" w:type="dxa"/>
          </w:tcPr>
          <w:p w14:paraId="4C67A2CE" w14:textId="77777777" w:rsidR="003533C3" w:rsidRPr="00A171D8" w:rsidRDefault="003533C3" w:rsidP="006016D4">
            <w:pPr>
              <w:tabs>
                <w:tab w:val="left" w:pos="2340"/>
              </w:tabs>
              <w:spacing w:line="240" w:lineRule="auto"/>
              <w:contextualSpacing/>
              <w:jc w:val="both"/>
              <w:rPr>
                <w:b/>
                <w:i/>
                <w:color w:val="FF00FF"/>
              </w:rPr>
            </w:pPr>
          </w:p>
        </w:tc>
        <w:tc>
          <w:tcPr>
            <w:tcW w:w="540" w:type="dxa"/>
          </w:tcPr>
          <w:p w14:paraId="3EDDA269" w14:textId="77777777" w:rsidR="003533C3" w:rsidRPr="00A171D8" w:rsidRDefault="003533C3" w:rsidP="006016D4">
            <w:pPr>
              <w:tabs>
                <w:tab w:val="left" w:pos="2340"/>
              </w:tabs>
              <w:spacing w:line="240" w:lineRule="auto"/>
              <w:contextualSpacing/>
              <w:jc w:val="both"/>
              <w:rPr>
                <w:i/>
                <w:color w:val="FF00FF"/>
              </w:rPr>
            </w:pPr>
            <w:r w:rsidRPr="00A171D8">
              <w:rPr>
                <w:i/>
                <w:color w:val="FF00FF"/>
              </w:rPr>
              <w:t>►</w:t>
            </w:r>
          </w:p>
        </w:tc>
        <w:tc>
          <w:tcPr>
            <w:tcW w:w="6044" w:type="dxa"/>
          </w:tcPr>
          <w:p w14:paraId="57AC6D5C" w14:textId="5EA4BE15" w:rsidR="003533C3" w:rsidRPr="00A171D8" w:rsidRDefault="003533C3" w:rsidP="006016D4">
            <w:pPr>
              <w:tabs>
                <w:tab w:val="left" w:pos="2340"/>
              </w:tabs>
              <w:spacing w:line="240" w:lineRule="auto"/>
              <w:contextualSpacing/>
              <w:jc w:val="both"/>
              <w:rPr>
                <w:i/>
                <w:color w:val="FF00FF"/>
              </w:rPr>
            </w:pPr>
            <w:r w:rsidRPr="00A171D8">
              <w:rPr>
                <w:i/>
                <w:color w:val="FF00FF"/>
              </w:rPr>
              <w:t>prvn</w:t>
            </w:r>
            <w:r w:rsidR="00A057B9">
              <w:rPr>
                <w:i/>
                <w:color w:val="FF00FF"/>
              </w:rPr>
              <w:t>í pracovní den měsíce května 202</w:t>
            </w:r>
            <w:r w:rsidRPr="00A171D8">
              <w:rPr>
                <w:i/>
                <w:color w:val="FF00FF"/>
              </w:rPr>
              <w:t xml:space="preserve"> ..</w:t>
            </w:r>
          </w:p>
        </w:tc>
      </w:tr>
    </w:tbl>
    <w:p w14:paraId="6D4D546C" w14:textId="69B7162A" w:rsidR="003533C3" w:rsidRPr="006016D4" w:rsidRDefault="003533C3" w:rsidP="003533C3">
      <w:pPr>
        <w:jc w:val="both"/>
      </w:pPr>
      <w:r w:rsidRPr="0026380B">
        <w:t>Význam sjednaného dne nástupu do práce spočívá v tom, že tímto dnem vzniká pracovní poměr. Ani v tomto případě neobsahuje ZP direktivní úpravu. Den nástupu do práce tak může být vyznačen v pracovní smlouvě jako určitý kalendářní den, ale také jakýmkoliv jiným způsobem. Nelze však opomenout, že jinak stanovený den nástupu do práce nesmí vzbuzovat pochybnosti o tom,</w:t>
      </w:r>
      <w:r w:rsidR="006016D4">
        <w:t xml:space="preserve"> o který den se jedná.</w:t>
      </w:r>
    </w:p>
    <w:p w14:paraId="5D898B93" w14:textId="2FDA3767" w:rsidR="003533C3" w:rsidRPr="006016D4" w:rsidRDefault="003533C3" w:rsidP="003533C3">
      <w:pPr>
        <w:jc w:val="both"/>
      </w:pPr>
      <w:r w:rsidRPr="0026380B">
        <w:t>Ustanovení § 36 ZP stanoví, že se za den vzniku pracovního poměru považuje t</w:t>
      </w:r>
      <w:r>
        <w:t xml:space="preserve">en den, který byl zaměstnancem </w:t>
      </w:r>
      <w:r w:rsidRPr="0026380B">
        <w:t>a zaměstnavatelem sjednán jako den nástupu do práce. Není v rozporu s právní</w:t>
      </w:r>
      <w:r>
        <w:t>mi předpisy, je-li ve smlouvě uveden jako den nástupu do práce</w:t>
      </w:r>
      <w:r w:rsidRPr="0026380B">
        <w:t xml:space="preserve"> den pracovního klidu nebo den, který nastane v době pracovní nescho</w:t>
      </w:r>
      <w:r>
        <w:t>pnosti zaměstnance.</w:t>
      </w:r>
    </w:p>
    <w:p w14:paraId="587F7CC5" w14:textId="57A6A793" w:rsidR="003533C3" w:rsidRDefault="003533C3" w:rsidP="003533C3">
      <w:pPr>
        <w:jc w:val="both"/>
      </w:pPr>
      <w:r w:rsidRPr="0026380B">
        <w:t xml:space="preserve">Nelze sjednat den nástupu do práce např. na dobu, kdy mladistvý po dovršení 15 let </w:t>
      </w:r>
      <w:r w:rsidR="006016D4">
        <w:br/>
      </w:r>
      <w:r w:rsidRPr="0026380B">
        <w:t>dokončuje povinnou školní docházku</w:t>
      </w:r>
    </w:p>
    <w:p w14:paraId="2DE266FD" w14:textId="77777777" w:rsidR="003533C3" w:rsidRDefault="003533C3" w:rsidP="00A057B9">
      <w:pPr>
        <w:spacing w:line="240" w:lineRule="auto"/>
        <w:contextualSpacing/>
        <w:jc w:val="center"/>
        <w:rPr>
          <w:b/>
        </w:rPr>
      </w:pPr>
      <w:r>
        <w:rPr>
          <w:b/>
        </w:rPr>
        <w:t>IV.</w:t>
      </w:r>
    </w:p>
    <w:p w14:paraId="6195B98C" w14:textId="77777777" w:rsidR="003533C3" w:rsidRDefault="003533C3" w:rsidP="00A057B9">
      <w:pPr>
        <w:spacing w:line="240" w:lineRule="auto"/>
        <w:contextualSpacing/>
        <w:jc w:val="center"/>
        <w:rPr>
          <w:b/>
        </w:rPr>
      </w:pPr>
      <w:r>
        <w:rPr>
          <w:b/>
        </w:rPr>
        <w:t>Doba trvání práce</w:t>
      </w:r>
    </w:p>
    <w:p w14:paraId="47FC0E32" w14:textId="77777777" w:rsidR="003533C3" w:rsidRDefault="003533C3" w:rsidP="00A057B9">
      <w:pPr>
        <w:spacing w:line="240" w:lineRule="auto"/>
        <w:contextualSpacing/>
        <w:jc w:val="both"/>
        <w:rPr>
          <w:b/>
          <w:i/>
        </w:rPr>
      </w:pPr>
    </w:p>
    <w:tbl>
      <w:tblPr>
        <w:tblpPr w:leftFromText="141" w:rightFromText="141" w:vertAnchor="text" w:horzAnchor="margin" w:tblpY="-29"/>
        <w:tblW w:w="0" w:type="auto"/>
        <w:tblLook w:val="01E0" w:firstRow="1" w:lastRow="1" w:firstColumn="1" w:lastColumn="1" w:noHBand="0" w:noVBand="0"/>
      </w:tblPr>
      <w:tblGrid>
        <w:gridCol w:w="2959"/>
        <w:gridCol w:w="458"/>
        <w:gridCol w:w="5465"/>
      </w:tblGrid>
      <w:tr w:rsidR="003533C3" w14:paraId="3291B8FA" w14:textId="77777777" w:rsidTr="003533C3">
        <w:tc>
          <w:tcPr>
            <w:tcW w:w="3070" w:type="dxa"/>
          </w:tcPr>
          <w:p w14:paraId="2BB961F1" w14:textId="77777777" w:rsidR="003533C3" w:rsidRDefault="003533C3" w:rsidP="00A057B9">
            <w:pPr>
              <w:tabs>
                <w:tab w:val="left" w:pos="2340"/>
              </w:tabs>
              <w:spacing w:line="240" w:lineRule="auto"/>
              <w:contextualSpacing/>
              <w:jc w:val="both"/>
              <w:rPr>
                <w:b/>
                <w:i/>
                <w:color w:val="FF0000"/>
              </w:rPr>
            </w:pPr>
            <w:r>
              <w:rPr>
                <w:b/>
                <w:i/>
                <w:color w:val="0000FF"/>
              </w:rPr>
              <w:t>Doba trvání práce:</w:t>
            </w:r>
          </w:p>
        </w:tc>
        <w:tc>
          <w:tcPr>
            <w:tcW w:w="458" w:type="dxa"/>
          </w:tcPr>
          <w:p w14:paraId="01EF22DC" w14:textId="77777777" w:rsidR="003533C3" w:rsidRDefault="003533C3" w:rsidP="00A057B9">
            <w:pPr>
              <w:tabs>
                <w:tab w:val="left" w:pos="2340"/>
              </w:tabs>
              <w:spacing w:line="240" w:lineRule="auto"/>
              <w:contextualSpacing/>
              <w:jc w:val="both"/>
              <w:rPr>
                <w:b/>
                <w:i/>
                <w:color w:val="FF0000"/>
              </w:rPr>
            </w:pPr>
            <w:r>
              <w:rPr>
                <w:i/>
                <w:color w:val="0000FF"/>
              </w:rPr>
              <w:t>►</w:t>
            </w:r>
          </w:p>
        </w:tc>
        <w:tc>
          <w:tcPr>
            <w:tcW w:w="5684" w:type="dxa"/>
          </w:tcPr>
          <w:p w14:paraId="4E191043" w14:textId="77777777" w:rsidR="003533C3" w:rsidRDefault="003533C3" w:rsidP="00A057B9">
            <w:pPr>
              <w:tabs>
                <w:tab w:val="left" w:pos="2340"/>
              </w:tabs>
              <w:spacing w:line="240" w:lineRule="auto"/>
              <w:contextualSpacing/>
              <w:jc w:val="both"/>
              <w:rPr>
                <w:b/>
                <w:i/>
                <w:color w:val="FF0000"/>
              </w:rPr>
            </w:pPr>
            <w:r>
              <w:rPr>
                <w:i/>
                <w:color w:val="0000FF"/>
              </w:rPr>
              <w:t>(nemusí být ve smlouvě uvedena)</w:t>
            </w:r>
          </w:p>
        </w:tc>
      </w:tr>
      <w:tr w:rsidR="003533C3" w14:paraId="1240F01F" w14:textId="77777777" w:rsidTr="003533C3">
        <w:tc>
          <w:tcPr>
            <w:tcW w:w="3070" w:type="dxa"/>
          </w:tcPr>
          <w:p w14:paraId="1B72291D" w14:textId="77777777" w:rsidR="003533C3" w:rsidRDefault="003533C3" w:rsidP="00A057B9">
            <w:pPr>
              <w:tabs>
                <w:tab w:val="left" w:pos="2340"/>
              </w:tabs>
              <w:spacing w:line="240" w:lineRule="auto"/>
              <w:contextualSpacing/>
              <w:jc w:val="both"/>
              <w:rPr>
                <w:b/>
                <w:i/>
                <w:color w:val="FF0000"/>
              </w:rPr>
            </w:pPr>
          </w:p>
        </w:tc>
        <w:tc>
          <w:tcPr>
            <w:tcW w:w="458" w:type="dxa"/>
          </w:tcPr>
          <w:p w14:paraId="059FEC4B" w14:textId="77777777" w:rsidR="003533C3" w:rsidRDefault="003533C3" w:rsidP="00A057B9">
            <w:pPr>
              <w:tabs>
                <w:tab w:val="left" w:pos="2340"/>
              </w:tabs>
              <w:spacing w:line="240" w:lineRule="auto"/>
              <w:contextualSpacing/>
              <w:jc w:val="both"/>
              <w:rPr>
                <w:i/>
                <w:color w:val="FF0000"/>
              </w:rPr>
            </w:pPr>
            <w:r>
              <w:rPr>
                <w:i/>
                <w:color w:val="0000FF"/>
              </w:rPr>
              <w:t>►</w:t>
            </w:r>
          </w:p>
        </w:tc>
        <w:tc>
          <w:tcPr>
            <w:tcW w:w="5684" w:type="dxa"/>
          </w:tcPr>
          <w:p w14:paraId="6338B9E8" w14:textId="516003E1" w:rsidR="003533C3" w:rsidRPr="008632EB" w:rsidRDefault="00A057B9" w:rsidP="00A057B9">
            <w:pPr>
              <w:tabs>
                <w:tab w:val="left" w:pos="2340"/>
              </w:tabs>
              <w:spacing w:line="240" w:lineRule="auto"/>
              <w:contextualSpacing/>
              <w:rPr>
                <w:i/>
                <w:color w:val="0000FF"/>
              </w:rPr>
            </w:pPr>
            <w:r>
              <w:rPr>
                <w:i/>
                <w:color w:val="0000FF"/>
              </w:rPr>
              <w:t>do 31. 12. 202</w:t>
            </w:r>
            <w:r w:rsidR="003533C3" w:rsidRPr="008632EB">
              <w:rPr>
                <w:i/>
                <w:color w:val="0000FF"/>
              </w:rPr>
              <w:t>..,</w:t>
            </w:r>
          </w:p>
        </w:tc>
      </w:tr>
      <w:tr w:rsidR="003533C3" w14:paraId="7CB7B7CE" w14:textId="77777777" w:rsidTr="003533C3">
        <w:tc>
          <w:tcPr>
            <w:tcW w:w="3070" w:type="dxa"/>
          </w:tcPr>
          <w:p w14:paraId="60488BE2" w14:textId="77777777" w:rsidR="003533C3" w:rsidRDefault="003533C3" w:rsidP="00A057B9">
            <w:pPr>
              <w:tabs>
                <w:tab w:val="left" w:pos="2340"/>
              </w:tabs>
              <w:spacing w:line="240" w:lineRule="auto"/>
              <w:contextualSpacing/>
              <w:jc w:val="both"/>
              <w:rPr>
                <w:b/>
                <w:i/>
                <w:color w:val="FF0000"/>
              </w:rPr>
            </w:pPr>
          </w:p>
        </w:tc>
        <w:tc>
          <w:tcPr>
            <w:tcW w:w="458" w:type="dxa"/>
          </w:tcPr>
          <w:p w14:paraId="5A2B46E6" w14:textId="77777777" w:rsidR="003533C3" w:rsidRDefault="003533C3" w:rsidP="00A057B9">
            <w:pPr>
              <w:tabs>
                <w:tab w:val="left" w:pos="2340"/>
              </w:tabs>
              <w:spacing w:line="240" w:lineRule="auto"/>
              <w:contextualSpacing/>
              <w:jc w:val="both"/>
              <w:rPr>
                <w:i/>
                <w:color w:val="FF0000"/>
              </w:rPr>
            </w:pPr>
            <w:r>
              <w:rPr>
                <w:i/>
                <w:color w:val="0000FF"/>
              </w:rPr>
              <w:t>►</w:t>
            </w:r>
          </w:p>
        </w:tc>
        <w:tc>
          <w:tcPr>
            <w:tcW w:w="5684" w:type="dxa"/>
          </w:tcPr>
          <w:p w14:paraId="494BD1AD" w14:textId="45CF7516" w:rsidR="003533C3" w:rsidRPr="008632EB" w:rsidRDefault="00A057B9" w:rsidP="00A057B9">
            <w:pPr>
              <w:tabs>
                <w:tab w:val="left" w:pos="2340"/>
              </w:tabs>
              <w:spacing w:line="240" w:lineRule="auto"/>
              <w:contextualSpacing/>
              <w:jc w:val="both"/>
              <w:rPr>
                <w:i/>
                <w:color w:val="0000FF"/>
              </w:rPr>
            </w:pPr>
            <w:r>
              <w:rPr>
                <w:i/>
                <w:color w:val="0000FF"/>
              </w:rPr>
              <w:t>do konce školního roku 202../202</w:t>
            </w:r>
            <w:r w:rsidR="003533C3" w:rsidRPr="008632EB">
              <w:rPr>
                <w:i/>
                <w:color w:val="0000FF"/>
              </w:rPr>
              <w:t>..</w:t>
            </w:r>
          </w:p>
        </w:tc>
      </w:tr>
      <w:tr w:rsidR="003533C3" w14:paraId="046E8093" w14:textId="77777777" w:rsidTr="003533C3">
        <w:tc>
          <w:tcPr>
            <w:tcW w:w="3070" w:type="dxa"/>
          </w:tcPr>
          <w:p w14:paraId="2F13517F" w14:textId="77777777" w:rsidR="003533C3" w:rsidRDefault="003533C3" w:rsidP="00A057B9">
            <w:pPr>
              <w:tabs>
                <w:tab w:val="left" w:pos="2340"/>
              </w:tabs>
              <w:spacing w:line="240" w:lineRule="auto"/>
              <w:contextualSpacing/>
              <w:jc w:val="both"/>
              <w:rPr>
                <w:b/>
                <w:i/>
                <w:color w:val="FF0000"/>
              </w:rPr>
            </w:pPr>
          </w:p>
        </w:tc>
        <w:tc>
          <w:tcPr>
            <w:tcW w:w="458" w:type="dxa"/>
          </w:tcPr>
          <w:p w14:paraId="132A5220" w14:textId="77777777" w:rsidR="003533C3" w:rsidRDefault="003533C3" w:rsidP="00A057B9">
            <w:pPr>
              <w:tabs>
                <w:tab w:val="left" w:pos="2340"/>
              </w:tabs>
              <w:spacing w:line="240" w:lineRule="auto"/>
              <w:contextualSpacing/>
              <w:jc w:val="both"/>
              <w:rPr>
                <w:i/>
                <w:color w:val="0000FF"/>
              </w:rPr>
            </w:pPr>
            <w:r>
              <w:rPr>
                <w:i/>
                <w:color w:val="0000FF"/>
              </w:rPr>
              <w:t>►</w:t>
            </w:r>
          </w:p>
        </w:tc>
        <w:tc>
          <w:tcPr>
            <w:tcW w:w="5684" w:type="dxa"/>
          </w:tcPr>
          <w:p w14:paraId="599D590F" w14:textId="2875A394" w:rsidR="003533C3" w:rsidRPr="008632EB" w:rsidRDefault="00A057B9" w:rsidP="00A057B9">
            <w:pPr>
              <w:tabs>
                <w:tab w:val="left" w:pos="2340"/>
              </w:tabs>
              <w:spacing w:line="240" w:lineRule="auto"/>
              <w:contextualSpacing/>
              <w:jc w:val="both"/>
              <w:rPr>
                <w:i/>
                <w:color w:val="0000FF"/>
              </w:rPr>
            </w:pPr>
            <w:r>
              <w:rPr>
                <w:i/>
                <w:color w:val="0000FF"/>
              </w:rPr>
              <w:t>do konce sklizně ……. roku 202</w:t>
            </w:r>
            <w:r w:rsidR="003533C3" w:rsidRPr="008632EB">
              <w:rPr>
                <w:i/>
                <w:color w:val="0000FF"/>
              </w:rPr>
              <w:t>..</w:t>
            </w:r>
          </w:p>
        </w:tc>
      </w:tr>
      <w:tr w:rsidR="003533C3" w14:paraId="5C696525" w14:textId="77777777" w:rsidTr="003533C3">
        <w:tc>
          <w:tcPr>
            <w:tcW w:w="3070" w:type="dxa"/>
          </w:tcPr>
          <w:p w14:paraId="1E473F00" w14:textId="77777777" w:rsidR="003533C3" w:rsidRDefault="003533C3" w:rsidP="00A057B9">
            <w:pPr>
              <w:tabs>
                <w:tab w:val="left" w:pos="2340"/>
              </w:tabs>
              <w:spacing w:line="240" w:lineRule="auto"/>
              <w:contextualSpacing/>
              <w:jc w:val="both"/>
              <w:rPr>
                <w:b/>
                <w:i/>
                <w:color w:val="FF0000"/>
              </w:rPr>
            </w:pPr>
          </w:p>
        </w:tc>
        <w:tc>
          <w:tcPr>
            <w:tcW w:w="458" w:type="dxa"/>
          </w:tcPr>
          <w:p w14:paraId="2E48B44C" w14:textId="77777777" w:rsidR="003533C3" w:rsidRDefault="003533C3" w:rsidP="00A057B9">
            <w:pPr>
              <w:tabs>
                <w:tab w:val="left" w:pos="2340"/>
              </w:tabs>
              <w:spacing w:line="240" w:lineRule="auto"/>
              <w:contextualSpacing/>
              <w:jc w:val="both"/>
              <w:rPr>
                <w:i/>
                <w:color w:val="0000FF"/>
              </w:rPr>
            </w:pPr>
            <w:r>
              <w:rPr>
                <w:i/>
                <w:color w:val="0000FF"/>
              </w:rPr>
              <w:t>►</w:t>
            </w:r>
          </w:p>
        </w:tc>
        <w:tc>
          <w:tcPr>
            <w:tcW w:w="5684" w:type="dxa"/>
          </w:tcPr>
          <w:p w14:paraId="3639A485" w14:textId="77777777" w:rsidR="003533C3" w:rsidRPr="008632EB" w:rsidRDefault="003533C3" w:rsidP="00A057B9">
            <w:pPr>
              <w:tabs>
                <w:tab w:val="left" w:pos="2340"/>
              </w:tabs>
              <w:spacing w:line="240" w:lineRule="auto"/>
              <w:contextualSpacing/>
              <w:jc w:val="both"/>
              <w:rPr>
                <w:i/>
                <w:color w:val="0000FF"/>
              </w:rPr>
            </w:pPr>
            <w:r w:rsidRPr="008632EB">
              <w:rPr>
                <w:i/>
                <w:color w:val="0000FF"/>
              </w:rPr>
              <w:t>na dobu tří let ode dne vzniku pracovního poměru</w:t>
            </w:r>
          </w:p>
        </w:tc>
      </w:tr>
      <w:tr w:rsidR="003533C3" w14:paraId="6AD197A2" w14:textId="77777777" w:rsidTr="003533C3">
        <w:tc>
          <w:tcPr>
            <w:tcW w:w="3070" w:type="dxa"/>
          </w:tcPr>
          <w:p w14:paraId="525A2CAF" w14:textId="77777777" w:rsidR="003533C3" w:rsidRDefault="003533C3" w:rsidP="00A057B9">
            <w:pPr>
              <w:tabs>
                <w:tab w:val="left" w:pos="2340"/>
              </w:tabs>
              <w:spacing w:line="240" w:lineRule="auto"/>
              <w:contextualSpacing/>
              <w:jc w:val="both"/>
              <w:rPr>
                <w:b/>
                <w:i/>
                <w:color w:val="FF0000"/>
              </w:rPr>
            </w:pPr>
          </w:p>
        </w:tc>
        <w:tc>
          <w:tcPr>
            <w:tcW w:w="458" w:type="dxa"/>
          </w:tcPr>
          <w:p w14:paraId="68711328" w14:textId="77777777" w:rsidR="003533C3" w:rsidRDefault="003533C3" w:rsidP="00A057B9">
            <w:pPr>
              <w:tabs>
                <w:tab w:val="left" w:pos="2340"/>
              </w:tabs>
              <w:spacing w:line="240" w:lineRule="auto"/>
              <w:contextualSpacing/>
              <w:jc w:val="both"/>
              <w:rPr>
                <w:i/>
                <w:color w:val="0000FF"/>
              </w:rPr>
            </w:pPr>
            <w:r>
              <w:rPr>
                <w:i/>
                <w:color w:val="0000FF"/>
              </w:rPr>
              <w:t>►</w:t>
            </w:r>
          </w:p>
        </w:tc>
        <w:tc>
          <w:tcPr>
            <w:tcW w:w="5684" w:type="dxa"/>
          </w:tcPr>
          <w:p w14:paraId="54F8E0B6" w14:textId="77777777" w:rsidR="003533C3" w:rsidRDefault="003533C3" w:rsidP="00A057B9">
            <w:pPr>
              <w:tabs>
                <w:tab w:val="left" w:pos="2340"/>
              </w:tabs>
              <w:spacing w:line="240" w:lineRule="auto"/>
              <w:contextualSpacing/>
              <w:jc w:val="both"/>
              <w:rPr>
                <w:i/>
                <w:color w:val="0000FF"/>
              </w:rPr>
            </w:pPr>
            <w:r>
              <w:rPr>
                <w:i/>
                <w:color w:val="0000FF"/>
              </w:rPr>
              <w:t>do konce třetího čtvrtletí letošního roku</w:t>
            </w:r>
          </w:p>
        </w:tc>
      </w:tr>
    </w:tbl>
    <w:p w14:paraId="05B302D0" w14:textId="62374D86" w:rsidR="003533C3" w:rsidRDefault="003533C3" w:rsidP="003533C3">
      <w:pPr>
        <w:jc w:val="both"/>
        <w:rPr>
          <w:color w:val="000000"/>
        </w:rPr>
      </w:pPr>
      <w:r w:rsidRPr="009C7B0C">
        <w:t>Pracovní poměr podle § 39 odst. 1 ZP trvá po dobu neurčitou, nebyla-li výslovně</w:t>
      </w:r>
      <w:r>
        <w:t xml:space="preserve"> </w:t>
      </w:r>
      <w:r w:rsidRPr="009C7B0C">
        <w:t>sjedn</w:t>
      </w:r>
      <w:r w:rsidRPr="009C7B0C">
        <w:t>á</w:t>
      </w:r>
      <w:r w:rsidRPr="009C7B0C">
        <w:t>na</w:t>
      </w:r>
      <w:r>
        <w:t xml:space="preserve"> </w:t>
      </w:r>
      <w:r w:rsidRPr="009C7B0C">
        <w:t>doba jeho trvání (doba určitá). Jinak řečeno, nebyla-li v pracovní smlouvě sjednána doba trvání práce, má se za to, že je sjednána doba neurčitá. ZP takto upřednostňuje sje</w:t>
      </w:r>
      <w:r w:rsidRPr="009C7B0C">
        <w:t>d</w:t>
      </w:r>
      <w:r w:rsidRPr="009C7B0C">
        <w:t>návání pracovního poměru na dobu neurčitou, což koresponduje zpravidla se zájmem zaměstnanců, kterým tato doba poskytuje širší záruky zaměstnání. Nicméně např. v př</w:t>
      </w:r>
      <w:r w:rsidRPr="009C7B0C">
        <w:t>í</w:t>
      </w:r>
      <w:r w:rsidRPr="009C7B0C">
        <w:t>padech tzv. zástupů (za mateřskou dovolenou), je i pracovní smlouva na dobu určitou účelná. Zaměstnavatelé v současných složitých ekonomických podmínkách naopak upřednostňují uzavírání pracovních smluv na dobu určitou. Zbavují se tak povinnosti n</w:t>
      </w:r>
      <w:r w:rsidRPr="009C7B0C">
        <w:t>á</w:t>
      </w:r>
      <w:r w:rsidRPr="009C7B0C">
        <w:t>hrady mzdy či platu po výpovědní dobu a náhrad</w:t>
      </w:r>
      <w:r>
        <w:t xml:space="preserve">y odstupného v případě, že jsou </w:t>
      </w:r>
      <w:r w:rsidRPr="009C7B0C">
        <w:t>nuceni</w:t>
      </w:r>
      <w:r>
        <w:t xml:space="preserve"> např. </w:t>
      </w:r>
      <w:r w:rsidRPr="009C7B0C">
        <w:t>snižovat stav zaměstnanců</w:t>
      </w:r>
      <w:r w:rsidRPr="008632EB">
        <w:t>. Novela zákoníku práce platná od 1. 1. 2012 upřednostn</w:t>
      </w:r>
      <w:r w:rsidRPr="008632EB">
        <w:t>i</w:t>
      </w:r>
      <w:r w:rsidRPr="008632EB">
        <w:t>la zájmy zaměstnavatelů, když velmi zásadně časově rozšířila tzv. „zákaz řetězení“, který do té doby umožňoval řetězit pracovní poměry na dobu určitou maximálně po dobu ne</w:t>
      </w:r>
      <w:r w:rsidRPr="008632EB">
        <w:t>j</w:t>
      </w:r>
      <w:r w:rsidRPr="008632EB">
        <w:t xml:space="preserve">výše 2 let ode dne vzniku takového pracovního poměru </w:t>
      </w:r>
      <w:r w:rsidRPr="008632EB">
        <w:rPr>
          <w:b/>
        </w:rPr>
        <w:t>(zákaz řetězení)</w:t>
      </w:r>
      <w:r w:rsidRPr="008632EB">
        <w:t xml:space="preserve">. </w:t>
      </w:r>
      <w:r w:rsidRPr="00A94C63">
        <w:rPr>
          <w:color w:val="000000"/>
        </w:rPr>
        <w:t>Podle novel</w:t>
      </w:r>
      <w:r w:rsidRPr="00A94C63">
        <w:rPr>
          <w:color w:val="000000"/>
        </w:rPr>
        <w:t>i</w:t>
      </w:r>
      <w:r w:rsidRPr="00A94C63">
        <w:rPr>
          <w:color w:val="000000"/>
        </w:rPr>
        <w:lastRenderedPageBreak/>
        <w:t>zovaného znění zákoníku práce z roku 2012 doba trvání pracovního poměru na dobu urč</w:t>
      </w:r>
      <w:r w:rsidRPr="00A94C63">
        <w:rPr>
          <w:color w:val="000000"/>
        </w:rPr>
        <w:t>i</w:t>
      </w:r>
      <w:r w:rsidRPr="00A94C63">
        <w:rPr>
          <w:color w:val="000000"/>
        </w:rPr>
        <w:t>tou mezi týmiž smluvními stranami</w:t>
      </w:r>
    </w:p>
    <w:p w14:paraId="64E99E5F" w14:textId="1FF7E174" w:rsidR="00A057B9" w:rsidRDefault="00A057B9" w:rsidP="00A057B9">
      <w:pPr>
        <w:spacing w:line="240" w:lineRule="auto"/>
        <w:contextualSpacing/>
        <w:jc w:val="both"/>
        <w:rPr>
          <w:color w:val="000000"/>
        </w:rPr>
      </w:pPr>
      <w:r>
        <w:rPr>
          <w:noProof/>
          <w:lang w:eastAsia="cs-CZ"/>
        </w:rPr>
        <mc:AlternateContent>
          <mc:Choice Requires="wps">
            <w:drawing>
              <wp:anchor distT="0" distB="0" distL="114300" distR="114300" simplePos="0" relativeHeight="251979776" behindDoc="0" locked="0" layoutInCell="1" allowOverlap="1" wp14:anchorId="3BD31170" wp14:editId="7B03B2C5">
                <wp:simplePos x="0" y="0"/>
                <wp:positionH relativeFrom="column">
                  <wp:posOffset>85725</wp:posOffset>
                </wp:positionH>
                <wp:positionV relativeFrom="paragraph">
                  <wp:posOffset>-67944</wp:posOffset>
                </wp:positionV>
                <wp:extent cx="5683250" cy="2228850"/>
                <wp:effectExtent l="19050" t="19050" r="31750" b="57150"/>
                <wp:wrapNone/>
                <wp:docPr id="512" name="Textové pole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228850"/>
                        </a:xfrm>
                        <a:prstGeom prst="rect">
                          <a:avLst/>
                        </a:prstGeom>
                        <a:gradFill rotWithShape="0">
                          <a:gsLst>
                            <a:gs pos="0">
                              <a:srgbClr val="FFFFFF"/>
                            </a:gs>
                            <a:gs pos="100000">
                              <a:srgbClr val="CCC0D9"/>
                            </a:gs>
                          </a:gsLst>
                          <a:lin ang="5400000" scaled="1"/>
                        </a:gradFill>
                        <a:ln w="28575">
                          <a:solidFill>
                            <a:srgbClr val="000000"/>
                          </a:solidFill>
                          <a:miter lim="800000"/>
                          <a:headEnd/>
                          <a:tailEnd/>
                        </a:ln>
                        <a:effectLst>
                          <a:outerShdw dist="28398" dir="3806097" algn="ctr" rotWithShape="0">
                            <a:srgbClr val="3F3151">
                              <a:alpha val="50000"/>
                            </a:srgbClr>
                          </a:outerShdw>
                        </a:effectLst>
                      </wps:spPr>
                      <wps:txbx>
                        <w:txbxContent>
                          <w:p w14:paraId="69AC3210" w14:textId="77777777" w:rsidR="00615FCC" w:rsidRPr="00A94C63" w:rsidRDefault="00615FCC" w:rsidP="00DF6621">
                            <w:pPr>
                              <w:pStyle w:val="Textodstavce"/>
                              <w:keepNext/>
                              <w:numPr>
                                <w:ilvl w:val="0"/>
                                <w:numId w:val="106"/>
                              </w:numPr>
                              <w:tabs>
                                <w:tab w:val="clear" w:pos="113"/>
                                <w:tab w:val="clear" w:pos="851"/>
                              </w:tabs>
                              <w:ind w:left="180" w:hanging="180"/>
                              <w:rPr>
                                <w:color w:val="000000"/>
                                <w:szCs w:val="24"/>
                              </w:rPr>
                            </w:pPr>
                            <w:r w:rsidRPr="00A94C63">
                              <w:rPr>
                                <w:b/>
                                <w:color w:val="000000"/>
                                <w:szCs w:val="24"/>
                              </w:rPr>
                              <w:t>nesmí přesáhnout 3 roky ode dne vzniku prvního pracovního poměru</w:t>
                            </w:r>
                            <w:r w:rsidRPr="00A94C63">
                              <w:rPr>
                                <w:color w:val="000000"/>
                                <w:szCs w:val="24"/>
                              </w:rPr>
                              <w:t xml:space="preserve"> na dobu u</w:t>
                            </w:r>
                            <w:r w:rsidRPr="00A94C63">
                              <w:rPr>
                                <w:color w:val="000000"/>
                                <w:szCs w:val="24"/>
                              </w:rPr>
                              <w:t>r</w:t>
                            </w:r>
                            <w:r w:rsidRPr="00A94C63">
                              <w:rPr>
                                <w:color w:val="000000"/>
                                <w:szCs w:val="24"/>
                              </w:rPr>
                              <w:t>čitou,</w:t>
                            </w:r>
                          </w:p>
                          <w:p w14:paraId="0E098B86" w14:textId="77777777" w:rsidR="00615FCC" w:rsidRPr="00A94C63" w:rsidRDefault="00615FCC" w:rsidP="00DF6621">
                            <w:pPr>
                              <w:pStyle w:val="Textodstavce"/>
                              <w:keepNext/>
                              <w:numPr>
                                <w:ilvl w:val="0"/>
                                <w:numId w:val="106"/>
                              </w:numPr>
                              <w:tabs>
                                <w:tab w:val="clear" w:pos="113"/>
                                <w:tab w:val="clear" w:pos="851"/>
                              </w:tabs>
                              <w:ind w:left="180" w:hanging="180"/>
                              <w:rPr>
                                <w:color w:val="000000"/>
                                <w:szCs w:val="24"/>
                              </w:rPr>
                            </w:pPr>
                            <w:r w:rsidRPr="00A94C63">
                              <w:rPr>
                                <w:b/>
                                <w:color w:val="000000"/>
                                <w:szCs w:val="24"/>
                              </w:rPr>
                              <w:t>může být opakována nejvýše dvakrát</w:t>
                            </w:r>
                            <w:r w:rsidRPr="00A94C63">
                              <w:rPr>
                                <w:color w:val="000000"/>
                                <w:szCs w:val="24"/>
                              </w:rPr>
                              <w:t xml:space="preserve">, přičemž za opakování pracovního poměru na dobu určitou se považuje rovněž i </w:t>
                            </w:r>
                            <w:r w:rsidRPr="00A94C63">
                              <w:rPr>
                                <w:b/>
                                <w:color w:val="000000"/>
                                <w:szCs w:val="24"/>
                              </w:rPr>
                              <w:t>jeho prodloužení</w:t>
                            </w:r>
                            <w:r w:rsidRPr="00A94C63">
                              <w:rPr>
                                <w:color w:val="000000"/>
                                <w:szCs w:val="24"/>
                              </w:rPr>
                              <w:t xml:space="preserve">, </w:t>
                            </w:r>
                          </w:p>
                          <w:p w14:paraId="1F3A42E3" w14:textId="77777777" w:rsidR="00615FCC" w:rsidRPr="00A94C63" w:rsidRDefault="00615FCC" w:rsidP="00DF6621">
                            <w:pPr>
                              <w:pStyle w:val="Textodstavce"/>
                              <w:keepNext/>
                              <w:numPr>
                                <w:ilvl w:val="0"/>
                                <w:numId w:val="106"/>
                              </w:numPr>
                              <w:tabs>
                                <w:tab w:val="clear" w:pos="113"/>
                                <w:tab w:val="clear" w:pos="851"/>
                              </w:tabs>
                              <w:ind w:left="180" w:hanging="180"/>
                              <w:rPr>
                                <w:color w:val="000000"/>
                                <w:szCs w:val="24"/>
                              </w:rPr>
                            </w:pPr>
                            <w:r w:rsidRPr="00A94C63">
                              <w:rPr>
                                <w:color w:val="000000"/>
                                <w:szCs w:val="24"/>
                              </w:rPr>
                              <w:t xml:space="preserve">pokud od skončení předchozího pracovního poměru na dobu určitou </w:t>
                            </w:r>
                            <w:r w:rsidRPr="00A94C63">
                              <w:rPr>
                                <w:b/>
                                <w:color w:val="000000"/>
                                <w:szCs w:val="24"/>
                              </w:rPr>
                              <w:t xml:space="preserve">uplynula doba </w:t>
                            </w:r>
                            <w:r w:rsidRPr="00A94C63">
                              <w:rPr>
                                <w:b/>
                                <w:color w:val="000000"/>
                                <w:szCs w:val="24"/>
                              </w:rPr>
                              <w:br/>
                              <w:t>3 let</w:t>
                            </w:r>
                            <w:r w:rsidRPr="00A94C63">
                              <w:rPr>
                                <w:color w:val="000000"/>
                                <w:szCs w:val="24"/>
                              </w:rPr>
                              <w:t>, k předchozímu pracovnímu poměru na dobu určitou mezi týmiž smluvními str</w:t>
                            </w:r>
                            <w:r w:rsidRPr="00A94C63">
                              <w:rPr>
                                <w:color w:val="000000"/>
                                <w:szCs w:val="24"/>
                              </w:rPr>
                              <w:t>a</w:t>
                            </w:r>
                            <w:r w:rsidRPr="00A94C63">
                              <w:rPr>
                                <w:color w:val="000000"/>
                                <w:szCs w:val="24"/>
                              </w:rPr>
                              <w:t xml:space="preserve">nami se nepřihlíží. </w:t>
                            </w:r>
                          </w:p>
                          <w:p w14:paraId="1924C294" w14:textId="77777777" w:rsidR="00615FCC" w:rsidRPr="00A94C63" w:rsidRDefault="00615FCC" w:rsidP="003533C3">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12" o:spid="_x0000_s1203" type="#_x0000_t202" style="position:absolute;left:0;text-align:left;margin-left:6.75pt;margin-top:-5.35pt;width:447.5pt;height:17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" strokeweight="2.25pt">
                <v:fill color2="#ccc0d9" focus="100%" type="gradient"/>
                <v:shadow on="t" color="#3f3151" opacity=".5" offset="1pt"/>
                <v:textbox>
                  <w:txbxContent>
                    <w:p w14:paraId="69AC3210" w14:textId="77777777" w:rsidR="00615FCC" w:rsidRPr="00A94C63" w:rsidRDefault="00615FCC" w:rsidP="00DF6621">
                      <w:pPr>
                        <w:pStyle w:val="Textodstavce"/>
                        <w:keepNext/>
                        <w:numPr>
                          <w:ilvl w:val="0"/>
                          <w:numId w:val="106"/>
                        </w:numPr>
                        <w:tabs>
                          <w:tab w:val="clear" w:pos="113"/>
                          <w:tab w:val="clear" w:pos="851"/>
                        </w:tabs>
                        <w:ind w:left="180" w:hanging="180"/>
                        <w:rPr>
                          <w:color w:val="000000"/>
                          <w:szCs w:val="24"/>
                        </w:rPr>
                      </w:pPr>
                      <w:r w:rsidRPr="00A94C63">
                        <w:rPr>
                          <w:b/>
                          <w:color w:val="000000"/>
                          <w:szCs w:val="24"/>
                        </w:rPr>
                        <w:t>nesmí přesáhnout 3 roky ode dne vzniku prvního pracovního poměru</w:t>
                      </w:r>
                      <w:r w:rsidRPr="00A94C63">
                        <w:rPr>
                          <w:color w:val="000000"/>
                          <w:szCs w:val="24"/>
                        </w:rPr>
                        <w:t xml:space="preserve"> na dobu u</w:t>
                      </w:r>
                      <w:r w:rsidRPr="00A94C63">
                        <w:rPr>
                          <w:color w:val="000000"/>
                          <w:szCs w:val="24"/>
                        </w:rPr>
                        <w:t>r</w:t>
                      </w:r>
                      <w:r w:rsidRPr="00A94C63">
                        <w:rPr>
                          <w:color w:val="000000"/>
                          <w:szCs w:val="24"/>
                        </w:rPr>
                        <w:t>čitou,</w:t>
                      </w:r>
                    </w:p>
                    <w:p w14:paraId="0E098B86" w14:textId="77777777" w:rsidR="00615FCC" w:rsidRPr="00A94C63" w:rsidRDefault="00615FCC" w:rsidP="00DF6621">
                      <w:pPr>
                        <w:pStyle w:val="Textodstavce"/>
                        <w:keepNext/>
                        <w:numPr>
                          <w:ilvl w:val="0"/>
                          <w:numId w:val="106"/>
                        </w:numPr>
                        <w:tabs>
                          <w:tab w:val="clear" w:pos="113"/>
                          <w:tab w:val="clear" w:pos="851"/>
                        </w:tabs>
                        <w:ind w:left="180" w:hanging="180"/>
                        <w:rPr>
                          <w:color w:val="000000"/>
                          <w:szCs w:val="24"/>
                        </w:rPr>
                      </w:pPr>
                      <w:r w:rsidRPr="00A94C63">
                        <w:rPr>
                          <w:b/>
                          <w:color w:val="000000"/>
                          <w:szCs w:val="24"/>
                        </w:rPr>
                        <w:t>může být opakována nejvýše dvakrát</w:t>
                      </w:r>
                      <w:r w:rsidRPr="00A94C63">
                        <w:rPr>
                          <w:color w:val="000000"/>
                          <w:szCs w:val="24"/>
                        </w:rPr>
                        <w:t xml:space="preserve">, přičemž za opakování pracovního poměru na dobu určitou se považuje rovněž i </w:t>
                      </w:r>
                      <w:r w:rsidRPr="00A94C63">
                        <w:rPr>
                          <w:b/>
                          <w:color w:val="000000"/>
                          <w:szCs w:val="24"/>
                        </w:rPr>
                        <w:t>jeho prodloužení</w:t>
                      </w:r>
                      <w:r w:rsidRPr="00A94C63">
                        <w:rPr>
                          <w:color w:val="000000"/>
                          <w:szCs w:val="24"/>
                        </w:rPr>
                        <w:t xml:space="preserve">, </w:t>
                      </w:r>
                    </w:p>
                    <w:p w14:paraId="1F3A42E3" w14:textId="77777777" w:rsidR="00615FCC" w:rsidRPr="00A94C63" w:rsidRDefault="00615FCC" w:rsidP="00DF6621">
                      <w:pPr>
                        <w:pStyle w:val="Textodstavce"/>
                        <w:keepNext/>
                        <w:numPr>
                          <w:ilvl w:val="0"/>
                          <w:numId w:val="106"/>
                        </w:numPr>
                        <w:tabs>
                          <w:tab w:val="clear" w:pos="113"/>
                          <w:tab w:val="clear" w:pos="851"/>
                        </w:tabs>
                        <w:ind w:left="180" w:hanging="180"/>
                        <w:rPr>
                          <w:color w:val="000000"/>
                          <w:szCs w:val="24"/>
                        </w:rPr>
                      </w:pPr>
                      <w:r w:rsidRPr="00A94C63">
                        <w:rPr>
                          <w:color w:val="000000"/>
                          <w:szCs w:val="24"/>
                        </w:rPr>
                        <w:t xml:space="preserve">pokud od skončení předchozího pracovního poměru na dobu určitou </w:t>
                      </w:r>
                      <w:r w:rsidRPr="00A94C63">
                        <w:rPr>
                          <w:b/>
                          <w:color w:val="000000"/>
                          <w:szCs w:val="24"/>
                        </w:rPr>
                        <w:t xml:space="preserve">uplynula doba </w:t>
                      </w:r>
                      <w:r w:rsidRPr="00A94C63">
                        <w:rPr>
                          <w:b/>
                          <w:color w:val="000000"/>
                          <w:szCs w:val="24"/>
                        </w:rPr>
                        <w:br/>
                        <w:t>3 let</w:t>
                      </w:r>
                      <w:r w:rsidRPr="00A94C63">
                        <w:rPr>
                          <w:color w:val="000000"/>
                          <w:szCs w:val="24"/>
                        </w:rPr>
                        <w:t>, k předchozímu pracovnímu poměru na dobu určitou mezi týmiž smluvními str</w:t>
                      </w:r>
                      <w:r w:rsidRPr="00A94C63">
                        <w:rPr>
                          <w:color w:val="000000"/>
                          <w:szCs w:val="24"/>
                        </w:rPr>
                        <w:t>a</w:t>
                      </w:r>
                      <w:r w:rsidRPr="00A94C63">
                        <w:rPr>
                          <w:color w:val="000000"/>
                          <w:szCs w:val="24"/>
                        </w:rPr>
                        <w:t xml:space="preserve">nami se nepřihlíží. </w:t>
                      </w:r>
                    </w:p>
                    <w:p w14:paraId="1924C294" w14:textId="77777777" w:rsidR="00615FCC" w:rsidRPr="00A94C63" w:rsidRDefault="00615FCC" w:rsidP="003533C3">
                      <w:pPr>
                        <w:rPr>
                          <w:color w:val="000000"/>
                        </w:rPr>
                      </w:pPr>
                    </w:p>
                  </w:txbxContent>
                </v:textbox>
              </v:shape>
            </w:pict>
          </mc:Fallback>
        </mc:AlternateContent>
      </w:r>
    </w:p>
    <w:p w14:paraId="716D94B3" w14:textId="77777777" w:rsidR="00A057B9" w:rsidRDefault="00A057B9" w:rsidP="00A057B9">
      <w:pPr>
        <w:spacing w:line="240" w:lineRule="auto"/>
        <w:contextualSpacing/>
        <w:jc w:val="both"/>
        <w:rPr>
          <w:color w:val="000000"/>
        </w:rPr>
      </w:pPr>
    </w:p>
    <w:p w14:paraId="13EE9057" w14:textId="77777777" w:rsidR="00A057B9" w:rsidRDefault="00A057B9" w:rsidP="00A057B9">
      <w:pPr>
        <w:spacing w:line="240" w:lineRule="auto"/>
        <w:contextualSpacing/>
        <w:jc w:val="both"/>
        <w:rPr>
          <w:color w:val="000000"/>
        </w:rPr>
      </w:pPr>
    </w:p>
    <w:p w14:paraId="42241014" w14:textId="77777777" w:rsidR="00A057B9" w:rsidRDefault="00A057B9" w:rsidP="00A057B9">
      <w:pPr>
        <w:spacing w:line="240" w:lineRule="auto"/>
        <w:contextualSpacing/>
        <w:jc w:val="both"/>
        <w:rPr>
          <w:color w:val="000000"/>
        </w:rPr>
      </w:pPr>
    </w:p>
    <w:p w14:paraId="3F7F9AB0" w14:textId="0F82976D" w:rsidR="003533C3" w:rsidRPr="007F7E4D" w:rsidRDefault="003533C3" w:rsidP="00A057B9">
      <w:pPr>
        <w:spacing w:line="240" w:lineRule="auto"/>
        <w:contextualSpacing/>
        <w:jc w:val="both"/>
        <w:rPr>
          <w:color w:val="000000"/>
        </w:rPr>
      </w:pPr>
      <w:r>
        <w:rPr>
          <w:noProof/>
          <w:lang w:eastAsia="cs-CZ"/>
        </w:rPr>
        <mc:AlternateContent>
          <mc:Choice Requires="wps">
            <w:drawing>
              <wp:anchor distT="0" distB="0" distL="114300" distR="114300" simplePos="0" relativeHeight="251980800" behindDoc="0" locked="0" layoutInCell="1" allowOverlap="1" wp14:anchorId="33721D19" wp14:editId="4637D6FE">
                <wp:simplePos x="0" y="0"/>
                <wp:positionH relativeFrom="column">
                  <wp:posOffset>238125</wp:posOffset>
                </wp:positionH>
                <wp:positionV relativeFrom="paragraph">
                  <wp:posOffset>851535</wp:posOffset>
                </wp:positionV>
                <wp:extent cx="5130800" cy="495300"/>
                <wp:effectExtent l="0" t="0" r="12700" b="19050"/>
                <wp:wrapNone/>
                <wp:docPr id="513" name="Textové pole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495300"/>
                        </a:xfrm>
                        <a:prstGeom prst="rect">
                          <a:avLst/>
                        </a:prstGeom>
                        <a:solidFill>
                          <a:srgbClr val="FBD4B4"/>
                        </a:solidFill>
                        <a:ln w="12700">
                          <a:solidFill>
                            <a:srgbClr val="000000"/>
                          </a:solidFill>
                          <a:miter lim="800000"/>
                          <a:headEnd/>
                          <a:tailEnd/>
                        </a:ln>
                      </wps:spPr>
                      <wps:txbx>
                        <w:txbxContent>
                          <w:p w14:paraId="1821BF0A" w14:textId="77777777" w:rsidR="00615FCC" w:rsidRPr="00A94C63" w:rsidRDefault="00615FCC" w:rsidP="003533C3">
                            <w:pPr>
                              <w:jc w:val="center"/>
                              <w:rPr>
                                <w:i/>
                                <w:color w:val="000000"/>
                              </w:rPr>
                            </w:pPr>
                            <w:r w:rsidRPr="00A94C63">
                              <w:rPr>
                                <w:i/>
                                <w:color w:val="000000"/>
                              </w:rPr>
                              <w:t>Z uvedeného vyplývá, že řetězením je možno dosáhnout pracovního poměru na dobu určitou až na dobu 9 let u jednoho zaměstnavatele.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13" o:spid="_x0000_s1204" type="#_x0000_t202" style="position:absolute;left:0;text-align:left;margin-left:18.75pt;margin-top:67.05pt;width:404pt;height:3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" fillcolor="#fbd4b4" strokeweight="1pt">
                <v:textbox>
                  <w:txbxContent>
                    <w:p w14:paraId="1821BF0A" w14:textId="77777777" w:rsidR="00615FCC" w:rsidRPr="00A94C63" w:rsidRDefault="00615FCC" w:rsidP="003533C3">
                      <w:pPr>
                        <w:jc w:val="center"/>
                        <w:rPr>
                          <w:i/>
                          <w:color w:val="000000"/>
                        </w:rPr>
                      </w:pPr>
                      <w:r w:rsidRPr="00A94C63">
                        <w:rPr>
                          <w:i/>
                          <w:color w:val="000000"/>
                        </w:rPr>
                        <w:t>Z uvedeného vyplývá, že řetězením je možno dosáhnout pracovního poměru na dobu určitou až na dobu 9 let u jednoho zaměstnavatele.</w:t>
                      </w:r>
                    </w:p>
                  </w:txbxContent>
                </v:textbox>
              </v:shape>
            </w:pict>
          </mc:Fallback>
        </mc:AlternateContent>
      </w:r>
    </w:p>
    <w:p w14:paraId="1D5E2376" w14:textId="744BC34E" w:rsidR="003533C3" w:rsidRDefault="003533C3" w:rsidP="00A057B9">
      <w:pPr>
        <w:pStyle w:val="Textodstavce"/>
        <w:keepNext/>
        <w:numPr>
          <w:ilvl w:val="0"/>
          <w:numId w:val="0"/>
        </w:numPr>
        <w:tabs>
          <w:tab w:val="clear" w:pos="851"/>
          <w:tab w:val="left" w:pos="374"/>
        </w:tabs>
        <w:contextualSpacing/>
        <w:jc w:val="left"/>
        <w:rPr>
          <w:szCs w:val="24"/>
        </w:rPr>
      </w:pPr>
    </w:p>
    <w:p w14:paraId="3F833152" w14:textId="77777777" w:rsidR="003533C3" w:rsidRDefault="003533C3" w:rsidP="00A057B9">
      <w:pPr>
        <w:pStyle w:val="Textodstavce"/>
        <w:keepNext/>
        <w:numPr>
          <w:ilvl w:val="0"/>
          <w:numId w:val="0"/>
        </w:numPr>
        <w:tabs>
          <w:tab w:val="clear" w:pos="851"/>
          <w:tab w:val="left" w:pos="374"/>
        </w:tabs>
        <w:contextualSpacing/>
        <w:jc w:val="left"/>
        <w:rPr>
          <w:szCs w:val="24"/>
        </w:rPr>
      </w:pPr>
    </w:p>
    <w:p w14:paraId="2707ED42" w14:textId="77777777" w:rsidR="003533C3" w:rsidRDefault="003533C3" w:rsidP="00A057B9">
      <w:pPr>
        <w:pStyle w:val="Textodstavce"/>
        <w:keepNext/>
        <w:numPr>
          <w:ilvl w:val="0"/>
          <w:numId w:val="0"/>
        </w:numPr>
        <w:tabs>
          <w:tab w:val="clear" w:pos="851"/>
          <w:tab w:val="left" w:pos="374"/>
        </w:tabs>
        <w:ind w:left="360"/>
        <w:contextualSpacing/>
        <w:jc w:val="center"/>
        <w:rPr>
          <w:szCs w:val="24"/>
        </w:rPr>
      </w:pPr>
    </w:p>
    <w:p w14:paraId="7625C7FA" w14:textId="77777777" w:rsidR="003533C3" w:rsidRDefault="003533C3" w:rsidP="00A057B9">
      <w:pPr>
        <w:pStyle w:val="Textodstavce"/>
        <w:keepNext/>
        <w:numPr>
          <w:ilvl w:val="0"/>
          <w:numId w:val="0"/>
        </w:numPr>
        <w:tabs>
          <w:tab w:val="clear" w:pos="851"/>
          <w:tab w:val="left" w:pos="374"/>
        </w:tabs>
        <w:contextualSpacing/>
        <w:jc w:val="left"/>
        <w:rPr>
          <w:szCs w:val="24"/>
        </w:rPr>
      </w:pPr>
    </w:p>
    <w:p w14:paraId="2275BB35" w14:textId="77777777" w:rsidR="003533C3" w:rsidRDefault="003533C3" w:rsidP="00A057B9">
      <w:pPr>
        <w:pStyle w:val="Textodstavce"/>
        <w:keepNext/>
        <w:numPr>
          <w:ilvl w:val="0"/>
          <w:numId w:val="0"/>
        </w:numPr>
        <w:tabs>
          <w:tab w:val="clear" w:pos="851"/>
          <w:tab w:val="left" w:pos="374"/>
        </w:tabs>
        <w:contextualSpacing/>
        <w:jc w:val="left"/>
        <w:rPr>
          <w:szCs w:val="24"/>
        </w:rPr>
      </w:pPr>
    </w:p>
    <w:p w14:paraId="199B9D9F" w14:textId="77777777" w:rsidR="003533C3" w:rsidRDefault="003533C3" w:rsidP="00A057B9">
      <w:pPr>
        <w:pStyle w:val="Textodstavce"/>
        <w:keepNext/>
        <w:numPr>
          <w:ilvl w:val="0"/>
          <w:numId w:val="0"/>
        </w:numPr>
        <w:tabs>
          <w:tab w:val="clear" w:pos="851"/>
          <w:tab w:val="left" w:pos="374"/>
        </w:tabs>
        <w:contextualSpacing/>
        <w:jc w:val="left"/>
        <w:rPr>
          <w:szCs w:val="24"/>
        </w:rPr>
      </w:pPr>
    </w:p>
    <w:p w14:paraId="01FAAD8A" w14:textId="4C4D4B59" w:rsidR="003533C3" w:rsidRDefault="00A057B9" w:rsidP="00A057B9">
      <w:pPr>
        <w:pStyle w:val="Textodstavce"/>
        <w:keepNext/>
        <w:numPr>
          <w:ilvl w:val="0"/>
          <w:numId w:val="0"/>
        </w:numPr>
        <w:tabs>
          <w:tab w:val="clear" w:pos="851"/>
          <w:tab w:val="left" w:pos="374"/>
        </w:tabs>
        <w:contextualSpacing/>
        <w:jc w:val="left"/>
        <w:rPr>
          <w:szCs w:val="24"/>
        </w:rPr>
      </w:pPr>
      <w:r>
        <w:rPr>
          <w:noProof/>
        </w:rPr>
        <mc:AlternateContent>
          <mc:Choice Requires="wps">
            <w:drawing>
              <wp:anchor distT="0" distB="0" distL="114300" distR="114300" simplePos="0" relativeHeight="251981824" behindDoc="0" locked="0" layoutInCell="1" allowOverlap="1" wp14:anchorId="2B50C8DC" wp14:editId="5180857C">
                <wp:simplePos x="0" y="0"/>
                <wp:positionH relativeFrom="column">
                  <wp:posOffset>9525</wp:posOffset>
                </wp:positionH>
                <wp:positionV relativeFrom="paragraph">
                  <wp:posOffset>311150</wp:posOffset>
                </wp:positionV>
                <wp:extent cx="5765800" cy="3800475"/>
                <wp:effectExtent l="19050" t="19050" r="44450" b="66675"/>
                <wp:wrapNone/>
                <wp:docPr id="511" name="Textové pole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3800475"/>
                        </a:xfrm>
                        <a:prstGeom prst="rect">
                          <a:avLst/>
                        </a:prstGeom>
                        <a:gradFill rotWithShape="0">
                          <a:gsLst>
                            <a:gs pos="0">
                              <a:srgbClr val="B2A1C7"/>
                            </a:gs>
                            <a:gs pos="50000">
                              <a:srgbClr val="E5DFEC"/>
                            </a:gs>
                            <a:gs pos="100000">
                              <a:srgbClr val="B2A1C7"/>
                            </a:gs>
                          </a:gsLst>
                          <a:lin ang="18900000" scaled="1"/>
                        </a:gradFill>
                        <a:ln w="28575">
                          <a:solidFill>
                            <a:srgbClr val="000000"/>
                          </a:solidFill>
                          <a:miter lim="800000"/>
                          <a:headEnd/>
                          <a:tailEnd/>
                        </a:ln>
                        <a:effectLst>
                          <a:outerShdw dist="28398" dir="3806097" algn="ctr" rotWithShape="0">
                            <a:srgbClr val="3F3151">
                              <a:alpha val="50000"/>
                            </a:srgbClr>
                          </a:outerShdw>
                        </a:effectLst>
                      </wps:spPr>
                      <wps:txbx>
                        <w:txbxContent>
                          <w:p w14:paraId="43E203D3" w14:textId="77777777" w:rsidR="00615FCC" w:rsidRPr="00A94C63" w:rsidRDefault="00615FCC" w:rsidP="003533C3">
                            <w:pPr>
                              <w:pStyle w:val="Textodstavce"/>
                              <w:keepNext/>
                              <w:numPr>
                                <w:ilvl w:val="0"/>
                                <w:numId w:val="0"/>
                              </w:numPr>
                              <w:pBdr>
                                <w:top w:val="single" w:sz="4" w:space="1" w:color="auto"/>
                                <w:left w:val="single" w:sz="4" w:space="4" w:color="auto"/>
                                <w:bottom w:val="single" w:sz="4" w:space="1" w:color="auto"/>
                                <w:right w:val="single" w:sz="4" w:space="4" w:color="auto"/>
                              </w:pBdr>
                              <w:tabs>
                                <w:tab w:val="clear" w:pos="851"/>
                                <w:tab w:val="left" w:pos="374"/>
                              </w:tabs>
                              <w:jc w:val="center"/>
                              <w:rPr>
                                <w:color w:val="000000"/>
                              </w:rPr>
                            </w:pPr>
                            <w:r w:rsidRPr="00A94C63">
                              <w:rPr>
                                <w:color w:val="000000"/>
                              </w:rPr>
                              <w:t xml:space="preserve">S účinností od 1. 8. 2013 došlo k další novele zákoníku práce, a to i vložením nového </w:t>
                            </w:r>
                            <w:r w:rsidRPr="00A94C63">
                              <w:rPr>
                                <w:color w:val="000000"/>
                              </w:rPr>
                              <w:br/>
                              <w:t>§ 39 odst. 4 (zákonem č. 155/2013 Sb.) kterou se úspěšně završilo úsilí zejména Svazu průmyslu a dopravy ČR o změnu uzavírání pracovních poměrů na dobu určitou.</w:t>
                            </w:r>
                          </w:p>
                          <w:p w14:paraId="50B98A52" w14:textId="77777777" w:rsidR="00615FCC" w:rsidRPr="00A94C63" w:rsidRDefault="00615FCC" w:rsidP="00A057B9">
                            <w:pPr>
                              <w:spacing w:after="60" w:line="240" w:lineRule="auto"/>
                              <w:contextualSpacing/>
                              <w:jc w:val="both"/>
                              <w:rPr>
                                <w:color w:val="000000"/>
                              </w:rPr>
                            </w:pPr>
                            <w:r w:rsidRPr="00A94C63">
                              <w:rPr>
                                <w:color w:val="000000"/>
                              </w:rPr>
                              <w:t xml:space="preserve">Nové ustanovení dává zaměstnavatelům  možnost v případě, že jsou pro to </w:t>
                            </w:r>
                          </w:p>
                          <w:p w14:paraId="78FC4F5E" w14:textId="77777777" w:rsidR="00615FCC" w:rsidRPr="00A94C63" w:rsidRDefault="00615FCC" w:rsidP="00A057B9">
                            <w:pPr>
                              <w:spacing w:after="60" w:line="240" w:lineRule="auto"/>
                              <w:ind w:left="180" w:hanging="180"/>
                              <w:contextualSpacing/>
                              <w:jc w:val="both"/>
                              <w:rPr>
                                <w:color w:val="000000"/>
                              </w:rPr>
                            </w:pPr>
                            <w:r>
                              <w:rPr>
                                <w:color w:val="000000"/>
                              </w:rPr>
                              <w:t>■</w:t>
                            </w:r>
                            <w:r>
                              <w:rPr>
                                <w:color w:val="000000"/>
                              </w:rPr>
                              <w:tab/>
                            </w:r>
                            <w:r w:rsidRPr="00A94C63">
                              <w:rPr>
                                <w:color w:val="000000"/>
                              </w:rPr>
                              <w:t xml:space="preserve">vážné provozní důvody nebo </w:t>
                            </w:r>
                          </w:p>
                          <w:p w14:paraId="027DB25A" w14:textId="77777777" w:rsidR="00615FCC" w:rsidRPr="00A94C63" w:rsidRDefault="00615FCC" w:rsidP="00A057B9">
                            <w:pPr>
                              <w:spacing w:line="240" w:lineRule="auto"/>
                              <w:ind w:left="180" w:hanging="180"/>
                              <w:contextualSpacing/>
                              <w:jc w:val="both"/>
                              <w:rPr>
                                <w:color w:val="000000"/>
                              </w:rPr>
                            </w:pPr>
                            <w:r>
                              <w:rPr>
                                <w:color w:val="000000"/>
                              </w:rPr>
                              <w:t>■</w:t>
                            </w:r>
                            <w:r>
                              <w:rPr>
                                <w:color w:val="000000"/>
                              </w:rPr>
                              <w:tab/>
                            </w:r>
                            <w:r w:rsidRPr="00A94C63">
                              <w:rPr>
                                <w:color w:val="000000"/>
                              </w:rPr>
                              <w:t xml:space="preserve">důvody spočívající ve zvláštní povaze práce, </w:t>
                            </w:r>
                          </w:p>
                          <w:p w14:paraId="2B2FDB12" w14:textId="77777777" w:rsidR="00615FCC" w:rsidRPr="00A94C63" w:rsidRDefault="00615FCC" w:rsidP="00A057B9">
                            <w:pPr>
                              <w:spacing w:line="240" w:lineRule="auto"/>
                              <w:ind w:left="180" w:hanging="180"/>
                              <w:contextualSpacing/>
                              <w:jc w:val="both"/>
                              <w:rPr>
                                <w:color w:val="000000"/>
                              </w:rPr>
                            </w:pPr>
                            <w:r>
                              <w:rPr>
                                <w:color w:val="000000"/>
                              </w:rPr>
                              <w:tab/>
                            </w:r>
                            <w:r w:rsidRPr="00A94C63">
                              <w:rPr>
                                <w:color w:val="000000"/>
                              </w:rPr>
                              <w:t>na jejichž základě na zaměstnavateli nelze spravedlivě požadovat, aby zaměstnanci, kt</w:t>
                            </w:r>
                            <w:r w:rsidRPr="00A94C63">
                              <w:rPr>
                                <w:color w:val="000000"/>
                              </w:rPr>
                              <w:t>e</w:t>
                            </w:r>
                            <w:r w:rsidRPr="00A94C63">
                              <w:rPr>
                                <w:color w:val="000000"/>
                              </w:rPr>
                              <w:t xml:space="preserve">rý má tuto práci vykonávat, </w:t>
                            </w:r>
                            <w:r w:rsidRPr="00A94C63">
                              <w:rPr>
                                <w:b/>
                                <w:color w:val="000000"/>
                              </w:rPr>
                              <w:t>navrhl založení pracovního poměru na dobu neurčitou</w:t>
                            </w:r>
                            <w:r w:rsidRPr="00A94C63">
                              <w:rPr>
                                <w:color w:val="000000"/>
                              </w:rPr>
                              <w:t xml:space="preserve">. </w:t>
                            </w:r>
                          </w:p>
                          <w:p w14:paraId="65F41A1B" w14:textId="77777777" w:rsidR="00615FCC" w:rsidRPr="00301D14" w:rsidRDefault="00615FCC" w:rsidP="00A057B9">
                            <w:pPr>
                              <w:spacing w:line="240" w:lineRule="auto"/>
                              <w:contextualSpacing/>
                              <w:jc w:val="both"/>
                              <w:rPr>
                                <w:color w:val="000000"/>
                                <w:sz w:val="16"/>
                                <w:szCs w:val="16"/>
                              </w:rPr>
                            </w:pPr>
                          </w:p>
                          <w:p w14:paraId="609A631C" w14:textId="77777777" w:rsidR="00615FCC" w:rsidRDefault="00615FCC" w:rsidP="00A057B9">
                            <w:pPr>
                              <w:spacing w:after="60" w:line="240" w:lineRule="auto"/>
                              <w:contextualSpacing/>
                              <w:jc w:val="both"/>
                              <w:rPr>
                                <w:color w:val="000000"/>
                              </w:rPr>
                            </w:pPr>
                            <w:r w:rsidRPr="00A94C63">
                              <w:rPr>
                                <w:color w:val="000000"/>
                              </w:rPr>
                              <w:t>To za podmínky, že byla s odborovou organizací uzavřená dohoda, která fakticky umožní opakovat pracovní poměr na dobu určitou více než 3x. Písemná dohoda zaměstnavatele</w:t>
                            </w:r>
                            <w:r>
                              <w:rPr>
                                <w:color w:val="000000"/>
                              </w:rPr>
                              <w:t xml:space="preserve"> </w:t>
                            </w:r>
                            <w:r>
                              <w:rPr>
                                <w:color w:val="000000"/>
                              </w:rPr>
                              <w:br/>
                              <w:t>s odborovou organizací upraví</w:t>
                            </w:r>
                          </w:p>
                          <w:p w14:paraId="1DD91931" w14:textId="77777777" w:rsidR="00615FCC" w:rsidRPr="00301D14" w:rsidRDefault="00615FCC" w:rsidP="00A057B9">
                            <w:pPr>
                              <w:spacing w:after="60" w:line="240" w:lineRule="auto"/>
                              <w:ind w:left="360" w:hanging="360"/>
                              <w:contextualSpacing/>
                              <w:jc w:val="both"/>
                              <w:rPr>
                                <w:color w:val="000000"/>
                              </w:rPr>
                            </w:pPr>
                            <w:r w:rsidRPr="00A94C63">
                              <w:rPr>
                                <w:i/>
                                <w:color w:val="000000"/>
                              </w:rPr>
                              <w:t xml:space="preserve">a) </w:t>
                            </w:r>
                            <w:r>
                              <w:rPr>
                                <w:i/>
                                <w:color w:val="000000"/>
                              </w:rPr>
                              <w:tab/>
                            </w:r>
                            <w:r w:rsidRPr="00A94C63">
                              <w:rPr>
                                <w:i/>
                                <w:color w:val="000000"/>
                              </w:rPr>
                              <w:t>bližší vymezení vážných provozních důvodů,</w:t>
                            </w:r>
                          </w:p>
                          <w:p w14:paraId="2CA8357C" w14:textId="77777777" w:rsidR="00615FCC" w:rsidRPr="00A94C63" w:rsidRDefault="00615FCC" w:rsidP="00A057B9">
                            <w:pPr>
                              <w:spacing w:after="60" w:line="240" w:lineRule="auto"/>
                              <w:ind w:left="360" w:hanging="360"/>
                              <w:contextualSpacing/>
                              <w:rPr>
                                <w:i/>
                                <w:color w:val="000000"/>
                              </w:rPr>
                            </w:pPr>
                            <w:r w:rsidRPr="00A94C63">
                              <w:rPr>
                                <w:i/>
                                <w:color w:val="000000"/>
                              </w:rPr>
                              <w:t xml:space="preserve">b) </w:t>
                            </w:r>
                            <w:r>
                              <w:rPr>
                                <w:i/>
                                <w:color w:val="000000"/>
                              </w:rPr>
                              <w:tab/>
                            </w:r>
                            <w:r w:rsidRPr="00A94C63">
                              <w:rPr>
                                <w:i/>
                                <w:color w:val="000000"/>
                              </w:rPr>
                              <w:t>pravidla jiného postupu zaměstnavatele při sjednávání a opakování pracovního pom</w:t>
                            </w:r>
                            <w:r w:rsidRPr="00A94C63">
                              <w:rPr>
                                <w:i/>
                                <w:color w:val="000000"/>
                              </w:rPr>
                              <w:t>ě</w:t>
                            </w:r>
                            <w:r w:rsidRPr="00A94C63">
                              <w:rPr>
                                <w:i/>
                                <w:color w:val="000000"/>
                              </w:rPr>
                              <w:t>ru na dobu určitou,</w:t>
                            </w:r>
                          </w:p>
                          <w:p w14:paraId="4C1890DD" w14:textId="77777777" w:rsidR="00615FCC" w:rsidRPr="00A94C63" w:rsidRDefault="00615FCC" w:rsidP="00A057B9">
                            <w:pPr>
                              <w:spacing w:after="60" w:line="240" w:lineRule="auto"/>
                              <w:ind w:left="360" w:hanging="360"/>
                              <w:contextualSpacing/>
                              <w:rPr>
                                <w:i/>
                                <w:color w:val="000000"/>
                              </w:rPr>
                            </w:pPr>
                            <w:r w:rsidRPr="00A94C63">
                              <w:rPr>
                                <w:i/>
                                <w:color w:val="000000"/>
                              </w:rPr>
                              <w:t xml:space="preserve">c) </w:t>
                            </w:r>
                            <w:r>
                              <w:rPr>
                                <w:i/>
                                <w:color w:val="000000"/>
                              </w:rPr>
                              <w:tab/>
                            </w:r>
                            <w:r w:rsidRPr="00A94C63">
                              <w:rPr>
                                <w:i/>
                                <w:color w:val="000000"/>
                              </w:rPr>
                              <w:t>okruh zaměstnanců zaměstnavatele, kterých se bude jiný postup týkat,</w:t>
                            </w:r>
                          </w:p>
                          <w:p w14:paraId="657A5EAD" w14:textId="77777777" w:rsidR="00615FCC" w:rsidRPr="00A94C63" w:rsidRDefault="00615FCC" w:rsidP="003533C3">
                            <w:pPr>
                              <w:ind w:left="360" w:hanging="360"/>
                              <w:rPr>
                                <w:i/>
                                <w:color w:val="000000"/>
                              </w:rPr>
                            </w:pPr>
                            <w:r w:rsidRPr="00A94C63">
                              <w:rPr>
                                <w:i/>
                                <w:color w:val="000000"/>
                              </w:rPr>
                              <w:t xml:space="preserve">d) </w:t>
                            </w:r>
                            <w:r>
                              <w:rPr>
                                <w:i/>
                                <w:color w:val="000000"/>
                              </w:rPr>
                              <w:tab/>
                            </w:r>
                            <w:r w:rsidRPr="00A94C63">
                              <w:rPr>
                                <w:i/>
                                <w:color w:val="000000"/>
                              </w:rPr>
                              <w:t>dobu, na kterou se tato dohoda uzavírá.</w:t>
                            </w:r>
                          </w:p>
                          <w:p w14:paraId="228EFE5F" w14:textId="77777777" w:rsidR="00615FCC" w:rsidRPr="00A94C63" w:rsidRDefault="00615FCC" w:rsidP="003533C3">
                            <w:pPr>
                              <w:pStyle w:val="Normlnweb"/>
                              <w:spacing w:before="120"/>
                              <w:rPr>
                                <w:color w:val="000000"/>
                              </w:rPr>
                            </w:pPr>
                            <w:r w:rsidRPr="00A94C63">
                              <w:rPr>
                                <w:color w:val="000000"/>
                              </w:rPr>
                              <w:t>V případě, že u zaměstnavatele nepůsobí odborová organizace, je možno dohodu n</w:t>
                            </w:r>
                            <w:r w:rsidRPr="00A94C63">
                              <w:rPr>
                                <w:color w:val="000000"/>
                              </w:rPr>
                              <w:t>a</w:t>
                            </w:r>
                            <w:r w:rsidRPr="00A94C63">
                              <w:rPr>
                                <w:color w:val="000000"/>
                              </w:rPr>
                              <w:t>hradit vnitřním předpisem, který musí obsahovat náležitosti stanovené pro dohodu.</w:t>
                            </w:r>
                          </w:p>
                          <w:p w14:paraId="62C14F16" w14:textId="77777777" w:rsidR="00615FCC" w:rsidRDefault="00615FCC" w:rsidP="003533C3">
                            <w:pPr>
                              <w:pStyle w:val="Normlnweb"/>
                            </w:pPr>
                          </w:p>
                          <w:p w14:paraId="2D03F142" w14:textId="77777777" w:rsidR="00615FCC" w:rsidRDefault="00615FCC" w:rsidP="003533C3">
                            <w:pPr>
                              <w:jc w:val="both"/>
                            </w:pPr>
                          </w:p>
                          <w:p w14:paraId="0B4B4AE5" w14:textId="77777777" w:rsidR="00615FCC" w:rsidRDefault="00615FCC" w:rsidP="003533C3"/>
                          <w:p w14:paraId="6284E577"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11" o:spid="_x0000_s1205" type="#_x0000_t202" style="position:absolute;margin-left:.75pt;margin-top:24.5pt;width:454pt;height:29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" fillcolor="#b2a1c7" strokeweight="2.25pt">
                <v:fill color2="#e5dfec" angle="135" focus="50%" type="gradient"/>
                <v:shadow on="t" color="#3f3151" opacity=".5" offset="1pt"/>
                <v:textbox>
                  <w:txbxContent>
                    <w:p w14:paraId="43E203D3" w14:textId="77777777" w:rsidR="00615FCC" w:rsidRPr="00A94C63" w:rsidRDefault="00615FCC" w:rsidP="003533C3">
                      <w:pPr>
                        <w:pStyle w:val="Textodstavce"/>
                        <w:keepNext/>
                        <w:numPr>
                          <w:ilvl w:val="0"/>
                          <w:numId w:val="0"/>
                        </w:numPr>
                        <w:pBdr>
                          <w:top w:val="single" w:sz="4" w:space="1" w:color="auto"/>
                          <w:left w:val="single" w:sz="4" w:space="4" w:color="auto"/>
                          <w:bottom w:val="single" w:sz="4" w:space="1" w:color="auto"/>
                          <w:right w:val="single" w:sz="4" w:space="4" w:color="auto"/>
                        </w:pBdr>
                        <w:tabs>
                          <w:tab w:val="clear" w:pos="851"/>
                          <w:tab w:val="left" w:pos="374"/>
                        </w:tabs>
                        <w:jc w:val="center"/>
                        <w:rPr>
                          <w:color w:val="000000"/>
                        </w:rPr>
                      </w:pPr>
                      <w:r w:rsidRPr="00A94C63">
                        <w:rPr>
                          <w:color w:val="000000"/>
                        </w:rPr>
                        <w:t xml:space="preserve">S účinností od 1. 8. 2013 došlo k další novele zákoníku práce, a to i vložením nového </w:t>
                      </w:r>
                      <w:r w:rsidRPr="00A94C63">
                        <w:rPr>
                          <w:color w:val="000000"/>
                        </w:rPr>
                        <w:br/>
                        <w:t>§ 39 odst. 4 (zákonem č. 155/2013 Sb.) kterou se úspěšně završilo úsilí zejména Svazu průmyslu a dopravy ČR o změnu uzavírání pracovních poměrů na dobu určitou.</w:t>
                      </w:r>
                    </w:p>
                    <w:p w14:paraId="50B98A52" w14:textId="77777777" w:rsidR="00615FCC" w:rsidRPr="00A94C63" w:rsidRDefault="00615FCC" w:rsidP="00A057B9">
                      <w:pPr>
                        <w:spacing w:after="60" w:line="240" w:lineRule="auto"/>
                        <w:contextualSpacing/>
                        <w:jc w:val="both"/>
                        <w:rPr>
                          <w:color w:val="000000"/>
                        </w:rPr>
                      </w:pPr>
                      <w:r w:rsidRPr="00A94C63">
                        <w:rPr>
                          <w:color w:val="000000"/>
                        </w:rPr>
                        <w:t xml:space="preserve">Nové ustanovení dává zaměstnavatelům  možnost v případě, že jsou pro to </w:t>
                      </w:r>
                    </w:p>
                    <w:p w14:paraId="78FC4F5E" w14:textId="77777777" w:rsidR="00615FCC" w:rsidRPr="00A94C63" w:rsidRDefault="00615FCC" w:rsidP="00A057B9">
                      <w:pPr>
                        <w:spacing w:after="60" w:line="240" w:lineRule="auto"/>
                        <w:ind w:left="180" w:hanging="180"/>
                        <w:contextualSpacing/>
                        <w:jc w:val="both"/>
                        <w:rPr>
                          <w:color w:val="000000"/>
                        </w:rPr>
                      </w:pPr>
                      <w:r>
                        <w:rPr>
                          <w:color w:val="000000"/>
                        </w:rPr>
                        <w:t>■</w:t>
                      </w:r>
                      <w:r>
                        <w:rPr>
                          <w:color w:val="000000"/>
                        </w:rPr>
                        <w:tab/>
                      </w:r>
                      <w:r w:rsidRPr="00A94C63">
                        <w:rPr>
                          <w:color w:val="000000"/>
                        </w:rPr>
                        <w:t xml:space="preserve">vážné provozní důvody nebo </w:t>
                      </w:r>
                    </w:p>
                    <w:p w14:paraId="027DB25A" w14:textId="77777777" w:rsidR="00615FCC" w:rsidRPr="00A94C63" w:rsidRDefault="00615FCC" w:rsidP="00A057B9">
                      <w:pPr>
                        <w:spacing w:line="240" w:lineRule="auto"/>
                        <w:ind w:left="180" w:hanging="180"/>
                        <w:contextualSpacing/>
                        <w:jc w:val="both"/>
                        <w:rPr>
                          <w:color w:val="000000"/>
                        </w:rPr>
                      </w:pPr>
                      <w:r>
                        <w:rPr>
                          <w:color w:val="000000"/>
                        </w:rPr>
                        <w:t>■</w:t>
                      </w:r>
                      <w:r>
                        <w:rPr>
                          <w:color w:val="000000"/>
                        </w:rPr>
                        <w:tab/>
                      </w:r>
                      <w:r w:rsidRPr="00A94C63">
                        <w:rPr>
                          <w:color w:val="000000"/>
                        </w:rPr>
                        <w:t xml:space="preserve">důvody spočívající ve zvláštní povaze práce, </w:t>
                      </w:r>
                    </w:p>
                    <w:p w14:paraId="2B2FDB12" w14:textId="77777777" w:rsidR="00615FCC" w:rsidRPr="00A94C63" w:rsidRDefault="00615FCC" w:rsidP="00A057B9">
                      <w:pPr>
                        <w:spacing w:line="240" w:lineRule="auto"/>
                        <w:ind w:left="180" w:hanging="180"/>
                        <w:contextualSpacing/>
                        <w:jc w:val="both"/>
                        <w:rPr>
                          <w:color w:val="000000"/>
                        </w:rPr>
                      </w:pPr>
                      <w:r>
                        <w:rPr>
                          <w:color w:val="000000"/>
                        </w:rPr>
                        <w:tab/>
                      </w:r>
                      <w:r w:rsidRPr="00A94C63">
                        <w:rPr>
                          <w:color w:val="000000"/>
                        </w:rPr>
                        <w:t>na jejichž základě na zaměstnavateli nelze spravedlivě požadovat, aby zaměstnanci, kt</w:t>
                      </w:r>
                      <w:r w:rsidRPr="00A94C63">
                        <w:rPr>
                          <w:color w:val="000000"/>
                        </w:rPr>
                        <w:t>e</w:t>
                      </w:r>
                      <w:r w:rsidRPr="00A94C63">
                        <w:rPr>
                          <w:color w:val="000000"/>
                        </w:rPr>
                        <w:t xml:space="preserve">rý má tuto práci vykonávat, </w:t>
                      </w:r>
                      <w:r w:rsidRPr="00A94C63">
                        <w:rPr>
                          <w:b/>
                          <w:color w:val="000000"/>
                        </w:rPr>
                        <w:t>navrhl založení pracovního poměru na dobu neurčitou</w:t>
                      </w:r>
                      <w:r w:rsidRPr="00A94C63">
                        <w:rPr>
                          <w:color w:val="000000"/>
                        </w:rPr>
                        <w:t xml:space="preserve">. </w:t>
                      </w:r>
                    </w:p>
                    <w:p w14:paraId="65F41A1B" w14:textId="77777777" w:rsidR="00615FCC" w:rsidRPr="00301D14" w:rsidRDefault="00615FCC" w:rsidP="00A057B9">
                      <w:pPr>
                        <w:spacing w:line="240" w:lineRule="auto"/>
                        <w:contextualSpacing/>
                        <w:jc w:val="both"/>
                        <w:rPr>
                          <w:color w:val="000000"/>
                          <w:sz w:val="16"/>
                          <w:szCs w:val="16"/>
                        </w:rPr>
                      </w:pPr>
                    </w:p>
                    <w:p w14:paraId="609A631C" w14:textId="77777777" w:rsidR="00615FCC" w:rsidRDefault="00615FCC" w:rsidP="00A057B9">
                      <w:pPr>
                        <w:spacing w:after="60" w:line="240" w:lineRule="auto"/>
                        <w:contextualSpacing/>
                        <w:jc w:val="both"/>
                        <w:rPr>
                          <w:color w:val="000000"/>
                        </w:rPr>
                      </w:pPr>
                      <w:r w:rsidRPr="00A94C63">
                        <w:rPr>
                          <w:color w:val="000000"/>
                        </w:rPr>
                        <w:t>To za podmínky, že byla s odborovou organizací uzavřená dohoda, která fakticky umožní opakovat pracovní poměr na dobu určitou více než 3x. Písemná dohoda zaměstnavatele</w:t>
                      </w:r>
                      <w:r>
                        <w:rPr>
                          <w:color w:val="000000"/>
                        </w:rPr>
                        <w:t xml:space="preserve"> </w:t>
                      </w:r>
                      <w:r>
                        <w:rPr>
                          <w:color w:val="000000"/>
                        </w:rPr>
                        <w:br/>
                        <w:t>s odborovou organizací upraví</w:t>
                      </w:r>
                    </w:p>
                    <w:p w14:paraId="1DD91931" w14:textId="77777777" w:rsidR="00615FCC" w:rsidRPr="00301D14" w:rsidRDefault="00615FCC" w:rsidP="00A057B9">
                      <w:pPr>
                        <w:spacing w:after="60" w:line="240" w:lineRule="auto"/>
                        <w:ind w:left="360" w:hanging="360"/>
                        <w:contextualSpacing/>
                        <w:jc w:val="both"/>
                        <w:rPr>
                          <w:color w:val="000000"/>
                        </w:rPr>
                      </w:pPr>
                      <w:r w:rsidRPr="00A94C63">
                        <w:rPr>
                          <w:i/>
                          <w:color w:val="000000"/>
                        </w:rPr>
                        <w:t xml:space="preserve">a) </w:t>
                      </w:r>
                      <w:r>
                        <w:rPr>
                          <w:i/>
                          <w:color w:val="000000"/>
                        </w:rPr>
                        <w:tab/>
                      </w:r>
                      <w:r w:rsidRPr="00A94C63">
                        <w:rPr>
                          <w:i/>
                          <w:color w:val="000000"/>
                        </w:rPr>
                        <w:t>bližší vymezení vážných provozních důvodů,</w:t>
                      </w:r>
                    </w:p>
                    <w:p w14:paraId="2CA8357C" w14:textId="77777777" w:rsidR="00615FCC" w:rsidRPr="00A94C63" w:rsidRDefault="00615FCC" w:rsidP="00A057B9">
                      <w:pPr>
                        <w:spacing w:after="60" w:line="240" w:lineRule="auto"/>
                        <w:ind w:left="360" w:hanging="360"/>
                        <w:contextualSpacing/>
                        <w:rPr>
                          <w:i/>
                          <w:color w:val="000000"/>
                        </w:rPr>
                      </w:pPr>
                      <w:r w:rsidRPr="00A94C63">
                        <w:rPr>
                          <w:i/>
                          <w:color w:val="000000"/>
                        </w:rPr>
                        <w:t xml:space="preserve">b) </w:t>
                      </w:r>
                      <w:r>
                        <w:rPr>
                          <w:i/>
                          <w:color w:val="000000"/>
                        </w:rPr>
                        <w:tab/>
                      </w:r>
                      <w:r w:rsidRPr="00A94C63">
                        <w:rPr>
                          <w:i/>
                          <w:color w:val="000000"/>
                        </w:rPr>
                        <w:t>pravidla jiného postupu zaměstnavatele při sjednávání a opakování pracovního pom</w:t>
                      </w:r>
                      <w:r w:rsidRPr="00A94C63">
                        <w:rPr>
                          <w:i/>
                          <w:color w:val="000000"/>
                        </w:rPr>
                        <w:t>ě</w:t>
                      </w:r>
                      <w:r w:rsidRPr="00A94C63">
                        <w:rPr>
                          <w:i/>
                          <w:color w:val="000000"/>
                        </w:rPr>
                        <w:t>ru na dobu určitou,</w:t>
                      </w:r>
                    </w:p>
                    <w:p w14:paraId="4C1890DD" w14:textId="77777777" w:rsidR="00615FCC" w:rsidRPr="00A94C63" w:rsidRDefault="00615FCC" w:rsidP="00A057B9">
                      <w:pPr>
                        <w:spacing w:after="60" w:line="240" w:lineRule="auto"/>
                        <w:ind w:left="360" w:hanging="360"/>
                        <w:contextualSpacing/>
                        <w:rPr>
                          <w:i/>
                          <w:color w:val="000000"/>
                        </w:rPr>
                      </w:pPr>
                      <w:r w:rsidRPr="00A94C63">
                        <w:rPr>
                          <w:i/>
                          <w:color w:val="000000"/>
                        </w:rPr>
                        <w:t xml:space="preserve">c) </w:t>
                      </w:r>
                      <w:r>
                        <w:rPr>
                          <w:i/>
                          <w:color w:val="000000"/>
                        </w:rPr>
                        <w:tab/>
                      </w:r>
                      <w:r w:rsidRPr="00A94C63">
                        <w:rPr>
                          <w:i/>
                          <w:color w:val="000000"/>
                        </w:rPr>
                        <w:t>okruh zaměstnanců zaměstnavatele, kterých se bude jiný postup týkat,</w:t>
                      </w:r>
                    </w:p>
                    <w:p w14:paraId="657A5EAD" w14:textId="77777777" w:rsidR="00615FCC" w:rsidRPr="00A94C63" w:rsidRDefault="00615FCC" w:rsidP="003533C3">
                      <w:pPr>
                        <w:ind w:left="360" w:hanging="360"/>
                        <w:rPr>
                          <w:i/>
                          <w:color w:val="000000"/>
                        </w:rPr>
                      </w:pPr>
                      <w:r w:rsidRPr="00A94C63">
                        <w:rPr>
                          <w:i/>
                          <w:color w:val="000000"/>
                        </w:rPr>
                        <w:t xml:space="preserve">d) </w:t>
                      </w:r>
                      <w:r>
                        <w:rPr>
                          <w:i/>
                          <w:color w:val="000000"/>
                        </w:rPr>
                        <w:tab/>
                      </w:r>
                      <w:r w:rsidRPr="00A94C63">
                        <w:rPr>
                          <w:i/>
                          <w:color w:val="000000"/>
                        </w:rPr>
                        <w:t>dobu, na kterou se tato dohoda uzavírá.</w:t>
                      </w:r>
                    </w:p>
                    <w:p w14:paraId="228EFE5F" w14:textId="77777777" w:rsidR="00615FCC" w:rsidRPr="00A94C63" w:rsidRDefault="00615FCC" w:rsidP="003533C3">
                      <w:pPr>
                        <w:pStyle w:val="Normlnweb"/>
                        <w:spacing w:before="120"/>
                        <w:rPr>
                          <w:color w:val="000000"/>
                        </w:rPr>
                      </w:pPr>
                      <w:r w:rsidRPr="00A94C63">
                        <w:rPr>
                          <w:color w:val="000000"/>
                        </w:rPr>
                        <w:t>V případě, že u zaměstnavatele nepůsobí odborová organizace, je možno dohodu n</w:t>
                      </w:r>
                      <w:r w:rsidRPr="00A94C63">
                        <w:rPr>
                          <w:color w:val="000000"/>
                        </w:rPr>
                        <w:t>a</w:t>
                      </w:r>
                      <w:r w:rsidRPr="00A94C63">
                        <w:rPr>
                          <w:color w:val="000000"/>
                        </w:rPr>
                        <w:t>hradit vnitřním předpisem, který musí obsahovat náležitosti stanovené pro dohodu.</w:t>
                      </w:r>
                    </w:p>
                    <w:p w14:paraId="62C14F16" w14:textId="77777777" w:rsidR="00615FCC" w:rsidRDefault="00615FCC" w:rsidP="003533C3">
                      <w:pPr>
                        <w:pStyle w:val="Normlnweb"/>
                      </w:pPr>
                    </w:p>
                    <w:p w14:paraId="2D03F142" w14:textId="77777777" w:rsidR="00615FCC" w:rsidRDefault="00615FCC" w:rsidP="003533C3">
                      <w:pPr>
                        <w:jc w:val="both"/>
                      </w:pPr>
                    </w:p>
                    <w:p w14:paraId="0B4B4AE5" w14:textId="77777777" w:rsidR="00615FCC" w:rsidRDefault="00615FCC" w:rsidP="003533C3"/>
                    <w:p w14:paraId="6284E577" w14:textId="77777777" w:rsidR="00615FCC" w:rsidRDefault="00615FCC" w:rsidP="003533C3"/>
                  </w:txbxContent>
                </v:textbox>
              </v:shape>
            </w:pict>
          </mc:Fallback>
        </mc:AlternateContent>
      </w:r>
      <w:r w:rsidR="003533C3">
        <w:br/>
      </w:r>
    </w:p>
    <w:p w14:paraId="08E03345" w14:textId="77777777" w:rsidR="003533C3" w:rsidRPr="00887D06" w:rsidRDefault="003533C3" w:rsidP="00A057B9">
      <w:pPr>
        <w:pStyle w:val="Textodstavce"/>
        <w:keepNext/>
        <w:numPr>
          <w:ilvl w:val="0"/>
          <w:numId w:val="0"/>
        </w:numPr>
        <w:tabs>
          <w:tab w:val="clear" w:pos="851"/>
          <w:tab w:val="left" w:pos="374"/>
        </w:tabs>
        <w:contextualSpacing/>
        <w:jc w:val="left"/>
        <w:rPr>
          <w:szCs w:val="24"/>
        </w:rPr>
      </w:pPr>
    </w:p>
    <w:p w14:paraId="1C1B9106" w14:textId="77777777" w:rsidR="003533C3" w:rsidRDefault="003533C3" w:rsidP="00A057B9">
      <w:pPr>
        <w:pStyle w:val="Textodstavce"/>
        <w:keepNext/>
        <w:numPr>
          <w:ilvl w:val="0"/>
          <w:numId w:val="0"/>
        </w:numPr>
        <w:tabs>
          <w:tab w:val="clear" w:pos="851"/>
          <w:tab w:val="left" w:pos="374"/>
        </w:tabs>
        <w:contextualSpacing/>
        <w:rPr>
          <w:szCs w:val="24"/>
        </w:rPr>
      </w:pPr>
    </w:p>
    <w:p w14:paraId="68974B11" w14:textId="77777777" w:rsidR="003533C3" w:rsidRDefault="003533C3" w:rsidP="00A057B9">
      <w:pPr>
        <w:pStyle w:val="Textodstavce"/>
        <w:keepNext/>
        <w:numPr>
          <w:ilvl w:val="0"/>
          <w:numId w:val="0"/>
        </w:numPr>
        <w:tabs>
          <w:tab w:val="clear" w:pos="851"/>
          <w:tab w:val="left" w:pos="374"/>
        </w:tabs>
        <w:contextualSpacing/>
        <w:rPr>
          <w:szCs w:val="24"/>
        </w:rPr>
      </w:pPr>
    </w:p>
    <w:p w14:paraId="0F27A91A" w14:textId="77777777" w:rsidR="003533C3" w:rsidRDefault="003533C3" w:rsidP="00A057B9">
      <w:pPr>
        <w:pStyle w:val="Textodstavce"/>
        <w:keepNext/>
        <w:numPr>
          <w:ilvl w:val="0"/>
          <w:numId w:val="0"/>
        </w:numPr>
        <w:tabs>
          <w:tab w:val="clear" w:pos="851"/>
          <w:tab w:val="left" w:pos="374"/>
        </w:tabs>
        <w:contextualSpacing/>
        <w:rPr>
          <w:szCs w:val="24"/>
        </w:rPr>
      </w:pPr>
    </w:p>
    <w:p w14:paraId="7F8F051C" w14:textId="77777777" w:rsidR="003533C3" w:rsidRDefault="003533C3" w:rsidP="00A057B9">
      <w:pPr>
        <w:pStyle w:val="Textodstavce"/>
        <w:keepNext/>
        <w:numPr>
          <w:ilvl w:val="0"/>
          <w:numId w:val="0"/>
        </w:numPr>
        <w:tabs>
          <w:tab w:val="clear" w:pos="851"/>
          <w:tab w:val="left" w:pos="374"/>
        </w:tabs>
        <w:contextualSpacing/>
        <w:rPr>
          <w:szCs w:val="24"/>
        </w:rPr>
      </w:pPr>
    </w:p>
    <w:p w14:paraId="2CC40BFE" w14:textId="77777777" w:rsidR="003533C3" w:rsidRDefault="003533C3" w:rsidP="00A057B9">
      <w:pPr>
        <w:pStyle w:val="Textodstavce"/>
        <w:keepNext/>
        <w:numPr>
          <w:ilvl w:val="0"/>
          <w:numId w:val="0"/>
        </w:numPr>
        <w:tabs>
          <w:tab w:val="clear" w:pos="851"/>
          <w:tab w:val="left" w:pos="374"/>
        </w:tabs>
        <w:contextualSpacing/>
        <w:rPr>
          <w:szCs w:val="24"/>
        </w:rPr>
      </w:pPr>
    </w:p>
    <w:p w14:paraId="780CDCAC" w14:textId="77777777" w:rsidR="003533C3" w:rsidRDefault="003533C3" w:rsidP="00A057B9">
      <w:pPr>
        <w:pStyle w:val="Textodstavce"/>
        <w:keepNext/>
        <w:numPr>
          <w:ilvl w:val="0"/>
          <w:numId w:val="0"/>
        </w:numPr>
        <w:tabs>
          <w:tab w:val="clear" w:pos="851"/>
          <w:tab w:val="left" w:pos="374"/>
        </w:tabs>
        <w:contextualSpacing/>
        <w:rPr>
          <w:szCs w:val="24"/>
        </w:rPr>
      </w:pPr>
    </w:p>
    <w:p w14:paraId="207AA4AD" w14:textId="77777777" w:rsidR="003533C3" w:rsidRDefault="003533C3" w:rsidP="00A057B9">
      <w:pPr>
        <w:pStyle w:val="Textodstavce"/>
        <w:keepNext/>
        <w:numPr>
          <w:ilvl w:val="0"/>
          <w:numId w:val="0"/>
        </w:numPr>
        <w:tabs>
          <w:tab w:val="clear" w:pos="851"/>
          <w:tab w:val="left" w:pos="374"/>
        </w:tabs>
        <w:contextualSpacing/>
        <w:rPr>
          <w:szCs w:val="24"/>
        </w:rPr>
      </w:pPr>
    </w:p>
    <w:p w14:paraId="1C0C53CC" w14:textId="77777777" w:rsidR="003533C3" w:rsidRDefault="003533C3" w:rsidP="00A057B9">
      <w:pPr>
        <w:pStyle w:val="Textodstavce"/>
        <w:keepNext/>
        <w:numPr>
          <w:ilvl w:val="0"/>
          <w:numId w:val="0"/>
        </w:numPr>
        <w:tabs>
          <w:tab w:val="clear" w:pos="851"/>
          <w:tab w:val="left" w:pos="374"/>
        </w:tabs>
        <w:contextualSpacing/>
        <w:rPr>
          <w:szCs w:val="24"/>
        </w:rPr>
      </w:pPr>
    </w:p>
    <w:p w14:paraId="7346E8DE" w14:textId="470CACC8" w:rsidR="00A057B9" w:rsidRDefault="00A057B9" w:rsidP="003533C3">
      <w:pPr>
        <w:pStyle w:val="Textodstavce"/>
        <w:keepNext/>
        <w:numPr>
          <w:ilvl w:val="0"/>
          <w:numId w:val="0"/>
        </w:numPr>
        <w:tabs>
          <w:tab w:val="clear" w:pos="851"/>
          <w:tab w:val="left" w:pos="374"/>
        </w:tabs>
        <w:spacing w:before="360"/>
        <w:rPr>
          <w:szCs w:val="24"/>
        </w:rPr>
      </w:pPr>
    </w:p>
    <w:p w14:paraId="026078B3" w14:textId="77777777" w:rsidR="00A057B9" w:rsidRDefault="00A057B9" w:rsidP="003533C3">
      <w:pPr>
        <w:pStyle w:val="Textodstavce"/>
        <w:keepNext/>
        <w:numPr>
          <w:ilvl w:val="0"/>
          <w:numId w:val="0"/>
        </w:numPr>
        <w:tabs>
          <w:tab w:val="clear" w:pos="851"/>
          <w:tab w:val="left" w:pos="374"/>
        </w:tabs>
        <w:spacing w:before="360"/>
        <w:rPr>
          <w:szCs w:val="24"/>
        </w:rPr>
      </w:pPr>
    </w:p>
    <w:p w14:paraId="4A031BA8" w14:textId="77777777" w:rsidR="00A057B9" w:rsidRDefault="00A057B9" w:rsidP="003533C3">
      <w:pPr>
        <w:pStyle w:val="Textodstavce"/>
        <w:keepNext/>
        <w:numPr>
          <w:ilvl w:val="0"/>
          <w:numId w:val="0"/>
        </w:numPr>
        <w:tabs>
          <w:tab w:val="clear" w:pos="851"/>
          <w:tab w:val="left" w:pos="374"/>
        </w:tabs>
        <w:spacing w:before="360"/>
        <w:rPr>
          <w:szCs w:val="24"/>
        </w:rPr>
      </w:pPr>
    </w:p>
    <w:p w14:paraId="7448D173" w14:textId="77777777" w:rsidR="00A057B9" w:rsidRDefault="00A057B9" w:rsidP="003533C3">
      <w:pPr>
        <w:pStyle w:val="Textodstavce"/>
        <w:keepNext/>
        <w:numPr>
          <w:ilvl w:val="0"/>
          <w:numId w:val="0"/>
        </w:numPr>
        <w:tabs>
          <w:tab w:val="clear" w:pos="851"/>
          <w:tab w:val="left" w:pos="374"/>
        </w:tabs>
        <w:spacing w:before="360"/>
        <w:rPr>
          <w:szCs w:val="24"/>
        </w:rPr>
      </w:pPr>
    </w:p>
    <w:p w14:paraId="28981C52" w14:textId="77777777" w:rsidR="00A057B9" w:rsidRDefault="00A057B9" w:rsidP="003533C3">
      <w:pPr>
        <w:pStyle w:val="Textodstavce"/>
        <w:keepNext/>
        <w:numPr>
          <w:ilvl w:val="0"/>
          <w:numId w:val="0"/>
        </w:numPr>
        <w:tabs>
          <w:tab w:val="clear" w:pos="851"/>
          <w:tab w:val="left" w:pos="374"/>
        </w:tabs>
        <w:spacing w:before="360"/>
        <w:rPr>
          <w:szCs w:val="24"/>
        </w:rPr>
      </w:pPr>
    </w:p>
    <w:p w14:paraId="6E832CB6" w14:textId="77777777" w:rsidR="00A057B9" w:rsidRDefault="00A057B9" w:rsidP="003533C3">
      <w:pPr>
        <w:pStyle w:val="Textodstavce"/>
        <w:keepNext/>
        <w:numPr>
          <w:ilvl w:val="0"/>
          <w:numId w:val="0"/>
        </w:numPr>
        <w:tabs>
          <w:tab w:val="clear" w:pos="851"/>
          <w:tab w:val="left" w:pos="374"/>
        </w:tabs>
        <w:spacing w:before="360"/>
        <w:rPr>
          <w:szCs w:val="24"/>
        </w:rPr>
      </w:pPr>
    </w:p>
    <w:p w14:paraId="7DBAA20E" w14:textId="77777777" w:rsidR="00A057B9" w:rsidRPr="008632EB" w:rsidRDefault="00A057B9" w:rsidP="00A057B9">
      <w:pPr>
        <w:pStyle w:val="Textodstavce"/>
        <w:keepNext/>
        <w:numPr>
          <w:ilvl w:val="0"/>
          <w:numId w:val="0"/>
        </w:numPr>
        <w:tabs>
          <w:tab w:val="clear" w:pos="851"/>
          <w:tab w:val="left" w:pos="374"/>
        </w:tabs>
        <w:spacing w:before="360"/>
        <w:rPr>
          <w:szCs w:val="24"/>
        </w:rPr>
      </w:pPr>
      <w:r w:rsidRPr="008632EB">
        <w:rPr>
          <w:szCs w:val="24"/>
        </w:rPr>
        <w:t>Nesjednal-li by zaměstnavatel se zaměstnancem trvání pracovního poměru na dobu urč</w:t>
      </w:r>
      <w:r w:rsidRPr="008632EB">
        <w:rPr>
          <w:szCs w:val="24"/>
        </w:rPr>
        <w:t>i</w:t>
      </w:r>
      <w:r w:rsidRPr="008632EB">
        <w:rPr>
          <w:szCs w:val="24"/>
        </w:rPr>
        <w:t xml:space="preserve">tou uvedeným způsobem a zaměstnanec oznámí před uplynutím sjednané doby písemně zaměstnavateli, že </w:t>
      </w:r>
      <w:r w:rsidRPr="008632EB">
        <w:rPr>
          <w:b/>
          <w:szCs w:val="24"/>
        </w:rPr>
        <w:t>trvá na tom, aby ho dále zaměstnával</w:t>
      </w:r>
      <w:r w:rsidRPr="008632EB">
        <w:rPr>
          <w:szCs w:val="24"/>
        </w:rPr>
        <w:t>, platí, že se jedná o pracovní poměr na dobu neurčitou. Případné spory o dodržení nebo nedodržení zákonných podm</w:t>
      </w:r>
      <w:r w:rsidRPr="008632EB">
        <w:rPr>
          <w:szCs w:val="24"/>
        </w:rPr>
        <w:t>í</w:t>
      </w:r>
      <w:r w:rsidRPr="008632EB">
        <w:rPr>
          <w:szCs w:val="24"/>
        </w:rPr>
        <w:t>nek mezi zaměstnavatelem i zaměstnancem lze řešit u příslušného soudu nejpozději do 2 měsíců ode dne, kdy měl pracovní poměr skončit uplynutím sjednané doby.</w:t>
      </w:r>
    </w:p>
    <w:p w14:paraId="4B19C270" w14:textId="09337533" w:rsidR="003533C3" w:rsidRPr="00A057B9" w:rsidRDefault="00A057B9" w:rsidP="00A057B9">
      <w:pPr>
        <w:keepNext/>
        <w:jc w:val="both"/>
      </w:pPr>
      <w:r w:rsidRPr="008632EB">
        <w:t xml:space="preserve">Ustanovením o omezení doby uzavírání pracovního poměru na dobu určitou není dotčen postup podle zvláštních právních předpisů, kdy se předpokládá, že pracovní poměr může trvat jen po určitou dobu(u cizinců na dobu 2 let podle ustanovení § 92 odst. 2 zákona č. </w:t>
      </w:r>
      <w:r w:rsidRPr="008632EB">
        <w:lastRenderedPageBreak/>
        <w:t>435/2004 Sb., o zaměstnanosti, ve znění zákona č. 347/2010 Sb.). Současně se omezení nevztahuje na pracovní smlouvu zakládající pracovní poměr na dobu určitou sjednanou mezi agenturou práce</w:t>
      </w:r>
      <w:r>
        <w:t xml:space="preserve"> </w:t>
      </w:r>
      <w:r w:rsidRPr="008632EB">
        <w:t xml:space="preserve">a zaměstnancem za účelem výkonu práce u jiného zaměstnavatele (§ 307a, </w:t>
      </w:r>
      <w:smartTag w:uri="urn:schemas-microsoft-com:office:smarttags" w:element="metricconverter">
        <w:smartTagPr>
          <w:attr w:name="ProductID" w:val="308 a"/>
        </w:smartTagPr>
        <w:r w:rsidRPr="008632EB">
          <w:t>308 a</w:t>
        </w:r>
      </w:smartTag>
      <w:r>
        <w:t xml:space="preserve"> 309).</w:t>
      </w:r>
    </w:p>
    <w:p w14:paraId="36451E8D" w14:textId="77777777" w:rsidR="003533C3" w:rsidRDefault="003533C3" w:rsidP="00A057B9">
      <w:pPr>
        <w:spacing w:line="240" w:lineRule="auto"/>
        <w:contextualSpacing/>
        <w:jc w:val="center"/>
        <w:rPr>
          <w:b/>
        </w:rPr>
      </w:pPr>
      <w:r>
        <w:rPr>
          <w:b/>
        </w:rPr>
        <w:t>V.</w:t>
      </w:r>
    </w:p>
    <w:p w14:paraId="14B1D53A" w14:textId="77777777" w:rsidR="003533C3" w:rsidRPr="009C7B0C" w:rsidRDefault="003533C3" w:rsidP="00A057B9">
      <w:pPr>
        <w:spacing w:line="240" w:lineRule="auto"/>
        <w:contextualSpacing/>
        <w:jc w:val="center"/>
        <w:rPr>
          <w:b/>
        </w:rPr>
      </w:pPr>
      <w:r>
        <w:rPr>
          <w:b/>
        </w:rPr>
        <w:t>Odměňování za práci</w:t>
      </w:r>
    </w:p>
    <w:p w14:paraId="054DC8EC" w14:textId="77777777" w:rsidR="003533C3" w:rsidRPr="005E22B9" w:rsidRDefault="003533C3" w:rsidP="00A057B9">
      <w:pPr>
        <w:spacing w:line="240" w:lineRule="auto"/>
        <w:contextualSpacing/>
        <w:jc w:val="both"/>
        <w:rPr>
          <w:sz w:val="16"/>
          <w:szCs w:val="16"/>
        </w:rPr>
      </w:pPr>
    </w:p>
    <w:tbl>
      <w:tblPr>
        <w:tblpPr w:leftFromText="141" w:rightFromText="141" w:vertAnchor="text" w:horzAnchor="margin" w:tblpY="-29"/>
        <w:tblW w:w="0" w:type="auto"/>
        <w:tblLook w:val="01E0" w:firstRow="1" w:lastRow="1" w:firstColumn="1" w:lastColumn="1" w:noHBand="0" w:noVBand="0"/>
      </w:tblPr>
      <w:tblGrid>
        <w:gridCol w:w="2968"/>
        <w:gridCol w:w="458"/>
        <w:gridCol w:w="5456"/>
      </w:tblGrid>
      <w:tr w:rsidR="003533C3" w14:paraId="0113C5AE" w14:textId="77777777" w:rsidTr="003533C3">
        <w:tc>
          <w:tcPr>
            <w:tcW w:w="3070" w:type="dxa"/>
          </w:tcPr>
          <w:p w14:paraId="1421B7B7" w14:textId="77777777" w:rsidR="003533C3" w:rsidRDefault="003533C3" w:rsidP="00A057B9">
            <w:pPr>
              <w:tabs>
                <w:tab w:val="left" w:pos="2340"/>
              </w:tabs>
              <w:spacing w:line="240" w:lineRule="auto"/>
              <w:contextualSpacing/>
              <w:jc w:val="both"/>
              <w:rPr>
                <w:b/>
                <w:i/>
                <w:color w:val="FF0000"/>
              </w:rPr>
            </w:pPr>
            <w:r>
              <w:rPr>
                <w:b/>
                <w:i/>
                <w:color w:val="0000FF"/>
              </w:rPr>
              <w:t>Ujednání o mzdě / platu:</w:t>
            </w:r>
          </w:p>
        </w:tc>
        <w:tc>
          <w:tcPr>
            <w:tcW w:w="458" w:type="dxa"/>
          </w:tcPr>
          <w:p w14:paraId="6C91A0E0" w14:textId="77777777" w:rsidR="003533C3" w:rsidRDefault="003533C3" w:rsidP="00A057B9">
            <w:pPr>
              <w:tabs>
                <w:tab w:val="left" w:pos="2340"/>
              </w:tabs>
              <w:spacing w:line="240" w:lineRule="auto"/>
              <w:contextualSpacing/>
              <w:jc w:val="both"/>
              <w:rPr>
                <w:b/>
                <w:i/>
                <w:color w:val="FF0000"/>
              </w:rPr>
            </w:pPr>
            <w:r>
              <w:rPr>
                <w:i/>
                <w:color w:val="0000FF"/>
              </w:rPr>
              <w:t>►</w:t>
            </w:r>
          </w:p>
        </w:tc>
        <w:tc>
          <w:tcPr>
            <w:tcW w:w="5684" w:type="dxa"/>
          </w:tcPr>
          <w:p w14:paraId="29D59076" w14:textId="77777777" w:rsidR="003533C3" w:rsidRDefault="003533C3" w:rsidP="00A057B9">
            <w:pPr>
              <w:spacing w:line="240" w:lineRule="auto"/>
              <w:contextualSpacing/>
              <w:jc w:val="both"/>
              <w:rPr>
                <w:b/>
                <w:i/>
                <w:color w:val="FF0000"/>
              </w:rPr>
            </w:pPr>
            <w:r>
              <w:rPr>
                <w:i/>
                <w:color w:val="0000FF"/>
              </w:rPr>
              <w:t>viz mzdový / platový výměr</w:t>
            </w:r>
          </w:p>
        </w:tc>
      </w:tr>
      <w:tr w:rsidR="003533C3" w14:paraId="54FB29F4" w14:textId="77777777" w:rsidTr="003533C3">
        <w:tc>
          <w:tcPr>
            <w:tcW w:w="3070" w:type="dxa"/>
          </w:tcPr>
          <w:p w14:paraId="6E934A46" w14:textId="77777777" w:rsidR="003533C3" w:rsidRDefault="003533C3" w:rsidP="00A057B9">
            <w:pPr>
              <w:tabs>
                <w:tab w:val="left" w:pos="2340"/>
              </w:tabs>
              <w:spacing w:line="240" w:lineRule="auto"/>
              <w:contextualSpacing/>
              <w:jc w:val="both"/>
              <w:rPr>
                <w:b/>
                <w:i/>
                <w:color w:val="FF0000"/>
              </w:rPr>
            </w:pPr>
          </w:p>
        </w:tc>
        <w:tc>
          <w:tcPr>
            <w:tcW w:w="458" w:type="dxa"/>
          </w:tcPr>
          <w:p w14:paraId="239543C3" w14:textId="77777777" w:rsidR="003533C3" w:rsidRDefault="003533C3" w:rsidP="00A057B9">
            <w:pPr>
              <w:tabs>
                <w:tab w:val="left" w:pos="2340"/>
              </w:tabs>
              <w:spacing w:line="240" w:lineRule="auto"/>
              <w:contextualSpacing/>
              <w:jc w:val="both"/>
              <w:rPr>
                <w:i/>
                <w:color w:val="FF0000"/>
              </w:rPr>
            </w:pPr>
            <w:r>
              <w:rPr>
                <w:i/>
                <w:color w:val="0000FF"/>
              </w:rPr>
              <w:t>►</w:t>
            </w:r>
          </w:p>
        </w:tc>
        <w:tc>
          <w:tcPr>
            <w:tcW w:w="5684" w:type="dxa"/>
          </w:tcPr>
          <w:p w14:paraId="30555719" w14:textId="77777777" w:rsidR="003533C3" w:rsidRDefault="003533C3" w:rsidP="00A057B9">
            <w:pPr>
              <w:tabs>
                <w:tab w:val="left" w:pos="2340"/>
              </w:tabs>
              <w:spacing w:line="240" w:lineRule="auto"/>
              <w:contextualSpacing/>
              <w:rPr>
                <w:i/>
                <w:color w:val="FF0000"/>
              </w:rPr>
            </w:pPr>
            <w:r>
              <w:rPr>
                <w:i/>
                <w:color w:val="0000FF"/>
              </w:rPr>
              <w:t>(v případě platu nemusí být ve smlouvě uvedeno nič</w:t>
            </w:r>
            <w:r>
              <w:rPr>
                <w:i/>
                <w:color w:val="0000FF"/>
              </w:rPr>
              <w:t>e</w:t>
            </w:r>
            <w:r>
              <w:rPr>
                <w:i/>
                <w:color w:val="0000FF"/>
              </w:rPr>
              <w:t>ho)</w:t>
            </w:r>
          </w:p>
        </w:tc>
      </w:tr>
      <w:tr w:rsidR="003533C3" w14:paraId="353DC24B" w14:textId="77777777" w:rsidTr="003533C3">
        <w:tc>
          <w:tcPr>
            <w:tcW w:w="3070" w:type="dxa"/>
          </w:tcPr>
          <w:p w14:paraId="4285679B" w14:textId="77777777" w:rsidR="003533C3" w:rsidRDefault="003533C3" w:rsidP="00A057B9">
            <w:pPr>
              <w:tabs>
                <w:tab w:val="left" w:pos="2340"/>
              </w:tabs>
              <w:spacing w:line="240" w:lineRule="auto"/>
              <w:contextualSpacing/>
              <w:jc w:val="both"/>
              <w:rPr>
                <w:b/>
                <w:i/>
                <w:color w:val="FF0000"/>
              </w:rPr>
            </w:pPr>
          </w:p>
        </w:tc>
        <w:tc>
          <w:tcPr>
            <w:tcW w:w="458" w:type="dxa"/>
          </w:tcPr>
          <w:p w14:paraId="12E489B7" w14:textId="77777777" w:rsidR="003533C3" w:rsidRDefault="003533C3" w:rsidP="00A057B9">
            <w:pPr>
              <w:tabs>
                <w:tab w:val="left" w:pos="2340"/>
              </w:tabs>
              <w:spacing w:line="240" w:lineRule="auto"/>
              <w:contextualSpacing/>
              <w:jc w:val="both"/>
              <w:rPr>
                <w:i/>
                <w:color w:val="FF0000"/>
              </w:rPr>
            </w:pPr>
            <w:r>
              <w:rPr>
                <w:i/>
                <w:color w:val="0000FF"/>
              </w:rPr>
              <w:t>►</w:t>
            </w:r>
          </w:p>
        </w:tc>
        <w:tc>
          <w:tcPr>
            <w:tcW w:w="5684" w:type="dxa"/>
          </w:tcPr>
          <w:p w14:paraId="6483F43D" w14:textId="77777777" w:rsidR="003533C3" w:rsidRDefault="003533C3" w:rsidP="00A057B9">
            <w:pPr>
              <w:tabs>
                <w:tab w:val="left" w:pos="2340"/>
              </w:tabs>
              <w:spacing w:line="240" w:lineRule="auto"/>
              <w:contextualSpacing/>
              <w:rPr>
                <w:i/>
                <w:color w:val="FF0000"/>
              </w:rPr>
            </w:pPr>
            <w:r>
              <w:rPr>
                <w:i/>
                <w:color w:val="0000FF"/>
              </w:rPr>
              <w:t>smluvní mzda …….. ,- Kč měsíčně, přičemž součástí mzdy jsou paušálně sjednané příplatky, např. za práci v sobotu a v neděli, za zastupování ……</w:t>
            </w:r>
          </w:p>
        </w:tc>
      </w:tr>
      <w:tr w:rsidR="003533C3" w14:paraId="4C9E28BC" w14:textId="77777777" w:rsidTr="003533C3">
        <w:tc>
          <w:tcPr>
            <w:tcW w:w="3070" w:type="dxa"/>
          </w:tcPr>
          <w:p w14:paraId="1D5393EF" w14:textId="77777777" w:rsidR="003533C3" w:rsidRDefault="003533C3" w:rsidP="00A057B9">
            <w:pPr>
              <w:tabs>
                <w:tab w:val="left" w:pos="2340"/>
              </w:tabs>
              <w:spacing w:line="240" w:lineRule="auto"/>
              <w:contextualSpacing/>
              <w:jc w:val="both"/>
              <w:rPr>
                <w:b/>
                <w:i/>
                <w:color w:val="FF0000"/>
              </w:rPr>
            </w:pPr>
          </w:p>
        </w:tc>
        <w:tc>
          <w:tcPr>
            <w:tcW w:w="458" w:type="dxa"/>
          </w:tcPr>
          <w:p w14:paraId="2A5F05C0" w14:textId="77777777" w:rsidR="003533C3" w:rsidRDefault="003533C3" w:rsidP="00A057B9">
            <w:pPr>
              <w:tabs>
                <w:tab w:val="left" w:pos="2340"/>
              </w:tabs>
              <w:spacing w:line="240" w:lineRule="auto"/>
              <w:contextualSpacing/>
              <w:jc w:val="both"/>
              <w:rPr>
                <w:i/>
                <w:color w:val="0000FF"/>
              </w:rPr>
            </w:pPr>
            <w:r>
              <w:rPr>
                <w:i/>
                <w:color w:val="0000FF"/>
              </w:rPr>
              <w:t>►</w:t>
            </w:r>
          </w:p>
        </w:tc>
        <w:tc>
          <w:tcPr>
            <w:tcW w:w="5684" w:type="dxa"/>
          </w:tcPr>
          <w:p w14:paraId="1A6C6CFF" w14:textId="77777777" w:rsidR="003533C3" w:rsidRDefault="003533C3" w:rsidP="00A057B9">
            <w:pPr>
              <w:tabs>
                <w:tab w:val="left" w:pos="2340"/>
              </w:tabs>
              <w:spacing w:line="240" w:lineRule="auto"/>
              <w:contextualSpacing/>
              <w:rPr>
                <w:i/>
                <w:color w:val="0000FF"/>
              </w:rPr>
            </w:pPr>
            <w:r>
              <w:rPr>
                <w:i/>
                <w:color w:val="0000FF"/>
              </w:rPr>
              <w:t>základní měsíční mzda činí ………..,- Kč</w:t>
            </w:r>
          </w:p>
        </w:tc>
      </w:tr>
    </w:tbl>
    <w:p w14:paraId="1C609944" w14:textId="5D5F6285" w:rsidR="003533C3" w:rsidRDefault="003533C3" w:rsidP="003533C3">
      <w:pPr>
        <w:jc w:val="both"/>
      </w:pPr>
      <w:r w:rsidRPr="009C7B0C">
        <w:t>O</w:t>
      </w:r>
      <w:r>
        <w:t xml:space="preserve"> </w:t>
      </w:r>
      <w:r w:rsidRPr="009C7B0C">
        <w:t xml:space="preserve">mzdě i platu je dále pojednáno samostatně v části rozborující odměňování za práci, na kterou odkazuji. Ujednání o výši platu a mzdy nemusí být součástí pracovní smlouvy, když v obou případech je zaměstnavatel povinen v den nástupu do práce vydat písemně mzdový (§ 113 odst. 4) nebo </w:t>
      </w:r>
      <w:r>
        <w:t xml:space="preserve">platový výměr (§ 136). </w:t>
      </w:r>
      <w:r w:rsidRPr="002D45F4">
        <w:t>Tuto povinnost nemá pouze vůči zaměstnanci, se kterým sjednal smluvní plat. Výměr je jednostranný úkon zaměstnavat</w:t>
      </w:r>
      <w:r w:rsidRPr="002D45F4">
        <w:t>e</w:t>
      </w:r>
      <w:r w:rsidRPr="002D45F4">
        <w:t>le, jehož obsah by podle obecných zásad jednostrannosti neměl podléhat</w:t>
      </w:r>
      <w:r w:rsidRPr="009C7B0C">
        <w:t xml:space="preserve"> souhlasu z</w:t>
      </w:r>
      <w:r w:rsidRPr="009C7B0C">
        <w:t>a</w:t>
      </w:r>
      <w:r w:rsidRPr="009C7B0C">
        <w:t>městnance. Důvodně lze ovšem dovodit, že jednostrannost vůle zaměstnavatele zde bude platit pouze pro zvýšení mzdy nebo platu. K postupu opačným směrem bude muset být souhlas zaměstnance. V případě změny obsahu výměru je zaměstnavatel povinen tuto skutečnost zaměstnanci opět písemně sdělit, a to nejpozději v den, kdy změna nabývá účinnosti. Údaje o způsobu odměňování, o termínu a místě</w:t>
      </w:r>
      <w:r>
        <w:t xml:space="preserve"> </w:t>
      </w:r>
      <w:r w:rsidRPr="009C7B0C">
        <w:t>výplaty, musí výměr obsah</w:t>
      </w:r>
      <w:r w:rsidRPr="009C7B0C">
        <w:t>o</w:t>
      </w:r>
      <w:r w:rsidRPr="009C7B0C">
        <w:t>vat pouze za podmínky, že tyto údaje již nejsou obsaženy v kolektivní smlouvě nebo ve vnitřním před</w:t>
      </w:r>
      <w:r w:rsidR="00A057B9">
        <w:t>pisu.</w:t>
      </w:r>
    </w:p>
    <w:p w14:paraId="21EB94FF" w14:textId="77777777" w:rsidR="00A057B9" w:rsidRPr="00A057B9" w:rsidRDefault="00A057B9" w:rsidP="003533C3">
      <w:pPr>
        <w:jc w:val="both"/>
      </w:pPr>
    </w:p>
    <w:p w14:paraId="40E4894A" w14:textId="77777777" w:rsidR="003533C3" w:rsidRDefault="003533C3" w:rsidP="00A057B9">
      <w:pPr>
        <w:spacing w:line="240" w:lineRule="auto"/>
        <w:contextualSpacing/>
        <w:jc w:val="center"/>
        <w:rPr>
          <w:b/>
        </w:rPr>
      </w:pPr>
      <w:r>
        <w:rPr>
          <w:b/>
        </w:rPr>
        <w:t>VI.</w:t>
      </w:r>
    </w:p>
    <w:p w14:paraId="1A73AF95" w14:textId="77777777" w:rsidR="003533C3" w:rsidRPr="002D45F4" w:rsidRDefault="003533C3" w:rsidP="00A057B9">
      <w:pPr>
        <w:spacing w:line="240" w:lineRule="auto"/>
        <w:contextualSpacing/>
        <w:jc w:val="center"/>
        <w:rPr>
          <w:b/>
        </w:rPr>
      </w:pPr>
      <w:r>
        <w:rPr>
          <w:b/>
        </w:rPr>
        <w:t xml:space="preserve">Zkušební doba </w:t>
      </w:r>
      <w:r w:rsidRPr="002D45F4">
        <w:rPr>
          <w:b/>
        </w:rPr>
        <w:t>(§ 35, § 66)</w:t>
      </w:r>
    </w:p>
    <w:p w14:paraId="6323967B" w14:textId="77777777" w:rsidR="003533C3" w:rsidRPr="002F3D29" w:rsidRDefault="003533C3" w:rsidP="00A057B9">
      <w:pPr>
        <w:spacing w:line="240" w:lineRule="auto"/>
        <w:contextualSpacing/>
        <w:jc w:val="both"/>
        <w:rPr>
          <w:i/>
          <w:sz w:val="20"/>
          <w:szCs w:val="20"/>
        </w:rPr>
      </w:pPr>
    </w:p>
    <w:tbl>
      <w:tblPr>
        <w:tblpPr w:leftFromText="141" w:rightFromText="141" w:vertAnchor="text" w:horzAnchor="margin" w:tblpY="-29"/>
        <w:tblW w:w="0" w:type="auto"/>
        <w:tblLook w:val="01E0" w:firstRow="1" w:lastRow="1" w:firstColumn="1" w:lastColumn="1" w:noHBand="0" w:noVBand="0"/>
      </w:tblPr>
      <w:tblGrid>
        <w:gridCol w:w="2969"/>
        <w:gridCol w:w="458"/>
        <w:gridCol w:w="5455"/>
      </w:tblGrid>
      <w:tr w:rsidR="003533C3" w14:paraId="1FEB9EF3" w14:textId="77777777" w:rsidTr="003533C3">
        <w:tc>
          <w:tcPr>
            <w:tcW w:w="3070" w:type="dxa"/>
          </w:tcPr>
          <w:p w14:paraId="6750E517" w14:textId="77777777" w:rsidR="003533C3" w:rsidRDefault="003533C3" w:rsidP="00A057B9">
            <w:pPr>
              <w:tabs>
                <w:tab w:val="left" w:pos="2340"/>
              </w:tabs>
              <w:spacing w:line="240" w:lineRule="auto"/>
              <w:contextualSpacing/>
              <w:jc w:val="both"/>
              <w:rPr>
                <w:b/>
                <w:i/>
                <w:color w:val="FF0000"/>
              </w:rPr>
            </w:pPr>
            <w:r>
              <w:rPr>
                <w:b/>
                <w:i/>
                <w:color w:val="0000FF"/>
              </w:rPr>
              <w:t>Zkušební doba:</w:t>
            </w:r>
          </w:p>
        </w:tc>
        <w:tc>
          <w:tcPr>
            <w:tcW w:w="458" w:type="dxa"/>
          </w:tcPr>
          <w:p w14:paraId="25719F97" w14:textId="77777777" w:rsidR="003533C3" w:rsidRDefault="003533C3" w:rsidP="00A057B9">
            <w:pPr>
              <w:tabs>
                <w:tab w:val="left" w:pos="2340"/>
              </w:tabs>
              <w:spacing w:line="240" w:lineRule="auto"/>
              <w:contextualSpacing/>
              <w:jc w:val="both"/>
              <w:rPr>
                <w:b/>
                <w:i/>
                <w:color w:val="FF0000"/>
              </w:rPr>
            </w:pPr>
            <w:r>
              <w:rPr>
                <w:i/>
                <w:color w:val="0000FF"/>
              </w:rPr>
              <w:t>►</w:t>
            </w:r>
          </w:p>
        </w:tc>
        <w:tc>
          <w:tcPr>
            <w:tcW w:w="5684" w:type="dxa"/>
          </w:tcPr>
          <w:p w14:paraId="13041D7A" w14:textId="77777777" w:rsidR="003533C3" w:rsidRDefault="003533C3" w:rsidP="00A057B9">
            <w:pPr>
              <w:tabs>
                <w:tab w:val="left" w:pos="2340"/>
              </w:tabs>
              <w:spacing w:line="240" w:lineRule="auto"/>
              <w:contextualSpacing/>
              <w:rPr>
                <w:b/>
                <w:i/>
                <w:color w:val="FF0000"/>
              </w:rPr>
            </w:pPr>
            <w:r>
              <w:rPr>
                <w:i/>
                <w:color w:val="0000FF"/>
              </w:rPr>
              <w:t>zkušební doba se sjednává v délce 3 měsíců ode dne vzniku tohoto pracovního poměru</w:t>
            </w:r>
          </w:p>
        </w:tc>
      </w:tr>
      <w:tr w:rsidR="003533C3" w14:paraId="1ACF6907" w14:textId="77777777" w:rsidTr="003533C3">
        <w:tc>
          <w:tcPr>
            <w:tcW w:w="3070" w:type="dxa"/>
          </w:tcPr>
          <w:p w14:paraId="2D3D8AA6" w14:textId="77777777" w:rsidR="003533C3" w:rsidRDefault="003533C3" w:rsidP="00A057B9">
            <w:pPr>
              <w:tabs>
                <w:tab w:val="left" w:pos="2340"/>
              </w:tabs>
              <w:spacing w:line="240" w:lineRule="auto"/>
              <w:contextualSpacing/>
              <w:jc w:val="both"/>
              <w:rPr>
                <w:b/>
                <w:i/>
                <w:color w:val="FF0000"/>
              </w:rPr>
            </w:pPr>
          </w:p>
        </w:tc>
        <w:tc>
          <w:tcPr>
            <w:tcW w:w="458" w:type="dxa"/>
          </w:tcPr>
          <w:p w14:paraId="2CFCC8E3" w14:textId="77777777" w:rsidR="003533C3" w:rsidRDefault="003533C3" w:rsidP="00A057B9">
            <w:pPr>
              <w:tabs>
                <w:tab w:val="left" w:pos="2340"/>
              </w:tabs>
              <w:spacing w:line="240" w:lineRule="auto"/>
              <w:contextualSpacing/>
              <w:jc w:val="both"/>
              <w:rPr>
                <w:i/>
                <w:color w:val="FF0000"/>
              </w:rPr>
            </w:pPr>
            <w:r>
              <w:rPr>
                <w:i/>
                <w:color w:val="0000FF"/>
              </w:rPr>
              <w:t>►</w:t>
            </w:r>
          </w:p>
        </w:tc>
        <w:tc>
          <w:tcPr>
            <w:tcW w:w="5684" w:type="dxa"/>
          </w:tcPr>
          <w:p w14:paraId="78B38A59" w14:textId="77777777" w:rsidR="003533C3" w:rsidRDefault="003533C3" w:rsidP="00A057B9">
            <w:pPr>
              <w:tabs>
                <w:tab w:val="left" w:pos="2340"/>
              </w:tabs>
              <w:spacing w:line="240" w:lineRule="auto"/>
              <w:contextualSpacing/>
              <w:rPr>
                <w:i/>
                <w:color w:val="FF0000"/>
              </w:rPr>
            </w:pPr>
            <w:r>
              <w:rPr>
                <w:i/>
                <w:color w:val="0000FF"/>
              </w:rPr>
              <w:t>zkušební doba se podle § 35 zákoníku práce sjednává v délce 5 měsíců</w:t>
            </w:r>
          </w:p>
        </w:tc>
      </w:tr>
    </w:tbl>
    <w:p w14:paraId="65BFC26B" w14:textId="77777777" w:rsidR="00A057B9" w:rsidRDefault="00A057B9" w:rsidP="00A057B9">
      <w:pPr>
        <w:pStyle w:val="Normlnweb"/>
        <w:spacing w:before="60" w:after="60"/>
        <w:ind w:firstLine="0"/>
      </w:pPr>
    </w:p>
    <w:p w14:paraId="0C9BC44F" w14:textId="77777777" w:rsidR="003533C3" w:rsidRDefault="003533C3" w:rsidP="00A057B9">
      <w:pPr>
        <w:pStyle w:val="Normlnweb"/>
        <w:spacing w:before="60" w:after="60"/>
        <w:ind w:firstLine="0"/>
      </w:pPr>
      <w:r w:rsidRPr="002D45F4">
        <w:t>Účelem</w:t>
      </w:r>
      <w:r w:rsidRPr="009C7B0C">
        <w:t xml:space="preserve"> tohoto pracovněprávního institutu je oboustranná „zkouška“ účastníků, zda jim sjednaný pracovní poměr bude vyhovovat. Umožňuje totiž velmi jednoduché jednostra</w:t>
      </w:r>
      <w:r w:rsidRPr="009C7B0C">
        <w:t>n</w:t>
      </w:r>
      <w:r w:rsidRPr="009C7B0C">
        <w:t xml:space="preserve">né rozvázání pracovního poměru, jak ze strany zaměstnance, tak zaměstnavatele, bez uvedení důvodu a výpovědních lhůt. </w:t>
      </w:r>
      <w:r>
        <w:t>Nicméně toto neplatí absolutně, když zaměstnavatel nemůže ve zkušební době zrušit pracovní poměr v době prvních 14 kalendářních dnů t</w:t>
      </w:r>
      <w:r>
        <w:t>r</w:t>
      </w:r>
      <w:r>
        <w:t>vání dočasné pracovní neschopnosti (karantény) zaměstnance</w:t>
      </w:r>
      <w:r w:rsidRPr="005D4922">
        <w:t>. Novela zákoníku práce provedená zákonem č. 347/2010 Sb., rozšířila toto omezení zaměstnavatele na 21 kale</w:t>
      </w:r>
      <w:r w:rsidRPr="005D4922">
        <w:t>n</w:t>
      </w:r>
      <w:r w:rsidRPr="005D4922">
        <w:t>dářních dnů, nicméně pouze pro období od 1. 1. 2011 do 31. 12. 2013.</w:t>
      </w:r>
      <w:r>
        <w:t xml:space="preserve"> Zaměstnanec je tak </w:t>
      </w:r>
      <w:r>
        <w:lastRenderedPageBreak/>
        <w:t>chráněn před rozvázáním pracovního poměru v době, kdy mu zaměstnavatel ze svých prostředků proplácí tzv. nemocenskou.</w:t>
      </w:r>
    </w:p>
    <w:p w14:paraId="4EC6B03D" w14:textId="77777777" w:rsidR="003533C3" w:rsidRPr="00D01B64" w:rsidRDefault="003533C3" w:rsidP="003533C3">
      <w:pPr>
        <w:pStyle w:val="Normlnweb"/>
        <w:spacing w:before="60" w:after="60"/>
        <w:rPr>
          <w:sz w:val="16"/>
          <w:szCs w:val="16"/>
        </w:rPr>
      </w:pPr>
    </w:p>
    <w:p w14:paraId="3763EE13" w14:textId="77777777" w:rsidR="003533C3" w:rsidRDefault="003533C3" w:rsidP="003533C3">
      <w:pPr>
        <w:pStyle w:val="Normlnweb"/>
        <w:spacing w:before="0" w:after="60"/>
      </w:pPr>
      <w:r w:rsidRPr="009C7B0C">
        <w:t xml:space="preserve">Zkušební doba </w:t>
      </w:r>
      <w:r w:rsidRPr="009D6227">
        <w:rPr>
          <w:b/>
        </w:rPr>
        <w:t>může, ale nemusí být sjednána</w:t>
      </w:r>
      <w:r w:rsidRPr="009C7B0C">
        <w:t>, a to jak u pracovního poměru založ</w:t>
      </w:r>
      <w:r w:rsidRPr="009C7B0C">
        <w:t>e</w:t>
      </w:r>
      <w:r w:rsidRPr="009C7B0C">
        <w:t>ného pracovní smlouvou, tak u pracovního poměru založeného jmenováním. Není-li o</w:t>
      </w:r>
      <w:r w:rsidRPr="009C7B0C">
        <w:t>b</w:t>
      </w:r>
      <w:r w:rsidRPr="009C7B0C">
        <w:t>sažena přímo v textu smlouvy či jmenovacího dekretu, musí být sjednána samostatnou individuální dohodou. Podmínkou účin</w:t>
      </w:r>
      <w:r>
        <w:t xml:space="preserve">nosti jakékoliv formy ujednání </w:t>
      </w:r>
      <w:r w:rsidRPr="009C7B0C">
        <w:t xml:space="preserve">o zkušební době je, že je vypracována </w:t>
      </w:r>
    </w:p>
    <w:p w14:paraId="0FB1278C" w14:textId="77777777" w:rsidR="003533C3" w:rsidRPr="002D45F4" w:rsidRDefault="003533C3" w:rsidP="00DF6621">
      <w:pPr>
        <w:keepNext/>
        <w:numPr>
          <w:ilvl w:val="0"/>
          <w:numId w:val="102"/>
        </w:numPr>
        <w:tabs>
          <w:tab w:val="left" w:pos="360"/>
        </w:tabs>
        <w:spacing w:after="60" w:line="240" w:lineRule="auto"/>
        <w:jc w:val="both"/>
        <w:rPr>
          <w:b/>
          <w:i/>
        </w:rPr>
      </w:pPr>
      <w:r w:rsidRPr="002D45F4">
        <w:rPr>
          <w:b/>
          <w:i/>
        </w:rPr>
        <w:t xml:space="preserve">v písemné podobě a </w:t>
      </w:r>
    </w:p>
    <w:p w14:paraId="1A46D4C4" w14:textId="77777777" w:rsidR="003533C3" w:rsidRPr="002D45F4" w:rsidRDefault="003533C3" w:rsidP="00DF6621">
      <w:pPr>
        <w:keepNext/>
        <w:numPr>
          <w:ilvl w:val="0"/>
          <w:numId w:val="102"/>
        </w:numPr>
        <w:tabs>
          <w:tab w:val="left" w:pos="360"/>
        </w:tabs>
        <w:spacing w:after="0" w:line="240" w:lineRule="auto"/>
        <w:jc w:val="both"/>
        <w:rPr>
          <w:b/>
          <w:i/>
        </w:rPr>
      </w:pPr>
      <w:r w:rsidRPr="002D45F4">
        <w:rPr>
          <w:b/>
          <w:i/>
        </w:rPr>
        <w:t>nejpozději v den, který byl sjednán jako den nástupu do práce, případně v den, který byl uveden jako den jmenování na pracovní místo vedoucího zaměstnance.</w:t>
      </w:r>
    </w:p>
    <w:p w14:paraId="2A5D31CE" w14:textId="77777777" w:rsidR="003533C3" w:rsidRDefault="003533C3" w:rsidP="003533C3">
      <w:pPr>
        <w:pStyle w:val="Normlnweb"/>
        <w:spacing w:before="60" w:after="60"/>
      </w:pPr>
    </w:p>
    <w:p w14:paraId="591971DE" w14:textId="40324603" w:rsidR="00663D4C" w:rsidRPr="00663D4C" w:rsidRDefault="003533C3" w:rsidP="00663D4C">
      <w:pPr>
        <w:keepNext/>
        <w:tabs>
          <w:tab w:val="left" w:pos="360"/>
        </w:tabs>
        <w:jc w:val="both"/>
        <w:rPr>
          <w:sz w:val="16"/>
          <w:szCs w:val="16"/>
        </w:rPr>
      </w:pPr>
      <w:r w:rsidRPr="002D45F4">
        <w:t xml:space="preserve">Nebyla-li by zkušební doba sjednána písemně nebo byla-li sjednána později, než stanoví zákon, bude se jednat o její </w:t>
      </w:r>
      <w:r w:rsidRPr="002D45F4">
        <w:rPr>
          <w:b/>
        </w:rPr>
        <w:t>absolutní neplatnost</w:t>
      </w:r>
      <w:r w:rsidRPr="002D45F4">
        <w:t xml:space="preserve">. O neplatnost se ale jednat nebude, když bude sjednána na dobu delší než stanoví zákon (např. u vedoucích zaměstnanců </w:t>
      </w:r>
      <w:r w:rsidR="00A057B9">
        <w:br/>
      </w:r>
      <w:r w:rsidRPr="002D45F4">
        <w:t xml:space="preserve">na 8 měsíců). Pak nejde o neplatné ujednání, nicméně zkušební doba bude trvat vždy pouze šest měsíců. </w:t>
      </w:r>
      <w:r w:rsidRPr="002D45F4">
        <w:tab/>
      </w:r>
    </w:p>
    <w:p w14:paraId="06A46055" w14:textId="77777777" w:rsidR="003533C3" w:rsidRPr="002D45F4" w:rsidRDefault="003533C3" w:rsidP="00A057B9">
      <w:pPr>
        <w:pStyle w:val="Normlnweb"/>
        <w:spacing w:before="0" w:after="0"/>
        <w:ind w:firstLine="0"/>
      </w:pPr>
      <w:r w:rsidRPr="002D45F4">
        <w:t xml:space="preserve">Současná úprava délky zkušební doby vychází z předpokladu, že její délku v rozsahu </w:t>
      </w:r>
      <w:r w:rsidRPr="002D45F4">
        <w:br/>
        <w:t>3 měsíců lze v zásadě považovat za postačující pro naplnění jejího výše uvedeného účelu. Vláda proto navrhla prodloužit maximální možnou délku zkušební doby pouze u vedo</w:t>
      </w:r>
      <w:r w:rsidRPr="002D45F4">
        <w:t>u</w:t>
      </w:r>
      <w:r w:rsidRPr="002D45F4">
        <w:t>cích zaměstnanců (§ 11), a to nejdéle na 6 měsíců, aby měl jak zaměstnavatel, tak příslu</w:t>
      </w:r>
      <w:r w:rsidRPr="002D45F4">
        <w:t>š</w:t>
      </w:r>
      <w:r w:rsidRPr="002D45F4">
        <w:t>ný vedoucí zaměstnanec větší časový prostor k posouzení, zda jim uzavřený pracovní poměr na vedoucí pracovní místo vyhovuje. Návrh zohlednil především vyšší nároky kl</w:t>
      </w:r>
      <w:r w:rsidRPr="002D45F4">
        <w:t>a</w:t>
      </w:r>
      <w:r w:rsidRPr="002D45F4">
        <w:t xml:space="preserve">dené na vedoucí zaměstnance. </w:t>
      </w:r>
    </w:p>
    <w:p w14:paraId="6B105838" w14:textId="77777777" w:rsidR="003533C3" w:rsidRPr="00301D14" w:rsidRDefault="003533C3" w:rsidP="003533C3">
      <w:pPr>
        <w:pStyle w:val="Zkladntext"/>
        <w:keepNext/>
        <w:spacing w:after="0"/>
        <w:rPr>
          <w:szCs w:val="24"/>
        </w:rPr>
      </w:pPr>
    </w:p>
    <w:p w14:paraId="6D155726" w14:textId="77777777" w:rsidR="003533C3" w:rsidRPr="002D45F4" w:rsidRDefault="003533C3" w:rsidP="003533C3">
      <w:pPr>
        <w:pStyle w:val="Zkladntext"/>
        <w:keepNext/>
        <w:jc w:val="both"/>
      </w:pPr>
      <w:r w:rsidRPr="002D45F4">
        <w:t>Aby v případě pracovního poměru uzavřeného na dobu určitou (na dobu maximálně 6, popřípadě maximálně 12 měsíců) netvořila větší část z této doby zkušební doba, bylo vl</w:t>
      </w:r>
      <w:r w:rsidRPr="002D45F4">
        <w:t>á</w:t>
      </w:r>
      <w:r w:rsidRPr="002D45F4">
        <w:t xml:space="preserve">dou navrženo v zájmu ochrany zaměstnance, stanovit hranici pro délku zkušební doby v těchto případech, a to maximálně na polovinu sjednané doby trvání pracovního poměru. </w:t>
      </w:r>
    </w:p>
    <w:p w14:paraId="66BD41EA" w14:textId="77777777" w:rsidR="003533C3" w:rsidRPr="00301D14" w:rsidRDefault="003533C3" w:rsidP="003533C3">
      <w:pPr>
        <w:pStyle w:val="Normlnweb"/>
        <w:spacing w:before="60" w:after="60"/>
        <w:rPr>
          <w:color w:val="FF0000"/>
        </w:rPr>
      </w:pPr>
    </w:p>
    <w:p w14:paraId="0596AA9E" w14:textId="77777777" w:rsidR="003533C3" w:rsidRPr="00F9394E" w:rsidRDefault="003533C3" w:rsidP="003533C3">
      <w:pPr>
        <w:rPr>
          <w:b/>
          <w:i/>
          <w:u w:val="single"/>
        </w:rPr>
      </w:pPr>
      <w:r w:rsidRPr="00F9394E">
        <w:rPr>
          <w:b/>
          <w:i/>
          <w:u w:val="single"/>
        </w:rPr>
        <w:t>Zkušební doba není lhůta</w:t>
      </w:r>
    </w:p>
    <w:p w14:paraId="52D75885" w14:textId="77777777" w:rsidR="003533C3" w:rsidRPr="00F9394E" w:rsidRDefault="003533C3" w:rsidP="003533C3">
      <w:pPr>
        <w:jc w:val="both"/>
      </w:pPr>
      <w:r w:rsidRPr="00F9394E">
        <w:t>Podle § 333 zákoníku práce práva i povinnosti zaniknou uplynutím doby, na kterou byly omezeny. Doby počínají prvním dnem a končí uplynutím posledního dne stanovené nebo sjednané doby. To platí také v případě, kdy je uplynutím doby podmíněn vznik nebo z</w:t>
      </w:r>
      <w:r w:rsidRPr="00F9394E">
        <w:t>á</w:t>
      </w:r>
      <w:r w:rsidRPr="00F9394E">
        <w:t>nik práva.</w:t>
      </w:r>
    </w:p>
    <w:p w14:paraId="0407EF76" w14:textId="77777777" w:rsidR="003533C3" w:rsidRPr="00F9394E" w:rsidRDefault="003533C3" w:rsidP="003533C3">
      <w:pPr>
        <w:jc w:val="both"/>
      </w:pPr>
      <w:r w:rsidRPr="00F9394E">
        <w:t xml:space="preserve">Podle § 333 zákoníku práce doba počíná prvním dnem a končí uplynutím posledního dne stanovené nebo sjednané doby. Z občanského zákoníku se tedy neuplatní § 605 odstavec 2, podle něhož konec lhůty nebo doby určené podle týdnů, měsíců nebo let připadá na den, který se pojmenováním nebo číslem shoduje se dnem, který připadá na skutečnost, od níž se lhůta nebo doba počítá. </w:t>
      </w:r>
    </w:p>
    <w:p w14:paraId="1A9B8DDA" w14:textId="77777777" w:rsidR="00C10D84" w:rsidRPr="004B005B" w:rsidRDefault="00C10D84" w:rsidP="00C10D84">
      <w:pPr>
        <w:pStyle w:val="parNadpisPrvkuZeleny"/>
      </w:pPr>
      <w:r w:rsidRPr="004B005B">
        <w:lastRenderedPageBreak/>
        <w:t>Případová studie</w:t>
      </w:r>
    </w:p>
    <w:p w14:paraId="5C9DA708" w14:textId="77777777" w:rsidR="00C10D84" w:rsidRDefault="00C10D84" w:rsidP="00C10D84">
      <w:pPr>
        <w:framePr w:w="624" w:h="624" w:hRule="exact" w:hSpace="170" w:wrap="around" w:vAnchor="text" w:hAnchor="page" w:xAlign="outside" w:y="-622" w:anchorLock="1"/>
        <w:jc w:val="both"/>
      </w:pPr>
      <w:r>
        <w:rPr>
          <w:noProof/>
          <w:lang w:eastAsia="cs-CZ"/>
        </w:rPr>
        <w:drawing>
          <wp:inline distT="0" distB="0" distL="0" distR="0" wp14:anchorId="271DB8A5" wp14:editId="3A416A82">
            <wp:extent cx="381635" cy="381635"/>
            <wp:effectExtent l="0" t="0" r="0" b="0"/>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7A40A8" w14:textId="77777777" w:rsidR="003533C3" w:rsidRPr="00F9394E" w:rsidRDefault="003533C3" w:rsidP="003533C3">
      <w:pPr>
        <w:jc w:val="both"/>
      </w:pPr>
    </w:p>
    <w:p w14:paraId="16C854F1" w14:textId="27F56851" w:rsidR="003533C3" w:rsidRDefault="003533C3" w:rsidP="003533C3">
      <w:pPr>
        <w:jc w:val="both"/>
        <w:rPr>
          <w:i/>
        </w:rPr>
      </w:pPr>
      <w:r w:rsidRPr="00F9394E">
        <w:rPr>
          <w:i/>
        </w:rPr>
        <w:t>Zkušební doba bude sjed</w:t>
      </w:r>
      <w:r>
        <w:rPr>
          <w:i/>
        </w:rPr>
        <w:t>nána na tři měsíce od 1. června</w:t>
      </w:r>
      <w:r w:rsidRPr="00F9394E">
        <w:rPr>
          <w:i/>
        </w:rPr>
        <w:t>. Protože se její trvání bude p</w:t>
      </w:r>
      <w:r w:rsidRPr="00F9394E">
        <w:rPr>
          <w:i/>
        </w:rPr>
        <w:t>o</w:t>
      </w:r>
      <w:r w:rsidRPr="00F9394E">
        <w:rPr>
          <w:i/>
        </w:rPr>
        <w:t>suzovat podle § 333 ZP, skončí 31. srpna téhož roku, pokud pracovní poměr nebude zr</w:t>
      </w:r>
      <w:r w:rsidRPr="00F9394E">
        <w:rPr>
          <w:i/>
        </w:rPr>
        <w:t>u</w:t>
      </w:r>
      <w:r w:rsidR="00663D4C">
        <w:rPr>
          <w:i/>
        </w:rPr>
        <w:t xml:space="preserve">šen </w:t>
      </w:r>
      <w:r w:rsidRPr="00F9394E">
        <w:rPr>
          <w:i/>
        </w:rPr>
        <w:t>dříve. Kdybychom její délku posuzovali podle o. z., končila by 1. září .</w:t>
      </w:r>
    </w:p>
    <w:p w14:paraId="6BAE759C" w14:textId="77777777" w:rsidR="00D30EC1" w:rsidRDefault="00D30EC1" w:rsidP="00D30EC1">
      <w:pPr>
        <w:pStyle w:val="parUkonceniPrvku"/>
        <w:ind w:firstLine="0"/>
      </w:pPr>
    </w:p>
    <w:p w14:paraId="1E6F4C56" w14:textId="77777777" w:rsidR="003533C3" w:rsidRPr="00F9394E" w:rsidRDefault="003533C3" w:rsidP="00D30EC1">
      <w:pPr>
        <w:pStyle w:val="Normlnweb"/>
        <w:spacing w:before="60" w:after="60"/>
        <w:ind w:firstLine="0"/>
      </w:pPr>
    </w:p>
    <w:p w14:paraId="14345A79" w14:textId="77777777" w:rsidR="00663D4C" w:rsidRDefault="00663D4C" w:rsidP="00663D4C">
      <w:pPr>
        <w:pStyle w:val="parNadpisPrvkuZeleny"/>
      </w:pPr>
      <w:r>
        <w:t xml:space="preserve">K </w:t>
      </w:r>
      <w:r w:rsidRPr="004B005B">
        <w:t>zapamatování</w:t>
      </w:r>
    </w:p>
    <w:p w14:paraId="377F8902" w14:textId="77777777" w:rsidR="00663D4C" w:rsidRDefault="00663D4C" w:rsidP="00663D4C">
      <w:pPr>
        <w:framePr w:w="624" w:h="624" w:hRule="exact" w:hSpace="170" w:wrap="around" w:vAnchor="text" w:hAnchor="page" w:x="791" w:y="-627" w:anchorLock="1"/>
        <w:jc w:val="both"/>
      </w:pPr>
      <w:r>
        <w:rPr>
          <w:noProof/>
          <w:lang w:eastAsia="cs-CZ"/>
        </w:rPr>
        <w:drawing>
          <wp:inline distT="0" distB="0" distL="0" distR="0" wp14:anchorId="528A85BB" wp14:editId="27392D07">
            <wp:extent cx="381635" cy="381635"/>
            <wp:effectExtent l="0" t="0" r="0" b="0"/>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FECF39D" w14:textId="77777777" w:rsidR="003533C3" w:rsidRDefault="003533C3" w:rsidP="00663D4C">
      <w:pPr>
        <w:pStyle w:val="Normlnweb"/>
        <w:spacing w:before="60" w:after="60"/>
        <w:ind w:firstLine="0"/>
        <w:rPr>
          <w:color w:val="FF0000"/>
          <w:sz w:val="16"/>
          <w:szCs w:val="16"/>
        </w:rPr>
      </w:pPr>
    </w:p>
    <w:p w14:paraId="104A7F57" w14:textId="77777777" w:rsidR="003533C3" w:rsidRDefault="003533C3" w:rsidP="003533C3">
      <w:pPr>
        <w:pStyle w:val="Normlnweb"/>
        <w:spacing w:before="60" w:after="60"/>
        <w:rPr>
          <w:color w:val="FF0000"/>
          <w:sz w:val="16"/>
          <w:szCs w:val="16"/>
        </w:rPr>
      </w:pPr>
    </w:p>
    <w:p w14:paraId="1503F404" w14:textId="7477A671" w:rsidR="003533C3" w:rsidRDefault="003533C3" w:rsidP="003533C3">
      <w:pPr>
        <w:pStyle w:val="Normlnweb"/>
        <w:spacing w:before="60" w:after="60"/>
        <w:rPr>
          <w:color w:val="FF0000"/>
        </w:rPr>
      </w:pPr>
      <w:r>
        <w:rPr>
          <w:noProof/>
        </w:rPr>
        <mc:AlternateContent>
          <mc:Choice Requires="wps">
            <w:drawing>
              <wp:anchor distT="0" distB="0" distL="114300" distR="114300" simplePos="0" relativeHeight="251953152" behindDoc="0" locked="0" layoutInCell="1" allowOverlap="1" wp14:anchorId="55366B39" wp14:editId="78A1DBBC">
                <wp:simplePos x="0" y="0"/>
                <wp:positionH relativeFrom="column">
                  <wp:posOffset>567055</wp:posOffset>
                </wp:positionH>
                <wp:positionV relativeFrom="paragraph">
                  <wp:posOffset>-3175</wp:posOffset>
                </wp:positionV>
                <wp:extent cx="4641850" cy="5586095"/>
                <wp:effectExtent l="19050" t="20320" r="15875" b="22860"/>
                <wp:wrapNone/>
                <wp:docPr id="510" name="Textové pole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5586095"/>
                        </a:xfrm>
                        <a:prstGeom prst="rect">
                          <a:avLst/>
                        </a:prstGeom>
                        <a:solidFill>
                          <a:srgbClr val="F2DBDB"/>
                        </a:solidFill>
                        <a:ln w="28575">
                          <a:solidFill>
                            <a:srgbClr val="000000"/>
                          </a:solidFill>
                          <a:miter lim="800000"/>
                          <a:headEnd/>
                          <a:tailEnd/>
                        </a:ln>
                      </wps:spPr>
                      <wps:txbx>
                        <w:txbxContent>
                          <w:p w14:paraId="5AA849E2" w14:textId="77777777" w:rsidR="00615FCC" w:rsidRPr="002D45F4" w:rsidRDefault="00615FCC" w:rsidP="003533C3">
                            <w:pPr>
                              <w:jc w:val="center"/>
                              <w:rPr>
                                <w:b/>
                                <w:i/>
                              </w:rPr>
                            </w:pPr>
                            <w:r w:rsidRPr="002D45F4">
                              <w:rPr>
                                <w:b/>
                                <w:i/>
                              </w:rPr>
                              <w:t>Od 1. 1. 2012 platí pro zkušební dobu, že:</w:t>
                            </w:r>
                          </w:p>
                          <w:p w14:paraId="052751B3" w14:textId="77777777" w:rsidR="00615FCC" w:rsidRDefault="00615FCC" w:rsidP="003533C3">
                            <w:pPr>
                              <w:jc w:val="center"/>
                              <w:rPr>
                                <w:b/>
                                <w:i/>
                              </w:rPr>
                            </w:pPr>
                          </w:p>
                          <w:p w14:paraId="5075F766" w14:textId="77777777" w:rsidR="00615FCC" w:rsidRDefault="00615FCC" w:rsidP="003533C3">
                            <w:pPr>
                              <w:jc w:val="center"/>
                              <w:rPr>
                                <w:b/>
                                <w:i/>
                              </w:rPr>
                            </w:pPr>
                          </w:p>
                          <w:p w14:paraId="58A0E6CF" w14:textId="77777777" w:rsidR="00615FCC" w:rsidRDefault="00615FCC" w:rsidP="003533C3">
                            <w:pPr>
                              <w:jc w:val="center"/>
                              <w:rPr>
                                <w:b/>
                                <w:i/>
                              </w:rPr>
                            </w:pPr>
                          </w:p>
                          <w:p w14:paraId="2FC37C7A" w14:textId="77777777" w:rsidR="00615FCC" w:rsidRDefault="00615FCC" w:rsidP="003533C3">
                            <w:pPr>
                              <w:jc w:val="center"/>
                              <w:rPr>
                                <w:b/>
                                <w:i/>
                              </w:rPr>
                            </w:pPr>
                          </w:p>
                          <w:p w14:paraId="798B0FA9" w14:textId="77777777" w:rsidR="00615FCC" w:rsidRDefault="00615FCC" w:rsidP="003533C3">
                            <w:pPr>
                              <w:jc w:val="center"/>
                              <w:rPr>
                                <w:b/>
                                <w:i/>
                              </w:rPr>
                            </w:pPr>
                          </w:p>
                          <w:p w14:paraId="66E4C133" w14:textId="77777777" w:rsidR="00615FCC" w:rsidRDefault="00615FCC" w:rsidP="003533C3">
                            <w:pPr>
                              <w:jc w:val="center"/>
                              <w:rPr>
                                <w:b/>
                                <w:i/>
                              </w:rPr>
                            </w:pPr>
                          </w:p>
                          <w:p w14:paraId="70D4B6A3" w14:textId="77777777" w:rsidR="00615FCC" w:rsidRDefault="00615FCC" w:rsidP="003533C3">
                            <w:pPr>
                              <w:jc w:val="center"/>
                              <w:rPr>
                                <w:b/>
                                <w:i/>
                              </w:rPr>
                            </w:pPr>
                          </w:p>
                          <w:p w14:paraId="2B6F87BF" w14:textId="77777777" w:rsidR="00615FCC" w:rsidRDefault="00615FCC" w:rsidP="003533C3">
                            <w:pPr>
                              <w:jc w:val="center"/>
                              <w:rPr>
                                <w:b/>
                                <w:i/>
                              </w:rPr>
                            </w:pPr>
                          </w:p>
                          <w:p w14:paraId="70B77FE1" w14:textId="77777777" w:rsidR="00615FCC" w:rsidRDefault="00615FCC" w:rsidP="003533C3">
                            <w:pPr>
                              <w:pStyle w:val="Normlnweb"/>
                              <w:spacing w:before="60" w:after="60"/>
                              <w:rPr>
                                <w:color w:val="FF0000"/>
                              </w:rPr>
                            </w:pPr>
                          </w:p>
                          <w:p w14:paraId="4AB1BE3E" w14:textId="77777777" w:rsidR="00615FCC" w:rsidRDefault="00615FCC" w:rsidP="003533C3">
                            <w:pPr>
                              <w:pStyle w:val="Normlnweb"/>
                              <w:spacing w:before="60" w:after="60"/>
                              <w:rPr>
                                <w:color w:val="FF0000"/>
                              </w:rPr>
                            </w:pPr>
                          </w:p>
                          <w:p w14:paraId="1FDC32C2" w14:textId="77777777" w:rsidR="00615FCC" w:rsidRDefault="00615FCC" w:rsidP="003533C3">
                            <w:pPr>
                              <w:pStyle w:val="Normlnweb"/>
                              <w:spacing w:before="60" w:after="60"/>
                              <w:rPr>
                                <w:color w:val="FF0000"/>
                              </w:rPr>
                            </w:pPr>
                          </w:p>
                          <w:p w14:paraId="5D93F4F9" w14:textId="77777777" w:rsidR="00615FCC" w:rsidRDefault="00615FCC" w:rsidP="003533C3">
                            <w:pPr>
                              <w:pStyle w:val="Normlnweb"/>
                              <w:spacing w:before="60" w:after="60"/>
                              <w:rPr>
                                <w:color w:val="FF0000"/>
                              </w:rPr>
                            </w:pPr>
                          </w:p>
                          <w:p w14:paraId="1029CCA7" w14:textId="77777777" w:rsidR="00615FCC" w:rsidRDefault="00615FCC" w:rsidP="003533C3">
                            <w:pPr>
                              <w:pStyle w:val="Normlnweb"/>
                              <w:spacing w:before="60" w:after="60"/>
                              <w:rPr>
                                <w:color w:val="FF0000"/>
                              </w:rPr>
                            </w:pPr>
                          </w:p>
                          <w:p w14:paraId="2E9CCE21" w14:textId="77777777" w:rsidR="00615FCC" w:rsidRDefault="00615FCC" w:rsidP="003533C3">
                            <w:pPr>
                              <w:pStyle w:val="Normlnweb"/>
                              <w:spacing w:before="60" w:after="60"/>
                              <w:rPr>
                                <w:color w:val="FF0000"/>
                              </w:rPr>
                            </w:pPr>
                          </w:p>
                          <w:p w14:paraId="509C88F3" w14:textId="77777777" w:rsidR="00615FCC" w:rsidRDefault="00615FCC" w:rsidP="003533C3">
                            <w:pPr>
                              <w:pStyle w:val="Normlnweb"/>
                              <w:spacing w:before="60" w:after="60"/>
                              <w:rPr>
                                <w:color w:val="FF0000"/>
                              </w:rPr>
                            </w:pPr>
                          </w:p>
                          <w:p w14:paraId="203EBEA0" w14:textId="77777777" w:rsidR="00615FCC" w:rsidRDefault="00615FCC" w:rsidP="003533C3">
                            <w:pPr>
                              <w:pStyle w:val="Normlnweb"/>
                              <w:spacing w:before="60" w:after="60"/>
                              <w:rPr>
                                <w:color w:val="FF0000"/>
                              </w:rPr>
                            </w:pPr>
                          </w:p>
                          <w:p w14:paraId="2223CCA1" w14:textId="77777777" w:rsidR="00615FCC" w:rsidRDefault="00615FCC" w:rsidP="003533C3">
                            <w:pPr>
                              <w:pStyle w:val="Normlnweb"/>
                              <w:spacing w:before="60" w:after="60"/>
                              <w:rPr>
                                <w:color w:val="FF0000"/>
                              </w:rPr>
                            </w:pPr>
                          </w:p>
                          <w:p w14:paraId="526E016C" w14:textId="77777777" w:rsidR="00615FCC" w:rsidRDefault="00615FCC" w:rsidP="003533C3">
                            <w:pPr>
                              <w:pStyle w:val="Normlnweb"/>
                              <w:spacing w:before="60" w:after="60"/>
                              <w:rPr>
                                <w:color w:val="FF0000"/>
                              </w:rPr>
                            </w:pPr>
                          </w:p>
                          <w:p w14:paraId="61396A45" w14:textId="77777777" w:rsidR="00615FCC" w:rsidRDefault="00615FCC" w:rsidP="003533C3">
                            <w:pPr>
                              <w:pStyle w:val="Normlnweb"/>
                              <w:spacing w:before="60" w:after="60"/>
                              <w:rPr>
                                <w:color w:val="FF0000"/>
                              </w:rPr>
                            </w:pPr>
                          </w:p>
                          <w:p w14:paraId="72AEB154" w14:textId="77777777" w:rsidR="00615FCC" w:rsidRDefault="00615FCC" w:rsidP="003533C3">
                            <w:pPr>
                              <w:pStyle w:val="Normlnweb"/>
                              <w:spacing w:before="60" w:after="60"/>
                              <w:rPr>
                                <w:color w:val="FF0000"/>
                              </w:rPr>
                            </w:pPr>
                          </w:p>
                          <w:p w14:paraId="32D5E2AC" w14:textId="77777777" w:rsidR="00615FCC" w:rsidRDefault="00615FCC" w:rsidP="003533C3">
                            <w:pPr>
                              <w:pStyle w:val="Normlnweb"/>
                              <w:spacing w:before="60" w:after="60"/>
                              <w:rPr>
                                <w:color w:val="FF0000"/>
                              </w:rPr>
                            </w:pPr>
                          </w:p>
                          <w:p w14:paraId="52659D66" w14:textId="77777777" w:rsidR="00615FCC" w:rsidRPr="00561BED" w:rsidRDefault="00615FCC" w:rsidP="003533C3">
                            <w:pPr>
                              <w:keepNext/>
                              <w:tabs>
                                <w:tab w:val="left" w:pos="360"/>
                              </w:tabs>
                              <w:rPr>
                                <w:sz w:val="20"/>
                              </w:rPr>
                            </w:pPr>
                            <w:r>
                              <w:rPr>
                                <w:sz w:val="20"/>
                              </w:rPr>
                              <w:tab/>
                            </w:r>
                          </w:p>
                          <w:p w14:paraId="1F5445BF" w14:textId="77777777" w:rsidR="00615FCC" w:rsidRPr="006B464F" w:rsidRDefault="00615FCC" w:rsidP="003533C3">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10" o:spid="_x0000_s1206" type="#_x0000_t202" style="position:absolute;left:0;text-align:left;margin-left:44.65pt;margin-top:-.25pt;width:365.5pt;height:439.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" fillcolor="#f2dbdb" strokeweight="2.25pt">
                <v:textbox>
                  <w:txbxContent>
                    <w:p w14:paraId="5AA849E2" w14:textId="77777777" w:rsidR="00615FCC" w:rsidRPr="002D45F4" w:rsidRDefault="00615FCC" w:rsidP="003533C3">
                      <w:pPr>
                        <w:jc w:val="center"/>
                        <w:rPr>
                          <w:b/>
                          <w:i/>
                        </w:rPr>
                      </w:pPr>
                      <w:r w:rsidRPr="002D45F4">
                        <w:rPr>
                          <w:b/>
                          <w:i/>
                        </w:rPr>
                        <w:t>Od 1. 1. 2012 platí pro zkušební dobu, že:</w:t>
                      </w:r>
                    </w:p>
                    <w:p w14:paraId="052751B3" w14:textId="77777777" w:rsidR="00615FCC" w:rsidRDefault="00615FCC" w:rsidP="003533C3">
                      <w:pPr>
                        <w:jc w:val="center"/>
                        <w:rPr>
                          <w:b/>
                          <w:i/>
                        </w:rPr>
                      </w:pPr>
                    </w:p>
                    <w:p w14:paraId="5075F766" w14:textId="77777777" w:rsidR="00615FCC" w:rsidRDefault="00615FCC" w:rsidP="003533C3">
                      <w:pPr>
                        <w:jc w:val="center"/>
                        <w:rPr>
                          <w:b/>
                          <w:i/>
                        </w:rPr>
                      </w:pPr>
                    </w:p>
                    <w:p w14:paraId="58A0E6CF" w14:textId="77777777" w:rsidR="00615FCC" w:rsidRDefault="00615FCC" w:rsidP="003533C3">
                      <w:pPr>
                        <w:jc w:val="center"/>
                        <w:rPr>
                          <w:b/>
                          <w:i/>
                        </w:rPr>
                      </w:pPr>
                    </w:p>
                    <w:p w14:paraId="2FC37C7A" w14:textId="77777777" w:rsidR="00615FCC" w:rsidRDefault="00615FCC" w:rsidP="003533C3">
                      <w:pPr>
                        <w:jc w:val="center"/>
                        <w:rPr>
                          <w:b/>
                          <w:i/>
                        </w:rPr>
                      </w:pPr>
                    </w:p>
                    <w:p w14:paraId="798B0FA9" w14:textId="77777777" w:rsidR="00615FCC" w:rsidRDefault="00615FCC" w:rsidP="003533C3">
                      <w:pPr>
                        <w:jc w:val="center"/>
                        <w:rPr>
                          <w:b/>
                          <w:i/>
                        </w:rPr>
                      </w:pPr>
                    </w:p>
                    <w:p w14:paraId="66E4C133" w14:textId="77777777" w:rsidR="00615FCC" w:rsidRDefault="00615FCC" w:rsidP="003533C3">
                      <w:pPr>
                        <w:jc w:val="center"/>
                        <w:rPr>
                          <w:b/>
                          <w:i/>
                        </w:rPr>
                      </w:pPr>
                    </w:p>
                    <w:p w14:paraId="70D4B6A3" w14:textId="77777777" w:rsidR="00615FCC" w:rsidRDefault="00615FCC" w:rsidP="003533C3">
                      <w:pPr>
                        <w:jc w:val="center"/>
                        <w:rPr>
                          <w:b/>
                          <w:i/>
                        </w:rPr>
                      </w:pPr>
                    </w:p>
                    <w:p w14:paraId="2B6F87BF" w14:textId="77777777" w:rsidR="00615FCC" w:rsidRDefault="00615FCC" w:rsidP="003533C3">
                      <w:pPr>
                        <w:jc w:val="center"/>
                        <w:rPr>
                          <w:b/>
                          <w:i/>
                        </w:rPr>
                      </w:pPr>
                    </w:p>
                    <w:p w14:paraId="70B77FE1" w14:textId="77777777" w:rsidR="00615FCC" w:rsidRDefault="00615FCC" w:rsidP="003533C3">
                      <w:pPr>
                        <w:pStyle w:val="Normlnweb"/>
                        <w:spacing w:before="60" w:after="60"/>
                        <w:rPr>
                          <w:color w:val="FF0000"/>
                        </w:rPr>
                      </w:pPr>
                    </w:p>
                    <w:p w14:paraId="4AB1BE3E" w14:textId="77777777" w:rsidR="00615FCC" w:rsidRDefault="00615FCC" w:rsidP="003533C3">
                      <w:pPr>
                        <w:pStyle w:val="Normlnweb"/>
                        <w:spacing w:before="60" w:after="60"/>
                        <w:rPr>
                          <w:color w:val="FF0000"/>
                        </w:rPr>
                      </w:pPr>
                    </w:p>
                    <w:p w14:paraId="1FDC32C2" w14:textId="77777777" w:rsidR="00615FCC" w:rsidRDefault="00615FCC" w:rsidP="003533C3">
                      <w:pPr>
                        <w:pStyle w:val="Normlnweb"/>
                        <w:spacing w:before="60" w:after="60"/>
                        <w:rPr>
                          <w:color w:val="FF0000"/>
                        </w:rPr>
                      </w:pPr>
                    </w:p>
                    <w:p w14:paraId="5D93F4F9" w14:textId="77777777" w:rsidR="00615FCC" w:rsidRDefault="00615FCC" w:rsidP="003533C3">
                      <w:pPr>
                        <w:pStyle w:val="Normlnweb"/>
                        <w:spacing w:before="60" w:after="60"/>
                        <w:rPr>
                          <w:color w:val="FF0000"/>
                        </w:rPr>
                      </w:pPr>
                    </w:p>
                    <w:p w14:paraId="1029CCA7" w14:textId="77777777" w:rsidR="00615FCC" w:rsidRDefault="00615FCC" w:rsidP="003533C3">
                      <w:pPr>
                        <w:pStyle w:val="Normlnweb"/>
                        <w:spacing w:before="60" w:after="60"/>
                        <w:rPr>
                          <w:color w:val="FF0000"/>
                        </w:rPr>
                      </w:pPr>
                    </w:p>
                    <w:p w14:paraId="2E9CCE21" w14:textId="77777777" w:rsidR="00615FCC" w:rsidRDefault="00615FCC" w:rsidP="003533C3">
                      <w:pPr>
                        <w:pStyle w:val="Normlnweb"/>
                        <w:spacing w:before="60" w:after="60"/>
                        <w:rPr>
                          <w:color w:val="FF0000"/>
                        </w:rPr>
                      </w:pPr>
                    </w:p>
                    <w:p w14:paraId="509C88F3" w14:textId="77777777" w:rsidR="00615FCC" w:rsidRDefault="00615FCC" w:rsidP="003533C3">
                      <w:pPr>
                        <w:pStyle w:val="Normlnweb"/>
                        <w:spacing w:before="60" w:after="60"/>
                        <w:rPr>
                          <w:color w:val="FF0000"/>
                        </w:rPr>
                      </w:pPr>
                    </w:p>
                    <w:p w14:paraId="203EBEA0" w14:textId="77777777" w:rsidR="00615FCC" w:rsidRDefault="00615FCC" w:rsidP="003533C3">
                      <w:pPr>
                        <w:pStyle w:val="Normlnweb"/>
                        <w:spacing w:before="60" w:after="60"/>
                        <w:rPr>
                          <w:color w:val="FF0000"/>
                        </w:rPr>
                      </w:pPr>
                    </w:p>
                    <w:p w14:paraId="2223CCA1" w14:textId="77777777" w:rsidR="00615FCC" w:rsidRDefault="00615FCC" w:rsidP="003533C3">
                      <w:pPr>
                        <w:pStyle w:val="Normlnweb"/>
                        <w:spacing w:before="60" w:after="60"/>
                        <w:rPr>
                          <w:color w:val="FF0000"/>
                        </w:rPr>
                      </w:pPr>
                    </w:p>
                    <w:p w14:paraId="526E016C" w14:textId="77777777" w:rsidR="00615FCC" w:rsidRDefault="00615FCC" w:rsidP="003533C3">
                      <w:pPr>
                        <w:pStyle w:val="Normlnweb"/>
                        <w:spacing w:before="60" w:after="60"/>
                        <w:rPr>
                          <w:color w:val="FF0000"/>
                        </w:rPr>
                      </w:pPr>
                    </w:p>
                    <w:p w14:paraId="61396A45" w14:textId="77777777" w:rsidR="00615FCC" w:rsidRDefault="00615FCC" w:rsidP="003533C3">
                      <w:pPr>
                        <w:pStyle w:val="Normlnweb"/>
                        <w:spacing w:before="60" w:after="60"/>
                        <w:rPr>
                          <w:color w:val="FF0000"/>
                        </w:rPr>
                      </w:pPr>
                    </w:p>
                    <w:p w14:paraId="72AEB154" w14:textId="77777777" w:rsidR="00615FCC" w:rsidRDefault="00615FCC" w:rsidP="003533C3">
                      <w:pPr>
                        <w:pStyle w:val="Normlnweb"/>
                        <w:spacing w:before="60" w:after="60"/>
                        <w:rPr>
                          <w:color w:val="FF0000"/>
                        </w:rPr>
                      </w:pPr>
                    </w:p>
                    <w:p w14:paraId="32D5E2AC" w14:textId="77777777" w:rsidR="00615FCC" w:rsidRDefault="00615FCC" w:rsidP="003533C3">
                      <w:pPr>
                        <w:pStyle w:val="Normlnweb"/>
                        <w:spacing w:before="60" w:after="60"/>
                        <w:rPr>
                          <w:color w:val="FF0000"/>
                        </w:rPr>
                      </w:pPr>
                    </w:p>
                    <w:p w14:paraId="52659D66" w14:textId="77777777" w:rsidR="00615FCC" w:rsidRPr="00561BED" w:rsidRDefault="00615FCC" w:rsidP="003533C3">
                      <w:pPr>
                        <w:keepNext/>
                        <w:tabs>
                          <w:tab w:val="left" w:pos="360"/>
                        </w:tabs>
                        <w:rPr>
                          <w:sz w:val="20"/>
                        </w:rPr>
                      </w:pPr>
                      <w:r>
                        <w:rPr>
                          <w:sz w:val="20"/>
                        </w:rPr>
                        <w:tab/>
                      </w:r>
                    </w:p>
                    <w:p w14:paraId="1F5445BF" w14:textId="77777777" w:rsidR="00615FCC" w:rsidRPr="006B464F" w:rsidRDefault="00615FCC" w:rsidP="003533C3">
                      <w:pPr>
                        <w:jc w:val="center"/>
                        <w:rPr>
                          <w:b/>
                          <w:i/>
                        </w:rPr>
                      </w:pPr>
                    </w:p>
                  </w:txbxContent>
                </v:textbox>
              </v:shape>
            </w:pict>
          </mc:Fallback>
        </mc:AlternateContent>
      </w:r>
    </w:p>
    <w:p w14:paraId="53B4F4E6" w14:textId="38DC911C" w:rsidR="003533C3" w:rsidRDefault="003533C3" w:rsidP="003533C3">
      <w:pPr>
        <w:pStyle w:val="Normlnweb"/>
        <w:spacing w:before="60" w:after="60"/>
        <w:rPr>
          <w:color w:val="FF0000"/>
        </w:rPr>
      </w:pPr>
      <w:r>
        <w:rPr>
          <w:noProof/>
        </w:rPr>
        <mc:AlternateContent>
          <mc:Choice Requires="wps">
            <w:drawing>
              <wp:anchor distT="0" distB="0" distL="114300" distR="114300" simplePos="0" relativeHeight="251954176" behindDoc="0" locked="0" layoutInCell="1" allowOverlap="1" wp14:anchorId="23BC589A" wp14:editId="243C502D">
                <wp:simplePos x="0" y="0"/>
                <wp:positionH relativeFrom="column">
                  <wp:posOffset>228600</wp:posOffset>
                </wp:positionH>
                <wp:positionV relativeFrom="paragraph">
                  <wp:posOffset>111760</wp:posOffset>
                </wp:positionV>
                <wp:extent cx="5372100" cy="1600200"/>
                <wp:effectExtent l="13970" t="15240" r="14605" b="13335"/>
                <wp:wrapNone/>
                <wp:docPr id="509" name="Textové pole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600200"/>
                        </a:xfrm>
                        <a:prstGeom prst="rect">
                          <a:avLst/>
                        </a:prstGeom>
                        <a:solidFill>
                          <a:srgbClr val="DBE5F1"/>
                        </a:solidFill>
                        <a:ln w="19050">
                          <a:solidFill>
                            <a:srgbClr val="000000"/>
                          </a:solidFill>
                          <a:miter lim="800000"/>
                          <a:headEnd/>
                          <a:tailEnd/>
                        </a:ln>
                      </wps:spPr>
                      <wps:txbx>
                        <w:txbxContent>
                          <w:p w14:paraId="6912C8F4" w14:textId="77777777" w:rsidR="00615FCC" w:rsidRPr="00A94C63" w:rsidRDefault="00615FCC" w:rsidP="00DF6621">
                            <w:pPr>
                              <w:pStyle w:val="Normlnweb"/>
                              <w:numPr>
                                <w:ilvl w:val="0"/>
                                <w:numId w:val="108"/>
                              </w:numPr>
                              <w:tabs>
                                <w:tab w:val="clear" w:pos="113"/>
                                <w:tab w:val="num" w:pos="180"/>
                              </w:tabs>
                              <w:spacing w:before="60" w:after="60"/>
                              <w:rPr>
                                <w:color w:val="000000"/>
                              </w:rPr>
                            </w:pPr>
                            <w:r w:rsidRPr="00A94C63">
                              <w:rPr>
                                <w:color w:val="000000"/>
                              </w:rPr>
                              <w:t xml:space="preserve">Byla-li sjednána, nesmí být delší než </w:t>
                            </w:r>
                          </w:p>
                          <w:p w14:paraId="10B41508" w14:textId="77777777" w:rsidR="00615FCC" w:rsidRPr="00A94C63" w:rsidRDefault="00615FCC" w:rsidP="003533C3">
                            <w:pPr>
                              <w:keepNext/>
                              <w:widowControl w:val="0"/>
                              <w:autoSpaceDE w:val="0"/>
                              <w:autoSpaceDN w:val="0"/>
                              <w:adjustRightInd w:val="0"/>
                              <w:ind w:left="540" w:hanging="540"/>
                              <w:rPr>
                                <w:color w:val="000000"/>
                              </w:rPr>
                            </w:pPr>
                            <w:r w:rsidRPr="00A94C63">
                              <w:rPr>
                                <w:color w:val="000000"/>
                              </w:rPr>
                              <w:t xml:space="preserve">   a) </w:t>
                            </w:r>
                            <w:r>
                              <w:rPr>
                                <w:color w:val="000000"/>
                              </w:rPr>
                              <w:tab/>
                            </w:r>
                            <w:r w:rsidRPr="00A94C63">
                              <w:rPr>
                                <w:b/>
                                <w:color w:val="000000"/>
                              </w:rPr>
                              <w:t>3 měsíce</w:t>
                            </w:r>
                            <w:r w:rsidRPr="00A94C63">
                              <w:rPr>
                                <w:color w:val="000000"/>
                              </w:rPr>
                              <w:t xml:space="preserve"> po sobě jdoucí ode dne vzniku pracovního poměru u </w:t>
                            </w:r>
                            <w:r w:rsidRPr="00A94C63">
                              <w:rPr>
                                <w:b/>
                                <w:color w:val="000000"/>
                              </w:rPr>
                              <w:t>zaměstnanců</w:t>
                            </w:r>
                            <w:r w:rsidRPr="00A94C63">
                              <w:rPr>
                                <w:color w:val="000000"/>
                              </w:rPr>
                              <w:t xml:space="preserve">     (pokud nejsou v postavení vedoucích zaměstnanců), </w:t>
                            </w:r>
                          </w:p>
                          <w:p w14:paraId="679785F5" w14:textId="77777777" w:rsidR="00615FCC" w:rsidRPr="00A94C63" w:rsidRDefault="00615FCC" w:rsidP="003533C3">
                            <w:pPr>
                              <w:pStyle w:val="Textodstavce"/>
                              <w:keepNext/>
                              <w:numPr>
                                <w:ilvl w:val="0"/>
                                <w:numId w:val="0"/>
                              </w:numPr>
                              <w:ind w:left="540" w:hanging="540"/>
                              <w:rPr>
                                <w:b/>
                                <w:color w:val="000000"/>
                                <w:szCs w:val="24"/>
                              </w:rPr>
                            </w:pPr>
                            <w:r w:rsidRPr="00A94C63">
                              <w:rPr>
                                <w:color w:val="000000"/>
                                <w:szCs w:val="24"/>
                              </w:rPr>
                              <w:t xml:space="preserve">   b) </w:t>
                            </w:r>
                            <w:r>
                              <w:rPr>
                                <w:color w:val="000000"/>
                                <w:szCs w:val="24"/>
                              </w:rPr>
                              <w:tab/>
                            </w:r>
                            <w:r w:rsidRPr="00A94C63">
                              <w:rPr>
                                <w:b/>
                                <w:color w:val="000000"/>
                                <w:szCs w:val="24"/>
                              </w:rPr>
                              <w:t>6 měsíců</w:t>
                            </w:r>
                            <w:r w:rsidRPr="00A94C63">
                              <w:rPr>
                                <w:color w:val="000000"/>
                                <w:szCs w:val="24"/>
                              </w:rPr>
                              <w:t xml:space="preserve"> po sobě jdoucích ode dne vzniku pracovního poměru u </w:t>
                            </w:r>
                            <w:r w:rsidRPr="00A94C63">
                              <w:rPr>
                                <w:b/>
                                <w:color w:val="000000"/>
                                <w:szCs w:val="24"/>
                              </w:rPr>
                              <w:t>vedoucího  zaměstnance.</w:t>
                            </w:r>
                          </w:p>
                          <w:p w14:paraId="3AFAEEBB" w14:textId="77777777" w:rsidR="00615FCC" w:rsidRPr="00A94C63" w:rsidRDefault="00615FCC" w:rsidP="00DF6621">
                            <w:pPr>
                              <w:pStyle w:val="Textodstavce"/>
                              <w:keepNext/>
                              <w:numPr>
                                <w:ilvl w:val="0"/>
                                <w:numId w:val="107"/>
                              </w:numPr>
                              <w:tabs>
                                <w:tab w:val="clear" w:pos="113"/>
                                <w:tab w:val="clear" w:pos="851"/>
                              </w:tabs>
                              <w:ind w:left="180" w:hanging="180"/>
                              <w:rPr>
                                <w:color w:val="000000"/>
                                <w:szCs w:val="24"/>
                              </w:rPr>
                            </w:pPr>
                            <w:r w:rsidRPr="00A94C63">
                              <w:rPr>
                                <w:color w:val="000000"/>
                                <w:szCs w:val="24"/>
                              </w:rPr>
                              <w:t xml:space="preserve">Nesmí být sjednána </w:t>
                            </w:r>
                            <w:r w:rsidRPr="00A94C63">
                              <w:rPr>
                                <w:b/>
                                <w:color w:val="000000"/>
                                <w:szCs w:val="24"/>
                              </w:rPr>
                              <w:t xml:space="preserve">delší než je polovina </w:t>
                            </w:r>
                            <w:r w:rsidRPr="00A94C63">
                              <w:rPr>
                                <w:color w:val="000000"/>
                                <w:szCs w:val="24"/>
                              </w:rPr>
                              <w:t>sjednané doby trvání pracovního pom</w:t>
                            </w:r>
                            <w:r w:rsidRPr="00A94C63">
                              <w:rPr>
                                <w:color w:val="000000"/>
                                <w:szCs w:val="24"/>
                              </w:rPr>
                              <w:t>ě</w:t>
                            </w:r>
                            <w:r w:rsidRPr="00A94C63">
                              <w:rPr>
                                <w:color w:val="000000"/>
                                <w:szCs w:val="24"/>
                              </w:rPr>
                              <w:t>ru.</w:t>
                            </w:r>
                          </w:p>
                          <w:p w14:paraId="47A556E5"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09" o:spid="_x0000_s1207" type="#_x0000_t202" style="position:absolute;left:0;text-align:left;margin-left:18pt;margin-top:8.8pt;width:423pt;height:12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" fillcolor="#dbe5f1" strokeweight="1.5pt">
                <v:textbox>
                  <w:txbxContent>
                    <w:p w14:paraId="6912C8F4" w14:textId="77777777" w:rsidR="00615FCC" w:rsidRPr="00A94C63" w:rsidRDefault="00615FCC" w:rsidP="00DF6621">
                      <w:pPr>
                        <w:pStyle w:val="Normlnweb"/>
                        <w:numPr>
                          <w:ilvl w:val="0"/>
                          <w:numId w:val="108"/>
                        </w:numPr>
                        <w:tabs>
                          <w:tab w:val="clear" w:pos="113"/>
                          <w:tab w:val="num" w:pos="180"/>
                        </w:tabs>
                        <w:spacing w:before="60" w:after="60"/>
                        <w:rPr>
                          <w:color w:val="000000"/>
                        </w:rPr>
                      </w:pPr>
                      <w:r w:rsidRPr="00A94C63">
                        <w:rPr>
                          <w:color w:val="000000"/>
                        </w:rPr>
                        <w:t xml:space="preserve">Byla-li sjednána, nesmí být delší než </w:t>
                      </w:r>
                    </w:p>
                    <w:p w14:paraId="10B41508" w14:textId="77777777" w:rsidR="00615FCC" w:rsidRPr="00A94C63" w:rsidRDefault="00615FCC" w:rsidP="003533C3">
                      <w:pPr>
                        <w:keepNext/>
                        <w:widowControl w:val="0"/>
                        <w:autoSpaceDE w:val="0"/>
                        <w:autoSpaceDN w:val="0"/>
                        <w:adjustRightInd w:val="0"/>
                        <w:ind w:left="540" w:hanging="540"/>
                        <w:rPr>
                          <w:color w:val="000000"/>
                        </w:rPr>
                      </w:pPr>
                      <w:r w:rsidRPr="00A94C63">
                        <w:rPr>
                          <w:color w:val="000000"/>
                        </w:rPr>
                        <w:t xml:space="preserve">   a) </w:t>
                      </w:r>
                      <w:r>
                        <w:rPr>
                          <w:color w:val="000000"/>
                        </w:rPr>
                        <w:tab/>
                      </w:r>
                      <w:r w:rsidRPr="00A94C63">
                        <w:rPr>
                          <w:b/>
                          <w:color w:val="000000"/>
                        </w:rPr>
                        <w:t>3 měsíce</w:t>
                      </w:r>
                      <w:r w:rsidRPr="00A94C63">
                        <w:rPr>
                          <w:color w:val="000000"/>
                        </w:rPr>
                        <w:t xml:space="preserve"> po sobě jdoucí ode dne vzniku pracovního poměru u </w:t>
                      </w:r>
                      <w:r w:rsidRPr="00A94C63">
                        <w:rPr>
                          <w:b/>
                          <w:color w:val="000000"/>
                        </w:rPr>
                        <w:t>zaměstnanců</w:t>
                      </w:r>
                      <w:r w:rsidRPr="00A94C63">
                        <w:rPr>
                          <w:color w:val="000000"/>
                        </w:rPr>
                        <w:t xml:space="preserve">     (pokud nejsou v postavení vedoucích zaměstnanců), </w:t>
                      </w:r>
                    </w:p>
                    <w:p w14:paraId="679785F5" w14:textId="77777777" w:rsidR="00615FCC" w:rsidRPr="00A94C63" w:rsidRDefault="00615FCC" w:rsidP="003533C3">
                      <w:pPr>
                        <w:pStyle w:val="Textodstavce"/>
                        <w:keepNext/>
                        <w:numPr>
                          <w:ilvl w:val="0"/>
                          <w:numId w:val="0"/>
                        </w:numPr>
                        <w:ind w:left="540" w:hanging="540"/>
                        <w:rPr>
                          <w:b/>
                          <w:color w:val="000000"/>
                          <w:szCs w:val="24"/>
                        </w:rPr>
                      </w:pPr>
                      <w:r w:rsidRPr="00A94C63">
                        <w:rPr>
                          <w:color w:val="000000"/>
                          <w:szCs w:val="24"/>
                        </w:rPr>
                        <w:t xml:space="preserve">   b) </w:t>
                      </w:r>
                      <w:r>
                        <w:rPr>
                          <w:color w:val="000000"/>
                          <w:szCs w:val="24"/>
                        </w:rPr>
                        <w:tab/>
                      </w:r>
                      <w:r w:rsidRPr="00A94C63">
                        <w:rPr>
                          <w:b/>
                          <w:color w:val="000000"/>
                          <w:szCs w:val="24"/>
                        </w:rPr>
                        <w:t>6 měsíců</w:t>
                      </w:r>
                      <w:r w:rsidRPr="00A94C63">
                        <w:rPr>
                          <w:color w:val="000000"/>
                          <w:szCs w:val="24"/>
                        </w:rPr>
                        <w:t xml:space="preserve"> po sobě jdoucích ode dne vzniku pracovního poměru u </w:t>
                      </w:r>
                      <w:r w:rsidRPr="00A94C63">
                        <w:rPr>
                          <w:b/>
                          <w:color w:val="000000"/>
                          <w:szCs w:val="24"/>
                        </w:rPr>
                        <w:t>vedoucího  zaměstnance.</w:t>
                      </w:r>
                    </w:p>
                    <w:p w14:paraId="3AFAEEBB" w14:textId="77777777" w:rsidR="00615FCC" w:rsidRPr="00A94C63" w:rsidRDefault="00615FCC" w:rsidP="00DF6621">
                      <w:pPr>
                        <w:pStyle w:val="Textodstavce"/>
                        <w:keepNext/>
                        <w:numPr>
                          <w:ilvl w:val="0"/>
                          <w:numId w:val="107"/>
                        </w:numPr>
                        <w:tabs>
                          <w:tab w:val="clear" w:pos="113"/>
                          <w:tab w:val="clear" w:pos="851"/>
                        </w:tabs>
                        <w:ind w:left="180" w:hanging="180"/>
                        <w:rPr>
                          <w:color w:val="000000"/>
                          <w:szCs w:val="24"/>
                        </w:rPr>
                      </w:pPr>
                      <w:r w:rsidRPr="00A94C63">
                        <w:rPr>
                          <w:color w:val="000000"/>
                          <w:szCs w:val="24"/>
                        </w:rPr>
                        <w:t xml:space="preserve">Nesmí být sjednána </w:t>
                      </w:r>
                      <w:r w:rsidRPr="00A94C63">
                        <w:rPr>
                          <w:b/>
                          <w:color w:val="000000"/>
                          <w:szCs w:val="24"/>
                        </w:rPr>
                        <w:t xml:space="preserve">delší než je polovina </w:t>
                      </w:r>
                      <w:r w:rsidRPr="00A94C63">
                        <w:rPr>
                          <w:color w:val="000000"/>
                          <w:szCs w:val="24"/>
                        </w:rPr>
                        <w:t>sjednané doby trvání pracovního pom</w:t>
                      </w:r>
                      <w:r w:rsidRPr="00A94C63">
                        <w:rPr>
                          <w:color w:val="000000"/>
                          <w:szCs w:val="24"/>
                        </w:rPr>
                        <w:t>ě</w:t>
                      </w:r>
                      <w:r w:rsidRPr="00A94C63">
                        <w:rPr>
                          <w:color w:val="000000"/>
                          <w:szCs w:val="24"/>
                        </w:rPr>
                        <w:t>ru.</w:t>
                      </w:r>
                    </w:p>
                    <w:p w14:paraId="47A556E5" w14:textId="77777777" w:rsidR="00615FCC" w:rsidRDefault="00615FCC" w:rsidP="003533C3"/>
                  </w:txbxContent>
                </v:textbox>
              </v:shape>
            </w:pict>
          </mc:Fallback>
        </mc:AlternateContent>
      </w:r>
    </w:p>
    <w:p w14:paraId="60240547" w14:textId="77777777" w:rsidR="003533C3" w:rsidRDefault="003533C3" w:rsidP="003533C3">
      <w:pPr>
        <w:pStyle w:val="Normlnweb"/>
        <w:spacing w:before="60" w:after="60"/>
        <w:rPr>
          <w:color w:val="FF0000"/>
        </w:rPr>
      </w:pPr>
    </w:p>
    <w:p w14:paraId="60EB59F2" w14:textId="77777777" w:rsidR="003533C3" w:rsidRDefault="003533C3" w:rsidP="003533C3">
      <w:pPr>
        <w:pStyle w:val="Normlnweb"/>
        <w:spacing w:before="60" w:after="60"/>
        <w:rPr>
          <w:color w:val="FF0000"/>
        </w:rPr>
      </w:pPr>
    </w:p>
    <w:p w14:paraId="3FE67AFF" w14:textId="77777777" w:rsidR="003533C3" w:rsidRDefault="003533C3" w:rsidP="003533C3">
      <w:pPr>
        <w:pStyle w:val="Normlnweb"/>
        <w:spacing w:before="60" w:after="60"/>
        <w:rPr>
          <w:color w:val="FF0000"/>
        </w:rPr>
      </w:pPr>
    </w:p>
    <w:p w14:paraId="08095990" w14:textId="77777777" w:rsidR="003533C3" w:rsidRDefault="003533C3" w:rsidP="003533C3">
      <w:pPr>
        <w:pStyle w:val="Normlnweb"/>
        <w:spacing w:before="60" w:after="60"/>
        <w:rPr>
          <w:color w:val="FF0000"/>
        </w:rPr>
      </w:pPr>
    </w:p>
    <w:p w14:paraId="69BDA361" w14:textId="77777777" w:rsidR="003533C3" w:rsidRDefault="003533C3" w:rsidP="003533C3">
      <w:pPr>
        <w:pStyle w:val="Normlnweb"/>
        <w:spacing w:before="60" w:after="60"/>
        <w:rPr>
          <w:color w:val="FF0000"/>
        </w:rPr>
      </w:pPr>
    </w:p>
    <w:p w14:paraId="2B31B7AD" w14:textId="77777777" w:rsidR="003533C3" w:rsidRDefault="003533C3" w:rsidP="003533C3">
      <w:pPr>
        <w:pStyle w:val="Normlnweb"/>
        <w:spacing w:before="60" w:after="60"/>
        <w:rPr>
          <w:color w:val="FF0000"/>
        </w:rPr>
      </w:pPr>
    </w:p>
    <w:p w14:paraId="2D602FDB" w14:textId="77777777" w:rsidR="003533C3" w:rsidRDefault="003533C3" w:rsidP="003533C3">
      <w:pPr>
        <w:pStyle w:val="Normlnweb"/>
        <w:spacing w:before="60" w:after="60"/>
        <w:rPr>
          <w:color w:val="FF0000"/>
        </w:rPr>
      </w:pPr>
    </w:p>
    <w:p w14:paraId="5E18AD63" w14:textId="048F965A" w:rsidR="003533C3" w:rsidRDefault="003533C3" w:rsidP="003533C3">
      <w:pPr>
        <w:pStyle w:val="Normlnweb"/>
        <w:spacing w:before="60" w:after="60"/>
        <w:rPr>
          <w:color w:val="FF0000"/>
        </w:rPr>
      </w:pPr>
      <w:r>
        <w:rPr>
          <w:noProof/>
        </w:rPr>
        <mc:AlternateContent>
          <mc:Choice Requires="wps">
            <w:drawing>
              <wp:anchor distT="0" distB="0" distL="114300" distR="114300" simplePos="0" relativeHeight="251955200" behindDoc="0" locked="0" layoutInCell="1" allowOverlap="1" wp14:anchorId="0B9FDF32" wp14:editId="702CDFB8">
                <wp:simplePos x="0" y="0"/>
                <wp:positionH relativeFrom="column">
                  <wp:posOffset>228600</wp:posOffset>
                </wp:positionH>
                <wp:positionV relativeFrom="paragraph">
                  <wp:posOffset>50800</wp:posOffset>
                </wp:positionV>
                <wp:extent cx="5372100" cy="1371600"/>
                <wp:effectExtent l="13970" t="13335" r="14605" b="15240"/>
                <wp:wrapNone/>
                <wp:docPr id="508" name="Textové pole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71600"/>
                        </a:xfrm>
                        <a:prstGeom prst="rect">
                          <a:avLst/>
                        </a:prstGeom>
                        <a:solidFill>
                          <a:srgbClr val="DBE5F1"/>
                        </a:solidFill>
                        <a:ln w="19050">
                          <a:solidFill>
                            <a:srgbClr val="000000"/>
                          </a:solidFill>
                          <a:miter lim="800000"/>
                          <a:headEnd/>
                          <a:tailEnd/>
                        </a:ln>
                      </wps:spPr>
                      <wps:txbx>
                        <w:txbxContent>
                          <w:p w14:paraId="79D247B1" w14:textId="77777777" w:rsidR="00615FCC" w:rsidRPr="00A94C63" w:rsidRDefault="00615FCC" w:rsidP="003533C3">
                            <w:pPr>
                              <w:jc w:val="center"/>
                              <w:rPr>
                                <w:color w:val="000000"/>
                              </w:rPr>
                            </w:pPr>
                            <w:r w:rsidRPr="00A94C63">
                              <w:rPr>
                                <w:color w:val="000000"/>
                              </w:rPr>
                              <w:t>Ke zpřesnění a odstranění výkladových problémů a s ohledem na účel zkušební d</w:t>
                            </w:r>
                            <w:r w:rsidRPr="00A94C63">
                              <w:rPr>
                                <w:color w:val="000000"/>
                              </w:rPr>
                              <w:t>o</w:t>
                            </w:r>
                            <w:r w:rsidRPr="00A94C63">
                              <w:rPr>
                                <w:color w:val="000000"/>
                              </w:rPr>
                              <w:t xml:space="preserve">by se výslovně stanoví, že zkušební doba </w:t>
                            </w:r>
                            <w:r w:rsidRPr="00A94C63">
                              <w:rPr>
                                <w:b/>
                                <w:color w:val="000000"/>
                              </w:rPr>
                              <w:t>se prodlužuje</w:t>
                            </w:r>
                            <w:r w:rsidRPr="00A94C63">
                              <w:rPr>
                                <w:color w:val="000000"/>
                              </w:rPr>
                              <w:t xml:space="preserve"> o dobu celodenních přek</w:t>
                            </w:r>
                            <w:r w:rsidRPr="00A94C63">
                              <w:rPr>
                                <w:color w:val="000000"/>
                              </w:rPr>
                              <w:t>á</w:t>
                            </w:r>
                            <w:r w:rsidRPr="00A94C63">
                              <w:rPr>
                                <w:color w:val="000000"/>
                              </w:rPr>
                              <w:t>žek v práci, pro které zaměstnanec nekonal práci (např. ošetřování nemocného člena rodiny, vojenské cvičení, pracovní neschopnost), a též o dobu čerpání dovolené.</w:t>
                            </w:r>
                          </w:p>
                          <w:p w14:paraId="13154B83" w14:textId="77777777" w:rsidR="00615FCC" w:rsidRPr="00A94C63" w:rsidRDefault="00615FCC" w:rsidP="003533C3">
                            <w:pPr>
                              <w:jc w:val="center"/>
                              <w:rPr>
                                <w:color w:val="000000"/>
                              </w:rPr>
                            </w:pPr>
                            <w:r w:rsidRPr="00A94C63">
                              <w:rPr>
                                <w:color w:val="000000"/>
                              </w:rPr>
                              <w:t>Jinak řečeno, zkušební doba neběží po dobu překážek v práci a její zbytek doběhne až po odpadnutí překážek.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08" o:spid="_x0000_s1208" type="#_x0000_t202" style="position:absolute;left:0;text-align:left;margin-left:18pt;margin-top:4pt;width:423pt;height:10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" fillcolor="#dbe5f1" strokeweight="1.5pt">
                <v:textbox>
                  <w:txbxContent>
                    <w:p w14:paraId="79D247B1" w14:textId="77777777" w:rsidR="00615FCC" w:rsidRPr="00A94C63" w:rsidRDefault="00615FCC" w:rsidP="003533C3">
                      <w:pPr>
                        <w:jc w:val="center"/>
                        <w:rPr>
                          <w:color w:val="000000"/>
                        </w:rPr>
                      </w:pPr>
                      <w:r w:rsidRPr="00A94C63">
                        <w:rPr>
                          <w:color w:val="000000"/>
                        </w:rPr>
                        <w:t>Ke zpřesnění a odstranění výkladových problémů a s ohledem na účel zkušební d</w:t>
                      </w:r>
                      <w:r w:rsidRPr="00A94C63">
                        <w:rPr>
                          <w:color w:val="000000"/>
                        </w:rPr>
                        <w:t>o</w:t>
                      </w:r>
                      <w:r w:rsidRPr="00A94C63">
                        <w:rPr>
                          <w:color w:val="000000"/>
                        </w:rPr>
                        <w:t xml:space="preserve">by se výslovně stanoví, že zkušební doba </w:t>
                      </w:r>
                      <w:r w:rsidRPr="00A94C63">
                        <w:rPr>
                          <w:b/>
                          <w:color w:val="000000"/>
                        </w:rPr>
                        <w:t>se prodlužuje</w:t>
                      </w:r>
                      <w:r w:rsidRPr="00A94C63">
                        <w:rPr>
                          <w:color w:val="000000"/>
                        </w:rPr>
                        <w:t xml:space="preserve"> o dobu celodenních přek</w:t>
                      </w:r>
                      <w:r w:rsidRPr="00A94C63">
                        <w:rPr>
                          <w:color w:val="000000"/>
                        </w:rPr>
                        <w:t>á</w:t>
                      </w:r>
                      <w:r w:rsidRPr="00A94C63">
                        <w:rPr>
                          <w:color w:val="000000"/>
                        </w:rPr>
                        <w:t>žek v práci, pro které zaměstnanec nekonal práci (např. ošetřování nemocného člena rodiny, vojenské cvičení, pracovní neschopnost), a též o dobu čerpání dovolené.</w:t>
                      </w:r>
                    </w:p>
                    <w:p w14:paraId="13154B83" w14:textId="77777777" w:rsidR="00615FCC" w:rsidRPr="00A94C63" w:rsidRDefault="00615FCC" w:rsidP="003533C3">
                      <w:pPr>
                        <w:jc w:val="center"/>
                        <w:rPr>
                          <w:color w:val="000000"/>
                        </w:rPr>
                      </w:pPr>
                      <w:r w:rsidRPr="00A94C63">
                        <w:rPr>
                          <w:color w:val="000000"/>
                        </w:rPr>
                        <w:t>Jinak řečeno, zkušební doba neběží po dobu překážek v práci a její zbytek doběhne až po odpadnutí překážek.</w:t>
                      </w:r>
                    </w:p>
                  </w:txbxContent>
                </v:textbox>
              </v:shape>
            </w:pict>
          </mc:Fallback>
        </mc:AlternateContent>
      </w:r>
    </w:p>
    <w:p w14:paraId="73C09E15" w14:textId="77777777" w:rsidR="003533C3" w:rsidRDefault="003533C3" w:rsidP="003533C3">
      <w:pPr>
        <w:pStyle w:val="Normlnweb"/>
        <w:spacing w:before="60" w:after="60"/>
        <w:rPr>
          <w:color w:val="FF0000"/>
        </w:rPr>
      </w:pPr>
    </w:p>
    <w:p w14:paraId="3F7D73C8" w14:textId="77777777" w:rsidR="003533C3" w:rsidRDefault="003533C3" w:rsidP="003533C3">
      <w:pPr>
        <w:pStyle w:val="Normlnweb"/>
        <w:spacing w:before="60" w:after="60"/>
        <w:rPr>
          <w:color w:val="FF0000"/>
        </w:rPr>
      </w:pPr>
    </w:p>
    <w:p w14:paraId="4ACF8590" w14:textId="77777777" w:rsidR="003533C3" w:rsidRDefault="003533C3" w:rsidP="003533C3">
      <w:pPr>
        <w:pStyle w:val="Normlnweb"/>
        <w:spacing w:before="60" w:after="60"/>
        <w:rPr>
          <w:color w:val="FF0000"/>
        </w:rPr>
      </w:pPr>
    </w:p>
    <w:p w14:paraId="1643D136" w14:textId="77777777" w:rsidR="003533C3" w:rsidRDefault="003533C3" w:rsidP="003533C3">
      <w:pPr>
        <w:pStyle w:val="Normlnweb"/>
        <w:spacing w:before="60" w:after="60"/>
        <w:rPr>
          <w:color w:val="FF0000"/>
        </w:rPr>
      </w:pPr>
    </w:p>
    <w:p w14:paraId="42BDCDAC" w14:textId="77777777" w:rsidR="003533C3" w:rsidRDefault="003533C3" w:rsidP="003533C3">
      <w:pPr>
        <w:pStyle w:val="Normlnweb"/>
        <w:spacing w:before="60" w:after="60"/>
        <w:rPr>
          <w:color w:val="FF0000"/>
        </w:rPr>
      </w:pPr>
    </w:p>
    <w:p w14:paraId="06881D26" w14:textId="2248619F" w:rsidR="003533C3" w:rsidRDefault="003533C3" w:rsidP="003533C3">
      <w:pPr>
        <w:pStyle w:val="Normlnweb"/>
        <w:spacing w:before="60" w:after="60"/>
        <w:rPr>
          <w:color w:val="FF0000"/>
        </w:rPr>
      </w:pPr>
      <w:r>
        <w:rPr>
          <w:noProof/>
        </w:rPr>
        <mc:AlternateContent>
          <mc:Choice Requires="wps">
            <w:drawing>
              <wp:anchor distT="0" distB="0" distL="114300" distR="114300" simplePos="0" relativeHeight="251982848" behindDoc="0" locked="0" layoutInCell="1" allowOverlap="1" wp14:anchorId="0F422D13" wp14:editId="03670571">
                <wp:simplePos x="0" y="0"/>
                <wp:positionH relativeFrom="column">
                  <wp:posOffset>457200</wp:posOffset>
                </wp:positionH>
                <wp:positionV relativeFrom="paragraph">
                  <wp:posOffset>201295</wp:posOffset>
                </wp:positionV>
                <wp:extent cx="4914900" cy="685800"/>
                <wp:effectExtent l="13970" t="15240" r="14605" b="13335"/>
                <wp:wrapNone/>
                <wp:docPr id="507" name="Textové pole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solidFill>
                          <a:srgbClr val="DBE5F1"/>
                        </a:solidFill>
                        <a:ln w="19050">
                          <a:solidFill>
                            <a:srgbClr val="000000"/>
                          </a:solidFill>
                          <a:miter lim="800000"/>
                          <a:headEnd/>
                          <a:tailEnd/>
                        </a:ln>
                      </wps:spPr>
                      <wps:txbx>
                        <w:txbxContent>
                          <w:p w14:paraId="6CFE90C6" w14:textId="77777777" w:rsidR="00615FCC" w:rsidRPr="00A94C63" w:rsidRDefault="00615FCC" w:rsidP="003533C3">
                            <w:pPr>
                              <w:jc w:val="center"/>
                              <w:rPr>
                                <w:color w:val="000000"/>
                              </w:rPr>
                            </w:pPr>
                            <w:r>
                              <w:rPr>
                                <w:color w:val="000000"/>
                              </w:rPr>
                              <w:t xml:space="preserve">Již technická novela zákoníku práce zpřesnila předcházející text zákona tak, že dnes je zcela patrné, že zkušební doba </w:t>
                            </w:r>
                            <w:r w:rsidRPr="002F3D29">
                              <w:rPr>
                                <w:b/>
                                <w:color w:val="000000"/>
                              </w:rPr>
                              <w:t>začíná běžet</w:t>
                            </w:r>
                            <w:r>
                              <w:rPr>
                                <w:color w:val="000000"/>
                              </w:rPr>
                              <w:t xml:space="preserve"> již </w:t>
                            </w:r>
                            <w:r w:rsidRPr="002F3D29">
                              <w:rPr>
                                <w:b/>
                                <w:color w:val="000000"/>
                              </w:rPr>
                              <w:t>ode dne vzniku pracovního poměru</w:t>
                            </w:r>
                            <w:r>
                              <w:rPr>
                                <w:color w:val="000000"/>
                              </w:rPr>
                              <w:t xml:space="preserve"> (viz. „ode dne“ oproti dřívějšímu „po dni“).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07" o:spid="_x0000_s1209" type="#_x0000_t202" style="position:absolute;left:0;text-align:left;margin-left:36pt;margin-top:15.85pt;width:387pt;height:5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" fillcolor="#dbe5f1" strokeweight="1.5pt">
                <v:textbox>
                  <w:txbxContent>
                    <w:p w14:paraId="6CFE90C6" w14:textId="77777777" w:rsidR="00615FCC" w:rsidRPr="00A94C63" w:rsidRDefault="00615FCC" w:rsidP="003533C3">
                      <w:pPr>
                        <w:jc w:val="center"/>
                        <w:rPr>
                          <w:color w:val="000000"/>
                        </w:rPr>
                      </w:pPr>
                      <w:r>
                        <w:rPr>
                          <w:color w:val="000000"/>
                        </w:rPr>
                        <w:t xml:space="preserve">Již technická novela zákoníku práce zpřesnila předcházející text zákona tak, že dnes je zcela patrné, že zkušební doba </w:t>
                      </w:r>
                      <w:r w:rsidRPr="002F3D29">
                        <w:rPr>
                          <w:b/>
                          <w:color w:val="000000"/>
                        </w:rPr>
                        <w:t>začíná běžet</w:t>
                      </w:r>
                      <w:r>
                        <w:rPr>
                          <w:color w:val="000000"/>
                        </w:rPr>
                        <w:t xml:space="preserve"> již </w:t>
                      </w:r>
                      <w:r w:rsidRPr="002F3D29">
                        <w:rPr>
                          <w:b/>
                          <w:color w:val="000000"/>
                        </w:rPr>
                        <w:t>ode dne vzniku pracovního poměru</w:t>
                      </w:r>
                      <w:r>
                        <w:rPr>
                          <w:color w:val="000000"/>
                        </w:rPr>
                        <w:t xml:space="preserve"> (viz. „ode dne“ oproti dřívějšímu „po dni“).</w:t>
                      </w:r>
                    </w:p>
                  </w:txbxContent>
                </v:textbox>
              </v:shape>
            </w:pict>
          </mc:Fallback>
        </mc:AlternateContent>
      </w:r>
    </w:p>
    <w:p w14:paraId="2ED2F03B" w14:textId="77777777" w:rsidR="003533C3" w:rsidRDefault="003533C3" w:rsidP="003533C3">
      <w:pPr>
        <w:pStyle w:val="Normlnweb"/>
        <w:spacing w:before="60" w:after="60"/>
        <w:rPr>
          <w:color w:val="FF0000"/>
        </w:rPr>
      </w:pPr>
    </w:p>
    <w:p w14:paraId="6D56CE77" w14:textId="77777777" w:rsidR="003533C3" w:rsidRDefault="003533C3" w:rsidP="003533C3">
      <w:pPr>
        <w:pStyle w:val="Normlnweb"/>
        <w:spacing w:before="60" w:after="60"/>
        <w:rPr>
          <w:color w:val="FF0000"/>
        </w:rPr>
      </w:pPr>
    </w:p>
    <w:p w14:paraId="363B8C90" w14:textId="77777777" w:rsidR="003533C3" w:rsidRDefault="003533C3" w:rsidP="003533C3">
      <w:pPr>
        <w:pStyle w:val="Textodstavce"/>
        <w:keepNext/>
        <w:numPr>
          <w:ilvl w:val="0"/>
          <w:numId w:val="0"/>
        </w:numPr>
        <w:tabs>
          <w:tab w:val="clear" w:pos="851"/>
          <w:tab w:val="left" w:pos="374"/>
        </w:tabs>
        <w:rPr>
          <w:b/>
          <w:szCs w:val="24"/>
        </w:rPr>
      </w:pPr>
    </w:p>
    <w:p w14:paraId="258C485B" w14:textId="60826D9C" w:rsidR="003533C3" w:rsidRDefault="003533C3" w:rsidP="003533C3">
      <w:pPr>
        <w:pStyle w:val="Normlnweb"/>
        <w:spacing w:before="60" w:after="60"/>
        <w:rPr>
          <w:color w:val="FF0000"/>
        </w:rPr>
      </w:pPr>
      <w:r>
        <w:rPr>
          <w:noProof/>
        </w:rPr>
        <mc:AlternateContent>
          <mc:Choice Requires="wps">
            <w:drawing>
              <wp:anchor distT="0" distB="0" distL="114300" distR="114300" simplePos="0" relativeHeight="251956224" behindDoc="0" locked="0" layoutInCell="1" allowOverlap="1" wp14:anchorId="78C7F64F" wp14:editId="3D076A36">
                <wp:simplePos x="0" y="0"/>
                <wp:positionH relativeFrom="column">
                  <wp:posOffset>228600</wp:posOffset>
                </wp:positionH>
                <wp:positionV relativeFrom="paragraph">
                  <wp:posOffset>13335</wp:posOffset>
                </wp:positionV>
                <wp:extent cx="5372100" cy="1430020"/>
                <wp:effectExtent l="13970" t="13970" r="14605" b="13335"/>
                <wp:wrapNone/>
                <wp:docPr id="506" name="Textové pole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30020"/>
                        </a:xfrm>
                        <a:prstGeom prst="rect">
                          <a:avLst/>
                        </a:prstGeom>
                        <a:solidFill>
                          <a:srgbClr val="DBE5F1"/>
                        </a:solidFill>
                        <a:ln w="19050">
                          <a:solidFill>
                            <a:srgbClr val="000000"/>
                          </a:solidFill>
                          <a:miter lim="800000"/>
                          <a:headEnd/>
                          <a:tailEnd/>
                        </a:ln>
                      </wps:spPr>
                      <wps:txbx>
                        <w:txbxContent>
                          <w:p w14:paraId="422FC2C6" w14:textId="77777777" w:rsidR="00615FCC" w:rsidRPr="00A94C63" w:rsidRDefault="00615FCC" w:rsidP="003533C3">
                            <w:pPr>
                              <w:pStyle w:val="Normlnweb"/>
                              <w:spacing w:before="60" w:after="60"/>
                              <w:jc w:val="center"/>
                              <w:rPr>
                                <w:color w:val="000000"/>
                              </w:rPr>
                            </w:pPr>
                            <w:r w:rsidRPr="00A94C63">
                              <w:rPr>
                                <w:color w:val="000000"/>
                              </w:rPr>
                              <w:t xml:space="preserve">Novela zákoníku práce (zákon č. 303/2013) dále zpřesnila formální stránku ukončení pracovního poměru, když stanoví, že pro zrušení pracovního poměru ve zkušební době se </w:t>
                            </w:r>
                            <w:r w:rsidRPr="00A94C63">
                              <w:rPr>
                                <w:b/>
                                <w:color w:val="000000"/>
                              </w:rPr>
                              <w:t>vyžaduje písemná forma, jinak se k němu nepřihlíží</w:t>
                            </w:r>
                            <w:r w:rsidRPr="00A94C63">
                              <w:rPr>
                                <w:color w:val="000000"/>
                              </w:rPr>
                              <w:t>.</w:t>
                            </w:r>
                          </w:p>
                          <w:p w14:paraId="3D4FF43B" w14:textId="77777777" w:rsidR="00615FCC" w:rsidRPr="00A94C63" w:rsidRDefault="00615FCC" w:rsidP="003533C3">
                            <w:pPr>
                              <w:pStyle w:val="Normlnweb"/>
                              <w:spacing w:before="0" w:after="0"/>
                              <w:jc w:val="center"/>
                              <w:rPr>
                                <w:color w:val="000000"/>
                                <w:sz w:val="16"/>
                                <w:szCs w:val="16"/>
                              </w:rPr>
                            </w:pPr>
                          </w:p>
                          <w:p w14:paraId="3F594E28" w14:textId="77777777" w:rsidR="00615FCC" w:rsidRPr="00A94C63" w:rsidRDefault="00615FCC" w:rsidP="003533C3">
                            <w:pPr>
                              <w:pStyle w:val="Normlnweb"/>
                              <w:spacing w:before="60" w:after="60"/>
                              <w:jc w:val="center"/>
                              <w:rPr>
                                <w:color w:val="000000"/>
                              </w:rPr>
                            </w:pPr>
                            <w:r w:rsidRPr="00A94C63">
                              <w:rPr>
                                <w:color w:val="000000"/>
                              </w:rPr>
                              <w:t xml:space="preserve"> Odstraněny byly rovněž pochybnosti o okamžiku skončení pracovního poměru. Platí, že p</w:t>
                            </w:r>
                            <w:r w:rsidRPr="00A94C63">
                              <w:rPr>
                                <w:b/>
                                <w:color w:val="000000"/>
                              </w:rPr>
                              <w:t>racovní poměr skončí dnem doručení zrušení, není-li v něm uveden den pozdější</w:t>
                            </w:r>
                            <w:r w:rsidRPr="00A94C63">
                              <w:rPr>
                                <w:color w:val="000000"/>
                              </w:rPr>
                              <w:t>.</w:t>
                            </w:r>
                          </w:p>
                          <w:p w14:paraId="60181C63" w14:textId="77777777" w:rsidR="00615FCC" w:rsidRPr="00D01B64" w:rsidRDefault="00615FCC" w:rsidP="003533C3">
                            <w:pPr>
                              <w:rPr>
                                <w:color w:val="FF0000"/>
                                <w:sz w:val="16"/>
                                <w:szCs w:val="16"/>
                              </w:rPr>
                            </w:pPr>
                          </w:p>
                          <w:p w14:paraId="1805E339" w14:textId="77777777" w:rsidR="00615FCC" w:rsidRPr="009E0F79" w:rsidRDefault="00615FCC" w:rsidP="003533C3">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06" o:spid="_x0000_s1210" type="#_x0000_t202" style="position:absolute;left:0;text-align:left;margin-left:18pt;margin-top:1.05pt;width:423pt;height:112.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" fillcolor="#dbe5f1" strokeweight="1.5pt">
                <v:textbox>
                  <w:txbxContent>
                    <w:p w14:paraId="422FC2C6" w14:textId="77777777" w:rsidR="00615FCC" w:rsidRPr="00A94C63" w:rsidRDefault="00615FCC" w:rsidP="003533C3">
                      <w:pPr>
                        <w:pStyle w:val="Normlnweb"/>
                        <w:spacing w:before="60" w:after="60"/>
                        <w:jc w:val="center"/>
                        <w:rPr>
                          <w:color w:val="000000"/>
                        </w:rPr>
                      </w:pPr>
                      <w:r w:rsidRPr="00A94C63">
                        <w:rPr>
                          <w:color w:val="000000"/>
                        </w:rPr>
                        <w:t xml:space="preserve">Novela zákoníku práce (zákon č. 303/2013) dále zpřesnila formální stránku ukončení pracovního poměru, když stanoví, že pro zrušení pracovního poměru ve zkušební době se </w:t>
                      </w:r>
                      <w:r w:rsidRPr="00A94C63">
                        <w:rPr>
                          <w:b/>
                          <w:color w:val="000000"/>
                        </w:rPr>
                        <w:t>vyžaduje písemná forma, jinak se k němu nepřihlíží</w:t>
                      </w:r>
                      <w:r w:rsidRPr="00A94C63">
                        <w:rPr>
                          <w:color w:val="000000"/>
                        </w:rPr>
                        <w:t>.</w:t>
                      </w:r>
                    </w:p>
                    <w:p w14:paraId="3D4FF43B" w14:textId="77777777" w:rsidR="00615FCC" w:rsidRPr="00A94C63" w:rsidRDefault="00615FCC" w:rsidP="003533C3">
                      <w:pPr>
                        <w:pStyle w:val="Normlnweb"/>
                        <w:spacing w:before="0" w:after="0"/>
                        <w:jc w:val="center"/>
                        <w:rPr>
                          <w:color w:val="000000"/>
                          <w:sz w:val="16"/>
                          <w:szCs w:val="16"/>
                        </w:rPr>
                      </w:pPr>
                    </w:p>
                    <w:p w14:paraId="3F594E28" w14:textId="77777777" w:rsidR="00615FCC" w:rsidRPr="00A94C63" w:rsidRDefault="00615FCC" w:rsidP="003533C3">
                      <w:pPr>
                        <w:pStyle w:val="Normlnweb"/>
                        <w:spacing w:before="60" w:after="60"/>
                        <w:jc w:val="center"/>
                        <w:rPr>
                          <w:color w:val="000000"/>
                        </w:rPr>
                      </w:pPr>
                      <w:r w:rsidRPr="00A94C63">
                        <w:rPr>
                          <w:color w:val="000000"/>
                        </w:rPr>
                        <w:t xml:space="preserve"> Odstraněny byly rovněž pochybnosti o okamžiku skončení pracovního poměru. Platí, že p</w:t>
                      </w:r>
                      <w:r w:rsidRPr="00A94C63">
                        <w:rPr>
                          <w:b/>
                          <w:color w:val="000000"/>
                        </w:rPr>
                        <w:t>racovní poměr skončí dnem doručení zrušení, není-li v něm uveden den pozdější</w:t>
                      </w:r>
                      <w:r w:rsidRPr="00A94C63">
                        <w:rPr>
                          <w:color w:val="000000"/>
                        </w:rPr>
                        <w:t>.</w:t>
                      </w:r>
                    </w:p>
                    <w:p w14:paraId="60181C63" w14:textId="77777777" w:rsidR="00615FCC" w:rsidRPr="00D01B64" w:rsidRDefault="00615FCC" w:rsidP="003533C3">
                      <w:pPr>
                        <w:rPr>
                          <w:color w:val="FF0000"/>
                          <w:sz w:val="16"/>
                          <w:szCs w:val="16"/>
                        </w:rPr>
                      </w:pPr>
                    </w:p>
                    <w:p w14:paraId="1805E339" w14:textId="77777777" w:rsidR="00615FCC" w:rsidRPr="009E0F79" w:rsidRDefault="00615FCC" w:rsidP="003533C3">
                      <w:pPr>
                        <w:rPr>
                          <w:color w:val="FF0000"/>
                        </w:rPr>
                      </w:pPr>
                    </w:p>
                  </w:txbxContent>
                </v:textbox>
              </v:shape>
            </w:pict>
          </mc:Fallback>
        </mc:AlternateContent>
      </w:r>
    </w:p>
    <w:p w14:paraId="11C08EF2" w14:textId="77777777" w:rsidR="003533C3" w:rsidRDefault="003533C3" w:rsidP="003533C3">
      <w:pPr>
        <w:pStyle w:val="Normlnweb"/>
        <w:spacing w:before="60" w:after="60"/>
        <w:rPr>
          <w:color w:val="FF0000"/>
        </w:rPr>
      </w:pPr>
    </w:p>
    <w:p w14:paraId="1AFE58AF" w14:textId="77777777" w:rsidR="003533C3" w:rsidRDefault="003533C3" w:rsidP="003533C3">
      <w:pPr>
        <w:keepNext/>
        <w:tabs>
          <w:tab w:val="left" w:pos="360"/>
        </w:tabs>
        <w:rPr>
          <w:sz w:val="20"/>
        </w:rPr>
      </w:pPr>
    </w:p>
    <w:p w14:paraId="19D776F7" w14:textId="77777777" w:rsidR="00D30EC1" w:rsidRDefault="00D30EC1" w:rsidP="003533C3">
      <w:pPr>
        <w:keepNext/>
        <w:tabs>
          <w:tab w:val="left" w:pos="360"/>
        </w:tabs>
        <w:rPr>
          <w:sz w:val="20"/>
        </w:rPr>
      </w:pPr>
    </w:p>
    <w:p w14:paraId="79FB925B" w14:textId="77777777" w:rsidR="00D30EC1" w:rsidRDefault="00D30EC1" w:rsidP="003533C3">
      <w:pPr>
        <w:keepNext/>
        <w:tabs>
          <w:tab w:val="left" w:pos="360"/>
        </w:tabs>
        <w:rPr>
          <w:color w:val="FF0000"/>
        </w:rPr>
      </w:pPr>
    </w:p>
    <w:p w14:paraId="2A9CF95B" w14:textId="77777777" w:rsidR="003533C3" w:rsidRDefault="003533C3" w:rsidP="003533C3">
      <w:pPr>
        <w:keepNext/>
        <w:tabs>
          <w:tab w:val="left" w:pos="360"/>
        </w:tabs>
        <w:rPr>
          <w:color w:val="FF0000"/>
        </w:rPr>
      </w:pPr>
    </w:p>
    <w:p w14:paraId="21AFC3CE" w14:textId="77777777" w:rsidR="003533C3" w:rsidRDefault="003533C3" w:rsidP="003533C3">
      <w:pPr>
        <w:jc w:val="both"/>
        <w:rPr>
          <w:b/>
          <w:i/>
          <w:color w:val="008000"/>
        </w:rPr>
      </w:pPr>
    </w:p>
    <w:p w14:paraId="6EF7864F" w14:textId="77777777" w:rsidR="003533C3" w:rsidRDefault="003533C3" w:rsidP="00C10D84">
      <w:pPr>
        <w:spacing w:line="240" w:lineRule="auto"/>
        <w:contextualSpacing/>
        <w:rPr>
          <w:b/>
        </w:rPr>
      </w:pPr>
    </w:p>
    <w:p w14:paraId="28E878B1" w14:textId="77777777" w:rsidR="003533C3" w:rsidRDefault="003533C3" w:rsidP="00C10D84">
      <w:pPr>
        <w:spacing w:line="240" w:lineRule="auto"/>
        <w:contextualSpacing/>
        <w:jc w:val="center"/>
        <w:rPr>
          <w:b/>
        </w:rPr>
      </w:pPr>
      <w:r>
        <w:rPr>
          <w:b/>
        </w:rPr>
        <w:t>VII.</w:t>
      </w:r>
    </w:p>
    <w:p w14:paraId="796AD8AB" w14:textId="77777777" w:rsidR="003533C3" w:rsidRPr="006B4C08" w:rsidRDefault="003533C3" w:rsidP="00C10D84">
      <w:pPr>
        <w:spacing w:line="240" w:lineRule="auto"/>
        <w:contextualSpacing/>
        <w:jc w:val="center"/>
        <w:rPr>
          <w:b/>
        </w:rPr>
      </w:pPr>
      <w:r w:rsidRPr="006B4C08">
        <w:rPr>
          <w:b/>
        </w:rPr>
        <w:t>Konkurenční doložka a vyrovnání (§ 310)</w:t>
      </w:r>
    </w:p>
    <w:p w14:paraId="13070512" w14:textId="77777777" w:rsidR="003533C3" w:rsidRDefault="003533C3" w:rsidP="00C10D84">
      <w:pPr>
        <w:spacing w:line="240" w:lineRule="auto"/>
        <w:contextualSpacing/>
        <w:jc w:val="both"/>
      </w:pPr>
    </w:p>
    <w:tbl>
      <w:tblPr>
        <w:tblpPr w:leftFromText="141" w:rightFromText="141" w:vertAnchor="text" w:horzAnchor="margin" w:tblpY="-29"/>
        <w:tblW w:w="0" w:type="auto"/>
        <w:tblLook w:val="01E0" w:firstRow="1" w:lastRow="1" w:firstColumn="1" w:lastColumn="1" w:noHBand="0" w:noVBand="0"/>
      </w:tblPr>
      <w:tblGrid>
        <w:gridCol w:w="2219"/>
        <w:gridCol w:w="534"/>
        <w:gridCol w:w="6129"/>
      </w:tblGrid>
      <w:tr w:rsidR="003533C3" w14:paraId="1D8B42E4" w14:textId="77777777" w:rsidTr="003533C3">
        <w:tc>
          <w:tcPr>
            <w:tcW w:w="2268" w:type="dxa"/>
          </w:tcPr>
          <w:p w14:paraId="0F5A3B10" w14:textId="77777777" w:rsidR="003533C3" w:rsidRPr="005E22B9" w:rsidRDefault="003533C3" w:rsidP="00C10D84">
            <w:pPr>
              <w:tabs>
                <w:tab w:val="left" w:pos="2340"/>
              </w:tabs>
              <w:spacing w:line="240" w:lineRule="auto"/>
              <w:contextualSpacing/>
              <w:jc w:val="both"/>
              <w:rPr>
                <w:b/>
                <w:i/>
                <w:color w:val="FF0000"/>
              </w:rPr>
            </w:pPr>
            <w:r w:rsidRPr="005E22B9">
              <w:rPr>
                <w:b/>
                <w:i/>
                <w:color w:val="0000FF"/>
                <w:sz w:val="22"/>
              </w:rPr>
              <w:t>Konkurenční dolo</w:t>
            </w:r>
            <w:r w:rsidRPr="005E22B9">
              <w:rPr>
                <w:b/>
                <w:i/>
                <w:color w:val="0000FF"/>
                <w:sz w:val="22"/>
              </w:rPr>
              <w:t>ž</w:t>
            </w:r>
            <w:r w:rsidRPr="005E22B9">
              <w:rPr>
                <w:b/>
                <w:i/>
                <w:color w:val="0000FF"/>
                <w:sz w:val="22"/>
              </w:rPr>
              <w:t>ka:</w:t>
            </w:r>
          </w:p>
        </w:tc>
        <w:tc>
          <w:tcPr>
            <w:tcW w:w="540" w:type="dxa"/>
          </w:tcPr>
          <w:p w14:paraId="13989F25" w14:textId="77777777" w:rsidR="003533C3" w:rsidRPr="005E22B9" w:rsidRDefault="003533C3" w:rsidP="00C10D84">
            <w:pPr>
              <w:tabs>
                <w:tab w:val="left" w:pos="2340"/>
              </w:tabs>
              <w:spacing w:line="240" w:lineRule="auto"/>
              <w:contextualSpacing/>
              <w:jc w:val="both"/>
              <w:rPr>
                <w:b/>
                <w:i/>
                <w:color w:val="0000FF"/>
              </w:rPr>
            </w:pPr>
          </w:p>
          <w:p w14:paraId="611E091C" w14:textId="77777777" w:rsidR="003533C3" w:rsidRPr="005E22B9" w:rsidRDefault="003533C3" w:rsidP="00C10D84">
            <w:pPr>
              <w:tabs>
                <w:tab w:val="left" w:pos="2340"/>
              </w:tabs>
              <w:spacing w:line="240" w:lineRule="auto"/>
              <w:contextualSpacing/>
              <w:jc w:val="both"/>
              <w:rPr>
                <w:i/>
                <w:color w:val="FF0000"/>
              </w:rPr>
            </w:pPr>
          </w:p>
        </w:tc>
        <w:tc>
          <w:tcPr>
            <w:tcW w:w="6404" w:type="dxa"/>
          </w:tcPr>
          <w:p w14:paraId="585059A0" w14:textId="77777777" w:rsidR="003533C3" w:rsidRPr="005E22B9" w:rsidRDefault="003533C3" w:rsidP="00C10D84">
            <w:pPr>
              <w:tabs>
                <w:tab w:val="left" w:pos="2340"/>
              </w:tabs>
              <w:spacing w:line="240" w:lineRule="auto"/>
              <w:contextualSpacing/>
              <w:rPr>
                <w:i/>
                <w:color w:val="FF0000"/>
              </w:rPr>
            </w:pPr>
            <w:r w:rsidRPr="005E22B9">
              <w:rPr>
                <w:i/>
                <w:color w:val="0000FF"/>
                <w:sz w:val="22"/>
              </w:rPr>
              <w:t>(nemusí být vůbec sjednána nebo může být sjednána samostatnou</w:t>
            </w:r>
            <w:r>
              <w:rPr>
                <w:i/>
                <w:color w:val="0000FF"/>
                <w:sz w:val="22"/>
              </w:rPr>
              <w:t xml:space="preserve"> </w:t>
            </w:r>
            <w:r w:rsidRPr="005E22B9">
              <w:rPr>
                <w:i/>
                <w:color w:val="0000FF"/>
                <w:sz w:val="22"/>
              </w:rPr>
              <w:t>dohodou)</w:t>
            </w:r>
          </w:p>
        </w:tc>
      </w:tr>
      <w:tr w:rsidR="003533C3" w14:paraId="742F4E06" w14:textId="77777777" w:rsidTr="003533C3">
        <w:tc>
          <w:tcPr>
            <w:tcW w:w="2268" w:type="dxa"/>
          </w:tcPr>
          <w:p w14:paraId="0291F0A9" w14:textId="77777777" w:rsidR="003533C3" w:rsidRPr="005E22B9" w:rsidRDefault="003533C3" w:rsidP="00C10D84">
            <w:pPr>
              <w:tabs>
                <w:tab w:val="left" w:pos="2340"/>
              </w:tabs>
              <w:spacing w:line="240" w:lineRule="auto"/>
              <w:contextualSpacing/>
              <w:jc w:val="both"/>
              <w:rPr>
                <w:b/>
                <w:i/>
                <w:color w:val="0000FF"/>
              </w:rPr>
            </w:pPr>
          </w:p>
        </w:tc>
        <w:tc>
          <w:tcPr>
            <w:tcW w:w="540" w:type="dxa"/>
          </w:tcPr>
          <w:p w14:paraId="33CA2FFA" w14:textId="77777777" w:rsidR="003533C3" w:rsidRPr="005E22B9" w:rsidRDefault="003533C3" w:rsidP="00C10D84">
            <w:pPr>
              <w:tabs>
                <w:tab w:val="left" w:pos="2340"/>
              </w:tabs>
              <w:spacing w:line="240" w:lineRule="auto"/>
              <w:contextualSpacing/>
              <w:jc w:val="both"/>
              <w:rPr>
                <w:b/>
                <w:i/>
                <w:color w:val="0000FF"/>
              </w:rPr>
            </w:pPr>
            <w:r w:rsidRPr="005E22B9">
              <w:rPr>
                <w:b/>
                <w:i/>
                <w:color w:val="0000FF"/>
                <w:sz w:val="22"/>
              </w:rPr>
              <w:t>►</w:t>
            </w:r>
          </w:p>
        </w:tc>
        <w:tc>
          <w:tcPr>
            <w:tcW w:w="6404" w:type="dxa"/>
          </w:tcPr>
          <w:p w14:paraId="6E9F6695" w14:textId="77777777" w:rsidR="003533C3" w:rsidRPr="005E22B9" w:rsidRDefault="003533C3" w:rsidP="00C10D84">
            <w:pPr>
              <w:tabs>
                <w:tab w:val="left" w:pos="2340"/>
              </w:tabs>
              <w:spacing w:line="240" w:lineRule="auto"/>
              <w:contextualSpacing/>
              <w:jc w:val="both"/>
              <w:rPr>
                <w:i/>
                <w:color w:val="0000FF"/>
              </w:rPr>
            </w:pPr>
            <w:r w:rsidRPr="005E22B9">
              <w:rPr>
                <w:i/>
                <w:color w:val="0000FF"/>
                <w:sz w:val="22"/>
              </w:rPr>
              <w:t xml:space="preserve">účastníci smlouvy tímto sjednávají konkurenční doložku na dobu </w:t>
            </w:r>
            <w:r>
              <w:rPr>
                <w:i/>
                <w:color w:val="0000FF"/>
                <w:sz w:val="22"/>
              </w:rPr>
              <w:t xml:space="preserve">       </w:t>
            </w:r>
            <w:r w:rsidRPr="005E22B9">
              <w:rPr>
                <w:i/>
                <w:color w:val="0000FF"/>
                <w:sz w:val="22"/>
              </w:rPr>
              <w:t>1 roku (10 měsíců), která běží ode dne zániku pracovního poměru založeného touto smlouvou a za podmínek stanovených § 310 z</w:t>
            </w:r>
            <w:r w:rsidRPr="005E22B9">
              <w:rPr>
                <w:i/>
                <w:color w:val="0000FF"/>
                <w:sz w:val="22"/>
              </w:rPr>
              <w:t>á</w:t>
            </w:r>
            <w:r w:rsidRPr="005E22B9">
              <w:rPr>
                <w:i/>
                <w:color w:val="0000FF"/>
                <w:sz w:val="22"/>
              </w:rPr>
              <w:t>koníku práce. Zaměstnavatel se současně zavazuje, že po zániku pracovního poměru bude po sjednanou dobu účinnosti konkuren</w:t>
            </w:r>
            <w:r w:rsidRPr="005E22B9">
              <w:rPr>
                <w:i/>
                <w:color w:val="0000FF"/>
                <w:sz w:val="22"/>
              </w:rPr>
              <w:t>č</w:t>
            </w:r>
            <w:r w:rsidRPr="005E22B9">
              <w:rPr>
                <w:i/>
                <w:color w:val="0000FF"/>
                <w:sz w:val="22"/>
              </w:rPr>
              <w:t xml:space="preserve">ní doložky poskytovat bývalému zaměstnanci peněžité vyrovnání </w:t>
            </w:r>
            <w:r w:rsidRPr="006B4C08">
              <w:rPr>
                <w:i/>
                <w:color w:val="0000FF"/>
                <w:sz w:val="22"/>
              </w:rPr>
              <w:t>ve výši ½ průměrného měsíčního výdělku za každý měsíc plnění z</w:t>
            </w:r>
            <w:r w:rsidRPr="006B4C08">
              <w:rPr>
                <w:i/>
                <w:color w:val="0000FF"/>
                <w:sz w:val="22"/>
              </w:rPr>
              <w:t>á</w:t>
            </w:r>
            <w:r w:rsidRPr="006B4C08">
              <w:rPr>
                <w:i/>
                <w:color w:val="0000FF"/>
                <w:sz w:val="22"/>
              </w:rPr>
              <w:t>vazku zaměstnance z této konkurenční doložky. Pro přípa</w:t>
            </w:r>
            <w:r w:rsidRPr="005E22B9">
              <w:rPr>
                <w:i/>
                <w:color w:val="0000FF"/>
                <w:sz w:val="22"/>
              </w:rPr>
              <w:t>d jedn</w:t>
            </w:r>
            <w:r w:rsidRPr="005E22B9">
              <w:rPr>
                <w:i/>
                <w:color w:val="0000FF"/>
                <w:sz w:val="22"/>
              </w:rPr>
              <w:t>o</w:t>
            </w:r>
            <w:r w:rsidRPr="005E22B9">
              <w:rPr>
                <w:i/>
                <w:color w:val="0000FF"/>
                <w:sz w:val="22"/>
              </w:rPr>
              <w:t>stranného porušení konkurenční doložky bývalým zaměstnancem vzniká na jeho straně povinnost uhradit zaměstnavateli smluvní pokutu ve výši násobku průměrného měsíčního výdělku za dobu od porušení závazku do konce sjednané doby trvání konkurenční d</w:t>
            </w:r>
            <w:r w:rsidRPr="005E22B9">
              <w:rPr>
                <w:i/>
                <w:color w:val="0000FF"/>
                <w:sz w:val="22"/>
              </w:rPr>
              <w:t>o</w:t>
            </w:r>
            <w:r w:rsidRPr="005E22B9">
              <w:rPr>
                <w:i/>
                <w:color w:val="0000FF"/>
                <w:sz w:val="22"/>
              </w:rPr>
              <w:t>ložky</w:t>
            </w:r>
          </w:p>
        </w:tc>
      </w:tr>
    </w:tbl>
    <w:p w14:paraId="54826A51" w14:textId="5423CF21" w:rsidR="003533C3" w:rsidRPr="00C10D84" w:rsidRDefault="003533C3" w:rsidP="003533C3">
      <w:pPr>
        <w:jc w:val="both"/>
      </w:pPr>
      <w:r w:rsidRPr="00945642">
        <w:t xml:space="preserve">Zákoník práce stanoví, že konkurenční doložku je možno sjednat </w:t>
      </w:r>
      <w:r w:rsidRPr="00945642">
        <w:rPr>
          <w:b/>
        </w:rPr>
        <w:t>pouze pí</w:t>
      </w:r>
      <w:r>
        <w:rPr>
          <w:b/>
        </w:rPr>
        <w:t>semně</w:t>
      </w:r>
      <w:r>
        <w:t>. M</w:t>
      </w:r>
      <w:r w:rsidRPr="00945642">
        <w:t>ůže být</w:t>
      </w:r>
      <w:r>
        <w:t xml:space="preserve"> </w:t>
      </w:r>
      <w:r w:rsidRPr="00945642">
        <w:t>samozřejmě součástí pracovn</w:t>
      </w:r>
      <w:r>
        <w:t xml:space="preserve">í smlouvy. Zákoník práce již opustil sousloví „dohoda                o konkurenční doložce“, když vypustil pojem „dohoda“ Rovněž již neplatí, že </w:t>
      </w:r>
      <w:r w:rsidRPr="00945642">
        <w:t xml:space="preserve">je možno dohodu konkurenční doložce </w:t>
      </w:r>
      <w:r w:rsidRPr="00945642">
        <w:rPr>
          <w:b/>
        </w:rPr>
        <w:t>sjednat až po uplynutí zkušební doby</w:t>
      </w:r>
      <w:r w:rsidRPr="00945642">
        <w:t xml:space="preserve">. </w:t>
      </w:r>
      <w:r>
        <w:t xml:space="preserve">Naopak je nyní možno ji sjednat </w:t>
      </w:r>
      <w:r w:rsidRPr="001A0573">
        <w:rPr>
          <w:b/>
        </w:rPr>
        <w:t>současně se zkušební dobou</w:t>
      </w:r>
      <w:r w:rsidR="00C10D84">
        <w:t>.</w:t>
      </w:r>
    </w:p>
    <w:p w14:paraId="2A35882F" w14:textId="77777777" w:rsidR="003533C3" w:rsidRPr="00945642" w:rsidRDefault="003533C3" w:rsidP="003533C3">
      <w:pPr>
        <w:spacing w:after="60"/>
        <w:jc w:val="both"/>
      </w:pPr>
      <w:r w:rsidRPr="00945642">
        <w:t xml:space="preserve">Obsahem konkurenční doložky je závazek zaměstnance, že se nejdéle do jednoho roku po skončení pracovního poměru zdrží </w:t>
      </w:r>
      <w:r>
        <w:t xml:space="preserve">výkonu </w:t>
      </w:r>
      <w:r w:rsidRPr="00945642">
        <w:t xml:space="preserve">výdělečné činnosti, </w:t>
      </w:r>
    </w:p>
    <w:p w14:paraId="62B635FC" w14:textId="77777777" w:rsidR="003533C3" w:rsidRPr="00404DA2" w:rsidRDefault="003533C3" w:rsidP="00DF6621">
      <w:pPr>
        <w:numPr>
          <w:ilvl w:val="0"/>
          <w:numId w:val="9"/>
        </w:numPr>
        <w:spacing w:after="60" w:line="240" w:lineRule="auto"/>
        <w:jc w:val="both"/>
        <w:rPr>
          <w:i/>
        </w:rPr>
      </w:pPr>
      <w:r w:rsidRPr="00404DA2">
        <w:rPr>
          <w:i/>
        </w:rPr>
        <w:t>která by byla shodná s předmětem činnosti zaměstnavatele nebo</w:t>
      </w:r>
    </w:p>
    <w:p w14:paraId="0341E642" w14:textId="77777777" w:rsidR="003533C3" w:rsidRPr="00404DA2" w:rsidRDefault="003533C3" w:rsidP="00DF6621">
      <w:pPr>
        <w:numPr>
          <w:ilvl w:val="0"/>
          <w:numId w:val="9"/>
        </w:numPr>
        <w:spacing w:after="0" w:line="240" w:lineRule="auto"/>
        <w:jc w:val="both"/>
        <w:rPr>
          <w:i/>
        </w:rPr>
      </w:pPr>
      <w:r w:rsidRPr="00404DA2">
        <w:rPr>
          <w:i/>
        </w:rPr>
        <w:t>která by měla vůči němu soutěžní povahu.</w:t>
      </w:r>
    </w:p>
    <w:p w14:paraId="122B2010" w14:textId="77777777" w:rsidR="003533C3" w:rsidRPr="00446B07" w:rsidRDefault="003533C3" w:rsidP="003533C3">
      <w:pPr>
        <w:jc w:val="both"/>
        <w:rPr>
          <w:sz w:val="16"/>
          <w:szCs w:val="16"/>
        </w:rPr>
      </w:pPr>
    </w:p>
    <w:p w14:paraId="2619E7D4" w14:textId="14456BE6" w:rsidR="003533C3" w:rsidRPr="00C10D84" w:rsidRDefault="003533C3" w:rsidP="003533C3">
      <w:pPr>
        <w:jc w:val="both"/>
      </w:pPr>
      <w:r w:rsidRPr="00945642">
        <w:t xml:space="preserve">Uvedený závazek zaměstnance zákon podmiňuje tím, že zdržení se výdělečné činnosti </w:t>
      </w:r>
      <w:r w:rsidR="00C10D84">
        <w:br/>
      </w:r>
      <w:r w:rsidRPr="00945642">
        <w:t>je možné od zam</w:t>
      </w:r>
      <w:r>
        <w:t xml:space="preserve">ěstnance spravedlivě požadovat </w:t>
      </w:r>
      <w:r w:rsidRPr="00945642">
        <w:t>s ohledem na povahu informací, pozna</w:t>
      </w:r>
      <w:r w:rsidRPr="00945642">
        <w:t>t</w:t>
      </w:r>
      <w:r w:rsidRPr="00945642">
        <w:t>ků, znalostí pracovních a technologických postupů, které získal v zaměstnání u zaměstn</w:t>
      </w:r>
      <w:r w:rsidRPr="00945642">
        <w:t>a</w:t>
      </w:r>
      <w:r w:rsidRPr="00945642">
        <w:t xml:space="preserve">vatele </w:t>
      </w:r>
      <w:r>
        <w:t xml:space="preserve">    </w:t>
      </w:r>
      <w:r w:rsidRPr="00945642">
        <w:t>a jejichž využití při výše uvedených činnostech by mohlo zaměstnavateli záva</w:t>
      </w:r>
      <w:r w:rsidRPr="00945642">
        <w:t>ž</w:t>
      </w:r>
      <w:r w:rsidRPr="00945642">
        <w:t>ným</w:t>
      </w:r>
      <w:r>
        <w:t xml:space="preserve"> způsobem ztížit jeho činnost.</w:t>
      </w:r>
      <w:r w:rsidRPr="00945642">
        <w:t xml:space="preserve"> Bude se jednat z</w:t>
      </w:r>
      <w:r>
        <w:t>ejména o pracovní činnost manaže</w:t>
      </w:r>
      <w:r w:rsidRPr="00945642">
        <w:t>rů, kteří mohou poznatky získané u zaměstnavat</w:t>
      </w:r>
      <w:r>
        <w:t>ele při uplatňování jeho know–</w:t>
      </w:r>
      <w:r w:rsidRPr="00945642">
        <w:t xml:space="preserve">how uplatnit </w:t>
      </w:r>
      <w:r w:rsidR="00C10D84">
        <w:br/>
      </w:r>
      <w:r w:rsidRPr="00945642">
        <w:t>u dalšího podnikatele, ke kterému po skončení prvotního pracovního poměru k výkonu prác</w:t>
      </w:r>
      <w:r>
        <w:t>e nastoupí. Pokud zaměstnanec s takovými poznatky a informacemi</w:t>
      </w:r>
      <w:r w:rsidRPr="00945642">
        <w:t xml:space="preserve"> do styku nepř</w:t>
      </w:r>
      <w:r w:rsidRPr="00945642">
        <w:t>i</w:t>
      </w:r>
      <w:r w:rsidRPr="00945642">
        <w:t>jde</w:t>
      </w:r>
      <w:r>
        <w:t>,</w:t>
      </w:r>
      <w:r w:rsidR="00C10D84">
        <w:t xml:space="preserve"> je zbytečné doložku sjednávat.</w:t>
      </w:r>
    </w:p>
    <w:p w14:paraId="7B53F843" w14:textId="0F1CFA6E" w:rsidR="003533C3" w:rsidRPr="00184A8B" w:rsidRDefault="003533C3" w:rsidP="003533C3">
      <w:pPr>
        <w:jc w:val="both"/>
      </w:pPr>
      <w:r w:rsidRPr="006B4C08">
        <w:t>Součástí doložky musí být na druhé straně závazek zaměstnavatele, že zaměstnanci p</w:t>
      </w:r>
      <w:r w:rsidRPr="006B4C08">
        <w:t>o</w:t>
      </w:r>
      <w:r w:rsidRPr="006B4C08">
        <w:t>skytne přiměřené peněžité vyrovnání (satisfakci za pracovní nečinnost v konkurenční oblasti). Výše vyrovnání je ovšem limitována, a to nejméně částkou ve výši ½ průměrn</w:t>
      </w:r>
      <w:r w:rsidRPr="006B4C08">
        <w:t>é</w:t>
      </w:r>
      <w:r w:rsidRPr="006B4C08">
        <w:t>ho výdělku za každý měsíc plnění závazku (1/2 z 12 měsíčních platů, byla-li sjednána na 1 rok). Pokud by součástí dohody o konkurenční doložce nebylo současné ujednání o v</w:t>
      </w:r>
      <w:r w:rsidRPr="006B4C08">
        <w:t>y</w:t>
      </w:r>
      <w:r w:rsidRPr="006B4C08">
        <w:t>rovnání, jednalo by se fakticky o relativně neplat</w:t>
      </w:r>
      <w:r w:rsidR="00184A8B">
        <w:t xml:space="preserve">ný právní úkon (viz. § 18 ZP). </w:t>
      </w:r>
    </w:p>
    <w:p w14:paraId="3AC82BCF" w14:textId="107D08F3" w:rsidR="003533C3" w:rsidRPr="00184A8B" w:rsidRDefault="003533C3" w:rsidP="003533C3">
      <w:pPr>
        <w:jc w:val="both"/>
      </w:pPr>
      <w:r w:rsidRPr="006B4C08">
        <w:lastRenderedPageBreak/>
        <w:t xml:space="preserve">Vyrovnání je splatné pozadu za měsíční období. V případě porušení konkurenční doložky bývalým zaměstnancem tato zanikne, když zaplatil sjednanou </w:t>
      </w:r>
      <w:r w:rsidRPr="006B4C08">
        <w:rPr>
          <w:b/>
        </w:rPr>
        <w:t>smluvní pokutu.</w:t>
      </w:r>
      <w:r w:rsidRPr="006B4C08">
        <w:t xml:space="preserve"> Výše pokuty musí být přiměřená povaze </w:t>
      </w:r>
      <w:r w:rsidR="00184A8B">
        <w:t xml:space="preserve">a významu porušených podmínek. </w:t>
      </w:r>
    </w:p>
    <w:p w14:paraId="02236A3F" w14:textId="02D22737" w:rsidR="003533C3" w:rsidRPr="00184A8B" w:rsidRDefault="003533C3" w:rsidP="003533C3">
      <w:pPr>
        <w:jc w:val="both"/>
      </w:pPr>
      <w:r w:rsidRPr="00945642">
        <w:t>Nebyl-li mezi účastníky dohodnut zánik konkurenční doložky, je možné od ní jednostra</w:t>
      </w:r>
      <w:r w:rsidRPr="00945642">
        <w:t>n</w:t>
      </w:r>
      <w:r w:rsidRPr="00945642">
        <w:t>ně odstou</w:t>
      </w:r>
      <w:r>
        <w:t xml:space="preserve">pit nebo </w:t>
      </w:r>
      <w:r w:rsidRPr="00945642">
        <w:t xml:space="preserve">ji vypovědět pouze z kvalifikovaných důvodů. Zaměstnavatel tak může učinit pouze po dobu trvání pracovního poměru. Zaměstnanec může konkurenční doložku vypovědět, jestliže mu zaměstnavatel nevyplatil peněžité vyrovnání nebo jeho část do 15 dnů po uplynutí jeho splatnosti. Lze očekávat, že ujednání o konkurenční doložce pro svou složitost a povinné vyrovnání nebude </w:t>
      </w:r>
      <w:r>
        <w:t xml:space="preserve">v praxi tak </w:t>
      </w:r>
      <w:r w:rsidRPr="00945642">
        <w:t>časté</w:t>
      </w:r>
      <w:r>
        <w:t xml:space="preserve"> jako před zavedením povi</w:t>
      </w:r>
      <w:r>
        <w:t>n</w:t>
      </w:r>
      <w:r>
        <w:t>ného vyrovnání</w:t>
      </w:r>
      <w:r w:rsidR="00184A8B">
        <w:t>.</w:t>
      </w:r>
    </w:p>
    <w:p w14:paraId="23AFABAF" w14:textId="77777777" w:rsidR="003533C3" w:rsidRPr="00945642" w:rsidRDefault="003533C3" w:rsidP="003533C3">
      <w:pPr>
        <w:spacing w:after="60"/>
        <w:jc w:val="both"/>
      </w:pPr>
      <w:r w:rsidRPr="00945642">
        <w:t xml:space="preserve">Konkurenční doložku </w:t>
      </w:r>
      <w:r w:rsidRPr="00E80F79">
        <w:rPr>
          <w:b/>
        </w:rPr>
        <w:t>nelze</w:t>
      </w:r>
      <w:r w:rsidRPr="00945642">
        <w:t xml:space="preserve"> uzavřít podle § 311</w:t>
      </w:r>
      <w:r>
        <w:t xml:space="preserve"> </w:t>
      </w:r>
      <w:r w:rsidRPr="00945642">
        <w:t>ZP s</w:t>
      </w:r>
      <w:r>
        <w:t>:</w:t>
      </w:r>
    </w:p>
    <w:p w14:paraId="255A2647" w14:textId="77777777" w:rsidR="003533C3" w:rsidRPr="00945642" w:rsidRDefault="003533C3" w:rsidP="00DF6621">
      <w:pPr>
        <w:numPr>
          <w:ilvl w:val="0"/>
          <w:numId w:val="94"/>
        </w:numPr>
        <w:spacing w:after="60" w:line="240" w:lineRule="auto"/>
        <w:jc w:val="both"/>
      </w:pPr>
      <w:r w:rsidRPr="00945642">
        <w:t>pedagogickými pracovníky škol a školských zařízení zřizovaných Ministerst</w:t>
      </w:r>
      <w:r>
        <w:t xml:space="preserve">vem školství, mládeže </w:t>
      </w:r>
      <w:r w:rsidRPr="00945642">
        <w:t>a tělovýchovy, krajem, obcí a dobrovolným svazkem obcí, jehož předmětem činnosti jsou úkoly v</w:t>
      </w:r>
      <w:r>
        <w:t> </w:t>
      </w:r>
      <w:r w:rsidRPr="00945642">
        <w:t>oblasti</w:t>
      </w:r>
      <w:r>
        <w:t xml:space="preserve"> </w:t>
      </w:r>
      <w:r w:rsidRPr="00945642">
        <w:t>školství,</w:t>
      </w:r>
    </w:p>
    <w:p w14:paraId="0E7B4A23" w14:textId="77777777" w:rsidR="003533C3" w:rsidRPr="00945642" w:rsidRDefault="003533C3" w:rsidP="00DF6621">
      <w:pPr>
        <w:numPr>
          <w:ilvl w:val="0"/>
          <w:numId w:val="94"/>
        </w:numPr>
        <w:spacing w:after="0" w:line="240" w:lineRule="auto"/>
        <w:jc w:val="both"/>
      </w:pPr>
      <w:r w:rsidRPr="00945642">
        <w:t>pedagogickými pracovníky v zařízeních sociálních služeb.</w:t>
      </w:r>
    </w:p>
    <w:p w14:paraId="2AD7DA1D" w14:textId="77777777" w:rsidR="003533C3" w:rsidRPr="00446B07" w:rsidRDefault="003533C3" w:rsidP="003533C3">
      <w:pPr>
        <w:jc w:val="both"/>
        <w:rPr>
          <w:color w:val="FF00FF"/>
          <w:sz w:val="16"/>
          <w:szCs w:val="16"/>
        </w:rPr>
      </w:pPr>
    </w:p>
    <w:p w14:paraId="35D74342" w14:textId="77777777" w:rsidR="003533C3" w:rsidRPr="00945642" w:rsidRDefault="003533C3" w:rsidP="003533C3">
      <w:pPr>
        <w:jc w:val="both"/>
      </w:pPr>
      <w:r w:rsidRPr="00945642">
        <w:t>Uzavř</w:t>
      </w:r>
      <w:r>
        <w:t>ení konkurenční doložky vylučují</w:t>
      </w:r>
      <w:r w:rsidRPr="00945642">
        <w:t xml:space="preserve"> ale též některé zvláštní právní předpisy. Patří k nim např. § 40 zákona č.312/2002 Sb., o úřednících územně samosprávných celků a o změně některých zákonů, ve znění pozdějších právních předpisů, nepřipouští uzavírání konkurenční doložky s úředníkem územně samosprávného celku. </w:t>
      </w:r>
    </w:p>
    <w:p w14:paraId="5F4FCCC3" w14:textId="77777777" w:rsidR="00C10D84" w:rsidRPr="004B005B" w:rsidRDefault="00C10D84" w:rsidP="00C10D84">
      <w:pPr>
        <w:pStyle w:val="parNadpisPrvkuZeleny"/>
      </w:pPr>
      <w:r w:rsidRPr="004B005B">
        <w:t>Případová studie</w:t>
      </w:r>
    </w:p>
    <w:p w14:paraId="136F4310" w14:textId="77777777" w:rsidR="00C10D84" w:rsidRDefault="00C10D84" w:rsidP="00C10D84">
      <w:pPr>
        <w:framePr w:w="624" w:h="624" w:hRule="exact" w:hSpace="170" w:wrap="around" w:vAnchor="text" w:hAnchor="page" w:xAlign="outside" w:y="-622" w:anchorLock="1"/>
        <w:jc w:val="both"/>
      </w:pPr>
      <w:r>
        <w:rPr>
          <w:noProof/>
          <w:lang w:eastAsia="cs-CZ"/>
        </w:rPr>
        <w:drawing>
          <wp:inline distT="0" distB="0" distL="0" distR="0" wp14:anchorId="2E6C77B5" wp14:editId="12392BC1">
            <wp:extent cx="381635" cy="381635"/>
            <wp:effectExtent l="0" t="0" r="0" b="0"/>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3720F3" w14:textId="77777777" w:rsidR="00184A8B" w:rsidRDefault="00184A8B" w:rsidP="003533C3">
      <w:pPr>
        <w:jc w:val="both"/>
        <w:rPr>
          <w:b/>
          <w:i/>
          <w:color w:val="008000"/>
          <w:sz w:val="22"/>
        </w:rPr>
      </w:pPr>
    </w:p>
    <w:p w14:paraId="7C2ADD3B" w14:textId="38E82E2E" w:rsidR="003533C3" w:rsidRPr="00184A8B" w:rsidRDefault="003533C3" w:rsidP="003533C3">
      <w:pPr>
        <w:jc w:val="both"/>
        <w:rPr>
          <w:i/>
          <w:sz w:val="22"/>
        </w:rPr>
      </w:pPr>
      <w:r w:rsidRPr="00184A8B">
        <w:rPr>
          <w:i/>
          <w:sz w:val="22"/>
        </w:rPr>
        <w:t>►Průměrný plat obchodního ředitele stavební firmy před skončením pracovního poměru činil 45 000,- Kč měsíčně. V pracovní smlouvě byla sjednána konkurenční doložka na dobu jednoho roku po skončení pracovního poměru. Společnost ode dne skončení pracovního poměru vyplácí svému bývalému zaměstnanci 22 500,- Kč měsíčně. Bývalý zaměstnanec uzavřel novou pracovní smlouvu na dobu určitou a po dobu platnosti konkurenční doložky pracuje jako odborný referent finančního úřadu, tedy vykonává nesoutěžní (nekonkurenční) pracov</w:t>
      </w:r>
      <w:r w:rsidR="00184A8B" w:rsidRPr="00184A8B">
        <w:rPr>
          <w:i/>
          <w:sz w:val="22"/>
        </w:rPr>
        <w:t>ní činnost, za niž pobírá plat.</w:t>
      </w:r>
    </w:p>
    <w:p w14:paraId="7C300207" w14:textId="230BAD4C" w:rsidR="003533C3" w:rsidRDefault="003533C3" w:rsidP="003533C3">
      <w:pPr>
        <w:jc w:val="both"/>
        <w:rPr>
          <w:i/>
          <w:sz w:val="22"/>
        </w:rPr>
      </w:pPr>
      <w:r w:rsidRPr="00184A8B">
        <w:rPr>
          <w:i/>
          <w:sz w:val="22"/>
        </w:rPr>
        <w:t>►Zaměstnavatel vyplácel vyrovnání čtyři po sobě jdoucí měsíce sjednané doby platnosti konk</w:t>
      </w:r>
      <w:r w:rsidRPr="00184A8B">
        <w:rPr>
          <w:i/>
          <w:sz w:val="22"/>
        </w:rPr>
        <w:t>u</w:t>
      </w:r>
      <w:r w:rsidRPr="00184A8B">
        <w:rPr>
          <w:i/>
          <w:sz w:val="22"/>
        </w:rPr>
        <w:t>renční doložky vždy k 10 dni následujícího měsíce. Pátý měsíc neobdržel bývalý zaměstnanec nic. Následně k 22. dni v rozhodném měsíci konkurenční doložku vypověděl (v 15denní lhůtě ode dne její splatnosti), čímž doložkou přestal být vázán. K 1. dni následujícího měsíce nastoupil do ko</w:t>
      </w:r>
      <w:r w:rsidRPr="00184A8B">
        <w:rPr>
          <w:i/>
          <w:sz w:val="22"/>
        </w:rPr>
        <w:t>n</w:t>
      </w:r>
      <w:r w:rsidRPr="00184A8B">
        <w:rPr>
          <w:i/>
          <w:sz w:val="22"/>
        </w:rPr>
        <w:t>kurenční fi</w:t>
      </w:r>
      <w:r w:rsidR="00184A8B">
        <w:rPr>
          <w:i/>
          <w:sz w:val="22"/>
        </w:rPr>
        <w:t>rmy opět jako obchodní ředitel.</w:t>
      </w:r>
    </w:p>
    <w:p w14:paraId="558EB30B" w14:textId="77777777" w:rsidR="00D30EC1" w:rsidRDefault="00D30EC1" w:rsidP="00D30EC1">
      <w:pPr>
        <w:pStyle w:val="parUkonceniPrvku"/>
      </w:pPr>
    </w:p>
    <w:p w14:paraId="3E297621" w14:textId="77777777" w:rsidR="00184A8B" w:rsidRDefault="00184A8B" w:rsidP="003533C3">
      <w:pPr>
        <w:jc w:val="both"/>
        <w:rPr>
          <w:i/>
          <w:sz w:val="22"/>
        </w:rPr>
      </w:pPr>
    </w:p>
    <w:p w14:paraId="17CB3671" w14:textId="77777777" w:rsidR="00D30EC1" w:rsidRDefault="00D30EC1" w:rsidP="003533C3">
      <w:pPr>
        <w:jc w:val="both"/>
        <w:rPr>
          <w:i/>
          <w:sz w:val="22"/>
        </w:rPr>
      </w:pPr>
    </w:p>
    <w:p w14:paraId="57A5943F" w14:textId="77777777" w:rsidR="00184A8B" w:rsidRPr="00184A8B" w:rsidRDefault="00184A8B" w:rsidP="003533C3">
      <w:pPr>
        <w:jc w:val="both"/>
        <w:rPr>
          <w:i/>
          <w:sz w:val="22"/>
        </w:rPr>
      </w:pPr>
    </w:p>
    <w:p w14:paraId="58CAB74F" w14:textId="77777777" w:rsidR="003533C3" w:rsidRDefault="003533C3" w:rsidP="00184A8B">
      <w:pPr>
        <w:spacing w:line="240" w:lineRule="auto"/>
        <w:contextualSpacing/>
        <w:jc w:val="center"/>
        <w:rPr>
          <w:b/>
        </w:rPr>
      </w:pPr>
      <w:r w:rsidRPr="00945642">
        <w:rPr>
          <w:b/>
        </w:rPr>
        <w:lastRenderedPageBreak/>
        <w:t>VIII.</w:t>
      </w:r>
    </w:p>
    <w:p w14:paraId="73E739C6" w14:textId="77777777" w:rsidR="003533C3" w:rsidRPr="00056A87" w:rsidRDefault="003533C3" w:rsidP="00184A8B">
      <w:pPr>
        <w:spacing w:line="240" w:lineRule="auto"/>
        <w:contextualSpacing/>
        <w:jc w:val="center"/>
        <w:rPr>
          <w:b/>
        </w:rPr>
      </w:pPr>
      <w:r>
        <w:rPr>
          <w:b/>
        </w:rPr>
        <w:t xml:space="preserve">Pracovní cesty </w:t>
      </w:r>
      <w:r w:rsidRPr="00056A87">
        <w:rPr>
          <w:b/>
        </w:rPr>
        <w:t>(§ 42)</w:t>
      </w:r>
    </w:p>
    <w:p w14:paraId="08A0463D" w14:textId="77777777" w:rsidR="003533C3" w:rsidRDefault="003533C3" w:rsidP="00184A8B">
      <w:pPr>
        <w:spacing w:line="240" w:lineRule="auto"/>
        <w:contextualSpacing/>
        <w:jc w:val="both"/>
        <w:rPr>
          <w:i/>
        </w:rPr>
      </w:pPr>
    </w:p>
    <w:tbl>
      <w:tblPr>
        <w:tblpPr w:leftFromText="141" w:rightFromText="141" w:vertAnchor="text" w:horzAnchor="margin" w:tblpY="-29"/>
        <w:tblW w:w="0" w:type="auto"/>
        <w:tblLook w:val="01E0" w:firstRow="1" w:lastRow="1" w:firstColumn="1" w:lastColumn="1" w:noHBand="0" w:noVBand="0"/>
      </w:tblPr>
      <w:tblGrid>
        <w:gridCol w:w="2960"/>
        <w:gridCol w:w="458"/>
        <w:gridCol w:w="5464"/>
      </w:tblGrid>
      <w:tr w:rsidR="003533C3" w14:paraId="4C0A43FD" w14:textId="77777777" w:rsidTr="003533C3">
        <w:tc>
          <w:tcPr>
            <w:tcW w:w="3070" w:type="dxa"/>
          </w:tcPr>
          <w:p w14:paraId="07B33575" w14:textId="77777777" w:rsidR="003533C3" w:rsidRDefault="003533C3" w:rsidP="00184A8B">
            <w:pPr>
              <w:tabs>
                <w:tab w:val="left" w:pos="2340"/>
              </w:tabs>
              <w:spacing w:line="240" w:lineRule="auto"/>
              <w:contextualSpacing/>
              <w:jc w:val="both"/>
              <w:rPr>
                <w:b/>
                <w:i/>
                <w:color w:val="FF0000"/>
              </w:rPr>
            </w:pPr>
            <w:r>
              <w:rPr>
                <w:b/>
                <w:i/>
                <w:color w:val="0000FF"/>
              </w:rPr>
              <w:t>Vysílání na pracovní cesty</w:t>
            </w:r>
            <w:r>
              <w:rPr>
                <w:b/>
                <w:i/>
                <w:color w:val="333399"/>
              </w:rPr>
              <w:t>:</w:t>
            </w:r>
          </w:p>
        </w:tc>
        <w:tc>
          <w:tcPr>
            <w:tcW w:w="458" w:type="dxa"/>
          </w:tcPr>
          <w:p w14:paraId="01166BD3" w14:textId="77777777" w:rsidR="003533C3" w:rsidRDefault="003533C3" w:rsidP="00184A8B">
            <w:pPr>
              <w:tabs>
                <w:tab w:val="left" w:pos="2340"/>
              </w:tabs>
              <w:spacing w:line="240" w:lineRule="auto"/>
              <w:contextualSpacing/>
              <w:jc w:val="both"/>
              <w:rPr>
                <w:i/>
                <w:color w:val="FF0000"/>
              </w:rPr>
            </w:pPr>
          </w:p>
        </w:tc>
        <w:tc>
          <w:tcPr>
            <w:tcW w:w="5684" w:type="dxa"/>
          </w:tcPr>
          <w:p w14:paraId="54333878" w14:textId="77777777" w:rsidR="003533C3" w:rsidRDefault="003533C3" w:rsidP="00184A8B">
            <w:pPr>
              <w:tabs>
                <w:tab w:val="left" w:pos="2340"/>
              </w:tabs>
              <w:spacing w:line="240" w:lineRule="auto"/>
              <w:contextualSpacing/>
              <w:rPr>
                <w:i/>
                <w:color w:val="FF0000"/>
              </w:rPr>
            </w:pPr>
            <w:r>
              <w:rPr>
                <w:i/>
                <w:color w:val="0000FF"/>
              </w:rPr>
              <w:t>(nemusí být ve smlouvě obsaženo, pak je nutno sjednat dohodu pro každou pracovní cestu)</w:t>
            </w:r>
          </w:p>
        </w:tc>
      </w:tr>
      <w:tr w:rsidR="003533C3" w14:paraId="5E043869" w14:textId="77777777" w:rsidTr="003533C3">
        <w:tc>
          <w:tcPr>
            <w:tcW w:w="3070" w:type="dxa"/>
          </w:tcPr>
          <w:p w14:paraId="40DF1189" w14:textId="77777777" w:rsidR="003533C3" w:rsidRDefault="003533C3" w:rsidP="00184A8B">
            <w:pPr>
              <w:tabs>
                <w:tab w:val="left" w:pos="2340"/>
              </w:tabs>
              <w:spacing w:line="240" w:lineRule="auto"/>
              <w:contextualSpacing/>
              <w:jc w:val="both"/>
              <w:rPr>
                <w:b/>
                <w:i/>
                <w:color w:val="0000FF"/>
              </w:rPr>
            </w:pPr>
          </w:p>
        </w:tc>
        <w:tc>
          <w:tcPr>
            <w:tcW w:w="458" w:type="dxa"/>
          </w:tcPr>
          <w:p w14:paraId="48B07954" w14:textId="77777777" w:rsidR="003533C3" w:rsidRDefault="003533C3" w:rsidP="00184A8B">
            <w:pPr>
              <w:tabs>
                <w:tab w:val="left" w:pos="2340"/>
              </w:tabs>
              <w:spacing w:line="240" w:lineRule="auto"/>
              <w:contextualSpacing/>
              <w:jc w:val="both"/>
              <w:rPr>
                <w:i/>
                <w:color w:val="0000FF"/>
              </w:rPr>
            </w:pPr>
            <w:r>
              <w:rPr>
                <w:b/>
                <w:i/>
                <w:color w:val="0000FF"/>
              </w:rPr>
              <w:t>►</w:t>
            </w:r>
          </w:p>
        </w:tc>
        <w:tc>
          <w:tcPr>
            <w:tcW w:w="5684" w:type="dxa"/>
          </w:tcPr>
          <w:p w14:paraId="352B6D13" w14:textId="77777777" w:rsidR="003533C3" w:rsidRDefault="003533C3" w:rsidP="00184A8B">
            <w:pPr>
              <w:tabs>
                <w:tab w:val="left" w:pos="2340"/>
              </w:tabs>
              <w:spacing w:line="240" w:lineRule="auto"/>
              <w:contextualSpacing/>
              <w:rPr>
                <w:i/>
                <w:color w:val="0000FF"/>
              </w:rPr>
            </w:pPr>
            <w:r>
              <w:rPr>
                <w:i/>
                <w:color w:val="0000FF"/>
              </w:rPr>
              <w:t>zaměstnanec souhlasí se svým vysíláním na pracovní cesty po dobu trvání pracovního poměru</w:t>
            </w:r>
          </w:p>
        </w:tc>
      </w:tr>
    </w:tbl>
    <w:p w14:paraId="68EA9343" w14:textId="08C8B178" w:rsidR="003533C3" w:rsidRPr="00184A8B" w:rsidRDefault="003533C3" w:rsidP="003533C3">
      <w:pPr>
        <w:jc w:val="both"/>
      </w:pPr>
      <w:r w:rsidRPr="00945642">
        <w:t>Zákoník práce podmiňuje změnu obsahu pracovního poměru formou vyslání zaměstnance na pracovní cestu oboustrannou dohodou zaměstnance a zaměstnavatele. Jinak řečeno, souhlasn</w:t>
      </w:r>
      <w:r>
        <w:t>ou vůlí zaměstnance s vysláním na pracovní cestu. Nesouhlas</w:t>
      </w:r>
      <w:r w:rsidRPr="00945642">
        <w:t xml:space="preserve"> zaměstnance s vysláním na pracovní cestu nemůže pak mít pro zaměstnance pracovněprávní následky. Dohodu je samozřejmě možno uzavírat individuálně před každou pracovní cestou. </w:t>
      </w:r>
      <w:r w:rsidRPr="00945642">
        <w:br/>
        <w:t>To bude aktuální zejména, když zaměstnanec odmítne dát svůj souhlas „gene</w:t>
      </w:r>
      <w:r>
        <w:t xml:space="preserve">rálně“ </w:t>
      </w:r>
      <w:r>
        <w:br/>
        <w:t xml:space="preserve">již v pracovní smlouvě. </w:t>
      </w:r>
      <w:r w:rsidRPr="00945642">
        <w:t>Pro zaměstna</w:t>
      </w:r>
      <w:r>
        <w:t>va</w:t>
      </w:r>
      <w:r w:rsidRPr="00945642">
        <w:t>tele však bude nepochybně výhodnější, pokud souhlas zaměstnance k vysílání na pracovní cesty bude v pracovní smlouvě</w:t>
      </w:r>
      <w:r>
        <w:t xml:space="preserve"> </w:t>
      </w:r>
      <w:r w:rsidRPr="00945642">
        <w:t>již obsažen. Nebude tak nucen dosáhnout souhlasu zaměstnance před každou pracovní cestou. Z ustanovení zákoníku práce o vysílání na pracovní cesty (§ 42) nevyplývá, že by zmiň</w:t>
      </w:r>
      <w:r w:rsidRPr="00945642">
        <w:t>o</w:t>
      </w:r>
      <w:r w:rsidRPr="00945642">
        <w:t>vaná individuální dohoda musela být uzavřena pouze písemně. Za souhlas (konkludentní) – uzavření dohody je možno považovat samotné nastoupení na praco</w:t>
      </w:r>
      <w:r w:rsidR="00184A8B">
        <w:t>vní cestu určeným zaměstnancem.</w:t>
      </w:r>
    </w:p>
    <w:p w14:paraId="14F6899E" w14:textId="22B9CCDA" w:rsidR="003533C3" w:rsidRPr="00184A8B" w:rsidRDefault="003533C3" w:rsidP="003533C3">
      <w:pPr>
        <w:jc w:val="both"/>
      </w:pPr>
      <w:r w:rsidRPr="00945642">
        <w:t>Zaměstnavatel může nejlépe písemně (cestovním příkazem) stanovit podmínky praco</w:t>
      </w:r>
      <w:r>
        <w:t>vní cesty. Mezi ně bude patřit</w:t>
      </w:r>
      <w:r w:rsidRPr="00945642">
        <w:t xml:space="preserve"> určení způsobu dopravy do cílového místa pracovní cesty, př</w:t>
      </w:r>
      <w:r w:rsidRPr="00945642">
        <w:t>í</w:t>
      </w:r>
      <w:r w:rsidRPr="00945642">
        <w:t>padně souhlas s použitím vlastního osobního vozidla zaměstnance, určení spolucestuj</w:t>
      </w:r>
      <w:r w:rsidRPr="00945642">
        <w:t>í</w:t>
      </w:r>
      <w:r w:rsidRPr="00945642">
        <w:t xml:space="preserve">cích ve </w:t>
      </w:r>
      <w:r>
        <w:t>vozidle, způsob ubytování apod.</w:t>
      </w:r>
      <w:r w:rsidRPr="00945642">
        <w:t xml:space="preserve"> Limit četnosti vysílání zaměstnanců na pracovní cesty v měsíci</w:t>
      </w:r>
      <w:r>
        <w:t>,</w:t>
      </w:r>
      <w:r w:rsidRPr="00945642">
        <w:t xml:space="preserve"> roce nebo po dobu trvání pracovního poměru, délku pracovní cesty ani maximální možnou vzdálenos</w:t>
      </w:r>
      <w:r>
        <w:t>t</w:t>
      </w:r>
      <w:r w:rsidRPr="00945642">
        <w:t xml:space="preserve"> cílového místa pracovní cesty od místa bydliště či prav</w:t>
      </w:r>
      <w:r w:rsidRPr="00945642">
        <w:t>i</w:t>
      </w:r>
      <w:r w:rsidRPr="00945642">
        <w:t>delného pracoviště zaměstnance vysílaného na pracovní ce</w:t>
      </w:r>
      <w:r w:rsidR="00184A8B">
        <w:t xml:space="preserve">stu právní předpisy neomezují. </w:t>
      </w:r>
    </w:p>
    <w:p w14:paraId="510A2E0A" w14:textId="4CF4822A" w:rsidR="003533C3" w:rsidRPr="00945642" w:rsidRDefault="003533C3" w:rsidP="003533C3">
      <w:pPr>
        <w:jc w:val="both"/>
      </w:pPr>
      <w:r w:rsidRPr="00945642">
        <w:t>Na pracovní cestě vykonává zaměstnanec úkoly, kterými ho příslušný vedoucí zaměstn</w:t>
      </w:r>
      <w:r w:rsidRPr="00945642">
        <w:t>a</w:t>
      </w:r>
      <w:r w:rsidRPr="00945642">
        <w:t>nec pověřil. Z toho současně vyplývá, že vyslání na pracovní cestu je vázáno souhlasem t</w:t>
      </w:r>
      <w:r>
        <w:t xml:space="preserve">akového vedoucího zaměstnance. </w:t>
      </w:r>
      <w:r w:rsidRPr="00945642">
        <w:t>Byl-li zaměstnanec vyslán zaměstnancem</w:t>
      </w:r>
      <w:r>
        <w:t xml:space="preserve"> </w:t>
      </w:r>
      <w:r w:rsidRPr="00945642">
        <w:t>na pracovní cestu k plnění jeho</w:t>
      </w:r>
      <w:r>
        <w:t xml:space="preserve"> </w:t>
      </w:r>
      <w:r w:rsidRPr="00945642">
        <w:t>úkolů do jiné organizační složky (k jinému zaměstnavateli), může pověřit jiného vedoucího zaměstnance nebo jiného zaměstnavatele, aby zaměstnanci d</w:t>
      </w:r>
      <w:r w:rsidRPr="00945642">
        <w:t>á</w:t>
      </w:r>
      <w:r w:rsidRPr="00945642">
        <w:t>val pracovní pokyny, organizoval, řídil a kontroloval jeho práci. K takové řídící činnosti však vysílající vedoucí zaměstnanec musí vydat pověření, které je třeba jinému zaměs</w:t>
      </w:r>
      <w:r w:rsidRPr="00945642">
        <w:t>t</w:t>
      </w:r>
      <w:r w:rsidRPr="00945642">
        <w:t xml:space="preserve">navateli doručit a současně s jeho rozsahem povinně seznámit vysílaného </w:t>
      </w:r>
      <w:r w:rsidRPr="00A94C63">
        <w:rPr>
          <w:color w:val="000000"/>
        </w:rPr>
        <w:t>zaměstnance. Vedoucí zaměstnanci jiného zaměstnavatele však nemohou vůči zaměstnanci jménem vysílajícího zaměstnavatele právně jednat v rozsahu kompetencí jeho zaměstnavatele (např. vyslat zaměstnance</w:t>
      </w:r>
      <w:r w:rsidRPr="00945642">
        <w:t xml:space="preserve"> na další pracovní cestu). </w:t>
      </w:r>
    </w:p>
    <w:p w14:paraId="0E9525F4" w14:textId="77777777" w:rsidR="003533C3" w:rsidRPr="00056A87" w:rsidRDefault="003533C3" w:rsidP="003533C3">
      <w:pPr>
        <w:jc w:val="both"/>
        <w:rPr>
          <w:b/>
          <w:sz w:val="16"/>
          <w:szCs w:val="16"/>
        </w:rPr>
      </w:pPr>
    </w:p>
    <w:p w14:paraId="0ADDBFD6" w14:textId="77777777" w:rsidR="003533C3" w:rsidRPr="00945642" w:rsidRDefault="003533C3" w:rsidP="003533C3">
      <w:pPr>
        <w:pStyle w:val="pozn5"/>
        <w:ind w:firstLine="0"/>
        <w:rPr>
          <w:sz w:val="24"/>
          <w:szCs w:val="24"/>
        </w:rPr>
      </w:pPr>
      <w:bookmarkStart w:id="63" w:name="€10Ľ4¤×3§239P77"/>
      <w:bookmarkStart w:id="64" w:name="€10Ľ4¤×3§240"/>
      <w:bookmarkStart w:id="65" w:name="€10Ľ4¤×3§240!1"/>
      <w:bookmarkEnd w:id="63"/>
      <w:bookmarkEnd w:id="64"/>
      <w:bookmarkEnd w:id="65"/>
      <w:r>
        <w:rPr>
          <w:sz w:val="24"/>
          <w:szCs w:val="24"/>
        </w:rPr>
        <w:t>Podle § 240 zákoníku práce</w:t>
      </w:r>
      <w:r w:rsidRPr="00945642">
        <w:rPr>
          <w:sz w:val="24"/>
          <w:szCs w:val="24"/>
        </w:rPr>
        <w:t xml:space="preserve"> smějí být:</w:t>
      </w:r>
    </w:p>
    <w:p w14:paraId="78151F13" w14:textId="77777777" w:rsidR="003533C3" w:rsidRPr="00945642" w:rsidRDefault="003533C3" w:rsidP="00DF6621">
      <w:pPr>
        <w:pStyle w:val="pozn5"/>
        <w:numPr>
          <w:ilvl w:val="0"/>
          <w:numId w:val="94"/>
        </w:numPr>
        <w:rPr>
          <w:sz w:val="24"/>
          <w:szCs w:val="24"/>
        </w:rPr>
      </w:pPr>
      <w:r w:rsidRPr="00945642">
        <w:rPr>
          <w:sz w:val="24"/>
          <w:szCs w:val="24"/>
        </w:rPr>
        <w:t>těhotné zaměstnankyně a</w:t>
      </w:r>
      <w:r>
        <w:rPr>
          <w:sz w:val="24"/>
          <w:szCs w:val="24"/>
        </w:rPr>
        <w:t xml:space="preserve"> </w:t>
      </w:r>
      <w:r w:rsidRPr="00945642">
        <w:rPr>
          <w:sz w:val="24"/>
          <w:szCs w:val="24"/>
        </w:rPr>
        <w:t>zaměstnankyně a zaměstnanci pečující o děti do věku 8 let,</w:t>
      </w:r>
    </w:p>
    <w:p w14:paraId="5D560DCB" w14:textId="77777777" w:rsidR="003533C3" w:rsidRPr="00945642" w:rsidRDefault="003533C3" w:rsidP="00DF6621">
      <w:pPr>
        <w:pStyle w:val="odst2"/>
        <w:numPr>
          <w:ilvl w:val="0"/>
          <w:numId w:val="94"/>
        </w:numPr>
      </w:pPr>
      <w:r w:rsidRPr="00945642">
        <w:lastRenderedPageBreak/>
        <w:t>osamělé zaměstnankyně a osamělí zaměstnanci, kteří pečují o dítě, dokud dítě n</w:t>
      </w:r>
      <w:r w:rsidRPr="00945642">
        <w:t>e</w:t>
      </w:r>
      <w:r w:rsidRPr="00945642">
        <w:t>dosáhlo věku 15 let,</w:t>
      </w:r>
    </w:p>
    <w:p w14:paraId="495C022E" w14:textId="77777777" w:rsidR="003533C3" w:rsidRDefault="003533C3" w:rsidP="00DF6621">
      <w:pPr>
        <w:pStyle w:val="odst2"/>
        <w:numPr>
          <w:ilvl w:val="0"/>
          <w:numId w:val="94"/>
        </w:numPr>
      </w:pPr>
      <w:r w:rsidRPr="00945642">
        <w:t>zaměstnanci</w:t>
      </w:r>
      <w:r>
        <w:t>, kteří prokáží</w:t>
      </w:r>
      <w:r w:rsidRPr="00945642">
        <w:t>, že</w:t>
      </w:r>
      <w:r>
        <w:t xml:space="preserve"> převážně sami dlouhodobě pečují</w:t>
      </w:r>
      <w:r w:rsidRPr="00945642">
        <w:t xml:space="preserve"> o osobu, která se podle zvláštního právního předpisu považuje za osobu závislou na pomoci jiné f</w:t>
      </w:r>
      <w:r w:rsidRPr="00945642">
        <w:t>y</w:t>
      </w:r>
      <w:r w:rsidRPr="00945642">
        <w:t xml:space="preserve">zické osoby ve stupni II (středně těžká závislost), ve stupni III (těžká závislost) nebo stupni IV (úplná závislost), </w:t>
      </w:r>
    </w:p>
    <w:p w14:paraId="69CC8BF4" w14:textId="77777777" w:rsidR="003533C3" w:rsidRDefault="003533C3" w:rsidP="003533C3">
      <w:pPr>
        <w:pStyle w:val="odst2"/>
        <w:ind w:firstLine="0"/>
      </w:pPr>
      <w:r w:rsidRPr="00945642">
        <w:t>vysíláni na pracovní cestu mimo obvod obce svého bydliště nebo pracoviště jen s jejich výslovným souhlasem.</w:t>
      </w:r>
    </w:p>
    <w:p w14:paraId="67220966" w14:textId="77777777" w:rsidR="003533C3" w:rsidRPr="005E22B9" w:rsidRDefault="003533C3" w:rsidP="003533C3">
      <w:pPr>
        <w:pStyle w:val="odst2"/>
        <w:ind w:left="360" w:firstLine="0"/>
        <w:jc w:val="center"/>
        <w:rPr>
          <w:b/>
          <w:sz w:val="16"/>
          <w:szCs w:val="16"/>
        </w:rPr>
      </w:pPr>
    </w:p>
    <w:p w14:paraId="1FCF6E44" w14:textId="77777777" w:rsidR="003533C3" w:rsidRDefault="003533C3" w:rsidP="003533C3">
      <w:pPr>
        <w:pStyle w:val="odst2"/>
        <w:ind w:left="360" w:firstLine="0"/>
        <w:jc w:val="center"/>
        <w:rPr>
          <w:b/>
        </w:rPr>
      </w:pPr>
      <w:r>
        <w:rPr>
          <w:b/>
        </w:rPr>
        <w:t>IX.</w:t>
      </w:r>
    </w:p>
    <w:p w14:paraId="73C5E2DE" w14:textId="77777777" w:rsidR="003533C3" w:rsidRPr="00945642" w:rsidRDefault="003533C3" w:rsidP="003533C3">
      <w:pPr>
        <w:pStyle w:val="odst2"/>
        <w:spacing w:after="0"/>
        <w:ind w:left="357" w:firstLine="0"/>
        <w:jc w:val="center"/>
        <w:rPr>
          <w:b/>
        </w:rPr>
      </w:pPr>
      <w:r>
        <w:rPr>
          <w:b/>
        </w:rPr>
        <w:t>Pracovní doba</w:t>
      </w:r>
    </w:p>
    <w:p w14:paraId="099D5962" w14:textId="77777777" w:rsidR="003533C3" w:rsidRPr="005E22B9" w:rsidRDefault="003533C3" w:rsidP="003533C3">
      <w:pPr>
        <w:jc w:val="both"/>
        <w:rPr>
          <w:i/>
          <w:sz w:val="16"/>
          <w:szCs w:val="16"/>
        </w:rPr>
      </w:pPr>
      <w:bookmarkStart w:id="66" w:name="€10Ľ4¤×3§240!2"/>
      <w:bookmarkEnd w:id="66"/>
    </w:p>
    <w:tbl>
      <w:tblPr>
        <w:tblpPr w:leftFromText="141" w:rightFromText="141" w:vertAnchor="text" w:horzAnchor="margin" w:tblpY="-29"/>
        <w:tblW w:w="0" w:type="auto"/>
        <w:tblLook w:val="01E0" w:firstRow="1" w:lastRow="1" w:firstColumn="1" w:lastColumn="1" w:noHBand="0" w:noVBand="0"/>
      </w:tblPr>
      <w:tblGrid>
        <w:gridCol w:w="3537"/>
        <w:gridCol w:w="454"/>
        <w:gridCol w:w="4891"/>
      </w:tblGrid>
      <w:tr w:rsidR="003533C3" w14:paraId="1F5B0ABD" w14:textId="77777777" w:rsidTr="003533C3">
        <w:tc>
          <w:tcPr>
            <w:tcW w:w="3701" w:type="dxa"/>
          </w:tcPr>
          <w:p w14:paraId="747ACC4E" w14:textId="77777777" w:rsidR="003533C3" w:rsidRDefault="003533C3" w:rsidP="003533C3">
            <w:pPr>
              <w:tabs>
                <w:tab w:val="left" w:pos="2340"/>
              </w:tabs>
              <w:rPr>
                <w:b/>
                <w:i/>
                <w:color w:val="FF0000"/>
              </w:rPr>
            </w:pPr>
            <w:r>
              <w:rPr>
                <w:b/>
                <w:i/>
                <w:color w:val="0000FF"/>
              </w:rPr>
              <w:t>Úprava (rozvržení) pracovní d</w:t>
            </w:r>
            <w:r>
              <w:rPr>
                <w:b/>
                <w:i/>
                <w:color w:val="0000FF"/>
              </w:rPr>
              <w:t>o</w:t>
            </w:r>
            <w:r>
              <w:rPr>
                <w:b/>
                <w:i/>
                <w:color w:val="0000FF"/>
              </w:rPr>
              <w:t>by:</w:t>
            </w:r>
          </w:p>
        </w:tc>
        <w:tc>
          <w:tcPr>
            <w:tcW w:w="454" w:type="dxa"/>
          </w:tcPr>
          <w:p w14:paraId="25FCC605" w14:textId="77777777" w:rsidR="003533C3" w:rsidRDefault="003533C3" w:rsidP="003533C3">
            <w:pPr>
              <w:tabs>
                <w:tab w:val="left" w:pos="2340"/>
              </w:tabs>
              <w:jc w:val="both"/>
              <w:rPr>
                <w:i/>
                <w:color w:val="FF0000"/>
              </w:rPr>
            </w:pPr>
            <w:r>
              <w:rPr>
                <w:i/>
                <w:color w:val="0000FF"/>
              </w:rPr>
              <w:t>►</w:t>
            </w:r>
          </w:p>
        </w:tc>
        <w:tc>
          <w:tcPr>
            <w:tcW w:w="5133" w:type="dxa"/>
          </w:tcPr>
          <w:p w14:paraId="6D45870E" w14:textId="77777777" w:rsidR="003533C3" w:rsidRDefault="003533C3" w:rsidP="003533C3">
            <w:pPr>
              <w:tabs>
                <w:tab w:val="left" w:pos="2340"/>
              </w:tabs>
              <w:rPr>
                <w:i/>
                <w:color w:val="FF0000"/>
              </w:rPr>
            </w:pPr>
            <w:r>
              <w:rPr>
                <w:i/>
                <w:color w:val="0000FF"/>
              </w:rPr>
              <w:t>pracovní doba se v souladu s ustanovením § 80 zákoníku práce sjednává jako kratší, a to v rozsahu 35 hod týdně a 7 hodin za směnu. Počátek směny se stanoví na 9,00 hod.</w:t>
            </w:r>
          </w:p>
        </w:tc>
      </w:tr>
    </w:tbl>
    <w:p w14:paraId="5F99A042" w14:textId="5B325D39" w:rsidR="003533C3" w:rsidRPr="00184A8B" w:rsidRDefault="003533C3" w:rsidP="003533C3">
      <w:pPr>
        <w:jc w:val="both"/>
      </w:pPr>
      <w:r>
        <w:t>Jedná se o ujednání typu kratší nebo zkrácené pracovní doby,</w:t>
      </w:r>
      <w:r w:rsidRPr="00945642">
        <w:t xml:space="preserve"> nerovno</w:t>
      </w:r>
      <w:r>
        <w:t>m</w:t>
      </w:r>
      <w:r w:rsidRPr="00945642">
        <w:t>ěrného rozvržení pracovní doby, pružné pracovní doby v týdnu nebo měsíci, posunutí začátku a konce pr</w:t>
      </w:r>
      <w:r w:rsidRPr="00945642">
        <w:t>a</w:t>
      </w:r>
      <w:r w:rsidRPr="00945642">
        <w:t>covní doby, apod.</w:t>
      </w:r>
      <w:r>
        <w:t>.</w:t>
      </w:r>
      <w:r w:rsidRPr="00945642">
        <w:t xml:space="preserve"> V pracovní smlouvě bude takové ujednání obsaženo zejména, pokud bude dohodnuto s konkrétním zaměstnancem. V případě, že např. rozvržení pracovní d</w:t>
      </w:r>
      <w:r w:rsidRPr="00945642">
        <w:t>o</w:t>
      </w:r>
      <w:r w:rsidRPr="00945642">
        <w:t xml:space="preserve">by bude platit pro více zaměstnanců, je vhodnější zahrnout rozvržení do kolektivní smlouvy nebo vnitřního předpisu. </w:t>
      </w:r>
    </w:p>
    <w:p w14:paraId="23A5EBE8" w14:textId="77777777" w:rsidR="003533C3" w:rsidRPr="00945642" w:rsidRDefault="003533C3" w:rsidP="003533C3">
      <w:pPr>
        <w:jc w:val="both"/>
      </w:pPr>
      <w:r w:rsidRPr="00945642">
        <w:t xml:space="preserve">O formách úpravy a rozvržení pracovní doby je pojednáno v části zabývající se pracovní dobou. </w:t>
      </w:r>
    </w:p>
    <w:p w14:paraId="2F57EB4A" w14:textId="77777777" w:rsidR="003533C3" w:rsidRDefault="003533C3" w:rsidP="003533C3">
      <w:pPr>
        <w:jc w:val="both"/>
        <w:rPr>
          <w:sz w:val="16"/>
          <w:szCs w:val="16"/>
        </w:rPr>
      </w:pPr>
    </w:p>
    <w:p w14:paraId="5AEA3EB6" w14:textId="77777777" w:rsidR="003533C3" w:rsidRPr="00C36C77" w:rsidRDefault="003533C3" w:rsidP="003533C3">
      <w:pPr>
        <w:jc w:val="center"/>
      </w:pPr>
      <w:r>
        <w:t>●●●●●</w:t>
      </w:r>
    </w:p>
    <w:p w14:paraId="6774BB3C" w14:textId="77777777" w:rsidR="003533C3" w:rsidRPr="005E22B9" w:rsidRDefault="003533C3" w:rsidP="003533C3">
      <w:pPr>
        <w:jc w:val="both"/>
        <w:rPr>
          <w:sz w:val="16"/>
          <w:szCs w:val="16"/>
        </w:rPr>
      </w:pPr>
    </w:p>
    <w:p w14:paraId="578E593B" w14:textId="1F245702" w:rsidR="00C10D84" w:rsidRPr="00D2048D" w:rsidRDefault="00184A8B" w:rsidP="00C10D84">
      <w:pPr>
        <w:framePr w:w="850" w:hSpace="170" w:wrap="around" w:vAnchor="text" w:hAnchor="page" w:x="10556" w:y="1" w:anchorLock="1"/>
        <w:rPr>
          <w:rStyle w:val="znakMarginalie"/>
          <w:rFonts w:ascii="Times New Roman" w:hAnsi="Times New Roman"/>
          <w:b w:val="0"/>
          <w:bCs w:val="0"/>
          <w:i w:val="0"/>
          <w:sz w:val="24"/>
        </w:rPr>
      </w:pPr>
      <w:r>
        <w:rPr>
          <w:rStyle w:val="znakMarginalie"/>
        </w:rPr>
        <w:t>Podle potřeb zaměs</w:t>
      </w:r>
      <w:r>
        <w:rPr>
          <w:rStyle w:val="znakMarginalie"/>
        </w:rPr>
        <w:t>t</w:t>
      </w:r>
      <w:r>
        <w:rPr>
          <w:rStyle w:val="znakMarginalie"/>
        </w:rPr>
        <w:t>nance a zaměstn</w:t>
      </w:r>
      <w:r>
        <w:rPr>
          <w:rStyle w:val="znakMarginalie"/>
        </w:rPr>
        <w:t>a</w:t>
      </w:r>
      <w:r>
        <w:rPr>
          <w:rStyle w:val="znakMarginalie"/>
        </w:rPr>
        <w:t>vatele</w:t>
      </w:r>
    </w:p>
    <w:p w14:paraId="043FD4F4" w14:textId="77777777" w:rsidR="003533C3" w:rsidRPr="005E22B9" w:rsidRDefault="003533C3" w:rsidP="003533C3">
      <w:pPr>
        <w:spacing w:after="120"/>
        <w:jc w:val="both"/>
      </w:pPr>
      <w:r w:rsidRPr="00945642">
        <w:rPr>
          <w:b/>
        </w:rPr>
        <w:t>Účelové náležitosti</w:t>
      </w:r>
      <w:r w:rsidRPr="00945642">
        <w:t xml:space="preserve"> pracovní smlouvy nelze jednotně vymezit, když vyplývají zejména z předmětu činnosti zaměstnavatele a jeho potřeb. Rozhodně rozdílné náležitosti budou </w:t>
      </w:r>
      <w:r w:rsidRPr="005E22B9">
        <w:t xml:space="preserve">vyžadovány jako podmínka výkonu práce např. v bankovnictví a v zemědělské výrobě.  </w:t>
      </w:r>
    </w:p>
    <w:p w14:paraId="1FD93430" w14:textId="77777777" w:rsidR="003533C3" w:rsidRPr="005E22B9" w:rsidRDefault="003533C3" w:rsidP="003533C3">
      <w:pPr>
        <w:spacing w:after="60"/>
        <w:jc w:val="both"/>
      </w:pPr>
      <w:r w:rsidRPr="005E22B9">
        <w:t xml:space="preserve">Již v pracovní smlouvě bude vhodné splnit též povinnou informační povinnost zaměst-navatele o údajích vyplývajících z pracovního poměru podle § 37 zákoníku práce </w:t>
      </w:r>
      <w:r w:rsidRPr="005E22B9">
        <w:br/>
        <w:t>v rozsahu výše uvedeném, jinak do 1 měsíce od vzniku pracovního poměru. Dále se d</w:t>
      </w:r>
      <w:r w:rsidRPr="005E22B9">
        <w:t>o</w:t>
      </w:r>
      <w:r w:rsidRPr="005E22B9">
        <w:t>poručuje, aby zaměstnanec v uzavírané pracovní smlouvě potvrdil, že:</w:t>
      </w:r>
    </w:p>
    <w:p w14:paraId="6AB3DAF8" w14:textId="77777777" w:rsidR="003533C3" w:rsidRPr="005E22B9" w:rsidRDefault="003533C3" w:rsidP="00DF6621">
      <w:pPr>
        <w:numPr>
          <w:ilvl w:val="0"/>
          <w:numId w:val="9"/>
        </w:numPr>
        <w:spacing w:after="60" w:line="240" w:lineRule="auto"/>
        <w:jc w:val="both"/>
      </w:pPr>
      <w:r w:rsidRPr="005E22B9">
        <w:t>zaměstnavatel vůči němu splnil své povinnosti stanovené zákoníkem práce před vznikem pracovního poměru (§ 30 - § 32),</w:t>
      </w:r>
    </w:p>
    <w:p w14:paraId="10E44B84" w14:textId="77777777" w:rsidR="003533C3" w:rsidRDefault="003533C3" w:rsidP="00DF6621">
      <w:pPr>
        <w:numPr>
          <w:ilvl w:val="0"/>
          <w:numId w:val="9"/>
        </w:numPr>
        <w:spacing w:after="0" w:line="240" w:lineRule="auto"/>
        <w:jc w:val="both"/>
      </w:pPr>
      <w:r w:rsidRPr="005E22B9">
        <w:t xml:space="preserve">byl seznámen s vnitřními (interními) předpisy upravujícími pracovní poměr </w:t>
      </w:r>
      <w:r>
        <w:t xml:space="preserve">                </w:t>
      </w:r>
      <w:r w:rsidRPr="005E22B9">
        <w:t>u zaměstnavatele.</w:t>
      </w:r>
    </w:p>
    <w:p w14:paraId="2131BE41" w14:textId="77777777" w:rsidR="003533C3" w:rsidRDefault="003533C3" w:rsidP="003533C3">
      <w:pPr>
        <w:rPr>
          <w:color w:val="FF0000"/>
        </w:rPr>
      </w:pPr>
    </w:p>
    <w:p w14:paraId="4EA9CA17" w14:textId="16D699D0" w:rsidR="003533C3" w:rsidRPr="00184A8B" w:rsidRDefault="00184A8B" w:rsidP="003533C3">
      <w:pPr>
        <w:pStyle w:val="Nadpis2"/>
      </w:pPr>
      <w:bookmarkStart w:id="67" w:name="_Toc72852040"/>
      <w:r>
        <w:lastRenderedPageBreak/>
        <w:t>ZMĚNY  PRACOVNÍHO  POMĚRU</w:t>
      </w:r>
      <w:bookmarkEnd w:id="67"/>
    </w:p>
    <w:p w14:paraId="2E71A912" w14:textId="41D78413" w:rsidR="003533C3" w:rsidRPr="00184A8B" w:rsidRDefault="003533C3" w:rsidP="003533C3">
      <w:pPr>
        <w:jc w:val="both"/>
      </w:pPr>
      <w:r>
        <w:t>O změnu pracovního poměru se jedná v případech, kdy za jeho trvání dojde ke</w:t>
      </w:r>
      <w:r>
        <w:rPr>
          <w:i/>
        </w:rPr>
        <w:t xml:space="preserve"> změně některého prvku</w:t>
      </w:r>
      <w:r>
        <w:t xml:space="preserve"> pracovního poměru, </w:t>
      </w:r>
      <w:r>
        <w:rPr>
          <w:i/>
        </w:rPr>
        <w:t xml:space="preserve">s výjimkou zaměstnance, </w:t>
      </w:r>
      <w:r>
        <w:t>neboť změna v osobě z</w:t>
      </w:r>
      <w:r>
        <w:t>a</w:t>
      </w:r>
      <w:r>
        <w:t>městnance má za následek vždy pouze ukončení pracovního poměru se stávajícím z</w:t>
      </w:r>
      <w:r>
        <w:t>a</w:t>
      </w:r>
      <w:r>
        <w:t>městnancem a uzavření nového pracovního poměru se zaměstnancem novým. Dochází-li ke změně některého z prvků pracovního poměru s uvedenou výjimkou v osobě zaměs</w:t>
      </w:r>
      <w:r>
        <w:t>t</w:t>
      </w:r>
      <w:r>
        <w:t xml:space="preserve">nance, ostatní prvky zůstávají beze změn a celý pracovní poměr </w:t>
      </w:r>
      <w:r>
        <w:rPr>
          <w:i/>
        </w:rPr>
        <w:t>trvá dál.</w:t>
      </w:r>
    </w:p>
    <w:p w14:paraId="596FE4DD" w14:textId="77777777" w:rsidR="003533C3" w:rsidRDefault="003533C3" w:rsidP="003533C3">
      <w:pPr>
        <w:spacing w:after="60"/>
        <w:jc w:val="both"/>
      </w:pPr>
      <w:r>
        <w:t>Změnou pracovního poměru rozumíme:</w:t>
      </w:r>
    </w:p>
    <w:p w14:paraId="34ABDD82" w14:textId="77777777" w:rsidR="003533C3" w:rsidRDefault="003533C3" w:rsidP="00DF6621">
      <w:pPr>
        <w:numPr>
          <w:ilvl w:val="0"/>
          <w:numId w:val="75"/>
        </w:numPr>
        <w:spacing w:after="60" w:line="240" w:lineRule="auto"/>
        <w:jc w:val="both"/>
      </w:pPr>
      <w:r>
        <w:rPr>
          <w:i/>
        </w:rPr>
        <w:t xml:space="preserve">změnu subjektu </w:t>
      </w:r>
      <w:r>
        <w:t>pracovního poměru, a to</w:t>
      </w:r>
      <w:r>
        <w:rPr>
          <w:i/>
        </w:rPr>
        <w:t xml:space="preserve"> pouze v osobě zaměstnavatele</w:t>
      </w:r>
      <w:r>
        <w:t xml:space="preserve">, </w:t>
      </w:r>
    </w:p>
    <w:p w14:paraId="405D9B4B" w14:textId="77777777" w:rsidR="003533C3" w:rsidRDefault="003533C3" w:rsidP="00DF6621">
      <w:pPr>
        <w:numPr>
          <w:ilvl w:val="0"/>
          <w:numId w:val="75"/>
        </w:numPr>
        <w:spacing w:after="0" w:line="240" w:lineRule="auto"/>
        <w:jc w:val="both"/>
        <w:rPr>
          <w:i/>
        </w:rPr>
      </w:pPr>
      <w:r>
        <w:rPr>
          <w:i/>
        </w:rPr>
        <w:t xml:space="preserve">změnu obsahu </w:t>
      </w:r>
      <w:r>
        <w:t>pracovního poměru</w:t>
      </w:r>
      <w:r>
        <w:rPr>
          <w:i/>
        </w:rPr>
        <w:t>.</w:t>
      </w:r>
    </w:p>
    <w:p w14:paraId="621B68A2" w14:textId="0D0A21D0" w:rsidR="003533C3" w:rsidRDefault="003533C3" w:rsidP="003533C3">
      <w:pPr>
        <w:jc w:val="both"/>
        <w:rPr>
          <w:i/>
        </w:rPr>
      </w:pPr>
      <w:r>
        <w:rPr>
          <w:noProof/>
          <w:lang w:eastAsia="cs-CZ"/>
        </w:rPr>
        <mc:AlternateContent>
          <mc:Choice Requires="wpg">
            <w:drawing>
              <wp:anchor distT="0" distB="0" distL="114300" distR="114300" simplePos="0" relativeHeight="251917312" behindDoc="0" locked="0" layoutInCell="1" allowOverlap="1" wp14:anchorId="2A412EAF" wp14:editId="11874260">
                <wp:simplePos x="0" y="0"/>
                <wp:positionH relativeFrom="column">
                  <wp:posOffset>802640</wp:posOffset>
                </wp:positionH>
                <wp:positionV relativeFrom="paragraph">
                  <wp:posOffset>168275</wp:posOffset>
                </wp:positionV>
                <wp:extent cx="4112260" cy="827405"/>
                <wp:effectExtent l="35560" t="37465" r="62230" b="68580"/>
                <wp:wrapNone/>
                <wp:docPr id="501" name="Skupina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827405"/>
                          <a:chOff x="2681" y="2528"/>
                          <a:chExt cx="6476" cy="1260"/>
                        </a:xfrm>
                      </wpg:grpSpPr>
                      <wps:wsp>
                        <wps:cNvPr id="502" name="Text Box 128"/>
                        <wps:cNvSpPr txBox="1">
                          <a:spLocks noChangeArrowheads="1"/>
                        </wps:cNvSpPr>
                        <wps:spPr bwMode="auto">
                          <a:xfrm>
                            <a:off x="2681" y="3068"/>
                            <a:ext cx="2520" cy="720"/>
                          </a:xfrm>
                          <a:prstGeom prst="rect">
                            <a:avLst/>
                          </a:prstGeom>
                          <a:solidFill>
                            <a:srgbClr val="FFCC99"/>
                          </a:solidFill>
                          <a:ln w="57150" cmpd="thickThin">
                            <a:solidFill>
                              <a:srgbClr val="333399"/>
                            </a:solidFill>
                            <a:miter lim="800000"/>
                            <a:headEnd/>
                            <a:tailEnd/>
                          </a:ln>
                          <a:effectLst>
                            <a:outerShdw dist="53882" dir="2700000" algn="ctr" rotWithShape="0">
                              <a:srgbClr val="C0C0C0">
                                <a:alpha val="50000"/>
                              </a:srgbClr>
                            </a:outerShdw>
                          </a:effectLst>
                        </wps:spPr>
                        <wps:txbx>
                          <w:txbxContent>
                            <w:p w14:paraId="2FA22ACB" w14:textId="77777777" w:rsidR="00615FCC" w:rsidRDefault="00615FCC" w:rsidP="003533C3">
                              <w:pPr>
                                <w:jc w:val="center"/>
                                <w:rPr>
                                  <w:b/>
                                </w:rPr>
                              </w:pPr>
                              <w:r>
                                <w:rPr>
                                  <w:b/>
                                </w:rPr>
                                <w:t>Změna subjektů</w:t>
                              </w:r>
                            </w:p>
                            <w:p w14:paraId="7B507AB2" w14:textId="77777777" w:rsidR="00615FCC" w:rsidRDefault="00615FCC" w:rsidP="003533C3">
                              <w:pPr>
                                <w:rPr>
                                  <w:b/>
                                  <w:sz w:val="20"/>
                                  <w:szCs w:val="20"/>
                                </w:rPr>
                              </w:pPr>
                              <w:r>
                                <w:rPr>
                                  <w:b/>
                                  <w:sz w:val="20"/>
                                  <w:szCs w:val="20"/>
                                </w:rPr>
                                <w:t>- v osobě zaměstnavatele</w:t>
                              </w:r>
                            </w:p>
                            <w:p w14:paraId="597FED68" w14:textId="77777777" w:rsidR="00615FCC" w:rsidRDefault="00615FCC" w:rsidP="003533C3">
                              <w:pPr>
                                <w:rPr>
                                  <w:b/>
                                </w:rPr>
                              </w:pPr>
                            </w:p>
                          </w:txbxContent>
                        </wps:txbx>
                        <wps:bodyPr rot="0" vert="horz" wrap="square" lIns="91440" tIns="45720" rIns="91440" bIns="45720" anchor="t" anchorCtr="0" upright="1">
                          <a:noAutofit/>
                        </wps:bodyPr>
                      </wps:wsp>
                      <wps:wsp>
                        <wps:cNvPr id="503" name="Text Box 129"/>
                        <wps:cNvSpPr txBox="1">
                          <a:spLocks noChangeArrowheads="1"/>
                        </wps:cNvSpPr>
                        <wps:spPr bwMode="auto">
                          <a:xfrm>
                            <a:off x="6637" y="3068"/>
                            <a:ext cx="2520" cy="720"/>
                          </a:xfrm>
                          <a:prstGeom prst="rect">
                            <a:avLst/>
                          </a:prstGeom>
                          <a:solidFill>
                            <a:srgbClr val="FFCC99"/>
                          </a:solidFill>
                          <a:ln w="57150" cmpd="thickThin">
                            <a:solidFill>
                              <a:srgbClr val="333399"/>
                            </a:solidFill>
                            <a:miter lim="800000"/>
                            <a:headEnd/>
                            <a:tailEnd/>
                          </a:ln>
                          <a:effectLst>
                            <a:outerShdw dist="53882" dir="2700000" algn="ctr" rotWithShape="0">
                              <a:srgbClr val="C0C0C0">
                                <a:alpha val="50000"/>
                              </a:srgbClr>
                            </a:outerShdw>
                          </a:effectLst>
                        </wps:spPr>
                        <wps:txbx>
                          <w:txbxContent>
                            <w:p w14:paraId="3A092EA8" w14:textId="77777777" w:rsidR="00615FCC" w:rsidRDefault="00615FCC" w:rsidP="003533C3">
                              <w:pPr>
                                <w:spacing w:before="120"/>
                                <w:jc w:val="center"/>
                                <w:rPr>
                                  <w:b/>
                                  <w:color w:val="808000"/>
                                </w:rPr>
                              </w:pPr>
                              <w:r>
                                <w:rPr>
                                  <w:b/>
                                </w:rPr>
                                <w:t>Změna obsahu</w:t>
                              </w:r>
                            </w:p>
                          </w:txbxContent>
                        </wps:txbx>
                        <wps:bodyPr rot="0" vert="horz" wrap="square" lIns="91440" tIns="45720" rIns="91440" bIns="45720" anchor="t" anchorCtr="0" upright="1">
                          <a:noAutofit/>
                        </wps:bodyPr>
                      </wps:wsp>
                      <wps:wsp>
                        <wps:cNvPr id="504" name="Line 130"/>
                        <wps:cNvCnPr/>
                        <wps:spPr bwMode="auto">
                          <a:xfrm>
                            <a:off x="5924" y="2528"/>
                            <a:ext cx="0" cy="900"/>
                          </a:xfrm>
                          <a:prstGeom prst="line">
                            <a:avLst/>
                          </a:prstGeom>
                          <a:noFill/>
                          <a:ln w="57150">
                            <a:solidFill>
                              <a:srgbClr val="333399"/>
                            </a:solidFill>
                            <a:round/>
                            <a:headEnd/>
                            <a:tailEnd/>
                          </a:ln>
                          <a:effectLst>
                            <a:outerShdw dist="53882"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505" name="Line 131"/>
                        <wps:cNvCnPr/>
                        <wps:spPr bwMode="auto">
                          <a:xfrm flipH="1">
                            <a:off x="5384" y="3428"/>
                            <a:ext cx="1080" cy="0"/>
                          </a:xfrm>
                          <a:prstGeom prst="line">
                            <a:avLst/>
                          </a:prstGeom>
                          <a:noFill/>
                          <a:ln w="57150">
                            <a:solidFill>
                              <a:srgbClr val="333399"/>
                            </a:solidFill>
                            <a:round/>
                            <a:headEnd type="triangle" w="med" len="med"/>
                            <a:tailEnd type="triangle" w="med" len="med"/>
                          </a:ln>
                          <a:effectLst>
                            <a:outerShdw dist="53882" dir="2700000" algn="ctr" rotWithShape="0">
                              <a:srgbClr val="C0C0C0">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501" o:spid="_x0000_s1211" style="position:absolute;left:0;text-align:left;margin-left:63.2pt;margin-top:13.25pt;width:323.8pt;height:65.15pt;z-index:251917312;mso-position-horizontal-relative:text;mso-position-vertical-relative:text" coordorigin="2681,2528" coordsize="647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">
                <v:shape id="Text Box 128" o:spid="_x0000_s1212" type="#_x0000_t202" style="position:absolute;left:2681;top:3068;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k18IA&#10;AADcAAAADwAAAGRycy9kb3ducmV2LnhtbESPX2vCMBTF3wd+h3AF32ZiwTE6o0xBGD7IpuLzbXPX&#10;hjU3Jclq/fbLYLDHw/nz46w2o+vEQCFazxoWcwWCuPbGcqPhct4/PoOICdlg55k03CnCZj15WGFp&#10;/I0/aDilRuQRjiVqaFPqSylj3ZLDOPc9cfY+fXCYsgyNNAFvedx1slDqSTq0nAkt9rRrqf46fbvM&#10;DYoPjg5VrLpjNWwLe30nq/VsOr6+gEg0pv/wX/vNaFiqAn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OTXwgAAANwAAAAPAAAAAAAAAAAAAAAAAJgCAABkcnMvZG93&#10;bnJldi54bWxQSwUGAAAAAAQABAD1AAAAhwMAAAAA&#10;" fillcolor="#fc9" strokecolor="#339" strokeweight="4.5pt">
                  <v:stroke linestyle="thickThin"/>
                  <v:shadow on="t" color="silver" opacity=".5" offset="3pt,3pt"/>
                  <v:textbox>
                    <w:txbxContent>
                      <w:p w14:paraId="2FA22ACB" w14:textId="77777777" w:rsidR="00615FCC" w:rsidRDefault="00615FCC" w:rsidP="003533C3">
                        <w:pPr>
                          <w:jc w:val="center"/>
                          <w:rPr>
                            <w:b/>
                          </w:rPr>
                        </w:pPr>
                        <w:r>
                          <w:rPr>
                            <w:b/>
                          </w:rPr>
                          <w:t>Změna subjektů</w:t>
                        </w:r>
                      </w:p>
                      <w:p w14:paraId="7B507AB2" w14:textId="77777777" w:rsidR="00615FCC" w:rsidRDefault="00615FCC" w:rsidP="003533C3">
                        <w:pPr>
                          <w:rPr>
                            <w:b/>
                            <w:sz w:val="20"/>
                            <w:szCs w:val="20"/>
                          </w:rPr>
                        </w:pPr>
                        <w:r>
                          <w:rPr>
                            <w:b/>
                            <w:sz w:val="20"/>
                            <w:szCs w:val="20"/>
                          </w:rPr>
                          <w:t>- v osobě zaměstnavatele</w:t>
                        </w:r>
                      </w:p>
                      <w:p w14:paraId="597FED68" w14:textId="77777777" w:rsidR="00615FCC" w:rsidRDefault="00615FCC" w:rsidP="003533C3">
                        <w:pPr>
                          <w:rPr>
                            <w:b/>
                          </w:rPr>
                        </w:pPr>
                      </w:p>
                    </w:txbxContent>
                  </v:textbox>
                </v:shape>
                <v:shape id="Text Box 129" o:spid="_x0000_s1213" type="#_x0000_t202" style="position:absolute;left:6637;top:3068;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BTMIA&#10;AADcAAAADwAAAGRycy9kb3ducmV2LnhtbESPzWoCMRSF9wXfIVyhu5poaSmjUbRQEBelteL6zuQ6&#10;E5zcDEkcp2/fFASXh/PzcRarwbWipxCtZw3TiQJBXHljudZw+Pl4egMRE7LB1jNp+KUIq+XoYYGF&#10;8Vf+pn6fapFHOBaooUmpK6SMVUMO48R3xNk7+eAwZRlqaQJe87hr5UypV+nQciY02NF7Q9V5f3GZ&#10;GxTvHO3KWLafZb+Z2eMXWa0fx8N6DiLRkO7hW3trNLyoZ/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EFMwgAAANwAAAAPAAAAAAAAAAAAAAAAAJgCAABkcnMvZG93&#10;bnJldi54bWxQSwUGAAAAAAQABAD1AAAAhwMAAAAA&#10;" fillcolor="#fc9" strokecolor="#339" strokeweight="4.5pt">
                  <v:stroke linestyle="thickThin"/>
                  <v:shadow on="t" color="silver" opacity=".5" offset="3pt,3pt"/>
                  <v:textbox>
                    <w:txbxContent>
                      <w:p w14:paraId="3A092EA8" w14:textId="77777777" w:rsidR="00615FCC" w:rsidRDefault="00615FCC" w:rsidP="003533C3">
                        <w:pPr>
                          <w:spacing w:before="120"/>
                          <w:jc w:val="center"/>
                          <w:rPr>
                            <w:b/>
                            <w:color w:val="808000"/>
                          </w:rPr>
                        </w:pPr>
                        <w:r>
                          <w:rPr>
                            <w:b/>
                          </w:rPr>
                          <w:t>Změna obsahu</w:t>
                        </w:r>
                      </w:p>
                    </w:txbxContent>
                  </v:textbox>
                </v:shape>
                <v:line id="Line 130" o:spid="_x0000_s1214" style="position:absolute;visibility:visible;mso-wrap-style:square" from="5924,2528" to="5924,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qLMcAAADcAAAADwAAAGRycy9kb3ducmV2LnhtbESP3WrCQBSE7wXfYTlCb0Q3irWSuooI&#10;bS2C1B+03h2yxySYPRuyq6Zv3xUEL4eZ+YYZT2tTiCtVLresoNeNQBAnVuecKthtPzojEM4jayws&#10;k4I/cjCdNBtjjLW98ZquG5+KAGEXo4LM+zKW0iUZGXRdWxIH72Qrgz7IKpW6wluAm0L2o2goDeYc&#10;FjIsaZ5Rct5cjILl4rjef9uf/vHtyxzoc97+HbqVUi+tevYOwlPtn+FHe6EVvEYD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SosxwAAANwAAAAPAAAAAAAA&#10;AAAAAAAAAKECAABkcnMvZG93bnJldi54bWxQSwUGAAAAAAQABAD5AAAAlQMAAAAA&#10;" strokecolor="#339" strokeweight="4.5pt">
                  <v:shadow on="t" color="silver" opacity=".5" offset="3pt,3pt"/>
                </v:line>
                <v:line id="Line 131" o:spid="_x0000_s1215" style="position:absolute;flip:x;visibility:visible;mso-wrap-style:square" from="5384,3428" to="6464,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V4QMUAAADcAAAADwAAAGRycy9kb3ducmV2LnhtbESPX2vCMBTF3wW/Q7jC3jS14nDVKN1A&#10;NhE27Abz8dJc22JzU5rM1m9vBoKPh/Pnx1ltelOLC7WusqxgOolAEOdWV1wo+PnejhcgnEfWWFsm&#10;BVdysFkPBytMtO34QJfMFyKMsEtQQel9k0jp8pIMuoltiIN3sq1BH2RbSN1iF8ZNLeMoepYGKw6E&#10;Eht6Kyk/Z38mcH/j3evn++llP0u1/tr3uy47Nko9jfp0CcJT7x/he/tDK5hHc/g/E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V4QMUAAADcAAAADwAAAAAAAAAA&#10;AAAAAAChAgAAZHJzL2Rvd25yZXYueG1sUEsFBgAAAAAEAAQA+QAAAJMDAAAAAA==&#10;" strokecolor="#339" strokeweight="4.5pt">
                  <v:stroke startarrow="block" endarrow="block"/>
                  <v:shadow on="t" color="silver" opacity=".5" offset="3pt,3pt"/>
                </v:line>
              </v:group>
            </w:pict>
          </mc:Fallback>
        </mc:AlternateContent>
      </w:r>
    </w:p>
    <w:p w14:paraId="5089E744" w14:textId="77777777" w:rsidR="003533C3" w:rsidRDefault="003533C3" w:rsidP="003533C3">
      <w:pPr>
        <w:jc w:val="center"/>
        <w:rPr>
          <w:i/>
        </w:rPr>
      </w:pPr>
    </w:p>
    <w:p w14:paraId="557A026E" w14:textId="77777777" w:rsidR="003533C3" w:rsidRDefault="003533C3" w:rsidP="003533C3">
      <w:pPr>
        <w:jc w:val="center"/>
        <w:rPr>
          <w:i/>
        </w:rPr>
      </w:pPr>
    </w:p>
    <w:p w14:paraId="663A8230" w14:textId="77777777" w:rsidR="003533C3" w:rsidRDefault="003533C3" w:rsidP="00184A8B">
      <w:pPr>
        <w:rPr>
          <w:i/>
        </w:rPr>
      </w:pPr>
    </w:p>
    <w:p w14:paraId="76BF6594" w14:textId="602CF281" w:rsidR="003533C3" w:rsidRPr="00184A8B" w:rsidRDefault="003533C3" w:rsidP="00184A8B">
      <w:pPr>
        <w:pStyle w:val="Nadpis3"/>
      </w:pPr>
      <w:bookmarkStart w:id="68" w:name="_Toc72852041"/>
      <w:r w:rsidRPr="00184A8B">
        <w:t>ZMĚNA SUBJEKTŮ PRACOVNÍHO POMĚRU</w:t>
      </w:r>
      <w:bookmarkEnd w:id="68"/>
    </w:p>
    <w:p w14:paraId="27A8DE12" w14:textId="77777777" w:rsidR="003533C3" w:rsidRDefault="003533C3" w:rsidP="003533C3">
      <w:pPr>
        <w:spacing w:after="120"/>
        <w:jc w:val="both"/>
        <w:rPr>
          <w:b/>
          <w:i/>
          <w:u w:val="single"/>
        </w:rPr>
      </w:pPr>
      <w:r>
        <w:rPr>
          <w:b/>
          <w:i/>
          <w:u w:val="single"/>
        </w:rPr>
        <w:t>Změna v osobě zaměstnance</w:t>
      </w:r>
    </w:p>
    <w:p w14:paraId="37C5FDE7" w14:textId="009CF528" w:rsidR="003533C3" w:rsidRPr="00184A8B" w:rsidRDefault="003533C3" w:rsidP="00184A8B">
      <w:pPr>
        <w:jc w:val="both"/>
      </w:pPr>
      <w:r w:rsidRPr="00F416CB">
        <w:rPr>
          <w:b/>
        </w:rPr>
        <w:t xml:space="preserve">Změna </w:t>
      </w:r>
      <w:r>
        <w:rPr>
          <w:b/>
        </w:rPr>
        <w:t xml:space="preserve">v osobě </w:t>
      </w:r>
      <w:r w:rsidRPr="00F416CB">
        <w:rPr>
          <w:b/>
        </w:rPr>
        <w:t>zaměstnance</w:t>
      </w:r>
      <w:r>
        <w:rPr>
          <w:b/>
        </w:rPr>
        <w:t xml:space="preserve"> </w:t>
      </w:r>
      <w:r w:rsidRPr="00F416CB">
        <w:t>není</w:t>
      </w:r>
      <w:r>
        <w:t xml:space="preserve"> v pracovním poměru možná, když zákoník práce v</w:t>
      </w:r>
      <w:r>
        <w:t>y</w:t>
      </w:r>
      <w:r>
        <w:t xml:space="preserve">mezuje závislou práci jako výlučně osobní výkon práce zaměstnance pro zaměstnavatele  (§ 2 odst. 4). Vychází přitom z principu, že každý pracovní poměr je spojen vždy </w:t>
      </w:r>
      <w:r w:rsidR="00184A8B">
        <w:br/>
      </w:r>
      <w:r>
        <w:t xml:space="preserve">s </w:t>
      </w:r>
      <w:r>
        <w:rPr>
          <w:i/>
        </w:rPr>
        <w:t xml:space="preserve">osobou konkrétního zaměstnance, jeho pracovní schopnosti a dovednosti, jakož i jeho osobním pracovním závazkem. </w:t>
      </w:r>
      <w:r>
        <w:t xml:space="preserve">To znemožňuje v </w:t>
      </w:r>
      <w:r>
        <w:rPr>
          <w:i/>
        </w:rPr>
        <w:t xml:space="preserve">tomtéž právním vztahu </w:t>
      </w:r>
      <w:r>
        <w:t>náhradu zaměs</w:t>
      </w:r>
      <w:r>
        <w:t>t</w:t>
      </w:r>
      <w:r w:rsidR="00184A8B">
        <w:t>nance zaměstnancem jiným.</w:t>
      </w:r>
    </w:p>
    <w:p w14:paraId="41AA56F1" w14:textId="77777777" w:rsidR="003533C3" w:rsidRPr="00345E37" w:rsidRDefault="003533C3" w:rsidP="003533C3">
      <w:pPr>
        <w:spacing w:after="120"/>
        <w:jc w:val="both"/>
        <w:rPr>
          <w:b/>
          <w:i/>
          <w:u w:val="single"/>
        </w:rPr>
      </w:pPr>
      <w:r w:rsidRPr="00345E37">
        <w:rPr>
          <w:b/>
          <w:i/>
          <w:u w:val="single"/>
        </w:rPr>
        <w:t>Změna zaměstnavatele</w:t>
      </w:r>
    </w:p>
    <w:p w14:paraId="3ED63517" w14:textId="77777777" w:rsidR="003533C3" w:rsidRPr="00D121A9" w:rsidRDefault="003533C3" w:rsidP="003533C3">
      <w:pPr>
        <w:spacing w:after="120"/>
      </w:pPr>
      <w:r w:rsidRPr="00D121A9">
        <w:t>Oproti změny zaměstnance</w:t>
      </w:r>
      <w:r>
        <w:t xml:space="preserve"> </w:t>
      </w:r>
      <w:r w:rsidRPr="00D121A9">
        <w:t xml:space="preserve">je </w:t>
      </w:r>
      <w:r>
        <w:rPr>
          <w:b/>
        </w:rPr>
        <w:t>z</w:t>
      </w:r>
      <w:r w:rsidRPr="00D121A9">
        <w:rPr>
          <w:b/>
        </w:rPr>
        <w:t>měna zaměstnavatele</w:t>
      </w:r>
      <w:r>
        <w:rPr>
          <w:b/>
        </w:rPr>
        <w:t xml:space="preserve"> </w:t>
      </w:r>
      <w:r>
        <w:t>v jednom pracovním poměru př</w:t>
      </w:r>
      <w:r>
        <w:t>í</w:t>
      </w:r>
      <w:r>
        <w:t>pustná a v praxi poměrně obvyklá.</w:t>
      </w:r>
    </w:p>
    <w:p w14:paraId="3ABF8F85" w14:textId="77777777" w:rsidR="003533C3" w:rsidRDefault="003533C3" w:rsidP="003533C3">
      <w:pPr>
        <w:spacing w:after="60"/>
        <w:jc w:val="both"/>
        <w:rPr>
          <w:i/>
        </w:rPr>
      </w:pPr>
      <w:r>
        <w:t xml:space="preserve">Změna zaměstnavatele má nejčastěji podobu </w:t>
      </w:r>
      <w:r>
        <w:rPr>
          <w:i/>
        </w:rPr>
        <w:t>vnějších organizačních změn</w:t>
      </w:r>
      <w:r>
        <w:t xml:space="preserve"> bez dopadů do obsahu pracovního poměru. Zákoník práce zakotvuje ochranu práv zaměstnanců při př</w:t>
      </w:r>
      <w:r>
        <w:t>e</w:t>
      </w:r>
      <w:r>
        <w:t xml:space="preserve">vodu: </w:t>
      </w:r>
    </w:p>
    <w:p w14:paraId="61F1A4D3" w14:textId="77777777" w:rsidR="003533C3" w:rsidRDefault="003533C3" w:rsidP="00DF6621">
      <w:pPr>
        <w:numPr>
          <w:ilvl w:val="0"/>
          <w:numId w:val="9"/>
        </w:numPr>
        <w:spacing w:after="60" w:line="240" w:lineRule="auto"/>
        <w:ind w:left="714" w:hanging="357"/>
        <w:jc w:val="both"/>
        <w:rPr>
          <w:i/>
        </w:rPr>
      </w:pPr>
      <w:r>
        <w:rPr>
          <w:i/>
        </w:rPr>
        <w:t>činnosti zaměstnavatele nebo části činností zaměstnavatele,</w:t>
      </w:r>
    </w:p>
    <w:p w14:paraId="2075AD64" w14:textId="3E895F49" w:rsidR="00184A8B" w:rsidRPr="00184A8B" w:rsidRDefault="003533C3" w:rsidP="00DF6621">
      <w:pPr>
        <w:numPr>
          <w:ilvl w:val="0"/>
          <w:numId w:val="9"/>
        </w:numPr>
        <w:spacing w:after="120" w:line="240" w:lineRule="auto"/>
        <w:ind w:left="714" w:hanging="357"/>
        <w:jc w:val="both"/>
        <w:rPr>
          <w:i/>
        </w:rPr>
      </w:pPr>
      <w:r>
        <w:rPr>
          <w:i/>
        </w:rPr>
        <w:t>úkolů zaměstnavatele nebo jejich částí k jinému zaměstnavateli.</w:t>
      </w:r>
    </w:p>
    <w:p w14:paraId="5AC07E64" w14:textId="601E5B13" w:rsidR="003533C3" w:rsidRDefault="003533C3" w:rsidP="003533C3">
      <w:pPr>
        <w:spacing w:after="120"/>
        <w:jc w:val="both"/>
      </w:pPr>
      <w:r>
        <w:t>Za situace, kdy zákon hovoří o „Přechodu práv a povinností z pracovněprávních vztahů ……….“, lze dovodit, že nejde pouze o vztahy z pracovního poměru, ale i o vztahy z d</w:t>
      </w:r>
      <w:r>
        <w:t>o</w:t>
      </w:r>
      <w:r w:rsidR="00184A8B">
        <w:t xml:space="preserve">hod </w:t>
      </w:r>
      <w:r>
        <w:t>o pracích konaných mimo pracovní poměr.</w:t>
      </w:r>
    </w:p>
    <w:p w14:paraId="25BDB6EB" w14:textId="77777777" w:rsidR="003533C3" w:rsidRPr="00184A8B" w:rsidRDefault="003533C3" w:rsidP="003533C3">
      <w:pPr>
        <w:spacing w:before="100" w:beforeAutospacing="1" w:after="100" w:afterAutospacing="1"/>
        <w:jc w:val="both"/>
      </w:pPr>
      <w:r w:rsidRPr="00184A8B">
        <w:t>K zásadním změnám došlo v </w:t>
      </w:r>
      <w:r w:rsidRPr="00184A8B">
        <w:rPr>
          <w:b/>
        </w:rPr>
        <w:t>přechodu práv a povinností z pracovněprávních vztahů</w:t>
      </w:r>
      <w:r w:rsidRPr="00184A8B">
        <w:t xml:space="preserve"> (dále jen „přechod.“) </w:t>
      </w:r>
    </w:p>
    <w:p w14:paraId="3A7FB187" w14:textId="14EAB7F3" w:rsidR="00184A8B" w:rsidRPr="00D2048D" w:rsidRDefault="00184A8B" w:rsidP="00184A8B">
      <w:pPr>
        <w:framePr w:w="850" w:hSpace="170" w:wrap="around" w:vAnchor="text" w:hAnchor="page" w:x="10556" w:y="1" w:anchorLock="1"/>
        <w:rPr>
          <w:rStyle w:val="znakMarginalie"/>
          <w:rFonts w:ascii="Times New Roman" w:hAnsi="Times New Roman"/>
          <w:b w:val="0"/>
          <w:bCs w:val="0"/>
          <w:i w:val="0"/>
          <w:sz w:val="24"/>
        </w:rPr>
      </w:pPr>
      <w:r>
        <w:rPr>
          <w:rStyle w:val="znakMarginalie"/>
        </w:rPr>
        <w:lastRenderedPageBreak/>
        <w:t>Změny podle koncepční novely</w:t>
      </w:r>
    </w:p>
    <w:p w14:paraId="7A1F211F" w14:textId="77777777" w:rsidR="003533C3" w:rsidRPr="00184A8B" w:rsidRDefault="003533C3" w:rsidP="003533C3">
      <w:pPr>
        <w:spacing w:before="100" w:beforeAutospacing="1" w:after="100" w:afterAutospacing="1"/>
        <w:jc w:val="both"/>
      </w:pPr>
      <w:r w:rsidRPr="00184A8B">
        <w:t xml:space="preserve">Podle předchozí právní úpravy § 338 zák. práce docházelo k přechodu práv a povinností z pracovněprávních vztahů zaměstnanců </w:t>
      </w:r>
      <w:r w:rsidRPr="00184A8B">
        <w:rPr>
          <w:b/>
        </w:rPr>
        <w:t>automaticky v každém případě při převedení činn</w:t>
      </w:r>
      <w:r w:rsidRPr="00184A8B">
        <w:t>ostí nebo úkolů zaměstnavatele nebo jejich části k jinému způsobilému zaměstnav</w:t>
      </w:r>
      <w:r w:rsidRPr="00184A8B">
        <w:t>a</w:t>
      </w:r>
      <w:r w:rsidRPr="00184A8B">
        <w:t>teli. Není přitom zohledněna tzv. hospodářská jednotka, ani skutečnost, zda se jedná o tzv. insourcing, nebo outsourcing.</w:t>
      </w:r>
    </w:p>
    <w:p w14:paraId="1B22718A" w14:textId="7C433CC8" w:rsidR="003533C3" w:rsidRPr="00184A8B" w:rsidRDefault="00184A8B" w:rsidP="003533C3">
      <w:pPr>
        <w:spacing w:before="100" w:beforeAutospacing="1" w:after="100" w:afterAutospacing="1"/>
        <w:jc w:val="both"/>
        <w:rPr>
          <w:b/>
        </w:rPr>
      </w:pPr>
      <w:r w:rsidRPr="00184A8B">
        <w:t>K</w:t>
      </w:r>
      <w:r w:rsidR="003533C3" w:rsidRPr="00184A8B">
        <w:rPr>
          <w:b/>
        </w:rPr>
        <w:t>oncepční novela</w:t>
      </w:r>
      <w:r w:rsidR="003533C3" w:rsidRPr="00184A8B">
        <w:t xml:space="preserve"> zákoníku </w:t>
      </w:r>
      <w:r w:rsidRPr="00184A8B">
        <w:t xml:space="preserve">práce (zák. č. 258/2020 Sb.) </w:t>
      </w:r>
      <w:r w:rsidR="003533C3" w:rsidRPr="00184A8B">
        <w:t>zpřesnila právní úpravu a stanovila podmínky pro případ převodu činnosti zaměstnavatele nebo jeho části na jiného zaměstnavatele</w:t>
      </w:r>
      <w:r w:rsidR="003533C3" w:rsidRPr="00184A8B">
        <w:rPr>
          <w:b/>
        </w:rPr>
        <w:t xml:space="preserve">. </w:t>
      </w:r>
      <w:r w:rsidR="003533C3" w:rsidRPr="00184A8B">
        <w:t>Podle ní</w:t>
      </w:r>
      <w:r w:rsidR="003533C3" w:rsidRPr="00184A8B">
        <w:rPr>
          <w:b/>
        </w:rPr>
        <w:t xml:space="preserve"> </w:t>
      </w:r>
      <w:r w:rsidRPr="00184A8B">
        <w:t xml:space="preserve">může k přechodu práv </w:t>
      </w:r>
      <w:r w:rsidR="003533C3" w:rsidRPr="00184A8B">
        <w:t>a povinností z pracovněprá</w:t>
      </w:r>
      <w:r w:rsidR="003533C3" w:rsidRPr="00184A8B">
        <w:t>v</w:t>
      </w:r>
      <w:r w:rsidR="003533C3" w:rsidRPr="00184A8B">
        <w:t xml:space="preserve">ních vztahů dojít </w:t>
      </w:r>
      <w:r w:rsidR="003533C3" w:rsidRPr="00184A8B">
        <w:rPr>
          <w:b/>
        </w:rPr>
        <w:t>jen v případech stanovených tímto nebo jiným zákonem.</w:t>
      </w:r>
    </w:p>
    <w:p w14:paraId="136A6A6A" w14:textId="77777777" w:rsidR="003533C3" w:rsidRPr="00184A8B" w:rsidRDefault="003533C3" w:rsidP="003533C3">
      <w:pPr>
        <w:spacing w:before="100" w:beforeAutospacing="1" w:after="100" w:afterAutospacing="1"/>
      </w:pPr>
      <w:r w:rsidRPr="00184A8B">
        <w:t xml:space="preserve">Novela současně stanoví, že </w:t>
      </w:r>
    </w:p>
    <w:p w14:paraId="74812F95" w14:textId="77777777" w:rsidR="003533C3" w:rsidRPr="00184A8B" w:rsidRDefault="003533C3" w:rsidP="003533C3">
      <w:pPr>
        <w:spacing w:before="100" w:beforeAutospacing="1" w:after="100" w:afterAutospacing="1"/>
        <w:jc w:val="both"/>
        <w:rPr>
          <w:b/>
        </w:rPr>
      </w:pPr>
      <w:r w:rsidRPr="00184A8B">
        <w:t xml:space="preserve">■ </w:t>
      </w:r>
      <w:r w:rsidRPr="00184A8B">
        <w:rPr>
          <w:b/>
        </w:rPr>
        <w:t>dochází-li k převodu činnosti zaměstnavatele nebo její části (dále jen „činnost z</w:t>
      </w:r>
      <w:r w:rsidRPr="00184A8B">
        <w:rPr>
          <w:b/>
        </w:rPr>
        <w:t>a</w:t>
      </w:r>
      <w:r w:rsidRPr="00184A8B">
        <w:rPr>
          <w:b/>
        </w:rPr>
        <w:t>městnavatele“), přecházejí práva a povinnosti z pracovněprávních vztahů v plném rozsahu na přejímajícího zaměstnavatele;</w:t>
      </w:r>
    </w:p>
    <w:p w14:paraId="1B0B677C" w14:textId="77777777" w:rsidR="003533C3" w:rsidRPr="00184A8B" w:rsidRDefault="003533C3" w:rsidP="003533C3">
      <w:pPr>
        <w:spacing w:before="100" w:beforeAutospacing="1" w:after="100" w:afterAutospacing="1"/>
        <w:jc w:val="both"/>
        <w:rPr>
          <w:b/>
        </w:rPr>
      </w:pPr>
      <w:r w:rsidRPr="00184A8B">
        <w:t xml:space="preserve">■ práva a povinnosti </w:t>
      </w:r>
      <w:r w:rsidRPr="00184A8B">
        <w:rPr>
          <w:b/>
        </w:rPr>
        <w:t>z kolektivní smlouvy přecházejí na přejímajícího zaměstnavatele na dobu účinnosti kolektivní smlouvy, nejdéle však do konce následujícího kale</w:t>
      </w:r>
      <w:r w:rsidRPr="00184A8B">
        <w:rPr>
          <w:b/>
        </w:rPr>
        <w:t>n</w:t>
      </w:r>
      <w:r w:rsidRPr="00184A8B">
        <w:rPr>
          <w:b/>
        </w:rPr>
        <w:t>dářního rok</w:t>
      </w:r>
      <w:r w:rsidRPr="00184A8B">
        <w:t>u.</w:t>
      </w:r>
    </w:p>
    <w:p w14:paraId="1F8DB95F" w14:textId="77777777" w:rsidR="003533C3" w:rsidRPr="00184A8B" w:rsidRDefault="003533C3" w:rsidP="003533C3">
      <w:pPr>
        <w:spacing w:before="100" w:beforeAutospacing="1" w:after="100" w:afterAutospacing="1"/>
      </w:pPr>
      <w:r w:rsidRPr="00184A8B">
        <w:t>■ nejde-li o převod činnosti zaměstnavatele podle jiného zákona</w:t>
      </w:r>
      <w:r w:rsidRPr="00184A8B">
        <w:rPr>
          <w:rStyle w:val="Znakapoznpodarou"/>
        </w:rPr>
        <w:footnoteReference w:id="4"/>
      </w:r>
      <w:r w:rsidRPr="00184A8B">
        <w:t>, přecházejí práva a p</w:t>
      </w:r>
      <w:r w:rsidRPr="00184A8B">
        <w:t>o</w:t>
      </w:r>
      <w:r w:rsidRPr="00184A8B">
        <w:t>vinnosti z pracovněprávních vztahů na přejímajícího zaměstnavatele při převodu činnosti zaměstnavatele pouze v případě, že</w:t>
      </w:r>
    </w:p>
    <w:p w14:paraId="1B0D2344" w14:textId="77777777" w:rsidR="003533C3" w:rsidRPr="00184A8B" w:rsidRDefault="003533C3" w:rsidP="00DF6621">
      <w:pPr>
        <w:numPr>
          <w:ilvl w:val="0"/>
          <w:numId w:val="137"/>
        </w:numPr>
        <w:spacing w:before="100" w:beforeAutospacing="1" w:after="100" w:afterAutospacing="1" w:line="240" w:lineRule="auto"/>
        <w:jc w:val="both"/>
        <w:rPr>
          <w:b/>
          <w:i/>
        </w:rPr>
      </w:pPr>
      <w:r w:rsidRPr="00184A8B">
        <w:rPr>
          <w:b/>
          <w:i/>
        </w:rPr>
        <w:t>činnosti jsou po převodu vykonávány stejným nebo obdobným způsobem a rozsahem,</w:t>
      </w:r>
    </w:p>
    <w:p w14:paraId="620EB28E" w14:textId="77777777" w:rsidR="003533C3" w:rsidRPr="00184A8B" w:rsidRDefault="003533C3" w:rsidP="00DF6621">
      <w:pPr>
        <w:numPr>
          <w:ilvl w:val="0"/>
          <w:numId w:val="137"/>
        </w:numPr>
        <w:spacing w:before="100" w:beforeAutospacing="1" w:after="100" w:afterAutospacing="1" w:line="240" w:lineRule="auto"/>
        <w:jc w:val="both"/>
        <w:rPr>
          <w:b/>
          <w:i/>
        </w:rPr>
      </w:pPr>
      <w:r w:rsidRPr="00184A8B">
        <w:rPr>
          <w:b/>
          <w:i/>
        </w:rPr>
        <w:t>činnosti nespočívají zcela nebo převážně v dodávání zboží,</w:t>
      </w:r>
    </w:p>
    <w:p w14:paraId="68E4DD08" w14:textId="77777777" w:rsidR="003533C3" w:rsidRPr="00184A8B" w:rsidRDefault="003533C3" w:rsidP="00DF6621">
      <w:pPr>
        <w:numPr>
          <w:ilvl w:val="0"/>
          <w:numId w:val="137"/>
        </w:numPr>
        <w:spacing w:before="100" w:beforeAutospacing="1" w:after="100" w:afterAutospacing="1" w:line="240" w:lineRule="auto"/>
        <w:jc w:val="both"/>
        <w:rPr>
          <w:b/>
          <w:i/>
        </w:rPr>
      </w:pPr>
      <w:r w:rsidRPr="00184A8B">
        <w:rPr>
          <w:b/>
          <w:i/>
        </w:rPr>
        <w:t>bezprostředně před převodem existuje organizovaná skupina zaměstnanců, kt</w:t>
      </w:r>
      <w:r w:rsidRPr="00184A8B">
        <w:rPr>
          <w:b/>
          <w:i/>
        </w:rPr>
        <w:t>e</w:t>
      </w:r>
      <w:r w:rsidRPr="00184A8B">
        <w:rPr>
          <w:b/>
          <w:i/>
        </w:rPr>
        <w:t>rá byla záměrně vytvořena zaměstnavatelem za účelem výhradního nebo př</w:t>
      </w:r>
      <w:r w:rsidRPr="00184A8B">
        <w:rPr>
          <w:b/>
          <w:i/>
        </w:rPr>
        <w:t>e</w:t>
      </w:r>
      <w:r w:rsidRPr="00184A8B">
        <w:rPr>
          <w:b/>
          <w:i/>
        </w:rPr>
        <w:t>vážného vykonávání činností,</w:t>
      </w:r>
    </w:p>
    <w:p w14:paraId="2F0067E1" w14:textId="77777777" w:rsidR="003533C3" w:rsidRPr="00184A8B" w:rsidRDefault="003533C3" w:rsidP="00DF6621">
      <w:pPr>
        <w:numPr>
          <w:ilvl w:val="0"/>
          <w:numId w:val="137"/>
        </w:numPr>
        <w:spacing w:before="100" w:beforeAutospacing="1" w:after="100" w:afterAutospacing="1" w:line="240" w:lineRule="auto"/>
        <w:jc w:val="both"/>
        <w:rPr>
          <w:b/>
          <w:i/>
        </w:rPr>
      </w:pPr>
      <w:r w:rsidRPr="00184A8B">
        <w:rPr>
          <w:b/>
          <w:i/>
        </w:rPr>
        <w:t>nejedná se o činnosti, které jsou zamýšlené jako krátkodobé, nebo činnosti, kt</w:t>
      </w:r>
      <w:r w:rsidRPr="00184A8B">
        <w:rPr>
          <w:b/>
          <w:i/>
        </w:rPr>
        <w:t>e</w:t>
      </w:r>
      <w:r w:rsidRPr="00184A8B">
        <w:rPr>
          <w:b/>
          <w:i/>
        </w:rPr>
        <w:t>ré mají spočívat v jednorázovém úkolu, a </w:t>
      </w:r>
    </w:p>
    <w:p w14:paraId="3D9DF2C3" w14:textId="77777777" w:rsidR="003533C3" w:rsidRPr="00184A8B" w:rsidRDefault="003533C3" w:rsidP="00DF6621">
      <w:pPr>
        <w:numPr>
          <w:ilvl w:val="0"/>
          <w:numId w:val="137"/>
        </w:numPr>
        <w:spacing w:before="100" w:beforeAutospacing="1" w:after="100" w:afterAutospacing="1" w:line="240" w:lineRule="auto"/>
        <w:jc w:val="both"/>
        <w:rPr>
          <w:b/>
          <w:i/>
        </w:rPr>
      </w:pPr>
      <w:r w:rsidRPr="00184A8B">
        <w:rPr>
          <w:b/>
          <w:i/>
        </w:rPr>
        <w:t>je převáděn rovněž hmotný majetek, popřípadě právo jeho užívání nebo požívání nedochází-li k převodu jeho vlastnictví, je-li tento majetek s ohledem na charakter činností pro jejich výkon zásadní. </w:t>
      </w:r>
    </w:p>
    <w:p w14:paraId="6F76FC60" w14:textId="77777777" w:rsidR="003533C3" w:rsidRPr="00184A8B" w:rsidRDefault="003533C3" w:rsidP="003533C3">
      <w:pPr>
        <w:spacing w:before="100" w:beforeAutospacing="1" w:after="100" w:afterAutospacing="1"/>
        <w:jc w:val="both"/>
        <w:rPr>
          <w:b/>
          <w:i/>
        </w:rPr>
      </w:pPr>
      <w:r w:rsidRPr="00184A8B">
        <w:t>Za přejímajícího zaměstnavatele se bez ohledu na právní důvod převodu a na to, zda d</w:t>
      </w:r>
      <w:r w:rsidRPr="00184A8B">
        <w:t>o</w:t>
      </w:r>
      <w:r w:rsidRPr="00184A8B">
        <w:t xml:space="preserve">chází k převodu vlastnických práv, považuje </w:t>
      </w:r>
      <w:r w:rsidRPr="00184A8B">
        <w:rPr>
          <w:b/>
          <w:i/>
        </w:rPr>
        <w:t>právnická nebo fyzická osoba, která je zp</w:t>
      </w:r>
      <w:r w:rsidRPr="00184A8B">
        <w:rPr>
          <w:b/>
          <w:i/>
        </w:rPr>
        <w:t>ů</w:t>
      </w:r>
      <w:r w:rsidRPr="00184A8B">
        <w:rPr>
          <w:b/>
          <w:i/>
        </w:rPr>
        <w:t>sobilá jako zaměstnavatel pokračovat v plnění činností dosavadního zaměstnavatele nebo v činnosti obdobného druhu.</w:t>
      </w:r>
    </w:p>
    <w:p w14:paraId="42BCF166" w14:textId="77777777" w:rsidR="003533C3" w:rsidRPr="00184A8B" w:rsidRDefault="003533C3" w:rsidP="003533C3">
      <w:pPr>
        <w:spacing w:before="100" w:beforeAutospacing="1" w:after="100" w:afterAutospacing="1"/>
        <w:jc w:val="both"/>
      </w:pPr>
      <w:r w:rsidRPr="00184A8B">
        <w:lastRenderedPageBreak/>
        <w:t>Práva a povinnosti dosavadního zaměstnavatele vůči zaměstnancům, jejichž pracovn</w:t>
      </w:r>
      <w:r w:rsidRPr="00184A8B">
        <w:t>ě</w:t>
      </w:r>
      <w:r w:rsidRPr="00184A8B">
        <w:t>právní vztahy přede dnem nabytí účinnosti přechodu práv a povinností z pracovněprá</w:t>
      </w:r>
      <w:r w:rsidRPr="00184A8B">
        <w:t>v</w:t>
      </w:r>
      <w:r w:rsidRPr="00184A8B">
        <w:t>ních vztahů zanikly, zůstávají nedotčeny, pokud jiný zákon nestanoví jinak</w:t>
      </w:r>
      <w:r w:rsidRPr="00184A8B">
        <w:rPr>
          <w:vertAlign w:val="superscript"/>
        </w:rPr>
        <w:t>.</w:t>
      </w:r>
    </w:p>
    <w:p w14:paraId="6585BFED" w14:textId="77777777" w:rsidR="003533C3" w:rsidRPr="00184A8B" w:rsidRDefault="003533C3" w:rsidP="003533C3">
      <w:pPr>
        <w:spacing w:before="100" w:beforeAutospacing="1" w:after="100" w:afterAutospacing="1"/>
        <w:outlineLvl w:val="2"/>
      </w:pPr>
      <w:bookmarkStart w:id="69" w:name="_Toc72852042"/>
      <w:r w:rsidRPr="00184A8B">
        <w:t>V souvislosti s novelizaci  „přechodu práv a povinnosti“ podle § 338 došlo i k nové  úpravě výpovědních lhůt zaměstnanců (viz. výpověď)</w:t>
      </w:r>
      <w:bookmarkEnd w:id="69"/>
    </w:p>
    <w:p w14:paraId="05F16B0C" w14:textId="4811EE40" w:rsidR="003533C3" w:rsidRDefault="003533C3" w:rsidP="00184A8B">
      <w:pPr>
        <w:pStyle w:val="Nadpis3"/>
      </w:pPr>
      <w:bookmarkStart w:id="70" w:name="_Toc72852043"/>
      <w:r w:rsidRPr="00184A8B">
        <w:t>ZMĚNA OBSAHU PRACOVNÍHO POMĚRU</w:t>
      </w:r>
      <w:bookmarkEnd w:id="70"/>
    </w:p>
    <w:p w14:paraId="17D9428D" w14:textId="77777777" w:rsidR="00D30EC1" w:rsidRDefault="00D30EC1" w:rsidP="00D30EC1">
      <w:pPr>
        <w:pStyle w:val="parNadpisPrvkuZeleny"/>
      </w:pPr>
      <w:r>
        <w:t xml:space="preserve">K </w:t>
      </w:r>
      <w:r w:rsidRPr="004B005B">
        <w:t>zapamatování</w:t>
      </w:r>
    </w:p>
    <w:p w14:paraId="04DAE8B4" w14:textId="77777777" w:rsidR="00D30EC1" w:rsidRDefault="00D30EC1" w:rsidP="00D30EC1">
      <w:pPr>
        <w:framePr w:w="624" w:h="624" w:hRule="exact" w:hSpace="170" w:wrap="around" w:vAnchor="text" w:hAnchor="page" w:x="791" w:y="-627" w:anchorLock="1"/>
        <w:jc w:val="both"/>
      </w:pPr>
      <w:r>
        <w:rPr>
          <w:noProof/>
          <w:lang w:eastAsia="cs-CZ"/>
        </w:rPr>
        <w:drawing>
          <wp:inline distT="0" distB="0" distL="0" distR="0" wp14:anchorId="6039867A" wp14:editId="19E8D375">
            <wp:extent cx="381635" cy="381635"/>
            <wp:effectExtent l="0" t="0" r="0" b="0"/>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A4510D" w14:textId="7AB1C534" w:rsidR="003533C3" w:rsidRDefault="003533C3" w:rsidP="003533C3">
      <w:pPr>
        <w:ind w:left="360"/>
        <w:contextualSpacing/>
        <w:jc w:val="center"/>
      </w:pPr>
      <w:r>
        <w:rPr>
          <w:noProof/>
          <w:lang w:eastAsia="cs-CZ"/>
        </w:rPr>
        <mc:AlternateContent>
          <mc:Choice Requires="wps">
            <w:drawing>
              <wp:anchor distT="0" distB="0" distL="114300" distR="114300" simplePos="0" relativeHeight="252001280" behindDoc="0" locked="0" layoutInCell="1" allowOverlap="1" wp14:anchorId="21A8BE53" wp14:editId="05F748D5">
                <wp:simplePos x="0" y="0"/>
                <wp:positionH relativeFrom="column">
                  <wp:posOffset>-149860</wp:posOffset>
                </wp:positionH>
                <wp:positionV relativeFrom="paragraph">
                  <wp:posOffset>81280</wp:posOffset>
                </wp:positionV>
                <wp:extent cx="5890260" cy="6047105"/>
                <wp:effectExtent l="33020" t="40005" r="34925" b="70485"/>
                <wp:wrapNone/>
                <wp:docPr id="500" name="Popisek se šipkou doprava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90260" cy="6047105"/>
                        </a:xfrm>
                        <a:prstGeom prst="rightArrowCallout">
                          <a:avLst>
                            <a:gd name="adj1" fmla="val 8897"/>
                            <a:gd name="adj2" fmla="val 19501"/>
                            <a:gd name="adj3" fmla="val 13588"/>
                            <a:gd name="adj4" fmla="val 84250"/>
                          </a:avLst>
                        </a:prstGeom>
                        <a:solidFill>
                          <a:srgbClr val="B2A1C7"/>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Popisek se šipkou doprava 500" o:spid="_x0000_s1026" type="#_x0000_t78" style="position:absolute;margin-left:-11.8pt;margin-top:6.4pt;width:463.8pt;height:476.15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" adj="18198,6697,18665,9864" fillcolor="#b2a1c7" strokecolor="#8064a2" strokeweight="5pt">
                <v:stroke linestyle="thickThin"/>
                <v:shadow color="#868686"/>
              </v:shape>
            </w:pict>
          </mc:Fallback>
        </mc:AlternateContent>
      </w:r>
      <w:r>
        <w:rPr>
          <w:noProof/>
          <w:lang w:eastAsia="cs-CZ"/>
        </w:rPr>
        <mc:AlternateContent>
          <mc:Choice Requires="wps">
            <w:drawing>
              <wp:anchor distT="0" distB="0" distL="114300" distR="114300" simplePos="0" relativeHeight="252002304" behindDoc="0" locked="0" layoutInCell="1" allowOverlap="1" wp14:anchorId="619A4C51" wp14:editId="0565B98C">
                <wp:simplePos x="0" y="0"/>
                <wp:positionH relativeFrom="column">
                  <wp:posOffset>5715</wp:posOffset>
                </wp:positionH>
                <wp:positionV relativeFrom="paragraph">
                  <wp:posOffset>140335</wp:posOffset>
                </wp:positionV>
                <wp:extent cx="5788660" cy="284480"/>
                <wp:effectExtent l="10160" t="10795" r="30480" b="38100"/>
                <wp:wrapNone/>
                <wp:docPr id="499" name="Textové pole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284480"/>
                        </a:xfrm>
                        <a:prstGeom prst="rect">
                          <a:avLst/>
                        </a:prstGeom>
                        <a:gradFill rotWithShape="0">
                          <a:gsLst>
                            <a:gs pos="0">
                              <a:srgbClr val="D99594"/>
                            </a:gs>
                            <a:gs pos="50000">
                              <a:srgbClr val="F2DBDB"/>
                            </a:gs>
                            <a:gs pos="100000">
                              <a:srgbClr val="D99594"/>
                            </a:gs>
                          </a:gsLst>
                          <a:lin ang="18900000" scaled="1"/>
                        </a:gradFill>
                        <a:ln w="19050">
                          <a:solidFill>
                            <a:srgbClr val="000000"/>
                          </a:solidFill>
                          <a:miter lim="800000"/>
                          <a:headEnd/>
                          <a:tailEnd/>
                        </a:ln>
                        <a:effectLst>
                          <a:outerShdw dist="28398" dir="3806097" algn="ctr" rotWithShape="0">
                            <a:srgbClr val="622423">
                              <a:alpha val="50000"/>
                            </a:srgbClr>
                          </a:outerShdw>
                        </a:effectLst>
                      </wps:spPr>
                      <wps:txbx>
                        <w:txbxContent>
                          <w:p w14:paraId="43BAAEF7" w14:textId="77777777" w:rsidR="00615FCC" w:rsidRPr="00BF5602" w:rsidRDefault="00615FCC" w:rsidP="003533C3">
                            <w:pPr>
                              <w:jc w:val="center"/>
                              <w:rPr>
                                <w:b/>
                              </w:rPr>
                            </w:pPr>
                            <w:r w:rsidRPr="00BF5602">
                              <w:rPr>
                                <w:b/>
                              </w:rPr>
                              <w:t>ZM</w:t>
                            </w:r>
                            <w:r w:rsidRPr="00BF5602">
                              <w:rPr>
                                <w:rFonts w:hint="eastAsia"/>
                                <w:b/>
                              </w:rPr>
                              <w:t>Ě</w:t>
                            </w:r>
                            <w:r w:rsidRPr="00BF5602">
                              <w:rPr>
                                <w:b/>
                              </w:rPr>
                              <w:t>NY PRACOVNÍHO POM</w:t>
                            </w:r>
                            <w:r w:rsidRPr="00BF5602">
                              <w:rPr>
                                <w:rFonts w:hint="eastAsia"/>
                                <w:b/>
                              </w:rPr>
                              <w:t>Ě</w:t>
                            </w:r>
                            <w:r w:rsidRPr="00BF5602">
                              <w:rPr>
                                <w:b/>
                              </w:rPr>
                              <w:t>RU</w:t>
                            </w:r>
                          </w:p>
                          <w:p w14:paraId="6BD70B53" w14:textId="77777777" w:rsidR="00615FCC" w:rsidRDefault="00615FCC" w:rsidP="003533C3">
                            <w:pPr>
                              <w:jc w:val="center"/>
                            </w:pPr>
                          </w:p>
                          <w:p w14:paraId="33DA67F0" w14:textId="77777777" w:rsidR="00615FCC" w:rsidRDefault="00615FCC" w:rsidP="003533C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99" o:spid="_x0000_s1216" type="#_x0000_t202" style="position:absolute;left:0;text-align:left;margin-left:.45pt;margin-top:11.05pt;width:455.8pt;height:22.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" fillcolor="#d99594" strokeweight="1.5pt">
                <v:fill color2="#f2dbdb" angle="135" focus="50%" type="gradient"/>
                <v:shadow on="t" color="#622423" opacity=".5" offset="1pt"/>
                <v:textbox>
                  <w:txbxContent>
                    <w:p w14:paraId="43BAAEF7" w14:textId="77777777" w:rsidR="00615FCC" w:rsidRPr="00BF5602" w:rsidRDefault="00615FCC" w:rsidP="003533C3">
                      <w:pPr>
                        <w:jc w:val="center"/>
                        <w:rPr>
                          <w:b/>
                        </w:rPr>
                      </w:pPr>
                      <w:r w:rsidRPr="00BF5602">
                        <w:rPr>
                          <w:b/>
                        </w:rPr>
                        <w:t>ZM</w:t>
                      </w:r>
                      <w:r w:rsidRPr="00BF5602">
                        <w:rPr>
                          <w:rFonts w:hint="eastAsia"/>
                          <w:b/>
                        </w:rPr>
                        <w:t>Ě</w:t>
                      </w:r>
                      <w:r w:rsidRPr="00BF5602">
                        <w:rPr>
                          <w:b/>
                        </w:rPr>
                        <w:t>NY PRACOVNÍHO POM</w:t>
                      </w:r>
                      <w:r w:rsidRPr="00BF5602">
                        <w:rPr>
                          <w:rFonts w:hint="eastAsia"/>
                          <w:b/>
                        </w:rPr>
                        <w:t>Ě</w:t>
                      </w:r>
                      <w:r w:rsidRPr="00BF5602">
                        <w:rPr>
                          <w:b/>
                        </w:rPr>
                        <w:t>RU</w:t>
                      </w:r>
                    </w:p>
                    <w:p w14:paraId="6BD70B53" w14:textId="77777777" w:rsidR="00615FCC" w:rsidRDefault="00615FCC" w:rsidP="003533C3">
                      <w:pPr>
                        <w:jc w:val="center"/>
                      </w:pPr>
                    </w:p>
                    <w:p w14:paraId="33DA67F0" w14:textId="77777777" w:rsidR="00615FCC" w:rsidRDefault="00615FCC" w:rsidP="003533C3">
                      <w:pPr>
                        <w:jc w:val="center"/>
                      </w:pPr>
                    </w:p>
                  </w:txbxContent>
                </v:textbox>
              </v:shape>
            </w:pict>
          </mc:Fallback>
        </mc:AlternateContent>
      </w:r>
    </w:p>
    <w:p w14:paraId="4FC62136" w14:textId="77777777" w:rsidR="003533C3" w:rsidRDefault="003533C3" w:rsidP="00DF6621">
      <w:pPr>
        <w:numPr>
          <w:ilvl w:val="0"/>
          <w:numId w:val="76"/>
        </w:numPr>
        <w:spacing w:after="0" w:line="240" w:lineRule="auto"/>
        <w:contextualSpacing/>
        <w:jc w:val="center"/>
      </w:pPr>
    </w:p>
    <w:p w14:paraId="7EF4E503" w14:textId="17F0ACEA"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12544" behindDoc="0" locked="0" layoutInCell="1" allowOverlap="1" wp14:anchorId="776EBB47" wp14:editId="256111B2">
                <wp:simplePos x="0" y="0"/>
                <wp:positionH relativeFrom="column">
                  <wp:posOffset>180340</wp:posOffset>
                </wp:positionH>
                <wp:positionV relativeFrom="paragraph">
                  <wp:posOffset>74295</wp:posOffset>
                </wp:positionV>
                <wp:extent cx="0" cy="3927475"/>
                <wp:effectExtent l="60960" t="10795" r="62865" b="24130"/>
                <wp:wrapNone/>
                <wp:docPr id="498" name="Přímá spojnice se šipkou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7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98" o:spid="_x0000_s1026" type="#_x0000_t32" style="position:absolute;margin-left:14.2pt;margin-top:5.85pt;width:0;height:309.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" strokeweight="1.5pt">
                <v:stroke endarrow="block"/>
              </v:shape>
            </w:pict>
          </mc:Fallback>
        </mc:AlternateContent>
      </w:r>
    </w:p>
    <w:p w14:paraId="1402A079" w14:textId="47B6A582"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04352" behindDoc="0" locked="0" layoutInCell="1" allowOverlap="1" wp14:anchorId="6E139CA9" wp14:editId="676C7AFA">
                <wp:simplePos x="0" y="0"/>
                <wp:positionH relativeFrom="column">
                  <wp:posOffset>3078480</wp:posOffset>
                </wp:positionH>
                <wp:positionV relativeFrom="paragraph">
                  <wp:posOffset>146050</wp:posOffset>
                </wp:positionV>
                <wp:extent cx="2078990" cy="612775"/>
                <wp:effectExtent l="6350" t="11430" r="10160" b="23495"/>
                <wp:wrapNone/>
                <wp:docPr id="497" name="Textové pole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612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7363727" w14:textId="77777777" w:rsidR="00615FCC" w:rsidRPr="00BC5203" w:rsidRDefault="00615FCC" w:rsidP="003533C3">
                            <w:pPr>
                              <w:contextualSpacing/>
                              <w:rPr>
                                <w:sz w:val="20"/>
                                <w:szCs w:val="20"/>
                              </w:rPr>
                            </w:pPr>
                            <w:r w:rsidRPr="00BC5203">
                              <w:rPr>
                                <w:b/>
                                <w:sz w:val="20"/>
                                <w:szCs w:val="20"/>
                              </w:rPr>
                              <w:t xml:space="preserve">i bez souhlasu </w:t>
                            </w:r>
                            <w:r w:rsidRPr="00BC5203">
                              <w:rPr>
                                <w:sz w:val="20"/>
                                <w:szCs w:val="20"/>
                              </w:rPr>
                              <w:t>zaměstnance k:</w:t>
                            </w:r>
                          </w:p>
                          <w:p w14:paraId="45EE7C4E" w14:textId="77777777" w:rsidR="00615FCC" w:rsidRPr="00CB75CD" w:rsidRDefault="00615FCC" w:rsidP="003533C3">
                            <w:pPr>
                              <w:contextualSpacing/>
                              <w:rPr>
                                <w:b/>
                                <w:sz w:val="20"/>
                                <w:szCs w:val="20"/>
                              </w:rPr>
                            </w:pPr>
                            <w:r>
                              <w:rPr>
                                <w:b/>
                                <w:sz w:val="20"/>
                                <w:szCs w:val="20"/>
                              </w:rPr>
                              <w:t xml:space="preserve">▪ </w:t>
                            </w:r>
                            <w:r w:rsidRPr="00CB75CD">
                              <w:rPr>
                                <w:b/>
                                <w:sz w:val="20"/>
                                <w:szCs w:val="20"/>
                              </w:rPr>
                              <w:t>odvrácení mimořádné události</w:t>
                            </w:r>
                          </w:p>
                          <w:p w14:paraId="69238B75" w14:textId="77777777" w:rsidR="00615FCC" w:rsidRPr="00CB75CD" w:rsidRDefault="00615FCC" w:rsidP="003533C3">
                            <w:pPr>
                              <w:spacing w:after="120"/>
                              <w:contextualSpacing/>
                              <w:rPr>
                                <w:b/>
                                <w:sz w:val="20"/>
                                <w:szCs w:val="20"/>
                              </w:rPr>
                            </w:pPr>
                            <w:r>
                              <w:rPr>
                                <w:b/>
                                <w:sz w:val="20"/>
                                <w:szCs w:val="20"/>
                              </w:rPr>
                              <w:t xml:space="preserve">▪ </w:t>
                            </w:r>
                            <w:r w:rsidRPr="00CB75CD">
                              <w:rPr>
                                <w:b/>
                                <w:sz w:val="20"/>
                                <w:szCs w:val="20"/>
                              </w:rPr>
                              <w:t>jiné události či její hrozby</w:t>
                            </w:r>
                          </w:p>
                          <w:p w14:paraId="13AA0084"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97" o:spid="_x0000_s1217" type="#_x0000_t202" style="position:absolute;left:0;text-align:left;margin-left:242.4pt;margin-top:11.5pt;width:163.7pt;height:48.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" fillcolor="#c2d69b" strokecolor="#c2d69b" strokeweight="1pt">
                <v:fill color2="#eaf1dd" angle="135" focus="50%" type="gradient"/>
                <v:shadow on="t" color="#4e6128" opacity=".5" offset="1pt"/>
                <v:textbox>
                  <w:txbxContent>
                    <w:p w14:paraId="07363727" w14:textId="77777777" w:rsidR="00615FCC" w:rsidRPr="00BC5203" w:rsidRDefault="00615FCC" w:rsidP="003533C3">
                      <w:pPr>
                        <w:contextualSpacing/>
                        <w:rPr>
                          <w:sz w:val="20"/>
                          <w:szCs w:val="20"/>
                        </w:rPr>
                      </w:pPr>
                      <w:r w:rsidRPr="00BC5203">
                        <w:rPr>
                          <w:b/>
                          <w:sz w:val="20"/>
                          <w:szCs w:val="20"/>
                        </w:rPr>
                        <w:t xml:space="preserve">i bez souhlasu </w:t>
                      </w:r>
                      <w:r w:rsidRPr="00BC5203">
                        <w:rPr>
                          <w:sz w:val="20"/>
                          <w:szCs w:val="20"/>
                        </w:rPr>
                        <w:t>zaměstnance k:</w:t>
                      </w:r>
                    </w:p>
                    <w:p w14:paraId="45EE7C4E" w14:textId="77777777" w:rsidR="00615FCC" w:rsidRPr="00CB75CD" w:rsidRDefault="00615FCC" w:rsidP="003533C3">
                      <w:pPr>
                        <w:contextualSpacing/>
                        <w:rPr>
                          <w:b/>
                          <w:sz w:val="20"/>
                          <w:szCs w:val="20"/>
                        </w:rPr>
                      </w:pPr>
                      <w:r>
                        <w:rPr>
                          <w:b/>
                          <w:sz w:val="20"/>
                          <w:szCs w:val="20"/>
                        </w:rPr>
                        <w:t xml:space="preserve">▪ </w:t>
                      </w:r>
                      <w:r w:rsidRPr="00CB75CD">
                        <w:rPr>
                          <w:b/>
                          <w:sz w:val="20"/>
                          <w:szCs w:val="20"/>
                        </w:rPr>
                        <w:t>odvrácení mimořádné události</w:t>
                      </w:r>
                    </w:p>
                    <w:p w14:paraId="69238B75" w14:textId="77777777" w:rsidR="00615FCC" w:rsidRPr="00CB75CD" w:rsidRDefault="00615FCC" w:rsidP="003533C3">
                      <w:pPr>
                        <w:spacing w:after="120"/>
                        <w:contextualSpacing/>
                        <w:rPr>
                          <w:b/>
                          <w:sz w:val="20"/>
                          <w:szCs w:val="20"/>
                        </w:rPr>
                      </w:pPr>
                      <w:r>
                        <w:rPr>
                          <w:b/>
                          <w:sz w:val="20"/>
                          <w:szCs w:val="20"/>
                        </w:rPr>
                        <w:t xml:space="preserve">▪ </w:t>
                      </w:r>
                      <w:r w:rsidRPr="00CB75CD">
                        <w:rPr>
                          <w:b/>
                          <w:sz w:val="20"/>
                          <w:szCs w:val="20"/>
                        </w:rPr>
                        <w:t>jiné události či její hrozby</w:t>
                      </w:r>
                    </w:p>
                    <w:p w14:paraId="13AA0084" w14:textId="77777777" w:rsidR="00615FCC" w:rsidRDefault="00615FCC" w:rsidP="003533C3"/>
                  </w:txbxContent>
                </v:textbox>
              </v:shape>
            </w:pict>
          </mc:Fallback>
        </mc:AlternateContent>
      </w:r>
      <w:r>
        <w:rPr>
          <w:noProof/>
          <w:lang w:eastAsia="cs-CZ"/>
        </w:rPr>
        <mc:AlternateContent>
          <mc:Choice Requires="wps">
            <w:drawing>
              <wp:anchor distT="0" distB="0" distL="114300" distR="114300" simplePos="0" relativeHeight="252013568" behindDoc="0" locked="0" layoutInCell="1" allowOverlap="1" wp14:anchorId="016DE1A1" wp14:editId="6F119AB4">
                <wp:simplePos x="0" y="0"/>
                <wp:positionH relativeFrom="column">
                  <wp:posOffset>178435</wp:posOffset>
                </wp:positionH>
                <wp:positionV relativeFrom="paragraph">
                  <wp:posOffset>145415</wp:posOffset>
                </wp:positionV>
                <wp:extent cx="345440" cy="0"/>
                <wp:effectExtent l="11430" t="58420" r="24130" b="65405"/>
                <wp:wrapNone/>
                <wp:docPr id="496" name="Přímá spojnice se šipkou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96" o:spid="_x0000_s1026" type="#_x0000_t32" style="position:absolute;margin-left:14.05pt;margin-top:11.45pt;width:27.2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" strokeweight="1.5pt">
                <v:stroke endarrow="block"/>
              </v:shape>
            </w:pict>
          </mc:Fallback>
        </mc:AlternateContent>
      </w:r>
      <w:r>
        <w:rPr>
          <w:noProof/>
          <w:lang w:eastAsia="cs-CZ"/>
        </w:rPr>
        <mc:AlternateContent>
          <mc:Choice Requires="wps">
            <w:drawing>
              <wp:anchor distT="0" distB="0" distL="114300" distR="114300" simplePos="0" relativeHeight="252003328" behindDoc="0" locked="0" layoutInCell="1" allowOverlap="1" wp14:anchorId="6F75960E" wp14:editId="37AD5DA3">
                <wp:simplePos x="0" y="0"/>
                <wp:positionH relativeFrom="column">
                  <wp:posOffset>523875</wp:posOffset>
                </wp:positionH>
                <wp:positionV relativeFrom="paragraph">
                  <wp:posOffset>10795</wp:posOffset>
                </wp:positionV>
                <wp:extent cx="5201285" cy="1670050"/>
                <wp:effectExtent l="13970" t="9525" r="13970" b="25400"/>
                <wp:wrapNone/>
                <wp:docPr id="495" name="Textové pole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67005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2815B6BF" w14:textId="113AAE07" w:rsidR="00615FCC" w:rsidRDefault="00615FCC" w:rsidP="00DF6621">
                            <w:pPr>
                              <w:numPr>
                                <w:ilvl w:val="0"/>
                                <w:numId w:val="123"/>
                              </w:numPr>
                              <w:tabs>
                                <w:tab w:val="clear" w:pos="720"/>
                              </w:tabs>
                              <w:spacing w:after="0" w:line="240" w:lineRule="auto"/>
                              <w:ind w:left="180" w:hanging="180"/>
                              <w:contextualSpacing/>
                              <w:rPr>
                                <w:sz w:val="20"/>
                                <w:szCs w:val="20"/>
                              </w:rPr>
                            </w:pPr>
                            <w:r w:rsidRPr="00F57191">
                              <w:rPr>
                                <w:b/>
                              </w:rPr>
                              <w:fldChar w:fldCharType="begin"/>
                            </w:r>
                            <w:r w:rsidRPr="00F57191">
                              <w:rPr>
                                <w:b/>
                              </w:rPr>
                              <w:instrText xml:space="preserve"> QUOTE </w:instrText>
                            </w:r>
                            <m:oMath>
                              <m:r>
                                <m:rPr>
                                  <m:sty m:val="p"/>
                                </m:rPr>
                                <w:rPr>
                                  <w:rFonts w:ascii="Cambria Math" w:hAnsi="Cambria Math"/>
                                </w:rPr>
                                <m:t>▀</m:t>
                              </m:r>
                            </m:oMath>
                            <w:r w:rsidRPr="00F57191">
                              <w:rPr>
                                <w:b/>
                              </w:rPr>
                              <w:instrText xml:space="preserve"> </w:instrText>
                            </w:r>
                            <w:r w:rsidRPr="00F57191">
                              <w:rPr>
                                <w:b/>
                              </w:rPr>
                              <w:fldChar w:fldCharType="end"/>
                            </w:r>
                            <w:r>
                              <w:rPr>
                                <w:b/>
                              </w:rPr>
                              <w:t xml:space="preserve">  Převedením na jinou práci                                                                                 </w:t>
                            </w:r>
                            <w:r w:rsidRPr="00BC5203">
                              <w:rPr>
                                <w:sz w:val="20"/>
                                <w:szCs w:val="20"/>
                              </w:rPr>
                              <w:t xml:space="preserve"> </w:t>
                            </w:r>
                          </w:p>
                          <w:p w14:paraId="641088EA" w14:textId="77777777" w:rsidR="00615FCC" w:rsidRPr="00AB3624" w:rsidRDefault="00615FCC" w:rsidP="00DF6621">
                            <w:pPr>
                              <w:numPr>
                                <w:ilvl w:val="0"/>
                                <w:numId w:val="122"/>
                              </w:numPr>
                              <w:spacing w:after="0" w:line="240" w:lineRule="auto"/>
                              <w:contextualSpacing/>
                              <w:rPr>
                                <w:b/>
                              </w:rPr>
                            </w:pPr>
                            <w:r w:rsidRPr="00AB3624">
                              <w:t xml:space="preserve">Zaměstnavatel je </w:t>
                            </w:r>
                            <w:r w:rsidRPr="00AB3624">
                              <w:rPr>
                                <w:b/>
                              </w:rPr>
                              <w:t xml:space="preserve">povinen                                                                                                                         </w:t>
                            </w:r>
                          </w:p>
                          <w:p w14:paraId="69615671" w14:textId="77777777" w:rsidR="00615FCC" w:rsidRPr="00AB3624" w:rsidRDefault="00615FCC" w:rsidP="00DF6621">
                            <w:pPr>
                              <w:numPr>
                                <w:ilvl w:val="0"/>
                                <w:numId w:val="122"/>
                              </w:numPr>
                              <w:spacing w:after="0" w:line="240" w:lineRule="auto"/>
                              <w:contextualSpacing/>
                              <w:rPr>
                                <w:b/>
                              </w:rPr>
                            </w:pPr>
                            <w:r w:rsidRPr="00AB3624">
                              <w:t xml:space="preserve">Zaměstnavatel </w:t>
                            </w:r>
                            <w:r w:rsidRPr="00AB3624">
                              <w:rPr>
                                <w:b/>
                              </w:rPr>
                              <w:t xml:space="preserve">může                                                                                                                                         </w:t>
                            </w:r>
                          </w:p>
                          <w:p w14:paraId="563E1A4C" w14:textId="77777777" w:rsidR="00615FCC" w:rsidRPr="00AB3624" w:rsidRDefault="00615FCC" w:rsidP="003533C3">
                            <w:pPr>
                              <w:contextualSpacing/>
                              <w:rPr>
                                <w:b/>
                              </w:rPr>
                            </w:pPr>
                            <w:r w:rsidRPr="00AB3624">
                              <w:rPr>
                                <w:b/>
                              </w:rPr>
                              <w:t xml:space="preserve">        </w:t>
                            </w:r>
                          </w:p>
                          <w:p w14:paraId="2783A902" w14:textId="77777777" w:rsidR="00615FCC" w:rsidRPr="00AB3624" w:rsidRDefault="00615FCC" w:rsidP="00DF6621">
                            <w:pPr>
                              <w:numPr>
                                <w:ilvl w:val="0"/>
                                <w:numId w:val="122"/>
                              </w:numPr>
                              <w:spacing w:after="0" w:line="240" w:lineRule="auto"/>
                              <w:contextualSpacing/>
                            </w:pPr>
                            <w:r w:rsidRPr="00AB3624">
                              <w:t xml:space="preserve">Zaměstnavatel </w:t>
                            </w:r>
                            <w:r w:rsidRPr="00AB3624">
                              <w:rPr>
                                <w:b/>
                              </w:rPr>
                              <w:t xml:space="preserve">může           </w:t>
                            </w:r>
                          </w:p>
                          <w:p w14:paraId="00F76B93" w14:textId="77777777" w:rsidR="00615FCC" w:rsidRDefault="00615FCC" w:rsidP="003533C3">
                            <w:pPr>
                              <w:ind w:left="180"/>
                              <w:rPr>
                                <w:sz w:val="20"/>
                                <w:szCs w:val="20"/>
                              </w:rPr>
                            </w:pPr>
                          </w:p>
                          <w:p w14:paraId="2EE6A292" w14:textId="77777777" w:rsidR="00615FCC" w:rsidRPr="00CF774A" w:rsidRDefault="00615FCC" w:rsidP="003533C3">
                            <w:pPr>
                              <w:rPr>
                                <w:b/>
                                <w:sz w:val="20"/>
                                <w:szCs w:val="20"/>
                              </w:rPr>
                            </w:pPr>
                          </w:p>
                          <w:p w14:paraId="60F78F68" w14:textId="77777777" w:rsidR="00615FCC" w:rsidRPr="00BC5203" w:rsidRDefault="00615FCC" w:rsidP="003533C3">
                            <w:pPr>
                              <w:rPr>
                                <w:sz w:val="20"/>
                                <w:szCs w:val="20"/>
                              </w:rPr>
                            </w:pPr>
                          </w:p>
                          <w:p w14:paraId="1445825B" w14:textId="77777777" w:rsidR="00615FCC" w:rsidRDefault="00615FCC" w:rsidP="003533C3">
                            <w:pPr>
                              <w:rPr>
                                <w:b/>
                              </w:rPr>
                            </w:pPr>
                            <w:r>
                              <w:rPr>
                                <w:b/>
                              </w:rPr>
                              <w:t xml:space="preserve">                  </w:t>
                            </w:r>
                          </w:p>
                          <w:p w14:paraId="49A698B4" w14:textId="77777777" w:rsidR="00615FCC" w:rsidRDefault="00615FCC" w:rsidP="003533C3">
                            <w:pPr>
                              <w:rPr>
                                <w:b/>
                                <w:i/>
                                <w:iCs/>
                              </w:rPr>
                            </w:pPr>
                          </w:p>
                          <w:p w14:paraId="173CFB59" w14:textId="77777777" w:rsidR="00615FCC" w:rsidRDefault="00615FCC" w:rsidP="003533C3">
                            <w:pPr>
                              <w:rPr>
                                <w:i/>
                                <w:iCs/>
                              </w:rPr>
                            </w:pPr>
                          </w:p>
                          <w:p w14:paraId="19834386"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95" o:spid="_x0000_s1218" type="#_x0000_t202" style="position:absolute;left:0;text-align:left;margin-left:41.25pt;margin-top:.85pt;width:409.55pt;height:13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" fillcolor="#fabf8f" strokecolor="#fabf8f" strokeweight="1pt">
                <v:fill color2="#fde9d9" angle="135" focus="50%" type="gradient"/>
                <v:shadow on="t" color="#974706" opacity=".5" offset="1pt"/>
                <v:textbox>
                  <w:txbxContent>
                    <w:p w14:paraId="2815B6BF" w14:textId="113AAE07" w:rsidR="00615FCC" w:rsidRDefault="00615FCC" w:rsidP="00DF6621">
                      <w:pPr>
                        <w:numPr>
                          <w:ilvl w:val="0"/>
                          <w:numId w:val="123"/>
                        </w:numPr>
                        <w:tabs>
                          <w:tab w:val="clear" w:pos="720"/>
                        </w:tabs>
                        <w:spacing w:after="0" w:line="240" w:lineRule="auto"/>
                        <w:ind w:left="180" w:hanging="180"/>
                        <w:contextualSpacing/>
                        <w:rPr>
                          <w:sz w:val="20"/>
                          <w:szCs w:val="20"/>
                        </w:rPr>
                      </w:pPr>
                      <w:r w:rsidRPr="00F57191">
                        <w:rPr>
                          <w:b/>
                        </w:rPr>
                        <w:fldChar w:fldCharType="begin"/>
                      </w:r>
                      <w:r w:rsidRPr="00F57191">
                        <w:rPr>
                          <w:b/>
                        </w:rPr>
                        <w:instrText xml:space="preserve"> QUOTE </w:instrText>
                      </w:r>
                      <m:oMath>
                        <m:r>
                          <m:rPr>
                            <m:sty m:val="p"/>
                          </m:rPr>
                          <w:rPr>
                            <w:rFonts w:ascii="Cambria Math" w:hAnsi="Cambria Math"/>
                          </w:rPr>
                          <m:t>▀</m:t>
                        </m:r>
                      </m:oMath>
                      <w:r w:rsidRPr="00F57191">
                        <w:rPr>
                          <w:b/>
                        </w:rPr>
                        <w:instrText xml:space="preserve"> </w:instrText>
                      </w:r>
                      <w:r w:rsidRPr="00F57191">
                        <w:rPr>
                          <w:b/>
                        </w:rPr>
                        <w:fldChar w:fldCharType="end"/>
                      </w:r>
                      <w:r>
                        <w:rPr>
                          <w:b/>
                        </w:rPr>
                        <w:t xml:space="preserve">  Převedením na jinou práci                                                                                 </w:t>
                      </w:r>
                      <w:r w:rsidRPr="00BC5203">
                        <w:rPr>
                          <w:sz w:val="20"/>
                          <w:szCs w:val="20"/>
                        </w:rPr>
                        <w:t xml:space="preserve"> </w:t>
                      </w:r>
                    </w:p>
                    <w:p w14:paraId="641088EA" w14:textId="77777777" w:rsidR="00615FCC" w:rsidRPr="00AB3624" w:rsidRDefault="00615FCC" w:rsidP="00DF6621">
                      <w:pPr>
                        <w:numPr>
                          <w:ilvl w:val="0"/>
                          <w:numId w:val="122"/>
                        </w:numPr>
                        <w:spacing w:after="0" w:line="240" w:lineRule="auto"/>
                        <w:contextualSpacing/>
                        <w:rPr>
                          <w:b/>
                        </w:rPr>
                      </w:pPr>
                      <w:r w:rsidRPr="00AB3624">
                        <w:t xml:space="preserve">Zaměstnavatel je </w:t>
                      </w:r>
                      <w:r w:rsidRPr="00AB3624">
                        <w:rPr>
                          <w:b/>
                        </w:rPr>
                        <w:t xml:space="preserve">povinen                                                                                                                         </w:t>
                      </w:r>
                    </w:p>
                    <w:p w14:paraId="69615671" w14:textId="77777777" w:rsidR="00615FCC" w:rsidRPr="00AB3624" w:rsidRDefault="00615FCC" w:rsidP="00DF6621">
                      <w:pPr>
                        <w:numPr>
                          <w:ilvl w:val="0"/>
                          <w:numId w:val="122"/>
                        </w:numPr>
                        <w:spacing w:after="0" w:line="240" w:lineRule="auto"/>
                        <w:contextualSpacing/>
                        <w:rPr>
                          <w:b/>
                        </w:rPr>
                      </w:pPr>
                      <w:r w:rsidRPr="00AB3624">
                        <w:t xml:space="preserve">Zaměstnavatel </w:t>
                      </w:r>
                      <w:r w:rsidRPr="00AB3624">
                        <w:rPr>
                          <w:b/>
                        </w:rPr>
                        <w:t xml:space="preserve">může                                                                                                                                         </w:t>
                      </w:r>
                    </w:p>
                    <w:p w14:paraId="563E1A4C" w14:textId="77777777" w:rsidR="00615FCC" w:rsidRPr="00AB3624" w:rsidRDefault="00615FCC" w:rsidP="003533C3">
                      <w:pPr>
                        <w:contextualSpacing/>
                        <w:rPr>
                          <w:b/>
                        </w:rPr>
                      </w:pPr>
                      <w:r w:rsidRPr="00AB3624">
                        <w:rPr>
                          <w:b/>
                        </w:rPr>
                        <w:t xml:space="preserve">        </w:t>
                      </w:r>
                    </w:p>
                    <w:p w14:paraId="2783A902" w14:textId="77777777" w:rsidR="00615FCC" w:rsidRPr="00AB3624" w:rsidRDefault="00615FCC" w:rsidP="00DF6621">
                      <w:pPr>
                        <w:numPr>
                          <w:ilvl w:val="0"/>
                          <w:numId w:val="122"/>
                        </w:numPr>
                        <w:spacing w:after="0" w:line="240" w:lineRule="auto"/>
                        <w:contextualSpacing/>
                      </w:pPr>
                      <w:r w:rsidRPr="00AB3624">
                        <w:t xml:space="preserve">Zaměstnavatel </w:t>
                      </w:r>
                      <w:r w:rsidRPr="00AB3624">
                        <w:rPr>
                          <w:b/>
                        </w:rPr>
                        <w:t xml:space="preserve">může           </w:t>
                      </w:r>
                    </w:p>
                    <w:p w14:paraId="00F76B93" w14:textId="77777777" w:rsidR="00615FCC" w:rsidRDefault="00615FCC" w:rsidP="003533C3">
                      <w:pPr>
                        <w:ind w:left="180"/>
                        <w:rPr>
                          <w:sz w:val="20"/>
                          <w:szCs w:val="20"/>
                        </w:rPr>
                      </w:pPr>
                    </w:p>
                    <w:p w14:paraId="2EE6A292" w14:textId="77777777" w:rsidR="00615FCC" w:rsidRPr="00CF774A" w:rsidRDefault="00615FCC" w:rsidP="003533C3">
                      <w:pPr>
                        <w:rPr>
                          <w:b/>
                          <w:sz w:val="20"/>
                          <w:szCs w:val="20"/>
                        </w:rPr>
                      </w:pPr>
                    </w:p>
                    <w:p w14:paraId="60F78F68" w14:textId="77777777" w:rsidR="00615FCC" w:rsidRPr="00BC5203" w:rsidRDefault="00615FCC" w:rsidP="003533C3">
                      <w:pPr>
                        <w:rPr>
                          <w:sz w:val="20"/>
                          <w:szCs w:val="20"/>
                        </w:rPr>
                      </w:pPr>
                    </w:p>
                    <w:p w14:paraId="1445825B" w14:textId="77777777" w:rsidR="00615FCC" w:rsidRDefault="00615FCC" w:rsidP="003533C3">
                      <w:pPr>
                        <w:rPr>
                          <w:b/>
                        </w:rPr>
                      </w:pPr>
                      <w:r>
                        <w:rPr>
                          <w:b/>
                        </w:rPr>
                        <w:t xml:space="preserve">                  </w:t>
                      </w:r>
                    </w:p>
                    <w:p w14:paraId="49A698B4" w14:textId="77777777" w:rsidR="00615FCC" w:rsidRDefault="00615FCC" w:rsidP="003533C3">
                      <w:pPr>
                        <w:rPr>
                          <w:b/>
                          <w:i/>
                          <w:iCs/>
                        </w:rPr>
                      </w:pPr>
                    </w:p>
                    <w:p w14:paraId="173CFB59" w14:textId="77777777" w:rsidR="00615FCC" w:rsidRDefault="00615FCC" w:rsidP="003533C3">
                      <w:pPr>
                        <w:rPr>
                          <w:i/>
                          <w:iCs/>
                        </w:rPr>
                      </w:pPr>
                    </w:p>
                    <w:p w14:paraId="19834386" w14:textId="77777777" w:rsidR="00615FCC" w:rsidRDefault="00615FCC" w:rsidP="003533C3"/>
                  </w:txbxContent>
                </v:textbox>
              </v:shape>
            </w:pict>
          </mc:Fallback>
        </mc:AlternateContent>
      </w:r>
    </w:p>
    <w:p w14:paraId="43D30983" w14:textId="77777777" w:rsidR="003533C3" w:rsidRDefault="003533C3" w:rsidP="00DF6621">
      <w:pPr>
        <w:numPr>
          <w:ilvl w:val="0"/>
          <w:numId w:val="76"/>
        </w:numPr>
        <w:spacing w:after="0" w:line="240" w:lineRule="auto"/>
        <w:contextualSpacing/>
        <w:jc w:val="center"/>
      </w:pPr>
    </w:p>
    <w:p w14:paraId="1220D257" w14:textId="3D2195B4"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06400" behindDoc="0" locked="0" layoutInCell="1" allowOverlap="1" wp14:anchorId="0D0A9C9D" wp14:editId="66FE1968">
                <wp:simplePos x="0" y="0"/>
                <wp:positionH relativeFrom="column">
                  <wp:posOffset>2390140</wp:posOffset>
                </wp:positionH>
                <wp:positionV relativeFrom="paragraph">
                  <wp:posOffset>24765</wp:posOffset>
                </wp:positionV>
                <wp:extent cx="577850" cy="487045"/>
                <wp:effectExtent l="13335" t="53340" r="46990" b="12065"/>
                <wp:wrapNone/>
                <wp:docPr id="494" name="Přímá spojnice se šipkou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94" o:spid="_x0000_s1026" type="#_x0000_t32" style="position:absolute;margin-left:188.2pt;margin-top:1.95pt;width:45.5pt;height:38.35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">
                <v:stroke endarrow="block"/>
              </v:shape>
            </w:pict>
          </mc:Fallback>
        </mc:AlternateContent>
      </w:r>
    </w:p>
    <w:p w14:paraId="10320EBA" w14:textId="77777777" w:rsidR="003533C3" w:rsidRDefault="003533C3" w:rsidP="00DF6621">
      <w:pPr>
        <w:numPr>
          <w:ilvl w:val="0"/>
          <w:numId w:val="76"/>
        </w:numPr>
        <w:spacing w:after="0" w:line="240" w:lineRule="auto"/>
        <w:contextualSpacing/>
        <w:jc w:val="center"/>
      </w:pPr>
    </w:p>
    <w:p w14:paraId="6B6BB51B" w14:textId="60133EA2"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07424" behindDoc="0" locked="0" layoutInCell="1" allowOverlap="1" wp14:anchorId="6B26E5E9" wp14:editId="188FCF5F">
                <wp:simplePos x="0" y="0"/>
                <wp:positionH relativeFrom="column">
                  <wp:posOffset>2390140</wp:posOffset>
                </wp:positionH>
                <wp:positionV relativeFrom="paragraph">
                  <wp:posOffset>161290</wp:posOffset>
                </wp:positionV>
                <wp:extent cx="577850" cy="198120"/>
                <wp:effectExtent l="13335" t="9525" r="37465" b="59055"/>
                <wp:wrapNone/>
                <wp:docPr id="493" name="Přímá spojnice se šipkou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93" o:spid="_x0000_s1026" type="#_x0000_t32" style="position:absolute;margin-left:188.2pt;margin-top:12.7pt;width:45.5pt;height:15.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">
                <v:stroke endarrow="block"/>
              </v:shape>
            </w:pict>
          </mc:Fallback>
        </mc:AlternateContent>
      </w:r>
      <w:r>
        <w:rPr>
          <w:noProof/>
          <w:lang w:eastAsia="cs-CZ"/>
        </w:rPr>
        <mc:AlternateContent>
          <mc:Choice Requires="wps">
            <w:drawing>
              <wp:anchor distT="0" distB="0" distL="114300" distR="114300" simplePos="0" relativeHeight="252005376" behindDoc="0" locked="0" layoutInCell="1" allowOverlap="1" wp14:anchorId="4E4F024C" wp14:editId="16AEFD2D">
                <wp:simplePos x="0" y="0"/>
                <wp:positionH relativeFrom="column">
                  <wp:posOffset>3078480</wp:posOffset>
                </wp:positionH>
                <wp:positionV relativeFrom="paragraph">
                  <wp:posOffset>161290</wp:posOffset>
                </wp:positionV>
                <wp:extent cx="2078990" cy="681355"/>
                <wp:effectExtent l="6350" t="9525" r="10160" b="23495"/>
                <wp:wrapNone/>
                <wp:docPr id="492" name="Textové pole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68135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59320C4" w14:textId="77777777" w:rsidR="00615FCC" w:rsidRPr="00CF774A" w:rsidRDefault="00615FCC" w:rsidP="003533C3">
                            <w:pPr>
                              <w:contextualSpacing/>
                              <w:rPr>
                                <w:sz w:val="20"/>
                                <w:szCs w:val="20"/>
                              </w:rPr>
                            </w:pPr>
                            <w:r w:rsidRPr="00CF774A">
                              <w:rPr>
                                <w:b/>
                                <w:sz w:val="20"/>
                                <w:szCs w:val="20"/>
                              </w:rPr>
                              <w:t xml:space="preserve">jen se souhlasem </w:t>
                            </w:r>
                            <w:r w:rsidRPr="00CF774A">
                              <w:rPr>
                                <w:sz w:val="20"/>
                                <w:szCs w:val="20"/>
                              </w:rPr>
                              <w:t>zaměstnance pro:</w:t>
                            </w:r>
                          </w:p>
                          <w:p w14:paraId="385CDCA4" w14:textId="77777777" w:rsidR="00615FCC" w:rsidRDefault="00615FCC" w:rsidP="003533C3">
                            <w:pPr>
                              <w:rPr>
                                <w:sz w:val="20"/>
                                <w:szCs w:val="20"/>
                              </w:rPr>
                            </w:pPr>
                            <w:r>
                              <w:rPr>
                                <w:sz w:val="20"/>
                                <w:szCs w:val="20"/>
                              </w:rPr>
                              <w:t xml:space="preserve">▪ prostoj,                                                   ▪ </w:t>
                            </w:r>
                            <w:r w:rsidRPr="00BC5203">
                              <w:rPr>
                                <w:sz w:val="20"/>
                                <w:szCs w:val="20"/>
                              </w:rPr>
                              <w:t xml:space="preserve">přerušení práce pro nepříznivé </w:t>
                            </w:r>
                            <w:r>
                              <w:rPr>
                                <w:sz w:val="20"/>
                                <w:szCs w:val="20"/>
                              </w:rPr>
                              <w:t xml:space="preserve">  </w:t>
                            </w:r>
                          </w:p>
                          <w:p w14:paraId="5D894675" w14:textId="77777777" w:rsidR="00615FCC" w:rsidRPr="00BC5203" w:rsidRDefault="00615FCC" w:rsidP="003533C3">
                            <w:pPr>
                              <w:rPr>
                                <w:sz w:val="20"/>
                                <w:szCs w:val="20"/>
                              </w:rPr>
                            </w:pPr>
                            <w:r>
                              <w:rPr>
                                <w:sz w:val="20"/>
                                <w:szCs w:val="20"/>
                              </w:rPr>
                              <w:t xml:space="preserve">  </w:t>
                            </w:r>
                            <w:r w:rsidRPr="00BC5203">
                              <w:rPr>
                                <w:sz w:val="20"/>
                                <w:szCs w:val="20"/>
                              </w:rPr>
                              <w:t>povětrnostní vlivy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92" o:spid="_x0000_s1219" type="#_x0000_t202" style="position:absolute;left:0;text-align:left;margin-left:242.4pt;margin-top:12.7pt;width:163.7pt;height:53.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" fillcolor="#c2d69b" strokecolor="#c2d69b" strokeweight="1pt">
                <v:fill color2="#eaf1dd" angle="135" focus="50%" type="gradient"/>
                <v:shadow on="t" color="#4e6128" opacity=".5" offset="1pt"/>
                <v:textbox>
                  <w:txbxContent>
                    <w:p w14:paraId="459320C4" w14:textId="77777777" w:rsidR="00615FCC" w:rsidRPr="00CF774A" w:rsidRDefault="00615FCC" w:rsidP="003533C3">
                      <w:pPr>
                        <w:contextualSpacing/>
                        <w:rPr>
                          <w:sz w:val="20"/>
                          <w:szCs w:val="20"/>
                        </w:rPr>
                      </w:pPr>
                      <w:r w:rsidRPr="00CF774A">
                        <w:rPr>
                          <w:b/>
                          <w:sz w:val="20"/>
                          <w:szCs w:val="20"/>
                        </w:rPr>
                        <w:t xml:space="preserve">jen se souhlasem </w:t>
                      </w:r>
                      <w:r w:rsidRPr="00CF774A">
                        <w:rPr>
                          <w:sz w:val="20"/>
                          <w:szCs w:val="20"/>
                        </w:rPr>
                        <w:t>zaměstnance pro:</w:t>
                      </w:r>
                    </w:p>
                    <w:p w14:paraId="385CDCA4" w14:textId="77777777" w:rsidR="00615FCC" w:rsidRDefault="00615FCC" w:rsidP="003533C3">
                      <w:pPr>
                        <w:rPr>
                          <w:sz w:val="20"/>
                          <w:szCs w:val="20"/>
                        </w:rPr>
                      </w:pPr>
                      <w:r>
                        <w:rPr>
                          <w:sz w:val="20"/>
                          <w:szCs w:val="20"/>
                        </w:rPr>
                        <w:t xml:space="preserve">▪ prostoj,                                                   ▪ </w:t>
                      </w:r>
                      <w:r w:rsidRPr="00BC5203">
                        <w:rPr>
                          <w:sz w:val="20"/>
                          <w:szCs w:val="20"/>
                        </w:rPr>
                        <w:t xml:space="preserve">přerušení práce pro nepříznivé </w:t>
                      </w:r>
                      <w:r>
                        <w:rPr>
                          <w:sz w:val="20"/>
                          <w:szCs w:val="20"/>
                        </w:rPr>
                        <w:t xml:space="preserve">  </w:t>
                      </w:r>
                    </w:p>
                    <w:p w14:paraId="5D894675" w14:textId="77777777" w:rsidR="00615FCC" w:rsidRPr="00BC5203" w:rsidRDefault="00615FCC" w:rsidP="003533C3">
                      <w:pPr>
                        <w:rPr>
                          <w:sz w:val="20"/>
                          <w:szCs w:val="20"/>
                        </w:rPr>
                      </w:pPr>
                      <w:r>
                        <w:rPr>
                          <w:sz w:val="20"/>
                          <w:szCs w:val="20"/>
                        </w:rPr>
                        <w:t xml:space="preserve">  </w:t>
                      </w:r>
                      <w:r w:rsidRPr="00BC5203">
                        <w:rPr>
                          <w:sz w:val="20"/>
                          <w:szCs w:val="20"/>
                        </w:rPr>
                        <w:t>povětrnostní vlivy</w:t>
                      </w:r>
                    </w:p>
                  </w:txbxContent>
                </v:textbox>
              </v:shape>
            </w:pict>
          </mc:Fallback>
        </mc:AlternateContent>
      </w:r>
    </w:p>
    <w:p w14:paraId="1E0FCE36" w14:textId="77777777" w:rsidR="003533C3" w:rsidRDefault="003533C3" w:rsidP="00DF6621">
      <w:pPr>
        <w:numPr>
          <w:ilvl w:val="0"/>
          <w:numId w:val="76"/>
        </w:numPr>
        <w:spacing w:after="0" w:line="240" w:lineRule="auto"/>
        <w:contextualSpacing/>
        <w:jc w:val="center"/>
      </w:pPr>
    </w:p>
    <w:p w14:paraId="5F66BBC4" w14:textId="77777777" w:rsidR="003533C3" w:rsidRDefault="003533C3" w:rsidP="00DF6621">
      <w:pPr>
        <w:numPr>
          <w:ilvl w:val="0"/>
          <w:numId w:val="76"/>
        </w:numPr>
        <w:spacing w:after="0" w:line="240" w:lineRule="auto"/>
        <w:contextualSpacing/>
        <w:jc w:val="center"/>
      </w:pPr>
    </w:p>
    <w:p w14:paraId="033E395B" w14:textId="77777777" w:rsidR="003533C3" w:rsidRDefault="003533C3" w:rsidP="00DF6621">
      <w:pPr>
        <w:numPr>
          <w:ilvl w:val="0"/>
          <w:numId w:val="76"/>
        </w:numPr>
        <w:spacing w:after="0" w:line="240" w:lineRule="auto"/>
        <w:contextualSpacing/>
        <w:jc w:val="center"/>
      </w:pPr>
    </w:p>
    <w:p w14:paraId="052B01CC" w14:textId="77777777" w:rsidR="003533C3" w:rsidRDefault="003533C3" w:rsidP="00DF6621">
      <w:pPr>
        <w:numPr>
          <w:ilvl w:val="0"/>
          <w:numId w:val="76"/>
        </w:numPr>
        <w:spacing w:after="0" w:line="240" w:lineRule="auto"/>
        <w:contextualSpacing/>
        <w:jc w:val="center"/>
      </w:pPr>
    </w:p>
    <w:p w14:paraId="5DF0A941" w14:textId="77777777" w:rsidR="003533C3" w:rsidRDefault="003533C3" w:rsidP="00DF6621">
      <w:pPr>
        <w:numPr>
          <w:ilvl w:val="0"/>
          <w:numId w:val="76"/>
        </w:numPr>
        <w:spacing w:after="0" w:line="240" w:lineRule="auto"/>
        <w:contextualSpacing/>
        <w:jc w:val="center"/>
      </w:pPr>
    </w:p>
    <w:p w14:paraId="749A11A6" w14:textId="26A0AA8E"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14592" behindDoc="0" locked="0" layoutInCell="1" allowOverlap="1" wp14:anchorId="4817F19B" wp14:editId="4B73701B">
                <wp:simplePos x="0" y="0"/>
                <wp:positionH relativeFrom="column">
                  <wp:posOffset>178435</wp:posOffset>
                </wp:positionH>
                <wp:positionV relativeFrom="paragraph">
                  <wp:posOffset>147320</wp:posOffset>
                </wp:positionV>
                <wp:extent cx="345440" cy="0"/>
                <wp:effectExtent l="11430" t="64770" r="24130" b="59055"/>
                <wp:wrapNone/>
                <wp:docPr id="491" name="Přímá spojnice se šipkou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91" o:spid="_x0000_s1026" type="#_x0000_t32" style="position:absolute;margin-left:14.05pt;margin-top:11.6pt;width:27.2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" strokeweight="1.5pt">
                <v:stroke endarrow="block"/>
              </v:shape>
            </w:pict>
          </mc:Fallback>
        </mc:AlternateContent>
      </w:r>
      <w:r>
        <w:rPr>
          <w:noProof/>
          <w:lang w:eastAsia="cs-CZ"/>
        </w:rPr>
        <mc:AlternateContent>
          <mc:Choice Requires="wps">
            <w:drawing>
              <wp:anchor distT="0" distB="0" distL="114300" distR="114300" simplePos="0" relativeHeight="252008448" behindDoc="0" locked="0" layoutInCell="1" allowOverlap="1" wp14:anchorId="599C9289" wp14:editId="0618479F">
                <wp:simplePos x="0" y="0"/>
                <wp:positionH relativeFrom="column">
                  <wp:posOffset>523875</wp:posOffset>
                </wp:positionH>
                <wp:positionV relativeFrom="paragraph">
                  <wp:posOffset>50165</wp:posOffset>
                </wp:positionV>
                <wp:extent cx="5201285" cy="318770"/>
                <wp:effectExtent l="13970" t="15240" r="13970" b="27940"/>
                <wp:wrapNone/>
                <wp:docPr id="490" name="Textové pole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31877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FEE1A8B" w14:textId="77777777" w:rsidR="00615FCC" w:rsidRPr="00BC5203" w:rsidRDefault="00615FCC" w:rsidP="00DF6621">
                            <w:pPr>
                              <w:numPr>
                                <w:ilvl w:val="0"/>
                                <w:numId w:val="124"/>
                              </w:numPr>
                              <w:tabs>
                                <w:tab w:val="clear" w:pos="840"/>
                              </w:tabs>
                              <w:spacing w:after="0" w:line="240" w:lineRule="auto"/>
                              <w:ind w:left="360"/>
                              <w:rPr>
                                <w:b/>
                              </w:rPr>
                            </w:pPr>
                            <w:r>
                              <w:rPr>
                                <w:b/>
                              </w:rPr>
                              <w:t xml:space="preserve">Pracovní cesta  </w:t>
                            </w:r>
                            <w:r>
                              <w:rPr>
                                <w:b/>
                                <w:i/>
                              </w:rPr>
                              <w:t>(výklad viz. pravidelné náležitosti pracovní smlouvy)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90" o:spid="_x0000_s1220" type="#_x0000_t202" style="position:absolute;left:0;text-align:left;margin-left:41.25pt;margin-top:3.95pt;width:409.55pt;height:25.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" fillcolor="#fabf8f" strokecolor="#fabf8f" strokeweight="1pt">
                <v:fill color2="#fde9d9" angle="135" focus="50%" type="gradient"/>
                <v:shadow on="t" color="#974706" opacity=".5" offset="1pt"/>
                <v:textbox>
                  <w:txbxContent>
                    <w:p w14:paraId="7FEE1A8B" w14:textId="77777777" w:rsidR="00615FCC" w:rsidRPr="00BC5203" w:rsidRDefault="00615FCC" w:rsidP="00DF6621">
                      <w:pPr>
                        <w:numPr>
                          <w:ilvl w:val="0"/>
                          <w:numId w:val="124"/>
                        </w:numPr>
                        <w:tabs>
                          <w:tab w:val="clear" w:pos="840"/>
                        </w:tabs>
                        <w:spacing w:after="0" w:line="240" w:lineRule="auto"/>
                        <w:ind w:left="360"/>
                        <w:rPr>
                          <w:b/>
                        </w:rPr>
                      </w:pPr>
                      <w:r>
                        <w:rPr>
                          <w:b/>
                        </w:rPr>
                        <w:t xml:space="preserve">Pracovní cesta  </w:t>
                      </w:r>
                      <w:r>
                        <w:rPr>
                          <w:b/>
                          <w:i/>
                        </w:rPr>
                        <w:t>(výklad viz. pravidelné náležitosti pracovní smlouvy)</w:t>
                      </w:r>
                    </w:p>
                  </w:txbxContent>
                </v:textbox>
              </v:shape>
            </w:pict>
          </mc:Fallback>
        </mc:AlternateContent>
      </w:r>
    </w:p>
    <w:p w14:paraId="55A40D35" w14:textId="77777777" w:rsidR="003533C3" w:rsidRDefault="003533C3" w:rsidP="00DF6621">
      <w:pPr>
        <w:numPr>
          <w:ilvl w:val="0"/>
          <w:numId w:val="76"/>
        </w:numPr>
        <w:spacing w:after="0" w:line="240" w:lineRule="auto"/>
        <w:contextualSpacing/>
        <w:jc w:val="center"/>
      </w:pPr>
    </w:p>
    <w:p w14:paraId="119B867E" w14:textId="3CC20C61"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09472" behindDoc="0" locked="0" layoutInCell="1" allowOverlap="1" wp14:anchorId="66AE79B1" wp14:editId="2CD9DB62">
                <wp:simplePos x="0" y="0"/>
                <wp:positionH relativeFrom="column">
                  <wp:posOffset>523875</wp:posOffset>
                </wp:positionH>
                <wp:positionV relativeFrom="paragraph">
                  <wp:posOffset>113665</wp:posOffset>
                </wp:positionV>
                <wp:extent cx="5201285" cy="1139825"/>
                <wp:effectExtent l="13970" t="13335" r="13970" b="27940"/>
                <wp:wrapNone/>
                <wp:docPr id="489" name="Textové pole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13982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E5B83C6" w14:textId="77777777" w:rsidR="00615FCC" w:rsidRPr="00994F64" w:rsidRDefault="00615FCC" w:rsidP="00DF6621">
                            <w:pPr>
                              <w:numPr>
                                <w:ilvl w:val="0"/>
                                <w:numId w:val="125"/>
                              </w:numPr>
                              <w:tabs>
                                <w:tab w:val="clear" w:pos="900"/>
                              </w:tabs>
                              <w:spacing w:after="0" w:line="240" w:lineRule="auto"/>
                              <w:ind w:left="360"/>
                              <w:contextualSpacing/>
                              <w:rPr>
                                <w:i/>
                              </w:rPr>
                            </w:pPr>
                            <w:r w:rsidRPr="00835F81">
                              <w:rPr>
                                <w:b/>
                              </w:rPr>
                              <w:t xml:space="preserve">Přeložení </w:t>
                            </w:r>
                            <w:r w:rsidRPr="00835F81">
                              <w:rPr>
                                <w:i/>
                              </w:rPr>
                              <w:t>pouz</w:t>
                            </w:r>
                            <w:r>
                              <w:rPr>
                                <w:i/>
                              </w:rPr>
                              <w:t>e</w:t>
                            </w:r>
                            <w:r>
                              <w:rPr>
                                <w:sz w:val="20"/>
                                <w:szCs w:val="20"/>
                              </w:rPr>
                              <w:t xml:space="preserve"> </w:t>
                            </w:r>
                            <w:r w:rsidRPr="00994F64">
                              <w:t xml:space="preserve">se </w:t>
                            </w:r>
                            <w:r w:rsidRPr="00994F64">
                              <w:rPr>
                                <w:b/>
                              </w:rPr>
                              <w:t>souhlasem</w:t>
                            </w:r>
                            <w:r w:rsidRPr="00994F64">
                              <w:t xml:space="preserve"> zaměstnance</w:t>
                            </w:r>
                          </w:p>
                          <w:p w14:paraId="37DB11AE" w14:textId="77777777" w:rsidR="00615FCC" w:rsidRPr="00E4660F" w:rsidRDefault="00615FCC" w:rsidP="00DF6621">
                            <w:pPr>
                              <w:numPr>
                                <w:ilvl w:val="1"/>
                                <w:numId w:val="125"/>
                              </w:numPr>
                              <w:tabs>
                                <w:tab w:val="clear" w:pos="1260"/>
                              </w:tabs>
                              <w:spacing w:after="0" w:line="240" w:lineRule="auto"/>
                              <w:ind w:left="540" w:hanging="180"/>
                              <w:contextualSpacing/>
                              <w:rPr>
                                <w:sz w:val="22"/>
                              </w:rPr>
                            </w:pPr>
                            <w:r w:rsidRPr="00E4660F">
                              <w:rPr>
                                <w:sz w:val="22"/>
                              </w:rPr>
                              <w:t>do jiného místa než uvedeného v pracovní smlouvě,</w:t>
                            </w:r>
                          </w:p>
                          <w:p w14:paraId="6A421660" w14:textId="77777777" w:rsidR="00615FCC" w:rsidRPr="00E4660F" w:rsidRDefault="00615FCC" w:rsidP="00DF6621">
                            <w:pPr>
                              <w:numPr>
                                <w:ilvl w:val="1"/>
                                <w:numId w:val="125"/>
                              </w:numPr>
                              <w:tabs>
                                <w:tab w:val="clear" w:pos="1260"/>
                              </w:tabs>
                              <w:spacing w:after="0" w:line="240" w:lineRule="auto"/>
                              <w:ind w:left="540" w:hanging="180"/>
                              <w:contextualSpacing/>
                              <w:rPr>
                                <w:sz w:val="22"/>
                              </w:rPr>
                            </w:pPr>
                            <w:r w:rsidRPr="00E4660F">
                              <w:rPr>
                                <w:sz w:val="22"/>
                              </w:rPr>
                              <w:t>v rámci zaměstnavatele</w:t>
                            </w:r>
                          </w:p>
                          <w:p w14:paraId="04615CBC" w14:textId="77777777" w:rsidR="00615FCC" w:rsidRDefault="00615FCC" w:rsidP="00DF6621">
                            <w:pPr>
                              <w:numPr>
                                <w:ilvl w:val="1"/>
                                <w:numId w:val="125"/>
                              </w:numPr>
                              <w:tabs>
                                <w:tab w:val="clear" w:pos="1260"/>
                              </w:tabs>
                              <w:spacing w:after="0" w:line="240" w:lineRule="auto"/>
                              <w:ind w:left="540" w:hanging="180"/>
                              <w:contextualSpacing/>
                              <w:rPr>
                                <w:sz w:val="22"/>
                              </w:rPr>
                            </w:pPr>
                            <w:r w:rsidRPr="00E4660F">
                              <w:rPr>
                                <w:sz w:val="22"/>
                              </w:rPr>
                              <w:t xml:space="preserve">z důvodu nezbytné provozní  potřeby,  </w:t>
                            </w:r>
                          </w:p>
                          <w:p w14:paraId="262F5571" w14:textId="77777777" w:rsidR="00615FCC" w:rsidRPr="00D23842" w:rsidRDefault="00615FCC" w:rsidP="003533C3">
                            <w:pPr>
                              <w:spacing w:before="120"/>
                              <w:ind w:left="357"/>
                              <w:contextualSpacing/>
                              <w:rPr>
                                <w:sz w:val="4"/>
                                <w:szCs w:val="4"/>
                              </w:rPr>
                            </w:pPr>
                          </w:p>
                          <w:p w14:paraId="00ED8BEC" w14:textId="77777777" w:rsidR="00615FCC" w:rsidRPr="00E4660F" w:rsidRDefault="00615FCC" w:rsidP="003533C3">
                            <w:pPr>
                              <w:spacing w:before="120"/>
                              <w:ind w:left="357"/>
                              <w:contextualSpacing/>
                              <w:rPr>
                                <w:sz w:val="22"/>
                              </w:rPr>
                            </w:pPr>
                            <w:r w:rsidRPr="00E4660F">
                              <w:rPr>
                                <w:sz w:val="22"/>
                              </w:rPr>
                              <w:t>pracovní úkoly ukládá vedoucí zaměstnanec v místě přeložení</w:t>
                            </w:r>
                          </w:p>
                          <w:p w14:paraId="341D953B"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89" o:spid="_x0000_s1221" type="#_x0000_t202" style="position:absolute;left:0;text-align:left;margin-left:41.25pt;margin-top:8.95pt;width:409.55pt;height:8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" fillcolor="#fabf8f" strokecolor="#fabf8f" strokeweight="1pt">
                <v:fill color2="#fde9d9" angle="135" focus="50%" type="gradient"/>
                <v:shadow on="t" color="#974706" opacity=".5" offset="1pt"/>
                <v:textbox>
                  <w:txbxContent>
                    <w:p w14:paraId="1E5B83C6" w14:textId="77777777" w:rsidR="00615FCC" w:rsidRPr="00994F64" w:rsidRDefault="00615FCC" w:rsidP="00DF6621">
                      <w:pPr>
                        <w:numPr>
                          <w:ilvl w:val="0"/>
                          <w:numId w:val="125"/>
                        </w:numPr>
                        <w:tabs>
                          <w:tab w:val="clear" w:pos="900"/>
                        </w:tabs>
                        <w:spacing w:after="0" w:line="240" w:lineRule="auto"/>
                        <w:ind w:left="360"/>
                        <w:contextualSpacing/>
                        <w:rPr>
                          <w:i/>
                        </w:rPr>
                      </w:pPr>
                      <w:r w:rsidRPr="00835F81">
                        <w:rPr>
                          <w:b/>
                        </w:rPr>
                        <w:t xml:space="preserve">Přeložení </w:t>
                      </w:r>
                      <w:r w:rsidRPr="00835F81">
                        <w:rPr>
                          <w:i/>
                        </w:rPr>
                        <w:t>pouz</w:t>
                      </w:r>
                      <w:r>
                        <w:rPr>
                          <w:i/>
                        </w:rPr>
                        <w:t>e</w:t>
                      </w:r>
                      <w:r>
                        <w:rPr>
                          <w:sz w:val="20"/>
                          <w:szCs w:val="20"/>
                        </w:rPr>
                        <w:t xml:space="preserve"> </w:t>
                      </w:r>
                      <w:r w:rsidRPr="00994F64">
                        <w:t xml:space="preserve">se </w:t>
                      </w:r>
                      <w:r w:rsidRPr="00994F64">
                        <w:rPr>
                          <w:b/>
                        </w:rPr>
                        <w:t>souhlasem</w:t>
                      </w:r>
                      <w:r w:rsidRPr="00994F64">
                        <w:t xml:space="preserve"> zaměstnance</w:t>
                      </w:r>
                    </w:p>
                    <w:p w14:paraId="37DB11AE" w14:textId="77777777" w:rsidR="00615FCC" w:rsidRPr="00E4660F" w:rsidRDefault="00615FCC" w:rsidP="00DF6621">
                      <w:pPr>
                        <w:numPr>
                          <w:ilvl w:val="1"/>
                          <w:numId w:val="125"/>
                        </w:numPr>
                        <w:tabs>
                          <w:tab w:val="clear" w:pos="1260"/>
                        </w:tabs>
                        <w:spacing w:after="0" w:line="240" w:lineRule="auto"/>
                        <w:ind w:left="540" w:hanging="180"/>
                        <w:contextualSpacing/>
                        <w:rPr>
                          <w:sz w:val="22"/>
                        </w:rPr>
                      </w:pPr>
                      <w:r w:rsidRPr="00E4660F">
                        <w:rPr>
                          <w:sz w:val="22"/>
                        </w:rPr>
                        <w:t>do jiného místa než uvedeného v pracovní smlouvě,</w:t>
                      </w:r>
                    </w:p>
                    <w:p w14:paraId="6A421660" w14:textId="77777777" w:rsidR="00615FCC" w:rsidRPr="00E4660F" w:rsidRDefault="00615FCC" w:rsidP="00DF6621">
                      <w:pPr>
                        <w:numPr>
                          <w:ilvl w:val="1"/>
                          <w:numId w:val="125"/>
                        </w:numPr>
                        <w:tabs>
                          <w:tab w:val="clear" w:pos="1260"/>
                        </w:tabs>
                        <w:spacing w:after="0" w:line="240" w:lineRule="auto"/>
                        <w:ind w:left="540" w:hanging="180"/>
                        <w:contextualSpacing/>
                        <w:rPr>
                          <w:sz w:val="22"/>
                        </w:rPr>
                      </w:pPr>
                      <w:r w:rsidRPr="00E4660F">
                        <w:rPr>
                          <w:sz w:val="22"/>
                        </w:rPr>
                        <w:t>v rámci zaměstnavatele</w:t>
                      </w:r>
                    </w:p>
                    <w:p w14:paraId="04615CBC" w14:textId="77777777" w:rsidR="00615FCC" w:rsidRDefault="00615FCC" w:rsidP="00DF6621">
                      <w:pPr>
                        <w:numPr>
                          <w:ilvl w:val="1"/>
                          <w:numId w:val="125"/>
                        </w:numPr>
                        <w:tabs>
                          <w:tab w:val="clear" w:pos="1260"/>
                        </w:tabs>
                        <w:spacing w:after="0" w:line="240" w:lineRule="auto"/>
                        <w:ind w:left="540" w:hanging="180"/>
                        <w:contextualSpacing/>
                        <w:rPr>
                          <w:sz w:val="22"/>
                        </w:rPr>
                      </w:pPr>
                      <w:r w:rsidRPr="00E4660F">
                        <w:rPr>
                          <w:sz w:val="22"/>
                        </w:rPr>
                        <w:t xml:space="preserve">z důvodu nezbytné provozní  potřeby,  </w:t>
                      </w:r>
                    </w:p>
                    <w:p w14:paraId="262F5571" w14:textId="77777777" w:rsidR="00615FCC" w:rsidRPr="00D23842" w:rsidRDefault="00615FCC" w:rsidP="003533C3">
                      <w:pPr>
                        <w:spacing w:before="120"/>
                        <w:ind w:left="357"/>
                        <w:contextualSpacing/>
                        <w:rPr>
                          <w:sz w:val="4"/>
                          <w:szCs w:val="4"/>
                        </w:rPr>
                      </w:pPr>
                    </w:p>
                    <w:p w14:paraId="00ED8BEC" w14:textId="77777777" w:rsidR="00615FCC" w:rsidRPr="00E4660F" w:rsidRDefault="00615FCC" w:rsidP="003533C3">
                      <w:pPr>
                        <w:spacing w:before="120"/>
                        <w:ind w:left="357"/>
                        <w:contextualSpacing/>
                        <w:rPr>
                          <w:sz w:val="22"/>
                        </w:rPr>
                      </w:pPr>
                      <w:r w:rsidRPr="00E4660F">
                        <w:rPr>
                          <w:sz w:val="22"/>
                        </w:rPr>
                        <w:t>pracovní úkoly ukládá vedoucí zaměstnanec v místě přeložení</w:t>
                      </w:r>
                    </w:p>
                    <w:p w14:paraId="341D953B" w14:textId="77777777" w:rsidR="00615FCC" w:rsidRDefault="00615FCC" w:rsidP="003533C3"/>
                  </w:txbxContent>
                </v:textbox>
              </v:shape>
            </w:pict>
          </mc:Fallback>
        </mc:AlternateContent>
      </w:r>
    </w:p>
    <w:p w14:paraId="16835A41" w14:textId="282C744E"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16640" behindDoc="0" locked="0" layoutInCell="1" allowOverlap="1" wp14:anchorId="4E7F7908" wp14:editId="3C33BED3">
                <wp:simplePos x="0" y="0"/>
                <wp:positionH relativeFrom="column">
                  <wp:posOffset>178435</wp:posOffset>
                </wp:positionH>
                <wp:positionV relativeFrom="paragraph">
                  <wp:posOffset>52705</wp:posOffset>
                </wp:positionV>
                <wp:extent cx="345440" cy="0"/>
                <wp:effectExtent l="11430" t="62230" r="24130" b="61595"/>
                <wp:wrapNone/>
                <wp:docPr id="488" name="Přímá spojnice se šipkou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88" o:spid="_x0000_s1026" type="#_x0000_t32" style="position:absolute;margin-left:14.05pt;margin-top:4.15pt;width:27.2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" strokeweight="1.5pt">
                <v:stroke endarrow="block"/>
              </v:shape>
            </w:pict>
          </mc:Fallback>
        </mc:AlternateContent>
      </w:r>
    </w:p>
    <w:p w14:paraId="482A3838" w14:textId="77777777" w:rsidR="003533C3" w:rsidRDefault="003533C3" w:rsidP="00DF6621">
      <w:pPr>
        <w:numPr>
          <w:ilvl w:val="0"/>
          <w:numId w:val="76"/>
        </w:numPr>
        <w:spacing w:after="0" w:line="240" w:lineRule="auto"/>
        <w:contextualSpacing/>
        <w:jc w:val="center"/>
      </w:pPr>
    </w:p>
    <w:p w14:paraId="16BB968F" w14:textId="77777777" w:rsidR="003533C3" w:rsidRDefault="003533C3" w:rsidP="00DF6621">
      <w:pPr>
        <w:numPr>
          <w:ilvl w:val="0"/>
          <w:numId w:val="76"/>
        </w:numPr>
        <w:spacing w:after="0" w:line="240" w:lineRule="auto"/>
        <w:contextualSpacing/>
        <w:jc w:val="center"/>
      </w:pPr>
    </w:p>
    <w:p w14:paraId="358BBA1A" w14:textId="77777777" w:rsidR="003533C3" w:rsidRDefault="003533C3" w:rsidP="00DF6621">
      <w:pPr>
        <w:numPr>
          <w:ilvl w:val="0"/>
          <w:numId w:val="76"/>
        </w:numPr>
        <w:spacing w:after="0" w:line="240" w:lineRule="auto"/>
        <w:contextualSpacing/>
        <w:jc w:val="center"/>
      </w:pPr>
    </w:p>
    <w:p w14:paraId="4C6F3C3B" w14:textId="77777777" w:rsidR="003533C3" w:rsidRDefault="003533C3" w:rsidP="00DF6621">
      <w:pPr>
        <w:numPr>
          <w:ilvl w:val="0"/>
          <w:numId w:val="76"/>
        </w:numPr>
        <w:spacing w:after="0" w:line="240" w:lineRule="auto"/>
        <w:contextualSpacing/>
        <w:jc w:val="center"/>
      </w:pPr>
    </w:p>
    <w:p w14:paraId="62667388" w14:textId="77777777" w:rsidR="003533C3" w:rsidRDefault="003533C3" w:rsidP="00DF6621">
      <w:pPr>
        <w:numPr>
          <w:ilvl w:val="0"/>
          <w:numId w:val="76"/>
        </w:numPr>
        <w:spacing w:after="0" w:line="240" w:lineRule="auto"/>
        <w:contextualSpacing/>
        <w:jc w:val="center"/>
      </w:pPr>
    </w:p>
    <w:p w14:paraId="0F6B08EB" w14:textId="50B6E5BC" w:rsidR="003533C3" w:rsidRDefault="003533C3" w:rsidP="00DF6621">
      <w:pPr>
        <w:numPr>
          <w:ilvl w:val="0"/>
          <w:numId w:val="76"/>
        </w:numPr>
        <w:spacing w:after="0" w:line="240" w:lineRule="auto"/>
        <w:contextualSpacing/>
        <w:jc w:val="center"/>
      </w:pPr>
      <w:r>
        <w:rPr>
          <w:noProof/>
          <w:lang w:eastAsia="cs-CZ"/>
        </w:rPr>
        <mc:AlternateContent>
          <mc:Choice Requires="wps">
            <w:drawing>
              <wp:anchor distT="0" distB="0" distL="114300" distR="114300" simplePos="0" relativeHeight="252015616" behindDoc="0" locked="0" layoutInCell="1" allowOverlap="1" wp14:anchorId="0B52F9CE" wp14:editId="1D152EF3">
                <wp:simplePos x="0" y="0"/>
                <wp:positionH relativeFrom="column">
                  <wp:posOffset>180340</wp:posOffset>
                </wp:positionH>
                <wp:positionV relativeFrom="paragraph">
                  <wp:posOffset>179070</wp:posOffset>
                </wp:positionV>
                <wp:extent cx="345440" cy="635"/>
                <wp:effectExtent l="13335" t="57785" r="22225" b="65405"/>
                <wp:wrapNone/>
                <wp:docPr id="487" name="Přímá spojnice se šipkou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87" o:spid="_x0000_s1026" type="#_x0000_t32" style="position:absolute;margin-left:14.2pt;margin-top:14.1pt;width:27.2pt;height:.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" strokeweight="1.5pt">
                <v:stroke endarrow="block"/>
              </v:shape>
            </w:pict>
          </mc:Fallback>
        </mc:AlternateContent>
      </w:r>
      <w:r>
        <w:rPr>
          <w:noProof/>
          <w:lang w:eastAsia="cs-CZ"/>
        </w:rPr>
        <mc:AlternateContent>
          <mc:Choice Requires="wps">
            <w:drawing>
              <wp:anchor distT="0" distB="0" distL="114300" distR="114300" simplePos="0" relativeHeight="252010496" behindDoc="0" locked="0" layoutInCell="1" allowOverlap="1" wp14:anchorId="09461BC5" wp14:editId="108211D7">
                <wp:simplePos x="0" y="0"/>
                <wp:positionH relativeFrom="column">
                  <wp:posOffset>504190</wp:posOffset>
                </wp:positionH>
                <wp:positionV relativeFrom="paragraph">
                  <wp:posOffset>64770</wp:posOffset>
                </wp:positionV>
                <wp:extent cx="5157470" cy="310515"/>
                <wp:effectExtent l="13335" t="10160" r="10795" b="22225"/>
                <wp:wrapNone/>
                <wp:docPr id="486" name="Textové pole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7470" cy="31051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73A6773" w14:textId="77777777" w:rsidR="00615FCC" w:rsidRPr="0017106A" w:rsidRDefault="00615FCC" w:rsidP="00DF6621">
                            <w:pPr>
                              <w:numPr>
                                <w:ilvl w:val="0"/>
                                <w:numId w:val="126"/>
                              </w:numPr>
                              <w:tabs>
                                <w:tab w:val="clear" w:pos="900"/>
                              </w:tabs>
                              <w:spacing w:after="0" w:line="240" w:lineRule="auto"/>
                              <w:ind w:left="360"/>
                              <w:rPr>
                                <w:sz w:val="20"/>
                                <w:szCs w:val="20"/>
                              </w:rPr>
                            </w:pPr>
                            <w:r w:rsidRPr="00056A87">
                              <w:rPr>
                                <w:b/>
                              </w:rPr>
                              <w:t>Dočasné přidělení</w:t>
                            </w:r>
                            <w:r>
                              <w:rPr>
                                <w:b/>
                              </w:rPr>
                              <w:t xml:space="preserve"> </w:t>
                            </w:r>
                            <w:r>
                              <w:rPr>
                                <w:sz w:val="20"/>
                                <w:szCs w:val="20"/>
                              </w:rPr>
                              <w:t>(v podmínkách územně samosprávných celků není obvyklé)</w:t>
                            </w:r>
                          </w:p>
                          <w:p w14:paraId="369F766D"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86" o:spid="_x0000_s1222" type="#_x0000_t202" style="position:absolute;left:0;text-align:left;margin-left:39.7pt;margin-top:5.1pt;width:406.1pt;height:24.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" fillcolor="#fabf8f" strokecolor="#fabf8f" strokeweight="1pt">
                <v:fill color2="#fde9d9" angle="135" focus="50%" type="gradient"/>
                <v:shadow on="t" color="#974706" opacity=".5" offset="1pt"/>
                <v:textbox>
                  <w:txbxContent>
                    <w:p w14:paraId="173A6773" w14:textId="77777777" w:rsidR="00615FCC" w:rsidRPr="0017106A" w:rsidRDefault="00615FCC" w:rsidP="00DF6621">
                      <w:pPr>
                        <w:numPr>
                          <w:ilvl w:val="0"/>
                          <w:numId w:val="126"/>
                        </w:numPr>
                        <w:tabs>
                          <w:tab w:val="clear" w:pos="900"/>
                        </w:tabs>
                        <w:spacing w:after="0" w:line="240" w:lineRule="auto"/>
                        <w:ind w:left="360"/>
                        <w:rPr>
                          <w:sz w:val="20"/>
                          <w:szCs w:val="20"/>
                        </w:rPr>
                      </w:pPr>
                      <w:r w:rsidRPr="00056A87">
                        <w:rPr>
                          <w:b/>
                        </w:rPr>
                        <w:t>Dočasné přidělení</w:t>
                      </w:r>
                      <w:r>
                        <w:rPr>
                          <w:b/>
                        </w:rPr>
                        <w:t xml:space="preserve"> </w:t>
                      </w:r>
                      <w:r>
                        <w:rPr>
                          <w:sz w:val="20"/>
                          <w:szCs w:val="20"/>
                        </w:rPr>
                        <w:t>(v podmínkách územně samosprávných celků není obvyklé)</w:t>
                      </w:r>
                    </w:p>
                    <w:p w14:paraId="369F766D" w14:textId="77777777" w:rsidR="00615FCC" w:rsidRDefault="00615FCC" w:rsidP="003533C3"/>
                  </w:txbxContent>
                </v:textbox>
              </v:shape>
            </w:pict>
          </mc:Fallback>
        </mc:AlternateContent>
      </w:r>
    </w:p>
    <w:p w14:paraId="72EDD88D" w14:textId="77777777" w:rsidR="00184A8B" w:rsidRDefault="00184A8B" w:rsidP="00184A8B">
      <w:pPr>
        <w:spacing w:after="0" w:line="240" w:lineRule="auto"/>
        <w:contextualSpacing/>
        <w:jc w:val="center"/>
      </w:pPr>
    </w:p>
    <w:p w14:paraId="2999881E" w14:textId="77777777" w:rsidR="00184A8B" w:rsidRDefault="00184A8B" w:rsidP="00184A8B">
      <w:pPr>
        <w:spacing w:after="0" w:line="240" w:lineRule="auto"/>
        <w:contextualSpacing/>
        <w:jc w:val="center"/>
      </w:pPr>
    </w:p>
    <w:p w14:paraId="2FFDA39C" w14:textId="5B5DEA2B" w:rsidR="003533C3" w:rsidRDefault="003533C3" w:rsidP="00184A8B">
      <w:pPr>
        <w:spacing w:after="0" w:line="240" w:lineRule="auto"/>
        <w:contextualSpacing/>
        <w:jc w:val="center"/>
      </w:pPr>
      <w:r>
        <w:rPr>
          <w:noProof/>
          <w:lang w:eastAsia="cs-CZ"/>
        </w:rPr>
        <mc:AlternateContent>
          <mc:Choice Requires="wps">
            <w:drawing>
              <wp:anchor distT="0" distB="0" distL="114300" distR="114300" simplePos="0" relativeHeight="252011520" behindDoc="0" locked="0" layoutInCell="1" allowOverlap="1" wp14:anchorId="61A4166D" wp14:editId="1A12B95D">
                <wp:simplePos x="0" y="0"/>
                <wp:positionH relativeFrom="column">
                  <wp:posOffset>114300</wp:posOffset>
                </wp:positionH>
                <wp:positionV relativeFrom="paragraph">
                  <wp:posOffset>107315</wp:posOffset>
                </wp:positionV>
                <wp:extent cx="5546725" cy="498475"/>
                <wp:effectExtent l="13970" t="6350" r="11430" b="28575"/>
                <wp:wrapNone/>
                <wp:docPr id="485" name="Textové pole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4984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17EEDCC" w14:textId="77777777" w:rsidR="00615FCC" w:rsidRPr="00E4660F" w:rsidRDefault="00615FCC" w:rsidP="003533C3">
                            <w:pPr>
                              <w:jc w:val="center"/>
                              <w:rPr>
                                <w:i/>
                              </w:rPr>
                            </w:pPr>
                            <w:r w:rsidRPr="00E4660F">
                              <w:rPr>
                                <w:b/>
                                <w:i/>
                              </w:rPr>
                              <w:t>Za změnu pracovního poměru se v pochybnostech považuje také jmenování na v</w:t>
                            </w:r>
                            <w:r w:rsidRPr="00E4660F">
                              <w:rPr>
                                <w:b/>
                                <w:i/>
                              </w:rPr>
                              <w:t>e</w:t>
                            </w:r>
                            <w:r w:rsidRPr="00E4660F">
                              <w:rPr>
                                <w:b/>
                                <w:i/>
                              </w:rPr>
                              <w:t>doucí pracovní místo, k němuž dojde po vzniku pracovního poměru</w:t>
                            </w:r>
                            <w:r w:rsidRPr="00E4660F">
                              <w:rPr>
                                <w:i/>
                              </w:rPr>
                              <w:t>.</w:t>
                            </w:r>
                          </w:p>
                          <w:p w14:paraId="2D75931C"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85" o:spid="_x0000_s1223" type="#_x0000_t202" style="position:absolute;left:0;text-align:left;margin-left:9pt;margin-top:8.45pt;width:436.75pt;height:39.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" fillcolor="#fabf8f" strokecolor="#fabf8f" strokeweight="1pt">
                <v:fill color2="#fde9d9" angle="135" focus="50%" type="gradient"/>
                <v:shadow on="t" color="#974706" opacity=".5" offset="1pt"/>
                <v:textbox>
                  <w:txbxContent>
                    <w:p w14:paraId="717EEDCC" w14:textId="77777777" w:rsidR="00615FCC" w:rsidRPr="00E4660F" w:rsidRDefault="00615FCC" w:rsidP="003533C3">
                      <w:pPr>
                        <w:jc w:val="center"/>
                        <w:rPr>
                          <w:i/>
                        </w:rPr>
                      </w:pPr>
                      <w:r w:rsidRPr="00E4660F">
                        <w:rPr>
                          <w:b/>
                          <w:i/>
                        </w:rPr>
                        <w:t>Za změnu pracovního poměru se v pochybnostech považuje také jmenování na v</w:t>
                      </w:r>
                      <w:r w:rsidRPr="00E4660F">
                        <w:rPr>
                          <w:b/>
                          <w:i/>
                        </w:rPr>
                        <w:t>e</w:t>
                      </w:r>
                      <w:r w:rsidRPr="00E4660F">
                        <w:rPr>
                          <w:b/>
                          <w:i/>
                        </w:rPr>
                        <w:t>doucí pracovní místo, k němuž dojde po vzniku pracovního poměru</w:t>
                      </w:r>
                      <w:r w:rsidRPr="00E4660F">
                        <w:rPr>
                          <w:i/>
                        </w:rPr>
                        <w:t>.</w:t>
                      </w:r>
                    </w:p>
                    <w:p w14:paraId="2D75931C" w14:textId="77777777" w:rsidR="00615FCC" w:rsidRDefault="00615FCC" w:rsidP="003533C3"/>
                  </w:txbxContent>
                </v:textbox>
              </v:shape>
            </w:pict>
          </mc:Fallback>
        </mc:AlternateContent>
      </w:r>
    </w:p>
    <w:p w14:paraId="307A60E1" w14:textId="77777777" w:rsidR="003533C3" w:rsidRDefault="003533C3" w:rsidP="00DF6621">
      <w:pPr>
        <w:numPr>
          <w:ilvl w:val="0"/>
          <w:numId w:val="76"/>
        </w:numPr>
        <w:spacing w:after="0" w:line="240" w:lineRule="auto"/>
        <w:contextualSpacing/>
        <w:jc w:val="center"/>
      </w:pPr>
    </w:p>
    <w:p w14:paraId="61E35CF8" w14:textId="77777777" w:rsidR="003533C3" w:rsidRDefault="003533C3" w:rsidP="00DF6621">
      <w:pPr>
        <w:numPr>
          <w:ilvl w:val="0"/>
          <w:numId w:val="76"/>
        </w:numPr>
        <w:spacing w:after="0" w:line="240" w:lineRule="auto"/>
        <w:contextualSpacing/>
        <w:jc w:val="center"/>
      </w:pPr>
    </w:p>
    <w:p w14:paraId="6A729000" w14:textId="77777777" w:rsidR="003533C3" w:rsidRDefault="003533C3" w:rsidP="00DF6621">
      <w:pPr>
        <w:numPr>
          <w:ilvl w:val="0"/>
          <w:numId w:val="76"/>
        </w:numPr>
        <w:spacing w:after="0" w:line="240" w:lineRule="auto"/>
        <w:contextualSpacing/>
        <w:jc w:val="center"/>
      </w:pPr>
    </w:p>
    <w:p w14:paraId="480B3E25" w14:textId="77777777" w:rsidR="003533C3" w:rsidRDefault="003533C3" w:rsidP="00DF6621">
      <w:pPr>
        <w:numPr>
          <w:ilvl w:val="0"/>
          <w:numId w:val="76"/>
        </w:numPr>
        <w:spacing w:after="0" w:line="240" w:lineRule="auto"/>
        <w:contextualSpacing/>
        <w:jc w:val="center"/>
      </w:pPr>
    </w:p>
    <w:p w14:paraId="725BEBBA" w14:textId="77777777" w:rsidR="003533C3" w:rsidRDefault="003533C3" w:rsidP="003533C3">
      <w:pPr>
        <w:ind w:left="720"/>
        <w:contextualSpacing/>
      </w:pPr>
    </w:p>
    <w:p w14:paraId="3D0503E5" w14:textId="77777777" w:rsidR="00184A8B" w:rsidRDefault="00184A8B" w:rsidP="003533C3">
      <w:pPr>
        <w:ind w:left="720"/>
        <w:contextualSpacing/>
      </w:pPr>
    </w:p>
    <w:p w14:paraId="49421D53" w14:textId="77777777" w:rsidR="00D30EC1" w:rsidRDefault="00D30EC1" w:rsidP="003533C3">
      <w:pPr>
        <w:ind w:left="720"/>
        <w:contextualSpacing/>
      </w:pPr>
    </w:p>
    <w:p w14:paraId="293446D9" w14:textId="77777777" w:rsidR="00D30EC1" w:rsidRDefault="00D30EC1" w:rsidP="00D30EC1">
      <w:pPr>
        <w:pStyle w:val="parUkonceniPrvku"/>
      </w:pPr>
    </w:p>
    <w:p w14:paraId="086BC369" w14:textId="77777777" w:rsidR="00D30EC1" w:rsidRDefault="00D30EC1" w:rsidP="003533C3">
      <w:pPr>
        <w:ind w:left="720"/>
        <w:contextualSpacing/>
      </w:pPr>
    </w:p>
    <w:p w14:paraId="04732C74" w14:textId="77777777" w:rsidR="00184A8B" w:rsidRPr="00020DA5" w:rsidRDefault="00184A8B" w:rsidP="003533C3">
      <w:pPr>
        <w:ind w:left="720"/>
        <w:contextualSpacing/>
      </w:pPr>
    </w:p>
    <w:p w14:paraId="4B6F3A0D" w14:textId="77777777" w:rsidR="003533C3" w:rsidRDefault="003533C3" w:rsidP="00DF6621">
      <w:pPr>
        <w:numPr>
          <w:ilvl w:val="0"/>
          <w:numId w:val="76"/>
        </w:numPr>
        <w:spacing w:after="40" w:line="240" w:lineRule="auto"/>
        <w:ind w:left="714" w:hanging="357"/>
        <w:jc w:val="both"/>
        <w:rPr>
          <w:i/>
        </w:rPr>
      </w:pPr>
      <w:r>
        <w:rPr>
          <w:i/>
        </w:rPr>
        <w:t>obsah pracovního poměru je možno změnit pouze dohodou o jeho změně, nestan</w:t>
      </w:r>
      <w:r>
        <w:rPr>
          <w:i/>
        </w:rPr>
        <w:t>o</w:t>
      </w:r>
      <w:r>
        <w:rPr>
          <w:i/>
        </w:rPr>
        <w:t xml:space="preserve">ví-li zákon jinak </w:t>
      </w:r>
    </w:p>
    <w:p w14:paraId="0512EBC1" w14:textId="77777777" w:rsidR="003533C3" w:rsidRDefault="003533C3" w:rsidP="00DF6621">
      <w:pPr>
        <w:numPr>
          <w:ilvl w:val="0"/>
          <w:numId w:val="76"/>
        </w:numPr>
        <w:spacing w:after="0" w:line="240" w:lineRule="auto"/>
        <w:jc w:val="both"/>
        <w:rPr>
          <w:i/>
        </w:rPr>
      </w:pPr>
      <w:r>
        <w:rPr>
          <w:i/>
        </w:rPr>
        <w:t>konat práce jiného druhu nebo v jiném místě, než byly sjednány v pracovní smlouvě,</w:t>
      </w:r>
      <w:r>
        <w:rPr>
          <w:i/>
        </w:rPr>
        <w:br/>
        <w:t xml:space="preserve"> je zaměstnanec povinen jen v případech uvedených v tomto zákoně </w:t>
      </w:r>
    </w:p>
    <w:p w14:paraId="41EAF539" w14:textId="77777777" w:rsidR="003533C3" w:rsidRPr="00592382" w:rsidRDefault="003533C3" w:rsidP="003533C3">
      <w:pPr>
        <w:jc w:val="center"/>
        <w:rPr>
          <w:i/>
          <w:sz w:val="16"/>
          <w:szCs w:val="16"/>
        </w:rPr>
      </w:pPr>
    </w:p>
    <w:p w14:paraId="6DCE68B1" w14:textId="77777777" w:rsidR="003533C3" w:rsidRDefault="003533C3" w:rsidP="003533C3">
      <w:pPr>
        <w:spacing w:after="40"/>
        <w:jc w:val="both"/>
      </w:pPr>
      <w:r>
        <w:t xml:space="preserve">Při změně obsahu pracovního poměru (§ 40 až 47 ZP) jde o </w:t>
      </w:r>
      <w:r>
        <w:rPr>
          <w:i/>
        </w:rPr>
        <w:t>změnu práv a povinností</w:t>
      </w:r>
      <w:r>
        <w:br/>
        <w:t>z takového pracovního poměru vyplývajících. Ke změnám v naprosté většině případů dochází na základě:</w:t>
      </w:r>
    </w:p>
    <w:p w14:paraId="2293381A" w14:textId="77777777" w:rsidR="003533C3" w:rsidRDefault="003533C3" w:rsidP="00DF6621">
      <w:pPr>
        <w:numPr>
          <w:ilvl w:val="0"/>
          <w:numId w:val="9"/>
        </w:numPr>
        <w:tabs>
          <w:tab w:val="clear" w:pos="720"/>
        </w:tabs>
        <w:spacing w:after="40" w:line="240" w:lineRule="auto"/>
        <w:ind w:left="360" w:hanging="180"/>
        <w:jc w:val="both"/>
      </w:pPr>
      <w:r>
        <w:rPr>
          <w:i/>
        </w:rPr>
        <w:t xml:space="preserve">dohody </w:t>
      </w:r>
      <w:r>
        <w:t>mezi zaměstnavatelem a zaměstnancem, tedy na základě zákonem preferov</w:t>
      </w:r>
      <w:r>
        <w:t>a</w:t>
      </w:r>
      <w:r>
        <w:t>ného</w:t>
      </w:r>
      <w:r>
        <w:rPr>
          <w:i/>
        </w:rPr>
        <w:t xml:space="preserve"> dvoustranného právního úkonu,</w:t>
      </w:r>
    </w:p>
    <w:p w14:paraId="04DC0335" w14:textId="77777777" w:rsidR="003533C3" w:rsidRDefault="003533C3" w:rsidP="00DF6621">
      <w:pPr>
        <w:numPr>
          <w:ilvl w:val="0"/>
          <w:numId w:val="9"/>
        </w:numPr>
        <w:tabs>
          <w:tab w:val="clear" w:pos="720"/>
        </w:tabs>
        <w:spacing w:after="40" w:line="240" w:lineRule="auto"/>
        <w:ind w:left="360" w:hanging="180"/>
        <w:jc w:val="both"/>
      </w:pPr>
      <w:r>
        <w:rPr>
          <w:i/>
        </w:rPr>
        <w:t>objektivní skutečnosti</w:t>
      </w:r>
      <w:r>
        <w:t xml:space="preserve"> jakou je např. vydání veřejnoprávní normy - nového mzdového </w:t>
      </w:r>
      <w:r>
        <w:br/>
        <w:t xml:space="preserve">či platového předpisu, </w:t>
      </w:r>
    </w:p>
    <w:p w14:paraId="0773BFDB" w14:textId="77777777" w:rsidR="003533C3" w:rsidRDefault="003533C3" w:rsidP="00DF6621">
      <w:pPr>
        <w:numPr>
          <w:ilvl w:val="0"/>
          <w:numId w:val="9"/>
        </w:numPr>
        <w:tabs>
          <w:tab w:val="clear" w:pos="720"/>
        </w:tabs>
        <w:spacing w:after="0" w:line="240" w:lineRule="auto"/>
        <w:ind w:left="360" w:hanging="180"/>
        <w:jc w:val="both"/>
      </w:pPr>
      <w:r>
        <w:rPr>
          <w:i/>
        </w:rPr>
        <w:t xml:space="preserve">jednostranného právního úkonu </w:t>
      </w:r>
      <w:r>
        <w:t>zaměstnavatele ve výjimečných případech, jak je dále uvedeno.</w:t>
      </w:r>
    </w:p>
    <w:p w14:paraId="517D23D3" w14:textId="77777777" w:rsidR="00184A8B" w:rsidRPr="00592382" w:rsidRDefault="00184A8B" w:rsidP="003533C3">
      <w:pPr>
        <w:jc w:val="both"/>
        <w:rPr>
          <w:color w:val="FF00FF"/>
          <w:sz w:val="16"/>
          <w:szCs w:val="16"/>
        </w:rPr>
      </w:pPr>
    </w:p>
    <w:p w14:paraId="637074FA" w14:textId="15D3DAD9" w:rsidR="003533C3" w:rsidRPr="00AC7411" w:rsidRDefault="003533C3" w:rsidP="003533C3">
      <w:pPr>
        <w:jc w:val="both"/>
      </w:pPr>
      <w:r>
        <w:t xml:space="preserve">Rozsah změn pracovního poměru zákon nijak </w:t>
      </w:r>
      <w:r>
        <w:rPr>
          <w:i/>
        </w:rPr>
        <w:t>neomezuje</w:t>
      </w:r>
      <w:r>
        <w:t>. Musí být pouze v souladu se zákonem. Nejčastěji se jedná o změny délky pracovní doby či pracovního poměru, pr</w:t>
      </w:r>
      <w:r>
        <w:t>a</w:t>
      </w:r>
      <w:r>
        <w:t>covního zařazení, mzdového zařa</w:t>
      </w:r>
      <w:r w:rsidR="00D30EC1">
        <w:t xml:space="preserve">zení, místa výkonu práce apod. </w:t>
      </w:r>
    </w:p>
    <w:p w14:paraId="6C449600" w14:textId="77777777" w:rsidR="003533C3" w:rsidRPr="00C230E9" w:rsidRDefault="003533C3" w:rsidP="003533C3">
      <w:pPr>
        <w:jc w:val="both"/>
        <w:rPr>
          <w:b/>
          <w:i/>
          <w:u w:val="single"/>
        </w:rPr>
      </w:pPr>
      <w:r>
        <w:rPr>
          <w:b/>
          <w:i/>
          <w:u w:val="single"/>
        </w:rPr>
        <w:t>Převedení na jinou práci</w:t>
      </w:r>
    </w:p>
    <w:p w14:paraId="1E3B6F85" w14:textId="77777777" w:rsidR="003533C3" w:rsidRPr="00592382" w:rsidRDefault="003533C3" w:rsidP="003533C3">
      <w:pPr>
        <w:rPr>
          <w:b/>
          <w:sz w:val="16"/>
          <w:szCs w:val="16"/>
        </w:rPr>
      </w:pPr>
    </w:p>
    <w:p w14:paraId="6931FBFC" w14:textId="77777777" w:rsidR="003533C3" w:rsidRDefault="003533C3" w:rsidP="003533C3">
      <w:pPr>
        <w:spacing w:after="60"/>
        <w:rPr>
          <w:i/>
        </w:rPr>
      </w:pPr>
      <w:r>
        <w:rPr>
          <w:i/>
        </w:rPr>
        <w:t xml:space="preserve">Pro </w:t>
      </w:r>
      <w:r>
        <w:rPr>
          <w:b/>
          <w:i/>
        </w:rPr>
        <w:t>převedení na jinou práci</w:t>
      </w:r>
      <w:r>
        <w:rPr>
          <w:i/>
        </w:rPr>
        <w:t xml:space="preserve"> platí tyto obecné podmínky:</w:t>
      </w:r>
    </w:p>
    <w:p w14:paraId="3D9CD501" w14:textId="77777777" w:rsidR="003533C3" w:rsidRDefault="003533C3" w:rsidP="00DF6621">
      <w:pPr>
        <w:numPr>
          <w:ilvl w:val="0"/>
          <w:numId w:val="9"/>
        </w:numPr>
        <w:spacing w:after="60" w:line="240" w:lineRule="auto"/>
        <w:rPr>
          <w:i/>
        </w:rPr>
      </w:pPr>
      <w:r>
        <w:rPr>
          <w:i/>
        </w:rPr>
        <w:t xml:space="preserve">práce musí být </w:t>
      </w:r>
      <w:r>
        <w:rPr>
          <w:b/>
          <w:i/>
        </w:rPr>
        <w:t>vhodná</w:t>
      </w:r>
      <w:r>
        <w:rPr>
          <w:i/>
        </w:rPr>
        <w:t xml:space="preserve"> vzhledem ke zdravotnímu stavu zaměstnance, jeho scho</w:t>
      </w:r>
      <w:r>
        <w:rPr>
          <w:i/>
        </w:rPr>
        <w:t>p</w:t>
      </w:r>
      <w:r>
        <w:rPr>
          <w:i/>
        </w:rPr>
        <w:t>nostem a kvalifikaci,</w:t>
      </w:r>
    </w:p>
    <w:p w14:paraId="44A454C4" w14:textId="77777777" w:rsidR="003533C3" w:rsidRDefault="003533C3" w:rsidP="00DF6621">
      <w:pPr>
        <w:numPr>
          <w:ilvl w:val="0"/>
          <w:numId w:val="77"/>
        </w:numPr>
        <w:spacing w:after="60" w:line="240" w:lineRule="auto"/>
        <w:jc w:val="both"/>
        <w:rPr>
          <w:i/>
        </w:rPr>
      </w:pPr>
      <w:r>
        <w:rPr>
          <w:i/>
        </w:rPr>
        <w:t xml:space="preserve">předem </w:t>
      </w:r>
      <w:r>
        <w:rPr>
          <w:b/>
          <w:i/>
        </w:rPr>
        <w:t>projednat</w:t>
      </w:r>
      <w:r>
        <w:rPr>
          <w:i/>
        </w:rPr>
        <w:t>, včetně doby převedení,</w:t>
      </w:r>
    </w:p>
    <w:p w14:paraId="6F54AF07" w14:textId="77777777" w:rsidR="003533C3" w:rsidRPr="00BD1798" w:rsidRDefault="003533C3" w:rsidP="00DF6621">
      <w:pPr>
        <w:numPr>
          <w:ilvl w:val="0"/>
          <w:numId w:val="77"/>
        </w:numPr>
        <w:spacing w:after="0" w:line="240" w:lineRule="auto"/>
        <w:jc w:val="both"/>
        <w:rPr>
          <w:i/>
        </w:rPr>
      </w:pPr>
      <w:r>
        <w:rPr>
          <w:i/>
        </w:rPr>
        <w:t xml:space="preserve">při změně pracovní smlouvy povinnost vydání </w:t>
      </w:r>
      <w:r>
        <w:rPr>
          <w:b/>
          <w:i/>
        </w:rPr>
        <w:t>potvrzení.</w:t>
      </w:r>
    </w:p>
    <w:p w14:paraId="1ECB98DB" w14:textId="77777777" w:rsidR="003533C3" w:rsidRPr="00592382" w:rsidRDefault="003533C3" w:rsidP="003533C3">
      <w:pPr>
        <w:jc w:val="both"/>
        <w:rPr>
          <w:sz w:val="16"/>
          <w:szCs w:val="16"/>
        </w:rPr>
      </w:pPr>
    </w:p>
    <w:p w14:paraId="21DACEC5" w14:textId="7B7F7984" w:rsidR="003533C3" w:rsidRPr="00D30EC1" w:rsidRDefault="00D30EC1" w:rsidP="00D30EC1">
      <w:pPr>
        <w:spacing w:before="120"/>
        <w:jc w:val="both"/>
      </w:pPr>
      <w:r>
        <w:t>Zákoník práce stanoví kdy:</w:t>
      </w:r>
    </w:p>
    <w:p w14:paraId="623B2991" w14:textId="77777777" w:rsidR="003533C3" w:rsidRPr="00C230E9" w:rsidRDefault="003533C3" w:rsidP="003533C3">
      <w:pPr>
        <w:jc w:val="both"/>
        <w:rPr>
          <w:b/>
          <w:i/>
        </w:rPr>
      </w:pPr>
      <w:r>
        <w:rPr>
          <w:i/>
        </w:rPr>
        <w:t xml:space="preserve">■ </w:t>
      </w:r>
      <w:r w:rsidRPr="00C230E9">
        <w:rPr>
          <w:b/>
          <w:i/>
        </w:rPr>
        <w:t>zaměstnavatel je povinen (jednostranně) převést zaměstnance na jinou práci</w:t>
      </w:r>
    </w:p>
    <w:p w14:paraId="12B67CE4" w14:textId="77777777" w:rsidR="003533C3" w:rsidRPr="002A4FA8" w:rsidRDefault="003533C3" w:rsidP="003533C3">
      <w:pPr>
        <w:jc w:val="center"/>
        <w:rPr>
          <w:i/>
          <w:sz w:val="8"/>
          <w:szCs w:val="8"/>
        </w:rPr>
      </w:pPr>
    </w:p>
    <w:p w14:paraId="7DE1E8CD" w14:textId="77777777" w:rsidR="003533C3" w:rsidRDefault="003533C3" w:rsidP="00DF6621">
      <w:pPr>
        <w:numPr>
          <w:ilvl w:val="1"/>
          <w:numId w:val="77"/>
        </w:numPr>
        <w:tabs>
          <w:tab w:val="clear" w:pos="1440"/>
          <w:tab w:val="num" w:pos="540"/>
        </w:tabs>
        <w:spacing w:after="120" w:line="240" w:lineRule="auto"/>
        <w:ind w:left="538" w:hanging="357"/>
        <w:jc w:val="both"/>
      </w:pPr>
      <w:r>
        <w:rPr>
          <w:i/>
        </w:rPr>
        <w:t>pozbyl-li zaměstnanec</w:t>
      </w:r>
      <w:r>
        <w:t xml:space="preserve"> vhledem ke svému zdravotnímu stavu podle lékařského p</w:t>
      </w:r>
      <w:r>
        <w:t>o</w:t>
      </w:r>
      <w:r>
        <w:t xml:space="preserve">sudku vydaného zařízením závodní preventivní péče nebo rozhodnutí příslušného správního </w:t>
      </w:r>
      <w:r w:rsidRPr="00592382">
        <w:t>orgánu</w:t>
      </w:r>
      <w:r>
        <w:t xml:space="preserve">, který lékařský posudek přezkoumává, </w:t>
      </w:r>
      <w:r>
        <w:rPr>
          <w:i/>
        </w:rPr>
        <w:t>dlouhodobě způsobilost konat dále dosavadní práci</w:t>
      </w:r>
      <w:r>
        <w:t>,</w:t>
      </w:r>
    </w:p>
    <w:p w14:paraId="5EAD0698" w14:textId="77777777" w:rsidR="003533C3" w:rsidRDefault="003533C3" w:rsidP="00DF6621">
      <w:pPr>
        <w:numPr>
          <w:ilvl w:val="1"/>
          <w:numId w:val="77"/>
        </w:numPr>
        <w:tabs>
          <w:tab w:val="clear" w:pos="1440"/>
          <w:tab w:val="num" w:pos="540"/>
        </w:tabs>
        <w:spacing w:after="40" w:line="240" w:lineRule="auto"/>
        <w:ind w:left="540" w:hanging="357"/>
        <w:jc w:val="both"/>
      </w:pPr>
      <w:r>
        <w:rPr>
          <w:i/>
        </w:rPr>
        <w:t xml:space="preserve">nesmí-li </w:t>
      </w:r>
      <w:r>
        <w:t xml:space="preserve">podle lékařského posudku vydaného zařízením závodní preventivní péče nebo rozhodnutí příslušného správního </w:t>
      </w:r>
      <w:r w:rsidRPr="00592382">
        <w:t>orgánu</w:t>
      </w:r>
      <w:r>
        <w:t>, který lékařský posudek přezkoum</w:t>
      </w:r>
      <w:r>
        <w:t>á</w:t>
      </w:r>
      <w:r>
        <w:t>vá, dále</w:t>
      </w:r>
      <w:r>
        <w:rPr>
          <w:i/>
        </w:rPr>
        <w:t xml:space="preserve"> konat dosavadní práci pro </w:t>
      </w:r>
    </w:p>
    <w:p w14:paraId="2EE2D44E" w14:textId="77777777" w:rsidR="003533C3" w:rsidRDefault="003533C3" w:rsidP="00DF6621">
      <w:pPr>
        <w:numPr>
          <w:ilvl w:val="2"/>
          <w:numId w:val="77"/>
        </w:numPr>
        <w:tabs>
          <w:tab w:val="clear" w:pos="2160"/>
          <w:tab w:val="num" w:pos="1080"/>
        </w:tabs>
        <w:spacing w:after="40" w:line="240" w:lineRule="auto"/>
        <w:ind w:left="1080" w:hanging="357"/>
        <w:jc w:val="both"/>
        <w:rPr>
          <w:i/>
        </w:rPr>
      </w:pPr>
      <w:r>
        <w:rPr>
          <w:i/>
        </w:rPr>
        <w:t>pracovní úraz,</w:t>
      </w:r>
    </w:p>
    <w:p w14:paraId="4EF77B11" w14:textId="77777777" w:rsidR="003533C3" w:rsidRDefault="003533C3" w:rsidP="00DF6621">
      <w:pPr>
        <w:numPr>
          <w:ilvl w:val="2"/>
          <w:numId w:val="77"/>
        </w:numPr>
        <w:tabs>
          <w:tab w:val="clear" w:pos="2160"/>
          <w:tab w:val="num" w:pos="1080"/>
        </w:tabs>
        <w:spacing w:after="40" w:line="240" w:lineRule="auto"/>
        <w:ind w:left="1080" w:hanging="357"/>
        <w:jc w:val="both"/>
        <w:rPr>
          <w:i/>
        </w:rPr>
      </w:pPr>
      <w:r>
        <w:rPr>
          <w:i/>
        </w:rPr>
        <w:t>onemocnění nemocí z povolání nebo</w:t>
      </w:r>
    </w:p>
    <w:p w14:paraId="07392700" w14:textId="77777777" w:rsidR="003533C3" w:rsidRDefault="003533C3" w:rsidP="00DF6621">
      <w:pPr>
        <w:numPr>
          <w:ilvl w:val="2"/>
          <w:numId w:val="77"/>
        </w:numPr>
        <w:tabs>
          <w:tab w:val="clear" w:pos="2160"/>
          <w:tab w:val="num" w:pos="1080"/>
        </w:tabs>
        <w:spacing w:after="40" w:line="240" w:lineRule="auto"/>
        <w:ind w:left="1080" w:hanging="357"/>
        <w:jc w:val="both"/>
        <w:rPr>
          <w:i/>
        </w:rPr>
      </w:pPr>
      <w:r>
        <w:rPr>
          <w:i/>
        </w:rPr>
        <w:lastRenderedPageBreak/>
        <w:t>pro ohrožení touto nemocí, anebo</w:t>
      </w:r>
    </w:p>
    <w:p w14:paraId="3699ED16" w14:textId="77777777" w:rsidR="003533C3" w:rsidRDefault="003533C3" w:rsidP="00DF6621">
      <w:pPr>
        <w:numPr>
          <w:ilvl w:val="2"/>
          <w:numId w:val="77"/>
        </w:numPr>
        <w:tabs>
          <w:tab w:val="clear" w:pos="2160"/>
          <w:tab w:val="num" w:pos="1080"/>
        </w:tabs>
        <w:spacing w:after="120" w:line="240" w:lineRule="auto"/>
        <w:ind w:left="1080"/>
        <w:jc w:val="both"/>
        <w:rPr>
          <w:i/>
        </w:rPr>
      </w:pPr>
      <w:r>
        <w:rPr>
          <w:i/>
        </w:rPr>
        <w:t>dosáhl-li na pracovišti určeném rozhodnutím příslušného orgánu ochrany v</w:t>
      </w:r>
      <w:r>
        <w:rPr>
          <w:i/>
        </w:rPr>
        <w:t>e</w:t>
      </w:r>
      <w:r>
        <w:rPr>
          <w:i/>
        </w:rPr>
        <w:t>řejného zdraví nejvyšší přípustné expozice,</w:t>
      </w:r>
    </w:p>
    <w:p w14:paraId="4A2946C6" w14:textId="77777777" w:rsidR="003533C3" w:rsidRDefault="003533C3" w:rsidP="00DF6621">
      <w:pPr>
        <w:numPr>
          <w:ilvl w:val="3"/>
          <w:numId w:val="66"/>
        </w:numPr>
        <w:spacing w:after="120" w:line="240" w:lineRule="auto"/>
        <w:ind w:left="538" w:hanging="357"/>
        <w:jc w:val="both"/>
        <w:rPr>
          <w:i/>
        </w:rPr>
      </w:pPr>
      <w:r>
        <w:t xml:space="preserve">koná-li </w:t>
      </w:r>
      <w:r>
        <w:rPr>
          <w:i/>
        </w:rPr>
        <w:t>těhotná zaměstnankyně, zaměstnankyně, která kojí nebo zaměstnankyně matka do konce devátého měsíce po porodu</w:t>
      </w:r>
      <w:r>
        <w:t xml:space="preserve"> práci, kterou </w:t>
      </w:r>
      <w:r>
        <w:rPr>
          <w:i/>
        </w:rPr>
        <w:t>nesmějí být tyto zaměs</w:t>
      </w:r>
      <w:r>
        <w:rPr>
          <w:i/>
        </w:rPr>
        <w:t>t</w:t>
      </w:r>
      <w:r>
        <w:rPr>
          <w:i/>
        </w:rPr>
        <w:t xml:space="preserve">nankyně zaměstnávány </w:t>
      </w:r>
      <w:r>
        <w:t xml:space="preserve">nebo která podle </w:t>
      </w:r>
      <w:r>
        <w:rPr>
          <w:i/>
        </w:rPr>
        <w:t>lékařského posudku ohrožuje její těhote</w:t>
      </w:r>
      <w:r>
        <w:rPr>
          <w:i/>
        </w:rPr>
        <w:t>n</w:t>
      </w:r>
      <w:r>
        <w:rPr>
          <w:i/>
        </w:rPr>
        <w:t>ství nebo mateřství,</w:t>
      </w:r>
    </w:p>
    <w:p w14:paraId="2C8CF558" w14:textId="77777777" w:rsidR="003533C3" w:rsidRDefault="003533C3" w:rsidP="00DF6621">
      <w:pPr>
        <w:numPr>
          <w:ilvl w:val="3"/>
          <w:numId w:val="66"/>
        </w:numPr>
        <w:spacing w:after="120" w:line="240" w:lineRule="auto"/>
        <w:ind w:left="538" w:hanging="357"/>
        <w:jc w:val="both"/>
      </w:pPr>
      <w:r>
        <w:t>jestliže to je nutné podle lékařského</w:t>
      </w:r>
      <w:r>
        <w:rPr>
          <w:i/>
        </w:rPr>
        <w:t xml:space="preserve"> posudku</w:t>
      </w:r>
      <w:r>
        <w:t xml:space="preserve"> vydaného zařízením závodní preve</w:t>
      </w:r>
      <w:r>
        <w:t>n</w:t>
      </w:r>
      <w:r>
        <w:t xml:space="preserve">tivní péče nebo rozhodnutím příslušného správního </w:t>
      </w:r>
      <w:r w:rsidRPr="009E0F79">
        <w:t>orgánu</w:t>
      </w:r>
      <w:r>
        <w:t xml:space="preserve"> v zájmu ochrany zdraví</w:t>
      </w:r>
      <w:r>
        <w:rPr>
          <w:i/>
        </w:rPr>
        <w:t xml:space="preserve"> jiných fyzických osob před infekčními (přenosnými) nemocemi,</w:t>
      </w:r>
    </w:p>
    <w:p w14:paraId="36ACFB86" w14:textId="77777777" w:rsidR="003533C3" w:rsidRDefault="003533C3" w:rsidP="00DF6621">
      <w:pPr>
        <w:numPr>
          <w:ilvl w:val="3"/>
          <w:numId w:val="66"/>
        </w:numPr>
        <w:spacing w:after="40" w:line="240" w:lineRule="auto"/>
        <w:ind w:hanging="357"/>
        <w:jc w:val="both"/>
        <w:rPr>
          <w:i/>
        </w:rPr>
      </w:pPr>
      <w:r>
        <w:t xml:space="preserve"> je-li toho třeba podle </w:t>
      </w:r>
      <w:r>
        <w:rPr>
          <w:i/>
        </w:rPr>
        <w:t>pravomocného rozhodnutí:</w:t>
      </w:r>
    </w:p>
    <w:p w14:paraId="253A1341" w14:textId="77777777" w:rsidR="003533C3" w:rsidRDefault="003533C3" w:rsidP="00DF6621">
      <w:pPr>
        <w:numPr>
          <w:ilvl w:val="4"/>
          <w:numId w:val="66"/>
        </w:numPr>
        <w:tabs>
          <w:tab w:val="clear" w:pos="3600"/>
          <w:tab w:val="num" w:pos="1080"/>
        </w:tabs>
        <w:spacing w:after="40" w:line="240" w:lineRule="auto"/>
        <w:ind w:left="1080" w:hanging="357"/>
        <w:jc w:val="both"/>
        <w:rPr>
          <w:i/>
        </w:rPr>
      </w:pPr>
      <w:r>
        <w:rPr>
          <w:i/>
        </w:rPr>
        <w:t xml:space="preserve">soudu nebo </w:t>
      </w:r>
    </w:p>
    <w:p w14:paraId="40017AB5" w14:textId="77777777" w:rsidR="003533C3" w:rsidRDefault="003533C3" w:rsidP="00DF6621">
      <w:pPr>
        <w:numPr>
          <w:ilvl w:val="4"/>
          <w:numId w:val="66"/>
        </w:numPr>
        <w:tabs>
          <w:tab w:val="clear" w:pos="3600"/>
          <w:tab w:val="num" w:pos="1080"/>
        </w:tabs>
        <w:spacing w:after="40" w:line="240" w:lineRule="auto"/>
        <w:ind w:left="1080" w:hanging="357"/>
        <w:jc w:val="both"/>
        <w:rPr>
          <w:i/>
        </w:rPr>
      </w:pPr>
      <w:r>
        <w:rPr>
          <w:i/>
        </w:rPr>
        <w:t xml:space="preserve">správního úřadu, </w:t>
      </w:r>
    </w:p>
    <w:p w14:paraId="13CD4048" w14:textId="77777777" w:rsidR="003533C3" w:rsidRDefault="003533C3" w:rsidP="00DF6621">
      <w:pPr>
        <w:numPr>
          <w:ilvl w:val="4"/>
          <w:numId w:val="66"/>
        </w:numPr>
        <w:tabs>
          <w:tab w:val="clear" w:pos="3600"/>
          <w:tab w:val="num" w:pos="1080"/>
        </w:tabs>
        <w:spacing w:after="40" w:line="240" w:lineRule="auto"/>
        <w:ind w:left="1080" w:hanging="357"/>
        <w:jc w:val="both"/>
        <w:rPr>
          <w:i/>
        </w:rPr>
      </w:pPr>
      <w:r>
        <w:rPr>
          <w:i/>
        </w:rPr>
        <w:t xml:space="preserve">jiného státního orgánu nebo </w:t>
      </w:r>
    </w:p>
    <w:p w14:paraId="4427CB6B" w14:textId="77777777" w:rsidR="003533C3" w:rsidRDefault="003533C3" w:rsidP="00DF6621">
      <w:pPr>
        <w:numPr>
          <w:ilvl w:val="4"/>
          <w:numId w:val="66"/>
        </w:numPr>
        <w:tabs>
          <w:tab w:val="clear" w:pos="3600"/>
          <w:tab w:val="num" w:pos="1080"/>
        </w:tabs>
        <w:spacing w:after="120" w:line="240" w:lineRule="auto"/>
        <w:ind w:left="1080"/>
        <w:jc w:val="both"/>
        <w:rPr>
          <w:i/>
        </w:rPr>
      </w:pPr>
      <w:r>
        <w:rPr>
          <w:i/>
        </w:rPr>
        <w:t>orgánu územně samosprávného celku,</w:t>
      </w:r>
    </w:p>
    <w:p w14:paraId="45B3A9BA" w14:textId="77777777" w:rsidR="003533C3" w:rsidRDefault="003533C3" w:rsidP="00DF6621">
      <w:pPr>
        <w:numPr>
          <w:ilvl w:val="3"/>
          <w:numId w:val="66"/>
        </w:numPr>
        <w:spacing w:after="120" w:line="240" w:lineRule="auto"/>
        <w:ind w:left="538" w:hanging="357"/>
        <w:jc w:val="both"/>
      </w:pPr>
      <w:r>
        <w:t>je-li zaměstnanec pracující v noci na základě lékařského posudku vydaného zaříz</w:t>
      </w:r>
      <w:r>
        <w:t>e</w:t>
      </w:r>
      <w:r>
        <w:t xml:space="preserve">ním závodní preventivní péče uznán </w:t>
      </w:r>
      <w:r>
        <w:rPr>
          <w:i/>
        </w:rPr>
        <w:t>nezpůsobilým pro noční práci</w:t>
      </w:r>
      <w:r>
        <w:t>,</w:t>
      </w:r>
    </w:p>
    <w:p w14:paraId="188326F4" w14:textId="77777777" w:rsidR="003533C3" w:rsidRDefault="003533C3" w:rsidP="00DF6621">
      <w:pPr>
        <w:numPr>
          <w:ilvl w:val="3"/>
          <w:numId w:val="66"/>
        </w:numPr>
        <w:spacing w:after="0" w:line="240" w:lineRule="auto"/>
        <w:jc w:val="both"/>
        <w:rPr>
          <w:i/>
        </w:rPr>
      </w:pPr>
      <w:r>
        <w:rPr>
          <w:i/>
        </w:rPr>
        <w:t>požádá-li</w:t>
      </w:r>
      <w:r>
        <w:t xml:space="preserve"> o to těhotná zaměstnankyně, zaměstnankyně, která kojí, nebo zaměstna</w:t>
      </w:r>
      <w:r>
        <w:t>n</w:t>
      </w:r>
      <w:r>
        <w:t xml:space="preserve">kyně matka do konce devátého měsíce po porodu, </w:t>
      </w:r>
      <w:r>
        <w:rPr>
          <w:i/>
        </w:rPr>
        <w:t xml:space="preserve">která pracuje v noci. </w:t>
      </w:r>
    </w:p>
    <w:p w14:paraId="7A7A2512" w14:textId="77777777" w:rsidR="003533C3" w:rsidRDefault="003533C3" w:rsidP="003533C3">
      <w:pPr>
        <w:jc w:val="both"/>
        <w:rPr>
          <w:i/>
        </w:rPr>
      </w:pPr>
    </w:p>
    <w:p w14:paraId="3AED19DA" w14:textId="77777777" w:rsidR="003533C3" w:rsidRPr="00C230E9" w:rsidRDefault="003533C3" w:rsidP="003533C3">
      <w:pPr>
        <w:spacing w:after="120"/>
        <w:jc w:val="both"/>
        <w:rPr>
          <w:i/>
        </w:rPr>
      </w:pPr>
      <w:r w:rsidRPr="00C230E9">
        <w:rPr>
          <w:i/>
        </w:rPr>
        <w:t>■</w:t>
      </w:r>
      <w:r>
        <w:rPr>
          <w:i/>
        </w:rPr>
        <w:t xml:space="preserve"> </w:t>
      </w:r>
      <w:r w:rsidRPr="00C230E9">
        <w:rPr>
          <w:b/>
          <w:i/>
        </w:rPr>
        <w:t>zaměstnavatel může převést zaměstnance na jinou práci</w:t>
      </w:r>
    </w:p>
    <w:p w14:paraId="350592D8" w14:textId="77777777" w:rsidR="003533C3" w:rsidRDefault="003533C3" w:rsidP="00DF6621">
      <w:pPr>
        <w:numPr>
          <w:ilvl w:val="1"/>
          <w:numId w:val="9"/>
        </w:numPr>
        <w:tabs>
          <w:tab w:val="num" w:pos="540"/>
        </w:tabs>
        <w:spacing w:after="120" w:line="240" w:lineRule="auto"/>
        <w:ind w:left="540"/>
        <w:jc w:val="both"/>
      </w:pPr>
      <w:r>
        <w:t xml:space="preserve">dal-li zaměstnanci </w:t>
      </w:r>
      <w:r>
        <w:rPr>
          <w:i/>
        </w:rPr>
        <w:t>výpověď</w:t>
      </w:r>
      <w:r>
        <w:t xml:space="preserve"> z důvodů uvedených v § 52 písm. f) a g), tj.:</w:t>
      </w:r>
    </w:p>
    <w:p w14:paraId="31DF295C" w14:textId="77777777" w:rsidR="003533C3" w:rsidRDefault="003533C3" w:rsidP="003533C3">
      <w:pPr>
        <w:spacing w:after="40"/>
        <w:ind w:left="539"/>
        <w:jc w:val="both"/>
        <w:rPr>
          <w:i/>
          <w:sz w:val="20"/>
          <w:szCs w:val="20"/>
        </w:rPr>
      </w:pPr>
      <w:r>
        <w:rPr>
          <w:b/>
          <w:i/>
          <w:sz w:val="20"/>
          <w:szCs w:val="20"/>
        </w:rPr>
        <w:t>písm. f)</w:t>
      </w:r>
      <w:r>
        <w:rPr>
          <w:i/>
          <w:sz w:val="20"/>
          <w:szCs w:val="20"/>
        </w:rPr>
        <w:t xml:space="preserve"> nesplňuje-li zaměstnanec</w:t>
      </w:r>
    </w:p>
    <w:p w14:paraId="59426D6F" w14:textId="77777777" w:rsidR="003533C3" w:rsidRDefault="003533C3" w:rsidP="00DF6621">
      <w:pPr>
        <w:numPr>
          <w:ilvl w:val="0"/>
          <w:numId w:val="9"/>
        </w:numPr>
        <w:tabs>
          <w:tab w:val="clear" w:pos="720"/>
          <w:tab w:val="num" w:pos="1260"/>
        </w:tabs>
        <w:spacing w:after="40" w:line="240" w:lineRule="auto"/>
        <w:ind w:left="1260"/>
        <w:jc w:val="both"/>
        <w:rPr>
          <w:i/>
          <w:sz w:val="20"/>
          <w:szCs w:val="20"/>
        </w:rPr>
      </w:pPr>
      <w:r>
        <w:rPr>
          <w:b/>
          <w:i/>
          <w:sz w:val="20"/>
          <w:szCs w:val="20"/>
        </w:rPr>
        <w:t>předpoklady</w:t>
      </w:r>
      <w:r>
        <w:rPr>
          <w:i/>
          <w:sz w:val="20"/>
          <w:szCs w:val="20"/>
        </w:rPr>
        <w:t xml:space="preserve"> stanovené právními předpisy pro výkon sjednané práce (ztratil či nenabyl) n</w:t>
      </w:r>
      <w:r>
        <w:rPr>
          <w:i/>
          <w:sz w:val="20"/>
          <w:szCs w:val="20"/>
        </w:rPr>
        <w:t>e</w:t>
      </w:r>
      <w:r>
        <w:rPr>
          <w:i/>
          <w:sz w:val="20"/>
          <w:szCs w:val="20"/>
        </w:rPr>
        <w:t>bo</w:t>
      </w:r>
    </w:p>
    <w:p w14:paraId="646D324F" w14:textId="77777777" w:rsidR="003533C3" w:rsidRDefault="003533C3" w:rsidP="00DF6621">
      <w:pPr>
        <w:numPr>
          <w:ilvl w:val="0"/>
          <w:numId w:val="9"/>
        </w:numPr>
        <w:tabs>
          <w:tab w:val="clear" w:pos="720"/>
          <w:tab w:val="num" w:pos="1260"/>
        </w:tabs>
        <w:spacing w:after="40" w:line="240" w:lineRule="auto"/>
        <w:ind w:left="1259" w:hanging="357"/>
        <w:jc w:val="both"/>
        <w:rPr>
          <w:i/>
          <w:sz w:val="20"/>
          <w:szCs w:val="20"/>
        </w:rPr>
      </w:pPr>
      <w:r>
        <w:rPr>
          <w:i/>
          <w:sz w:val="20"/>
          <w:szCs w:val="20"/>
        </w:rPr>
        <w:t xml:space="preserve">bez zavinění zaměstnavatele </w:t>
      </w:r>
      <w:r>
        <w:rPr>
          <w:b/>
          <w:i/>
          <w:sz w:val="20"/>
          <w:szCs w:val="20"/>
        </w:rPr>
        <w:t>požadavky</w:t>
      </w:r>
      <w:r>
        <w:rPr>
          <w:i/>
          <w:sz w:val="20"/>
          <w:szCs w:val="20"/>
        </w:rPr>
        <w:t xml:space="preserve"> pro řádný výkon této práce</w:t>
      </w:r>
      <w:r>
        <w:rPr>
          <w:i/>
          <w:sz w:val="20"/>
          <w:szCs w:val="20"/>
          <w:rtl/>
          <w:lang w:bidi="he-IL"/>
        </w:rPr>
        <w:t>׃</w:t>
      </w:r>
    </w:p>
    <w:p w14:paraId="4C2FEB9F" w14:textId="77777777" w:rsidR="003533C3" w:rsidRDefault="003533C3" w:rsidP="003533C3">
      <w:pPr>
        <w:tabs>
          <w:tab w:val="num" w:pos="1260"/>
        </w:tabs>
        <w:spacing w:after="40"/>
        <w:ind w:left="1260"/>
        <w:jc w:val="both"/>
        <w:rPr>
          <w:i/>
          <w:sz w:val="20"/>
          <w:szCs w:val="20"/>
        </w:rPr>
      </w:pPr>
      <w:r>
        <w:rPr>
          <w:i/>
          <w:sz w:val="20"/>
          <w:szCs w:val="20"/>
        </w:rPr>
        <w:t>spočívá-li nesplnění těchto požadavků v neuspokojivých pracovních výsledcích, je možno zaměstnanci z tohoto důvodu dát výpověď pouze tehdy, jestliže byl zaměstnavatelem v době posledních 12 měsíců písemně vyzván k jejich odstranění a zaměstnanec je v přiměřené d</w:t>
      </w:r>
      <w:r>
        <w:rPr>
          <w:i/>
          <w:sz w:val="20"/>
          <w:szCs w:val="20"/>
        </w:rPr>
        <w:t>o</w:t>
      </w:r>
      <w:r>
        <w:rPr>
          <w:i/>
          <w:sz w:val="20"/>
          <w:szCs w:val="20"/>
        </w:rPr>
        <w:t xml:space="preserve">bě neodstranil  </w:t>
      </w:r>
    </w:p>
    <w:p w14:paraId="656F1451" w14:textId="77777777" w:rsidR="003533C3" w:rsidRDefault="003533C3" w:rsidP="003533C3">
      <w:pPr>
        <w:spacing w:before="120" w:after="40"/>
        <w:ind w:left="539"/>
        <w:jc w:val="both"/>
        <w:rPr>
          <w:i/>
          <w:sz w:val="20"/>
          <w:szCs w:val="20"/>
        </w:rPr>
      </w:pPr>
      <w:r>
        <w:rPr>
          <w:b/>
          <w:i/>
          <w:sz w:val="20"/>
          <w:szCs w:val="20"/>
        </w:rPr>
        <w:t>písm. g)</w:t>
      </w:r>
      <w:r>
        <w:rPr>
          <w:i/>
          <w:sz w:val="20"/>
          <w:szCs w:val="20"/>
        </w:rPr>
        <w:t xml:space="preserve"> jsou-li u zaměstnance dány důvody,</w:t>
      </w:r>
    </w:p>
    <w:p w14:paraId="716B544B" w14:textId="77777777" w:rsidR="003533C3" w:rsidRDefault="003533C3" w:rsidP="00DF6621">
      <w:pPr>
        <w:numPr>
          <w:ilvl w:val="0"/>
          <w:numId w:val="9"/>
        </w:numPr>
        <w:tabs>
          <w:tab w:val="clear" w:pos="720"/>
          <w:tab w:val="num" w:pos="1260"/>
        </w:tabs>
        <w:spacing w:after="40" w:line="240" w:lineRule="auto"/>
        <w:ind w:left="1260"/>
        <w:jc w:val="both"/>
        <w:rPr>
          <w:i/>
          <w:sz w:val="20"/>
          <w:szCs w:val="20"/>
        </w:rPr>
      </w:pPr>
      <w:r>
        <w:rPr>
          <w:i/>
          <w:sz w:val="20"/>
          <w:szCs w:val="20"/>
        </w:rPr>
        <w:t xml:space="preserve">pro které by s ním zaměstnavatel mohl </w:t>
      </w:r>
      <w:r>
        <w:rPr>
          <w:b/>
          <w:i/>
          <w:sz w:val="20"/>
          <w:szCs w:val="20"/>
        </w:rPr>
        <w:t>okamžitě zrušit pracovní poměr</w:t>
      </w:r>
      <w:r>
        <w:rPr>
          <w:i/>
          <w:sz w:val="20"/>
          <w:szCs w:val="20"/>
        </w:rPr>
        <w:t xml:space="preserve"> (§ 55) nebo</w:t>
      </w:r>
    </w:p>
    <w:p w14:paraId="3D8DBE87" w14:textId="77777777" w:rsidR="003533C3" w:rsidRDefault="003533C3" w:rsidP="003533C3">
      <w:pPr>
        <w:spacing w:after="40"/>
        <w:ind w:left="1260"/>
        <w:jc w:val="both"/>
        <w:rPr>
          <w:b/>
          <w:i/>
          <w:sz w:val="20"/>
          <w:szCs w:val="20"/>
        </w:rPr>
      </w:pPr>
      <w:r>
        <w:rPr>
          <w:b/>
          <w:i/>
          <w:sz w:val="20"/>
          <w:szCs w:val="20"/>
        </w:rPr>
        <w:t xml:space="preserve">      a) </w:t>
      </w:r>
      <w:r>
        <w:rPr>
          <w:i/>
          <w:sz w:val="20"/>
          <w:szCs w:val="20"/>
        </w:rPr>
        <w:t xml:space="preserve">byl-li zaměstnanec pravomocně </w:t>
      </w:r>
      <w:r>
        <w:rPr>
          <w:b/>
          <w:i/>
          <w:sz w:val="20"/>
          <w:szCs w:val="20"/>
        </w:rPr>
        <w:t>odsouzen pro úmyslný trestný čin</w:t>
      </w:r>
    </w:p>
    <w:p w14:paraId="01D30F7F" w14:textId="77777777" w:rsidR="003533C3" w:rsidRDefault="003533C3" w:rsidP="003533C3">
      <w:pPr>
        <w:spacing w:after="40"/>
        <w:ind w:left="1980" w:hanging="180"/>
        <w:jc w:val="both"/>
        <w:rPr>
          <w:i/>
          <w:sz w:val="20"/>
          <w:szCs w:val="20"/>
        </w:rPr>
      </w:pPr>
      <w:r>
        <w:rPr>
          <w:i/>
          <w:sz w:val="20"/>
          <w:szCs w:val="20"/>
        </w:rPr>
        <w:t xml:space="preserve">- </w:t>
      </w:r>
      <w:r>
        <w:rPr>
          <w:i/>
          <w:sz w:val="20"/>
          <w:szCs w:val="20"/>
        </w:rPr>
        <w:tab/>
        <w:t xml:space="preserve">k nepodmíněnému odnětí svobody na dobu </w:t>
      </w:r>
      <w:r>
        <w:rPr>
          <w:b/>
          <w:i/>
          <w:sz w:val="20"/>
          <w:szCs w:val="20"/>
        </w:rPr>
        <w:t>delší než 1 rok</w:t>
      </w:r>
      <w:r>
        <w:rPr>
          <w:i/>
          <w:sz w:val="20"/>
          <w:szCs w:val="20"/>
        </w:rPr>
        <w:t>,</w:t>
      </w:r>
    </w:p>
    <w:p w14:paraId="1906356F" w14:textId="77777777" w:rsidR="003533C3" w:rsidRDefault="003533C3" w:rsidP="003533C3">
      <w:pPr>
        <w:spacing w:after="40"/>
        <w:ind w:left="1980" w:hanging="180"/>
        <w:jc w:val="both"/>
        <w:rPr>
          <w:b/>
          <w:i/>
          <w:sz w:val="20"/>
          <w:szCs w:val="20"/>
        </w:rPr>
      </w:pPr>
      <w:r>
        <w:rPr>
          <w:i/>
          <w:sz w:val="20"/>
          <w:szCs w:val="20"/>
        </w:rPr>
        <w:t xml:space="preserve">- </w:t>
      </w:r>
      <w:r>
        <w:rPr>
          <w:i/>
          <w:sz w:val="20"/>
          <w:szCs w:val="20"/>
        </w:rPr>
        <w:tab/>
        <w:t>spáchaný při plnění pracovních úkolů nebo v přímé souvislosti s ním k nepodmín</w:t>
      </w:r>
      <w:r>
        <w:rPr>
          <w:i/>
          <w:sz w:val="20"/>
          <w:szCs w:val="20"/>
        </w:rPr>
        <w:t>ě</w:t>
      </w:r>
      <w:r>
        <w:rPr>
          <w:i/>
          <w:sz w:val="20"/>
          <w:szCs w:val="20"/>
        </w:rPr>
        <w:t xml:space="preserve">nému trestu odnětí svobody na dobu </w:t>
      </w:r>
      <w:r>
        <w:rPr>
          <w:b/>
          <w:i/>
          <w:sz w:val="20"/>
          <w:szCs w:val="20"/>
        </w:rPr>
        <w:t>nejméně 6 měsíců,</w:t>
      </w:r>
    </w:p>
    <w:p w14:paraId="1E3CA2F1" w14:textId="77777777" w:rsidR="003533C3" w:rsidRDefault="003533C3" w:rsidP="003533C3">
      <w:pPr>
        <w:spacing w:after="40"/>
        <w:ind w:left="1800" w:hanging="180"/>
        <w:jc w:val="both"/>
        <w:rPr>
          <w:b/>
          <w:i/>
          <w:sz w:val="20"/>
          <w:szCs w:val="20"/>
        </w:rPr>
      </w:pPr>
      <w:r>
        <w:rPr>
          <w:b/>
          <w:i/>
          <w:sz w:val="20"/>
          <w:szCs w:val="20"/>
        </w:rPr>
        <w:t xml:space="preserve">b) </w:t>
      </w:r>
      <w:r>
        <w:rPr>
          <w:i/>
          <w:sz w:val="20"/>
          <w:szCs w:val="20"/>
        </w:rPr>
        <w:t>porušil-li zaměstnanec povinnost vyplývající z právních předpisů vztahujících se k jím vykonávané práci</w:t>
      </w:r>
      <w:r>
        <w:rPr>
          <w:b/>
          <w:i/>
          <w:sz w:val="20"/>
          <w:szCs w:val="20"/>
        </w:rPr>
        <w:t xml:space="preserve"> zvlášť hrubým způsobem</w:t>
      </w:r>
    </w:p>
    <w:p w14:paraId="1743CA33" w14:textId="77777777" w:rsidR="003533C3" w:rsidRDefault="003533C3" w:rsidP="00DF6621">
      <w:pPr>
        <w:numPr>
          <w:ilvl w:val="0"/>
          <w:numId w:val="9"/>
        </w:numPr>
        <w:tabs>
          <w:tab w:val="clear" w:pos="720"/>
          <w:tab w:val="num" w:pos="1260"/>
        </w:tabs>
        <w:spacing w:after="40" w:line="240" w:lineRule="auto"/>
        <w:ind w:left="1260"/>
        <w:jc w:val="both"/>
        <w:rPr>
          <w:i/>
          <w:sz w:val="20"/>
          <w:szCs w:val="20"/>
        </w:rPr>
      </w:pPr>
      <w:r>
        <w:rPr>
          <w:i/>
          <w:sz w:val="20"/>
          <w:szCs w:val="20"/>
        </w:rPr>
        <w:t xml:space="preserve">pro </w:t>
      </w:r>
      <w:r>
        <w:rPr>
          <w:b/>
          <w:i/>
          <w:sz w:val="20"/>
          <w:szCs w:val="20"/>
        </w:rPr>
        <w:t>závažné porušení povinnosti</w:t>
      </w:r>
      <w:r>
        <w:rPr>
          <w:i/>
          <w:sz w:val="20"/>
          <w:szCs w:val="20"/>
        </w:rPr>
        <w:t xml:space="preserve"> vyplývající z právních předpisů vztahujících se k zaměstnancem vykonávané práci (např. svévolné opuštění pracoviště, požívání alkoholi</w:t>
      </w:r>
      <w:r>
        <w:rPr>
          <w:i/>
          <w:sz w:val="20"/>
          <w:szCs w:val="20"/>
        </w:rPr>
        <w:t>c</w:t>
      </w:r>
      <w:r>
        <w:rPr>
          <w:i/>
          <w:sz w:val="20"/>
          <w:szCs w:val="20"/>
        </w:rPr>
        <w:t>kých nápojů na praco-višti, neomluvená absence, fyzické napadení zástupce zaměstnavatele nebo spoluzaměstnance),</w:t>
      </w:r>
    </w:p>
    <w:p w14:paraId="1EB0C76B" w14:textId="77777777" w:rsidR="003533C3" w:rsidRPr="00F84B60" w:rsidRDefault="003533C3" w:rsidP="003533C3">
      <w:pPr>
        <w:ind w:left="360"/>
        <w:jc w:val="both"/>
        <w:rPr>
          <w:i/>
          <w:sz w:val="16"/>
          <w:szCs w:val="16"/>
        </w:rPr>
      </w:pPr>
    </w:p>
    <w:p w14:paraId="7EDF12E2" w14:textId="77777777" w:rsidR="003533C3" w:rsidRPr="00C230E9" w:rsidRDefault="003533C3" w:rsidP="00DF6621">
      <w:pPr>
        <w:numPr>
          <w:ilvl w:val="0"/>
          <w:numId w:val="96"/>
        </w:numPr>
        <w:spacing w:after="0" w:line="240" w:lineRule="auto"/>
        <w:jc w:val="both"/>
      </w:pPr>
      <w:r>
        <w:lastRenderedPageBreak/>
        <w:t xml:space="preserve">bylo-li proti zaměstnanci zahájeno </w:t>
      </w:r>
      <w:r>
        <w:rPr>
          <w:b/>
          <w:i/>
        </w:rPr>
        <w:t>trestní řízení</w:t>
      </w:r>
      <w:r>
        <w:t xml:space="preserve"> pro podezření </w:t>
      </w:r>
      <w:r>
        <w:rPr>
          <w:b/>
        </w:rPr>
        <w:t>z </w:t>
      </w:r>
      <w:r>
        <w:rPr>
          <w:b/>
          <w:i/>
        </w:rPr>
        <w:t xml:space="preserve">úmyslné </w:t>
      </w:r>
      <w:r>
        <w:t xml:space="preserve">trestné činnosti spáchané </w:t>
      </w:r>
      <w:r>
        <w:rPr>
          <w:b/>
        </w:rPr>
        <w:t xml:space="preserve">při </w:t>
      </w:r>
      <w:r>
        <w:rPr>
          <w:b/>
          <w:i/>
        </w:rPr>
        <w:t xml:space="preserve">plnění pracovních úkolů </w:t>
      </w:r>
      <w:r>
        <w:rPr>
          <w:b/>
        </w:rPr>
        <w:t xml:space="preserve">nebo </w:t>
      </w:r>
      <w:r>
        <w:rPr>
          <w:b/>
          <w:i/>
        </w:rPr>
        <w:t>v přímé souvislosti</w:t>
      </w:r>
      <w:r>
        <w:t xml:space="preserve"> s ním ke škodě na majetku zaměstnavatele, a to</w:t>
      </w:r>
      <w:r>
        <w:rPr>
          <w:i/>
        </w:rPr>
        <w:t xml:space="preserve"> na dobu do pravomocného trestního řízení,</w:t>
      </w:r>
    </w:p>
    <w:p w14:paraId="4EE45F16" w14:textId="77777777" w:rsidR="003533C3" w:rsidRPr="00F84B60" w:rsidRDefault="003533C3" w:rsidP="003533C3">
      <w:pPr>
        <w:ind w:left="180"/>
        <w:jc w:val="both"/>
        <w:rPr>
          <w:sz w:val="16"/>
          <w:szCs w:val="16"/>
        </w:rPr>
      </w:pPr>
    </w:p>
    <w:p w14:paraId="2A20B9EB" w14:textId="77777777" w:rsidR="003533C3" w:rsidRDefault="003533C3" w:rsidP="00DF6621">
      <w:pPr>
        <w:numPr>
          <w:ilvl w:val="0"/>
          <w:numId w:val="96"/>
        </w:numPr>
        <w:spacing w:after="0" w:line="240" w:lineRule="auto"/>
        <w:jc w:val="both"/>
      </w:pPr>
      <w:r>
        <w:rPr>
          <w:i/>
        </w:rPr>
        <w:t xml:space="preserve">pozbyl-li </w:t>
      </w:r>
      <w:r>
        <w:t xml:space="preserve">zaměstnanec </w:t>
      </w:r>
      <w:r>
        <w:rPr>
          <w:i/>
        </w:rPr>
        <w:t xml:space="preserve">dočasně předpoklady </w:t>
      </w:r>
      <w:r>
        <w:t xml:space="preserve">stanovené zvláštními právními předpisy </w:t>
      </w:r>
      <w:r>
        <w:br/>
        <w:t xml:space="preserve">pro výkon sjednané práce, avšak v tomto případě </w:t>
      </w:r>
      <w:r>
        <w:rPr>
          <w:i/>
        </w:rPr>
        <w:t>nejdéle celkem na 30 pracovních</w:t>
      </w:r>
      <w:r>
        <w:t xml:space="preserve"> dnů v kalendářním roce.</w:t>
      </w:r>
    </w:p>
    <w:p w14:paraId="44892791" w14:textId="77777777" w:rsidR="003533C3" w:rsidRDefault="003533C3" w:rsidP="003533C3">
      <w:pPr>
        <w:jc w:val="both"/>
      </w:pPr>
    </w:p>
    <w:p w14:paraId="5CBFAC2F" w14:textId="77777777" w:rsidR="003533C3" w:rsidRDefault="003533C3" w:rsidP="003533C3">
      <w:pPr>
        <w:shd w:val="clear" w:color="auto" w:fill="E6E6E6"/>
        <w:jc w:val="both"/>
        <w:rPr>
          <w:i/>
        </w:rPr>
      </w:pPr>
      <w:r>
        <w:rPr>
          <w:i/>
        </w:rPr>
        <w:t>Není-li možné dosáhnout účelu převedení převedením zaměstnance podle některého z výše uvedeného případu v rámci pracovní smlouvy, může ho zaměstnavatel převést i na práci jiného druhu, než byl sjednán v pracovní smlouvě, a to i kdyby s tím zaměstnanec nesouhlasil.</w:t>
      </w:r>
    </w:p>
    <w:p w14:paraId="403D5DFE" w14:textId="77777777" w:rsidR="003533C3" w:rsidRPr="007A662B" w:rsidRDefault="003533C3" w:rsidP="003533C3">
      <w:pPr>
        <w:spacing w:before="120"/>
        <w:jc w:val="both"/>
        <w:rPr>
          <w:b/>
        </w:rPr>
      </w:pPr>
      <w:r w:rsidRPr="007A662B">
        <w:rPr>
          <w:i/>
        </w:rPr>
        <w:t>■</w:t>
      </w:r>
      <w:r>
        <w:rPr>
          <w:i/>
        </w:rPr>
        <w:t xml:space="preserve"> </w:t>
      </w:r>
      <w:r w:rsidRPr="007A662B">
        <w:rPr>
          <w:b/>
          <w:i/>
        </w:rPr>
        <w:t>zaměstnavatel může převést zaměstnance</w:t>
      </w:r>
    </w:p>
    <w:p w14:paraId="0D4BA7BA" w14:textId="77777777" w:rsidR="003533C3" w:rsidRPr="00A04F58" w:rsidRDefault="003533C3" w:rsidP="003533C3">
      <w:pPr>
        <w:jc w:val="both"/>
        <w:rPr>
          <w:b/>
          <w:sz w:val="8"/>
          <w:szCs w:val="8"/>
        </w:rPr>
      </w:pPr>
    </w:p>
    <w:p w14:paraId="2A6E44DE" w14:textId="77777777" w:rsidR="003533C3" w:rsidRDefault="003533C3" w:rsidP="00DF6621">
      <w:pPr>
        <w:numPr>
          <w:ilvl w:val="1"/>
          <w:numId w:val="9"/>
        </w:numPr>
        <w:tabs>
          <w:tab w:val="num" w:pos="540"/>
        </w:tabs>
        <w:spacing w:after="40" w:line="240" w:lineRule="auto"/>
        <w:ind w:left="540"/>
        <w:jc w:val="both"/>
      </w:pPr>
      <w:r w:rsidRPr="007A662B">
        <w:rPr>
          <w:b/>
          <w:i/>
        </w:rPr>
        <w:t>i bez jeho souhlasu</w:t>
      </w:r>
      <w:r>
        <w:rPr>
          <w:b/>
          <w:i/>
        </w:rPr>
        <w:t xml:space="preserve"> (§ 41 odst. 4) na dobu nezbytné potřeby</w:t>
      </w:r>
    </w:p>
    <w:p w14:paraId="6354B843" w14:textId="77777777" w:rsidR="003533C3" w:rsidRDefault="003533C3" w:rsidP="003533C3">
      <w:pPr>
        <w:tabs>
          <w:tab w:val="left" w:pos="360"/>
        </w:tabs>
        <w:spacing w:after="40"/>
        <w:ind w:left="540"/>
        <w:jc w:val="both"/>
      </w:pPr>
      <w:r>
        <w:t xml:space="preserve">na jinou práci, než byla sjednána, jestliže to je třeba k odvrácení: </w:t>
      </w:r>
    </w:p>
    <w:p w14:paraId="442DC459" w14:textId="77777777" w:rsidR="003533C3" w:rsidRDefault="003533C3" w:rsidP="003533C3">
      <w:pPr>
        <w:spacing w:after="40"/>
        <w:ind w:left="720" w:hanging="180"/>
        <w:jc w:val="both"/>
        <w:rPr>
          <w:i/>
        </w:rPr>
      </w:pPr>
      <w:r>
        <w:rPr>
          <w:i/>
        </w:rPr>
        <w:t xml:space="preserve">- mimořádné události, </w:t>
      </w:r>
    </w:p>
    <w:p w14:paraId="2AD2544A" w14:textId="77777777" w:rsidR="003533C3" w:rsidRDefault="003533C3" w:rsidP="003533C3">
      <w:pPr>
        <w:spacing w:after="40"/>
        <w:ind w:left="720" w:hanging="180"/>
        <w:jc w:val="both"/>
        <w:rPr>
          <w:i/>
        </w:rPr>
      </w:pPr>
      <w:r>
        <w:rPr>
          <w:i/>
        </w:rPr>
        <w:t>- živelné události nebo</w:t>
      </w:r>
    </w:p>
    <w:p w14:paraId="61F85912" w14:textId="77777777" w:rsidR="003533C3" w:rsidRDefault="003533C3" w:rsidP="003533C3">
      <w:pPr>
        <w:spacing w:after="40"/>
        <w:ind w:left="720" w:hanging="180"/>
        <w:jc w:val="both"/>
        <w:rPr>
          <w:i/>
        </w:rPr>
      </w:pPr>
      <w:r>
        <w:rPr>
          <w:i/>
        </w:rPr>
        <w:t>- jiné hrozící nehody nebo</w:t>
      </w:r>
    </w:p>
    <w:p w14:paraId="0F7DFE9A" w14:textId="77777777" w:rsidR="003533C3" w:rsidRDefault="003533C3" w:rsidP="003533C3">
      <w:pPr>
        <w:spacing w:after="40"/>
        <w:ind w:left="720" w:hanging="180"/>
        <w:jc w:val="both"/>
        <w:rPr>
          <w:i/>
        </w:rPr>
      </w:pPr>
      <w:r>
        <w:rPr>
          <w:i/>
        </w:rPr>
        <w:t>- k zmírnění jejich bezprostředních následků,</w:t>
      </w:r>
    </w:p>
    <w:p w14:paraId="6F9D2578" w14:textId="77777777" w:rsidR="003533C3" w:rsidRDefault="003533C3" w:rsidP="003533C3">
      <w:pPr>
        <w:spacing w:after="40"/>
        <w:ind w:left="540"/>
        <w:jc w:val="both"/>
      </w:pPr>
      <w:r>
        <w:t>a to na dobu nezbytně nutnou.</w:t>
      </w:r>
    </w:p>
    <w:p w14:paraId="7AB37064" w14:textId="77777777" w:rsidR="003533C3" w:rsidRDefault="003533C3" w:rsidP="00DF6621">
      <w:pPr>
        <w:numPr>
          <w:ilvl w:val="1"/>
          <w:numId w:val="9"/>
        </w:numPr>
        <w:tabs>
          <w:tab w:val="num" w:pos="540"/>
        </w:tabs>
        <w:spacing w:before="120" w:after="40" w:line="240" w:lineRule="auto"/>
        <w:ind w:left="538" w:hanging="357"/>
        <w:jc w:val="both"/>
        <w:rPr>
          <w:b/>
          <w:i/>
        </w:rPr>
      </w:pPr>
      <w:r w:rsidRPr="007A662B">
        <w:rPr>
          <w:b/>
          <w:i/>
        </w:rPr>
        <w:t>se souhlasem zaměstnance</w:t>
      </w:r>
      <w:r>
        <w:rPr>
          <w:b/>
          <w:i/>
        </w:rPr>
        <w:t xml:space="preserve"> (§ 41 odst. 5),</w:t>
      </w:r>
    </w:p>
    <w:p w14:paraId="50EB99A6" w14:textId="77777777" w:rsidR="003533C3" w:rsidRDefault="003533C3" w:rsidP="003533C3">
      <w:pPr>
        <w:tabs>
          <w:tab w:val="left" w:pos="360"/>
        </w:tabs>
        <w:spacing w:after="40"/>
        <w:ind w:left="540"/>
        <w:jc w:val="both"/>
      </w:pPr>
      <w:r>
        <w:t>nemůže-li tento konat práci pro:</w:t>
      </w:r>
    </w:p>
    <w:p w14:paraId="79724FBD" w14:textId="77777777" w:rsidR="003533C3" w:rsidRDefault="003533C3" w:rsidP="003533C3">
      <w:pPr>
        <w:spacing w:after="40"/>
        <w:ind w:left="360"/>
        <w:jc w:val="both"/>
      </w:pPr>
      <w:r>
        <w:t xml:space="preserve">   - prostoj,</w:t>
      </w:r>
    </w:p>
    <w:p w14:paraId="316A0F14" w14:textId="77777777" w:rsidR="003533C3" w:rsidRDefault="003533C3" w:rsidP="003533C3">
      <w:pPr>
        <w:spacing w:after="40"/>
        <w:ind w:left="360"/>
        <w:jc w:val="both"/>
      </w:pPr>
      <w:r>
        <w:t xml:space="preserve">   - přerušení práce způsobené nepříznivými povětrnostními vlivy.</w:t>
      </w:r>
    </w:p>
    <w:p w14:paraId="4CD1510D" w14:textId="77777777" w:rsidR="003533C3" w:rsidRPr="00D30EC1" w:rsidRDefault="003533C3" w:rsidP="00D30EC1">
      <w:pPr>
        <w:pStyle w:val="Nadpis5"/>
        <w:numPr>
          <w:ilvl w:val="0"/>
          <w:numId w:val="0"/>
        </w:numPr>
        <w:spacing w:after="120"/>
        <w:ind w:left="1008" w:hanging="1008"/>
        <w:rPr>
          <w:rFonts w:ascii="Times New Roman" w:hAnsi="Times New Roman"/>
          <w:b/>
          <w:i/>
        </w:rPr>
      </w:pPr>
      <w:r w:rsidRPr="00D30EC1">
        <w:rPr>
          <w:rFonts w:ascii="Times New Roman" w:hAnsi="Times New Roman"/>
          <w:b/>
          <w:i/>
        </w:rPr>
        <w:t>Prostoje (</w:t>
      </w:r>
      <w:hyperlink r:id="rId39" w:anchor="par207" w:history="1">
        <w:r w:rsidRPr="00D30EC1">
          <w:rPr>
            <w:rStyle w:val="Hypertextovodkaz"/>
            <w:rFonts w:ascii="Times New Roman" w:hAnsi="Times New Roman"/>
            <w:b/>
            <w:i/>
            <w:color w:val="auto"/>
          </w:rPr>
          <w:t>§ 207</w:t>
        </w:r>
      </w:hyperlink>
      <w:r w:rsidRPr="00D30EC1">
        <w:rPr>
          <w:rFonts w:ascii="Times New Roman" w:hAnsi="Times New Roman"/>
          <w:b/>
          <w:i/>
        </w:rPr>
        <w:t>)</w:t>
      </w:r>
    </w:p>
    <w:p w14:paraId="151F30F3" w14:textId="77777777" w:rsidR="003533C3" w:rsidRPr="00A04F58" w:rsidRDefault="003533C3" w:rsidP="003533C3">
      <w:pPr>
        <w:pStyle w:val="ppod1"/>
        <w:spacing w:before="0" w:beforeAutospacing="0" w:after="40" w:afterAutospacing="0"/>
        <w:jc w:val="both"/>
      </w:pPr>
      <w:r w:rsidRPr="00A04F58">
        <w:t>O prostoj se jedná, nemůže-li zaměstnanec konat práci pro přechodnou (krátkodobou) závadu způsobenou</w:t>
      </w:r>
    </w:p>
    <w:p w14:paraId="68A589DB" w14:textId="77777777" w:rsidR="003533C3" w:rsidRPr="00A04F58" w:rsidRDefault="003533C3" w:rsidP="00DF6621">
      <w:pPr>
        <w:pStyle w:val="ppodr1"/>
        <w:numPr>
          <w:ilvl w:val="0"/>
          <w:numId w:val="117"/>
        </w:numPr>
        <w:spacing w:before="0" w:beforeAutospacing="0" w:after="40" w:afterAutospacing="0"/>
        <w:ind w:left="714" w:hanging="357"/>
      </w:pPr>
      <w:r w:rsidRPr="00A04F58">
        <w:t>poruchou na strojním zařízení, kterou nezavinil,</w:t>
      </w:r>
    </w:p>
    <w:p w14:paraId="31A67D83" w14:textId="77777777" w:rsidR="003533C3" w:rsidRPr="00A04F58" w:rsidRDefault="003533C3" w:rsidP="00DF6621">
      <w:pPr>
        <w:pStyle w:val="ppodr1"/>
        <w:numPr>
          <w:ilvl w:val="0"/>
          <w:numId w:val="117"/>
        </w:numPr>
        <w:spacing w:after="40" w:afterAutospacing="0"/>
      </w:pPr>
      <w:r w:rsidRPr="00A04F58">
        <w:t>v dodávce surovin nebo pohonné síly,</w:t>
      </w:r>
    </w:p>
    <w:p w14:paraId="5B29D418" w14:textId="77777777" w:rsidR="003533C3" w:rsidRPr="00A04F58" w:rsidRDefault="003533C3" w:rsidP="00DF6621">
      <w:pPr>
        <w:pStyle w:val="ppodr1"/>
        <w:numPr>
          <w:ilvl w:val="0"/>
          <w:numId w:val="117"/>
        </w:numPr>
        <w:spacing w:after="40" w:afterAutospacing="0"/>
      </w:pPr>
      <w:r w:rsidRPr="00A04F58">
        <w:t>chybnými pracovními podklady,</w:t>
      </w:r>
    </w:p>
    <w:p w14:paraId="6EBA7DD3" w14:textId="77777777" w:rsidR="003533C3" w:rsidRPr="00A04F58" w:rsidRDefault="003533C3" w:rsidP="00DF6621">
      <w:pPr>
        <w:pStyle w:val="ppodr1"/>
        <w:numPr>
          <w:ilvl w:val="0"/>
          <w:numId w:val="117"/>
        </w:numPr>
        <w:spacing w:after="120" w:afterAutospacing="0"/>
        <w:ind w:left="714" w:hanging="357"/>
      </w:pPr>
      <w:r w:rsidRPr="00A04F58">
        <w:t>nebo jinými provozními příčinami</w:t>
      </w:r>
    </w:p>
    <w:p w14:paraId="0379F115" w14:textId="77777777" w:rsidR="003533C3" w:rsidRPr="00A04F58" w:rsidRDefault="003533C3" w:rsidP="003533C3">
      <w:pPr>
        <w:pStyle w:val="ppod1"/>
        <w:spacing w:before="0" w:beforeAutospacing="0"/>
        <w:jc w:val="both"/>
      </w:pPr>
      <w:r w:rsidRPr="00A04F58">
        <w:t xml:space="preserve">a nebyl převeden na jinou práci. V takovém případě mu přísluší náhrada mzdy nebo platu ve výši nejméně  </w:t>
      </w:r>
      <w:r w:rsidRPr="00A04F58">
        <w:rPr>
          <w:b/>
        </w:rPr>
        <w:t>80 % průměrného výdělku</w:t>
      </w:r>
      <w:r w:rsidRPr="00A04F58">
        <w:t xml:space="preserve">. </w:t>
      </w:r>
    </w:p>
    <w:p w14:paraId="7822559E" w14:textId="77777777" w:rsidR="003533C3" w:rsidRPr="00D30EC1" w:rsidRDefault="003533C3" w:rsidP="00D30EC1">
      <w:pPr>
        <w:pStyle w:val="Nadpis5"/>
        <w:numPr>
          <w:ilvl w:val="0"/>
          <w:numId w:val="0"/>
        </w:numPr>
        <w:spacing w:after="120"/>
        <w:ind w:left="1008" w:hanging="1008"/>
        <w:rPr>
          <w:rFonts w:ascii="Times New Roman" w:hAnsi="Times New Roman"/>
          <w:b/>
          <w:i/>
        </w:rPr>
      </w:pPr>
      <w:r w:rsidRPr="00D30EC1">
        <w:rPr>
          <w:rFonts w:ascii="Times New Roman" w:hAnsi="Times New Roman"/>
          <w:b/>
          <w:i/>
        </w:rPr>
        <w:t>Přerušení práce způsobené nepříznivými povětrnostními vlivy nebo živelní</w:t>
      </w:r>
      <w:r w:rsidRPr="00D30EC1">
        <w:rPr>
          <w:b/>
          <w:i/>
        </w:rPr>
        <w:t xml:space="preserve"> </w:t>
      </w:r>
      <w:r w:rsidRPr="00D30EC1">
        <w:rPr>
          <w:rFonts w:ascii="Times New Roman" w:hAnsi="Times New Roman"/>
          <w:b/>
          <w:i/>
        </w:rPr>
        <w:t>událostí</w:t>
      </w:r>
    </w:p>
    <w:p w14:paraId="583B87EE" w14:textId="77777777" w:rsidR="003533C3" w:rsidRPr="00A04F58" w:rsidRDefault="003533C3" w:rsidP="003533C3">
      <w:pPr>
        <w:pStyle w:val="ppod1"/>
        <w:spacing w:before="0" w:beforeAutospacing="0"/>
        <w:jc w:val="both"/>
      </w:pPr>
      <w:r w:rsidRPr="00A04F58">
        <w:t xml:space="preserve">Nemůže-li zaměstnanec konat práci v důsledku přerušení práce způsobené nepříznivými povětrnostními vlivy nebo živelní událostí a v případě, že nebyl převeden na jinou práci, přísluší mu náhrada mzdy nebo platu ve výši </w:t>
      </w:r>
      <w:r w:rsidRPr="00A04F58">
        <w:rPr>
          <w:b/>
        </w:rPr>
        <w:t>nejméně 60 % průměrného výdělku</w:t>
      </w:r>
      <w:r w:rsidRPr="00A04F58">
        <w:t xml:space="preserve">. </w:t>
      </w:r>
    </w:p>
    <w:p w14:paraId="7EDAA720" w14:textId="77777777" w:rsidR="003533C3" w:rsidRPr="00D30EC1" w:rsidRDefault="003533C3" w:rsidP="00D30EC1">
      <w:pPr>
        <w:pStyle w:val="Nadpis5"/>
        <w:numPr>
          <w:ilvl w:val="0"/>
          <w:numId w:val="0"/>
        </w:numPr>
        <w:spacing w:after="120"/>
        <w:ind w:left="1008" w:hanging="1008"/>
        <w:rPr>
          <w:rFonts w:ascii="Times New Roman" w:hAnsi="Times New Roman"/>
          <w:b/>
          <w:i/>
        </w:rPr>
      </w:pPr>
      <w:r w:rsidRPr="00D30EC1">
        <w:rPr>
          <w:rFonts w:ascii="Times New Roman" w:hAnsi="Times New Roman"/>
          <w:b/>
          <w:i/>
        </w:rPr>
        <w:lastRenderedPageBreak/>
        <w:t>Jiné překážky na straně zaměstnavatele  (</w:t>
      </w:r>
      <w:hyperlink r:id="rId40" w:anchor="par208" w:history="1">
        <w:r w:rsidRPr="00D30EC1">
          <w:rPr>
            <w:rStyle w:val="Hypertextovodkaz"/>
            <w:rFonts w:ascii="Times New Roman" w:hAnsi="Times New Roman"/>
            <w:b/>
            <w:i/>
            <w:color w:val="auto"/>
          </w:rPr>
          <w:t>§ 208 a násl.</w:t>
        </w:r>
      </w:hyperlink>
      <w:r w:rsidRPr="00D30EC1">
        <w:rPr>
          <w:rFonts w:ascii="Times New Roman" w:hAnsi="Times New Roman"/>
          <w:b/>
          <w:i/>
        </w:rPr>
        <w:t>)</w:t>
      </w:r>
    </w:p>
    <w:p w14:paraId="254A6585" w14:textId="77777777" w:rsidR="003533C3" w:rsidRPr="00A04F58" w:rsidRDefault="003533C3" w:rsidP="003533C3">
      <w:pPr>
        <w:pStyle w:val="ppod1"/>
        <w:spacing w:before="0" w:beforeAutospacing="0" w:after="240" w:afterAutospacing="0"/>
        <w:jc w:val="both"/>
      </w:pPr>
      <w:r w:rsidRPr="00A04F58">
        <w:t>O jinou překážku na straně zaměstnavatele jde také v případě, kdy zaměstnavatel nemůže přidělovat zaměstnanci práci v rozsahu týdenní pracovní doby z důvodu dočasného om</w:t>
      </w:r>
      <w:r w:rsidRPr="00A04F58">
        <w:t>e</w:t>
      </w:r>
      <w:r w:rsidRPr="00A04F58">
        <w:t>zení odbytu jeho výrobků nebo omezení poptávky po jim poskytovaných službách (čá</w:t>
      </w:r>
      <w:r w:rsidRPr="00A04F58">
        <w:t>s</w:t>
      </w:r>
      <w:r w:rsidRPr="00A04F58">
        <w:t>tečná nezaměstnanost). Upraví-li v případě částečné nezaměstnanosti dohoda mezi z</w:t>
      </w:r>
      <w:r w:rsidRPr="00A04F58">
        <w:t>a</w:t>
      </w:r>
      <w:r w:rsidRPr="00A04F58">
        <w:t xml:space="preserve">městnavatelem a odborovou organizací výši poskytované náhrady mzdy, která přísluší zaměstnanci, </w:t>
      </w:r>
      <w:r w:rsidRPr="00A04F58">
        <w:rPr>
          <w:b/>
        </w:rPr>
        <w:t>musí náhrada mzdy činit nejméně 60 % průměrného výdělku</w:t>
      </w:r>
      <w:r w:rsidRPr="00A04F58">
        <w:t>. Zaměs</w:t>
      </w:r>
      <w:r w:rsidRPr="00A04F58">
        <w:t>t</w:t>
      </w:r>
      <w:r w:rsidRPr="00A04F58">
        <w:t>navatel, u kterého nepůsobí odborová organizace, může dohodu nahradit vnitřním předp</w:t>
      </w:r>
      <w:r w:rsidRPr="00A04F58">
        <w:t>i</w:t>
      </w:r>
      <w:r w:rsidRPr="00A04F58">
        <w:t>sem.</w:t>
      </w:r>
    </w:p>
    <w:p w14:paraId="32257290" w14:textId="77777777" w:rsidR="003533C3" w:rsidRPr="00592382" w:rsidRDefault="003533C3" w:rsidP="003533C3">
      <w:pPr>
        <w:jc w:val="both"/>
        <w:rPr>
          <w:b/>
          <w:i/>
          <w:u w:val="single"/>
        </w:rPr>
      </w:pPr>
      <w:r w:rsidRPr="00592382">
        <w:rPr>
          <w:b/>
          <w:i/>
          <w:u w:val="single"/>
        </w:rPr>
        <w:t>Dočasné přidělení</w:t>
      </w:r>
    </w:p>
    <w:p w14:paraId="61A8D095" w14:textId="77777777" w:rsidR="003533C3" w:rsidRPr="00592382" w:rsidRDefault="003533C3" w:rsidP="003533C3">
      <w:pPr>
        <w:pStyle w:val="Normlnweb"/>
        <w:shd w:val="clear" w:color="auto" w:fill="FFFFFF"/>
        <w:spacing w:before="120" w:after="0"/>
      </w:pPr>
      <w:r w:rsidRPr="00592382">
        <w:t xml:space="preserve">Do konce roku 2011 </w:t>
      </w:r>
      <w:r w:rsidRPr="00592382">
        <w:rPr>
          <w:bCs/>
        </w:rPr>
        <w:t>směla p</w:t>
      </w:r>
      <w:r w:rsidRPr="00592382">
        <w:t>řidělit zaměstnance na práci k jinému zaměstnavateli po</w:t>
      </w:r>
      <w:r w:rsidRPr="00592382">
        <w:t>u</w:t>
      </w:r>
      <w:r w:rsidRPr="00592382">
        <w:t xml:space="preserve">ze agentura práce. Dokonce ani firmy v rámci jedné finanční skupiny nesměly "půjčovat" zaměstnance např. v rámci adaptace. </w:t>
      </w:r>
    </w:p>
    <w:p w14:paraId="2456CEE7" w14:textId="77777777" w:rsidR="003533C3" w:rsidRPr="00592382" w:rsidRDefault="003533C3" w:rsidP="003533C3">
      <w:pPr>
        <w:pStyle w:val="Normlnweb"/>
        <w:shd w:val="clear" w:color="auto" w:fill="FFFFFF"/>
        <w:spacing w:before="120" w:after="40"/>
      </w:pPr>
      <w:r w:rsidRPr="00592382">
        <w:rPr>
          <w:bCs/>
        </w:rPr>
        <w:t>Podle novely zákoníku práce účinné od 1. 1. 2012 může z</w:t>
      </w:r>
      <w:r w:rsidRPr="00592382">
        <w:t>aměstnavatel přidělit doča</w:t>
      </w:r>
      <w:r w:rsidRPr="00592382">
        <w:t>s</w:t>
      </w:r>
      <w:r w:rsidRPr="00592382">
        <w:t>ně zaměstnance k jinému zaměstnavateli, nicméně může tak učinit:</w:t>
      </w:r>
    </w:p>
    <w:p w14:paraId="314C478A" w14:textId="77777777" w:rsidR="003533C3" w:rsidRPr="00592382" w:rsidRDefault="003533C3" w:rsidP="00DF6621">
      <w:pPr>
        <w:pStyle w:val="Normlnweb"/>
        <w:numPr>
          <w:ilvl w:val="0"/>
          <w:numId w:val="103"/>
        </w:numPr>
        <w:shd w:val="clear" w:color="auto" w:fill="FFFFFF"/>
        <w:spacing w:before="0" w:after="40"/>
        <w:ind w:left="714" w:hanging="357"/>
        <w:rPr>
          <w:b/>
          <w:i/>
        </w:rPr>
      </w:pPr>
      <w:r w:rsidRPr="00592382">
        <w:rPr>
          <w:b/>
          <w:i/>
        </w:rPr>
        <w:t xml:space="preserve">pouze na základě písemné dohody se zaměstnancem, </w:t>
      </w:r>
    </w:p>
    <w:p w14:paraId="566147E2" w14:textId="77777777" w:rsidR="003533C3" w:rsidRPr="00592382" w:rsidRDefault="003533C3" w:rsidP="00DF6621">
      <w:pPr>
        <w:pStyle w:val="Normlnweb"/>
        <w:numPr>
          <w:ilvl w:val="0"/>
          <w:numId w:val="103"/>
        </w:numPr>
        <w:shd w:val="clear" w:color="auto" w:fill="FFFFFF"/>
        <w:spacing w:before="100" w:beforeAutospacing="1" w:after="120"/>
        <w:ind w:left="714" w:hanging="357"/>
        <w:rPr>
          <w:b/>
          <w:i/>
        </w:rPr>
      </w:pPr>
      <w:r w:rsidRPr="00592382">
        <w:rPr>
          <w:b/>
          <w:i/>
        </w:rPr>
        <w:t>nejdříve po 6 měsících od uzavření pracovního poměru, aby nebylo možno o</w:t>
      </w:r>
      <w:r w:rsidRPr="00592382">
        <w:rPr>
          <w:b/>
          <w:i/>
        </w:rPr>
        <w:t>b</w:t>
      </w:r>
      <w:r w:rsidRPr="00592382">
        <w:rPr>
          <w:b/>
          <w:i/>
        </w:rPr>
        <w:t xml:space="preserve">cházet úpravu agenturního zaměstnání. </w:t>
      </w:r>
    </w:p>
    <w:p w14:paraId="6D0F7F44" w14:textId="77777777" w:rsidR="003533C3" w:rsidRPr="00446B07" w:rsidRDefault="003533C3" w:rsidP="003533C3">
      <w:pPr>
        <w:keepNext/>
        <w:tabs>
          <w:tab w:val="left" w:pos="360"/>
        </w:tabs>
        <w:spacing w:after="120"/>
        <w:jc w:val="both"/>
        <w:rPr>
          <w:b/>
        </w:rPr>
      </w:pPr>
      <w:r w:rsidRPr="00592382">
        <w:t xml:space="preserve">Po dobu dočasného přidělení poskytuje zaměstnanci </w:t>
      </w:r>
      <w:r w:rsidRPr="00592382">
        <w:rPr>
          <w:b/>
        </w:rPr>
        <w:t>mzdu nebo plat, popřípadě též cestovní náhrady zaměstnavatel, který</w:t>
      </w:r>
      <w:r>
        <w:rPr>
          <w:b/>
        </w:rPr>
        <w:t xml:space="preserve"> zaměstnance dočasně přidělil.</w:t>
      </w:r>
      <w:r>
        <w:rPr>
          <w:b/>
        </w:rPr>
        <w:tab/>
      </w:r>
    </w:p>
    <w:p w14:paraId="06924F90" w14:textId="77777777" w:rsidR="003533C3" w:rsidRPr="00592382" w:rsidRDefault="003533C3" w:rsidP="003533C3">
      <w:pPr>
        <w:keepNext/>
        <w:tabs>
          <w:tab w:val="left" w:pos="360"/>
        </w:tabs>
        <w:spacing w:after="120"/>
        <w:jc w:val="both"/>
      </w:pPr>
      <w:r w:rsidRPr="00592382">
        <w:t xml:space="preserve">Pracovní a mzdové nebo platové podmínky zaměstnance dočasně přiděleného k jinému zaměstnavateli </w:t>
      </w:r>
      <w:r w:rsidRPr="00592382">
        <w:rPr>
          <w:b/>
        </w:rPr>
        <w:t>nesmějí být horší, než jsou nebo by byly podmínky srovnatelného z</w:t>
      </w:r>
      <w:r w:rsidRPr="00592382">
        <w:rPr>
          <w:b/>
        </w:rPr>
        <w:t>a</w:t>
      </w:r>
      <w:r w:rsidRPr="00592382">
        <w:rPr>
          <w:b/>
        </w:rPr>
        <w:t>městnance zaměstnavatele,</w:t>
      </w:r>
      <w:r w:rsidRPr="00592382">
        <w:t xml:space="preserve"> k němuž je zaměstnanec dočasně přidělen.</w:t>
      </w:r>
    </w:p>
    <w:p w14:paraId="36030488" w14:textId="2B03A296" w:rsidR="003533C3" w:rsidRDefault="003533C3" w:rsidP="003533C3">
      <w:pPr>
        <w:pStyle w:val="Normlnweb"/>
        <w:shd w:val="clear" w:color="auto" w:fill="FFFFFF"/>
        <w:spacing w:before="0"/>
      </w:pPr>
      <w:r>
        <w:rPr>
          <w:noProof/>
        </w:rPr>
        <mc:AlternateContent>
          <mc:Choice Requires="wps">
            <w:drawing>
              <wp:anchor distT="0" distB="0" distL="114300" distR="114300" simplePos="0" relativeHeight="251993088" behindDoc="0" locked="0" layoutInCell="1" allowOverlap="1" wp14:anchorId="6EFD46D6" wp14:editId="03F6B829">
                <wp:simplePos x="0" y="0"/>
                <wp:positionH relativeFrom="column">
                  <wp:posOffset>0</wp:posOffset>
                </wp:positionH>
                <wp:positionV relativeFrom="paragraph">
                  <wp:posOffset>838835</wp:posOffset>
                </wp:positionV>
                <wp:extent cx="5689600" cy="1472565"/>
                <wp:effectExtent l="13970" t="12065" r="11430" b="10795"/>
                <wp:wrapNone/>
                <wp:docPr id="484" name="Textové pole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72565"/>
                        </a:xfrm>
                        <a:prstGeom prst="rect">
                          <a:avLst/>
                        </a:prstGeom>
                        <a:solidFill>
                          <a:srgbClr val="DBE5F1"/>
                        </a:solidFill>
                        <a:ln w="19050">
                          <a:solidFill>
                            <a:srgbClr val="000000"/>
                          </a:solidFill>
                          <a:miter lim="800000"/>
                          <a:headEnd/>
                          <a:tailEnd/>
                        </a:ln>
                      </wps:spPr>
                      <wps:txbx>
                        <w:txbxContent>
                          <w:p w14:paraId="248A8401" w14:textId="77777777" w:rsidR="00615FCC" w:rsidRPr="00592382" w:rsidRDefault="00615FCC" w:rsidP="003533C3">
                            <w:pPr>
                              <w:keepNext/>
                              <w:tabs>
                                <w:tab w:val="left" w:pos="360"/>
                              </w:tabs>
                              <w:spacing w:after="60"/>
                              <w:rPr>
                                <w:b/>
                              </w:rPr>
                            </w:pPr>
                            <w:r w:rsidRPr="00592382">
                              <w:rPr>
                                <w:b/>
                              </w:rPr>
                              <w:t xml:space="preserve">Dohoda musí mít tyto obsahové náležitosti: </w:t>
                            </w:r>
                          </w:p>
                          <w:p w14:paraId="70F6E2AB" w14:textId="77777777" w:rsidR="00615FCC" w:rsidRPr="00592382" w:rsidRDefault="00615FCC" w:rsidP="00DF6621">
                            <w:pPr>
                              <w:keepNext/>
                              <w:numPr>
                                <w:ilvl w:val="0"/>
                                <w:numId w:val="104"/>
                              </w:numPr>
                              <w:tabs>
                                <w:tab w:val="left" w:pos="360"/>
                              </w:tabs>
                              <w:spacing w:after="60" w:line="240" w:lineRule="auto"/>
                              <w:ind w:left="540" w:hanging="180"/>
                              <w:jc w:val="both"/>
                              <w:rPr>
                                <w:b/>
                                <w:i/>
                              </w:rPr>
                            </w:pPr>
                            <w:r w:rsidRPr="00592382">
                              <w:rPr>
                                <w:b/>
                                <w:i/>
                              </w:rPr>
                              <w:t xml:space="preserve">název zaměstnavatele, je-li právnickou osobou nebo jméno, popřípadě jména a příjmení zaměstnavatele, je-li fyzickou osobou, k níž se zaměstnanec dočasně přiděluje, </w:t>
                            </w:r>
                          </w:p>
                          <w:p w14:paraId="4A629ED3" w14:textId="77777777" w:rsidR="00615FCC" w:rsidRPr="00592382" w:rsidRDefault="00615FCC" w:rsidP="00DF6621">
                            <w:pPr>
                              <w:keepNext/>
                              <w:numPr>
                                <w:ilvl w:val="0"/>
                                <w:numId w:val="104"/>
                              </w:numPr>
                              <w:tabs>
                                <w:tab w:val="left" w:pos="360"/>
                              </w:tabs>
                              <w:spacing w:after="60" w:line="240" w:lineRule="auto"/>
                              <w:ind w:left="540" w:hanging="180"/>
                              <w:rPr>
                                <w:b/>
                                <w:i/>
                              </w:rPr>
                            </w:pPr>
                            <w:r w:rsidRPr="00592382">
                              <w:rPr>
                                <w:b/>
                                <w:i/>
                              </w:rPr>
                              <w:t xml:space="preserve">den, kdy dočasné přidělení vznikne, </w:t>
                            </w:r>
                          </w:p>
                          <w:p w14:paraId="4473E349" w14:textId="77777777" w:rsidR="00615FCC" w:rsidRPr="00592382" w:rsidRDefault="00615FCC" w:rsidP="00DF6621">
                            <w:pPr>
                              <w:keepNext/>
                              <w:numPr>
                                <w:ilvl w:val="0"/>
                                <w:numId w:val="104"/>
                              </w:numPr>
                              <w:tabs>
                                <w:tab w:val="left" w:pos="360"/>
                              </w:tabs>
                              <w:spacing w:after="60" w:line="240" w:lineRule="auto"/>
                              <w:ind w:left="540" w:hanging="180"/>
                              <w:rPr>
                                <w:b/>
                                <w:i/>
                              </w:rPr>
                            </w:pPr>
                            <w:r w:rsidRPr="00592382">
                              <w:rPr>
                                <w:b/>
                                <w:i/>
                              </w:rPr>
                              <w:t xml:space="preserve">druh a místo výkonu práce a doba, na kterou se dočasné přidělení sjednává,                         </w:t>
                            </w:r>
                          </w:p>
                          <w:p w14:paraId="2CE3512B" w14:textId="77777777" w:rsidR="00615FCC" w:rsidRPr="00592382" w:rsidRDefault="00615FCC" w:rsidP="00DF6621">
                            <w:pPr>
                              <w:keepNext/>
                              <w:numPr>
                                <w:ilvl w:val="0"/>
                                <w:numId w:val="104"/>
                              </w:numPr>
                              <w:tabs>
                                <w:tab w:val="left" w:pos="360"/>
                              </w:tabs>
                              <w:spacing w:after="0" w:line="240" w:lineRule="auto"/>
                              <w:ind w:left="540" w:hanging="180"/>
                              <w:rPr>
                                <w:b/>
                                <w:i/>
                              </w:rPr>
                            </w:pPr>
                            <w:r w:rsidRPr="00592382">
                              <w:rPr>
                                <w:b/>
                                <w:i/>
                              </w:rPr>
                              <w:t xml:space="preserve">pravidelné pracoviště pro účely cestovních náhrad. </w:t>
                            </w:r>
                          </w:p>
                          <w:p w14:paraId="27ADBCCF" w14:textId="77777777" w:rsidR="00615FCC" w:rsidRDefault="00615FCC" w:rsidP="003533C3">
                            <w:pPr>
                              <w:keepNext/>
                              <w:tabs>
                                <w:tab w:val="left" w:pos="3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84" o:spid="_x0000_s1224" type="#_x0000_t202" style="position:absolute;left:0;text-align:left;margin-left:0;margin-top:66.05pt;width:448pt;height:115.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" fillcolor="#dbe5f1" strokeweight="1.5pt">
                <v:textbox>
                  <w:txbxContent>
                    <w:p w14:paraId="248A8401" w14:textId="77777777" w:rsidR="00615FCC" w:rsidRPr="00592382" w:rsidRDefault="00615FCC" w:rsidP="003533C3">
                      <w:pPr>
                        <w:keepNext/>
                        <w:tabs>
                          <w:tab w:val="left" w:pos="360"/>
                        </w:tabs>
                        <w:spacing w:after="60"/>
                        <w:rPr>
                          <w:b/>
                        </w:rPr>
                      </w:pPr>
                      <w:r w:rsidRPr="00592382">
                        <w:rPr>
                          <w:b/>
                        </w:rPr>
                        <w:t xml:space="preserve">Dohoda musí mít tyto obsahové náležitosti: </w:t>
                      </w:r>
                    </w:p>
                    <w:p w14:paraId="70F6E2AB" w14:textId="77777777" w:rsidR="00615FCC" w:rsidRPr="00592382" w:rsidRDefault="00615FCC" w:rsidP="00DF6621">
                      <w:pPr>
                        <w:keepNext/>
                        <w:numPr>
                          <w:ilvl w:val="0"/>
                          <w:numId w:val="104"/>
                        </w:numPr>
                        <w:tabs>
                          <w:tab w:val="left" w:pos="360"/>
                        </w:tabs>
                        <w:spacing w:after="60" w:line="240" w:lineRule="auto"/>
                        <w:ind w:left="540" w:hanging="180"/>
                        <w:jc w:val="both"/>
                        <w:rPr>
                          <w:b/>
                          <w:i/>
                        </w:rPr>
                      </w:pPr>
                      <w:r w:rsidRPr="00592382">
                        <w:rPr>
                          <w:b/>
                          <w:i/>
                        </w:rPr>
                        <w:t xml:space="preserve">název zaměstnavatele, je-li právnickou osobou nebo jméno, popřípadě jména a příjmení zaměstnavatele, je-li fyzickou osobou, k níž se zaměstnanec dočasně přiděluje, </w:t>
                      </w:r>
                    </w:p>
                    <w:p w14:paraId="4A629ED3" w14:textId="77777777" w:rsidR="00615FCC" w:rsidRPr="00592382" w:rsidRDefault="00615FCC" w:rsidP="00DF6621">
                      <w:pPr>
                        <w:keepNext/>
                        <w:numPr>
                          <w:ilvl w:val="0"/>
                          <w:numId w:val="104"/>
                        </w:numPr>
                        <w:tabs>
                          <w:tab w:val="left" w:pos="360"/>
                        </w:tabs>
                        <w:spacing w:after="60" w:line="240" w:lineRule="auto"/>
                        <w:ind w:left="540" w:hanging="180"/>
                        <w:rPr>
                          <w:b/>
                          <w:i/>
                        </w:rPr>
                      </w:pPr>
                      <w:r w:rsidRPr="00592382">
                        <w:rPr>
                          <w:b/>
                          <w:i/>
                        </w:rPr>
                        <w:t xml:space="preserve">den, kdy dočasné přidělení vznikne, </w:t>
                      </w:r>
                    </w:p>
                    <w:p w14:paraId="4473E349" w14:textId="77777777" w:rsidR="00615FCC" w:rsidRPr="00592382" w:rsidRDefault="00615FCC" w:rsidP="00DF6621">
                      <w:pPr>
                        <w:keepNext/>
                        <w:numPr>
                          <w:ilvl w:val="0"/>
                          <w:numId w:val="104"/>
                        </w:numPr>
                        <w:tabs>
                          <w:tab w:val="left" w:pos="360"/>
                        </w:tabs>
                        <w:spacing w:after="60" w:line="240" w:lineRule="auto"/>
                        <w:ind w:left="540" w:hanging="180"/>
                        <w:rPr>
                          <w:b/>
                          <w:i/>
                        </w:rPr>
                      </w:pPr>
                      <w:r w:rsidRPr="00592382">
                        <w:rPr>
                          <w:b/>
                          <w:i/>
                        </w:rPr>
                        <w:t xml:space="preserve">druh a místo výkonu práce a doba, na kterou se dočasné přidělení sjednává,                         </w:t>
                      </w:r>
                    </w:p>
                    <w:p w14:paraId="2CE3512B" w14:textId="77777777" w:rsidR="00615FCC" w:rsidRPr="00592382" w:rsidRDefault="00615FCC" w:rsidP="00DF6621">
                      <w:pPr>
                        <w:keepNext/>
                        <w:numPr>
                          <w:ilvl w:val="0"/>
                          <w:numId w:val="104"/>
                        </w:numPr>
                        <w:tabs>
                          <w:tab w:val="left" w:pos="360"/>
                        </w:tabs>
                        <w:spacing w:after="0" w:line="240" w:lineRule="auto"/>
                        <w:ind w:left="540" w:hanging="180"/>
                        <w:rPr>
                          <w:b/>
                          <w:i/>
                        </w:rPr>
                      </w:pPr>
                      <w:r w:rsidRPr="00592382">
                        <w:rPr>
                          <w:b/>
                          <w:i/>
                        </w:rPr>
                        <w:t xml:space="preserve">pravidelné pracoviště pro účely cestovních náhrad. </w:t>
                      </w:r>
                    </w:p>
                    <w:p w14:paraId="27ADBCCF" w14:textId="77777777" w:rsidR="00615FCC" w:rsidRDefault="00615FCC" w:rsidP="003533C3">
                      <w:pPr>
                        <w:keepNext/>
                        <w:tabs>
                          <w:tab w:val="left" w:pos="360"/>
                        </w:tabs>
                      </w:pPr>
                    </w:p>
                  </w:txbxContent>
                </v:textbox>
              </v:shape>
            </w:pict>
          </mc:Fallback>
        </mc:AlternateContent>
      </w:r>
      <w:r w:rsidRPr="00592382">
        <w:t xml:space="preserve">Významné je i to, že kmenový zaměstnavatel nesmí od zaměstnavatele, ke kterému by byl zaměstnanec dočasně přidělen, </w:t>
      </w:r>
      <w:r w:rsidRPr="00592382">
        <w:rPr>
          <w:b/>
        </w:rPr>
        <w:t xml:space="preserve">požadovat jinou úhradu než úhradu skutečných nákladů na zaměstnance, </w:t>
      </w:r>
      <w:r w:rsidRPr="00592382">
        <w:t xml:space="preserve">tj. mzdy či platu a cestovních náhrad. Jakýkoliv finanční profit pro kmenového zaměstnance se tak bude vylučovat. </w:t>
      </w:r>
    </w:p>
    <w:p w14:paraId="2CD1983E" w14:textId="77777777" w:rsidR="003533C3" w:rsidRDefault="003533C3" w:rsidP="003533C3">
      <w:pPr>
        <w:pStyle w:val="Normlnweb"/>
        <w:shd w:val="clear" w:color="auto" w:fill="FFFFFF"/>
      </w:pPr>
    </w:p>
    <w:p w14:paraId="7FCA5D42" w14:textId="77777777" w:rsidR="003533C3" w:rsidRDefault="003533C3" w:rsidP="003533C3">
      <w:pPr>
        <w:pStyle w:val="Normlnweb"/>
        <w:shd w:val="clear" w:color="auto" w:fill="FFFFFF"/>
      </w:pPr>
    </w:p>
    <w:p w14:paraId="1168ABE9" w14:textId="77777777" w:rsidR="003533C3" w:rsidRPr="00446B07" w:rsidRDefault="003533C3" w:rsidP="003533C3"/>
    <w:p w14:paraId="7797B194" w14:textId="77777777" w:rsidR="003533C3" w:rsidRPr="00446B07" w:rsidRDefault="003533C3" w:rsidP="003533C3"/>
    <w:p w14:paraId="118473DA" w14:textId="77777777" w:rsidR="003533C3" w:rsidRPr="00446B07" w:rsidRDefault="003533C3" w:rsidP="003533C3"/>
    <w:p w14:paraId="1088E5FC" w14:textId="77777777" w:rsidR="003533C3" w:rsidRPr="00446B07" w:rsidRDefault="003533C3" w:rsidP="003533C3"/>
    <w:p w14:paraId="6EEB9F2E" w14:textId="77777777" w:rsidR="003533C3" w:rsidRPr="00644EB2" w:rsidRDefault="003533C3" w:rsidP="003533C3">
      <w:pPr>
        <w:tabs>
          <w:tab w:val="left" w:pos="980"/>
        </w:tabs>
        <w:jc w:val="both"/>
      </w:pPr>
      <w:r w:rsidRPr="002F4B8D">
        <w:t xml:space="preserve">Po dobu dočasného přidělení zaměstnance k výkonu práce k jinému zaměstnavateli </w:t>
      </w:r>
      <w:r w:rsidRPr="002F4B8D">
        <w:rPr>
          <w:b/>
        </w:rPr>
        <w:t>ukl</w:t>
      </w:r>
      <w:r w:rsidRPr="002F4B8D">
        <w:rPr>
          <w:b/>
        </w:rPr>
        <w:t>á</w:t>
      </w:r>
      <w:r w:rsidRPr="002F4B8D">
        <w:rPr>
          <w:b/>
        </w:rPr>
        <w:t>dá zaměstnanci jménem zaměstnavatele, který zaměstnance dočasně přidělil, pr</w:t>
      </w:r>
      <w:r w:rsidRPr="002F4B8D">
        <w:rPr>
          <w:b/>
        </w:rPr>
        <w:t>a</w:t>
      </w:r>
      <w:r w:rsidRPr="002F4B8D">
        <w:rPr>
          <w:b/>
        </w:rPr>
        <w:t xml:space="preserve">covní úkoly, </w:t>
      </w:r>
      <w:r w:rsidRPr="002F4B8D">
        <w:t>organizuje, řídí a kontroluje jeho práci, dává mu k tomu účelu závazné p</w:t>
      </w:r>
      <w:r w:rsidRPr="002F4B8D">
        <w:t>o</w:t>
      </w:r>
      <w:r w:rsidRPr="002F4B8D">
        <w:t xml:space="preserve">kyny, vytváří příznivé pracovní podmínky a zajišťuje bezpečnost a ochranu zdraví při práci </w:t>
      </w:r>
      <w:r w:rsidRPr="002F4B8D">
        <w:rPr>
          <w:b/>
        </w:rPr>
        <w:t>zaměstnavatel, ke kterému byl zaměstnanec dočasně přidělen.</w:t>
      </w:r>
      <w:r w:rsidRPr="002F4B8D">
        <w:t xml:space="preserve"> Tento zaměstn</w:t>
      </w:r>
      <w:r w:rsidRPr="002F4B8D">
        <w:t>a</w:t>
      </w:r>
      <w:r w:rsidRPr="002F4B8D">
        <w:t xml:space="preserve">vatel však nesmí vůči dočasně přidělenému zaměstnanci činit právní </w:t>
      </w:r>
      <w:r w:rsidRPr="00A94C63">
        <w:rPr>
          <w:color w:val="000000"/>
        </w:rPr>
        <w:t>jednání</w:t>
      </w:r>
      <w:r w:rsidRPr="002F4B8D">
        <w:t xml:space="preserve"> jménem z</w:t>
      </w:r>
      <w:r w:rsidRPr="002F4B8D">
        <w:t>a</w:t>
      </w:r>
      <w:r w:rsidRPr="002F4B8D">
        <w:lastRenderedPageBreak/>
        <w:t>městnavatele, který zaměstnance dočasně přidělí (např. dočasně přidělit k dalšímu z</w:t>
      </w:r>
      <w:r w:rsidRPr="002F4B8D">
        <w:t>a</w:t>
      </w:r>
      <w:r w:rsidRPr="002F4B8D">
        <w:t>městnavateli).</w:t>
      </w:r>
    </w:p>
    <w:p w14:paraId="60468F1C" w14:textId="77777777" w:rsidR="003533C3" w:rsidRPr="002F4B8D" w:rsidRDefault="003533C3" w:rsidP="003533C3">
      <w:pPr>
        <w:keepNext/>
        <w:tabs>
          <w:tab w:val="left" w:pos="360"/>
        </w:tabs>
        <w:spacing w:after="40"/>
        <w:jc w:val="both"/>
      </w:pPr>
      <w:r w:rsidRPr="002F4B8D">
        <w:t xml:space="preserve">Dočasné přidělení končí uplynutím doby, </w:t>
      </w:r>
      <w:r w:rsidRPr="002F4B8D">
        <w:rPr>
          <w:b/>
        </w:rPr>
        <w:t>na kterou bylo sjednáno</w:t>
      </w:r>
      <w:r w:rsidRPr="002F4B8D">
        <w:t xml:space="preserve">. Před uplynutím této doby končí dočasné přidělení </w:t>
      </w:r>
    </w:p>
    <w:p w14:paraId="0DED187D" w14:textId="77777777" w:rsidR="003533C3" w:rsidRPr="002F4B8D" w:rsidRDefault="003533C3" w:rsidP="00DF6621">
      <w:pPr>
        <w:keepNext/>
        <w:numPr>
          <w:ilvl w:val="0"/>
          <w:numId w:val="9"/>
        </w:numPr>
        <w:tabs>
          <w:tab w:val="left" w:pos="360"/>
        </w:tabs>
        <w:spacing w:after="40" w:line="240" w:lineRule="auto"/>
        <w:jc w:val="both"/>
      </w:pPr>
      <w:r w:rsidRPr="002F4B8D">
        <w:rPr>
          <w:b/>
        </w:rPr>
        <w:t xml:space="preserve">dohodou smluvních stran pracovní smlouvy nebo </w:t>
      </w:r>
    </w:p>
    <w:p w14:paraId="5BD13BCA" w14:textId="77777777" w:rsidR="003533C3" w:rsidRPr="002F4B8D" w:rsidRDefault="003533C3" w:rsidP="00DF6621">
      <w:pPr>
        <w:keepNext/>
        <w:numPr>
          <w:ilvl w:val="0"/>
          <w:numId w:val="9"/>
        </w:numPr>
        <w:tabs>
          <w:tab w:val="left" w:pos="360"/>
        </w:tabs>
        <w:spacing w:after="0" w:line="240" w:lineRule="auto"/>
        <w:jc w:val="both"/>
      </w:pPr>
      <w:r w:rsidRPr="002F4B8D">
        <w:rPr>
          <w:b/>
        </w:rPr>
        <w:t>výpovědí</w:t>
      </w:r>
      <w:r w:rsidRPr="002F4B8D">
        <w:t xml:space="preserve"> dohody o dočasném přidělení z jakéhokoliv důvodu nebo bez uvedení důvodu </w:t>
      </w:r>
      <w:r w:rsidRPr="002F4B8D">
        <w:rPr>
          <w:b/>
        </w:rPr>
        <w:t>s patnáctidenní výpovědní dobou,</w:t>
      </w:r>
      <w:r w:rsidRPr="002F4B8D">
        <w:t xml:space="preserve"> která začíná dnem, v němž byla v</w:t>
      </w:r>
      <w:r w:rsidRPr="002F4B8D">
        <w:t>ý</w:t>
      </w:r>
      <w:r w:rsidRPr="002F4B8D">
        <w:t xml:space="preserve">pověď doručena druhé smluvní straně. </w:t>
      </w:r>
    </w:p>
    <w:p w14:paraId="04EFA00F" w14:textId="77777777" w:rsidR="003533C3" w:rsidRPr="002F4B8D" w:rsidRDefault="003533C3" w:rsidP="003533C3">
      <w:pPr>
        <w:keepNext/>
        <w:tabs>
          <w:tab w:val="left" w:pos="360"/>
        </w:tabs>
        <w:spacing w:before="120"/>
        <w:jc w:val="both"/>
      </w:pPr>
      <w:r w:rsidRPr="002F4B8D">
        <w:t>Dohoda o ukončení dočasného přidělení nebo výpověď této dohody musí být písemné.</w:t>
      </w:r>
    </w:p>
    <w:p w14:paraId="77DC1399" w14:textId="77777777" w:rsidR="003533C3" w:rsidRDefault="003533C3" w:rsidP="003533C3">
      <w:pPr>
        <w:pStyle w:val="Textodstavce"/>
        <w:keepNext/>
        <w:numPr>
          <w:ilvl w:val="0"/>
          <w:numId w:val="0"/>
        </w:numPr>
        <w:tabs>
          <w:tab w:val="clear" w:pos="851"/>
          <w:tab w:val="left" w:pos="360"/>
        </w:tabs>
        <w:rPr>
          <w:szCs w:val="24"/>
        </w:rPr>
      </w:pPr>
      <w:r w:rsidRPr="002F4B8D">
        <w:rPr>
          <w:szCs w:val="24"/>
        </w:rPr>
        <w:t xml:space="preserve">Použití úpravy dočasného přidělení </w:t>
      </w:r>
      <w:r w:rsidRPr="002F4B8D">
        <w:rPr>
          <w:b/>
          <w:szCs w:val="24"/>
        </w:rPr>
        <w:t>je zakázáno</w:t>
      </w:r>
      <w:r w:rsidRPr="002F4B8D">
        <w:rPr>
          <w:szCs w:val="24"/>
        </w:rPr>
        <w:t xml:space="preserve"> pro agenturní zaměstnávání a </w:t>
      </w:r>
      <w:r w:rsidRPr="002F4B8D">
        <w:rPr>
          <w:b/>
          <w:szCs w:val="24"/>
        </w:rPr>
        <w:t xml:space="preserve">nepoužije se </w:t>
      </w:r>
      <w:r w:rsidRPr="002F4B8D">
        <w:rPr>
          <w:szCs w:val="24"/>
        </w:rPr>
        <w:t>rovněž v případech prohlubování nebo zvyšování kvalifikace.</w:t>
      </w:r>
    </w:p>
    <w:p w14:paraId="4247874A" w14:textId="5FC26A3B" w:rsidR="00D30EC1" w:rsidRPr="002F4B8D" w:rsidRDefault="00D30EC1" w:rsidP="00D30EC1">
      <w:pPr>
        <w:pStyle w:val="Nadpis2"/>
      </w:pPr>
      <w:bookmarkStart w:id="71" w:name="_Toc72852044"/>
      <w:r>
        <w:t>SKONČENÍ  PRACOVNÍHO POMĚRU</w:t>
      </w:r>
      <w:bookmarkEnd w:id="71"/>
    </w:p>
    <w:p w14:paraId="5BE7AC08" w14:textId="77777777" w:rsidR="003533C3" w:rsidRPr="00D30EC1" w:rsidRDefault="003533C3" w:rsidP="00D30EC1">
      <w:pPr>
        <w:pStyle w:val="Nadpis3"/>
      </w:pPr>
      <w:bookmarkStart w:id="72" w:name="_Toc72852045"/>
      <w:r w:rsidRPr="00D30EC1">
        <w:t>OBECNÁ USTANOVENÍ O ROZVÁZÁNÍ PRACOVNÍHO POMĚRU</w:t>
      </w:r>
      <w:bookmarkEnd w:id="72"/>
    </w:p>
    <w:p w14:paraId="0FC7CCB4" w14:textId="77777777" w:rsidR="003533C3" w:rsidRDefault="003533C3" w:rsidP="003533C3">
      <w:pPr>
        <w:spacing w:after="120"/>
        <w:jc w:val="both"/>
      </w:pPr>
      <w:r>
        <w:t xml:space="preserve">Na rozdíl od změny pracovního poměru znamená </w:t>
      </w:r>
      <w:r w:rsidRPr="002F4B8D">
        <w:t>rozvázání</w:t>
      </w:r>
      <w:r>
        <w:t xml:space="preserve"> pracovního poměru</w:t>
      </w:r>
      <w:r>
        <w:rPr>
          <w:i/>
        </w:rPr>
        <w:t xml:space="preserve"> zánik celého právního vztahu</w:t>
      </w:r>
      <w:r>
        <w:t xml:space="preserve"> mezi zaměstnavatelem a zaměstnancem. </w:t>
      </w:r>
    </w:p>
    <w:p w14:paraId="7F04CE55" w14:textId="77777777" w:rsidR="003533C3" w:rsidRDefault="003533C3" w:rsidP="003533C3">
      <w:pPr>
        <w:spacing w:after="60"/>
        <w:jc w:val="both"/>
      </w:pPr>
      <w:r>
        <w:t>Skončení (rozvázání) pracovního poměru je nepochybně velmi citelným zásahem do o</w:t>
      </w:r>
      <w:r>
        <w:t>b</w:t>
      </w:r>
      <w:r>
        <w:t xml:space="preserve">lasti </w:t>
      </w:r>
      <w:r>
        <w:rPr>
          <w:i/>
        </w:rPr>
        <w:t xml:space="preserve">hmotného zabezpečení, sociálního statutu a integrity </w:t>
      </w:r>
      <w:r>
        <w:t xml:space="preserve">zaměstnance. Naše právní úprava proto zajišťuje zaměstnanci ochranu před </w:t>
      </w:r>
      <w:r>
        <w:rPr>
          <w:i/>
        </w:rPr>
        <w:t>jednostranným rozvázáním</w:t>
      </w:r>
      <w:r>
        <w:t xml:space="preserve"> pracovního poměru ze strany zaměstnavatele. Činí tak např.:</w:t>
      </w:r>
    </w:p>
    <w:p w14:paraId="766C94E0" w14:textId="77777777" w:rsidR="003533C3" w:rsidRDefault="003533C3" w:rsidP="00DF6621">
      <w:pPr>
        <w:numPr>
          <w:ilvl w:val="0"/>
          <w:numId w:val="9"/>
        </w:numPr>
        <w:spacing w:after="60" w:line="240" w:lineRule="auto"/>
        <w:ind w:left="714" w:hanging="357"/>
        <w:jc w:val="both"/>
      </w:pPr>
      <w:r>
        <w:rPr>
          <w:b/>
          <w:i/>
        </w:rPr>
        <w:t>taxativním výčtem důvodů</w:t>
      </w:r>
      <w:r>
        <w:rPr>
          <w:i/>
        </w:rPr>
        <w:t>,</w:t>
      </w:r>
      <w:r>
        <w:t xml:space="preserve"> kterými je zaměstnavatel při výpovědi či okamžitém zrušení pracovního poměru vázán (§ 52),</w:t>
      </w:r>
    </w:p>
    <w:p w14:paraId="3E985B46" w14:textId="77777777" w:rsidR="003533C3" w:rsidRDefault="003533C3" w:rsidP="00DF6621">
      <w:pPr>
        <w:numPr>
          <w:ilvl w:val="0"/>
          <w:numId w:val="9"/>
        </w:numPr>
        <w:spacing w:after="60" w:line="240" w:lineRule="auto"/>
        <w:ind w:left="714" w:hanging="357"/>
        <w:jc w:val="both"/>
      </w:pPr>
      <w:r>
        <w:rPr>
          <w:b/>
          <w:i/>
        </w:rPr>
        <w:t>stanovením ochranné doby</w:t>
      </w:r>
      <w:r>
        <w:t>, ve které nelze se zaměstnancem rozvázat pracovní poměr jednostranně (§ 53),</w:t>
      </w:r>
    </w:p>
    <w:p w14:paraId="75F256AE" w14:textId="77777777" w:rsidR="003533C3" w:rsidRDefault="003533C3" w:rsidP="00DF6621">
      <w:pPr>
        <w:numPr>
          <w:ilvl w:val="0"/>
          <w:numId w:val="9"/>
        </w:numPr>
        <w:spacing w:after="240" w:line="240" w:lineRule="auto"/>
        <w:ind w:left="714" w:hanging="357"/>
        <w:jc w:val="both"/>
        <w:rPr>
          <w:b/>
          <w:i/>
        </w:rPr>
      </w:pPr>
      <w:r>
        <w:t xml:space="preserve">rozsáhlým vymezením povinností zaměstnavatele (§62 ZP) v případě </w:t>
      </w:r>
      <w:r>
        <w:rPr>
          <w:b/>
          <w:i/>
        </w:rPr>
        <w:t>hromadn</w:t>
      </w:r>
      <w:r>
        <w:rPr>
          <w:b/>
          <w:i/>
        </w:rPr>
        <w:t>é</w:t>
      </w:r>
      <w:r>
        <w:rPr>
          <w:b/>
          <w:i/>
        </w:rPr>
        <w:t>ho propouštění.</w:t>
      </w:r>
    </w:p>
    <w:p w14:paraId="6CF451A3" w14:textId="77777777" w:rsidR="003533C3" w:rsidRDefault="003533C3" w:rsidP="003533C3">
      <w:pPr>
        <w:spacing w:after="120"/>
        <w:jc w:val="both"/>
      </w:pPr>
      <w:r>
        <w:t>Zákoník práce vymezuje právní skutečnosti, které mohou pracovní poměr ukončit.</w:t>
      </w:r>
    </w:p>
    <w:p w14:paraId="73ECC0CA" w14:textId="77777777" w:rsidR="003533C3" w:rsidRDefault="003533C3" w:rsidP="003533C3">
      <w:pPr>
        <w:spacing w:after="120"/>
        <w:jc w:val="both"/>
      </w:pPr>
      <w:r>
        <w:t>V literatuře se objevuje řada různých způsobů jejich členění. Zde je uvedeno členění po</w:t>
      </w:r>
      <w:r>
        <w:t>d</w:t>
      </w:r>
      <w:r>
        <w:t>le:</w:t>
      </w:r>
    </w:p>
    <w:p w14:paraId="5CACF8D9" w14:textId="77777777" w:rsidR="003533C3" w:rsidRDefault="003533C3" w:rsidP="003533C3">
      <w:pPr>
        <w:spacing w:after="60"/>
        <w:jc w:val="both"/>
      </w:pPr>
      <w:r w:rsidRPr="005E22B9">
        <w:rPr>
          <w:i/>
        </w:rPr>
        <w:t>a)</w:t>
      </w:r>
      <w:r>
        <w:rPr>
          <w:i/>
        </w:rPr>
        <w:t xml:space="preserve"> objektivní právní události</w:t>
      </w:r>
      <w:r>
        <w:t>, která nastane:</w:t>
      </w:r>
    </w:p>
    <w:p w14:paraId="72D37339" w14:textId="77777777" w:rsidR="003533C3" w:rsidRDefault="003533C3" w:rsidP="00DF6621">
      <w:pPr>
        <w:numPr>
          <w:ilvl w:val="0"/>
          <w:numId w:val="9"/>
        </w:numPr>
        <w:spacing w:after="60" w:line="240" w:lineRule="auto"/>
        <w:ind w:left="714" w:hanging="357"/>
        <w:jc w:val="both"/>
      </w:pPr>
      <w:r>
        <w:t>uplynutím sjednané doby (pracovní poměr na dobu určitou),</w:t>
      </w:r>
    </w:p>
    <w:p w14:paraId="34F83C1B" w14:textId="77777777" w:rsidR="003533C3" w:rsidRDefault="003533C3" w:rsidP="00DF6621">
      <w:pPr>
        <w:numPr>
          <w:ilvl w:val="0"/>
          <w:numId w:val="9"/>
        </w:numPr>
        <w:spacing w:after="60" w:line="240" w:lineRule="auto"/>
        <w:ind w:left="714" w:hanging="357"/>
        <w:jc w:val="both"/>
      </w:pPr>
      <w:r>
        <w:t>smrtí zaměstnance,</w:t>
      </w:r>
    </w:p>
    <w:p w14:paraId="3226AEF4" w14:textId="77777777" w:rsidR="003533C3" w:rsidRDefault="003533C3" w:rsidP="00DF6621">
      <w:pPr>
        <w:numPr>
          <w:ilvl w:val="0"/>
          <w:numId w:val="9"/>
        </w:numPr>
        <w:spacing w:after="120" w:line="240" w:lineRule="auto"/>
        <w:jc w:val="both"/>
      </w:pPr>
      <w:r>
        <w:t xml:space="preserve">uplynutím doby povolení k zaměstnávání cizince. </w:t>
      </w:r>
    </w:p>
    <w:p w14:paraId="111283A3" w14:textId="77777777" w:rsidR="003533C3" w:rsidRDefault="003533C3" w:rsidP="003533C3">
      <w:pPr>
        <w:spacing w:before="120" w:after="60"/>
        <w:jc w:val="both"/>
      </w:pPr>
      <w:r>
        <w:rPr>
          <w:i/>
        </w:rPr>
        <w:t xml:space="preserve">b) subjektivního </w:t>
      </w:r>
      <w:r w:rsidRPr="00BB3DAE">
        <w:rPr>
          <w:i/>
        </w:rPr>
        <w:t>právního jednání,</w:t>
      </w:r>
      <w:r w:rsidRPr="00BB3DAE">
        <w:t xml:space="preserve"> které</w:t>
      </w:r>
      <w:r>
        <w:t xml:space="preserve"> může nastat jako: </w:t>
      </w:r>
    </w:p>
    <w:p w14:paraId="0E50B226" w14:textId="77777777" w:rsidR="003533C3" w:rsidRDefault="003533C3" w:rsidP="00DF6621">
      <w:pPr>
        <w:numPr>
          <w:ilvl w:val="0"/>
          <w:numId w:val="9"/>
        </w:numPr>
        <w:spacing w:after="60" w:line="240" w:lineRule="auto"/>
        <w:ind w:left="714" w:hanging="357"/>
        <w:jc w:val="both"/>
      </w:pPr>
      <w:r>
        <w:rPr>
          <w:i/>
        </w:rPr>
        <w:t xml:space="preserve">dvoustranné </w:t>
      </w:r>
      <w:r w:rsidRPr="00BB3DAE">
        <w:rPr>
          <w:i/>
        </w:rPr>
        <w:t>právní jednání</w:t>
      </w:r>
      <w:r w:rsidRPr="00BB3DAE">
        <w:t>,</w:t>
      </w:r>
      <w:r>
        <w:t xml:space="preserve"> např. uzavření dohody o rozvázání pracovního pom</w:t>
      </w:r>
      <w:r>
        <w:t>ě</w:t>
      </w:r>
      <w:r>
        <w:t>ru,</w:t>
      </w:r>
    </w:p>
    <w:p w14:paraId="48CF1C8B" w14:textId="77777777" w:rsidR="003533C3" w:rsidRDefault="003533C3" w:rsidP="00DF6621">
      <w:pPr>
        <w:numPr>
          <w:ilvl w:val="0"/>
          <w:numId w:val="9"/>
        </w:numPr>
        <w:spacing w:after="60" w:line="240" w:lineRule="auto"/>
        <w:ind w:left="714" w:hanging="357"/>
        <w:jc w:val="both"/>
      </w:pPr>
      <w:r>
        <w:rPr>
          <w:i/>
        </w:rPr>
        <w:lastRenderedPageBreak/>
        <w:t xml:space="preserve">úřední rozhodnutí, </w:t>
      </w:r>
      <w:r>
        <w:t>kterými jsou pravomocná rozhodnutí soudu nebo cizinecké p</w:t>
      </w:r>
      <w:r>
        <w:t>o</w:t>
      </w:r>
      <w:r>
        <w:t>licie</w:t>
      </w:r>
    </w:p>
    <w:p w14:paraId="4C86D7F0" w14:textId="77777777" w:rsidR="003533C3" w:rsidRDefault="003533C3" w:rsidP="003533C3">
      <w:pPr>
        <w:spacing w:after="60"/>
        <w:ind w:left="360"/>
        <w:jc w:val="both"/>
      </w:pPr>
      <w:r>
        <w:t xml:space="preserve">       - o vyhoštění,</w:t>
      </w:r>
    </w:p>
    <w:p w14:paraId="6C16EB0D" w14:textId="77777777" w:rsidR="003533C3" w:rsidRDefault="003533C3" w:rsidP="003533C3">
      <w:pPr>
        <w:spacing w:after="60"/>
        <w:ind w:left="357"/>
        <w:jc w:val="both"/>
      </w:pPr>
      <w:r>
        <w:t xml:space="preserve">       - o odnětí povolení k pobytu,</w:t>
      </w:r>
    </w:p>
    <w:p w14:paraId="46443BE5" w14:textId="77777777" w:rsidR="003533C3" w:rsidRDefault="003533C3" w:rsidP="00DF6621">
      <w:pPr>
        <w:numPr>
          <w:ilvl w:val="0"/>
          <w:numId w:val="9"/>
        </w:numPr>
        <w:spacing w:after="60" w:line="240" w:lineRule="auto"/>
        <w:ind w:left="714" w:hanging="357"/>
        <w:jc w:val="both"/>
        <w:rPr>
          <w:i/>
        </w:rPr>
      </w:pPr>
      <w:r>
        <w:rPr>
          <w:i/>
        </w:rPr>
        <w:t xml:space="preserve">jednostranné </w:t>
      </w:r>
      <w:r w:rsidRPr="00BB3DAE">
        <w:rPr>
          <w:i/>
        </w:rPr>
        <w:t xml:space="preserve">právní jednání </w:t>
      </w:r>
      <w:r w:rsidRPr="00BB3DAE">
        <w:t>v</w:t>
      </w:r>
      <w:r>
        <w:t>e formě:</w:t>
      </w:r>
    </w:p>
    <w:p w14:paraId="42BAA8DE" w14:textId="77777777" w:rsidR="003533C3" w:rsidRDefault="003533C3" w:rsidP="003533C3">
      <w:pPr>
        <w:spacing w:after="60"/>
        <w:ind w:left="360"/>
        <w:jc w:val="both"/>
      </w:pPr>
      <w:r>
        <w:t xml:space="preserve">       - výpovědi z pracovního poměru,</w:t>
      </w:r>
    </w:p>
    <w:p w14:paraId="0DED1CFA" w14:textId="77777777" w:rsidR="003533C3" w:rsidRDefault="003533C3" w:rsidP="003533C3">
      <w:pPr>
        <w:spacing w:after="60"/>
        <w:ind w:left="360"/>
        <w:jc w:val="both"/>
      </w:pPr>
      <w:r>
        <w:t xml:space="preserve">       - okamžitého zrušení pracovního poměru,</w:t>
      </w:r>
    </w:p>
    <w:p w14:paraId="5C7D4B81" w14:textId="77777777" w:rsidR="003533C3" w:rsidRDefault="003533C3" w:rsidP="003533C3">
      <w:pPr>
        <w:spacing w:after="120"/>
        <w:ind w:left="360"/>
        <w:jc w:val="both"/>
      </w:pPr>
      <w:r>
        <w:t xml:space="preserve">       - zrušení pracovního poměru ve zkušební době.</w:t>
      </w:r>
    </w:p>
    <w:p w14:paraId="4DC685E7" w14:textId="77777777" w:rsidR="003533C3" w:rsidRDefault="003533C3" w:rsidP="003533C3">
      <w:pPr>
        <w:jc w:val="both"/>
        <w:rPr>
          <w:i/>
        </w:rPr>
      </w:pPr>
      <w:r>
        <w:t xml:space="preserve">V aplikační praxi je zapotřebí mezi jednotlivými způsoby </w:t>
      </w:r>
      <w:r w:rsidRPr="002F4B8D">
        <w:t>rozvázání</w:t>
      </w:r>
      <w:r>
        <w:t xml:space="preserve"> pracovní doby rozl</w:t>
      </w:r>
      <w:r>
        <w:t>i</w:t>
      </w:r>
      <w:r>
        <w:t>šovat, neboť každý z nich má svá specifika.</w:t>
      </w:r>
    </w:p>
    <w:p w14:paraId="540BDA4A" w14:textId="77777777" w:rsidR="003533C3" w:rsidRDefault="003533C3" w:rsidP="003533C3">
      <w:pPr>
        <w:jc w:val="center"/>
        <w:rPr>
          <w:b/>
        </w:rPr>
      </w:pPr>
    </w:p>
    <w:p w14:paraId="65C22DE2" w14:textId="77777777" w:rsidR="003533C3" w:rsidRDefault="003533C3" w:rsidP="003533C3">
      <w:pPr>
        <w:jc w:val="center"/>
      </w:pPr>
    </w:p>
    <w:p w14:paraId="6567319B" w14:textId="77777777" w:rsidR="003533C3" w:rsidRDefault="003533C3" w:rsidP="003533C3">
      <w:pPr>
        <w:jc w:val="center"/>
      </w:pPr>
    </w:p>
    <w:p w14:paraId="6A1EA2F1" w14:textId="77777777" w:rsidR="00D30EC1" w:rsidRDefault="00D30EC1" w:rsidP="003533C3">
      <w:pPr>
        <w:jc w:val="center"/>
      </w:pPr>
    </w:p>
    <w:p w14:paraId="696CCE31" w14:textId="77777777" w:rsidR="003C6A97" w:rsidRDefault="003C6A97" w:rsidP="003C6A97">
      <w:pPr>
        <w:pStyle w:val="parNadpisPrvkuZeleny"/>
      </w:pPr>
      <w:r>
        <w:t xml:space="preserve">K </w:t>
      </w:r>
      <w:r w:rsidRPr="004B005B">
        <w:t>zapamatování</w:t>
      </w:r>
    </w:p>
    <w:p w14:paraId="0E2F198D" w14:textId="77777777" w:rsidR="003C6A97" w:rsidRDefault="003C6A97" w:rsidP="003C6A97">
      <w:pPr>
        <w:framePr w:w="624" w:h="624" w:hRule="exact" w:hSpace="170" w:wrap="around" w:vAnchor="text" w:hAnchor="page" w:x="791" w:y="-627" w:anchorLock="1"/>
        <w:jc w:val="both"/>
      </w:pPr>
      <w:r>
        <w:rPr>
          <w:noProof/>
          <w:lang w:eastAsia="cs-CZ"/>
        </w:rPr>
        <w:drawing>
          <wp:inline distT="0" distB="0" distL="0" distR="0" wp14:anchorId="3FF3F157" wp14:editId="0C7E7C83">
            <wp:extent cx="381635" cy="381635"/>
            <wp:effectExtent l="0" t="0" r="0" b="0"/>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5DD74F" w14:textId="77777777" w:rsidR="00D30EC1" w:rsidRDefault="00D30EC1" w:rsidP="003533C3">
      <w:pPr>
        <w:jc w:val="center"/>
      </w:pPr>
    </w:p>
    <w:p w14:paraId="42E706D6" w14:textId="1353B60E" w:rsidR="003533C3" w:rsidRDefault="003533C3" w:rsidP="003533C3">
      <w:pPr>
        <w:jc w:val="center"/>
      </w:pPr>
      <w:r>
        <w:rPr>
          <w:noProof/>
          <w:lang w:eastAsia="cs-CZ"/>
        </w:rPr>
        <w:lastRenderedPageBreak/>
        <mc:AlternateContent>
          <mc:Choice Requires="wpc">
            <w:drawing>
              <wp:inline distT="0" distB="0" distL="0" distR="0" wp14:anchorId="05936786" wp14:editId="3A596A67">
                <wp:extent cx="5943600" cy="6972300"/>
                <wp:effectExtent l="4445" t="4445" r="62230" b="0"/>
                <wp:docPr id="483" name="Plátno 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46" name="Group 30"/>
                        <wpg:cNvGrpSpPr>
                          <a:grpSpLocks/>
                        </wpg:cNvGrpSpPr>
                        <wpg:grpSpPr bwMode="auto">
                          <a:xfrm>
                            <a:off x="228600" y="114300"/>
                            <a:ext cx="5715000" cy="6629400"/>
                            <a:chOff x="1812" y="2627"/>
                            <a:chExt cx="9000" cy="10440"/>
                          </a:xfrm>
                        </wpg:grpSpPr>
                        <wps:wsp>
                          <wps:cNvPr id="447" name="Text Box 31"/>
                          <wps:cNvSpPr txBox="1">
                            <a:spLocks noChangeArrowheads="1"/>
                          </wps:cNvSpPr>
                          <wps:spPr bwMode="auto">
                            <a:xfrm>
                              <a:off x="2172" y="7307"/>
                              <a:ext cx="180" cy="180"/>
                            </a:xfrm>
                            <a:prstGeom prst="rect">
                              <a:avLst/>
                            </a:prstGeom>
                            <a:solidFill>
                              <a:srgbClr val="FFFFFF">
                                <a:alpha val="49001"/>
                              </a:srgbClr>
                            </a:solidFill>
                            <a:ln>
                              <a:noFill/>
                            </a:ln>
                            <a:effectLst>
                              <a:outerShdw dist="89803" dir="2700000" algn="ctr" rotWithShape="0">
                                <a:srgbClr val="C0C0C0">
                                  <a:alpha val="50000"/>
                                </a:srgbClr>
                              </a:outerShdw>
                            </a:effectLst>
                            <a:extLst>
                              <a:ext uri="{91240B29-F687-4F45-9708-019B960494DF}">
                                <a14:hiddenLine xmlns:a14="http://schemas.microsoft.com/office/drawing/2010/main" w="19050">
                                  <a:solidFill>
                                    <a:srgbClr val="333399"/>
                                  </a:solidFill>
                                  <a:miter lim="800000"/>
                                  <a:headEnd/>
                                  <a:tailEnd/>
                                </a14:hiddenLine>
                              </a:ext>
                            </a:extLst>
                          </wps:spPr>
                          <wps:txbx>
                            <w:txbxContent>
                              <w:p w14:paraId="28677D2F" w14:textId="77777777" w:rsidR="00615FCC" w:rsidRPr="00B427FB" w:rsidRDefault="00615FCC" w:rsidP="003533C3"/>
                            </w:txbxContent>
                          </wps:txbx>
                          <wps:bodyPr rot="0" vert="horz" wrap="square" lIns="91440" tIns="45720" rIns="91440" bIns="45720" anchor="t" anchorCtr="0" upright="1">
                            <a:noAutofit/>
                          </wps:bodyPr>
                        </wps:wsp>
                        <wps:wsp>
                          <wps:cNvPr id="448" name="Text Box 32"/>
                          <wps:cNvSpPr txBox="1">
                            <a:spLocks noChangeArrowheads="1"/>
                          </wps:cNvSpPr>
                          <wps:spPr bwMode="auto">
                            <a:xfrm>
                              <a:off x="3792" y="2627"/>
                              <a:ext cx="4680" cy="1080"/>
                            </a:xfrm>
                            <a:prstGeom prst="rect">
                              <a:avLst/>
                            </a:prstGeom>
                            <a:solidFill>
                              <a:srgbClr val="DDDDDD"/>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44902C70" w14:textId="77777777" w:rsidR="00615FCC" w:rsidRPr="003F381D" w:rsidRDefault="00615FCC" w:rsidP="003533C3">
                                <w:pPr>
                                  <w:jc w:val="center"/>
                                  <w:rPr>
                                    <w:b/>
                                  </w:rPr>
                                </w:pPr>
                                <w:r w:rsidRPr="003F381D">
                                  <w:rPr>
                                    <w:b/>
                                  </w:rPr>
                                  <w:t>P</w:t>
                                </w:r>
                                <w:r>
                                  <w:rPr>
                                    <w:b/>
                                  </w:rPr>
                                  <w:t>RÁVNÍ  SKUTEČNOSTI UMOŽŇ</w:t>
                                </w:r>
                                <w:r>
                                  <w:rPr>
                                    <w:b/>
                                  </w:rPr>
                                  <w:t>U</w:t>
                                </w:r>
                                <w:r>
                                  <w:rPr>
                                    <w:b/>
                                  </w:rPr>
                                  <w:t>JÍCÍ</w:t>
                                </w:r>
                                <w:r w:rsidRPr="003F381D">
                                  <w:rPr>
                                    <w:b/>
                                  </w:rPr>
                                  <w:t xml:space="preserve"> ROZVÁZÁNÍ PRACOVNÍHO POMĚRU</w:t>
                                </w:r>
                              </w:p>
                            </w:txbxContent>
                          </wps:txbx>
                          <wps:bodyPr rot="0" vert="horz" wrap="square" lIns="91440" tIns="45720" rIns="91440" bIns="45720" anchor="t" anchorCtr="0" upright="1">
                            <a:noAutofit/>
                          </wps:bodyPr>
                        </wps:wsp>
                        <wps:wsp>
                          <wps:cNvPr id="449" name="Text Box 33"/>
                          <wps:cNvSpPr txBox="1">
                            <a:spLocks noChangeArrowheads="1"/>
                          </wps:cNvSpPr>
                          <wps:spPr bwMode="auto">
                            <a:xfrm>
                              <a:off x="1992" y="4427"/>
                              <a:ext cx="3960" cy="720"/>
                            </a:xfrm>
                            <a:prstGeom prst="rect">
                              <a:avLst/>
                            </a:prstGeom>
                            <a:solidFill>
                              <a:srgbClr val="FFCC99"/>
                            </a:solidFill>
                            <a:ln w="25400">
                              <a:solidFill>
                                <a:srgbClr val="333399"/>
                              </a:solidFill>
                              <a:miter lim="800000"/>
                              <a:headEnd/>
                              <a:tailEnd/>
                            </a:ln>
                            <a:effectLst>
                              <a:outerShdw dist="89803" dir="2700000" algn="ctr" rotWithShape="0">
                                <a:srgbClr val="C0C0C0">
                                  <a:alpha val="50000"/>
                                </a:srgbClr>
                              </a:outerShdw>
                            </a:effectLst>
                          </wps:spPr>
                          <wps:txbx>
                            <w:txbxContent>
                              <w:p w14:paraId="71AB74BA" w14:textId="77777777" w:rsidR="00615FCC" w:rsidRDefault="00615FCC" w:rsidP="003533C3">
                                <w:pPr>
                                  <w:jc w:val="center"/>
                                </w:pPr>
                                <w:r>
                                  <w:t>OBJEKTIVNÍ PRÁVNÍ UDÁLOST</w:t>
                                </w:r>
                              </w:p>
                            </w:txbxContent>
                          </wps:txbx>
                          <wps:bodyPr rot="0" vert="horz" wrap="square" lIns="91440" tIns="45720" rIns="91440" bIns="45720" anchor="t" anchorCtr="0" upright="1">
                            <a:noAutofit/>
                          </wps:bodyPr>
                        </wps:wsp>
                        <wps:wsp>
                          <wps:cNvPr id="450" name="Text Box 34"/>
                          <wps:cNvSpPr txBox="1">
                            <a:spLocks noChangeArrowheads="1"/>
                          </wps:cNvSpPr>
                          <wps:spPr bwMode="auto">
                            <a:xfrm>
                              <a:off x="6492" y="4427"/>
                              <a:ext cx="3600" cy="720"/>
                            </a:xfrm>
                            <a:prstGeom prst="rect">
                              <a:avLst/>
                            </a:prstGeom>
                            <a:solidFill>
                              <a:srgbClr val="FFCC99"/>
                            </a:solidFill>
                            <a:ln w="25400">
                              <a:solidFill>
                                <a:srgbClr val="333399"/>
                              </a:solidFill>
                              <a:miter lim="800000"/>
                              <a:headEnd/>
                              <a:tailEnd/>
                            </a:ln>
                            <a:effectLst>
                              <a:outerShdw dist="89803" dir="2700000" algn="ctr" rotWithShape="0">
                                <a:srgbClr val="C0C0C0">
                                  <a:alpha val="50000"/>
                                </a:srgbClr>
                              </a:outerShdw>
                            </a:effectLst>
                          </wps:spPr>
                          <wps:txbx>
                            <w:txbxContent>
                              <w:p w14:paraId="660166E8" w14:textId="77777777" w:rsidR="00615FCC" w:rsidRDefault="00615FCC" w:rsidP="003533C3">
                                <w:pPr>
                                  <w:jc w:val="center"/>
                                  <w:rPr>
                                    <w:strike/>
                                  </w:rPr>
                                </w:pPr>
                                <w:r>
                                  <w:t xml:space="preserve">SUBJEKTIVNÍ PRÁVNÍ </w:t>
                                </w:r>
                              </w:p>
                              <w:p w14:paraId="5ED5C9DE" w14:textId="77777777" w:rsidR="00615FCC" w:rsidRPr="00B427FB" w:rsidRDefault="00615FCC" w:rsidP="003533C3">
                                <w:pPr>
                                  <w:jc w:val="center"/>
                                </w:pPr>
                                <w:r w:rsidRPr="00B427FB">
                                  <w:t>JEDNÁNÍ</w:t>
                                </w:r>
                              </w:p>
                            </w:txbxContent>
                          </wps:txbx>
                          <wps:bodyPr rot="0" vert="horz" wrap="square" lIns="91440" tIns="45720" rIns="91440" bIns="45720" anchor="t" anchorCtr="0" upright="1">
                            <a:noAutofit/>
                          </wps:bodyPr>
                        </wps:wsp>
                        <wps:wsp>
                          <wps:cNvPr id="451" name="Text Box 35"/>
                          <wps:cNvSpPr txBox="1">
                            <a:spLocks noChangeArrowheads="1"/>
                          </wps:cNvSpPr>
                          <wps:spPr bwMode="auto">
                            <a:xfrm>
                              <a:off x="2172" y="5507"/>
                              <a:ext cx="2340" cy="720"/>
                            </a:xfrm>
                            <a:prstGeom prst="rect">
                              <a:avLst/>
                            </a:prstGeom>
                            <a:solidFill>
                              <a:srgbClr val="DDDDDD">
                                <a:alpha val="50000"/>
                              </a:srgbClr>
                            </a:solidFill>
                            <a:ln w="19050">
                              <a:solidFill>
                                <a:srgbClr val="333399"/>
                              </a:solidFill>
                              <a:miter lim="800000"/>
                              <a:headEnd/>
                              <a:tailEnd/>
                            </a:ln>
                            <a:effectLst>
                              <a:outerShdw dist="89803" dir="2700000" algn="ctr" rotWithShape="0">
                                <a:srgbClr val="C0C0C0">
                                  <a:alpha val="50000"/>
                                </a:srgbClr>
                              </a:outerShdw>
                            </a:effectLst>
                          </wps:spPr>
                          <wps:txbx>
                            <w:txbxContent>
                              <w:p w14:paraId="14FECACF" w14:textId="77777777" w:rsidR="00615FCC" w:rsidRDefault="00615FCC" w:rsidP="003533C3">
                                <w:pPr>
                                  <w:jc w:val="both"/>
                                  <w:rPr>
                                    <w:i/>
                                  </w:rPr>
                                </w:pPr>
                                <w:r>
                                  <w:rPr>
                                    <w:i/>
                                  </w:rPr>
                                  <w:t>uplynutím sjednané</w:t>
                                </w:r>
                              </w:p>
                              <w:p w14:paraId="0DB730B5" w14:textId="77777777" w:rsidR="00615FCC" w:rsidRDefault="00615FCC" w:rsidP="003533C3">
                                <w:pPr>
                                  <w:jc w:val="both"/>
                                  <w:rPr>
                                    <w:i/>
                                  </w:rPr>
                                </w:pPr>
                                <w:r>
                                  <w:rPr>
                                    <w:i/>
                                  </w:rPr>
                                  <w:t>doby (§ 65)</w:t>
                                </w:r>
                              </w:p>
                            </w:txbxContent>
                          </wps:txbx>
                          <wps:bodyPr rot="0" vert="horz" wrap="square" lIns="91440" tIns="45720" rIns="91440" bIns="45720" anchor="t" anchorCtr="0" upright="1">
                            <a:noAutofit/>
                          </wps:bodyPr>
                        </wps:wsp>
                        <wps:wsp>
                          <wps:cNvPr id="452" name="Line 36"/>
                          <wps:cNvCnPr/>
                          <wps:spPr bwMode="auto">
                            <a:xfrm>
                              <a:off x="1812" y="4787"/>
                              <a:ext cx="1" cy="1980"/>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53" name="Line 37"/>
                          <wps:cNvCnPr/>
                          <wps:spPr bwMode="auto">
                            <a:xfrm>
                              <a:off x="1812" y="5867"/>
                              <a:ext cx="360" cy="1"/>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54" name="Text Box 38"/>
                          <wps:cNvSpPr txBox="1">
                            <a:spLocks noChangeArrowheads="1"/>
                          </wps:cNvSpPr>
                          <wps:spPr bwMode="auto">
                            <a:xfrm>
                              <a:off x="2172" y="6457"/>
                              <a:ext cx="2340" cy="540"/>
                            </a:xfrm>
                            <a:prstGeom prst="rect">
                              <a:avLst/>
                            </a:prstGeom>
                            <a:solidFill>
                              <a:srgbClr val="DDDDDD">
                                <a:alpha val="50000"/>
                              </a:srgbClr>
                            </a:solidFill>
                            <a:ln w="19050">
                              <a:solidFill>
                                <a:srgbClr val="333399"/>
                              </a:solidFill>
                              <a:miter lim="800000"/>
                              <a:headEnd/>
                              <a:tailEnd/>
                            </a:ln>
                            <a:effectLst>
                              <a:outerShdw dist="89803" dir="2700000" algn="ctr" rotWithShape="0">
                                <a:srgbClr val="C0C0C0">
                                  <a:alpha val="50000"/>
                                </a:srgbClr>
                              </a:outerShdw>
                            </a:effectLst>
                          </wps:spPr>
                          <wps:txbx>
                            <w:txbxContent>
                              <w:p w14:paraId="363AD390" w14:textId="77777777" w:rsidR="00615FCC" w:rsidRDefault="00615FCC" w:rsidP="003533C3">
                                <w:pPr>
                                  <w:spacing w:before="40"/>
                                  <w:jc w:val="both"/>
                                  <w:rPr>
                                    <w:i/>
                                  </w:rPr>
                                </w:pPr>
                                <w:r>
                                  <w:rPr>
                                    <w:i/>
                                  </w:rPr>
                                  <w:t>smrtí zaměstnance</w:t>
                                </w:r>
                              </w:p>
                            </w:txbxContent>
                          </wps:txbx>
                          <wps:bodyPr rot="0" vert="horz" wrap="square" lIns="91440" tIns="45720" rIns="91440" bIns="45720" anchor="t" anchorCtr="0" upright="1">
                            <a:noAutofit/>
                          </wps:bodyPr>
                        </wps:wsp>
                        <wps:wsp>
                          <wps:cNvPr id="455" name="Text Box 39"/>
                          <wps:cNvSpPr txBox="1">
                            <a:spLocks noChangeArrowheads="1"/>
                          </wps:cNvSpPr>
                          <wps:spPr bwMode="auto">
                            <a:xfrm>
                              <a:off x="6492" y="5507"/>
                              <a:ext cx="1620" cy="540"/>
                            </a:xfrm>
                            <a:prstGeom prst="rect">
                              <a:avLst/>
                            </a:prstGeom>
                            <a:solidFill>
                              <a:srgbClr val="DDDDDD">
                                <a:alpha val="50000"/>
                              </a:srgbClr>
                            </a:solidFill>
                            <a:ln w="19050">
                              <a:solidFill>
                                <a:srgbClr val="333399"/>
                              </a:solidFill>
                              <a:miter lim="800000"/>
                              <a:headEnd/>
                              <a:tailEnd/>
                            </a:ln>
                            <a:effectLst>
                              <a:outerShdw dist="89803" dir="2700000" algn="ctr" rotWithShape="0">
                                <a:srgbClr val="C0C0C0">
                                  <a:alpha val="50000"/>
                                </a:srgbClr>
                              </a:outerShdw>
                            </a:effectLst>
                          </wps:spPr>
                          <wps:txbx>
                            <w:txbxContent>
                              <w:p w14:paraId="7F64076B" w14:textId="77777777" w:rsidR="00615FCC" w:rsidRDefault="00615FCC" w:rsidP="003533C3">
                                <w:pPr>
                                  <w:spacing w:before="40"/>
                                  <w:jc w:val="both"/>
                                  <w:rPr>
                                    <w:i/>
                                  </w:rPr>
                                </w:pPr>
                                <w:r>
                                  <w:rPr>
                                    <w:i/>
                                  </w:rPr>
                                  <w:t>dvoustranný</w:t>
                                </w:r>
                              </w:p>
                            </w:txbxContent>
                          </wps:txbx>
                          <wps:bodyPr rot="0" vert="horz" wrap="square" lIns="91440" tIns="45720" rIns="91440" bIns="45720" anchor="t" anchorCtr="0" upright="1">
                            <a:noAutofit/>
                          </wps:bodyPr>
                        </wps:wsp>
                        <wps:wsp>
                          <wps:cNvPr id="456" name="Text Box 40"/>
                          <wps:cNvSpPr txBox="1">
                            <a:spLocks noChangeArrowheads="1"/>
                          </wps:cNvSpPr>
                          <wps:spPr bwMode="auto">
                            <a:xfrm>
                              <a:off x="8472" y="5507"/>
                              <a:ext cx="1800" cy="540"/>
                            </a:xfrm>
                            <a:prstGeom prst="rect">
                              <a:avLst/>
                            </a:prstGeom>
                            <a:solidFill>
                              <a:srgbClr val="FFFFFF"/>
                            </a:solidFill>
                            <a:ln w="12700">
                              <a:solidFill>
                                <a:srgbClr val="333399"/>
                              </a:solidFill>
                              <a:miter lim="800000"/>
                              <a:headEnd/>
                              <a:tailEnd/>
                            </a:ln>
                            <a:effectLst>
                              <a:outerShdw dist="89803" dir="2700000" algn="ctr" rotWithShape="0">
                                <a:srgbClr val="C0C0C0">
                                  <a:alpha val="50000"/>
                                </a:srgbClr>
                              </a:outerShdw>
                            </a:effectLst>
                          </wps:spPr>
                          <wps:txbx>
                            <w:txbxContent>
                              <w:p w14:paraId="5A16E08D" w14:textId="77777777" w:rsidR="00615FCC" w:rsidRDefault="00615FCC" w:rsidP="003533C3">
                                <w:pPr>
                                  <w:spacing w:before="40"/>
                                  <w:jc w:val="both"/>
                                </w:pPr>
                                <w:r>
                                  <w:t>dohoda (§ 49)</w:t>
                                </w:r>
                              </w:p>
                            </w:txbxContent>
                          </wps:txbx>
                          <wps:bodyPr rot="0" vert="horz" wrap="square" lIns="91440" tIns="45720" rIns="91440" bIns="45720" anchor="t" anchorCtr="0" upright="1">
                            <a:noAutofit/>
                          </wps:bodyPr>
                        </wps:wsp>
                        <wps:wsp>
                          <wps:cNvPr id="457" name="Line 41"/>
                          <wps:cNvCnPr/>
                          <wps:spPr bwMode="auto">
                            <a:xfrm>
                              <a:off x="8112" y="5867"/>
                              <a:ext cx="360" cy="1"/>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58" name="Line 42"/>
                          <wps:cNvCnPr/>
                          <wps:spPr bwMode="auto">
                            <a:xfrm>
                              <a:off x="8292" y="6587"/>
                              <a:ext cx="1" cy="1"/>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59" name="Text Box 43"/>
                          <wps:cNvSpPr txBox="1">
                            <a:spLocks noChangeArrowheads="1"/>
                          </wps:cNvSpPr>
                          <wps:spPr bwMode="auto">
                            <a:xfrm>
                              <a:off x="6492" y="7307"/>
                              <a:ext cx="1800" cy="1620"/>
                            </a:xfrm>
                            <a:prstGeom prst="rect">
                              <a:avLst/>
                            </a:prstGeom>
                            <a:solidFill>
                              <a:srgbClr val="DDDDDD">
                                <a:alpha val="50000"/>
                              </a:srgbClr>
                            </a:solidFill>
                            <a:ln w="19050">
                              <a:solidFill>
                                <a:srgbClr val="333399"/>
                              </a:solidFill>
                              <a:miter lim="800000"/>
                              <a:headEnd/>
                              <a:tailEnd/>
                            </a:ln>
                            <a:effectLst>
                              <a:outerShdw dist="89803" dir="2700000" algn="ctr" rotWithShape="0">
                                <a:srgbClr val="C0C0C0">
                                  <a:alpha val="50000"/>
                                </a:srgbClr>
                              </a:outerShdw>
                            </a:effectLst>
                          </wps:spPr>
                          <wps:txbx>
                            <w:txbxContent>
                              <w:p w14:paraId="40896BC9" w14:textId="77777777" w:rsidR="00615FCC" w:rsidRDefault="00615FCC" w:rsidP="003533C3">
                                <w:pPr>
                                  <w:rPr>
                                    <w:i/>
                                  </w:rPr>
                                </w:pPr>
                                <w:r>
                                  <w:rPr>
                                    <w:i/>
                                  </w:rPr>
                                  <w:t>jednostranný ze strany z</w:t>
                                </w:r>
                                <w:r>
                                  <w:rPr>
                                    <w:i/>
                                  </w:rPr>
                                  <w:t>a</w:t>
                                </w:r>
                                <w:r>
                                  <w:rPr>
                                    <w:i/>
                                  </w:rPr>
                                  <w:t>městnance nebo zaměs</w:t>
                                </w:r>
                                <w:r>
                                  <w:rPr>
                                    <w:i/>
                                  </w:rPr>
                                  <w:t>t</w:t>
                                </w:r>
                                <w:r>
                                  <w:rPr>
                                    <w:i/>
                                  </w:rPr>
                                  <w:t>navatele</w:t>
                                </w:r>
                              </w:p>
                            </w:txbxContent>
                          </wps:txbx>
                          <wps:bodyPr rot="0" vert="horz" wrap="square" lIns="91440" tIns="45720" rIns="91440" bIns="45720" anchor="t" anchorCtr="0" upright="1">
                            <a:noAutofit/>
                          </wps:bodyPr>
                        </wps:wsp>
                        <wps:wsp>
                          <wps:cNvPr id="460" name="Text Box 44"/>
                          <wps:cNvSpPr txBox="1">
                            <a:spLocks noChangeArrowheads="1"/>
                          </wps:cNvSpPr>
                          <wps:spPr bwMode="auto">
                            <a:xfrm>
                              <a:off x="8832" y="7847"/>
                              <a:ext cx="1440" cy="720"/>
                            </a:xfrm>
                            <a:prstGeom prst="rect">
                              <a:avLst/>
                            </a:prstGeom>
                            <a:solidFill>
                              <a:srgbClr val="FFFFFF"/>
                            </a:solidFill>
                            <a:ln w="12700">
                              <a:solidFill>
                                <a:srgbClr val="333399"/>
                              </a:solidFill>
                              <a:miter lim="800000"/>
                              <a:headEnd/>
                              <a:tailEnd/>
                            </a:ln>
                            <a:effectLst>
                              <a:outerShdw dist="89803" dir="2700000" algn="ctr" rotWithShape="0">
                                <a:srgbClr val="C0C0C0">
                                  <a:alpha val="50000"/>
                                </a:srgbClr>
                              </a:outerShdw>
                            </a:effectLst>
                          </wps:spPr>
                          <wps:txbx>
                            <w:txbxContent>
                              <w:p w14:paraId="51BFAA99" w14:textId="77777777" w:rsidR="00615FCC" w:rsidRDefault="00615FCC" w:rsidP="003533C3">
                                <w:pPr>
                                  <w:jc w:val="center"/>
                                  <w:rPr>
                                    <w:i/>
                                  </w:rPr>
                                </w:pPr>
                                <w:r>
                                  <w:rPr>
                                    <w:i/>
                                  </w:rPr>
                                  <w:t>výpověď</w:t>
                                </w:r>
                              </w:p>
                              <w:p w14:paraId="410098B5" w14:textId="77777777" w:rsidR="00615FCC" w:rsidRDefault="00615FCC" w:rsidP="003533C3">
                                <w:pPr>
                                  <w:jc w:val="center"/>
                                  <w:rPr>
                                    <w:i/>
                                  </w:rPr>
                                </w:pPr>
                                <w:r>
                                  <w:rPr>
                                    <w:i/>
                                  </w:rPr>
                                  <w:t>(§ 52-53)</w:t>
                                </w:r>
                              </w:p>
                            </w:txbxContent>
                          </wps:txbx>
                          <wps:bodyPr rot="0" vert="horz" wrap="square" lIns="91440" tIns="45720" rIns="91440" bIns="45720" anchor="t" anchorCtr="0" upright="1">
                            <a:noAutofit/>
                          </wps:bodyPr>
                        </wps:wsp>
                        <wps:wsp>
                          <wps:cNvPr id="461" name="Text Box 45"/>
                          <wps:cNvSpPr txBox="1">
                            <a:spLocks noChangeArrowheads="1"/>
                          </wps:cNvSpPr>
                          <wps:spPr bwMode="auto">
                            <a:xfrm>
                              <a:off x="8832" y="8747"/>
                              <a:ext cx="1980" cy="1260"/>
                            </a:xfrm>
                            <a:prstGeom prst="rect">
                              <a:avLst/>
                            </a:prstGeom>
                            <a:solidFill>
                              <a:srgbClr val="FFFFFF"/>
                            </a:solidFill>
                            <a:ln w="12700">
                              <a:solidFill>
                                <a:srgbClr val="333399"/>
                              </a:solidFill>
                              <a:miter lim="800000"/>
                              <a:headEnd/>
                              <a:tailEnd/>
                            </a:ln>
                            <a:effectLst>
                              <a:outerShdw dist="89803" dir="2700000" algn="ctr" rotWithShape="0">
                                <a:srgbClr val="C0C0C0">
                                  <a:alpha val="50000"/>
                                </a:srgbClr>
                              </a:outerShdw>
                            </a:effectLst>
                          </wps:spPr>
                          <wps:txbx>
                            <w:txbxContent>
                              <w:p w14:paraId="4865905E" w14:textId="77777777" w:rsidR="00615FCC" w:rsidRDefault="00615FCC" w:rsidP="003533C3">
                                <w:pPr>
                                  <w:rPr>
                                    <w:i/>
                                  </w:rPr>
                                </w:pPr>
                                <w:r>
                                  <w:rPr>
                                    <w:i/>
                                  </w:rPr>
                                  <w:t>okamžité zrušení pracovního p</w:t>
                                </w:r>
                                <w:r>
                                  <w:rPr>
                                    <w:i/>
                                  </w:rPr>
                                  <w:t>o</w:t>
                                </w:r>
                                <w:r>
                                  <w:rPr>
                                    <w:i/>
                                  </w:rPr>
                                  <w:t>měru</w:t>
                                </w:r>
                              </w:p>
                              <w:p w14:paraId="7B603412" w14:textId="77777777" w:rsidR="00615FCC" w:rsidRDefault="00615FCC" w:rsidP="003533C3">
                                <w:pPr>
                                  <w:rPr>
                                    <w:i/>
                                  </w:rPr>
                                </w:pPr>
                                <w:r>
                                  <w:rPr>
                                    <w:i/>
                                  </w:rPr>
                                  <w:t>(§ 55-56)</w:t>
                                </w:r>
                              </w:p>
                            </w:txbxContent>
                          </wps:txbx>
                          <wps:bodyPr rot="0" vert="horz" wrap="square" lIns="91440" tIns="45720" rIns="91440" bIns="45720" anchor="t" anchorCtr="0" upright="1">
                            <a:noAutofit/>
                          </wps:bodyPr>
                        </wps:wsp>
                        <wps:wsp>
                          <wps:cNvPr id="462" name="Text Box 46"/>
                          <wps:cNvSpPr txBox="1">
                            <a:spLocks noChangeArrowheads="1"/>
                          </wps:cNvSpPr>
                          <wps:spPr bwMode="auto">
                            <a:xfrm>
                              <a:off x="8832" y="10187"/>
                              <a:ext cx="1440" cy="1260"/>
                            </a:xfrm>
                            <a:prstGeom prst="rect">
                              <a:avLst/>
                            </a:prstGeom>
                            <a:solidFill>
                              <a:srgbClr val="FFFFFF"/>
                            </a:solidFill>
                            <a:ln w="12700">
                              <a:solidFill>
                                <a:srgbClr val="333399"/>
                              </a:solidFill>
                              <a:miter lim="800000"/>
                              <a:headEnd/>
                              <a:tailEnd/>
                            </a:ln>
                            <a:effectLst>
                              <a:outerShdw dist="89803" dir="2700000" algn="ctr" rotWithShape="0">
                                <a:srgbClr val="C0C0C0">
                                  <a:alpha val="50000"/>
                                </a:srgbClr>
                              </a:outerShdw>
                            </a:effectLst>
                          </wps:spPr>
                          <wps:txbx>
                            <w:txbxContent>
                              <w:p w14:paraId="74ABCEFA" w14:textId="77777777" w:rsidR="00615FCC" w:rsidRDefault="00615FCC" w:rsidP="003533C3">
                                <w:pPr>
                                  <w:rPr>
                                    <w:i/>
                                  </w:rPr>
                                </w:pPr>
                                <w:r>
                                  <w:rPr>
                                    <w:i/>
                                  </w:rPr>
                                  <w:t>zrušení ve zkušební době</w:t>
                                </w:r>
                              </w:p>
                              <w:p w14:paraId="7E30332B" w14:textId="77777777" w:rsidR="00615FCC" w:rsidRDefault="00615FCC" w:rsidP="003533C3">
                                <w:pPr>
                                  <w:rPr>
                                    <w:i/>
                                  </w:rPr>
                                </w:pPr>
                                <w:r>
                                  <w:rPr>
                                    <w:i/>
                                  </w:rPr>
                                  <w:t>(§ 66)</w:t>
                                </w:r>
                              </w:p>
                            </w:txbxContent>
                          </wps:txbx>
                          <wps:bodyPr rot="0" vert="horz" wrap="square" lIns="91440" tIns="45720" rIns="91440" bIns="45720" anchor="t" anchorCtr="0" upright="1">
                            <a:noAutofit/>
                          </wps:bodyPr>
                        </wps:wsp>
                        <wps:wsp>
                          <wps:cNvPr id="463" name="Line 47"/>
                          <wps:cNvCnPr/>
                          <wps:spPr bwMode="auto">
                            <a:xfrm flipH="1">
                              <a:off x="6312" y="4787"/>
                              <a:ext cx="180" cy="1"/>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64" name="Line 48"/>
                          <wps:cNvCnPr/>
                          <wps:spPr bwMode="auto">
                            <a:xfrm>
                              <a:off x="6312" y="4787"/>
                              <a:ext cx="1" cy="3600"/>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65" name="Line 49"/>
                          <wps:cNvCnPr/>
                          <wps:spPr bwMode="auto">
                            <a:xfrm>
                              <a:off x="6312" y="5866"/>
                              <a:ext cx="180" cy="1"/>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66" name="Line 50"/>
                          <wps:cNvCnPr/>
                          <wps:spPr bwMode="auto">
                            <a:xfrm>
                              <a:off x="6312" y="8387"/>
                              <a:ext cx="180" cy="1"/>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67" name="Line 51"/>
                          <wps:cNvCnPr/>
                          <wps:spPr bwMode="auto">
                            <a:xfrm>
                              <a:off x="8292" y="8567"/>
                              <a:ext cx="180" cy="1"/>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68" name="Line 52"/>
                          <wps:cNvCnPr/>
                          <wps:spPr bwMode="auto">
                            <a:xfrm>
                              <a:off x="8472" y="8207"/>
                              <a:ext cx="1" cy="2520"/>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69" name="Line 53"/>
                          <wps:cNvCnPr/>
                          <wps:spPr bwMode="auto">
                            <a:xfrm>
                              <a:off x="8472" y="8207"/>
                              <a:ext cx="360" cy="1"/>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0" name="Line 54"/>
                          <wps:cNvCnPr/>
                          <wps:spPr bwMode="auto">
                            <a:xfrm>
                              <a:off x="8472" y="9287"/>
                              <a:ext cx="360" cy="1"/>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1" name="Line 55"/>
                          <wps:cNvCnPr/>
                          <wps:spPr bwMode="auto">
                            <a:xfrm>
                              <a:off x="8472" y="10727"/>
                              <a:ext cx="360" cy="1"/>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2" name="Line 56"/>
                          <wps:cNvCnPr/>
                          <wps:spPr bwMode="auto">
                            <a:xfrm>
                              <a:off x="8472" y="11987"/>
                              <a:ext cx="360" cy="1"/>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473" name="Line 57"/>
                          <wps:cNvCnPr/>
                          <wps:spPr bwMode="auto">
                            <a:xfrm>
                              <a:off x="1812" y="6767"/>
                              <a:ext cx="360" cy="1"/>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4" name="Text Box 58"/>
                          <wps:cNvSpPr txBox="1">
                            <a:spLocks noChangeArrowheads="1"/>
                          </wps:cNvSpPr>
                          <wps:spPr bwMode="auto">
                            <a:xfrm>
                              <a:off x="3432" y="9107"/>
                              <a:ext cx="2700" cy="1080"/>
                            </a:xfrm>
                            <a:prstGeom prst="rect">
                              <a:avLst/>
                            </a:prstGeom>
                            <a:solidFill>
                              <a:srgbClr val="FFCC99">
                                <a:alpha val="39999"/>
                              </a:srgbClr>
                            </a:solidFill>
                            <a:ln w="9525">
                              <a:solidFill>
                                <a:srgbClr val="333399"/>
                              </a:solidFill>
                              <a:prstDash val="sysDot"/>
                              <a:miter lim="800000"/>
                              <a:headEnd/>
                              <a:tailEnd/>
                            </a:ln>
                            <a:effectLst>
                              <a:outerShdw dist="89803" dir="2700000" algn="ctr" rotWithShape="0">
                                <a:srgbClr val="C0C0C0">
                                  <a:alpha val="50000"/>
                                </a:srgbClr>
                              </a:outerShdw>
                            </a:effectLst>
                          </wps:spPr>
                          <wps:txbx>
                            <w:txbxContent>
                              <w:p w14:paraId="0B33C062" w14:textId="77777777" w:rsidR="00615FCC" w:rsidRDefault="00615FCC" w:rsidP="003533C3">
                                <w:pPr>
                                  <w:jc w:val="center"/>
                                  <w:rPr>
                                    <w:i/>
                                  </w:rPr>
                                </w:pPr>
                                <w:r>
                                  <w:rPr>
                                    <w:i/>
                                  </w:rPr>
                                  <w:t>odstoupení od smlouvy podle § 48 občanského zákoníku</w:t>
                                </w:r>
                              </w:p>
                            </w:txbxContent>
                          </wps:txbx>
                          <wps:bodyPr rot="0" vert="horz" wrap="square" lIns="91440" tIns="45720" rIns="91440" bIns="45720" anchor="t" anchorCtr="0" upright="1">
                            <a:noAutofit/>
                          </wps:bodyPr>
                        </wps:wsp>
                        <wps:wsp>
                          <wps:cNvPr id="475" name="Line 59"/>
                          <wps:cNvCnPr/>
                          <wps:spPr bwMode="auto">
                            <a:xfrm flipH="1">
                              <a:off x="5592" y="7307"/>
                              <a:ext cx="720" cy="1"/>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6" name="Line 60"/>
                          <wps:cNvCnPr/>
                          <wps:spPr bwMode="auto">
                            <a:xfrm>
                              <a:off x="5592" y="7307"/>
                              <a:ext cx="1" cy="1800"/>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7" name="Line 61"/>
                          <wps:cNvCnPr/>
                          <wps:spPr bwMode="auto">
                            <a:xfrm flipH="1">
                              <a:off x="3792" y="4067"/>
                              <a:ext cx="4680" cy="1"/>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8" name="Line 62"/>
                          <wps:cNvCnPr/>
                          <wps:spPr bwMode="auto">
                            <a:xfrm>
                              <a:off x="3792" y="4067"/>
                              <a:ext cx="0" cy="360"/>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79" name="Line 63"/>
                          <wps:cNvCnPr/>
                          <wps:spPr bwMode="auto">
                            <a:xfrm>
                              <a:off x="8472" y="4067"/>
                              <a:ext cx="0" cy="360"/>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80" name="Line 64"/>
                          <wps:cNvCnPr/>
                          <wps:spPr bwMode="auto">
                            <a:xfrm>
                              <a:off x="6132" y="3707"/>
                              <a:ext cx="0" cy="360"/>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81" name="Line 65"/>
                          <wps:cNvCnPr/>
                          <wps:spPr bwMode="auto">
                            <a:xfrm flipH="1">
                              <a:off x="1812" y="4787"/>
                              <a:ext cx="180" cy="0"/>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82" name="AutoShape 66"/>
                          <wps:cNvSpPr>
                            <a:spLocks noChangeArrowheads="1"/>
                          </wps:cNvSpPr>
                          <wps:spPr bwMode="auto">
                            <a:xfrm>
                              <a:off x="2172" y="10907"/>
                              <a:ext cx="5580" cy="2160"/>
                            </a:xfrm>
                            <a:prstGeom prst="wedgeEllipseCallout">
                              <a:avLst>
                                <a:gd name="adj1" fmla="val 8532"/>
                                <a:gd name="adj2" fmla="val -91574"/>
                              </a:avLst>
                            </a:prstGeom>
                            <a:solidFill>
                              <a:srgbClr val="FFFFFF"/>
                            </a:solidFill>
                            <a:ln w="57150">
                              <a:solidFill>
                                <a:srgbClr val="FFCC99"/>
                              </a:solidFill>
                              <a:miter lim="800000"/>
                              <a:headEnd/>
                              <a:tailEnd/>
                            </a:ln>
                            <a:effectLst>
                              <a:outerShdw dist="107763" dir="2700000" algn="ctr" rotWithShape="0">
                                <a:srgbClr val="C0C0C0">
                                  <a:alpha val="50000"/>
                                </a:srgbClr>
                              </a:outerShdw>
                            </a:effectLst>
                          </wps:spPr>
                          <wps:txbx>
                            <w:txbxContent>
                              <w:p w14:paraId="4804C62F" w14:textId="77777777" w:rsidR="00615FCC" w:rsidRDefault="00615FCC" w:rsidP="003533C3">
                                <w:pPr>
                                  <w:jc w:val="center"/>
                                  <w:rPr>
                                    <w:i/>
                                    <w:sz w:val="20"/>
                                    <w:szCs w:val="20"/>
                                  </w:rPr>
                                </w:pPr>
                                <w:r w:rsidRPr="00B427FB">
                                  <w:rPr>
                                    <w:i/>
                                    <w:sz w:val="20"/>
                                    <w:szCs w:val="20"/>
                                  </w:rPr>
                                  <w:t xml:space="preserve"> Zákoník práce</w:t>
                                </w:r>
                                <w:r>
                                  <w:rPr>
                                    <w:i/>
                                    <w:sz w:val="20"/>
                                    <w:szCs w:val="20"/>
                                  </w:rPr>
                                  <w:t xml:space="preserve"> umožňuje </w:t>
                                </w:r>
                                <w:r w:rsidRPr="002F4B8D">
                                  <w:rPr>
                                    <w:i/>
                                    <w:sz w:val="20"/>
                                    <w:szCs w:val="20"/>
                                  </w:rPr>
                                  <w:t>subsidiární</w:t>
                                </w:r>
                                <w:r>
                                  <w:rPr>
                                    <w:i/>
                                    <w:sz w:val="20"/>
                                    <w:szCs w:val="20"/>
                                  </w:rPr>
                                  <w:t xml:space="preserve"> použití občanského zákoníku na pracovněprávní vztahy. Důsledkem je možnost odstoupit od pracovní smlouvy i v průběhu pracovního poměru. Podmínkou je, že odstoupení bylo v pracovní smlouvě dohodnuto.</w:t>
                                </w:r>
                              </w:p>
                              <w:p w14:paraId="7A33D109" w14:textId="77777777" w:rsidR="00615FCC" w:rsidRDefault="00615FCC" w:rsidP="003533C3"/>
                            </w:txbxContent>
                          </wps:txbx>
                          <wps:bodyPr rot="0" vert="horz" wrap="square" lIns="91440" tIns="45720" rIns="91440" bIns="45720" anchor="t" anchorCtr="0" upright="1">
                            <a:noAutofit/>
                          </wps:bodyPr>
                        </wps:wsp>
                      </wpg:wgp>
                    </wpc:wpc>
                  </a:graphicData>
                </a:graphic>
              </wp:inline>
            </w:drawing>
          </mc:Choice>
          <mc:Fallback>
            <w:pict>
              <v:group id="Plátno 483" o:spid="_x0000_s1225" editas="canvas" style="width:468pt;height:549pt;mso-position-horizontal-relative:char;mso-position-vertical-relative:line" coordsize="59436,6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">
                <v:shape id="_x0000_s1226" type="#_x0000_t75" style="position:absolute;width:59436;height:69723;visibility:visible;mso-wrap-style:square">
                  <v:fill o:detectmouseclick="t"/>
                  <v:path o:connecttype="none"/>
                </v:shape>
                <v:group id="Group 30" o:spid="_x0000_s1227" style="position:absolute;left:2286;top:1143;width:57150;height:66294" coordorigin="1812,2627" coordsize="9000,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Text Box 31" o:spid="_x0000_s1228" type="#_x0000_t202" style="position:absolute;left:2172;top:730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CnsQA&#10;AADcAAAADwAAAGRycy9kb3ducmV2LnhtbESPT2sCMRTE74LfITzBS6lZi1jdGkUsgvVWldLjY/P2&#10;D25eliS6q5/eFAoeh5n5DbNYdaYWV3K+sqxgPEpAEGdWV1woOB23rzMQPiBrrC2Tght5WC37vQWm&#10;2rb8TddDKESEsE9RQRlCk0rps5IM+pFtiKOXW2cwROkKqR22EW5q+ZYkU2mw4rhQYkObkrLz4WIU&#10;bPTv/L6bz35aJ2+fYc/5V/4ilRoOuvUHiEBdeIb/2zutYDJ5h7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Ap7EAAAA3AAAAA8AAAAAAAAAAAAAAAAAmAIAAGRycy9k&#10;b3ducmV2LnhtbFBLBQYAAAAABAAEAPUAAACJAwAAAAA=&#10;" stroked="f" strokecolor="#339" strokeweight="1.5pt">
                    <v:fill opacity="32125f"/>
                    <v:shadow on="t" color="silver" opacity=".5" offset="5pt,5pt"/>
                    <v:textbox>
                      <w:txbxContent>
                        <w:p w14:paraId="28677D2F" w14:textId="77777777" w:rsidR="00615FCC" w:rsidRPr="00B427FB" w:rsidRDefault="00615FCC" w:rsidP="003533C3"/>
                      </w:txbxContent>
                    </v:textbox>
                  </v:shape>
                  <v:shape id="Text Box 32" o:spid="_x0000_s1229" type="#_x0000_t202" style="position:absolute;left:3792;top:2627;width:46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QmsAA&#10;AADcAAAADwAAAGRycy9kb3ducmV2LnhtbERPy4rCMBTdC/MP4Qqz01QRkWoqMjAouJr62l6aO21p&#10;c1OSaDvz9WYhuDyc92Y7mFY8yPnasoLZNAFBXFhdc6ngfPqerED4gKyxtUwK/sjDNvsYbTDVtucf&#10;euShFDGEfYoKqhC6VEpfVGTQT21HHLlf6wyGCF0ptcM+hptWzpNkKQ3WHBsq7OiroqLJ70YBudX/&#10;tTze/Nzm90vT7/eXsLsp9TkedmsQgYbwFr/cB61gsYhr45l4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QQmsAAAADcAAAADwAAAAAAAAAAAAAAAACYAgAAZHJzL2Rvd25y&#10;ZXYueG1sUEsFBgAAAAAEAAQA9QAAAIUDAAAAAA==&#10;" fillcolor="#ddd" strokecolor="#339" strokeweight="4.5pt">
                    <v:stroke linestyle="thickThin"/>
                    <v:shadow on="t" color="silver" opacity=".5" offset="5pt,5pt"/>
                    <v:textbox>
                      <w:txbxContent>
                        <w:p w14:paraId="44902C70" w14:textId="77777777" w:rsidR="00615FCC" w:rsidRPr="003F381D" w:rsidRDefault="00615FCC" w:rsidP="003533C3">
                          <w:pPr>
                            <w:jc w:val="center"/>
                            <w:rPr>
                              <w:b/>
                            </w:rPr>
                          </w:pPr>
                          <w:r w:rsidRPr="003F381D">
                            <w:rPr>
                              <w:b/>
                            </w:rPr>
                            <w:t>P</w:t>
                          </w:r>
                          <w:r>
                            <w:rPr>
                              <w:b/>
                            </w:rPr>
                            <w:t>RÁVNÍ  SKUTEČNOSTI UMOŽŇ</w:t>
                          </w:r>
                          <w:r>
                            <w:rPr>
                              <w:b/>
                            </w:rPr>
                            <w:t>U</w:t>
                          </w:r>
                          <w:r>
                            <w:rPr>
                              <w:b/>
                            </w:rPr>
                            <w:t>JÍCÍ</w:t>
                          </w:r>
                          <w:r w:rsidRPr="003F381D">
                            <w:rPr>
                              <w:b/>
                            </w:rPr>
                            <w:t xml:space="preserve"> ROZVÁZÁNÍ PRACOVNÍHO POMĚRU</w:t>
                          </w:r>
                        </w:p>
                      </w:txbxContent>
                    </v:textbox>
                  </v:shape>
                  <v:shape id="Text Box 33" o:spid="_x0000_s1230" type="#_x0000_t202" style="position:absolute;left:1992;top:4427;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VksYA&#10;AADcAAAADwAAAGRycy9kb3ducmV2LnhtbESP3WrCQBSE74W+w3IK3pmNEkSjq0iLYCkU/xC8O82e&#10;JsHs2ZBdTfTpu4WCl8PMfMPMl52pxI0aV1pWMIxiEMSZ1SXnCo6H9WACwnlkjZVlUnAnB8vFS2+O&#10;qbYt7+i297kIEHYpKii8r1MpXVaQQRfZmjh4P7Yx6INscqkbbAPcVHIUx2NpsOSwUGBNbwVll/3V&#10;KPga4/f2s93aj/NpNbkmx/dHaQ9K9V+71QyEp84/w//tjVaQJF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VksYAAADcAAAADwAAAAAAAAAAAAAAAACYAgAAZHJz&#10;L2Rvd25yZXYueG1sUEsFBgAAAAAEAAQA9QAAAIsDAAAAAA==&#10;" fillcolor="#fc9" strokecolor="#339" strokeweight="2pt">
                    <v:shadow on="t" color="silver" opacity=".5" offset="5pt,5pt"/>
                    <v:textbox>
                      <w:txbxContent>
                        <w:p w14:paraId="71AB74BA" w14:textId="77777777" w:rsidR="00615FCC" w:rsidRDefault="00615FCC" w:rsidP="003533C3">
                          <w:pPr>
                            <w:jc w:val="center"/>
                          </w:pPr>
                          <w:r>
                            <w:t>OBJEKTIVNÍ PRÁVNÍ UDÁLOST</w:t>
                          </w:r>
                        </w:p>
                      </w:txbxContent>
                    </v:textbox>
                  </v:shape>
                  <v:shape id="Text Box 34" o:spid="_x0000_s1231" type="#_x0000_t202" style="position:absolute;left:6492;top:4427;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0sIA&#10;AADcAAAADwAAAGRycy9kb3ducmV2LnhtbERPy4rCMBTdC/5DuII7TR1UpGMUcRAUQXwxMLs7zbUt&#10;Njelibb69WYhuDyc93TemELcqXK5ZQWDfgSCOLE651TB+bTqTUA4j6yxsEwKHuRgPmu3phhrW/OB&#10;7kefihDCLkYFmfdlLKVLMjLo+rYkDtzFVgZ9gFUqdYV1CDeF/IqisTSYc2jIsKRlRsn1eDMKdmP8&#10;32/rvd38/S4mt+H555nbk1LdTrP4BuGp8R/x273WCoajMD+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qrSwgAAANwAAAAPAAAAAAAAAAAAAAAAAJgCAABkcnMvZG93&#10;bnJldi54bWxQSwUGAAAAAAQABAD1AAAAhwMAAAAA&#10;" fillcolor="#fc9" strokecolor="#339" strokeweight="2pt">
                    <v:shadow on="t" color="silver" opacity=".5" offset="5pt,5pt"/>
                    <v:textbox>
                      <w:txbxContent>
                        <w:p w14:paraId="660166E8" w14:textId="77777777" w:rsidR="00615FCC" w:rsidRDefault="00615FCC" w:rsidP="003533C3">
                          <w:pPr>
                            <w:jc w:val="center"/>
                            <w:rPr>
                              <w:strike/>
                            </w:rPr>
                          </w:pPr>
                          <w:r>
                            <w:t xml:space="preserve">SUBJEKTIVNÍ PRÁVNÍ </w:t>
                          </w:r>
                        </w:p>
                        <w:p w14:paraId="5ED5C9DE" w14:textId="77777777" w:rsidR="00615FCC" w:rsidRPr="00B427FB" w:rsidRDefault="00615FCC" w:rsidP="003533C3">
                          <w:pPr>
                            <w:jc w:val="center"/>
                          </w:pPr>
                          <w:r w:rsidRPr="00B427FB">
                            <w:t>JEDNÁNÍ</w:t>
                          </w:r>
                        </w:p>
                      </w:txbxContent>
                    </v:textbox>
                  </v:shape>
                  <v:shape id="Text Box 35" o:spid="_x0000_s1232" type="#_x0000_t202" style="position:absolute;left:2172;top:550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TZcUA&#10;AADcAAAADwAAAGRycy9kb3ducmV2LnhtbESPS4vCQBCE74L/YWjBm058rEjWUURQPKzg67B7azK9&#10;STDTEzJjkvXXO8KCx6KqvqIWq9YUoqbK5ZYVjIYRCOLE6pxTBdfLdjAH4TyyxsIyKfgjB6tlt7PA&#10;WNuGT1SffSoChF2MCjLvy1hKl2Rk0A1tSRy8X1sZ9EFWqdQVNgFuCjmOopk0mHNYyLCkTUbJ7Xw3&#10;Cn7aevpo7GFzf9Dxe3LaGf6qjVL9Xrv+BOGp9e/wf3uvFUw/RvA6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lNlxQAAANwAAAAPAAAAAAAAAAAAAAAAAJgCAABkcnMv&#10;ZG93bnJldi54bWxQSwUGAAAAAAQABAD1AAAAigMAAAAA&#10;" fillcolor="#ddd" strokecolor="#339" strokeweight="1.5pt">
                    <v:fill opacity="32896f"/>
                    <v:shadow on="t" color="silver" opacity=".5" offset="5pt,5pt"/>
                    <v:textbox>
                      <w:txbxContent>
                        <w:p w14:paraId="14FECACF" w14:textId="77777777" w:rsidR="00615FCC" w:rsidRDefault="00615FCC" w:rsidP="003533C3">
                          <w:pPr>
                            <w:jc w:val="both"/>
                            <w:rPr>
                              <w:i/>
                            </w:rPr>
                          </w:pPr>
                          <w:r>
                            <w:rPr>
                              <w:i/>
                            </w:rPr>
                            <w:t>uplynutím sjednané</w:t>
                          </w:r>
                        </w:p>
                        <w:p w14:paraId="0DB730B5" w14:textId="77777777" w:rsidR="00615FCC" w:rsidRDefault="00615FCC" w:rsidP="003533C3">
                          <w:pPr>
                            <w:jc w:val="both"/>
                            <w:rPr>
                              <w:i/>
                            </w:rPr>
                          </w:pPr>
                          <w:r>
                            <w:rPr>
                              <w:i/>
                            </w:rPr>
                            <w:t>doby (§ 65)</w:t>
                          </w:r>
                        </w:p>
                      </w:txbxContent>
                    </v:textbox>
                  </v:shape>
                  <v:line id="Line 36" o:spid="_x0000_s1233" style="position:absolute;visibility:visible;mso-wrap-style:square" from="1812,4787" to="1813,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CqMMAAADcAAAADwAAAGRycy9kb3ducmV2LnhtbESPzWrDMBCE74W8g9hAb7Uc04TgRgkl&#10;UOilh+bnkNtibS1RayUkJXbfvioUchxm5htms5vcIG4Uk/WsYFHVIIg7ry33Ck7Ht6c1iJSRNQ6e&#10;ScEPJdhtZw8bbLUf+ZNuh9yLAuHUogKTc2ilTJ0hh6nygbh4Xz46zEXGXuqIY4G7QTZ1vZIOLZcF&#10;g4H2hrrvw9UpGO1ChkZSE6z+MHVcDdNlfVbqcT69voDINOV7+L/9rhU8Lxv4O1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jwqjDAAAA3AAAAA8AAAAAAAAAAAAA&#10;AAAAoQIAAGRycy9kb3ducmV2LnhtbFBLBQYAAAAABAAEAPkAAACRAwAAAAA=&#10;" strokeweight="1pt">
                    <v:shadow on="t" color="silver" opacity=".5" offset="5pt,5pt"/>
                  </v:line>
                  <v:line id="Line 37" o:spid="_x0000_s1234" style="position:absolute;visibility:visible;mso-wrap-style:square" from="1812,5867" to="217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UjMMAAADcAAAADwAAAGRycy9kb3ducmV2LnhtbESPQWsCMRSE7wX/Q3iCt5qtWimrUUQQ&#10;pbeuWq+PzTO7dPOybKIb/70pFHocZuYbZrmOthF36nztWMHbOANBXDpds1FwOu5eP0D4gKyxcUwK&#10;HuRhvRq8LDHXrucvuhfBiARhn6OCKoQ2l9KXFVn0Y9cSJ+/qOoshyc5I3WGf4LaRkyybS4s1p4UK&#10;W9pWVP4UN6tgb74neDmatvgsop/t6dKf41Sp0TBuFiACxfAf/msftILZ+xR+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VIzDAAAA3AAAAA8AAAAAAAAAAAAA&#10;AAAAoQIAAGRycy9kb3ducmV2LnhtbFBLBQYAAAAABAAEAPkAAACRAwAAAAA=&#10;" strokeweight="1pt">
                    <v:stroke endarrow="block"/>
                    <v:shadow on="t" color="silver" opacity=".5" offset="5pt,5pt"/>
                  </v:line>
                  <v:shape id="Text Box 38" o:spid="_x0000_s1235" type="#_x0000_t202" style="position:absolute;left:2172;top:645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w/cYA&#10;AADcAAAADwAAAGRycy9kb3ducmV2LnhtbESPQWvCQBSE74L/YXlCb7rRpiKpmyCCpYcWavRgb4/s&#10;axKafRuya5L667uFgsdhZr5httloGtFT52rLCpaLCARxYXXNpYLz6TDfgHAeWWNjmRT8kIMsnU62&#10;mGg78JH63JciQNglqKDyvk2kdEVFBt3CtsTB+7KdQR9kV0rd4RDgppGrKFpLgzWHhQpb2ldUfOdX&#10;o+Bz7OPbYN/31xt9XB6PL4bfeqPUw2zcPYPwNPp7+L/9qhXET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Xw/cYAAADcAAAADwAAAAAAAAAAAAAAAACYAgAAZHJz&#10;L2Rvd25yZXYueG1sUEsFBgAAAAAEAAQA9QAAAIsDAAAAAA==&#10;" fillcolor="#ddd" strokecolor="#339" strokeweight="1.5pt">
                    <v:fill opacity="32896f"/>
                    <v:shadow on="t" color="silver" opacity=".5" offset="5pt,5pt"/>
                    <v:textbox>
                      <w:txbxContent>
                        <w:p w14:paraId="363AD390" w14:textId="77777777" w:rsidR="00615FCC" w:rsidRDefault="00615FCC" w:rsidP="003533C3">
                          <w:pPr>
                            <w:spacing w:before="40"/>
                            <w:jc w:val="both"/>
                            <w:rPr>
                              <w:i/>
                            </w:rPr>
                          </w:pPr>
                          <w:r>
                            <w:rPr>
                              <w:i/>
                            </w:rPr>
                            <w:t>smrtí zaměstnance</w:t>
                          </w:r>
                        </w:p>
                      </w:txbxContent>
                    </v:textbox>
                  </v:shape>
                  <v:shape id="Text Box 39" o:spid="_x0000_s1236" type="#_x0000_t202" style="position:absolute;left:6492;top:550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VZsYA&#10;AADcAAAADwAAAGRycy9kb3ducmV2LnhtbESPT2vCQBTE74LfYXlCb7ppG0uJrlKElh4qGNuD3h7Z&#10;ZxKafRuymz/Np+8KgsdhZn7DrLeDqURHjSstK3hcRCCIM6tLzhX8fL/PX0E4j6yxskwK/sjBdjOd&#10;rDHRtueUuqPPRYCwS1BB4X2dSOmyggy6ha2Jg3exjUEfZJNL3WAf4KaST1H0Ig2WHBYKrGlXUPZ7&#10;bI2C89DFY2/3u3akw+k5/TD81RmlHmbD2wqEp8Hfw7f2p1YQL5dwPRO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lVZsYAAADcAAAADwAAAAAAAAAAAAAAAACYAgAAZHJz&#10;L2Rvd25yZXYueG1sUEsFBgAAAAAEAAQA9QAAAIsDAAAAAA==&#10;" fillcolor="#ddd" strokecolor="#339" strokeweight="1.5pt">
                    <v:fill opacity="32896f"/>
                    <v:shadow on="t" color="silver" opacity=".5" offset="5pt,5pt"/>
                    <v:textbox>
                      <w:txbxContent>
                        <w:p w14:paraId="7F64076B" w14:textId="77777777" w:rsidR="00615FCC" w:rsidRDefault="00615FCC" w:rsidP="003533C3">
                          <w:pPr>
                            <w:spacing w:before="40"/>
                            <w:jc w:val="both"/>
                            <w:rPr>
                              <w:i/>
                            </w:rPr>
                          </w:pPr>
                          <w:r>
                            <w:rPr>
                              <w:i/>
                            </w:rPr>
                            <w:t>dvoustranný</w:t>
                          </w:r>
                        </w:p>
                      </w:txbxContent>
                    </v:textbox>
                  </v:shape>
                  <v:shape id="Text Box 40" o:spid="_x0000_s1237" type="#_x0000_t202" style="position:absolute;left:8472;top:55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ewsYA&#10;AADcAAAADwAAAGRycy9kb3ducmV2LnhtbESPQWvCQBSE70L/w/IKvemmpYklukoUhCI9JFbvz+xr&#10;Epp9G7NbE/99t1DwOMzMN8xyPZpWXKl3jWUFz7MIBHFpdcOVguPnbvoGwnlkja1lUnAjB+vVw2SJ&#10;qbYDF3Q9+EoECLsUFdTed6mUrqzJoJvZjjh4X7Y36IPsK6l7HALctPIlihJpsOGwUGNH25rK78OP&#10;UeDOl+NHMZebzXCKT/m4z7Ndlyn19DhmCxCeRn8P/7fftYLXO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iewsYAAADcAAAADwAAAAAAAAAAAAAAAACYAgAAZHJz&#10;L2Rvd25yZXYueG1sUEsFBgAAAAAEAAQA9QAAAIsDAAAAAA==&#10;" strokecolor="#339" strokeweight="1pt">
                    <v:shadow on="t" color="silver" opacity=".5" offset="5pt,5pt"/>
                    <v:textbox>
                      <w:txbxContent>
                        <w:p w14:paraId="5A16E08D" w14:textId="77777777" w:rsidR="00615FCC" w:rsidRDefault="00615FCC" w:rsidP="003533C3">
                          <w:pPr>
                            <w:spacing w:before="40"/>
                            <w:jc w:val="both"/>
                          </w:pPr>
                          <w:r>
                            <w:t>dohoda (§ 49)</w:t>
                          </w:r>
                        </w:p>
                      </w:txbxContent>
                    </v:textbox>
                  </v:shape>
                  <v:line id="Line 41" o:spid="_x0000_s1238" style="position:absolute;visibility:visible;mso-wrap-style:square" from="8112,5867" to="847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hscQAAADcAAAADwAAAGRycy9kb3ducmV2LnhtbESPQWvCQBSE70L/w/IK3nRTNalEVymC&#10;IIgUTfH8yD6TtNm3IbvG+O9doeBxmJlvmOW6N7XoqHWVZQUf4wgEcW51xYWCn2w7moNwHlljbZkU&#10;3MnBevU2WGKq7Y2P1J18IQKEXYoKSu+bVEqXl2TQjW1DHLyLbQ36INtC6hZvAW5qOYmiRBqsOCyU&#10;2NCmpPzvdDUK4mN22P9Od9tzXDvnk/t3kvWdUsP3/msBwlPvX+H/9k4rmMWf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yGxxAAAANwAAAAPAAAAAAAAAAAA&#10;AAAAAKECAABkcnMvZG93bnJldi54bWxQSwUGAAAAAAQABAD5AAAAkgMAAAAA&#10;">
                    <v:shadow on="t" color="silver" opacity=".5" offset="5pt,5pt"/>
                  </v:line>
                  <v:line id="Line 42" o:spid="_x0000_s1239" style="position:absolute;visibility:visible;mso-wrap-style:square" from="8292,6587" to="829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y1w8EAAADcAAAADwAAAGRycy9kb3ducmV2LnhtbERPTYvCMBC9C/sfwix403TVFukaZREE&#10;QRaxFc9DM9tWm0lpYq3/fnMQPD7e92ozmEb01LnasoKvaQSCuLC65lLBOd9NliCcR9bYWCYFT3Kw&#10;WX+MVphq++AT9ZkvRQhhl6KCyvs2ldIVFRl0U9sSB+7PdgZ9gF0pdYePEG4aOYuiRBqsOTRU2NK2&#10;ouKW3Y2C+JT/Hq7z/e4SN8755HlM8qFXavw5/HyD8DT4t/jl3msFizisDWfC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nLXDwQAAANwAAAAPAAAAAAAAAAAAAAAA&#10;AKECAABkcnMvZG93bnJldi54bWxQSwUGAAAAAAQABAD5AAAAjwMAAAAA&#10;">
                    <v:shadow on="t" color="silver" opacity=".5" offset="5pt,5pt"/>
                  </v:line>
                  <v:shape id="Text Box 43" o:spid="_x0000_s1240" type="#_x0000_t202" style="position:absolute;left:6492;top:7307;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fY8UA&#10;AADcAAAADwAAAGRycy9kb3ducmV2LnhtbESPQWvCQBSE74L/YXmCN91oVWp0FREqPVhQ20O9PbLP&#10;JJh9G7Jrkvrr3YLgcZiZb5jlujWFqKlyuWUFo2EEgjixOudUwc/3x+AdhPPIGgvLpOCPHKxX3c4S&#10;Y20bPlJ98qkIEHYxKsi8L2MpXZKRQTe0JXHwLrYy6IOsUqkrbALcFHIcRTNpMOewkGFJ24yS6+lm&#10;FJzbenJv7Nf2dqfD79txZ3hfG6X6vXazAOGp9a/ws/2pFUymc/g/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F9jxQAAANwAAAAPAAAAAAAAAAAAAAAAAJgCAABkcnMv&#10;ZG93bnJldi54bWxQSwUGAAAAAAQABAD1AAAAigMAAAAA&#10;" fillcolor="#ddd" strokecolor="#339" strokeweight="1.5pt">
                    <v:fill opacity="32896f"/>
                    <v:shadow on="t" color="silver" opacity=".5" offset="5pt,5pt"/>
                    <v:textbox>
                      <w:txbxContent>
                        <w:p w14:paraId="40896BC9" w14:textId="77777777" w:rsidR="00615FCC" w:rsidRDefault="00615FCC" w:rsidP="003533C3">
                          <w:pPr>
                            <w:rPr>
                              <w:i/>
                            </w:rPr>
                          </w:pPr>
                          <w:r>
                            <w:rPr>
                              <w:i/>
                            </w:rPr>
                            <w:t>jednostranný ze strany z</w:t>
                          </w:r>
                          <w:r>
                            <w:rPr>
                              <w:i/>
                            </w:rPr>
                            <w:t>a</w:t>
                          </w:r>
                          <w:r>
                            <w:rPr>
                              <w:i/>
                            </w:rPr>
                            <w:t>městnance nebo zaměs</w:t>
                          </w:r>
                          <w:r>
                            <w:rPr>
                              <w:i/>
                            </w:rPr>
                            <w:t>t</w:t>
                          </w:r>
                          <w:r>
                            <w:rPr>
                              <w:i/>
                            </w:rPr>
                            <w:t>navatele</w:t>
                          </w:r>
                        </w:p>
                      </w:txbxContent>
                    </v:textbox>
                  </v:shape>
                  <v:shape id="Text Box 44" o:spid="_x0000_s1241" type="#_x0000_t202" style="position:absolute;left:8832;top:784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pkMAA&#10;AADcAAAADwAAAGRycy9kb3ducmV2LnhtbERPy4rCMBTdD/gP4QruxlRRR6pRqiAM4sLn/tpc22Jz&#10;U5uMrX9vFsIsD+c9X7amFE+qXWFZwaAfgSBOrS44U3A+bb6nIJxH1lhaJgUvcrBcdL7mGGvb8IGe&#10;R5+JEMIuRgW591UspUtzMuj6tiIO3M3WBn2AdSZ1jU0IN6UcRtFEGiw4NORY0Tqn9H78Mwrc9XHe&#10;HX7katVcxpd9u90nmypRqtdtkxkIT63/F3/cv1rBa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FpkMAAAADcAAAADwAAAAAAAAAAAAAAAACYAgAAZHJzL2Rvd25y&#10;ZXYueG1sUEsFBgAAAAAEAAQA9QAAAIUDAAAAAA==&#10;" strokecolor="#339" strokeweight="1pt">
                    <v:shadow on="t" color="silver" opacity=".5" offset="5pt,5pt"/>
                    <v:textbox>
                      <w:txbxContent>
                        <w:p w14:paraId="51BFAA99" w14:textId="77777777" w:rsidR="00615FCC" w:rsidRDefault="00615FCC" w:rsidP="003533C3">
                          <w:pPr>
                            <w:jc w:val="center"/>
                            <w:rPr>
                              <w:i/>
                            </w:rPr>
                          </w:pPr>
                          <w:r>
                            <w:rPr>
                              <w:i/>
                            </w:rPr>
                            <w:t>výpověď</w:t>
                          </w:r>
                        </w:p>
                        <w:p w14:paraId="410098B5" w14:textId="77777777" w:rsidR="00615FCC" w:rsidRDefault="00615FCC" w:rsidP="003533C3">
                          <w:pPr>
                            <w:jc w:val="center"/>
                            <w:rPr>
                              <w:i/>
                            </w:rPr>
                          </w:pPr>
                          <w:r>
                            <w:rPr>
                              <w:i/>
                            </w:rPr>
                            <w:t>(§ 52-53)</w:t>
                          </w:r>
                        </w:p>
                      </w:txbxContent>
                    </v:textbox>
                  </v:shape>
                  <v:shape id="Text Box 45" o:spid="_x0000_s1242" type="#_x0000_t202" style="position:absolute;left:8832;top:8747;width:19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MC8YA&#10;AADcAAAADwAAAGRycy9kb3ducmV2LnhtbESPQWvCQBSE74L/YXlCb2ajtFaiq8SCUEoPJur9mX1N&#10;QrNvY3abpP++Wyj0OMzMN8x2P5pG9NS52rKCRRSDIC6srrlUcDkf52sQziNrbCyTgm9ysN9NJ1tM&#10;tB04oz73pQgQdgkqqLxvEyldUZFBF9mWOHgftjPog+xKqTscAtw0chnHK2mw5rBQYUsvFRWf+ZdR&#10;4G73y3v2LA+H4fp0PY1vp/TYpko9zMZ0A8LT6P/Df+1XreBxtYD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3MC8YAAADcAAAADwAAAAAAAAAAAAAAAACYAgAAZHJz&#10;L2Rvd25yZXYueG1sUEsFBgAAAAAEAAQA9QAAAIsDAAAAAA==&#10;" strokecolor="#339" strokeweight="1pt">
                    <v:shadow on="t" color="silver" opacity=".5" offset="5pt,5pt"/>
                    <v:textbox>
                      <w:txbxContent>
                        <w:p w14:paraId="4865905E" w14:textId="77777777" w:rsidR="00615FCC" w:rsidRDefault="00615FCC" w:rsidP="003533C3">
                          <w:pPr>
                            <w:rPr>
                              <w:i/>
                            </w:rPr>
                          </w:pPr>
                          <w:r>
                            <w:rPr>
                              <w:i/>
                            </w:rPr>
                            <w:t>okamžité zrušení pracovního p</w:t>
                          </w:r>
                          <w:r>
                            <w:rPr>
                              <w:i/>
                            </w:rPr>
                            <w:t>o</w:t>
                          </w:r>
                          <w:r>
                            <w:rPr>
                              <w:i/>
                            </w:rPr>
                            <w:t>měru</w:t>
                          </w:r>
                        </w:p>
                        <w:p w14:paraId="7B603412" w14:textId="77777777" w:rsidR="00615FCC" w:rsidRDefault="00615FCC" w:rsidP="003533C3">
                          <w:pPr>
                            <w:rPr>
                              <w:i/>
                            </w:rPr>
                          </w:pPr>
                          <w:r>
                            <w:rPr>
                              <w:i/>
                            </w:rPr>
                            <w:t>(§ 55-56)</w:t>
                          </w:r>
                        </w:p>
                      </w:txbxContent>
                    </v:textbox>
                  </v:shape>
                  <v:shape id="Text Box 46" o:spid="_x0000_s1243" type="#_x0000_t202" style="position:absolute;left:8832;top:10187;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SfMYA&#10;AADcAAAADwAAAGRycy9kb3ducmV2LnhtbESPQWvCQBSE74X+h+UVvDWbisYSXSUKQik9xFTvz+xr&#10;Epp9m2ZXE/99t1DwOMzMN8xqM5pWXKl3jWUFL1EMgri0uuFKwfFz//wKwnlkja1lUnAjB5v148MK&#10;U20HPtC18JUIEHYpKqi971IpXVmTQRfZjjh4X7Y36IPsK6l7HALctHIax4k02HBYqLGjXU3ld3Ex&#10;Ctz55/hxWMjtdjjNT/n4nmf7LlNq8jRmSxCeRn8P/7fftIJZM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9SfMYAAADcAAAADwAAAAAAAAAAAAAAAACYAgAAZHJz&#10;L2Rvd25yZXYueG1sUEsFBgAAAAAEAAQA9QAAAIsDAAAAAA==&#10;" strokecolor="#339" strokeweight="1pt">
                    <v:shadow on="t" color="silver" opacity=".5" offset="5pt,5pt"/>
                    <v:textbox>
                      <w:txbxContent>
                        <w:p w14:paraId="74ABCEFA" w14:textId="77777777" w:rsidR="00615FCC" w:rsidRDefault="00615FCC" w:rsidP="003533C3">
                          <w:pPr>
                            <w:rPr>
                              <w:i/>
                            </w:rPr>
                          </w:pPr>
                          <w:r>
                            <w:rPr>
                              <w:i/>
                            </w:rPr>
                            <w:t>zrušení ve zkušební době</w:t>
                          </w:r>
                        </w:p>
                        <w:p w14:paraId="7E30332B" w14:textId="77777777" w:rsidR="00615FCC" w:rsidRDefault="00615FCC" w:rsidP="003533C3">
                          <w:pPr>
                            <w:rPr>
                              <w:i/>
                            </w:rPr>
                          </w:pPr>
                          <w:r>
                            <w:rPr>
                              <w:i/>
                            </w:rPr>
                            <w:t>(§ 66)</w:t>
                          </w:r>
                        </w:p>
                      </w:txbxContent>
                    </v:textbox>
                  </v:shape>
                  <v:line id="Line 47" o:spid="_x0000_s1244" style="position:absolute;flip:x;visibility:visible;mso-wrap-style:square" from="6312,4787" to="6492,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3HpMUAAADcAAAADwAAAGRycy9kb3ducmV2LnhtbESPQWvCQBCF70L/wzKF3upGW6xE16At&#10;BS9VtILXITsmIdnZdHdror++KxQ8Pt68782bZ71pxJmcrywrGA0TEMS51RUXCg7fn89TED4ga2ws&#10;k4ILecgWD4M5ptp2vKPzPhQiQtinqKAMoU2l9HlJBv3QtsTRO1lnMETpCqkddhFuGjlOkok0WHFs&#10;KLGl95Lyev9r4hsf4x+TH1dVfU2+yG27td+8WaWeHvvlDESgPtyP/9NrreB18gK3MZEA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3HpMUAAADcAAAADwAAAAAAAAAA&#10;AAAAAAChAgAAZHJzL2Rvd25yZXYueG1sUEsFBgAAAAAEAAQA+QAAAJMDAAAAAA==&#10;" strokeweight="1pt">
                    <v:shadow on="t" color="silver" opacity=".5" offset="5pt,5pt"/>
                  </v:line>
                  <v:line id="Line 48" o:spid="_x0000_s1245" style="position:absolute;visibility:visible;mso-wrap-style:square" from="6312,4787" to="6313,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1+sMAAADcAAAADwAAAGRycy9kb3ducmV2LnhtbESPzWrDMBCE74G+g9hCb4kcE0xwo4QQ&#10;KOSSQ/Nz6G2xtpaotRKSGrtvXxUKOQ4z8w2z2U1uEHeKyXpWsFxUIIg7ry33Cq6Xt/kaRMrIGgfP&#10;pOCHEuy2T7MNttqP/E73c+5FgXBqUYHJObRSps6Qw7Twgbh4nz46zEXGXuqIY4G7QdZV1UiHlsuC&#10;wUAHQ93X+dspGO1ShlpSHaw+mSo2w/Sxvin18jztX0FkmvIj/N8+agWrZgV/Z8o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frDAAAA3AAAAA8AAAAAAAAAAAAA&#10;AAAAoQIAAGRycy9kb3ducmV2LnhtbFBLBQYAAAAABAAEAPkAAACRAwAAAAA=&#10;" strokeweight="1pt">
                    <v:shadow on="t" color="silver" opacity=".5" offset="5pt,5pt"/>
                  </v:line>
                  <v:line id="Line 49" o:spid="_x0000_s1246" style="position:absolute;visibility:visible;mso-wrap-style:square" from="6312,5866" to="6492,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b/MUAAADcAAAADwAAAGRycy9kb3ducmV2LnhtbESPQUsDMRSE74L/ITyhNzfb0q6yNi1S&#10;KIjQg60Hj4/N62bdzcuaxDb7740geBxm5htmvU12EBfyoXOsYF6UIIgbpztuFbyf9vePIEJE1jg4&#10;JgUTBdhubm/WWGt35Te6HGMrMoRDjQpMjGMtZWgMWQyFG4mzd3beYszSt1J7vGa4HeSiLCtpseO8&#10;YHCknaGmP35bBb3X1WGeHvx0tv3UmM+vtP94VWp2l56fQERK8T/8137RCpbVCn7P5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Mb/MUAAADcAAAADwAAAAAAAAAA&#10;AAAAAAChAgAAZHJzL2Rvd25yZXYueG1sUEsFBgAAAAAEAAQA+QAAAJMDAAAAAA==&#10;">
                    <v:stroke endarrow="block"/>
                    <v:shadow on="t" color="silver" opacity=".5" offset="5pt,5pt"/>
                  </v:line>
                  <v:line id="Line 50" o:spid="_x0000_s1247" style="position:absolute;visibility:visible;mso-wrap-style:square" from="6312,8387" to="649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Fi8QAAADcAAAADwAAAGRycy9kb3ducmV2LnhtbESPQWsCMRSE74X+h/AKvdWsUrZlaxQp&#10;CKXgodaDx8fmuVl387JNomb/vSkIHoeZ+YaZL5PtxZl8aB0rmE4KEMS10y03Cna/65d3ECEia+wd&#10;k4KRAiwXjw9zrLS78A+dt7ERGcKhQgUmxqGSMtSGLIaJG4izd3DeYszSN1J7vGS47eWsKEppseW8&#10;YHCgT0N1tz1ZBZ3X5Waa3vx4sN1Ym+NfWu+/lXp+SqsPEJFSvIdv7S+t4LUs4f9MP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YWLxAAAANwAAAAPAAAAAAAAAAAA&#10;AAAAAKECAABkcnMvZG93bnJldi54bWxQSwUGAAAAAAQABAD5AAAAkgMAAAAA&#10;">
                    <v:stroke endarrow="block"/>
                    <v:shadow on="t" color="silver" opacity=".5" offset="5pt,5pt"/>
                  </v:line>
                  <v:line id="Line 51" o:spid="_x0000_s1248" style="position:absolute;visibility:visible;mso-wrap-style:square" from="8292,8567" to="8472,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DMQAAADcAAAADwAAAGRycy9kb3ducmV2LnhtbESP3YrCMBSE7xf2HcIRvFtT/7pSjbII&#10;giCyaBevD82xrTYnpYm1vr0RFrwcZuYbZrHqTCVaalxpWcFwEIEgzqwuOVfwl26+ZiCcR9ZYWSYF&#10;D3KwWn5+LDDR9s4Hao8+FwHCLkEFhfd1IqXLCjLoBrYmDt7ZNgZ9kE0udYP3ADeVHEVRLA2WHBYK&#10;rGldUHY93oyC6SHd7y7j7eY0rZzz8eM3TrtWqX6v+5mD8NT5d/i/vdUKJvE3vM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sMxAAAANwAAAAPAAAAAAAAAAAA&#10;AAAAAKECAABkcnMvZG93bnJldi54bWxQSwUGAAAAAAQABAD5AAAAkgMAAAAA&#10;">
                    <v:shadow on="t" color="silver" opacity=".5" offset="5pt,5pt"/>
                  </v:line>
                  <v:line id="Line 52" o:spid="_x0000_s1249" style="position:absolute;visibility:visible;mso-wrap-style:square" from="8472,8207" to="8473,1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fsIAAADcAAAADwAAAGRycy9kb3ducmV2LnhtbERPTWuDQBC9F/Iflgn01qxpGynGVUJB&#10;CJRSjKHnwZ2oiTsr7tbov+8eCj0+3neaz6YXE42us6xgu4lAENdWd9woOFfF0xsI55E19pZJwUIO&#10;8mz1kGKi7Z1Lmk6+ESGEXYIKWu+HREpXt2TQbexAHLiLHQ36AMdG6hHvIdz08jmKYmmw49DQ4kDv&#10;LdW3049RsCurz4/ry7H43vXO+Xj5iqt5UupxPR/2IDzN/l/85z5qBa9xWBvOhCM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B/fsIAAADcAAAADwAAAAAAAAAAAAAA&#10;AAChAgAAZHJzL2Rvd25yZXYueG1sUEsFBgAAAAAEAAQA+QAAAJADAAAAAA==&#10;">
                    <v:shadow on="t" color="silver" opacity=".5" offset="5pt,5pt"/>
                  </v:line>
                  <v:line id="Line 53" o:spid="_x0000_s1250" style="position:absolute;visibility:visible;mso-wrap-style:square" from="8472,8207" to="883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4R+cUAAADcAAAADwAAAGRycy9kb3ducmV2LnhtbESPQUsDMRSE74L/ITyhNzfbUlZdmxYp&#10;FETowdaDx8fmdbPu5mVNYpv996YgeBxm5htmtUl2EGfyoXOsYF6UIIgbpztuFXwcd/ePIEJE1jg4&#10;JgUTBdisb29WWGt34Xc6H2IrMoRDjQpMjGMtZWgMWQyFG4mzd3LeYszSt1J7vGS4HeSiLCtpseO8&#10;YHCkraGmP/xYBb3X1X6eHvx0sv3UmK/vtPt8U2p2l16eQURK8T/8137VCpbVE1zP5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4R+cUAAADcAAAADwAAAAAAAAAA&#10;AAAAAAChAgAAZHJzL2Rvd25yZXYueG1sUEsFBgAAAAAEAAQA+QAAAJMDAAAAAA==&#10;">
                    <v:stroke endarrow="block"/>
                    <v:shadow on="t" color="silver" opacity=".5" offset="5pt,5pt"/>
                  </v:line>
                  <v:line id="Line 54" o:spid="_x0000_s1251" style="position:absolute;visibility:visible;mso-wrap-style:square" from="8472,9287" to="883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0uucIAAADcAAAADwAAAGRycy9kb3ducmV2LnhtbERPz2vCMBS+C/4P4QneNO0QHZ2xDEEY&#10;gx3mdtjx0Tybrs1LTTJN//vlMNjx4/u9r5MdxI186BwrKNcFCOLG6Y5bBZ8fp9UjiBCRNQ6OScFE&#10;AerDfLbHSrs7v9PtHFuRQzhUqMDEOFZShsaQxbB2I3HmLs5bjBn6VmqP9xxuB/lQFFtpsePcYHCk&#10;o6GmP/9YBb3X27cy7fx0sf3UmO9rOn29KrVcpOcnEJFS/Bf/uV+0gs0uz89n8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0uucIAAADcAAAADwAAAAAAAAAAAAAA&#10;AAChAgAAZHJzL2Rvd25yZXYueG1sUEsFBgAAAAAEAAQA+QAAAJADAAAAAA==&#10;">
                    <v:stroke endarrow="block"/>
                    <v:shadow on="t" color="silver" opacity=".5" offset="5pt,5pt"/>
                  </v:line>
                  <v:line id="Line 55" o:spid="_x0000_s1252" style="position:absolute;visibility:visible;mso-wrap-style:square" from="8472,10727" to="8832,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LIsQAAADcAAAADwAAAGRycy9kb3ducmV2LnhtbESPQWsCMRSE70L/Q3iF3jS7UrRsjVIE&#10;oRR60Hro8bF5bra7edkmqWb/vRGEHoeZ+YZZbZLtxZl8aB0rKGcFCOLa6ZYbBcev3fQFRIjIGnvH&#10;pGCkAJv1w2SFlXYX3tP5EBuRIRwqVGBiHCopQ23IYpi5gTh7J+ctxix9I7XHS4bbXs6LYiEttpwX&#10;DA60NVR3hz+roPN68VmmpR9Pthtr8/Obdt8fSj09prdXEJFS/A/f2+9awfOyhNuZf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YsixAAAANwAAAAPAAAAAAAAAAAA&#10;AAAAAKECAABkcnMvZG93bnJldi54bWxQSwUGAAAAAAQABAD5AAAAkgMAAAAA&#10;">
                    <v:stroke endarrow="block"/>
                    <v:shadow on="t" color="silver" opacity=".5" offset="5pt,5pt"/>
                  </v:line>
                  <v:line id="Line 56" o:spid="_x0000_s1253" style="position:absolute;visibility:visible;mso-wrap-style:square" from="8472,11987" to="8832,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QDMQAAADcAAAADwAAAGRycy9kb3ducmV2LnhtbESPQYvCMBSE74L/ITzBm6bq6mo1igiC&#10;LiLoLnt+NM+22LzUJtbuvzcLgsdhZr5hFqvGFKKmyuWWFQz6EQjixOqcUwU/39veFITzyBoLy6Tg&#10;jxyslu3WAmNtH3yi+uxTESDsYlSQeV/GUrokI4Oub0vi4F1sZdAHWaVSV/gIcFPIYRRNpMGcw0KG&#10;JW0ySq7nu1Gws5uv2W0/pfV4/Fsf/WVUHOqRUt1Os56D8NT4d/jV3mkFH59D+D8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ZAMxAAAANwAAAAPAAAAAAAAAAAA&#10;AAAAAKECAABkcnMvZG93bnJldi54bWxQSwUGAAAAAAQABAD5AAAAkgMAAAAA&#10;" stroked="f">
                    <v:stroke endarrow="block"/>
                  </v:line>
                  <v:line id="Line 57" o:spid="_x0000_s1254" style="position:absolute;visibility:visible;mso-wrap-style:square" from="1812,6767" to="2172,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I7MMAAADcAAAADwAAAGRycy9kb3ducmV2LnhtbESPQWsCMRSE7wX/Q3iCt5qtSi2rUUQQ&#10;pbeuWq+PzTO7dPOybKIb/70pFHocZuYbZrmOthF36nztWMHbOANBXDpds1FwOu5eP0D4gKyxcUwK&#10;HuRhvRq8LDHXrucvuhfBiARhn6OCKoQ2l9KXFVn0Y9cSJ+/qOoshyc5I3WGf4LaRkyx7lxZrTgsV&#10;trStqPwpblbB3nxP8HI0bfFZRD/b06U/x6lSo2HcLEAEiuE//Nc+aAWz+RR+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qCOzDAAAA3AAAAA8AAAAAAAAAAAAA&#10;AAAAoQIAAGRycy9kb3ducmV2LnhtbFBLBQYAAAAABAAEAPkAAACRAwAAAAA=&#10;" strokeweight="1pt">
                    <v:stroke endarrow="block"/>
                    <v:shadow on="t" color="silver" opacity=".5" offset="5pt,5pt"/>
                  </v:line>
                  <v:shape id="Text Box 58" o:spid="_x0000_s1255" type="#_x0000_t202" style="position:absolute;left:3432;top:9107;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JZcUA&#10;AADcAAAADwAAAGRycy9kb3ducmV2LnhtbESPQWvCQBSE74X+h+UVequblmhLdBOMIK0iQq3eH9nX&#10;JDT7NmS3MfrrXUHwOMzMN8wsG0wjeupcbVnB6ygCQVxYXXOpYP+zfPkA4TyyxsYyKTiRgyx9fJhh&#10;ou2Rv6nf+VIECLsEFVTet4mUrqjIoBvZljh4v7Yz6IPsSqk7PAa4aeRbFE2kwZrDQoUtLSoq/nb/&#10;RsH5Mz/km22N23Gk96s47+eTtVTq+WmYT0F4Gvw9fGt/aQXxewz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gllxQAAANwAAAAPAAAAAAAAAAAAAAAAAJgCAABkcnMv&#10;ZG93bnJldi54bWxQSwUGAAAAAAQABAD1AAAAigMAAAAA&#10;" fillcolor="#fc9" strokecolor="#339">
                    <v:fill opacity="26214f"/>
                    <v:stroke dashstyle="1 1"/>
                    <v:shadow on="t" color="silver" opacity=".5" offset="5pt,5pt"/>
                    <v:textbox>
                      <w:txbxContent>
                        <w:p w14:paraId="0B33C062" w14:textId="77777777" w:rsidR="00615FCC" w:rsidRDefault="00615FCC" w:rsidP="003533C3">
                          <w:pPr>
                            <w:jc w:val="center"/>
                            <w:rPr>
                              <w:i/>
                            </w:rPr>
                          </w:pPr>
                          <w:r>
                            <w:rPr>
                              <w:i/>
                            </w:rPr>
                            <w:t>odstoupení od smlouvy podle § 48 občanského zákoníku</w:t>
                          </w:r>
                        </w:p>
                      </w:txbxContent>
                    </v:textbox>
                  </v:shape>
                  <v:line id="Line 59" o:spid="_x0000_s1256" style="position:absolute;flip:x;visibility:visible;mso-wrap-style:square" from="5592,7307" to="631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slsUAAADcAAAADwAAAGRycy9kb3ducmV2LnhtbESPQWvCQBCF70L/wzKF3nSjtFWia9CW&#10;gpcqtYLXITsmIdnZdHdror++KxQ8Pt68781bZL1pxJmcrywrGI8SEMS51RUXCg7fH8MZCB+QNTaW&#10;ScGFPGTLh8ECU207/qLzPhQiQtinqKAMoU2l9HlJBv3ItsTRO1lnMETpCqkddhFuGjlJkldpsOLY&#10;UGJLbyXl9f7XxDfeJz8mP66r+pp8ktt1G7+dWqWeHvvVHESgPtyP/9MbreB5+gK3MZEA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FslsUAAADcAAAADwAAAAAAAAAA&#10;AAAAAAChAgAAZHJzL2Rvd25yZXYueG1sUEsFBgAAAAAEAAQA+QAAAJMDAAAAAA==&#10;" strokeweight="1pt">
                    <v:shadow on="t" color="silver" opacity=".5" offset="5pt,5pt"/>
                  </v:line>
                  <v:line id="Line 60" o:spid="_x0000_s1257" style="position:absolute;visibility:visible;mso-wrap-style:square" from="5592,7307" to="5593,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2rdMQAAADcAAAADwAAAGRycy9kb3ducmV2LnhtbESPQWvCQBSE7wX/w/KE3uqmVmyJboII&#10;ovTWaOv1kX1uQrNvQ3Y167/vFgo9DjPzDbMuo+3EjQbfOlbwPMtAENdOt2wUnI67pzcQPiBr7ByT&#10;gjt5KIvJwxpz7Ub+oFsVjEgQ9jkqaELocyl93ZBFP3M9cfIubrAYkhyM1AOOCW47Oc+ypbTYclpo&#10;sKdtQ/V3dbUK9uZrjuej6av3KvrFns7jZ3xR6nEaNysQgWL4D/+1D1rB4nUJv2fS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at0xAAAANwAAAAPAAAAAAAAAAAA&#10;AAAAAKECAABkcnMvZG93bnJldi54bWxQSwUGAAAAAAQABAD5AAAAkgMAAAAA&#10;" strokeweight="1pt">
                    <v:stroke endarrow="block"/>
                    <v:shadow on="t" color="silver" opacity=".5" offset="5pt,5pt"/>
                  </v:line>
                  <v:line id="Line 61" o:spid="_x0000_s1258" style="position:absolute;flip:x;visibility:visible;mso-wrap-style:square" from="3792,4067" to="8472,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esQAAADcAAAADwAAAGRycy9kb3ducmV2LnhtbESPQWvCQBCF74X+h2UK3uqmIkaiq1RF&#10;8KJFLfQ6ZMckmJ2Nu6uJ/nq3UOjx8eZ9b9503pla3Mj5yrKCj34Cgji3uuJCwfdx/T4G4QOyxtoy&#10;KbiTh/ns9WWKmbYt7+l2CIWIEPYZKihDaDIpfV6SQd+3DXH0TtYZDFG6QmqHbYSbWg6SZCQNVhwb&#10;SmxoWVJ+PlxNfGM1uJj8Z1GdH8mW3Fe78bvUKtV76z4nIAJ14f/4L73RCoZpCr9jIgH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d6xAAAANwAAAAPAAAAAAAAAAAA&#10;AAAAAKECAABkcnMvZG93bnJldi54bWxQSwUGAAAAAAQABAD5AAAAkgMAAAAA&#10;" strokeweight="1pt">
                    <v:shadow on="t" color="silver" opacity=".5" offset="5pt,5pt"/>
                  </v:line>
                  <v:line id="Line 62" o:spid="_x0000_s1259" style="position:absolute;visibility:visible;mso-wrap-style:square" from="3792,4067" to="3792,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ancEAAADcAAAADwAAAGRycy9kb3ducmV2LnhtbERPyWrDMBC9B/IPYgK9JXLT0ATXcgiB&#10;ktJb7SzXwZrKptbIWGqs/n11KPT4eHuxj7YXdxp951jB4yoDQdw43bFRcK5flzsQPiBr7B2Tgh/y&#10;sC/nswJz7Sb+oHsVjEgh7HNU0IYw5FL6piWLfuUG4sR9utFiSHA0Uo84pXDby3WWPUuLHaeGFgc6&#10;ttR8Vd9Wwclc13irzVC9V9FvTnSbLvFJqYdFPLyACBTDv/jP/aYVbLZpbTqTjo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TpqdwQAAANwAAAAPAAAAAAAAAAAAAAAA&#10;AKECAABkcnMvZG93bnJldi54bWxQSwUGAAAAAAQABAD5AAAAjwMAAAAA&#10;" strokeweight="1pt">
                    <v:stroke endarrow="block"/>
                    <v:shadow on="t" color="silver" opacity=".5" offset="5pt,5pt"/>
                  </v:line>
                  <v:line id="Line 63" o:spid="_x0000_s1260" style="position:absolute;visibility:visible;mso-wrap-style:square" from="8472,4067" to="8472,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BsMAAADcAAAADwAAAGRycy9kb3ducmV2LnhtbESPQWsCMRSE7wX/Q3hCbzWrlVq3RhFB&#10;lN66Wr0+Nq/Zxc3Lsolu/PdNoeBxmJlvmMUq2kbcqPO1YwXjUQaCuHS6ZqPgeNi+vIPwAVlj45gU&#10;3MnDajl4WmCuXc9fdCuCEQnCPkcFVQhtLqUvK7LoR64lTt6P6yyGJDsjdYd9gttGTrLsTVqsOS1U&#10;2NKmovJSXK2CnTlN8HwwbfFZRD/d0bn/jq9KPQ/j+gNEoBge4f/2XiuYzub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CPwbDAAAA3AAAAA8AAAAAAAAAAAAA&#10;AAAAoQIAAGRycy9kb3ducmV2LnhtbFBLBQYAAAAABAAEAPkAAACRAwAAAAA=&#10;" strokeweight="1pt">
                    <v:stroke endarrow="block"/>
                    <v:shadow on="t" color="silver" opacity=".5" offset="5pt,5pt"/>
                  </v:line>
                  <v:line id="Line 64" o:spid="_x0000_s1261" style="position:absolute;visibility:visible;mso-wrap-style:square" from="6132,3707" to="6132,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3VA78AAADcAAAADwAAAGRycy9kb3ducmV2LnhtbERPTWsCMRC9F/wPYYTeatZFZNkapRQE&#10;Lx60euht2Ew3oZtJSKK7/ntzKPT4eN+b3eQGcaeYrGcFy0UFgrjz2nKv4PK1f2tApIyscfBMCh6U&#10;YLedvWyw1X7kE93PuRclhFOLCkzOoZUydYYcpoUPxIX78dFhLjD2UkccS7gbZF1Va+nQcmkwGOjT&#10;UPd7vjkFo13KUEuqg9VHU8X1MH03V6Ve59PHO4hMU/4X/7kPWsGqKfPLmXIE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t3VA78AAADcAAAADwAAAAAAAAAAAAAAAACh&#10;AgAAZHJzL2Rvd25yZXYueG1sUEsFBgAAAAAEAAQA+QAAAI0DAAAAAA==&#10;" strokeweight="1pt">
                    <v:shadow on="t" color="silver" opacity=".5" offset="5pt,5pt"/>
                  </v:line>
                  <v:line id="Line 65" o:spid="_x0000_s1262" style="position:absolute;flip:x;visibility:visible;mso-wrap-style:square" from="1812,4787" to="1992,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8assQAAADcAAAADwAAAGRycy9kb3ducmV2LnhtbESPQWvCQBCF7wX/wzKCt7pRxEp0FW0p&#10;eNFiWvA6ZMckmJ2Nu1sT/fVuoeDx8eZ9b95i1ZlaXMn5yrKC0TABQZxbXXGh4Of783UGwgdkjbVl&#10;UnAjD6tl72WBqbYtH+iahUJECPsUFZQhNKmUPi/JoB/ahjh6J+sMhihdIbXDNsJNLcdJMpUGK44N&#10;JTb0XlJ+zn5NfONjfDH5cVOd78mO3Fe79fs3q9Sg363nIAJ14Xn8n95qBZPZCP7GRAL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xqyxAAAANwAAAAPAAAAAAAAAAAA&#10;AAAAAKECAABkcnMvZG93bnJldi54bWxQSwUGAAAAAAQABAD5AAAAkgMAAAAA&#10;" strokeweight="1pt">
                    <v:shadow on="t" color="silver" opacity=".5" offset="5pt,5pt"/>
                  </v:lin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6" o:spid="_x0000_s1263" type="#_x0000_t63" style="position:absolute;left:2172;top:10907;width:55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QMQA&#10;AADcAAAADwAAAGRycy9kb3ducmV2LnhtbESPwWrDMBBE74X+g9hCb41cU0pwowS3xZCrneCQ22Jt&#10;bRNr5UqK4/59FQjkOMzMG2a1mc0gJnK+t6zgdZGAIG6s7rlVsN8VL0sQPiBrHCyTgj/ysFk/Pqww&#10;0/bCJU1VaEWEsM9QQRfCmEnpm44M+oUdiaP3Y53BEKVrpXZ4iXAzyDRJ3qXBnuNChyN9ddScqrNR&#10;UKM7fk8nd943eW3sb/G5PaSlUs9Pc/4BItAc7uFbe6sVvC1Tu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vkDEAAAA3AAAAA8AAAAAAAAAAAAAAAAAmAIAAGRycy9k&#10;b3ducmV2LnhtbFBLBQYAAAAABAAEAPUAAACJAwAAAAA=&#10;" adj="12643,-8980" strokecolor="#fc9" strokeweight="4.5pt">
                    <v:shadow on="t" color="silver" opacity=".5" offset="6pt,6pt"/>
                    <v:textbox>
                      <w:txbxContent>
                        <w:p w14:paraId="4804C62F" w14:textId="77777777" w:rsidR="00615FCC" w:rsidRDefault="00615FCC" w:rsidP="003533C3">
                          <w:pPr>
                            <w:jc w:val="center"/>
                            <w:rPr>
                              <w:i/>
                              <w:sz w:val="20"/>
                              <w:szCs w:val="20"/>
                            </w:rPr>
                          </w:pPr>
                          <w:r w:rsidRPr="00B427FB">
                            <w:rPr>
                              <w:i/>
                              <w:sz w:val="20"/>
                              <w:szCs w:val="20"/>
                            </w:rPr>
                            <w:t xml:space="preserve"> Zákoník práce</w:t>
                          </w:r>
                          <w:r>
                            <w:rPr>
                              <w:i/>
                              <w:sz w:val="20"/>
                              <w:szCs w:val="20"/>
                            </w:rPr>
                            <w:t xml:space="preserve"> umožňuje </w:t>
                          </w:r>
                          <w:r w:rsidRPr="002F4B8D">
                            <w:rPr>
                              <w:i/>
                              <w:sz w:val="20"/>
                              <w:szCs w:val="20"/>
                            </w:rPr>
                            <w:t>subsidiární</w:t>
                          </w:r>
                          <w:r>
                            <w:rPr>
                              <w:i/>
                              <w:sz w:val="20"/>
                              <w:szCs w:val="20"/>
                            </w:rPr>
                            <w:t xml:space="preserve"> použití občanského zákoníku na pracovněprávní vztahy. Důsledkem je možnost odstoupit od pracovní smlouvy i v průběhu pracovního poměru. Podmínkou je, že odstoupení bylo v pracovní smlouvě dohodnuto.</w:t>
                          </w:r>
                        </w:p>
                        <w:p w14:paraId="7A33D109" w14:textId="77777777" w:rsidR="00615FCC" w:rsidRDefault="00615FCC" w:rsidP="003533C3"/>
                      </w:txbxContent>
                    </v:textbox>
                  </v:shape>
                </v:group>
                <w10:anchorlock/>
              </v:group>
            </w:pict>
          </mc:Fallback>
        </mc:AlternateContent>
      </w:r>
    </w:p>
    <w:p w14:paraId="33FE1F6D" w14:textId="77777777" w:rsidR="003533C3" w:rsidRDefault="003533C3" w:rsidP="003533C3"/>
    <w:p w14:paraId="79B55626" w14:textId="77777777" w:rsidR="003C6A97" w:rsidRDefault="003C6A97" w:rsidP="003C6A97">
      <w:pPr>
        <w:pStyle w:val="parUkonceniPrvku"/>
      </w:pPr>
    </w:p>
    <w:p w14:paraId="370870B7" w14:textId="77777777" w:rsidR="003533C3" w:rsidRDefault="003533C3" w:rsidP="003533C3"/>
    <w:p w14:paraId="59D8E755" w14:textId="77777777" w:rsidR="003533C3" w:rsidRDefault="003533C3" w:rsidP="003533C3"/>
    <w:p w14:paraId="712F9353" w14:textId="77777777" w:rsidR="003533C3" w:rsidRDefault="003533C3" w:rsidP="003533C3"/>
    <w:p w14:paraId="5A216EE1" w14:textId="77777777" w:rsidR="003533C3" w:rsidRDefault="003533C3" w:rsidP="003533C3"/>
    <w:p w14:paraId="4FA79956" w14:textId="77777777" w:rsidR="003533C3" w:rsidRPr="00B427FB" w:rsidRDefault="003533C3" w:rsidP="003533C3">
      <w:pPr>
        <w:rPr>
          <w:b/>
          <w:i/>
          <w:u w:val="single"/>
        </w:rPr>
      </w:pPr>
      <w:r w:rsidRPr="00B427FB">
        <w:rPr>
          <w:b/>
          <w:i/>
          <w:u w:val="single"/>
        </w:rPr>
        <w:t>Rozvázání pracovního poměru cizinců a osob bez státní příslušnosti</w:t>
      </w:r>
      <w:r w:rsidRPr="00B427FB">
        <w:rPr>
          <w:rStyle w:val="Znakapoznpodarou"/>
          <w:b/>
          <w:i/>
          <w:u w:val="single"/>
        </w:rPr>
        <w:footnoteReference w:id="5"/>
      </w:r>
    </w:p>
    <w:p w14:paraId="6BB24BC9" w14:textId="77777777" w:rsidR="003533C3" w:rsidRPr="00235187" w:rsidRDefault="003533C3" w:rsidP="003533C3">
      <w:pPr>
        <w:rPr>
          <w:b/>
          <w:i/>
          <w:sz w:val="12"/>
          <w:szCs w:val="12"/>
          <w:u w:val="single"/>
        </w:rPr>
      </w:pPr>
    </w:p>
    <w:p w14:paraId="32124C2A" w14:textId="77777777" w:rsidR="003533C3" w:rsidRPr="00025AB5" w:rsidRDefault="003533C3" w:rsidP="003533C3">
      <w:pPr>
        <w:jc w:val="both"/>
        <w:rPr>
          <w:color w:val="FF0000"/>
        </w:rPr>
      </w:pPr>
      <w:r w:rsidRPr="00B427FB">
        <w:t>Vzhledem k jisté aktuálnosti zaměstnávání cizinců, ale i osob bez státní příslušnosti, st</w:t>
      </w:r>
      <w:r w:rsidRPr="00B427FB">
        <w:t>a</w:t>
      </w:r>
      <w:r w:rsidRPr="00B427FB">
        <w:t>novil zákoník práce (§ 48 odst.</w:t>
      </w:r>
      <w:r>
        <w:t xml:space="preserve"> </w:t>
      </w:r>
      <w:r w:rsidRPr="00B427FB">
        <w:t>3) vedle všech výše uvedených obecných důvodů pro ro</w:t>
      </w:r>
      <w:r w:rsidRPr="00B427FB">
        <w:t>z</w:t>
      </w:r>
      <w:r w:rsidRPr="00B427FB">
        <w:t xml:space="preserve">vázání pracovního poměru rovněž důvody specifické. Shrnutím pak lze uvést následující důvody rozvázání pracovního poměru cizinců a osob bez státní příslušnosti. </w:t>
      </w:r>
    </w:p>
    <w:p w14:paraId="0300C18D" w14:textId="737EADFA" w:rsidR="003533C3"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83872" behindDoc="0" locked="0" layoutInCell="1" allowOverlap="1" wp14:anchorId="02F722D3" wp14:editId="65BBDF9E">
                <wp:simplePos x="0" y="0"/>
                <wp:positionH relativeFrom="column">
                  <wp:posOffset>-185420</wp:posOffset>
                </wp:positionH>
                <wp:positionV relativeFrom="paragraph">
                  <wp:posOffset>137160</wp:posOffset>
                </wp:positionV>
                <wp:extent cx="6181725" cy="3708400"/>
                <wp:effectExtent l="9525" t="10160" r="19050" b="34290"/>
                <wp:wrapNone/>
                <wp:docPr id="445" name="Zaoblený obdélní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7084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ený obdélník 445" o:spid="_x0000_s1026" style="position:absolute;margin-left:-14.6pt;margin-top:10.8pt;width:486.75pt;height:29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" fillcolor="#92cddc" strokecolor="#92cddc" strokeweight="1pt">
                <v:fill color2="#daeef3" angle="135" focus="50%" type="gradient"/>
                <v:shadow on="t" color="#205867" opacity=".5" offset="1pt"/>
              </v:roundrect>
            </w:pict>
          </mc:Fallback>
        </mc:AlternateContent>
      </w:r>
    </w:p>
    <w:p w14:paraId="4F0DECFA" w14:textId="77777777" w:rsidR="003533C3" w:rsidRPr="00025AB5" w:rsidRDefault="003533C3" w:rsidP="003C6A97">
      <w:pPr>
        <w:spacing w:line="240" w:lineRule="auto"/>
        <w:contextualSpacing/>
        <w:jc w:val="both"/>
        <w:rPr>
          <w:color w:val="FF0000"/>
        </w:rPr>
      </w:pPr>
    </w:p>
    <w:p w14:paraId="644919D9" w14:textId="3FBD61F5"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84896" behindDoc="0" locked="0" layoutInCell="1" allowOverlap="1" wp14:anchorId="5DFFB365" wp14:editId="5EA3749C">
                <wp:simplePos x="0" y="0"/>
                <wp:positionH relativeFrom="column">
                  <wp:posOffset>109855</wp:posOffset>
                </wp:positionH>
                <wp:positionV relativeFrom="paragraph">
                  <wp:posOffset>22225</wp:posOffset>
                </wp:positionV>
                <wp:extent cx="5572125" cy="276225"/>
                <wp:effectExtent l="9525" t="17145" r="9525" b="11430"/>
                <wp:wrapNone/>
                <wp:docPr id="444" name="Textové pole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76225"/>
                        </a:xfrm>
                        <a:prstGeom prst="rect">
                          <a:avLst/>
                        </a:prstGeom>
                        <a:solidFill>
                          <a:srgbClr val="B2A1C7"/>
                        </a:solidFill>
                        <a:ln w="19050">
                          <a:solidFill>
                            <a:srgbClr val="000000"/>
                          </a:solidFill>
                          <a:miter lim="800000"/>
                          <a:headEnd/>
                          <a:tailEnd/>
                        </a:ln>
                      </wps:spPr>
                      <wps:txbx>
                        <w:txbxContent>
                          <w:p w14:paraId="34F19169" w14:textId="77777777" w:rsidR="00615FCC" w:rsidRPr="00D25447" w:rsidRDefault="00615FCC" w:rsidP="003533C3">
                            <w:pPr>
                              <w:jc w:val="center"/>
                            </w:pPr>
                            <w:r w:rsidRPr="00D25447">
                              <w:rPr>
                                <w:b/>
                                <w:i/>
                              </w:rPr>
                              <w:t>Rozvázání pracovního poměru cizinců a osob bez</w:t>
                            </w:r>
                            <w:r>
                              <w:rPr>
                                <w:b/>
                                <w:i/>
                              </w:rPr>
                              <w:t xml:space="preserve"> </w:t>
                            </w:r>
                            <w:r w:rsidRPr="00D25447">
                              <w:rPr>
                                <w:b/>
                                <w:i/>
                              </w:rPr>
                              <w:t>státní</w:t>
                            </w:r>
                            <w:r>
                              <w:rPr>
                                <w:b/>
                                <w:i/>
                              </w:rPr>
                              <w:t xml:space="preserve"> příslušnosti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44" o:spid="_x0000_s1264" type="#_x0000_t202" style="position:absolute;left:0;text-align:left;margin-left:8.65pt;margin-top:1.75pt;width:438.75pt;height:2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" fillcolor="#b2a1c7" strokeweight="1.5pt">
                <v:textbox>
                  <w:txbxContent>
                    <w:p w14:paraId="34F19169" w14:textId="77777777" w:rsidR="00615FCC" w:rsidRPr="00D25447" w:rsidRDefault="00615FCC" w:rsidP="003533C3">
                      <w:pPr>
                        <w:jc w:val="center"/>
                      </w:pPr>
                      <w:r w:rsidRPr="00D25447">
                        <w:rPr>
                          <w:b/>
                          <w:i/>
                        </w:rPr>
                        <w:t>Rozvázání pracovního poměru cizinců a osob bez</w:t>
                      </w:r>
                      <w:r>
                        <w:rPr>
                          <w:b/>
                          <w:i/>
                        </w:rPr>
                        <w:t xml:space="preserve"> </w:t>
                      </w:r>
                      <w:r w:rsidRPr="00D25447">
                        <w:rPr>
                          <w:b/>
                          <w:i/>
                        </w:rPr>
                        <w:t>státní</w:t>
                      </w:r>
                      <w:r>
                        <w:rPr>
                          <w:b/>
                          <w:i/>
                        </w:rPr>
                        <w:t xml:space="preserve"> příslušnosti</w:t>
                      </w:r>
                    </w:p>
                  </w:txbxContent>
                </v:textbox>
              </v:shape>
            </w:pict>
          </mc:Fallback>
        </mc:AlternateContent>
      </w:r>
    </w:p>
    <w:p w14:paraId="6371814E" w14:textId="22716C45"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88992" behindDoc="0" locked="0" layoutInCell="1" allowOverlap="1" wp14:anchorId="3592131E" wp14:editId="07960CB0">
                <wp:simplePos x="0" y="0"/>
                <wp:positionH relativeFrom="column">
                  <wp:posOffset>262255</wp:posOffset>
                </wp:positionH>
                <wp:positionV relativeFrom="paragraph">
                  <wp:posOffset>123190</wp:posOffset>
                </wp:positionV>
                <wp:extent cx="0" cy="2162175"/>
                <wp:effectExtent l="9525" t="17145" r="9525" b="11430"/>
                <wp:wrapNone/>
                <wp:docPr id="443" name="Přímá spojnice se šipkou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2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43" o:spid="_x0000_s1026" type="#_x0000_t32" style="position:absolute;margin-left:20.65pt;margin-top:9.7pt;width:0;height:170.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" strokeweight="1.5pt"/>
            </w:pict>
          </mc:Fallback>
        </mc:AlternateContent>
      </w:r>
    </w:p>
    <w:p w14:paraId="147A879F" w14:textId="626E8669"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85920" behindDoc="0" locked="0" layoutInCell="1" allowOverlap="1" wp14:anchorId="3FF4462E" wp14:editId="31569A69">
                <wp:simplePos x="0" y="0"/>
                <wp:positionH relativeFrom="column">
                  <wp:posOffset>500380</wp:posOffset>
                </wp:positionH>
                <wp:positionV relativeFrom="paragraph">
                  <wp:posOffset>157480</wp:posOffset>
                </wp:positionV>
                <wp:extent cx="5181600" cy="495300"/>
                <wp:effectExtent l="9525" t="7620" r="9525" b="11430"/>
                <wp:wrapNone/>
                <wp:docPr id="442" name="Textové pole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95300"/>
                        </a:xfrm>
                        <a:prstGeom prst="rect">
                          <a:avLst/>
                        </a:prstGeom>
                        <a:solidFill>
                          <a:srgbClr val="D99594"/>
                        </a:solidFill>
                        <a:ln w="9525">
                          <a:solidFill>
                            <a:srgbClr val="000000"/>
                          </a:solidFill>
                          <a:miter lim="800000"/>
                          <a:headEnd/>
                          <a:tailEnd/>
                        </a:ln>
                      </wps:spPr>
                      <wps:txbx>
                        <w:txbxContent>
                          <w:p w14:paraId="49510767" w14:textId="77777777" w:rsidR="00615FCC" w:rsidRDefault="00615FCC" w:rsidP="00DF6621">
                            <w:pPr>
                              <w:numPr>
                                <w:ilvl w:val="0"/>
                                <w:numId w:val="127"/>
                              </w:numPr>
                              <w:tabs>
                                <w:tab w:val="clear" w:pos="0"/>
                              </w:tabs>
                              <w:spacing w:after="0" w:line="240" w:lineRule="auto"/>
                              <w:ind w:left="180" w:hanging="180"/>
                              <w:jc w:val="both"/>
                            </w:pPr>
                            <w:r w:rsidRPr="00290D80">
                              <w:rPr>
                                <w:b/>
                              </w:rPr>
                              <w:t>na základě obecných právních skutečnost</w:t>
                            </w:r>
                            <w:r>
                              <w:rPr>
                                <w:b/>
                              </w:rPr>
                              <w:t>í</w:t>
                            </w:r>
                            <w:r>
                              <w:t xml:space="preserve"> platných pro všechny zaměstna</w:t>
                            </w:r>
                            <w:r>
                              <w:t>n</w:t>
                            </w:r>
                            <w:r>
                              <w:t>ce (viz výše uvedené)</w:t>
                            </w:r>
                          </w:p>
                          <w:p w14:paraId="4495D72E"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42" o:spid="_x0000_s1265" type="#_x0000_t202" style="position:absolute;left:0;text-align:left;margin-left:39.4pt;margin-top:12.4pt;width:408pt;height:3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" fillcolor="#d99594">
                <v:textbox>
                  <w:txbxContent>
                    <w:p w14:paraId="49510767" w14:textId="77777777" w:rsidR="00615FCC" w:rsidRDefault="00615FCC" w:rsidP="00DF6621">
                      <w:pPr>
                        <w:numPr>
                          <w:ilvl w:val="0"/>
                          <w:numId w:val="127"/>
                        </w:numPr>
                        <w:tabs>
                          <w:tab w:val="clear" w:pos="0"/>
                        </w:tabs>
                        <w:spacing w:after="0" w:line="240" w:lineRule="auto"/>
                        <w:ind w:left="180" w:hanging="180"/>
                        <w:jc w:val="both"/>
                      </w:pPr>
                      <w:r w:rsidRPr="00290D80">
                        <w:rPr>
                          <w:b/>
                        </w:rPr>
                        <w:t>na základě obecných právních skutečnost</w:t>
                      </w:r>
                      <w:r>
                        <w:rPr>
                          <w:b/>
                        </w:rPr>
                        <w:t>í</w:t>
                      </w:r>
                      <w:r>
                        <w:t xml:space="preserve"> platných pro všechny zaměstna</w:t>
                      </w:r>
                      <w:r>
                        <w:t>n</w:t>
                      </w:r>
                      <w:r>
                        <w:t>ce (viz výše uvedené)</w:t>
                      </w:r>
                    </w:p>
                    <w:p w14:paraId="4495D72E" w14:textId="77777777" w:rsidR="00615FCC" w:rsidRDefault="00615FCC" w:rsidP="003533C3"/>
                  </w:txbxContent>
                </v:textbox>
              </v:shape>
            </w:pict>
          </mc:Fallback>
        </mc:AlternateContent>
      </w:r>
    </w:p>
    <w:p w14:paraId="3BB1A306" w14:textId="73B032E8"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90016" behindDoc="0" locked="0" layoutInCell="1" allowOverlap="1" wp14:anchorId="19353C36" wp14:editId="0C4950DF">
                <wp:simplePos x="0" y="0"/>
                <wp:positionH relativeFrom="column">
                  <wp:posOffset>262255</wp:posOffset>
                </wp:positionH>
                <wp:positionV relativeFrom="paragraph">
                  <wp:posOffset>125095</wp:posOffset>
                </wp:positionV>
                <wp:extent cx="238125" cy="0"/>
                <wp:effectExtent l="9525" t="55245" r="19050" b="59055"/>
                <wp:wrapNone/>
                <wp:docPr id="441" name="Přímá spojnice se šipkou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41" o:spid="_x0000_s1026" type="#_x0000_t32" style="position:absolute;margin-left:20.65pt;margin-top:9.85pt;width:18.7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">
                <v:stroke endarrow="block"/>
              </v:shape>
            </w:pict>
          </mc:Fallback>
        </mc:AlternateContent>
      </w:r>
    </w:p>
    <w:p w14:paraId="28C7E2DD" w14:textId="77777777" w:rsidR="003533C3" w:rsidRPr="00025AB5" w:rsidRDefault="003533C3" w:rsidP="003C6A97">
      <w:pPr>
        <w:spacing w:line="240" w:lineRule="auto"/>
        <w:contextualSpacing/>
        <w:jc w:val="both"/>
        <w:rPr>
          <w:color w:val="FF0000"/>
        </w:rPr>
      </w:pPr>
    </w:p>
    <w:p w14:paraId="17570F48" w14:textId="77777777" w:rsidR="003533C3" w:rsidRPr="00025AB5" w:rsidRDefault="003533C3" w:rsidP="003C6A97">
      <w:pPr>
        <w:spacing w:line="240" w:lineRule="auto"/>
        <w:contextualSpacing/>
        <w:jc w:val="both"/>
        <w:rPr>
          <w:color w:val="FF0000"/>
        </w:rPr>
      </w:pPr>
    </w:p>
    <w:p w14:paraId="01F1EC37" w14:textId="4DA3790A"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87968" behindDoc="0" locked="0" layoutInCell="1" allowOverlap="1" wp14:anchorId="2A53B3DE" wp14:editId="774FDB78">
                <wp:simplePos x="0" y="0"/>
                <wp:positionH relativeFrom="column">
                  <wp:posOffset>500380</wp:posOffset>
                </wp:positionH>
                <wp:positionV relativeFrom="paragraph">
                  <wp:posOffset>66040</wp:posOffset>
                </wp:positionV>
                <wp:extent cx="5181600" cy="962660"/>
                <wp:effectExtent l="9525" t="7620" r="9525" b="10795"/>
                <wp:wrapNone/>
                <wp:docPr id="440" name="Textové pole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62660"/>
                        </a:xfrm>
                        <a:prstGeom prst="rect">
                          <a:avLst/>
                        </a:prstGeom>
                        <a:solidFill>
                          <a:srgbClr val="D99594"/>
                        </a:solidFill>
                        <a:ln w="9525">
                          <a:solidFill>
                            <a:srgbClr val="000000"/>
                          </a:solidFill>
                          <a:miter lim="800000"/>
                          <a:headEnd/>
                          <a:tailEnd/>
                        </a:ln>
                      </wps:spPr>
                      <wps:txbx>
                        <w:txbxContent>
                          <w:p w14:paraId="4125106E" w14:textId="77777777" w:rsidR="00615FCC" w:rsidRDefault="00615FCC" w:rsidP="00DF6621">
                            <w:pPr>
                              <w:numPr>
                                <w:ilvl w:val="0"/>
                                <w:numId w:val="128"/>
                              </w:numPr>
                              <w:tabs>
                                <w:tab w:val="clear" w:pos="0"/>
                              </w:tabs>
                              <w:spacing w:after="0" w:line="240" w:lineRule="auto"/>
                              <w:ind w:left="180" w:hanging="180"/>
                              <w:jc w:val="both"/>
                            </w:pPr>
                            <w:r w:rsidRPr="00290D80">
                              <w:rPr>
                                <w:b/>
                              </w:rPr>
                              <w:t>na základě specifické objektivní právní události</w:t>
                            </w:r>
                            <w:r>
                              <w:t>, a to</w:t>
                            </w:r>
                          </w:p>
                          <w:p w14:paraId="45F428CC" w14:textId="77777777" w:rsidR="00615FCC" w:rsidRPr="00235187" w:rsidRDefault="00615FCC" w:rsidP="003533C3">
                            <w:pPr>
                              <w:jc w:val="both"/>
                              <w:rPr>
                                <w:sz w:val="8"/>
                                <w:szCs w:val="8"/>
                              </w:rPr>
                            </w:pPr>
                          </w:p>
                          <w:p w14:paraId="42CDF5F9" w14:textId="77777777" w:rsidR="00615FCC" w:rsidRPr="00290D80" w:rsidRDefault="00615FCC" w:rsidP="00DF6621">
                            <w:pPr>
                              <w:numPr>
                                <w:ilvl w:val="0"/>
                                <w:numId w:val="114"/>
                              </w:numPr>
                              <w:spacing w:after="0" w:line="240" w:lineRule="auto"/>
                              <w:jc w:val="both"/>
                              <w:rPr>
                                <w:b/>
                                <w:i/>
                              </w:rPr>
                            </w:pPr>
                            <w:r w:rsidRPr="00290D80">
                              <w:rPr>
                                <w:b/>
                                <w:i/>
                              </w:rPr>
                              <w:t>uplynutím doby, na kterou bylo vydáno povolení k zaměstnání, zaměs</w:t>
                            </w:r>
                            <w:r w:rsidRPr="00290D80">
                              <w:rPr>
                                <w:b/>
                                <w:i/>
                              </w:rPr>
                              <w:t>t</w:t>
                            </w:r>
                            <w:r w:rsidRPr="00290D80">
                              <w:rPr>
                                <w:b/>
                                <w:i/>
                              </w:rPr>
                              <w:t>nanecká karta nebo povolení k dlouhodobému pobytu za účelem výkonu zaměstnání vyžadujícího vysokou kvalifikac</w:t>
                            </w:r>
                            <w:r>
                              <w:rPr>
                                <w:b/>
                                <w:i/>
                              </w:rPr>
                              <w:t>i</w:t>
                            </w:r>
                            <w:r w:rsidRPr="00290D80">
                              <w:rPr>
                                <w:b/>
                                <w:i/>
                              </w:rPr>
                              <w:t>.</w:t>
                            </w:r>
                          </w:p>
                          <w:p w14:paraId="72621F74" w14:textId="77777777" w:rsidR="00615FCC" w:rsidRPr="00290D80" w:rsidRDefault="00615FCC" w:rsidP="003533C3">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40" o:spid="_x0000_s1266" type="#_x0000_t202" style="position:absolute;left:0;text-align:left;margin-left:39.4pt;margin-top:5.2pt;width:408pt;height:75.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" fillcolor="#d99594">
                <v:textbox>
                  <w:txbxContent>
                    <w:p w14:paraId="4125106E" w14:textId="77777777" w:rsidR="00615FCC" w:rsidRDefault="00615FCC" w:rsidP="00DF6621">
                      <w:pPr>
                        <w:numPr>
                          <w:ilvl w:val="0"/>
                          <w:numId w:val="128"/>
                        </w:numPr>
                        <w:tabs>
                          <w:tab w:val="clear" w:pos="0"/>
                        </w:tabs>
                        <w:spacing w:after="0" w:line="240" w:lineRule="auto"/>
                        <w:ind w:left="180" w:hanging="180"/>
                        <w:jc w:val="both"/>
                      </w:pPr>
                      <w:r w:rsidRPr="00290D80">
                        <w:rPr>
                          <w:b/>
                        </w:rPr>
                        <w:t>na základě specifické objektivní právní události</w:t>
                      </w:r>
                      <w:r>
                        <w:t>, a to</w:t>
                      </w:r>
                    </w:p>
                    <w:p w14:paraId="45F428CC" w14:textId="77777777" w:rsidR="00615FCC" w:rsidRPr="00235187" w:rsidRDefault="00615FCC" w:rsidP="003533C3">
                      <w:pPr>
                        <w:jc w:val="both"/>
                        <w:rPr>
                          <w:sz w:val="8"/>
                          <w:szCs w:val="8"/>
                        </w:rPr>
                      </w:pPr>
                    </w:p>
                    <w:p w14:paraId="42CDF5F9" w14:textId="77777777" w:rsidR="00615FCC" w:rsidRPr="00290D80" w:rsidRDefault="00615FCC" w:rsidP="00DF6621">
                      <w:pPr>
                        <w:numPr>
                          <w:ilvl w:val="0"/>
                          <w:numId w:val="114"/>
                        </w:numPr>
                        <w:spacing w:after="0" w:line="240" w:lineRule="auto"/>
                        <w:jc w:val="both"/>
                        <w:rPr>
                          <w:b/>
                          <w:i/>
                        </w:rPr>
                      </w:pPr>
                      <w:r w:rsidRPr="00290D80">
                        <w:rPr>
                          <w:b/>
                          <w:i/>
                        </w:rPr>
                        <w:t>uplynutím doby, na kterou bylo vydáno povolení k zaměstnání, zaměs</w:t>
                      </w:r>
                      <w:r w:rsidRPr="00290D80">
                        <w:rPr>
                          <w:b/>
                          <w:i/>
                        </w:rPr>
                        <w:t>t</w:t>
                      </w:r>
                      <w:r w:rsidRPr="00290D80">
                        <w:rPr>
                          <w:b/>
                          <w:i/>
                        </w:rPr>
                        <w:t>nanecká karta nebo povolení k dlouhodobému pobytu za účelem výkonu zaměstnání vyžadujícího vysokou kvalifikac</w:t>
                      </w:r>
                      <w:r>
                        <w:rPr>
                          <w:b/>
                          <w:i/>
                        </w:rPr>
                        <w:t>i</w:t>
                      </w:r>
                      <w:r w:rsidRPr="00290D80">
                        <w:rPr>
                          <w:b/>
                          <w:i/>
                        </w:rPr>
                        <w:t>.</w:t>
                      </w:r>
                    </w:p>
                    <w:p w14:paraId="72621F74" w14:textId="77777777" w:rsidR="00615FCC" w:rsidRPr="00290D80" w:rsidRDefault="00615FCC" w:rsidP="003533C3">
                      <w:pPr>
                        <w:rPr>
                          <w:i/>
                        </w:rPr>
                      </w:pPr>
                    </w:p>
                  </w:txbxContent>
                </v:textbox>
              </v:shape>
            </w:pict>
          </mc:Fallback>
        </mc:AlternateContent>
      </w:r>
    </w:p>
    <w:p w14:paraId="38FFB028" w14:textId="7CBE50B7"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91040" behindDoc="0" locked="0" layoutInCell="1" allowOverlap="1" wp14:anchorId="682813BA" wp14:editId="49FCA7CD">
                <wp:simplePos x="0" y="0"/>
                <wp:positionH relativeFrom="column">
                  <wp:posOffset>262255</wp:posOffset>
                </wp:positionH>
                <wp:positionV relativeFrom="paragraph">
                  <wp:posOffset>24130</wp:posOffset>
                </wp:positionV>
                <wp:extent cx="238125" cy="0"/>
                <wp:effectExtent l="9525" t="55245" r="19050" b="59055"/>
                <wp:wrapNone/>
                <wp:docPr id="439" name="Přímá spojnice se šipkou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39" o:spid="_x0000_s1026" type="#_x0000_t32" style="position:absolute;margin-left:20.65pt;margin-top:1.9pt;width:18.7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">
                <v:stroke endarrow="block"/>
              </v:shape>
            </w:pict>
          </mc:Fallback>
        </mc:AlternateContent>
      </w:r>
    </w:p>
    <w:p w14:paraId="4415AE86" w14:textId="77777777" w:rsidR="003533C3" w:rsidRPr="00025AB5" w:rsidRDefault="003533C3" w:rsidP="003C6A97">
      <w:pPr>
        <w:spacing w:line="240" w:lineRule="auto"/>
        <w:contextualSpacing/>
        <w:jc w:val="both"/>
        <w:rPr>
          <w:color w:val="FF0000"/>
        </w:rPr>
      </w:pPr>
    </w:p>
    <w:p w14:paraId="0ED519CF" w14:textId="77777777" w:rsidR="003533C3" w:rsidRPr="00025AB5" w:rsidRDefault="003533C3" w:rsidP="003C6A97">
      <w:pPr>
        <w:spacing w:line="240" w:lineRule="auto"/>
        <w:contextualSpacing/>
        <w:jc w:val="both"/>
        <w:rPr>
          <w:color w:val="FF0000"/>
        </w:rPr>
      </w:pPr>
    </w:p>
    <w:p w14:paraId="204BC67C" w14:textId="77777777" w:rsidR="003533C3" w:rsidRPr="00025AB5" w:rsidRDefault="003533C3" w:rsidP="003C6A97">
      <w:pPr>
        <w:spacing w:line="240" w:lineRule="auto"/>
        <w:contextualSpacing/>
        <w:jc w:val="both"/>
        <w:rPr>
          <w:color w:val="FF0000"/>
        </w:rPr>
      </w:pPr>
    </w:p>
    <w:p w14:paraId="160A43F0" w14:textId="77777777" w:rsidR="003533C3" w:rsidRDefault="003533C3" w:rsidP="003C6A97">
      <w:pPr>
        <w:spacing w:line="240" w:lineRule="auto"/>
        <w:contextualSpacing/>
        <w:jc w:val="both"/>
        <w:rPr>
          <w:color w:val="FF0000"/>
        </w:rPr>
      </w:pPr>
    </w:p>
    <w:p w14:paraId="22DD0D34" w14:textId="77777777" w:rsidR="003533C3" w:rsidRPr="00025AB5" w:rsidRDefault="003533C3" w:rsidP="003C6A97">
      <w:pPr>
        <w:spacing w:line="240" w:lineRule="auto"/>
        <w:contextualSpacing/>
        <w:jc w:val="both"/>
        <w:rPr>
          <w:color w:val="FF0000"/>
        </w:rPr>
      </w:pPr>
    </w:p>
    <w:p w14:paraId="15505484" w14:textId="6E6F3773"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86944" behindDoc="0" locked="0" layoutInCell="1" allowOverlap="1" wp14:anchorId="6489BCBB" wp14:editId="3225C7D0">
                <wp:simplePos x="0" y="0"/>
                <wp:positionH relativeFrom="column">
                  <wp:posOffset>500380</wp:posOffset>
                </wp:positionH>
                <wp:positionV relativeFrom="paragraph">
                  <wp:posOffset>26035</wp:posOffset>
                </wp:positionV>
                <wp:extent cx="5181600" cy="1148080"/>
                <wp:effectExtent l="9525" t="13335" r="9525" b="10160"/>
                <wp:wrapNone/>
                <wp:docPr id="438" name="Textové pole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148080"/>
                        </a:xfrm>
                        <a:prstGeom prst="rect">
                          <a:avLst/>
                        </a:prstGeom>
                        <a:solidFill>
                          <a:srgbClr val="D99594"/>
                        </a:solidFill>
                        <a:ln w="9525">
                          <a:solidFill>
                            <a:srgbClr val="000000"/>
                          </a:solidFill>
                          <a:miter lim="800000"/>
                          <a:headEnd/>
                          <a:tailEnd/>
                        </a:ln>
                      </wps:spPr>
                      <wps:txbx>
                        <w:txbxContent>
                          <w:p w14:paraId="591E4CD2" w14:textId="77777777" w:rsidR="00615FCC" w:rsidRPr="00290D80" w:rsidRDefault="00615FCC" w:rsidP="00DF6621">
                            <w:pPr>
                              <w:pStyle w:val="l7"/>
                              <w:numPr>
                                <w:ilvl w:val="0"/>
                                <w:numId w:val="129"/>
                              </w:numPr>
                              <w:tabs>
                                <w:tab w:val="clear" w:pos="0"/>
                              </w:tabs>
                              <w:spacing w:after="80" w:afterAutospacing="0"/>
                              <w:ind w:left="181" w:hanging="181"/>
                              <w:rPr>
                                <w:b/>
                              </w:rPr>
                            </w:pPr>
                            <w:r w:rsidRPr="00290D80">
                              <w:rPr>
                                <w:b/>
                              </w:rPr>
                              <w:t>na základě specifické</w:t>
                            </w:r>
                            <w:r>
                              <w:rPr>
                                <w:b/>
                              </w:rPr>
                              <w:t>ho</w:t>
                            </w:r>
                            <w:r w:rsidRPr="00290D80">
                              <w:rPr>
                                <w:b/>
                              </w:rPr>
                              <w:t xml:space="preserve"> subjektivního právního jednáni, a to dnem                           </w:t>
                            </w:r>
                          </w:p>
                          <w:p w14:paraId="7A75F40B" w14:textId="77777777" w:rsidR="00615FCC" w:rsidRPr="00290D80" w:rsidRDefault="00615FCC" w:rsidP="00DF6621">
                            <w:pPr>
                              <w:pStyle w:val="l7"/>
                              <w:numPr>
                                <w:ilvl w:val="0"/>
                                <w:numId w:val="113"/>
                              </w:numPr>
                              <w:spacing w:before="0" w:beforeAutospacing="0" w:after="40" w:afterAutospacing="0"/>
                              <w:ind w:left="714" w:hanging="357"/>
                              <w:rPr>
                                <w:b/>
                                <w:i/>
                              </w:rPr>
                            </w:pPr>
                            <w:r w:rsidRPr="00290D80">
                              <w:rPr>
                                <w:b/>
                                <w:i/>
                              </w:rPr>
                              <w:t>skončení  pobytu na území České republiky podle vykonatelného ro</w:t>
                            </w:r>
                            <w:r w:rsidRPr="00290D80">
                              <w:rPr>
                                <w:b/>
                                <w:i/>
                              </w:rPr>
                              <w:t>z</w:t>
                            </w:r>
                            <w:r w:rsidRPr="00290D80">
                              <w:rPr>
                                <w:b/>
                                <w:i/>
                              </w:rPr>
                              <w:t xml:space="preserve">hodnutí o zrušení povolení k pobytu, </w:t>
                            </w:r>
                          </w:p>
                          <w:p w14:paraId="1A204F72" w14:textId="77777777" w:rsidR="00615FCC" w:rsidRPr="00290D80" w:rsidRDefault="00615FCC" w:rsidP="00DF6621">
                            <w:pPr>
                              <w:pStyle w:val="l7"/>
                              <w:numPr>
                                <w:ilvl w:val="0"/>
                                <w:numId w:val="113"/>
                              </w:numPr>
                              <w:rPr>
                                <w:b/>
                                <w:i/>
                              </w:rPr>
                            </w:pPr>
                            <w:bookmarkStart w:id="73" w:name="p48-3-a"/>
                            <w:bookmarkStart w:id="74" w:name="p48-3-b"/>
                            <w:bookmarkEnd w:id="73"/>
                            <w:bookmarkEnd w:id="74"/>
                            <w:r w:rsidRPr="00290D80">
                              <w:rPr>
                                <w:b/>
                                <w:i/>
                              </w:rPr>
                              <w:t>kterým nabyl právní moci rozsudek ukládající těmto osobám trest vyho</w:t>
                            </w:r>
                            <w:r w:rsidRPr="00290D80">
                              <w:rPr>
                                <w:b/>
                                <w:i/>
                              </w:rPr>
                              <w:t>š</w:t>
                            </w:r>
                            <w:r w:rsidRPr="00290D80">
                              <w:rPr>
                                <w:b/>
                                <w:i/>
                              </w:rPr>
                              <w:t>tění z území České republiky</w:t>
                            </w:r>
                          </w:p>
                          <w:p w14:paraId="64948F38"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38" o:spid="_x0000_s1267" type="#_x0000_t202" style="position:absolute;left:0;text-align:left;margin-left:39.4pt;margin-top:2.05pt;width:408pt;height:90.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" fillcolor="#d99594">
                <v:textbox>
                  <w:txbxContent>
                    <w:p w14:paraId="591E4CD2" w14:textId="77777777" w:rsidR="00615FCC" w:rsidRPr="00290D80" w:rsidRDefault="00615FCC" w:rsidP="00DF6621">
                      <w:pPr>
                        <w:pStyle w:val="l7"/>
                        <w:numPr>
                          <w:ilvl w:val="0"/>
                          <w:numId w:val="129"/>
                        </w:numPr>
                        <w:tabs>
                          <w:tab w:val="clear" w:pos="0"/>
                        </w:tabs>
                        <w:spacing w:after="80" w:afterAutospacing="0"/>
                        <w:ind w:left="181" w:hanging="181"/>
                        <w:rPr>
                          <w:b/>
                        </w:rPr>
                      </w:pPr>
                      <w:r w:rsidRPr="00290D80">
                        <w:rPr>
                          <w:b/>
                        </w:rPr>
                        <w:t>na základě specifické</w:t>
                      </w:r>
                      <w:r>
                        <w:rPr>
                          <w:b/>
                        </w:rPr>
                        <w:t>ho</w:t>
                      </w:r>
                      <w:r w:rsidRPr="00290D80">
                        <w:rPr>
                          <w:b/>
                        </w:rPr>
                        <w:t xml:space="preserve"> subjektivního právního jednáni, a to dnem                           </w:t>
                      </w:r>
                    </w:p>
                    <w:p w14:paraId="7A75F40B" w14:textId="77777777" w:rsidR="00615FCC" w:rsidRPr="00290D80" w:rsidRDefault="00615FCC" w:rsidP="00DF6621">
                      <w:pPr>
                        <w:pStyle w:val="l7"/>
                        <w:numPr>
                          <w:ilvl w:val="0"/>
                          <w:numId w:val="113"/>
                        </w:numPr>
                        <w:spacing w:before="0" w:beforeAutospacing="0" w:after="40" w:afterAutospacing="0"/>
                        <w:ind w:left="714" w:hanging="357"/>
                        <w:rPr>
                          <w:b/>
                          <w:i/>
                        </w:rPr>
                      </w:pPr>
                      <w:r w:rsidRPr="00290D80">
                        <w:rPr>
                          <w:b/>
                          <w:i/>
                        </w:rPr>
                        <w:t>skončení  pobytu na území České republiky podle vykonatelného ro</w:t>
                      </w:r>
                      <w:r w:rsidRPr="00290D80">
                        <w:rPr>
                          <w:b/>
                          <w:i/>
                        </w:rPr>
                        <w:t>z</w:t>
                      </w:r>
                      <w:r w:rsidRPr="00290D80">
                        <w:rPr>
                          <w:b/>
                          <w:i/>
                        </w:rPr>
                        <w:t xml:space="preserve">hodnutí o zrušení povolení k pobytu, </w:t>
                      </w:r>
                    </w:p>
                    <w:p w14:paraId="1A204F72" w14:textId="77777777" w:rsidR="00615FCC" w:rsidRPr="00290D80" w:rsidRDefault="00615FCC" w:rsidP="00DF6621">
                      <w:pPr>
                        <w:pStyle w:val="l7"/>
                        <w:numPr>
                          <w:ilvl w:val="0"/>
                          <w:numId w:val="113"/>
                        </w:numPr>
                        <w:rPr>
                          <w:b/>
                          <w:i/>
                        </w:rPr>
                      </w:pPr>
                      <w:bookmarkStart w:id="77" w:name="p48-3-a"/>
                      <w:bookmarkStart w:id="78" w:name="p48-3-b"/>
                      <w:bookmarkEnd w:id="77"/>
                      <w:bookmarkEnd w:id="78"/>
                      <w:r w:rsidRPr="00290D80">
                        <w:rPr>
                          <w:b/>
                          <w:i/>
                        </w:rPr>
                        <w:t>kterým nabyl právní moci rozsudek ukládající těmto osobám trest vyho</w:t>
                      </w:r>
                      <w:r w:rsidRPr="00290D80">
                        <w:rPr>
                          <w:b/>
                          <w:i/>
                        </w:rPr>
                        <w:t>š</w:t>
                      </w:r>
                      <w:r w:rsidRPr="00290D80">
                        <w:rPr>
                          <w:b/>
                          <w:i/>
                        </w:rPr>
                        <w:t>tění z území České republiky</w:t>
                      </w:r>
                    </w:p>
                    <w:p w14:paraId="64948F38" w14:textId="77777777" w:rsidR="00615FCC" w:rsidRDefault="00615FCC" w:rsidP="003533C3"/>
                  </w:txbxContent>
                </v:textbox>
              </v:shape>
            </w:pict>
          </mc:Fallback>
        </mc:AlternateContent>
      </w:r>
    </w:p>
    <w:p w14:paraId="45C71083" w14:textId="7E766614" w:rsidR="003533C3" w:rsidRPr="00025AB5" w:rsidRDefault="003533C3" w:rsidP="003C6A97">
      <w:pPr>
        <w:spacing w:line="240" w:lineRule="auto"/>
        <w:contextualSpacing/>
        <w:jc w:val="both"/>
        <w:rPr>
          <w:color w:val="FF0000"/>
        </w:rPr>
      </w:pPr>
      <w:r>
        <w:rPr>
          <w:noProof/>
          <w:lang w:eastAsia="cs-CZ"/>
        </w:rPr>
        <mc:AlternateContent>
          <mc:Choice Requires="wps">
            <w:drawing>
              <wp:anchor distT="0" distB="0" distL="114300" distR="114300" simplePos="0" relativeHeight="251992064" behindDoc="0" locked="0" layoutInCell="1" allowOverlap="1" wp14:anchorId="131A3CEF" wp14:editId="14CFAEED">
                <wp:simplePos x="0" y="0"/>
                <wp:positionH relativeFrom="column">
                  <wp:posOffset>262255</wp:posOffset>
                </wp:positionH>
                <wp:positionV relativeFrom="paragraph">
                  <wp:posOffset>6985</wp:posOffset>
                </wp:positionV>
                <wp:extent cx="238125" cy="0"/>
                <wp:effectExtent l="9525" t="54610" r="19050" b="59690"/>
                <wp:wrapNone/>
                <wp:docPr id="437" name="Přímá spojnice se šipkou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437" o:spid="_x0000_s1026" type="#_x0000_t32" style="position:absolute;margin-left:20.65pt;margin-top:.55pt;width:18.75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">
                <v:stroke endarrow="block"/>
              </v:shape>
            </w:pict>
          </mc:Fallback>
        </mc:AlternateContent>
      </w:r>
    </w:p>
    <w:p w14:paraId="00D15327" w14:textId="77777777" w:rsidR="003533C3" w:rsidRPr="00025AB5" w:rsidRDefault="003533C3" w:rsidP="003C6A97">
      <w:pPr>
        <w:spacing w:line="240" w:lineRule="auto"/>
        <w:contextualSpacing/>
        <w:jc w:val="both"/>
        <w:rPr>
          <w:color w:val="FF0000"/>
        </w:rPr>
      </w:pPr>
    </w:p>
    <w:p w14:paraId="796F9F4F" w14:textId="77777777" w:rsidR="003533C3" w:rsidRPr="00025AB5" w:rsidRDefault="003533C3" w:rsidP="003C6A97">
      <w:pPr>
        <w:spacing w:line="240" w:lineRule="auto"/>
        <w:contextualSpacing/>
        <w:jc w:val="both"/>
        <w:rPr>
          <w:color w:val="FF0000"/>
        </w:rPr>
      </w:pPr>
    </w:p>
    <w:p w14:paraId="4A3F96FB" w14:textId="77777777" w:rsidR="003533C3" w:rsidRPr="00025AB5" w:rsidRDefault="003533C3" w:rsidP="003C6A97">
      <w:pPr>
        <w:spacing w:line="240" w:lineRule="auto"/>
        <w:contextualSpacing/>
        <w:jc w:val="both"/>
        <w:rPr>
          <w:color w:val="FF0000"/>
        </w:rPr>
      </w:pPr>
    </w:p>
    <w:p w14:paraId="048FF52D" w14:textId="77777777" w:rsidR="003533C3" w:rsidRPr="00025AB5" w:rsidRDefault="003533C3" w:rsidP="003533C3">
      <w:pPr>
        <w:jc w:val="both"/>
        <w:rPr>
          <w:color w:val="FF0000"/>
        </w:rPr>
      </w:pPr>
    </w:p>
    <w:p w14:paraId="7CC8305D" w14:textId="77777777" w:rsidR="003533C3" w:rsidRPr="002F4B8D" w:rsidRDefault="003533C3" w:rsidP="003C6A97">
      <w:pPr>
        <w:rPr>
          <w:b/>
          <w:color w:val="FF00FF"/>
          <w:sz w:val="16"/>
          <w:szCs w:val="16"/>
        </w:rPr>
      </w:pPr>
      <w:bookmarkStart w:id="75" w:name="p48-3-c"/>
      <w:bookmarkEnd w:id="75"/>
    </w:p>
    <w:p w14:paraId="26F45520" w14:textId="77777777" w:rsidR="003533C3" w:rsidRDefault="003533C3" w:rsidP="003533C3">
      <w:pPr>
        <w:jc w:val="center"/>
        <w:rPr>
          <w:b/>
          <w:color w:val="FF00FF"/>
          <w:sz w:val="16"/>
          <w:szCs w:val="16"/>
        </w:rPr>
      </w:pPr>
    </w:p>
    <w:p w14:paraId="6F72B95F" w14:textId="2FA8BD1B" w:rsidR="003533C3" w:rsidRPr="003C6A97" w:rsidRDefault="003533C3" w:rsidP="003C6A97">
      <w:pPr>
        <w:pStyle w:val="Nadpis3"/>
      </w:pPr>
      <w:bookmarkStart w:id="76" w:name="_Toc72852046"/>
      <w:r w:rsidRPr="003C6A97">
        <w:t>SKONČENÍ PRACOVNÍHO POMĚRU NA DOBU URČITOU (§ 65)</w:t>
      </w:r>
      <w:bookmarkEnd w:id="76"/>
    </w:p>
    <w:p w14:paraId="1F3E5625" w14:textId="77777777" w:rsidR="003533C3" w:rsidRPr="002F4B8D" w:rsidRDefault="003533C3" w:rsidP="003533C3">
      <w:pPr>
        <w:spacing w:after="120"/>
        <w:jc w:val="both"/>
      </w:pPr>
      <w:r>
        <w:t>Skončení pracovního poměru v tomto případě vyžaduje</w:t>
      </w:r>
      <w:r>
        <w:rPr>
          <w:i/>
        </w:rPr>
        <w:t xml:space="preserve"> předchozí dohodu</w:t>
      </w:r>
      <w:r>
        <w:t xml:space="preserve"> zaměstnance </w:t>
      </w:r>
      <w:r>
        <w:br/>
        <w:t>a zaměstnavatele, na jakou dobu pracovní poměr uzavírají. Nenastanou-li v průběhu trv</w:t>
      </w:r>
      <w:r>
        <w:t>á</w:t>
      </w:r>
      <w:r>
        <w:t xml:space="preserve">ní smlouvy okolnosti, umožňující zánik pracovního poměru z jiných důvodů (skončení pracovního poměru ve zkušební době), skončí pracovní poměr </w:t>
      </w:r>
      <w:r>
        <w:rPr>
          <w:i/>
        </w:rPr>
        <w:t xml:space="preserve">uplynutím sjednané doby. </w:t>
      </w:r>
      <w:r>
        <w:br/>
        <w:t xml:space="preserve">Z důvodu případného zpochybnění doby, co do její určitosti, je zapotřebí ji ve smlouvě sjednat co nejpřesněji (např. do konce měsíce května příslušného roku, do konce prvního pololetí roku …….). Zcela mimo pochybnost je však </w:t>
      </w:r>
      <w:r>
        <w:rPr>
          <w:i/>
        </w:rPr>
        <w:t>uvedení konkrétního dne</w:t>
      </w:r>
      <w:r>
        <w:t xml:space="preserve">, jehož uplynutím pracovní poměr končí. </w:t>
      </w:r>
    </w:p>
    <w:p w14:paraId="357B7AD2" w14:textId="77777777" w:rsidR="003533C3" w:rsidRPr="00235187" w:rsidRDefault="003533C3" w:rsidP="003533C3">
      <w:pPr>
        <w:tabs>
          <w:tab w:val="left" w:pos="8460"/>
        </w:tabs>
        <w:spacing w:after="120"/>
        <w:jc w:val="both"/>
        <w:rPr>
          <w:sz w:val="4"/>
          <w:szCs w:val="4"/>
        </w:rPr>
      </w:pPr>
    </w:p>
    <w:p w14:paraId="5D2398AA" w14:textId="77777777" w:rsidR="003533C3" w:rsidRPr="002F4B8D" w:rsidRDefault="003533C3" w:rsidP="003533C3">
      <w:pPr>
        <w:tabs>
          <w:tab w:val="left" w:pos="8460"/>
        </w:tabs>
        <w:spacing w:after="120"/>
        <w:jc w:val="both"/>
      </w:pPr>
      <w:r w:rsidRPr="002F4B8D">
        <w:t xml:space="preserve">Je-li doba pracovního poměru sjednána na dobu </w:t>
      </w:r>
      <w:r w:rsidRPr="002F4B8D">
        <w:rPr>
          <w:i/>
        </w:rPr>
        <w:t>trvání určité konkrétní práce nebo prací</w:t>
      </w:r>
      <w:r w:rsidRPr="002F4B8D">
        <w:t xml:space="preserve">, má zaměstnavatel zákonnou povinnost upozornit zaměstnance na skončení těchto prací včas, zpravidla </w:t>
      </w:r>
      <w:r w:rsidRPr="002F4B8D">
        <w:rPr>
          <w:i/>
        </w:rPr>
        <w:t xml:space="preserve">alespoň 3 dny předem. </w:t>
      </w:r>
    </w:p>
    <w:p w14:paraId="39A48B73" w14:textId="77777777" w:rsidR="003533C3" w:rsidRDefault="003533C3" w:rsidP="003533C3">
      <w:pPr>
        <w:spacing w:after="120"/>
        <w:jc w:val="both"/>
      </w:pPr>
      <w:r>
        <w:t xml:space="preserve">Podle § 65 odst. 2 ZP je možné, aby se pracovní poměr, uzavřený na dobu určitou, </w:t>
      </w:r>
      <w:r>
        <w:rPr>
          <w:i/>
        </w:rPr>
        <w:t>plyn</w:t>
      </w:r>
      <w:r>
        <w:rPr>
          <w:i/>
        </w:rPr>
        <w:t>u</w:t>
      </w:r>
      <w:r>
        <w:rPr>
          <w:i/>
        </w:rPr>
        <w:t>le změnil na pracovní poměr na dobu neurčitou</w:t>
      </w:r>
      <w:r>
        <w:t>. Bude tomu tak tehdy, pokračuje-li z</w:t>
      </w:r>
      <w:r>
        <w:t>a</w:t>
      </w:r>
      <w:r>
        <w:t xml:space="preserve">městnanec po uplynutí sjednané doby </w:t>
      </w:r>
      <w:r>
        <w:rPr>
          <w:i/>
        </w:rPr>
        <w:t>s vědomím</w:t>
      </w:r>
      <w:r>
        <w:t xml:space="preserve"> zaměstnavatele dále v konání sjednané práce a nebylo-li dohodou zaměstnavatele se zaměstnancem sjednáno jinak.</w:t>
      </w:r>
    </w:p>
    <w:p w14:paraId="78867E82" w14:textId="77777777" w:rsidR="003533C3" w:rsidRDefault="003533C3" w:rsidP="003533C3">
      <w:pPr>
        <w:spacing w:after="120"/>
        <w:jc w:val="both"/>
      </w:pPr>
      <w:r>
        <w:t xml:space="preserve">O </w:t>
      </w:r>
      <w:r w:rsidRPr="002F4B8D">
        <w:t>rozvázání</w:t>
      </w:r>
      <w:r>
        <w:t xml:space="preserve"> pracovního poměru na dobu určitou (zákaz řetězení) pojednává též výklad k vzoru pracovní smlouvy, v části doby trvání pracovního poměru.</w:t>
      </w:r>
    </w:p>
    <w:p w14:paraId="5AB04938" w14:textId="77777777" w:rsidR="003533C3" w:rsidRPr="00BB3DAE" w:rsidRDefault="003533C3" w:rsidP="003533C3">
      <w:pPr>
        <w:jc w:val="both"/>
        <w:rPr>
          <w:sz w:val="16"/>
          <w:szCs w:val="16"/>
        </w:rPr>
      </w:pPr>
    </w:p>
    <w:p w14:paraId="29AD71BB" w14:textId="7AF0A3B7" w:rsidR="003533C3" w:rsidRPr="003C6A97" w:rsidRDefault="003533C3" w:rsidP="003C6A97">
      <w:pPr>
        <w:pStyle w:val="Nadpis3"/>
      </w:pPr>
      <w:bookmarkStart w:id="77" w:name="_Toc72852047"/>
      <w:r w:rsidRPr="003C6A97">
        <w:t>DOHODA O RO</w:t>
      </w:r>
      <w:r w:rsidR="003C6A97">
        <w:t>ZVÁZÁNÍ PRACOVNÍHO POMĚRU (§ 49</w:t>
      </w:r>
      <w:bookmarkEnd w:id="77"/>
    </w:p>
    <w:p w14:paraId="7DF0CA27" w14:textId="77777777" w:rsidR="003533C3" w:rsidRPr="002F4B8D" w:rsidRDefault="003533C3" w:rsidP="003533C3">
      <w:pPr>
        <w:spacing w:after="120"/>
        <w:jc w:val="both"/>
        <w:rPr>
          <w:i/>
        </w:rPr>
      </w:pPr>
      <w:r w:rsidRPr="002F4B8D">
        <w:t xml:space="preserve">Dohoda o rozvázání pracovního poměru vyžaduje </w:t>
      </w:r>
      <w:r w:rsidRPr="002F4B8D">
        <w:rPr>
          <w:i/>
        </w:rPr>
        <w:t>souhlasný projev</w:t>
      </w:r>
      <w:r>
        <w:rPr>
          <w:i/>
        </w:rPr>
        <w:t xml:space="preserve"> </w:t>
      </w:r>
      <w:r w:rsidRPr="002F4B8D">
        <w:rPr>
          <w:i/>
        </w:rPr>
        <w:t>vůle</w:t>
      </w:r>
      <w:r w:rsidRPr="002F4B8D">
        <w:t xml:space="preserve"> obou jejich účastníků o ukončení pracovního poměru, a to v písemné formě. Jedno vyhotovení doh</w:t>
      </w:r>
      <w:r w:rsidRPr="002F4B8D">
        <w:t>o</w:t>
      </w:r>
      <w:r w:rsidRPr="002F4B8D">
        <w:t>dy musí obdržet jak zaměstnanec, tak zaměstnavatel.</w:t>
      </w:r>
    </w:p>
    <w:p w14:paraId="1988355A" w14:textId="77777777" w:rsidR="003533C3" w:rsidRDefault="003533C3" w:rsidP="003533C3">
      <w:pPr>
        <w:spacing w:after="60"/>
        <w:jc w:val="both"/>
      </w:pPr>
      <w:r>
        <w:t xml:space="preserve">Obsahem dohody musí být vedle </w:t>
      </w:r>
      <w:r>
        <w:rPr>
          <w:i/>
        </w:rPr>
        <w:t>projevené vůle</w:t>
      </w:r>
      <w:r>
        <w:t xml:space="preserve"> i </w:t>
      </w:r>
      <w:r>
        <w:rPr>
          <w:i/>
        </w:rPr>
        <w:t>dohoda o dni</w:t>
      </w:r>
      <w:r>
        <w:t>, ke kterému pracovní p</w:t>
      </w:r>
      <w:r>
        <w:t>o</w:t>
      </w:r>
      <w:r>
        <w:t>měr skončí. Nejvhodnější je opět sjednat konkrétní kalendářní den, možné je ovšem sje</w:t>
      </w:r>
      <w:r>
        <w:t>d</w:t>
      </w:r>
      <w:r>
        <w:t xml:space="preserve">nat skončení pracovního poměru např. ukončením pracovní neschopnosti zaměstnance, dnem návratu zaměstnankyně z mateřské dovolené nebo dokončením určité práce apod.. Důvody rozvázání pracovního poměru musí být v dohodě uvedeny pouze v případě, že to zaměstnanec </w:t>
      </w:r>
      <w:r>
        <w:rPr>
          <w:i/>
        </w:rPr>
        <w:t>výslovně požaduje</w:t>
      </w:r>
      <w:r>
        <w:t>. Z hlediska předcházení případným dalším rozporům je vhodné požadovat ze strany zaměstnance, aby dohoda obsahovala důvody, zejména je</w:t>
      </w:r>
      <w:r>
        <w:t>d</w:t>
      </w:r>
      <w:r>
        <w:t xml:space="preserve">ná-li se o ty, kterými ZP podmiňuje nárok na </w:t>
      </w:r>
      <w:r>
        <w:rPr>
          <w:i/>
        </w:rPr>
        <w:t>odstupné</w:t>
      </w:r>
      <w:r>
        <w:t>. Podle ustanovení § 67 odst. 1 ZP jsou totiž důvodem pro vyplacení odstupného nejen kvalifikované výpovědi (§ 52 písm. a) až d) ZP), ale též dohody  o rozvázání pracovního poměru za podmínky, že jejich př</w:t>
      </w:r>
      <w:r>
        <w:t>í</w:t>
      </w:r>
      <w:r>
        <w:t>činou byly stejné důvody, tedy:</w:t>
      </w:r>
    </w:p>
    <w:p w14:paraId="197388DA" w14:textId="77777777" w:rsidR="003533C3" w:rsidRDefault="003533C3" w:rsidP="00DF6621">
      <w:pPr>
        <w:numPr>
          <w:ilvl w:val="0"/>
          <w:numId w:val="9"/>
        </w:numPr>
        <w:spacing w:after="60" w:line="240" w:lineRule="auto"/>
        <w:jc w:val="both"/>
      </w:pPr>
      <w:r>
        <w:t xml:space="preserve">tzv. </w:t>
      </w:r>
      <w:r>
        <w:rPr>
          <w:b/>
        </w:rPr>
        <w:t>organizační důvody</w:t>
      </w:r>
      <w:r>
        <w:t xml:space="preserve"> uvedené v § 52 písm. a) až c) ZP, </w:t>
      </w:r>
      <w:r w:rsidRPr="00B427FB">
        <w:t>spojené až s</w:t>
      </w:r>
      <w:r>
        <w:t> </w:t>
      </w:r>
      <w:r>
        <w:rPr>
          <w:b/>
        </w:rPr>
        <w:t>trojměsíčním</w:t>
      </w:r>
      <w:r>
        <w:t xml:space="preserve"> odstupným nebo </w:t>
      </w:r>
    </w:p>
    <w:p w14:paraId="0055CDCB" w14:textId="77777777" w:rsidR="003533C3" w:rsidRDefault="003533C3" w:rsidP="00DF6621">
      <w:pPr>
        <w:numPr>
          <w:ilvl w:val="0"/>
          <w:numId w:val="9"/>
        </w:numPr>
        <w:spacing w:after="120" w:line="240" w:lineRule="auto"/>
        <w:jc w:val="both"/>
      </w:pPr>
      <w:r>
        <w:t xml:space="preserve">důvody spočívající ve </w:t>
      </w:r>
      <w:r>
        <w:rPr>
          <w:b/>
        </w:rPr>
        <w:t>zdravotní nezpůsobilosti zaměstnance</w:t>
      </w:r>
      <w:r>
        <w:t xml:space="preserve">, uvedené v § 52    písm. d) ZP, kde výše odstupného vystupuje na </w:t>
      </w:r>
      <w:r>
        <w:rPr>
          <w:b/>
        </w:rPr>
        <w:t>dvanáctinásobek</w:t>
      </w:r>
      <w:r>
        <w:t xml:space="preserve"> průměrného výdělku.</w:t>
      </w:r>
    </w:p>
    <w:p w14:paraId="76C499DE" w14:textId="77777777" w:rsidR="003533C3" w:rsidRDefault="003533C3" w:rsidP="003533C3">
      <w:pPr>
        <w:spacing w:after="120"/>
        <w:jc w:val="both"/>
      </w:pPr>
      <w:r>
        <w:t xml:space="preserve">Ke skončení pracovního poměru dohodou </w:t>
      </w:r>
      <w:r>
        <w:rPr>
          <w:i/>
        </w:rPr>
        <w:t>není zapotřebí souhlasu</w:t>
      </w:r>
      <w:r>
        <w:t xml:space="preserve"> příslušného odborov</w:t>
      </w:r>
      <w:r>
        <w:t>é</w:t>
      </w:r>
      <w:r>
        <w:t xml:space="preserve">ho orgánu ani předchozího projednání. </w:t>
      </w:r>
    </w:p>
    <w:p w14:paraId="289E3365" w14:textId="77777777" w:rsidR="003C6A97" w:rsidRPr="003C6A97" w:rsidRDefault="003C6A97" w:rsidP="003C6A97">
      <w:pPr>
        <w:pStyle w:val="Tlotextu"/>
      </w:pPr>
    </w:p>
    <w:p w14:paraId="6F9FDC2A" w14:textId="77777777" w:rsidR="003C6A97" w:rsidRPr="004B005B" w:rsidRDefault="003C6A97" w:rsidP="003C6A97">
      <w:pPr>
        <w:pStyle w:val="parNadpisPrvkuZeleny"/>
      </w:pPr>
      <w:r w:rsidRPr="004B005B">
        <w:t>Případová studie</w:t>
      </w:r>
    </w:p>
    <w:p w14:paraId="62CE19B6" w14:textId="77777777" w:rsidR="003C6A97" w:rsidRDefault="003C6A97" w:rsidP="003C6A97">
      <w:pPr>
        <w:framePr w:w="624" w:h="624" w:hRule="exact" w:hSpace="170" w:wrap="around" w:vAnchor="text" w:hAnchor="page" w:xAlign="outside" w:y="-622" w:anchorLock="1"/>
        <w:jc w:val="both"/>
      </w:pPr>
      <w:r>
        <w:rPr>
          <w:noProof/>
          <w:lang w:eastAsia="cs-CZ"/>
        </w:rPr>
        <w:drawing>
          <wp:inline distT="0" distB="0" distL="0" distR="0" wp14:anchorId="5487FFEE" wp14:editId="00722069">
            <wp:extent cx="381635" cy="381635"/>
            <wp:effectExtent l="0" t="0" r="0" b="0"/>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73902AB" w14:textId="77777777" w:rsidR="003533C3" w:rsidRDefault="003533C3" w:rsidP="003533C3">
      <w:pPr>
        <w:pStyle w:val="Zkladntext"/>
        <w:spacing w:after="0"/>
        <w:rPr>
          <w:b/>
          <w:color w:val="000000"/>
          <w:sz w:val="16"/>
          <w:szCs w:val="16"/>
        </w:rPr>
      </w:pPr>
    </w:p>
    <w:p w14:paraId="3552128B" w14:textId="77777777" w:rsidR="003C6A97" w:rsidRDefault="003C6A97" w:rsidP="003533C3">
      <w:pPr>
        <w:pStyle w:val="Zkladntext"/>
        <w:spacing w:after="0"/>
        <w:rPr>
          <w:b/>
          <w:color w:val="000000"/>
          <w:sz w:val="16"/>
          <w:szCs w:val="16"/>
        </w:rPr>
      </w:pPr>
    </w:p>
    <w:p w14:paraId="7CC59478" w14:textId="77777777" w:rsidR="003C6A97" w:rsidRPr="00A94C63" w:rsidRDefault="003C6A97" w:rsidP="003533C3">
      <w:pPr>
        <w:pStyle w:val="Zkladntext"/>
        <w:spacing w:after="0"/>
        <w:rPr>
          <w:b/>
          <w:color w:val="000000"/>
          <w:sz w:val="16"/>
          <w:szCs w:val="16"/>
        </w:rPr>
      </w:pPr>
    </w:p>
    <w:p w14:paraId="71282246" w14:textId="77777777" w:rsidR="003533C3" w:rsidRPr="00BB3DAE" w:rsidRDefault="003533C3" w:rsidP="003533C3">
      <w:pPr>
        <w:pStyle w:val="Zkladntext"/>
        <w:rPr>
          <w:b/>
        </w:rPr>
      </w:pPr>
      <w:r w:rsidRPr="00BB3DAE">
        <w:rPr>
          <w:b/>
        </w:rPr>
        <w:t>Vzor: Dohoda o rozvázání pracovního poměru</w:t>
      </w:r>
    </w:p>
    <w:p w14:paraId="2BB7D490"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lastRenderedPageBreak/>
        <w:t>název……………</w:t>
      </w:r>
    </w:p>
    <w:p w14:paraId="466258D3"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IČ: .....................</w:t>
      </w:r>
    </w:p>
    <w:p w14:paraId="45F67F8D"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sídlo …………………….</w:t>
      </w:r>
    </w:p>
    <w:p w14:paraId="1C882974"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 xml:space="preserve">jednající/zastoupená/ý ....................... </w:t>
      </w:r>
    </w:p>
    <w:p w14:paraId="2EAB09D4"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(dále jen „zaměstnavatel“)</w:t>
      </w:r>
    </w:p>
    <w:p w14:paraId="72A4D6D0"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a</w:t>
      </w:r>
    </w:p>
    <w:p w14:paraId="38D1F0BC"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pan/í .....................................................</w:t>
      </w:r>
    </w:p>
    <w:p w14:paraId="690D29D8"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rPr>
          <w:i/>
        </w:rPr>
      </w:pPr>
      <w:r w:rsidRPr="00BB3DAE">
        <w:rPr>
          <w:i/>
        </w:rPr>
        <w:t xml:space="preserve">bydliště ................... </w:t>
      </w:r>
    </w:p>
    <w:p w14:paraId="390B4399"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spacing w:after="80"/>
        <w:jc w:val="both"/>
        <w:rPr>
          <w:i/>
        </w:rPr>
      </w:pPr>
      <w:r w:rsidRPr="00BB3DAE">
        <w:rPr>
          <w:i/>
        </w:rPr>
        <w:t>(dále jen „zaměstnanec“)</w:t>
      </w:r>
    </w:p>
    <w:p w14:paraId="002D0F4A"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rPr>
          <w:i/>
        </w:rPr>
      </w:pPr>
      <w:r w:rsidRPr="00BB3DAE">
        <w:rPr>
          <w:i/>
        </w:rPr>
        <w:t>uzavírají na základě své shodné vůle tuto</w:t>
      </w:r>
    </w:p>
    <w:p w14:paraId="5BB04107"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jc w:val="center"/>
        <w:rPr>
          <w:b/>
          <w:i/>
          <w:iCs/>
        </w:rPr>
      </w:pPr>
      <w:r w:rsidRPr="00BB3DAE">
        <w:rPr>
          <w:i/>
        </w:rPr>
        <w:br/>
      </w:r>
      <w:r w:rsidRPr="00BB3DAE">
        <w:rPr>
          <w:b/>
          <w:i/>
        </w:rPr>
        <w:t>DOHODU  O  ROZVÁZÁNÍ  PRACOVNÍHO  POMĚRU</w:t>
      </w:r>
    </w:p>
    <w:p w14:paraId="13BB9DC3" w14:textId="77777777" w:rsidR="003533C3" w:rsidRPr="00BB3DAE" w:rsidRDefault="003533C3" w:rsidP="003533C3">
      <w:pPr>
        <w:pBdr>
          <w:top w:val="single" w:sz="4" w:space="1" w:color="auto"/>
          <w:left w:val="single" w:sz="4" w:space="4" w:color="auto"/>
          <w:bottom w:val="single" w:sz="4" w:space="1" w:color="auto"/>
          <w:right w:val="single" w:sz="4" w:space="4" w:color="auto"/>
        </w:pBdr>
        <w:jc w:val="center"/>
        <w:rPr>
          <w:b/>
          <w:i/>
        </w:rPr>
      </w:pPr>
      <w:r w:rsidRPr="00BB3DAE">
        <w:rPr>
          <w:b/>
          <w:i/>
        </w:rPr>
        <w:t xml:space="preserve">podle ustanovení § 49 zákoníku práce </w:t>
      </w:r>
    </w:p>
    <w:p w14:paraId="1F9FF924" w14:textId="77777777" w:rsidR="003533C3" w:rsidRPr="00BB3DAE" w:rsidRDefault="003533C3" w:rsidP="003533C3">
      <w:pPr>
        <w:pBdr>
          <w:top w:val="single" w:sz="4" w:space="1" w:color="auto"/>
          <w:left w:val="single" w:sz="4" w:space="4" w:color="auto"/>
          <w:bottom w:val="single" w:sz="4" w:space="1" w:color="auto"/>
          <w:right w:val="single" w:sz="4" w:space="4" w:color="auto"/>
        </w:pBdr>
        <w:rPr>
          <w:i/>
        </w:rPr>
      </w:pPr>
    </w:p>
    <w:p w14:paraId="57258F80"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jc w:val="both"/>
        <w:rPr>
          <w:i/>
        </w:rPr>
      </w:pPr>
      <w:r w:rsidRPr="00BB3DAE">
        <w:rPr>
          <w:i/>
        </w:rPr>
        <w:t>Zaměstnanec a zaměstnavatel touto dohodou</w:t>
      </w:r>
      <w:r w:rsidRPr="00BB3DAE">
        <w:rPr>
          <w:b/>
          <w:i/>
        </w:rPr>
        <w:t xml:space="preserve"> rozvazují pracovní poměr</w:t>
      </w:r>
      <w:r w:rsidRPr="00BB3DAE">
        <w:rPr>
          <w:i/>
        </w:rPr>
        <w:t xml:space="preserve"> založený </w:t>
      </w:r>
      <w:r>
        <w:rPr>
          <w:i/>
        </w:rPr>
        <w:t xml:space="preserve">        </w:t>
      </w:r>
      <w:r w:rsidRPr="00BB3DAE">
        <w:rPr>
          <w:i/>
        </w:rPr>
        <w:t>pracov</w:t>
      </w:r>
      <w:r>
        <w:rPr>
          <w:i/>
        </w:rPr>
        <w:t>ní smlouvou uzavřenou dne ……………...</w:t>
      </w:r>
      <w:r w:rsidRPr="00BB3DAE">
        <w:rPr>
          <w:i/>
        </w:rPr>
        <w:t xml:space="preserve">, na základě které zaměstnanec pracoval </w:t>
      </w:r>
      <w:r>
        <w:rPr>
          <w:i/>
        </w:rPr>
        <w:t xml:space="preserve">       </w:t>
      </w:r>
      <w:r w:rsidRPr="00BB3DAE">
        <w:rPr>
          <w:i/>
        </w:rPr>
        <w:t xml:space="preserve">u zaměstnavatele jako ………………………. </w:t>
      </w:r>
    </w:p>
    <w:p w14:paraId="56FF0EE5"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jc w:val="both"/>
        <w:rPr>
          <w:i/>
        </w:rPr>
      </w:pPr>
      <w:r w:rsidRPr="00BB3DAE">
        <w:rPr>
          <w:i/>
        </w:rPr>
        <w:t>Pracovní poměr skončí dnem ………... (datum).</w:t>
      </w:r>
    </w:p>
    <w:p w14:paraId="11EB4887" w14:textId="77777777" w:rsidR="003533C3" w:rsidRDefault="003533C3" w:rsidP="003533C3">
      <w:pPr>
        <w:pStyle w:val="Zkladntext"/>
        <w:pBdr>
          <w:top w:val="single" w:sz="4" w:space="1" w:color="auto"/>
          <w:left w:val="single" w:sz="4" w:space="4" w:color="auto"/>
          <w:bottom w:val="single" w:sz="4" w:space="1" w:color="auto"/>
          <w:right w:val="single" w:sz="4" w:space="4" w:color="auto"/>
        </w:pBdr>
        <w:spacing w:before="120"/>
        <w:rPr>
          <w:i/>
        </w:rPr>
      </w:pPr>
      <w:r w:rsidRPr="00BB3DAE">
        <w:rPr>
          <w:i/>
        </w:rPr>
        <w:t xml:space="preserve">K rozvázání pracovního poměru došlo na žádost zaměstnance. </w:t>
      </w:r>
    </w:p>
    <w:p w14:paraId="0A4A14A6"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rPr>
          <w:b/>
          <w:i/>
        </w:rPr>
      </w:pPr>
      <w:r w:rsidRPr="00BB3DAE">
        <w:rPr>
          <w:b/>
          <w:i/>
        </w:rPr>
        <w:t>nebo</w:t>
      </w:r>
    </w:p>
    <w:p w14:paraId="5706E138"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jc w:val="both"/>
        <w:rPr>
          <w:i/>
        </w:rPr>
      </w:pPr>
      <w:r w:rsidRPr="00BB3DAE">
        <w:rPr>
          <w:i/>
        </w:rPr>
        <w:t>Důvodem rozvázání pracovního poměru dohodou je ……………………. (požaduje-li to zaměstnanec musejí být v dohodě uvedeny důvody).</w:t>
      </w:r>
    </w:p>
    <w:p w14:paraId="3DFB1509" w14:textId="77777777" w:rsidR="003533C3" w:rsidRDefault="003533C3" w:rsidP="003533C3">
      <w:pPr>
        <w:pBdr>
          <w:top w:val="single" w:sz="4" w:space="1" w:color="auto"/>
          <w:left w:val="single" w:sz="4" w:space="4" w:color="auto"/>
          <w:bottom w:val="single" w:sz="4" w:space="1" w:color="auto"/>
          <w:right w:val="single" w:sz="4" w:space="4" w:color="auto"/>
        </w:pBdr>
        <w:jc w:val="both"/>
        <w:rPr>
          <w:i/>
        </w:rPr>
      </w:pPr>
      <w:r w:rsidRPr="00BB3DAE">
        <w:rPr>
          <w:i/>
        </w:rPr>
        <w:t>Tato dohoda o rozvázání pracovního poměru</w:t>
      </w:r>
      <w:r>
        <w:rPr>
          <w:i/>
        </w:rPr>
        <w:t xml:space="preserve"> </w:t>
      </w:r>
      <w:r w:rsidRPr="00BB3DAE">
        <w:rPr>
          <w:i/>
        </w:rPr>
        <w:t>byla sepsána ve dvou vyhotoveních, z nichž jedno převzal zaměstnavatel a jedno zaměstnanec.</w:t>
      </w:r>
    </w:p>
    <w:p w14:paraId="6462BF20" w14:textId="77777777" w:rsidR="003533C3" w:rsidRPr="00235187" w:rsidRDefault="003533C3" w:rsidP="003533C3">
      <w:pPr>
        <w:pBdr>
          <w:top w:val="single" w:sz="4" w:space="1" w:color="auto"/>
          <w:left w:val="single" w:sz="4" w:space="4" w:color="auto"/>
          <w:bottom w:val="single" w:sz="4" w:space="1" w:color="auto"/>
          <w:right w:val="single" w:sz="4" w:space="4" w:color="auto"/>
        </w:pBdr>
        <w:jc w:val="both"/>
        <w:rPr>
          <w:i/>
          <w:sz w:val="16"/>
          <w:szCs w:val="16"/>
        </w:rPr>
      </w:pPr>
      <w:r w:rsidRPr="00BB3DAE">
        <w:rPr>
          <w:i/>
        </w:rPr>
        <w:t xml:space="preserve"> </w:t>
      </w:r>
      <w:r w:rsidRPr="00BB3DAE">
        <w:rPr>
          <w:i/>
        </w:rPr>
        <w:br/>
      </w:r>
    </w:p>
    <w:p w14:paraId="3B4B2C0E"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rPr>
          <w:i/>
        </w:rPr>
      </w:pPr>
      <w:r w:rsidRPr="00BB3DAE">
        <w:rPr>
          <w:i/>
        </w:rPr>
        <w:t xml:space="preserve">V ............... dne ..............                                                                  V ............... dne </w:t>
      </w:r>
    </w:p>
    <w:p w14:paraId="4DE5F179" w14:textId="77777777" w:rsidR="003533C3" w:rsidRPr="00BB3DAE" w:rsidRDefault="003533C3" w:rsidP="003533C3">
      <w:pPr>
        <w:pStyle w:val="Zkladntext"/>
        <w:pBdr>
          <w:top w:val="single" w:sz="4" w:space="1" w:color="auto"/>
          <w:left w:val="single" w:sz="4" w:space="4" w:color="auto"/>
          <w:bottom w:val="single" w:sz="4" w:space="1" w:color="auto"/>
          <w:right w:val="single" w:sz="4" w:space="4" w:color="auto"/>
        </w:pBdr>
        <w:rPr>
          <w:i/>
        </w:rPr>
      </w:pPr>
      <w:r w:rsidRPr="00BB3DAE">
        <w:rPr>
          <w:i/>
        </w:rPr>
        <w:t xml:space="preserve">     Zaměstnavatel                                                                                Zaměstnanec</w:t>
      </w:r>
    </w:p>
    <w:p w14:paraId="096D8760" w14:textId="77777777" w:rsidR="003533C3" w:rsidRDefault="003533C3" w:rsidP="003533C3">
      <w:pPr>
        <w:pStyle w:val="Zkladntext"/>
        <w:pBdr>
          <w:top w:val="single" w:sz="4" w:space="1" w:color="auto"/>
          <w:left w:val="single" w:sz="4" w:space="4" w:color="auto"/>
          <w:bottom w:val="single" w:sz="4" w:space="1" w:color="auto"/>
          <w:right w:val="single" w:sz="4" w:space="4" w:color="auto"/>
        </w:pBdr>
        <w:rPr>
          <w:rStyle w:val="Zvraznn"/>
          <w:iCs w:val="0"/>
        </w:rPr>
      </w:pPr>
      <w:r w:rsidRPr="00BB3DAE">
        <w:rPr>
          <w:rStyle w:val="Zvraznn"/>
          <w:iCs w:val="0"/>
        </w:rPr>
        <w:t xml:space="preserve">   (razítko a podpis)                                                                                 (podpis)</w:t>
      </w:r>
    </w:p>
    <w:p w14:paraId="1A6D2549" w14:textId="77777777" w:rsidR="003C6A97" w:rsidRPr="00BB3DAE" w:rsidRDefault="003C6A97" w:rsidP="003533C3">
      <w:pPr>
        <w:pStyle w:val="Zkladntext"/>
        <w:pBdr>
          <w:top w:val="single" w:sz="4" w:space="1" w:color="auto"/>
          <w:left w:val="single" w:sz="4" w:space="4" w:color="auto"/>
          <w:bottom w:val="single" w:sz="4" w:space="1" w:color="auto"/>
          <w:right w:val="single" w:sz="4" w:space="4" w:color="auto"/>
        </w:pBdr>
        <w:rPr>
          <w:rStyle w:val="Zvraznn"/>
          <w:iCs w:val="0"/>
        </w:rPr>
      </w:pPr>
    </w:p>
    <w:p w14:paraId="683C1093" w14:textId="77777777" w:rsidR="003C6A97" w:rsidRDefault="003C6A97" w:rsidP="003C6A97">
      <w:pPr>
        <w:pStyle w:val="parUkonceniPrvku"/>
      </w:pPr>
    </w:p>
    <w:p w14:paraId="4FE05CF5" w14:textId="77777777" w:rsidR="003C6A97" w:rsidRDefault="003C6A97" w:rsidP="003C6A97">
      <w:pPr>
        <w:spacing w:before="240"/>
        <w:jc w:val="both"/>
        <w:rPr>
          <w:b/>
        </w:rPr>
      </w:pPr>
    </w:p>
    <w:p w14:paraId="6354B3F0" w14:textId="77777777" w:rsidR="003C6A97" w:rsidRDefault="003C6A97" w:rsidP="003C6A97">
      <w:pPr>
        <w:spacing w:before="240"/>
        <w:jc w:val="both"/>
        <w:rPr>
          <w:b/>
        </w:rPr>
      </w:pPr>
    </w:p>
    <w:p w14:paraId="77CDB51F" w14:textId="6E369D6C" w:rsidR="003533C3" w:rsidRPr="003C6A97" w:rsidRDefault="003533C3" w:rsidP="003C6A97">
      <w:pPr>
        <w:pStyle w:val="Nadpis3"/>
      </w:pPr>
      <w:bookmarkStart w:id="78" w:name="_Toc72852048"/>
      <w:r w:rsidRPr="003C6A97">
        <w:lastRenderedPageBreak/>
        <w:t>ZRUŠENÍ PRACOVNÍHO POMĚRU VE ZKUŠEBNÍ DOBĚ (§ 66)</w:t>
      </w:r>
      <w:bookmarkEnd w:id="78"/>
    </w:p>
    <w:p w14:paraId="29AA53BC" w14:textId="77777777" w:rsidR="003533C3" w:rsidRDefault="003533C3" w:rsidP="003533C3">
      <w:pPr>
        <w:spacing w:after="60"/>
        <w:jc w:val="both"/>
      </w:pPr>
      <w:r>
        <w:t xml:space="preserve">V tomto případě ukončení pracovního poměru zákon umožňuje velmi </w:t>
      </w:r>
      <w:r>
        <w:rPr>
          <w:i/>
        </w:rPr>
        <w:t>jednoduše</w:t>
      </w:r>
      <w:r>
        <w:t xml:space="preserve"> zaměs</w:t>
      </w:r>
      <w:r>
        <w:t>t</w:t>
      </w:r>
      <w:r>
        <w:t>nanci i zaměstnavateli zrušit pracovní vztah:</w:t>
      </w:r>
    </w:p>
    <w:p w14:paraId="065B1550" w14:textId="77777777" w:rsidR="003533C3" w:rsidRDefault="003533C3" w:rsidP="00DF6621">
      <w:pPr>
        <w:numPr>
          <w:ilvl w:val="0"/>
          <w:numId w:val="9"/>
        </w:numPr>
        <w:spacing w:after="60" w:line="240" w:lineRule="auto"/>
        <w:jc w:val="both"/>
      </w:pPr>
      <w:r w:rsidRPr="00990097">
        <w:rPr>
          <w:i/>
        </w:rPr>
        <w:t>z</w:t>
      </w:r>
      <w:r>
        <w:rPr>
          <w:i/>
        </w:rPr>
        <w:t xml:space="preserve"> jakéhokoliv důvodu</w:t>
      </w:r>
      <w:r>
        <w:t xml:space="preserve"> nebo</w:t>
      </w:r>
    </w:p>
    <w:p w14:paraId="6F4D5282" w14:textId="77777777" w:rsidR="003533C3" w:rsidRDefault="003533C3" w:rsidP="00DF6621">
      <w:pPr>
        <w:numPr>
          <w:ilvl w:val="0"/>
          <w:numId w:val="9"/>
        </w:numPr>
        <w:spacing w:after="120" w:line="240" w:lineRule="auto"/>
        <w:jc w:val="both"/>
        <w:rPr>
          <w:i/>
        </w:rPr>
      </w:pPr>
      <w:r>
        <w:rPr>
          <w:i/>
        </w:rPr>
        <w:t>bez uvedení důvodu.</w:t>
      </w:r>
    </w:p>
    <w:p w14:paraId="04634B21" w14:textId="77777777" w:rsidR="003533C3" w:rsidRPr="002F4B8D" w:rsidRDefault="003533C3" w:rsidP="003533C3">
      <w:pPr>
        <w:spacing w:after="120"/>
        <w:jc w:val="both"/>
      </w:pPr>
      <w:r w:rsidRPr="002F4B8D">
        <w:t xml:space="preserve">Vhledem k tomu, že </w:t>
      </w:r>
      <w:r>
        <w:t>zkušební</w:t>
      </w:r>
      <w:r w:rsidRPr="002F4B8D">
        <w:t xml:space="preserve"> doba může být sjednána nejdéle na </w:t>
      </w:r>
      <w:r w:rsidRPr="002F4B8D">
        <w:rPr>
          <w:i/>
        </w:rPr>
        <w:t>3 měsíce a u vedoucích zaměstnanců na 6 měsíců</w:t>
      </w:r>
      <w:r w:rsidRPr="002F4B8D">
        <w:t>, má se zato, že oběma účastníkům byl dán dostatečný časový prostor</w:t>
      </w:r>
      <w:r w:rsidRPr="002F4B8D">
        <w:rPr>
          <w:i/>
        </w:rPr>
        <w:t xml:space="preserve"> pro ověření</w:t>
      </w:r>
      <w:r w:rsidRPr="002F4B8D">
        <w:t xml:space="preserve">, zda ve sjednaném pracovním poměru mohou nebo nemohou setrvat. </w:t>
      </w:r>
    </w:p>
    <w:p w14:paraId="7045D4E0" w14:textId="77777777" w:rsidR="003533C3" w:rsidRDefault="003533C3" w:rsidP="003533C3">
      <w:pPr>
        <w:spacing w:after="120"/>
        <w:jc w:val="both"/>
      </w:pPr>
      <w:r>
        <w:t xml:space="preserve">Pro zrušení pracovního poměru ve zkušební době </w:t>
      </w:r>
      <w:r>
        <w:rPr>
          <w:i/>
        </w:rPr>
        <w:t>neplatí povinnost projednání či souhl</w:t>
      </w:r>
      <w:r>
        <w:rPr>
          <w:i/>
        </w:rPr>
        <w:t>a</w:t>
      </w:r>
      <w:r>
        <w:rPr>
          <w:i/>
        </w:rPr>
        <w:t xml:space="preserve">su orgánu zastupujícího zaměstnance ani zákaz výpovědi podle § 53 (zákaz výpovědi). </w:t>
      </w:r>
    </w:p>
    <w:p w14:paraId="420495CD" w14:textId="77777777" w:rsidR="003533C3" w:rsidRDefault="003533C3" w:rsidP="003533C3">
      <w:pPr>
        <w:spacing w:after="120"/>
        <w:jc w:val="both"/>
      </w:pPr>
      <w:r>
        <w:t>Ke zrušení pracovního poměru ve zkušební lhůtě dále též alternativní vzor pracovní smlouvy – zkušební doba.</w:t>
      </w:r>
    </w:p>
    <w:p w14:paraId="7800B819" w14:textId="57E3C29D" w:rsidR="003533C3" w:rsidRPr="003C6A97" w:rsidRDefault="003533C3" w:rsidP="003C6A97">
      <w:pPr>
        <w:pStyle w:val="Nadpis2"/>
      </w:pPr>
      <w:bookmarkStart w:id="79" w:name="_Toc72852049"/>
      <w:r w:rsidRPr="003C6A97">
        <w:t>ROZVÁZÁNÍ PRACOVNÍHO POMĚRU VÝPOVĚDÍ (§ 50 - § 54)</w:t>
      </w:r>
      <w:bookmarkEnd w:id="79"/>
    </w:p>
    <w:p w14:paraId="4EA37EA2" w14:textId="77777777" w:rsidR="003533C3" w:rsidRPr="00A94C63" w:rsidRDefault="003533C3" w:rsidP="003533C3">
      <w:pPr>
        <w:spacing w:after="120"/>
        <w:jc w:val="both"/>
        <w:rPr>
          <w:color w:val="000000"/>
        </w:rPr>
      </w:pPr>
      <w:r w:rsidRPr="002F4B8D">
        <w:t xml:space="preserve">V případě výpovědi se jedná o </w:t>
      </w:r>
      <w:r w:rsidRPr="002F4B8D">
        <w:rPr>
          <w:i/>
        </w:rPr>
        <w:t>jednostranný</w:t>
      </w:r>
      <w:r w:rsidRPr="002F4B8D">
        <w:t xml:space="preserve"> právní úkon kteréhokoliv účastníka praco</w:t>
      </w:r>
      <w:r w:rsidRPr="002F4B8D">
        <w:t>v</w:t>
      </w:r>
      <w:r w:rsidRPr="002F4B8D">
        <w:t xml:space="preserve">ního poměru, který k takovému </w:t>
      </w:r>
      <w:r w:rsidRPr="00A94C63">
        <w:rPr>
          <w:color w:val="000000"/>
        </w:rPr>
        <w:t>projevu vůle nevyžaduje právně relevantní vyjádření dr</w:t>
      </w:r>
      <w:r w:rsidRPr="00A94C63">
        <w:rPr>
          <w:color w:val="000000"/>
        </w:rPr>
        <w:t>u</w:t>
      </w:r>
      <w:r w:rsidRPr="00A94C63">
        <w:rPr>
          <w:color w:val="000000"/>
        </w:rPr>
        <w:t>hého účastníka. Pro platnost výpovědi jak ze strany zaměstnavatele, tak ze strany zaměs</w:t>
      </w:r>
      <w:r w:rsidRPr="00A94C63">
        <w:rPr>
          <w:color w:val="000000"/>
        </w:rPr>
        <w:t>t</w:t>
      </w:r>
      <w:r w:rsidRPr="00A94C63">
        <w:rPr>
          <w:color w:val="000000"/>
        </w:rPr>
        <w:t xml:space="preserve">nance zákon vyžaduje striktně </w:t>
      </w:r>
      <w:r w:rsidRPr="00A94C63">
        <w:rPr>
          <w:i/>
          <w:color w:val="000000"/>
        </w:rPr>
        <w:t>písemnou formu</w:t>
      </w:r>
      <w:r w:rsidRPr="00A94C63">
        <w:rPr>
          <w:rStyle w:val="Znakapoznpodarou"/>
          <w:i/>
          <w:color w:val="000000"/>
        </w:rPr>
        <w:footnoteReference w:id="6"/>
      </w:r>
      <w:r w:rsidRPr="00A94C63">
        <w:rPr>
          <w:i/>
          <w:color w:val="000000"/>
        </w:rPr>
        <w:t>, a to pod hrozbou neplatnosti.</w:t>
      </w:r>
    </w:p>
    <w:p w14:paraId="713DE7BD" w14:textId="77777777" w:rsidR="003533C3" w:rsidRPr="002F4B8D" w:rsidRDefault="003533C3" w:rsidP="003533C3">
      <w:pPr>
        <w:jc w:val="both"/>
      </w:pPr>
      <w:r w:rsidRPr="002F4B8D">
        <w:t xml:space="preserve">Výpověď může být </w:t>
      </w:r>
      <w:r w:rsidRPr="002F4B8D">
        <w:rPr>
          <w:i/>
        </w:rPr>
        <w:t>odvolána</w:t>
      </w:r>
      <w:r w:rsidRPr="002F4B8D">
        <w:t xml:space="preserve"> pouze se souhlasem druhé smluvní strany. Pro odvolání výpovědi i pro souhlas s odvoláním zákon opět vyžaduje </w:t>
      </w:r>
      <w:r w:rsidRPr="002F4B8D">
        <w:rPr>
          <w:i/>
        </w:rPr>
        <w:t xml:space="preserve">písemnou formu. </w:t>
      </w:r>
    </w:p>
    <w:p w14:paraId="4DAA93AB" w14:textId="77777777" w:rsidR="003533C3" w:rsidRPr="002B6E0F" w:rsidRDefault="003533C3" w:rsidP="002B6E0F">
      <w:pPr>
        <w:pStyle w:val="Nadpis3"/>
      </w:pPr>
      <w:bookmarkStart w:id="80" w:name="_Toc72852050"/>
      <w:r w:rsidRPr="002B6E0F">
        <w:rPr>
          <w:i/>
        </w:rPr>
        <w:t>Výpovědní doba</w:t>
      </w:r>
      <w:bookmarkEnd w:id="80"/>
      <w:r w:rsidRPr="002B6E0F">
        <w:rPr>
          <w:i/>
        </w:rPr>
        <w:t xml:space="preserve"> </w:t>
      </w:r>
    </w:p>
    <w:p w14:paraId="23EFEFCC" w14:textId="77777777" w:rsidR="003533C3" w:rsidRPr="002F4B8D" w:rsidRDefault="003533C3" w:rsidP="003533C3">
      <w:pPr>
        <w:keepNext/>
        <w:tabs>
          <w:tab w:val="left" w:pos="360"/>
        </w:tabs>
        <w:jc w:val="both"/>
      </w:pPr>
      <w:r w:rsidRPr="002F4B8D">
        <w:t xml:space="preserve">Podle prvního zákoníku práce (§ 45 odst. 2, zákona č. 65/1965 Sb.) se délka výpovědní doby řídila věkem zaměstnance, a to tak, že čím byl zaměstnanec starší, tím byla delší </w:t>
      </w:r>
      <w:r w:rsidRPr="002F4B8D">
        <w:br/>
        <w:t>i výpovědní doba. Novelou provedenou zákonem č. 188/1988 Sb. byla v prvním zákoníku práce délka výpovědní doby stanovena jednotně jak pro zaměstnavatele, tak pro zaměs</w:t>
      </w:r>
      <w:r w:rsidRPr="002F4B8D">
        <w:t>t</w:t>
      </w:r>
      <w:r w:rsidRPr="002F4B8D">
        <w:t xml:space="preserve">nance a to tak, že činila 2 měsíce. Novela provedená zákonem č. 3/1991 Sb. dále upravila délku výpovědní doby. Nově činila obecně 2 měsíce a při použití výpovědního důvodu </w:t>
      </w:r>
      <w:r>
        <w:t xml:space="preserve">             </w:t>
      </w:r>
      <w:r w:rsidRPr="002F4B8D">
        <w:t xml:space="preserve">z tzv. organizačních změn byla stanovena na 3 měsíce.   </w:t>
      </w:r>
    </w:p>
    <w:p w14:paraId="46CF356F" w14:textId="77777777" w:rsidR="003533C3" w:rsidRPr="005D2B80" w:rsidRDefault="003533C3" w:rsidP="003533C3">
      <w:pPr>
        <w:keepNext/>
        <w:tabs>
          <w:tab w:val="left" w:pos="360"/>
        </w:tabs>
        <w:jc w:val="both"/>
        <w:rPr>
          <w:sz w:val="12"/>
          <w:szCs w:val="12"/>
        </w:rPr>
      </w:pPr>
    </w:p>
    <w:p w14:paraId="1641B260" w14:textId="7432318D" w:rsidR="003533C3" w:rsidRDefault="003533C3" w:rsidP="003533C3">
      <w:pPr>
        <w:spacing w:after="120"/>
        <w:jc w:val="both"/>
      </w:pPr>
      <w:r w:rsidRPr="002F4B8D">
        <w:rPr>
          <w:b/>
        </w:rPr>
        <w:t>V současné době je</w:t>
      </w:r>
      <w:r w:rsidRPr="002F4B8D">
        <w:t xml:space="preserve"> výpovědní doba stanovená jednotně</w:t>
      </w:r>
      <w:r>
        <w:t xml:space="preserve"> </w:t>
      </w:r>
      <w:r w:rsidRPr="002F4B8D">
        <w:t>pro zaměstnavatele i zaměstna</w:t>
      </w:r>
      <w:r w:rsidRPr="002F4B8D">
        <w:t>n</w:t>
      </w:r>
      <w:r w:rsidRPr="002F4B8D">
        <w:t xml:space="preserve">ce jako </w:t>
      </w:r>
      <w:r w:rsidRPr="002F4B8D">
        <w:rPr>
          <w:i/>
        </w:rPr>
        <w:t>minimální</w:t>
      </w:r>
      <w:r w:rsidRPr="002F4B8D">
        <w:t xml:space="preserve">, a to v délce </w:t>
      </w:r>
      <w:r w:rsidRPr="002F4B8D">
        <w:rPr>
          <w:b/>
        </w:rPr>
        <w:t>nejméně 2 měsíců</w:t>
      </w:r>
      <w:r w:rsidRPr="002F4B8D">
        <w:t xml:space="preserve">. Z toho vyplývá, že výpovědní doba </w:t>
      </w:r>
      <w:r w:rsidRPr="002F4B8D">
        <w:rPr>
          <w:i/>
        </w:rPr>
        <w:t xml:space="preserve">může být i </w:t>
      </w:r>
      <w:r w:rsidRPr="002F4B8D">
        <w:rPr>
          <w:b/>
          <w:i/>
        </w:rPr>
        <w:t xml:space="preserve">prodloužena, </w:t>
      </w:r>
      <w:r w:rsidRPr="002F4B8D">
        <w:t>nicméně pouze</w:t>
      </w:r>
      <w:r>
        <w:t xml:space="preserve"> </w:t>
      </w:r>
      <w:r w:rsidRPr="002F4B8D">
        <w:rPr>
          <w:b/>
        </w:rPr>
        <w:t>písemnou smlouvou</w:t>
      </w:r>
      <w:r w:rsidRPr="002F4B8D">
        <w:t xml:space="preserve"> mezi zaměstnavatelem </w:t>
      </w:r>
      <w:r w:rsidR="003C6A97">
        <w:br/>
      </w:r>
      <w:r w:rsidRPr="002F4B8D">
        <w:t>a zaměstnancem.</w:t>
      </w:r>
    </w:p>
    <w:p w14:paraId="7164D88D" w14:textId="77777777" w:rsidR="003533C3" w:rsidRPr="00BB3DAE" w:rsidRDefault="003533C3" w:rsidP="003533C3">
      <w:pPr>
        <w:jc w:val="both"/>
      </w:pPr>
      <w:r w:rsidRPr="00BB3DAE">
        <w:lastRenderedPageBreak/>
        <w:t xml:space="preserve">U zaměstnavatele mohou tedy </w:t>
      </w:r>
      <w:r w:rsidRPr="00BB3DAE">
        <w:rPr>
          <w:b/>
        </w:rPr>
        <w:t>existovat různé délky výpovědní doby u jednotlivých zaměstnanců</w:t>
      </w:r>
      <w:r w:rsidRPr="00BB3DAE">
        <w:t xml:space="preserve"> na základě smluvního ujednání mezi zaměstnavatelem a zaměstnancem. Musí však být zachována rovnost. Výpovědní doba nemůže být prodloužena např. kole</w:t>
      </w:r>
      <w:r w:rsidRPr="00BB3DAE">
        <w:t>k</w:t>
      </w:r>
      <w:r w:rsidRPr="00BB3DAE">
        <w:t xml:space="preserve">tivní smlouvou nebo vnitřním předpisem. Výpovědní doba může být diferencována např. </w:t>
      </w:r>
      <w:r w:rsidRPr="00BB3DAE">
        <w:br/>
        <w:t>s ohledem na věk zaměstnance, dobu trvání pracovního poměru, povahu práce, odbornost apod.</w:t>
      </w:r>
    </w:p>
    <w:p w14:paraId="44D48498" w14:textId="77777777" w:rsidR="003533C3" w:rsidRPr="000C03B5" w:rsidRDefault="003533C3" w:rsidP="003533C3">
      <w:pPr>
        <w:jc w:val="both"/>
        <w:rPr>
          <w:i/>
          <w:iCs/>
        </w:rPr>
      </w:pPr>
      <w:r w:rsidRPr="002F4B8D">
        <w:t>Výpovědní doba začíná běžet obecně prvním dnem kalen</w:t>
      </w:r>
      <w:r>
        <w:t xml:space="preserve">dářního měsíce následujícího po </w:t>
      </w:r>
      <w:r w:rsidRPr="002F4B8D">
        <w:t>doručení výpovědi a končí uplynutím posledního dne pří</w:t>
      </w:r>
      <w:r>
        <w:t>slušného kalendářního měsíce.</w:t>
      </w:r>
    </w:p>
    <w:p w14:paraId="27EFA04C" w14:textId="77777777" w:rsidR="003533C3" w:rsidRPr="002F4B8D" w:rsidRDefault="003533C3" w:rsidP="003533C3">
      <w:pPr>
        <w:pStyle w:val="Zkladntext"/>
        <w:keepNext/>
        <w:spacing w:after="60"/>
      </w:pPr>
      <w:r w:rsidRPr="002F4B8D">
        <w:t>Výjimky z této obecné úpravy:</w:t>
      </w:r>
    </w:p>
    <w:p w14:paraId="2EE55EB9" w14:textId="77777777" w:rsidR="003533C3" w:rsidRPr="002F4B8D" w:rsidRDefault="003533C3" w:rsidP="00DF6621">
      <w:pPr>
        <w:keepNext/>
        <w:numPr>
          <w:ilvl w:val="0"/>
          <w:numId w:val="109"/>
        </w:numPr>
        <w:tabs>
          <w:tab w:val="clear" w:pos="113"/>
        </w:tabs>
        <w:spacing w:after="60" w:line="240" w:lineRule="auto"/>
        <w:ind w:left="362" w:hanging="181"/>
        <w:rPr>
          <w:b/>
          <w:i/>
          <w:sz w:val="20"/>
        </w:rPr>
      </w:pPr>
      <w:r w:rsidRPr="002F4B8D">
        <w:rPr>
          <w:i/>
        </w:rPr>
        <w:t>výše uvedená výpověď pro přechod práv a povinností,</w:t>
      </w:r>
    </w:p>
    <w:p w14:paraId="306FB440" w14:textId="77777777" w:rsidR="003533C3" w:rsidRPr="002F4B8D" w:rsidRDefault="003533C3" w:rsidP="00DF6621">
      <w:pPr>
        <w:keepNext/>
        <w:numPr>
          <w:ilvl w:val="0"/>
          <w:numId w:val="109"/>
        </w:numPr>
        <w:tabs>
          <w:tab w:val="clear" w:pos="113"/>
        </w:tabs>
        <w:spacing w:after="60" w:line="240" w:lineRule="auto"/>
        <w:ind w:left="362" w:hanging="181"/>
        <w:jc w:val="both"/>
        <w:rPr>
          <w:b/>
          <w:i/>
          <w:sz w:val="20"/>
        </w:rPr>
      </w:pPr>
      <w:r w:rsidRPr="002F4B8D">
        <w:rPr>
          <w:i/>
        </w:rPr>
        <w:t>ochranná doba se do výpovědní doby nezapočítává; pracovní poměr skončí teprve uplynutím zbývající části výpovědní doby po skončení ochranné doby, ledaže zaměs</w:t>
      </w:r>
      <w:r w:rsidRPr="002F4B8D">
        <w:rPr>
          <w:i/>
        </w:rPr>
        <w:t>t</w:t>
      </w:r>
      <w:r w:rsidRPr="002F4B8D">
        <w:rPr>
          <w:i/>
        </w:rPr>
        <w:t>nanec sdělí zaměstnavateli, že na prodloužení pracovního poměru netrvá (§ 53 odst. 2),</w:t>
      </w:r>
    </w:p>
    <w:p w14:paraId="4862DB4F" w14:textId="77777777" w:rsidR="003533C3" w:rsidRDefault="003533C3" w:rsidP="00DF6621">
      <w:pPr>
        <w:pStyle w:val="Zkladntext"/>
        <w:keepNext/>
        <w:numPr>
          <w:ilvl w:val="0"/>
          <w:numId w:val="109"/>
        </w:numPr>
        <w:tabs>
          <w:tab w:val="clear" w:pos="113"/>
        </w:tabs>
        <w:spacing w:after="60" w:line="240" w:lineRule="auto"/>
        <w:ind w:hanging="180"/>
        <w:jc w:val="both"/>
        <w:rPr>
          <w:i/>
        </w:rPr>
      </w:pPr>
      <w:r w:rsidRPr="002F4B8D">
        <w:rPr>
          <w:i/>
        </w:rPr>
        <w:t>v případě těhotné zaměstnankyně, zaměstnankyně, která čerpá mateřskou dovolenou, nebo zaměstnance v době, kdy čerpá rodičovskou dovolenou do doby, po kterou je ž</w:t>
      </w:r>
      <w:r w:rsidRPr="002F4B8D">
        <w:rPr>
          <w:i/>
        </w:rPr>
        <w:t>e</w:t>
      </w:r>
      <w:r w:rsidRPr="002F4B8D">
        <w:rPr>
          <w:i/>
        </w:rPr>
        <w:t>na oprávněna čerpat mateřskou dovolenou (§ 54 písm. b),</w:t>
      </w:r>
    </w:p>
    <w:p w14:paraId="13843A4C" w14:textId="77777777" w:rsidR="003533C3" w:rsidRDefault="003533C3" w:rsidP="00DF6621">
      <w:pPr>
        <w:pStyle w:val="Zkladntext"/>
        <w:keepNext/>
        <w:numPr>
          <w:ilvl w:val="0"/>
          <w:numId w:val="109"/>
        </w:numPr>
        <w:tabs>
          <w:tab w:val="clear" w:pos="113"/>
        </w:tabs>
        <w:spacing w:after="60" w:line="240" w:lineRule="auto"/>
        <w:ind w:hanging="180"/>
        <w:jc w:val="both"/>
        <w:rPr>
          <w:i/>
        </w:rPr>
      </w:pPr>
      <w:r w:rsidRPr="002F4B8D">
        <w:rPr>
          <w:i/>
        </w:rPr>
        <w:t>pracovní poměr hromadně propouštěného zaměstnance skončí výpovědí nejdříve po uplynutí doby 30 dnů po sobě jdoucích od doručení písemné zprávy zaměstnavatele podle § 62 odst. 5 krajské pobočce Úřadu práce příslušné podle místa činnosti</w:t>
      </w:r>
      <w:r>
        <w:rPr>
          <w:i/>
        </w:rPr>
        <w:t xml:space="preserve"> </w:t>
      </w:r>
      <w:r w:rsidRPr="002F4B8D">
        <w:rPr>
          <w:i/>
        </w:rPr>
        <w:t>z</w:t>
      </w:r>
      <w:r w:rsidRPr="002F4B8D">
        <w:rPr>
          <w:i/>
        </w:rPr>
        <w:t>a</w:t>
      </w:r>
      <w:r w:rsidRPr="002F4B8D">
        <w:rPr>
          <w:i/>
        </w:rPr>
        <w:t>městnavatele, ledaže zaměstnanec prohlásí, že na prodloužení pracovního poměru n</w:t>
      </w:r>
      <w:r w:rsidRPr="002F4B8D">
        <w:rPr>
          <w:i/>
        </w:rPr>
        <w:t>e</w:t>
      </w:r>
      <w:r w:rsidRPr="002F4B8D">
        <w:rPr>
          <w:i/>
        </w:rPr>
        <w:t>trvá. To neplatí, bylo-li vydáno rozhodnutí o úpadku</w:t>
      </w:r>
      <w:r>
        <w:rPr>
          <w:i/>
        </w:rPr>
        <w:t xml:space="preserve"> </w:t>
      </w:r>
      <w:r w:rsidRPr="002F4B8D">
        <w:rPr>
          <w:i/>
        </w:rPr>
        <w:t xml:space="preserve">zaměstnavatele (§ 63).   </w:t>
      </w:r>
    </w:p>
    <w:p w14:paraId="52BD2BDB" w14:textId="77777777" w:rsidR="003533C3" w:rsidRPr="002F4B8D" w:rsidRDefault="003533C3" w:rsidP="003533C3">
      <w:pPr>
        <w:pStyle w:val="Zkladntext"/>
        <w:keepNext/>
        <w:jc w:val="both"/>
        <w:rPr>
          <w:i/>
        </w:rPr>
      </w:pPr>
    </w:p>
    <w:p w14:paraId="3E485DE1" w14:textId="77777777" w:rsidR="003533C3" w:rsidRPr="006B2D77" w:rsidRDefault="003533C3" w:rsidP="003533C3">
      <w:pPr>
        <w:jc w:val="both"/>
        <w:rPr>
          <w:b/>
          <w:i/>
          <w:u w:val="single"/>
        </w:rPr>
      </w:pPr>
      <w:r w:rsidRPr="006B2D77">
        <w:rPr>
          <w:b/>
          <w:i/>
          <w:u w:val="single"/>
        </w:rPr>
        <w:t>Prodloužení výpovědní doby</w:t>
      </w:r>
    </w:p>
    <w:p w14:paraId="79465B19" w14:textId="77777777" w:rsidR="003533C3" w:rsidRPr="00F9487B" w:rsidRDefault="003533C3" w:rsidP="003533C3">
      <w:pPr>
        <w:jc w:val="both"/>
        <w:rPr>
          <w:b/>
          <w:i/>
          <w:sz w:val="12"/>
          <w:szCs w:val="12"/>
          <w:u w:val="single"/>
        </w:rPr>
      </w:pPr>
    </w:p>
    <w:p w14:paraId="7B49D462" w14:textId="69B879EB" w:rsidR="003533C3" w:rsidRPr="006B2D77" w:rsidRDefault="003533C3" w:rsidP="003533C3">
      <w:pPr>
        <w:jc w:val="both"/>
      </w:pPr>
      <w:r w:rsidRPr="006B2D77">
        <w:t>Výpovědní doba nemusí vždy končit poslední den v kalendářním měsíci. Zejména se je</w:t>
      </w:r>
      <w:r w:rsidRPr="006B2D77">
        <w:t>d</w:t>
      </w:r>
      <w:r w:rsidRPr="006B2D77">
        <w:t xml:space="preserve">ná o případy, kdy uplyne poslední den kalendářního měsíce v tzv. ochranné době (např. </w:t>
      </w:r>
      <w:r>
        <w:t xml:space="preserve">              </w:t>
      </w:r>
      <w:r w:rsidRPr="006B2D77">
        <w:t>v pracovní neschopnosti zaměstnance) – vi</w:t>
      </w:r>
      <w:r w:rsidR="002B6E0F">
        <w:t xml:space="preserve">z § 53 odstavec 2 ZP. Uplyne-li </w:t>
      </w:r>
      <w:r w:rsidRPr="006B2D77">
        <w:t>poslední den výpovědní doby v ochranné době, dochází ke stavení běhu výpovědní do</w:t>
      </w:r>
      <w:r w:rsidR="002B6E0F">
        <w:t>by.</w:t>
      </w:r>
    </w:p>
    <w:p w14:paraId="5A65B1C8" w14:textId="77777777" w:rsidR="003533C3" w:rsidRPr="006B2D77" w:rsidRDefault="003533C3" w:rsidP="003533C3">
      <w:pPr>
        <w:jc w:val="both"/>
      </w:pPr>
      <w:r w:rsidRPr="006B2D77">
        <w:t>Většinou se jedná o případy, kdy ještě v tento den trvá pracovní neschopnost zaměstna</w:t>
      </w:r>
      <w:r w:rsidRPr="006B2D77">
        <w:t>n</w:t>
      </w:r>
      <w:r w:rsidRPr="006B2D77">
        <w:t>ce. Ochranná doba se do výpovědní doby nezapočítává. Výpovědní doba se prodlužuje a skončí uplynutím zbývající části výpovědní doby po skončení ochranné doby. Výjimka je v případě, kdy zaměstnanec prohlásí, že na prodloužení výpovědní doby netrvá.</w:t>
      </w:r>
    </w:p>
    <w:p w14:paraId="2AA7C3FF" w14:textId="77777777" w:rsidR="002B6E0F" w:rsidRPr="004B005B" w:rsidRDefault="002B6E0F" w:rsidP="002B6E0F">
      <w:pPr>
        <w:pStyle w:val="parNadpisPrvkuZeleny"/>
      </w:pPr>
      <w:r w:rsidRPr="004B005B">
        <w:t>Případová studie</w:t>
      </w:r>
    </w:p>
    <w:p w14:paraId="0116E0A9" w14:textId="77777777" w:rsidR="002B6E0F" w:rsidRDefault="002B6E0F" w:rsidP="002B6E0F">
      <w:pPr>
        <w:framePr w:w="624" w:h="624" w:hRule="exact" w:hSpace="170" w:wrap="around" w:vAnchor="text" w:hAnchor="page" w:xAlign="outside" w:y="-622" w:anchorLock="1"/>
        <w:jc w:val="both"/>
      </w:pPr>
      <w:r>
        <w:rPr>
          <w:noProof/>
          <w:lang w:eastAsia="cs-CZ"/>
        </w:rPr>
        <w:drawing>
          <wp:inline distT="0" distB="0" distL="0" distR="0" wp14:anchorId="65B570C2" wp14:editId="7CB3B99C">
            <wp:extent cx="381635" cy="381635"/>
            <wp:effectExtent l="0" t="0" r="0" b="0"/>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B2A491" w14:textId="2CB3006A" w:rsidR="003533C3" w:rsidRPr="006B2D77" w:rsidRDefault="003533C3" w:rsidP="003533C3">
      <w:pPr>
        <w:spacing w:after="60"/>
        <w:jc w:val="both"/>
        <w:rPr>
          <w:b/>
          <w:i/>
        </w:rPr>
      </w:pPr>
    </w:p>
    <w:p w14:paraId="10603927" w14:textId="2C041BB6" w:rsidR="003533C3" w:rsidRPr="006B2D77" w:rsidRDefault="003533C3" w:rsidP="003533C3">
      <w:pPr>
        <w:jc w:val="both"/>
        <w:rPr>
          <w:i/>
        </w:rPr>
      </w:pPr>
      <w:r w:rsidRPr="006B2D77">
        <w:rPr>
          <w:i/>
        </w:rPr>
        <w:t>Zaměstnanec byl uznán dočasně práce neschopným dne 27. července na dobu jednoho týdne</w:t>
      </w:r>
      <w:r>
        <w:rPr>
          <w:i/>
        </w:rPr>
        <w:t xml:space="preserve"> </w:t>
      </w:r>
      <w:r w:rsidRPr="006B2D77">
        <w:rPr>
          <w:i/>
        </w:rPr>
        <w:t xml:space="preserve"> a na den 31. července připadl poslední den dvouměsíční výpovědní doby. Výp</w:t>
      </w:r>
      <w:r w:rsidRPr="006B2D77">
        <w:rPr>
          <w:i/>
        </w:rPr>
        <w:t>o</w:t>
      </w:r>
      <w:r w:rsidRPr="006B2D77">
        <w:rPr>
          <w:i/>
        </w:rPr>
        <w:t>vědní doba se prodlužuje o čtyři dny (období od počátku pracovní neschopnosti 27. 7. do uplynutí výpovědní doby 31. 7., tedy o pět dnů). Pět dnů se přičte ke dni, kdy skončí pr</w:t>
      </w:r>
      <w:r w:rsidRPr="006B2D77">
        <w:rPr>
          <w:i/>
        </w:rPr>
        <w:t>a</w:t>
      </w:r>
      <w:r w:rsidR="002B6E0F">
        <w:rPr>
          <w:i/>
        </w:rPr>
        <w:lastRenderedPageBreak/>
        <w:t>covní neschopnost,</w:t>
      </w:r>
      <w:r>
        <w:rPr>
          <w:i/>
        </w:rPr>
        <w:t xml:space="preserve"> </w:t>
      </w:r>
      <w:r w:rsidRPr="006B2D77">
        <w:rPr>
          <w:i/>
        </w:rPr>
        <w:t xml:space="preserve">v uvedeném případě k 4. 7. Pracovní poměr skončí teprve dnem </w:t>
      </w:r>
      <w:r w:rsidR="002B6E0F">
        <w:rPr>
          <w:i/>
        </w:rPr>
        <w:br/>
      </w:r>
      <w:r w:rsidRPr="006B2D77">
        <w:rPr>
          <w:i/>
        </w:rPr>
        <w:t>8. července</w:t>
      </w:r>
      <w:r w:rsidRPr="006B2D77">
        <w:t xml:space="preserve">. </w:t>
      </w:r>
    </w:p>
    <w:p w14:paraId="27ACB404" w14:textId="77777777" w:rsidR="002B6E0F" w:rsidRDefault="002B6E0F" w:rsidP="002B6E0F">
      <w:pPr>
        <w:pStyle w:val="parUkonceniPrvku"/>
      </w:pPr>
    </w:p>
    <w:p w14:paraId="567D44FD" w14:textId="77777777" w:rsidR="003533C3" w:rsidRPr="006B2D77" w:rsidRDefault="003533C3" w:rsidP="003533C3">
      <w:pPr>
        <w:jc w:val="both"/>
      </w:pPr>
    </w:p>
    <w:p w14:paraId="1ECC841D" w14:textId="77777777" w:rsidR="003533C3" w:rsidRPr="006B2D77" w:rsidRDefault="003533C3" w:rsidP="003533C3">
      <w:pPr>
        <w:jc w:val="both"/>
      </w:pPr>
      <w:r w:rsidRPr="006B2D77">
        <w:t>K prodloužení nebo ke stavení výpovědní doby nedochází, jestliže ochranná doba (např. vznik pracovní neschopnosti), která začala běžet po podání výpovědi, skončila ještě před uplynutím výpovědní doby.</w:t>
      </w:r>
    </w:p>
    <w:p w14:paraId="26F51D16" w14:textId="77777777" w:rsidR="003533C3" w:rsidRPr="006B2D77" w:rsidRDefault="003533C3" w:rsidP="003533C3">
      <w:pPr>
        <w:ind w:left="360"/>
        <w:jc w:val="both"/>
      </w:pPr>
    </w:p>
    <w:p w14:paraId="4793A7DD" w14:textId="77777777" w:rsidR="002B6E0F" w:rsidRPr="004B005B" w:rsidRDefault="002B6E0F" w:rsidP="002B6E0F">
      <w:pPr>
        <w:pStyle w:val="parNadpisPrvkuZeleny"/>
      </w:pPr>
      <w:r w:rsidRPr="004B005B">
        <w:t>Případová studie</w:t>
      </w:r>
    </w:p>
    <w:p w14:paraId="069BAFDE" w14:textId="77777777" w:rsidR="002B6E0F" w:rsidRDefault="002B6E0F" w:rsidP="002B6E0F">
      <w:pPr>
        <w:framePr w:w="624" w:h="624" w:hRule="exact" w:hSpace="170" w:wrap="around" w:vAnchor="text" w:hAnchor="page" w:xAlign="outside" w:y="-622" w:anchorLock="1"/>
        <w:jc w:val="both"/>
      </w:pPr>
      <w:r>
        <w:rPr>
          <w:noProof/>
          <w:lang w:eastAsia="cs-CZ"/>
        </w:rPr>
        <w:drawing>
          <wp:inline distT="0" distB="0" distL="0" distR="0" wp14:anchorId="7D189268" wp14:editId="32B5ADB2">
            <wp:extent cx="381635" cy="381635"/>
            <wp:effectExtent l="0" t="0" r="0" b="0"/>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B67E50" w14:textId="77777777" w:rsidR="002B6E0F" w:rsidRPr="006B2D77" w:rsidRDefault="002B6E0F" w:rsidP="002B6E0F">
      <w:pPr>
        <w:spacing w:after="60"/>
        <w:jc w:val="both"/>
        <w:rPr>
          <w:b/>
          <w:i/>
        </w:rPr>
      </w:pPr>
    </w:p>
    <w:p w14:paraId="271B2255" w14:textId="77777777" w:rsidR="003533C3" w:rsidRDefault="003533C3" w:rsidP="00DF6621">
      <w:pPr>
        <w:numPr>
          <w:ilvl w:val="0"/>
          <w:numId w:val="115"/>
        </w:numPr>
        <w:tabs>
          <w:tab w:val="clear" w:pos="720"/>
        </w:tabs>
        <w:spacing w:after="60" w:line="240" w:lineRule="auto"/>
        <w:ind w:left="181" w:hanging="181"/>
        <w:jc w:val="both"/>
        <w:rPr>
          <w:i/>
        </w:rPr>
      </w:pPr>
      <w:r w:rsidRPr="006B2D77">
        <w:rPr>
          <w:i/>
        </w:rPr>
        <w:t>Zaměstnanec dal výpověď z pracovního poměru v březnu. Výpovědní doba začíná první den následujícího měsíce a skončí po</w:t>
      </w:r>
      <w:r>
        <w:rPr>
          <w:i/>
        </w:rPr>
        <w:t>slední den dvouměsíčního období</w:t>
      </w:r>
      <w:r w:rsidRPr="006B2D77">
        <w:rPr>
          <w:i/>
        </w:rPr>
        <w:t>, to je 31. května. Kdyby tento zaměstnanec onemocněl např. v průběhu května a jeho pracovní nescho</w:t>
      </w:r>
      <w:r w:rsidRPr="006B2D77">
        <w:rPr>
          <w:i/>
        </w:rPr>
        <w:t>p</w:t>
      </w:r>
      <w:r w:rsidRPr="006B2D77">
        <w:rPr>
          <w:i/>
        </w:rPr>
        <w:t>nost by trvala ještě i poslední den výpovědní doby, to je 31. května, přesto by jeho pr</w:t>
      </w:r>
      <w:r w:rsidRPr="006B2D77">
        <w:rPr>
          <w:i/>
        </w:rPr>
        <w:t>a</w:t>
      </w:r>
      <w:r w:rsidRPr="006B2D77">
        <w:rPr>
          <w:i/>
        </w:rPr>
        <w:t>covní poměr skončil právě tímto dnem. Ochranná doba se nevztahuje na výpovědi, které podává zaměstnanec. Kdyby však dostal výpověď od zaměstnavatele, jeho pracovní p</w:t>
      </w:r>
      <w:r w:rsidRPr="006B2D77">
        <w:rPr>
          <w:i/>
        </w:rPr>
        <w:t>o</w:t>
      </w:r>
      <w:r w:rsidRPr="006B2D77">
        <w:rPr>
          <w:i/>
        </w:rPr>
        <w:t>měr by v pracovní neschopnosti nemohl skončit a výpovědní doba by se prodlužovala o dobu pracovní neschopnosti.</w:t>
      </w:r>
    </w:p>
    <w:p w14:paraId="5700F151" w14:textId="77777777" w:rsidR="003533C3" w:rsidRDefault="003533C3" w:rsidP="00DF6621">
      <w:pPr>
        <w:numPr>
          <w:ilvl w:val="0"/>
          <w:numId w:val="115"/>
        </w:numPr>
        <w:tabs>
          <w:tab w:val="clear" w:pos="720"/>
        </w:tabs>
        <w:spacing w:after="0" w:line="240" w:lineRule="auto"/>
        <w:ind w:left="180" w:hanging="180"/>
        <w:jc w:val="both"/>
        <w:rPr>
          <w:i/>
        </w:rPr>
      </w:pPr>
      <w:r w:rsidRPr="006B2D77">
        <w:rPr>
          <w:i/>
        </w:rPr>
        <w:t xml:space="preserve">Zaměstnanec bude uznán práce neschopným dne 20. 6. na dobu jednoho týdne a na den </w:t>
      </w:r>
      <w:r>
        <w:rPr>
          <w:i/>
        </w:rPr>
        <w:t xml:space="preserve">   </w:t>
      </w:r>
      <w:r w:rsidRPr="006B2D77">
        <w:rPr>
          <w:i/>
        </w:rPr>
        <w:t>30. června připadá poslední den dvouměsíční výpovědní doby. Pracovní poměr skončí dnem 30. června, neboť ochranná doba skončila dříve, než nastal poslední den výp</w:t>
      </w:r>
      <w:r w:rsidRPr="006B2D77">
        <w:rPr>
          <w:i/>
        </w:rPr>
        <w:t>o</w:t>
      </w:r>
      <w:r w:rsidRPr="006B2D77">
        <w:rPr>
          <w:i/>
        </w:rPr>
        <w:t>vědní doby.</w:t>
      </w:r>
    </w:p>
    <w:p w14:paraId="7ED5608C" w14:textId="77777777" w:rsidR="002B6E0F" w:rsidRPr="006B2D77" w:rsidRDefault="002B6E0F" w:rsidP="002B6E0F">
      <w:pPr>
        <w:spacing w:after="0" w:line="240" w:lineRule="auto"/>
        <w:ind w:left="180"/>
        <w:jc w:val="both"/>
        <w:rPr>
          <w:i/>
        </w:rPr>
      </w:pPr>
    </w:p>
    <w:p w14:paraId="2782CC48" w14:textId="77777777" w:rsidR="002B6E0F" w:rsidRDefault="002B6E0F" w:rsidP="002B6E0F">
      <w:pPr>
        <w:pStyle w:val="parUkonceniPrvku"/>
        <w:ind w:left="720" w:firstLine="0"/>
      </w:pPr>
    </w:p>
    <w:p w14:paraId="5A369EFB" w14:textId="77777777" w:rsidR="003533C3" w:rsidRDefault="003533C3" w:rsidP="003533C3"/>
    <w:p w14:paraId="06861EF9" w14:textId="77777777" w:rsidR="003533C3" w:rsidRPr="00625844" w:rsidRDefault="003533C3" w:rsidP="003533C3">
      <w:pPr>
        <w:jc w:val="both"/>
        <w:rPr>
          <w:b/>
          <w:i/>
          <w:u w:val="single"/>
        </w:rPr>
      </w:pPr>
      <w:r w:rsidRPr="00625844">
        <w:rPr>
          <w:b/>
          <w:i/>
          <w:u w:val="single"/>
        </w:rPr>
        <w:t xml:space="preserve">Výjimky z dvouměsíční výpovědní doby </w:t>
      </w:r>
    </w:p>
    <w:p w14:paraId="625EE3F0" w14:textId="77777777" w:rsidR="003533C3" w:rsidRPr="00625844" w:rsidRDefault="003533C3" w:rsidP="003533C3">
      <w:pPr>
        <w:jc w:val="both"/>
        <w:rPr>
          <w:i/>
          <w:iCs/>
        </w:rPr>
      </w:pPr>
    </w:p>
    <w:p w14:paraId="6D5B51D7" w14:textId="77777777" w:rsidR="003533C3" w:rsidRPr="00625844" w:rsidRDefault="003533C3" w:rsidP="003533C3">
      <w:pPr>
        <w:keepNext/>
        <w:tabs>
          <w:tab w:val="left" w:pos="360"/>
        </w:tabs>
        <w:spacing w:after="60"/>
      </w:pPr>
      <w:r w:rsidRPr="00625844">
        <w:t>Zákonnou výjimkou (§ 51a) z dvouměsíční výpovědní doby je situace, že byla dána v</w:t>
      </w:r>
      <w:r w:rsidRPr="00625844">
        <w:t>ý</w:t>
      </w:r>
      <w:r w:rsidRPr="00625844">
        <w:t>pověď ze strany zaměstnance v souvislosti s </w:t>
      </w:r>
    </w:p>
    <w:p w14:paraId="635F9545" w14:textId="77777777" w:rsidR="003533C3" w:rsidRPr="00625844" w:rsidRDefault="003533C3" w:rsidP="00DF6621">
      <w:pPr>
        <w:keepNext/>
        <w:numPr>
          <w:ilvl w:val="0"/>
          <w:numId w:val="9"/>
        </w:numPr>
        <w:tabs>
          <w:tab w:val="left" w:pos="360"/>
        </w:tabs>
        <w:spacing w:after="60" w:line="240" w:lineRule="auto"/>
        <w:rPr>
          <w:i/>
        </w:rPr>
      </w:pPr>
      <w:r w:rsidRPr="00625844">
        <w:rPr>
          <w:i/>
        </w:rPr>
        <w:t xml:space="preserve">přechodem práv a povinností z pracovněprávních vztahů nebo </w:t>
      </w:r>
    </w:p>
    <w:p w14:paraId="2B10062C" w14:textId="660A8DEC" w:rsidR="003533C3" w:rsidRDefault="003533C3" w:rsidP="00DF6621">
      <w:pPr>
        <w:keepNext/>
        <w:numPr>
          <w:ilvl w:val="0"/>
          <w:numId w:val="9"/>
        </w:numPr>
        <w:tabs>
          <w:tab w:val="left" w:pos="360"/>
        </w:tabs>
        <w:spacing w:after="60" w:line="240" w:lineRule="auto"/>
        <w:jc w:val="both"/>
        <w:rPr>
          <w:i/>
        </w:rPr>
      </w:pPr>
      <w:r w:rsidRPr="00625844">
        <w:rPr>
          <w:i/>
        </w:rPr>
        <w:t xml:space="preserve">přechodem výkonu práv a povinností z pracovněprávních vztahů. </w:t>
      </w:r>
    </w:p>
    <w:p w14:paraId="3DF394B0" w14:textId="77777777" w:rsidR="002B6E0F" w:rsidRPr="002B6E0F" w:rsidRDefault="002B6E0F" w:rsidP="00DF6621">
      <w:pPr>
        <w:keepNext/>
        <w:numPr>
          <w:ilvl w:val="0"/>
          <w:numId w:val="9"/>
        </w:numPr>
        <w:tabs>
          <w:tab w:val="left" w:pos="360"/>
        </w:tabs>
        <w:spacing w:after="60" w:line="240" w:lineRule="auto"/>
        <w:jc w:val="both"/>
        <w:rPr>
          <w:i/>
        </w:rPr>
      </w:pPr>
    </w:p>
    <w:p w14:paraId="20C98CA5" w14:textId="77777777" w:rsidR="003533C3" w:rsidRPr="00625844" w:rsidRDefault="003533C3" w:rsidP="003533C3">
      <w:pPr>
        <w:jc w:val="both"/>
      </w:pPr>
      <w:r w:rsidRPr="00625844">
        <w:t>Dojde-li k některému z uvedených přechodů, je výpovědní doba stanovena podle  info</w:t>
      </w:r>
      <w:r w:rsidRPr="00625844">
        <w:t>r</w:t>
      </w:r>
      <w:r w:rsidRPr="00625844">
        <w:t>movanosti zaměstnance ze strany zaměstnavatele takto:</w:t>
      </w:r>
    </w:p>
    <w:p w14:paraId="6F25546E" w14:textId="77777777" w:rsidR="003533C3" w:rsidRPr="00625844" w:rsidRDefault="003533C3" w:rsidP="003533C3">
      <w:pPr>
        <w:jc w:val="both"/>
        <w:rPr>
          <w:sz w:val="28"/>
          <w:szCs w:val="28"/>
        </w:rPr>
      </w:pPr>
    </w:p>
    <w:p w14:paraId="0624EC89" w14:textId="77777777" w:rsidR="003533C3" w:rsidRPr="00625844" w:rsidRDefault="003533C3" w:rsidP="00DF6621">
      <w:pPr>
        <w:numPr>
          <w:ilvl w:val="1"/>
          <w:numId w:val="9"/>
        </w:numPr>
        <w:spacing w:after="0" w:line="240" w:lineRule="auto"/>
        <w:jc w:val="both"/>
      </w:pPr>
      <w:r w:rsidRPr="00625844">
        <w:lastRenderedPageBreak/>
        <w:t xml:space="preserve">zaměstnanec byl o přechodu </w:t>
      </w:r>
      <w:r w:rsidRPr="00625844">
        <w:rPr>
          <w:b/>
        </w:rPr>
        <w:t>informován včas</w:t>
      </w:r>
      <w:r w:rsidRPr="00625844">
        <w:t>, tj. nejpozději 30 dnů před přech</w:t>
      </w:r>
      <w:r w:rsidRPr="00625844">
        <w:t>o</w:t>
      </w:r>
      <w:r w:rsidRPr="00625844">
        <w:t xml:space="preserve">dem, respektive dnem nabytí účinnosti přechodu (viz § 339) </w:t>
      </w:r>
      <w:r w:rsidRPr="00625844">
        <w:br/>
        <w:t>a nepřeje si pokračovat ve výkonu práce pro přejímajícího zaměstnavatele. Za t</w:t>
      </w:r>
      <w:r w:rsidRPr="00625844">
        <w:t>a</w:t>
      </w:r>
      <w:r w:rsidRPr="00625844">
        <w:t>kového stavu může dát v souvislosti s přechodem výpověď a pracovní poměr skončí nejpozději dnem, který předchází dni nabytí účinnosti přechodu. V zájmu posílení právní jistoty dosavadního a přejímajícího zaměstnavatele ohledně počtu přecházejících zaměstnanců je však  možnost zaměstnance dát výpověď omezena patnáctidenní lhůtou, která běží ode dne, kdy byl přímo tento zaměstnanec o př</w:t>
      </w:r>
      <w:r w:rsidRPr="00625844">
        <w:t>e</w:t>
      </w:r>
      <w:r w:rsidRPr="00625844">
        <w:t>chodu informován,</w:t>
      </w:r>
    </w:p>
    <w:p w14:paraId="5192FEE3" w14:textId="77777777" w:rsidR="003533C3" w:rsidRPr="00625844" w:rsidRDefault="003533C3" w:rsidP="00DF6621">
      <w:pPr>
        <w:numPr>
          <w:ilvl w:val="1"/>
          <w:numId w:val="9"/>
        </w:numPr>
        <w:spacing w:after="0" w:line="240" w:lineRule="auto"/>
        <w:jc w:val="both"/>
      </w:pPr>
      <w:r w:rsidRPr="00625844">
        <w:t xml:space="preserve">zaměstnanec o přechodu </w:t>
      </w:r>
      <w:r w:rsidRPr="00625844">
        <w:rPr>
          <w:b/>
        </w:rPr>
        <w:t>nebyl informován včas nebo dokonce vůbec</w:t>
      </w:r>
      <w:r w:rsidRPr="00625844">
        <w:t xml:space="preserve">. V takovém případě zákon rozlišuje : </w:t>
      </w:r>
    </w:p>
    <w:p w14:paraId="0F49305F" w14:textId="77777777" w:rsidR="003533C3" w:rsidRPr="00625844" w:rsidRDefault="003533C3" w:rsidP="00DF6621">
      <w:pPr>
        <w:numPr>
          <w:ilvl w:val="0"/>
          <w:numId w:val="135"/>
        </w:numPr>
        <w:spacing w:after="0" w:line="240" w:lineRule="auto"/>
        <w:jc w:val="both"/>
      </w:pPr>
      <w:r w:rsidRPr="00625844">
        <w:rPr>
          <w:b/>
          <w:i/>
        </w:rPr>
        <w:t>pokud byla výpověď zaměstnavateli dána (doručena), přede dnem</w:t>
      </w:r>
      <w:r w:rsidRPr="00625844">
        <w:t xml:space="preserve"> nabytí účinnosti přechodu, pracovní poměr skončí nejpozději dnem, který pře</w:t>
      </w:r>
      <w:r w:rsidRPr="00625844">
        <w:t>d</w:t>
      </w:r>
      <w:r w:rsidRPr="00625844">
        <w:t>chází dni nabytí účinnosti přechodu.</w:t>
      </w:r>
    </w:p>
    <w:p w14:paraId="05D16131" w14:textId="77777777" w:rsidR="003533C3" w:rsidRPr="00625844" w:rsidRDefault="003533C3" w:rsidP="00DF6621">
      <w:pPr>
        <w:numPr>
          <w:ilvl w:val="0"/>
          <w:numId w:val="135"/>
        </w:numPr>
        <w:spacing w:after="0" w:line="240" w:lineRule="auto"/>
        <w:jc w:val="both"/>
      </w:pPr>
      <w:r w:rsidRPr="00625844">
        <w:rPr>
          <w:b/>
          <w:i/>
        </w:rPr>
        <w:t>pokud byla výpověď zaměstnancem dána (doručena) až následně,</w:t>
      </w:r>
      <w:r w:rsidRPr="00625844">
        <w:t xml:space="preserve"> tj. v období do 2 měsíců ode dne nabytí účinnosti přechodu, pracovní poměr skončí uplynutím výpovědní doby, která činí 15 dnů a začíná běžet dnem, v němž byla výpověď doručena zaměstnavateli. </w:t>
      </w:r>
    </w:p>
    <w:p w14:paraId="4C8A3C83" w14:textId="77777777" w:rsidR="003533C3" w:rsidRPr="00625844" w:rsidRDefault="003533C3" w:rsidP="003533C3">
      <w:pPr>
        <w:jc w:val="both"/>
      </w:pPr>
      <w:r w:rsidRPr="00625844">
        <w:t>Zaměstnanec v obou případech uvedených pod bodem b) pak není omezen patnáctidenní lhůtou uvedenou v bodě a).</w:t>
      </w:r>
    </w:p>
    <w:p w14:paraId="3E0FED27" w14:textId="77777777" w:rsidR="003533C3" w:rsidRPr="002B6E0F" w:rsidRDefault="003533C3" w:rsidP="002B6E0F">
      <w:pPr>
        <w:pStyle w:val="Nadpis3"/>
      </w:pPr>
      <w:bookmarkStart w:id="81" w:name="_Toc72852051"/>
      <w:r w:rsidRPr="002B6E0F">
        <w:rPr>
          <w:i/>
        </w:rPr>
        <w:t>Výpověď dána zaměstnancem (§ 50 odst. 3)</w:t>
      </w:r>
      <w:bookmarkEnd w:id="81"/>
    </w:p>
    <w:p w14:paraId="0409CCBC" w14:textId="77777777" w:rsidR="003533C3" w:rsidRPr="00F9487B" w:rsidRDefault="003533C3" w:rsidP="003533C3">
      <w:pPr>
        <w:jc w:val="both"/>
        <w:rPr>
          <w:i/>
          <w:sz w:val="12"/>
          <w:szCs w:val="12"/>
        </w:rPr>
      </w:pPr>
    </w:p>
    <w:p w14:paraId="06FFFA6D" w14:textId="77777777" w:rsidR="003533C3" w:rsidRDefault="003533C3" w:rsidP="003533C3">
      <w:pPr>
        <w:spacing w:after="60"/>
        <w:jc w:val="both"/>
      </w:pPr>
      <w:r>
        <w:t>Zaměstnanec je, co do důvodů výpovědi, zvýhodněn oproti zaměstnavateli, a to tím, že může dát výpověď:</w:t>
      </w:r>
    </w:p>
    <w:p w14:paraId="2536EEEE" w14:textId="77777777" w:rsidR="003533C3" w:rsidRDefault="003533C3" w:rsidP="00DF6621">
      <w:pPr>
        <w:numPr>
          <w:ilvl w:val="0"/>
          <w:numId w:val="9"/>
        </w:numPr>
        <w:spacing w:after="60" w:line="240" w:lineRule="auto"/>
        <w:jc w:val="both"/>
        <w:rPr>
          <w:i/>
        </w:rPr>
      </w:pPr>
      <w:r>
        <w:rPr>
          <w:i/>
        </w:rPr>
        <w:t>z jakýchkoli důvodů,</w:t>
      </w:r>
    </w:p>
    <w:p w14:paraId="4778F74D" w14:textId="77777777" w:rsidR="003533C3" w:rsidRDefault="003533C3" w:rsidP="00DF6621">
      <w:pPr>
        <w:numPr>
          <w:ilvl w:val="0"/>
          <w:numId w:val="9"/>
        </w:numPr>
        <w:spacing w:after="120" w:line="240" w:lineRule="auto"/>
        <w:jc w:val="both"/>
        <w:rPr>
          <w:i/>
        </w:rPr>
      </w:pPr>
      <w:r>
        <w:rPr>
          <w:i/>
        </w:rPr>
        <w:t>bez uvedení důvodu.</w:t>
      </w:r>
    </w:p>
    <w:p w14:paraId="06B432D2" w14:textId="77777777" w:rsidR="003533C3" w:rsidRDefault="003533C3" w:rsidP="003533C3">
      <w:pPr>
        <w:spacing w:after="120"/>
        <w:jc w:val="both"/>
      </w:pPr>
      <w:r>
        <w:t>Ze strany zaměstnance jde tak o pouhé písemné sdělení své vůle skončit pracovní poměr se zaměstnavatelem.</w:t>
      </w:r>
    </w:p>
    <w:p w14:paraId="4A0E60B4" w14:textId="77777777" w:rsidR="003533C3" w:rsidRPr="005A14ED" w:rsidRDefault="003533C3" w:rsidP="003533C3">
      <w:pPr>
        <w:spacing w:after="120"/>
        <w:jc w:val="both"/>
      </w:pPr>
      <w:r w:rsidRPr="005A14ED">
        <w:t xml:space="preserve">I zaměstnanec je ale vázán výpovědní dobou, která činí nejméně </w:t>
      </w:r>
      <w:r w:rsidRPr="005A14ED">
        <w:rPr>
          <w:i/>
        </w:rPr>
        <w:t xml:space="preserve">dva měsíce </w:t>
      </w:r>
      <w:r w:rsidRPr="005A14ED">
        <w:t>nebyla-li dohodnutá jako delší</w:t>
      </w:r>
      <w:r>
        <w:t xml:space="preserve"> </w:t>
      </w:r>
      <w:r w:rsidRPr="005A14ED">
        <w:t xml:space="preserve">a </w:t>
      </w:r>
      <w:r w:rsidRPr="005A14ED">
        <w:rPr>
          <w:i/>
        </w:rPr>
        <w:t xml:space="preserve">běží </w:t>
      </w:r>
      <w:r w:rsidRPr="005A14ED">
        <w:t>vždy od prvního dne měsíce následujícího po měsíci, ve kt</w:t>
      </w:r>
      <w:r w:rsidRPr="005A14ED">
        <w:t>e</w:t>
      </w:r>
      <w:r w:rsidRPr="005A14ED">
        <w:t>rém byla výpověď doručena zaměstnavateli.</w:t>
      </w:r>
    </w:p>
    <w:p w14:paraId="24A0BEFF" w14:textId="77777777" w:rsidR="003533C3" w:rsidRDefault="003533C3" w:rsidP="003533C3">
      <w:pPr>
        <w:spacing w:after="120"/>
        <w:jc w:val="both"/>
        <w:rPr>
          <w:i/>
          <w:color w:val="008000"/>
        </w:rPr>
      </w:pPr>
      <w:r>
        <w:rPr>
          <w:i/>
          <w:color w:val="008000"/>
        </w:rPr>
        <w:t>Příklad: Výpověď doručena zaměstnavateli 15.5. Pracovní poměr končí 31.7.</w:t>
      </w:r>
    </w:p>
    <w:p w14:paraId="45CBFBCD" w14:textId="77777777" w:rsidR="003533C3" w:rsidRDefault="003533C3" w:rsidP="003533C3">
      <w:pPr>
        <w:spacing w:after="120"/>
        <w:jc w:val="both"/>
      </w:pPr>
      <w:r>
        <w:t xml:space="preserve">V případě vzniku pracovněprávních vztahů </w:t>
      </w:r>
      <w:r>
        <w:rPr>
          <w:i/>
        </w:rPr>
        <w:t xml:space="preserve">dohodou o pracovní činnosti </w:t>
      </w:r>
      <w:r>
        <w:t xml:space="preserve">činí výpovědní doba pouze </w:t>
      </w:r>
      <w:r>
        <w:rPr>
          <w:i/>
        </w:rPr>
        <w:t xml:space="preserve">15 dnů a </w:t>
      </w:r>
      <w:r>
        <w:t xml:space="preserve">začíná běžet již </w:t>
      </w:r>
      <w:r>
        <w:rPr>
          <w:i/>
        </w:rPr>
        <w:t xml:space="preserve">ode dne doručení </w:t>
      </w:r>
      <w:r>
        <w:t>výpovědi.</w:t>
      </w:r>
    </w:p>
    <w:p w14:paraId="1CC50397" w14:textId="77777777" w:rsidR="003533C3" w:rsidRPr="002B6E0F" w:rsidRDefault="003533C3" w:rsidP="002B6E0F">
      <w:pPr>
        <w:pStyle w:val="Nadpis3"/>
      </w:pPr>
      <w:bookmarkStart w:id="82" w:name="_Toc72852052"/>
      <w:r w:rsidRPr="002B6E0F">
        <w:rPr>
          <w:i/>
        </w:rPr>
        <w:t>Výpověď dána zaměstnavatelem (§ 52)</w:t>
      </w:r>
      <w:bookmarkEnd w:id="82"/>
    </w:p>
    <w:p w14:paraId="4D2773CC" w14:textId="77777777" w:rsidR="003533C3" w:rsidRPr="00F9487B" w:rsidRDefault="003533C3" w:rsidP="003533C3">
      <w:pPr>
        <w:jc w:val="both"/>
        <w:rPr>
          <w:b/>
          <w:i/>
          <w:sz w:val="12"/>
          <w:szCs w:val="12"/>
          <w:u w:val="single"/>
        </w:rPr>
      </w:pPr>
    </w:p>
    <w:p w14:paraId="7D923EEF" w14:textId="77777777" w:rsidR="003533C3" w:rsidRDefault="003533C3" w:rsidP="003533C3">
      <w:pPr>
        <w:spacing w:after="120"/>
        <w:jc w:val="both"/>
      </w:pPr>
      <w:r>
        <w:t xml:space="preserve">Zaměstnavatel je oproti zaměstnanci v nerovném postavení, hodlá-li ze své vůle ukončit jeho pracovní poměr. Nerovnost vyplývá z toho, že výpověď svému </w:t>
      </w:r>
      <w:r>
        <w:rPr>
          <w:i/>
        </w:rPr>
        <w:t xml:space="preserve">zaměstnanci nemůže dát ani   z jakýchkoliv důvodů ani bez uvedení důvodů, nýbrž pouze z důvodů taxativně </w:t>
      </w:r>
      <w:r>
        <w:rPr>
          <w:i/>
        </w:rPr>
        <w:lastRenderedPageBreak/>
        <w:t>uvedených v ZP (viz dále)</w:t>
      </w:r>
      <w:r>
        <w:t>. Vedle toho je povinen výpověď předem projednat s odborovou organizací. V případě, že je zaměstnanec členem orgánu odborové organizace, musí dát tato odborová organizace k výpovědi souhlas. Tato výpovědní podmínka platí po dobu členství zaměstnance v orgánu odborové organizace a 1 rok po skončení členství. Je-li odborová organizace s vydáním svého stanoviska nečinná po dobu 15 dnů ode dne, kdy o to byla požádána, má se zato, že souhlas byl udělen. Nicméně nesouhlas odborové org</w:t>
      </w:r>
      <w:r>
        <w:t>a</w:t>
      </w:r>
      <w:r>
        <w:t>nizace nemusí výpověď odvrátit. Shledal-li by soud na základě žaloby zaměstnavatele, že po něm nelze spravedlivě požadovat, aby zaměstnance nadále zaměstnával, bude výp</w:t>
      </w:r>
      <w:r>
        <w:t>o</w:t>
      </w:r>
      <w:r>
        <w:t>věď platná.</w:t>
      </w:r>
    </w:p>
    <w:p w14:paraId="6E855141" w14:textId="77777777" w:rsidR="003533C3" w:rsidRDefault="003533C3" w:rsidP="003533C3">
      <w:pPr>
        <w:spacing w:after="120"/>
        <w:jc w:val="both"/>
      </w:pPr>
      <w:r>
        <w:t xml:space="preserve">Písemná výpověď zaměstnavatele musí důvod konkrétně </w:t>
      </w:r>
      <w:r>
        <w:rPr>
          <w:i/>
        </w:rPr>
        <w:t xml:space="preserve">skutkově vymezit </w:t>
      </w:r>
      <w:r>
        <w:t xml:space="preserve">tak, aby nebyl </w:t>
      </w:r>
      <w:r>
        <w:rPr>
          <w:i/>
        </w:rPr>
        <w:t xml:space="preserve">zaměnitelný </w:t>
      </w:r>
      <w:r>
        <w:t xml:space="preserve">s jiným důvodem, a to pod hrozbou neplatnosti výpovědi. Neplatný by byl </w:t>
      </w:r>
      <w:r>
        <w:br/>
        <w:t xml:space="preserve">i úkon, kterým by </w:t>
      </w:r>
      <w:r>
        <w:rPr>
          <w:i/>
        </w:rPr>
        <w:t>byl dodatečně měněn</w:t>
      </w:r>
      <w:r>
        <w:t xml:space="preserve"> původní důvod.</w:t>
      </w:r>
    </w:p>
    <w:p w14:paraId="0B8B232D" w14:textId="5AE544DD" w:rsidR="003533C3" w:rsidRDefault="003533C3" w:rsidP="003533C3">
      <w:pPr>
        <w:spacing w:after="240"/>
        <w:jc w:val="both"/>
      </w:pPr>
      <w:r>
        <w:t xml:space="preserve">Výpovědní doba je i v tomto v případě výpovědi nejméně </w:t>
      </w:r>
      <w:r>
        <w:rPr>
          <w:i/>
        </w:rPr>
        <w:t xml:space="preserve">dvouměsíční, </w:t>
      </w:r>
      <w:r>
        <w:t>takže tato doba je obecně platná jak pro výpověď ze strany zaměstnavatele, tak i zaměstnance. Patnáctide</w:t>
      </w:r>
      <w:r>
        <w:t>n</w:t>
      </w:r>
      <w:r>
        <w:t>ní výpovědní doba zůstává pro výpověď dohody o pracovní činnosti ze strany zaměstn</w:t>
      </w:r>
      <w:r>
        <w:t>a</w:t>
      </w:r>
      <w:r>
        <w:t xml:space="preserve">vatele, nicméně není třeba uvádět její důvody. </w:t>
      </w:r>
      <w:r>
        <w:rPr>
          <w:i/>
        </w:rPr>
        <w:t>Běh výpovědních lhůt</w:t>
      </w:r>
      <w:r w:rsidR="002B6E0F">
        <w:t xml:space="preserve"> se v tomto případě neliší </w:t>
      </w:r>
      <w:r>
        <w:t xml:space="preserve">od jejich běhu v případě výpovědi ze strany zaměstnance.  </w:t>
      </w:r>
    </w:p>
    <w:p w14:paraId="73D132DC" w14:textId="77777777" w:rsidR="003533C3" w:rsidRDefault="003533C3" w:rsidP="003533C3">
      <w:pPr>
        <w:spacing w:after="360"/>
        <w:jc w:val="both"/>
      </w:pPr>
      <w:r>
        <w:t xml:space="preserve">Zákonné důvody rozvázání pracovního poměru výpovědi zaměstnavatele je možno z výukových důvodů přerozdělit do čtyř skupin:     </w:t>
      </w:r>
    </w:p>
    <w:p w14:paraId="3B9926FF" w14:textId="77777777" w:rsidR="003533C3" w:rsidRDefault="003533C3" w:rsidP="003533C3">
      <w:pPr>
        <w:shd w:val="clear" w:color="auto" w:fill="E6E6E6"/>
        <w:spacing w:after="120"/>
        <w:jc w:val="both"/>
        <w:rPr>
          <w:b/>
          <w:i/>
          <w:bdr w:val="single" w:sz="4" w:space="0" w:color="auto"/>
        </w:rPr>
      </w:pPr>
      <w:r>
        <w:rPr>
          <w:b/>
          <w:i/>
        </w:rPr>
        <w:t>ORGANIZAČNÍ DŮVODY</w:t>
      </w:r>
    </w:p>
    <w:p w14:paraId="7D79CEE3" w14:textId="77777777" w:rsidR="003533C3" w:rsidRDefault="003533C3" w:rsidP="003533C3">
      <w:pPr>
        <w:spacing w:after="120"/>
        <w:jc w:val="both"/>
        <w:rPr>
          <w:i/>
        </w:rPr>
      </w:pPr>
      <w:r>
        <w:rPr>
          <w:b/>
          <w:i/>
        </w:rPr>
        <w:t>písm. a) ruší-li</w:t>
      </w:r>
      <w:r>
        <w:rPr>
          <w:i/>
        </w:rPr>
        <w:t xml:space="preserve"> se zaměstnavatel (část),</w:t>
      </w:r>
    </w:p>
    <w:p w14:paraId="4502DAE4" w14:textId="77777777" w:rsidR="003533C3" w:rsidRDefault="003533C3" w:rsidP="003533C3">
      <w:pPr>
        <w:spacing w:after="120"/>
        <w:jc w:val="both"/>
        <w:rPr>
          <w:i/>
        </w:rPr>
      </w:pPr>
      <w:r>
        <w:rPr>
          <w:b/>
          <w:i/>
        </w:rPr>
        <w:t>písm. b )přemísťuje-li</w:t>
      </w:r>
      <w:r>
        <w:rPr>
          <w:i/>
        </w:rPr>
        <w:t xml:space="preserve"> se zaměstnavatel (část),</w:t>
      </w:r>
    </w:p>
    <w:p w14:paraId="19944368" w14:textId="77777777" w:rsidR="003533C3" w:rsidRDefault="003533C3" w:rsidP="003533C3">
      <w:pPr>
        <w:jc w:val="both"/>
        <w:rPr>
          <w:i/>
        </w:rPr>
      </w:pPr>
      <w:r>
        <w:rPr>
          <w:b/>
          <w:i/>
        </w:rPr>
        <w:t>písm. c)</w:t>
      </w:r>
      <w:r>
        <w:rPr>
          <w:i/>
        </w:rPr>
        <w:t xml:space="preserve"> stane-li se zaměstnanec </w:t>
      </w:r>
      <w:r>
        <w:rPr>
          <w:b/>
          <w:i/>
        </w:rPr>
        <w:t>nadbytečným</w:t>
      </w:r>
      <w:r>
        <w:rPr>
          <w:i/>
        </w:rPr>
        <w:t xml:space="preserve"> vzhledem k </w:t>
      </w:r>
      <w:r>
        <w:rPr>
          <w:b/>
          <w:i/>
        </w:rPr>
        <w:t>rozhodnutí</w:t>
      </w:r>
      <w:r>
        <w:rPr>
          <w:i/>
        </w:rPr>
        <w:t xml:space="preserve"> zaměstnavatele nebo  </w:t>
      </w:r>
    </w:p>
    <w:p w14:paraId="67EAB9CE" w14:textId="77777777" w:rsidR="003533C3" w:rsidRDefault="003533C3" w:rsidP="003533C3">
      <w:pPr>
        <w:spacing w:after="60"/>
        <w:jc w:val="both"/>
        <w:rPr>
          <w:i/>
        </w:rPr>
      </w:pPr>
      <w:r>
        <w:rPr>
          <w:i/>
        </w:rPr>
        <w:t xml:space="preserve">             příslušného orgánu o:</w:t>
      </w:r>
    </w:p>
    <w:p w14:paraId="32E7098D" w14:textId="77777777" w:rsidR="003533C3" w:rsidRDefault="003533C3" w:rsidP="00DF6621">
      <w:pPr>
        <w:numPr>
          <w:ilvl w:val="0"/>
          <w:numId w:val="9"/>
        </w:numPr>
        <w:tabs>
          <w:tab w:val="clear" w:pos="720"/>
          <w:tab w:val="num" w:pos="1260"/>
        </w:tabs>
        <w:spacing w:after="60" w:line="240" w:lineRule="auto"/>
        <w:ind w:left="1260"/>
        <w:jc w:val="both"/>
        <w:rPr>
          <w:i/>
        </w:rPr>
      </w:pPr>
      <w:r>
        <w:rPr>
          <w:i/>
        </w:rPr>
        <w:t>změně jeho úkolů,</w:t>
      </w:r>
    </w:p>
    <w:p w14:paraId="64662769" w14:textId="77777777" w:rsidR="003533C3" w:rsidRDefault="003533C3" w:rsidP="00DF6621">
      <w:pPr>
        <w:numPr>
          <w:ilvl w:val="0"/>
          <w:numId w:val="9"/>
        </w:numPr>
        <w:tabs>
          <w:tab w:val="clear" w:pos="720"/>
          <w:tab w:val="num" w:pos="1260"/>
        </w:tabs>
        <w:spacing w:after="60" w:line="240" w:lineRule="auto"/>
        <w:ind w:left="1260"/>
        <w:jc w:val="both"/>
        <w:rPr>
          <w:i/>
        </w:rPr>
      </w:pPr>
      <w:r>
        <w:rPr>
          <w:i/>
        </w:rPr>
        <w:t>technickém vybavení,</w:t>
      </w:r>
    </w:p>
    <w:p w14:paraId="3E02C208" w14:textId="77777777" w:rsidR="003533C3" w:rsidRDefault="003533C3" w:rsidP="00DF6621">
      <w:pPr>
        <w:numPr>
          <w:ilvl w:val="0"/>
          <w:numId w:val="9"/>
        </w:numPr>
        <w:tabs>
          <w:tab w:val="clear" w:pos="720"/>
          <w:tab w:val="num" w:pos="1260"/>
        </w:tabs>
        <w:spacing w:after="60" w:line="240" w:lineRule="auto"/>
        <w:ind w:left="1260"/>
        <w:jc w:val="both"/>
        <w:rPr>
          <w:i/>
        </w:rPr>
      </w:pPr>
      <w:r>
        <w:rPr>
          <w:i/>
        </w:rPr>
        <w:t>o snížení stavu zaměstnanců za účelem zvýšení efektivnosti práce,</w:t>
      </w:r>
    </w:p>
    <w:p w14:paraId="0ADA9369" w14:textId="77777777" w:rsidR="003533C3" w:rsidRDefault="003533C3" w:rsidP="00DF6621">
      <w:pPr>
        <w:numPr>
          <w:ilvl w:val="0"/>
          <w:numId w:val="9"/>
        </w:numPr>
        <w:tabs>
          <w:tab w:val="clear" w:pos="720"/>
          <w:tab w:val="num" w:pos="1260"/>
        </w:tabs>
        <w:spacing w:after="0" w:line="240" w:lineRule="auto"/>
        <w:ind w:left="1260"/>
        <w:jc w:val="both"/>
        <w:rPr>
          <w:i/>
        </w:rPr>
      </w:pPr>
      <w:r>
        <w:rPr>
          <w:i/>
        </w:rPr>
        <w:t>jiných organizačních změnách</w:t>
      </w:r>
    </w:p>
    <w:p w14:paraId="7E55E933" w14:textId="77777777" w:rsidR="003533C3" w:rsidRDefault="00741E3D" w:rsidP="003533C3">
      <w:pPr>
        <w:jc w:val="both"/>
        <w:rPr>
          <w:b/>
          <w:i/>
        </w:rPr>
      </w:pPr>
      <w:r>
        <w:rPr>
          <w:noProof/>
        </w:rPr>
        <w:pict w14:anchorId="70A05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left:0;text-align:left;margin-left:-18pt;margin-top:6pt;width:9pt;height:36pt;z-index:251905024" adj="9480" fillcolor="navy">
            <v:shadow color="#868686"/>
            <v:textpath style="font-family:&quot;Arial Black&quot;;v-text-kern:t" trim="t" fitpath="t" string="!"/>
          </v:shape>
        </w:pict>
      </w:r>
    </w:p>
    <w:p w14:paraId="40E0435C" w14:textId="77777777" w:rsidR="003533C3" w:rsidRPr="005A14ED" w:rsidRDefault="003533C3" w:rsidP="003533C3">
      <w:pPr>
        <w:rPr>
          <w:b/>
          <w:i/>
          <w:color w:val="000080"/>
          <w:sz w:val="22"/>
        </w:rPr>
      </w:pPr>
      <w:r w:rsidRPr="005A14ED">
        <w:rPr>
          <w:b/>
          <w:i/>
          <w:color w:val="000080"/>
          <w:sz w:val="22"/>
        </w:rPr>
        <w:t>§ 67 – odstupné ve výši</w:t>
      </w:r>
      <w:r>
        <w:rPr>
          <w:b/>
          <w:i/>
          <w:color w:val="000080"/>
          <w:sz w:val="22"/>
        </w:rPr>
        <w:t xml:space="preserve"> </w:t>
      </w:r>
      <w:r w:rsidRPr="00A94C63">
        <w:rPr>
          <w:b/>
          <w:i/>
          <w:color w:val="000080"/>
          <w:sz w:val="22"/>
        </w:rPr>
        <w:t>nejméně</w:t>
      </w:r>
      <w:r w:rsidRPr="005A14ED">
        <w:rPr>
          <w:b/>
          <w:i/>
          <w:color w:val="000080"/>
          <w:sz w:val="22"/>
        </w:rPr>
        <w:t xml:space="preserve"> jedna až trojnásobku průměrného měsíční výdělku</w:t>
      </w:r>
    </w:p>
    <w:p w14:paraId="76850798" w14:textId="77777777" w:rsidR="003533C3" w:rsidRDefault="003533C3" w:rsidP="003533C3">
      <w:pPr>
        <w:pStyle w:val="bigger2perex"/>
        <w:spacing w:before="0" w:beforeAutospacing="0" w:after="0" w:afterAutospacing="0"/>
        <w:jc w:val="both"/>
        <w:rPr>
          <w:color w:val="FF0000"/>
        </w:rPr>
      </w:pPr>
    </w:p>
    <w:p w14:paraId="688156FD" w14:textId="77777777" w:rsidR="003533C3" w:rsidRPr="005A14ED" w:rsidRDefault="003533C3" w:rsidP="003533C3">
      <w:pPr>
        <w:pStyle w:val="bigger2perex"/>
        <w:spacing w:before="0" w:beforeAutospacing="0" w:after="120" w:afterAutospacing="0"/>
        <w:jc w:val="both"/>
      </w:pPr>
      <w:r w:rsidRPr="005A14ED">
        <w:t>Zaměstnavatel může se zaměstnancem z organizačních důvodů rozvázat pracovní poměr výpovědí. Tato situace nastává, stane-li se zaměstnanec nadbytečným vzhledem k ro</w:t>
      </w:r>
      <w:r w:rsidRPr="005A14ED">
        <w:t>z</w:t>
      </w:r>
      <w:r w:rsidRPr="005A14ED">
        <w:t>hodnutí zaměstnavatele nebo příslušného orgánu o změně jeho úkolů, technického vyb</w:t>
      </w:r>
      <w:r w:rsidRPr="005A14ED">
        <w:t>a</w:t>
      </w:r>
      <w:r w:rsidRPr="005A14ED">
        <w:t>vení, o snížení stavu zaměstnanců za účelem zvýšení efektivnosti práce nebo o jiných organizačních změnách.</w:t>
      </w:r>
    </w:p>
    <w:p w14:paraId="44F32304" w14:textId="77777777" w:rsidR="003533C3" w:rsidRDefault="003533C3" w:rsidP="003533C3">
      <w:pPr>
        <w:pStyle w:val="Normlnweb"/>
        <w:spacing w:before="0" w:after="120"/>
      </w:pPr>
      <w:r w:rsidRPr="005A14ED">
        <w:lastRenderedPageBreak/>
        <w:t>Zaměstnanec bude nadbytečným zejména tehdy, dojde-li u zaměstnavatele ke snižov</w:t>
      </w:r>
      <w:r w:rsidRPr="005A14ED">
        <w:t>á</w:t>
      </w:r>
      <w:r w:rsidRPr="005A14ED">
        <w:t>ní celkového počtu zaměstnanců nebo části zaměstnanců s určitou kvalifikací. Takové rozvázání pracovního poměru předpokládá dva návazné úkony zaměstnavatele.</w:t>
      </w:r>
    </w:p>
    <w:p w14:paraId="3E933B00" w14:textId="77777777" w:rsidR="003533C3" w:rsidRPr="00A94C63" w:rsidRDefault="003533C3" w:rsidP="003533C3">
      <w:pPr>
        <w:ind w:left="360" w:hanging="360"/>
        <w:jc w:val="both"/>
        <w:rPr>
          <w:color w:val="000000"/>
        </w:rPr>
      </w:pPr>
      <w:r w:rsidRPr="00A94C63">
        <w:rPr>
          <w:color w:val="000000"/>
        </w:rPr>
        <w:t xml:space="preserve">● </w:t>
      </w:r>
      <w:r>
        <w:rPr>
          <w:color w:val="000000"/>
        </w:rPr>
        <w:tab/>
      </w:r>
      <w:r w:rsidRPr="00A94C63">
        <w:rPr>
          <w:color w:val="000000"/>
        </w:rPr>
        <w:t>Prvním z nich je jeho odůvodněné rozhodnutí (opatření, pokyn, směrnice) o nadb</w:t>
      </w:r>
      <w:r w:rsidRPr="00A94C63">
        <w:rPr>
          <w:color w:val="000000"/>
        </w:rPr>
        <w:t>y</w:t>
      </w:r>
      <w:r w:rsidRPr="00A94C63">
        <w:rPr>
          <w:color w:val="000000"/>
        </w:rPr>
        <w:t xml:space="preserve">tečnosti </w:t>
      </w:r>
      <w:r w:rsidRPr="00A94C63">
        <w:rPr>
          <w:color w:val="000000"/>
        </w:rPr>
        <w:br/>
        <w:t>a jeho důvodech včetně neadresného stanovení počtu zaměstnanců (podle kvalifikace, profese), kteří budou pro nadbytečnost propuštěni. Zákoník práce klade důraz na ro</w:t>
      </w:r>
      <w:r w:rsidRPr="00A94C63">
        <w:rPr>
          <w:color w:val="000000"/>
        </w:rPr>
        <w:t>z</w:t>
      </w:r>
      <w:r w:rsidRPr="00A94C63">
        <w:rPr>
          <w:color w:val="000000"/>
        </w:rPr>
        <w:t>hodnutí o změně úkolů zaměstnavatele, technického vybavení, o snížení stavu z</w:t>
      </w:r>
      <w:r w:rsidRPr="00A94C63">
        <w:rPr>
          <w:color w:val="000000"/>
        </w:rPr>
        <w:t>a</w:t>
      </w:r>
      <w:r w:rsidRPr="00A94C63">
        <w:rPr>
          <w:color w:val="000000"/>
        </w:rPr>
        <w:t xml:space="preserve">městnanců za účelem zvýšení efektivnosti práce. </w:t>
      </w:r>
    </w:p>
    <w:p w14:paraId="314B5414" w14:textId="77777777" w:rsidR="003533C3" w:rsidRPr="005D2B80" w:rsidRDefault="003533C3" w:rsidP="002B6E0F">
      <w:pPr>
        <w:jc w:val="both"/>
        <w:rPr>
          <w:color w:val="FF0000"/>
          <w:sz w:val="12"/>
          <w:szCs w:val="12"/>
        </w:rPr>
      </w:pPr>
    </w:p>
    <w:p w14:paraId="31E55E61" w14:textId="77777777" w:rsidR="003533C3" w:rsidRPr="005A14ED" w:rsidRDefault="003533C3" w:rsidP="003533C3">
      <w:pPr>
        <w:pStyle w:val="Normlnweb"/>
        <w:spacing w:before="0" w:after="120"/>
        <w:ind w:left="360" w:hanging="360"/>
      </w:pPr>
      <w:r>
        <w:t>● T</w:t>
      </w:r>
      <w:r w:rsidRPr="005A14ED">
        <w:t xml:space="preserve">eprve následně zaměstnavatel přistoupí k vypracování a doručení dílčích výpovědí konkrétním zaměstnancům. </w:t>
      </w:r>
    </w:p>
    <w:p w14:paraId="47628448" w14:textId="06907B6D" w:rsidR="003533C3" w:rsidRDefault="003533C3" w:rsidP="003533C3">
      <w:pPr>
        <w:jc w:val="both"/>
      </w:pPr>
      <w:r w:rsidRPr="005A14ED">
        <w:t xml:space="preserve">Zákoník práce a ani jiný pracovněprávní předpis sice nestanoví, </w:t>
      </w:r>
      <w:r w:rsidRPr="005A14ED">
        <w:rPr>
          <w:i/>
        </w:rPr>
        <w:t xml:space="preserve">že by rozhodnutí </w:t>
      </w:r>
      <w:r w:rsidRPr="005A14ED">
        <w:rPr>
          <w:i/>
        </w:rPr>
        <w:br/>
        <w:t>o organizační změně muselo být přijato vždy jen v písemné formě, nebo že by mělo být určitým způsobem zveřejněno</w:t>
      </w:r>
      <w:r w:rsidRPr="005A14ED">
        <w:t>, nicméně takový postup zaměstnavatele je třeba doporučit k eliminaci případných pracovněprávních sporů v budoucnu.</w:t>
      </w:r>
      <w:r w:rsidR="002B6E0F">
        <w:t xml:space="preserve"> </w:t>
      </w:r>
      <w:r w:rsidRPr="00A94C63">
        <w:rPr>
          <w:color w:val="000000"/>
        </w:rPr>
        <w:t>Rozhodnutí vyhlásí statutá</w:t>
      </w:r>
      <w:r w:rsidRPr="00A94C63">
        <w:rPr>
          <w:color w:val="000000"/>
        </w:rPr>
        <w:t>r</w:t>
      </w:r>
      <w:r w:rsidRPr="00A94C63">
        <w:rPr>
          <w:color w:val="000000"/>
        </w:rPr>
        <w:t>ní zástupce nebo jím pověřený zaměstnanec. Zaměstnanec, jehož se rozhodnutí o organ</w:t>
      </w:r>
      <w:r w:rsidRPr="00A94C63">
        <w:rPr>
          <w:color w:val="000000"/>
        </w:rPr>
        <w:t>i</w:t>
      </w:r>
      <w:r w:rsidRPr="00A94C63">
        <w:rPr>
          <w:color w:val="000000"/>
        </w:rPr>
        <w:t>zační změně t</w:t>
      </w:r>
      <w:r w:rsidR="002B6E0F">
        <w:rPr>
          <w:color w:val="000000"/>
        </w:rPr>
        <w:t>ýká,</w:t>
      </w:r>
      <w:r w:rsidRPr="00A94C63">
        <w:rPr>
          <w:color w:val="000000"/>
        </w:rPr>
        <w:t xml:space="preserve"> s ním ovšem musí být vždy seznámen. Nelze vyloučit, že</w:t>
      </w:r>
      <w:r w:rsidRPr="005A14ED">
        <w:t xml:space="preserve"> se tak může stát až ve výpovědi z pracovního poměru.</w:t>
      </w:r>
    </w:p>
    <w:p w14:paraId="29799E37" w14:textId="77777777" w:rsidR="003533C3" w:rsidRPr="0023138B" w:rsidRDefault="003533C3" w:rsidP="003533C3">
      <w:pPr>
        <w:jc w:val="both"/>
        <w:rPr>
          <w:color w:val="FF0000"/>
          <w:sz w:val="16"/>
          <w:szCs w:val="16"/>
        </w:rPr>
      </w:pPr>
    </w:p>
    <w:p w14:paraId="39B77893" w14:textId="5B98FDEB" w:rsidR="003533C3" w:rsidRDefault="003533C3" w:rsidP="003533C3">
      <w:pPr>
        <w:spacing w:after="240"/>
        <w:jc w:val="both"/>
      </w:pPr>
      <w:r w:rsidRPr="000E6D53">
        <w:rPr>
          <w:i/>
        </w:rPr>
        <w:t>Výběr zaměstnanců, se kterými bude rozvázán pracovní poměr, nepodléhá ze zákona žá</w:t>
      </w:r>
      <w:r w:rsidRPr="000E6D53">
        <w:rPr>
          <w:i/>
        </w:rPr>
        <w:t>d</w:t>
      </w:r>
      <w:r w:rsidRPr="000E6D53">
        <w:rPr>
          <w:i/>
        </w:rPr>
        <w:t xml:space="preserve">ným kritériím </w:t>
      </w:r>
      <w:r w:rsidRPr="000E6D53">
        <w:t>a je proto pouze na zaměstnavateli, jak výběr provede. Zákoník práce n</w:t>
      </w:r>
      <w:r w:rsidRPr="000E6D53">
        <w:t>e</w:t>
      </w:r>
      <w:r w:rsidRPr="000E6D53">
        <w:t xml:space="preserve">stanoví ani </w:t>
      </w:r>
      <w:r>
        <w:t>p</w:t>
      </w:r>
      <w:r w:rsidRPr="000E6D53">
        <w:t>odmínku absolutního snížení počtu všech zaměstnanců pro rozvázání pr</w:t>
      </w:r>
      <w:r w:rsidRPr="000E6D53">
        <w:t>a</w:t>
      </w:r>
      <w:r w:rsidR="002B6E0F">
        <w:t xml:space="preserve">covního poměru </w:t>
      </w:r>
      <w:r w:rsidRPr="000E6D53">
        <w:t>z důvodu nadbytečnosti. Tím může nastat situace, že zaměstnavatel sice skončí pracovní poměr pro nadbytečnost s několika zaměstnanci jedné profese nebo kv</w:t>
      </w:r>
      <w:r w:rsidRPr="000E6D53">
        <w:t>a</w:t>
      </w:r>
      <w:r w:rsidRPr="000E6D53">
        <w:t xml:space="preserve">lifikace, ale současně bude přijímat do pracovního poměru zaměstnance </w:t>
      </w:r>
      <w:r>
        <w:t>s jinou kvalifik</w:t>
      </w:r>
      <w:r>
        <w:t>a</w:t>
      </w:r>
      <w:r>
        <w:t xml:space="preserve">cí, kterých má </w:t>
      </w:r>
      <w:r w:rsidRPr="000E6D53">
        <w:t>nedostate</w:t>
      </w:r>
      <w:r>
        <w:t>k.</w:t>
      </w:r>
    </w:p>
    <w:p w14:paraId="4E997C03" w14:textId="77777777" w:rsidR="003533C3" w:rsidRPr="000E6D53" w:rsidRDefault="003533C3" w:rsidP="003533C3">
      <w:pPr>
        <w:spacing w:after="240"/>
        <w:jc w:val="both"/>
      </w:pPr>
      <w:r w:rsidRPr="000E6D53">
        <w:t>I v případě organizačních změn činí výpovědní doba 2 měsíce, nebyla-li sjednána doba delší. Výpovědní doba začíná prvním dnem kalendářního měsíce následujícího po dor</w:t>
      </w:r>
      <w:r w:rsidRPr="000E6D53">
        <w:t>u</w:t>
      </w:r>
      <w:r w:rsidRPr="000E6D53">
        <w:t xml:space="preserve">čení výpovědi a končí uplynutím posledního dne příslušného kalendářního měsíce. </w:t>
      </w:r>
    </w:p>
    <w:p w14:paraId="71376C68" w14:textId="1751FEDC" w:rsidR="003533C3" w:rsidRPr="000E6D53" w:rsidRDefault="003533C3" w:rsidP="003533C3">
      <w:pPr>
        <w:pStyle w:val="Normlnweb"/>
      </w:pPr>
      <w:r w:rsidRPr="000E6D53">
        <w:t>Otázkou platnosti výpovědi v případě, že v době jejího podání či doručení byly organ</w:t>
      </w:r>
      <w:r w:rsidRPr="000E6D53">
        <w:t>i</w:t>
      </w:r>
      <w:r w:rsidRPr="000E6D53">
        <w:t>zační změny již realizovány, se zabýval i Nejvyšší soud ČR. Z jeho dosud platného ro</w:t>
      </w:r>
      <w:r w:rsidRPr="000E6D53">
        <w:t>z</w:t>
      </w:r>
      <w:r w:rsidRPr="000E6D53">
        <w:t>hodnutí</w:t>
      </w:r>
      <w:r>
        <w:rPr>
          <w:rStyle w:val="Znakapoznpodarou"/>
        </w:rPr>
        <w:footnoteReference w:id="7"/>
      </w:r>
      <w:r>
        <w:t xml:space="preserve"> </w:t>
      </w:r>
      <w:r w:rsidRPr="000E6D53">
        <w:t xml:space="preserve">lze dovodit, že </w:t>
      </w:r>
      <w:r w:rsidRPr="000E6D53">
        <w:rPr>
          <w:i/>
        </w:rPr>
        <w:t>výpověď z pracovního poměru z organizačních důvodů je nepla</w:t>
      </w:r>
      <w:r w:rsidRPr="000E6D53">
        <w:rPr>
          <w:i/>
        </w:rPr>
        <w:t>t</w:t>
      </w:r>
      <w:r w:rsidRPr="000E6D53">
        <w:rPr>
          <w:i/>
        </w:rPr>
        <w:t>ná, jestliže na jejím základě by měl pracovní poměr účastníků skončit dříve než v praco</w:t>
      </w:r>
      <w:r w:rsidRPr="000E6D53">
        <w:rPr>
          <w:i/>
        </w:rPr>
        <w:t>v</w:t>
      </w:r>
      <w:r w:rsidRPr="000E6D53">
        <w:rPr>
          <w:i/>
        </w:rPr>
        <w:t>ním dni předcházejícím dni, v němž nastává účinnost organizačních změn, o kterých ro</w:t>
      </w:r>
      <w:r w:rsidRPr="000E6D53">
        <w:rPr>
          <w:i/>
        </w:rPr>
        <w:t>z</w:t>
      </w:r>
      <w:r w:rsidRPr="000E6D53">
        <w:rPr>
          <w:i/>
        </w:rPr>
        <w:t xml:space="preserve">hodl zaměstnavatel nebo příslušný orgán. </w:t>
      </w:r>
      <w:r w:rsidRPr="000E6D53">
        <w:t xml:space="preserve">Pro platnost výpovědi tak není nezbytné, </w:t>
      </w:r>
      <w:r w:rsidR="002B6E0F">
        <w:br/>
      </w:r>
      <w:r w:rsidRPr="000E6D53">
        <w:t>aby v době jejího podání nebo doručení byly organizační změny zaměstnavatelem již re</w:t>
      </w:r>
      <w:r w:rsidRPr="000E6D53">
        <w:t>a</w:t>
      </w:r>
      <w:r w:rsidRPr="000E6D53">
        <w:t xml:space="preserve">lizovány. Zcela postačí, aby v této době již bylo o nich rozhodnuto tak, že v přiměřené době se zaměstnanec pro tyto změny stane nadbytečným. </w:t>
      </w:r>
    </w:p>
    <w:p w14:paraId="6334E118" w14:textId="77777777" w:rsidR="002B6E0F" w:rsidRPr="004B005B" w:rsidRDefault="002B6E0F" w:rsidP="002B6E0F">
      <w:pPr>
        <w:pStyle w:val="parNadpisPrvkuZeleny"/>
      </w:pPr>
      <w:r w:rsidRPr="004B005B">
        <w:lastRenderedPageBreak/>
        <w:t>Případová studie</w:t>
      </w:r>
    </w:p>
    <w:p w14:paraId="7EAC3F24" w14:textId="77777777" w:rsidR="002B6E0F" w:rsidRDefault="002B6E0F" w:rsidP="002B6E0F">
      <w:pPr>
        <w:framePr w:w="624" w:h="624" w:hRule="exact" w:hSpace="170" w:wrap="around" w:vAnchor="text" w:hAnchor="page" w:xAlign="outside" w:y="-622" w:anchorLock="1"/>
        <w:jc w:val="both"/>
      </w:pPr>
      <w:r>
        <w:rPr>
          <w:noProof/>
          <w:lang w:eastAsia="cs-CZ"/>
        </w:rPr>
        <w:drawing>
          <wp:inline distT="0" distB="0" distL="0" distR="0" wp14:anchorId="30FF37B9" wp14:editId="4A098069">
            <wp:extent cx="381635" cy="381635"/>
            <wp:effectExtent l="0" t="0" r="0" b="0"/>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46D281" w14:textId="1141B366" w:rsidR="003533C3" w:rsidRDefault="003533C3" w:rsidP="002B6E0F">
      <w:pPr>
        <w:pStyle w:val="Normlnweb"/>
        <w:spacing w:before="60" w:after="0"/>
        <w:ind w:firstLine="0"/>
        <w:rPr>
          <w:i/>
        </w:rPr>
      </w:pPr>
    </w:p>
    <w:p w14:paraId="1606A151" w14:textId="77777777" w:rsidR="003533C3" w:rsidRDefault="003533C3" w:rsidP="003533C3">
      <w:pPr>
        <w:pStyle w:val="Normlnweb"/>
        <w:spacing w:before="60" w:after="240"/>
        <w:rPr>
          <w:i/>
        </w:rPr>
      </w:pPr>
      <w:r w:rsidRPr="000E6D53">
        <w:rPr>
          <w:i/>
        </w:rPr>
        <w:t>Zaměstnavatel k 1. listopadu ruší určité místo z organizačních důvodů pro nadbyte</w:t>
      </w:r>
      <w:r w:rsidRPr="000E6D53">
        <w:rPr>
          <w:i/>
        </w:rPr>
        <w:t>č</w:t>
      </w:r>
      <w:r w:rsidRPr="000E6D53">
        <w:rPr>
          <w:i/>
        </w:rPr>
        <w:t>nost. Dotčený zaměstnanec může dostat výpověď z pracovního poměru tak, aby dvoum</w:t>
      </w:r>
      <w:r w:rsidRPr="000E6D53">
        <w:rPr>
          <w:i/>
        </w:rPr>
        <w:t>ě</w:t>
      </w:r>
      <w:r w:rsidRPr="000E6D53">
        <w:rPr>
          <w:i/>
        </w:rPr>
        <w:t xml:space="preserve">síční výpovědní doba uplynula 31. října, tedy před faktickým uskutečněním organizační změny. Výpověď zde bude muset být zaměstnanci zaměstnavatelem předána nejpozději 31. srpna. </w:t>
      </w:r>
    </w:p>
    <w:p w14:paraId="0FDD1F71" w14:textId="365E1CEA" w:rsidR="002B6E0F" w:rsidRPr="002B6E0F" w:rsidRDefault="002B6E0F" w:rsidP="002B6E0F">
      <w:pPr>
        <w:pStyle w:val="Nadpis1"/>
        <w:numPr>
          <w:ilvl w:val="0"/>
          <w:numId w:val="0"/>
        </w:numPr>
        <w:rPr>
          <w:rFonts w:ascii="Times New Roman" w:hAnsi="Times New Roman"/>
          <w:b w:val="0"/>
          <w:i/>
          <w:color w:val="auto"/>
          <w:sz w:val="22"/>
          <w:szCs w:val="22"/>
        </w:rPr>
      </w:pPr>
      <w:bookmarkStart w:id="83" w:name="_Toc72852053"/>
      <w:r w:rsidRPr="002B6E0F">
        <w:rPr>
          <w:rFonts w:ascii="Times New Roman" w:hAnsi="Times New Roman"/>
          <w:b w:val="0"/>
          <w:i/>
          <w:caps w:val="0"/>
          <w:color w:val="auto"/>
          <w:sz w:val="22"/>
          <w:szCs w:val="22"/>
        </w:rPr>
        <w:lastRenderedPageBreak/>
        <w:t>Vzor - rozhodnutí zaměstnavatele o přijetí organizačních změn pod</w:t>
      </w:r>
      <w:r>
        <w:rPr>
          <w:rFonts w:ascii="Times New Roman" w:hAnsi="Times New Roman"/>
          <w:b w:val="0"/>
          <w:i/>
          <w:caps w:val="0"/>
          <w:color w:val="auto"/>
          <w:sz w:val="22"/>
          <w:szCs w:val="22"/>
        </w:rPr>
        <w:t>le § 52 písm. C) ZP</w:t>
      </w:r>
      <w:bookmarkEnd w:id="83"/>
    </w:p>
    <w:p w14:paraId="310BFB42" w14:textId="77777777" w:rsidR="002B6E0F" w:rsidRPr="00625844" w:rsidRDefault="002B6E0F" w:rsidP="002B6E0F">
      <w:pPr>
        <w:pStyle w:val="onsrtflink"/>
        <w:contextualSpacing/>
        <w:rPr>
          <w:i/>
        </w:rPr>
      </w:pPr>
      <w:r w:rsidRPr="00625844">
        <w:rPr>
          <w:i/>
        </w:rPr>
        <w:t xml:space="preserve">Společnost </w:t>
      </w:r>
      <w:r w:rsidRPr="00625844">
        <w:rPr>
          <w:b/>
          <w:bCs/>
          <w:i/>
        </w:rPr>
        <w:t>XY, s.r.o.</w:t>
      </w:r>
      <w:r w:rsidRPr="00625844">
        <w:rPr>
          <w:i/>
        </w:rPr>
        <w:t xml:space="preserve"> </w:t>
      </w:r>
    </w:p>
    <w:p w14:paraId="33B2D836" w14:textId="77777777" w:rsidR="002B6E0F" w:rsidRPr="00625844" w:rsidRDefault="002B6E0F" w:rsidP="002B6E0F">
      <w:pPr>
        <w:pStyle w:val="onsrtflink"/>
        <w:contextualSpacing/>
        <w:rPr>
          <w:i/>
        </w:rPr>
      </w:pPr>
      <w:r w:rsidRPr="00625844">
        <w:rPr>
          <w:i/>
        </w:rPr>
        <w:t>IČO ……….. se sídlem ………………………………………..                                                 zapsaná v obchodním rejstříku vedeném Krajským soudem v ……., oddíl C, vložka z</w:t>
      </w:r>
      <w:r w:rsidRPr="00625844">
        <w:rPr>
          <w:i/>
        </w:rPr>
        <w:t>a</w:t>
      </w:r>
      <w:r w:rsidRPr="00625844">
        <w:rPr>
          <w:i/>
        </w:rPr>
        <w:t>stoupená jednatelem ……………………</w:t>
      </w:r>
    </w:p>
    <w:p w14:paraId="6F1D6329" w14:textId="77777777" w:rsidR="002B6E0F" w:rsidRPr="00625844" w:rsidRDefault="002B6E0F" w:rsidP="002B6E0F">
      <w:pPr>
        <w:pStyle w:val="onsrtflink"/>
        <w:contextualSpacing/>
        <w:rPr>
          <w:i/>
        </w:rPr>
      </w:pPr>
      <w:r w:rsidRPr="00625844">
        <w:rPr>
          <w:i/>
        </w:rPr>
        <w:t>(dále jen „zaměstnavatel”)</w:t>
      </w:r>
    </w:p>
    <w:p w14:paraId="55720A0A" w14:textId="77777777" w:rsidR="002B6E0F" w:rsidRPr="00625844" w:rsidRDefault="002B6E0F" w:rsidP="002B6E0F">
      <w:pPr>
        <w:pStyle w:val="Normlnweb"/>
        <w:rPr>
          <w:i/>
        </w:rPr>
      </w:pPr>
      <w:r w:rsidRPr="00625844">
        <w:rPr>
          <w:i/>
        </w:rPr>
        <w:t xml:space="preserve">vydává následující </w:t>
      </w:r>
      <w:r w:rsidRPr="00625844">
        <w:rPr>
          <w:b/>
          <w:bCs/>
          <w:i/>
        </w:rPr>
        <w:t>rozhodnutí</w:t>
      </w:r>
      <w:r w:rsidRPr="00625844">
        <w:rPr>
          <w:i/>
        </w:rPr>
        <w:t xml:space="preserve">: </w:t>
      </w:r>
    </w:p>
    <w:p w14:paraId="12F7FBED" w14:textId="77777777" w:rsidR="002B6E0F" w:rsidRPr="00625844" w:rsidRDefault="002B6E0F" w:rsidP="002B6E0F">
      <w:pPr>
        <w:pStyle w:val="Normlnweb"/>
        <w:rPr>
          <w:i/>
        </w:rPr>
      </w:pPr>
      <w:r w:rsidRPr="00625844">
        <w:rPr>
          <w:i/>
        </w:rPr>
        <w:t>Z důvodu klesajícího počtu zakázek v posledním roce a s tím spojených zhoršených hospodářských výsledků naší společnosti je nezbytné provést restrukturalizaci, která si vyžádá utlumení určitých činností naší společnosti. Z tohoto důvodu dojde s účinností od 1. 6. 2019 ke změně organizační struktury naší společnosti a ke snížení celkového počtu pracovních míst v oddělení controllingu o 5 pracovních míst. V důsledku toho dojde k výraznému snížení provozních nákladů, což by mělo vést ke zvýšení efektivity práce a tím současně ke zlepšení celkových hospodářských výsledků naší společnosti.</w:t>
      </w:r>
    </w:p>
    <w:p w14:paraId="4E8861DA" w14:textId="77777777" w:rsidR="002B6E0F" w:rsidRPr="00625844" w:rsidRDefault="002B6E0F" w:rsidP="002B6E0F">
      <w:pPr>
        <w:pStyle w:val="Normlnweb"/>
        <w:rPr>
          <w:i/>
        </w:rPr>
      </w:pPr>
      <w:r w:rsidRPr="00625844">
        <w:rPr>
          <w:i/>
        </w:rPr>
        <w:t xml:space="preserve">Po přijetí těchto opatření bude situace vedením společnosti opětovně vyhodnocena a v návaznosti na to bude rozhodnuto o případných dalších organizačních změnách, bude-li takové opatření nutné. </w:t>
      </w:r>
    </w:p>
    <w:p w14:paraId="611ECF38" w14:textId="77777777" w:rsidR="002B6E0F" w:rsidRPr="00625844" w:rsidRDefault="002B6E0F" w:rsidP="002B6E0F">
      <w:pPr>
        <w:pStyle w:val="Normlnweb"/>
        <w:rPr>
          <w:i/>
        </w:rPr>
      </w:pPr>
      <w:r w:rsidRPr="00625844">
        <w:rPr>
          <w:i/>
        </w:rPr>
        <w:t xml:space="preserve">Toto opatření je rozhodnutím o tzv. jiných organizačních změnách, v jehož důsledku se dotčení zaměstnanci v oddělení controllingu stávají pro zaměstnavatele nadbytečnými ve smyslu § 52 písm. c) zákona č. 262/2006 Sb., zákoník práce, ve znění pozdějších předpisů. </w:t>
      </w:r>
    </w:p>
    <w:p w14:paraId="76008E2D" w14:textId="77777777" w:rsidR="002B6E0F" w:rsidRPr="00625844" w:rsidRDefault="002B6E0F" w:rsidP="002B6E0F">
      <w:pPr>
        <w:pStyle w:val="Normlnweb"/>
        <w:contextualSpacing/>
        <w:rPr>
          <w:i/>
        </w:rPr>
      </w:pPr>
      <w:r w:rsidRPr="00625844">
        <w:rPr>
          <w:i/>
        </w:rPr>
        <w:t>V ……… dne 10. dubna 20..</w:t>
      </w:r>
    </w:p>
    <w:p w14:paraId="0E5B57B3" w14:textId="77777777" w:rsidR="002B6E0F" w:rsidRPr="00625844" w:rsidRDefault="002B6E0F" w:rsidP="002B6E0F">
      <w:pPr>
        <w:pStyle w:val="Normlnweb"/>
        <w:contextualSpacing/>
      </w:pPr>
    </w:p>
    <w:p w14:paraId="61403189" w14:textId="77777777" w:rsidR="002B6E0F" w:rsidRPr="00625844" w:rsidRDefault="002B6E0F" w:rsidP="002B6E0F">
      <w:pPr>
        <w:pStyle w:val="Normlnweb"/>
        <w:contextualSpacing/>
        <w:rPr>
          <w:i/>
          <w:sz w:val="22"/>
          <w:szCs w:val="22"/>
        </w:rPr>
      </w:pPr>
      <w:r w:rsidRPr="00625844">
        <w:rPr>
          <w:i/>
          <w:sz w:val="22"/>
          <w:szCs w:val="22"/>
        </w:rPr>
        <w:t>XY, s.r.o.</w:t>
      </w:r>
    </w:p>
    <w:p w14:paraId="76B947DB" w14:textId="77777777" w:rsidR="002B6E0F" w:rsidRPr="00625844" w:rsidRDefault="002B6E0F" w:rsidP="002B6E0F">
      <w:pPr>
        <w:pStyle w:val="Normlnweb"/>
        <w:contextualSpacing/>
        <w:rPr>
          <w:i/>
          <w:sz w:val="22"/>
          <w:szCs w:val="22"/>
        </w:rPr>
      </w:pPr>
      <w:r w:rsidRPr="00625844">
        <w:rPr>
          <w:i/>
          <w:sz w:val="22"/>
          <w:szCs w:val="22"/>
        </w:rPr>
        <w:t>……………….., jednatel</w:t>
      </w:r>
    </w:p>
    <w:p w14:paraId="3D069CC3" w14:textId="77777777" w:rsidR="002B6E0F" w:rsidRPr="00625844" w:rsidRDefault="002B6E0F" w:rsidP="002B6E0F">
      <w:pPr>
        <w:pStyle w:val="Normlnweb"/>
        <w:rPr>
          <w:b/>
          <w:bCs/>
          <w:i/>
          <w:iCs/>
        </w:rPr>
      </w:pPr>
    </w:p>
    <w:p w14:paraId="41B8B696" w14:textId="77777777" w:rsidR="002B6E0F" w:rsidRPr="00625844" w:rsidRDefault="002B6E0F" w:rsidP="002B6E0F">
      <w:pPr>
        <w:pStyle w:val="Normlnweb"/>
        <w:rPr>
          <w:i/>
          <w:iCs/>
        </w:rPr>
      </w:pPr>
      <w:r w:rsidRPr="00625844">
        <w:rPr>
          <w:i/>
          <w:iCs/>
        </w:rPr>
        <w:t>Rozhodnutí zaměstnavatele o přijetí organizačních změn je nezbytným předpokladem pro rozvázání pracovního poměru výpovědí dané zaměstnanci z důvodu tzv. nadbytečno</w:t>
      </w:r>
      <w:r w:rsidRPr="00625844">
        <w:rPr>
          <w:i/>
          <w:iCs/>
        </w:rPr>
        <w:t>s</w:t>
      </w:r>
      <w:r w:rsidRPr="00625844">
        <w:rPr>
          <w:i/>
          <w:iCs/>
        </w:rPr>
        <w:t xml:space="preserve">ti. Jedná se o rozhodnutí, které musí být přijato </w:t>
      </w:r>
      <w:r w:rsidRPr="00625844">
        <w:rPr>
          <w:b/>
          <w:i/>
          <w:iCs/>
        </w:rPr>
        <w:t>ještě před tím</w:t>
      </w:r>
      <w:r w:rsidRPr="00625844">
        <w:rPr>
          <w:i/>
          <w:iCs/>
        </w:rPr>
        <w:t>, než zaměstnavatel přisto</w:t>
      </w:r>
      <w:r w:rsidRPr="00625844">
        <w:rPr>
          <w:i/>
          <w:iCs/>
        </w:rPr>
        <w:t>u</w:t>
      </w:r>
      <w:r w:rsidRPr="00625844">
        <w:rPr>
          <w:i/>
          <w:iCs/>
        </w:rPr>
        <w:t>pí k samotné výpovědi – výpověď pak musí na toto rozhodnutí časově navazovat a vych</w:t>
      </w:r>
      <w:r w:rsidRPr="00625844">
        <w:rPr>
          <w:i/>
          <w:iCs/>
        </w:rPr>
        <w:t>á</w:t>
      </w:r>
      <w:r w:rsidRPr="00625844">
        <w:rPr>
          <w:i/>
          <w:iCs/>
        </w:rPr>
        <w:t xml:space="preserve">zet z něj. </w:t>
      </w:r>
      <w:r w:rsidRPr="00625844">
        <w:rPr>
          <w:i/>
        </w:rPr>
        <w:t xml:space="preserve">V této souvislosti je nutné podotknout, že organizační změny </w:t>
      </w:r>
      <w:r w:rsidRPr="00625844">
        <w:rPr>
          <w:b/>
          <w:bCs/>
          <w:i/>
        </w:rPr>
        <w:t>nemusí nutně sp</w:t>
      </w:r>
      <w:r w:rsidRPr="00625844">
        <w:rPr>
          <w:b/>
          <w:bCs/>
          <w:i/>
        </w:rPr>
        <w:t>o</w:t>
      </w:r>
      <w:r w:rsidRPr="00625844">
        <w:rPr>
          <w:b/>
          <w:bCs/>
          <w:i/>
        </w:rPr>
        <w:t>čívat ve snížení celkového počtu zaměstnanců</w:t>
      </w:r>
      <w:r w:rsidRPr="00625844">
        <w:rPr>
          <w:i/>
        </w:rPr>
        <w:t>, jelikož zaměstnavatel je vedle celkového počtu oprávněn měnit také profesní složení svých zaměstnanců. Tudíž mohou obstát výp</w:t>
      </w:r>
      <w:r w:rsidRPr="00625844">
        <w:rPr>
          <w:i/>
        </w:rPr>
        <w:t>o</w:t>
      </w:r>
      <w:r w:rsidRPr="00625844">
        <w:rPr>
          <w:i/>
        </w:rPr>
        <w:t>vědi z pracovního poměru z důvodu nadbytečnosti i za situace, kdy u zaměstnavatele d</w:t>
      </w:r>
      <w:r w:rsidRPr="00625844">
        <w:rPr>
          <w:i/>
        </w:rPr>
        <w:t>o</w:t>
      </w:r>
      <w:r w:rsidRPr="00625844">
        <w:rPr>
          <w:i/>
        </w:rPr>
        <w:t>chází ke zvýšení celkového počtu jeho zaměstnanců (za podmínky změny jejich profesního složení).</w:t>
      </w:r>
    </w:p>
    <w:p w14:paraId="664178D9" w14:textId="77777777" w:rsidR="002B6E0F" w:rsidRPr="00625844" w:rsidRDefault="002B6E0F" w:rsidP="002B6E0F">
      <w:pPr>
        <w:pStyle w:val="Normlnweb"/>
        <w:rPr>
          <w:i/>
          <w:iCs/>
        </w:rPr>
      </w:pPr>
      <w:r w:rsidRPr="00625844">
        <w:rPr>
          <w:i/>
          <w:iCs/>
        </w:rPr>
        <w:t>Rozhodnutí o organizační změně tedy není samo o sobě právním jednáním, avšak po</w:t>
      </w:r>
      <w:r w:rsidRPr="00625844">
        <w:rPr>
          <w:i/>
          <w:iCs/>
        </w:rPr>
        <w:t>u</w:t>
      </w:r>
      <w:r w:rsidRPr="00625844">
        <w:rPr>
          <w:i/>
          <w:iCs/>
        </w:rPr>
        <w:t xml:space="preserve">ze </w:t>
      </w:r>
      <w:r w:rsidRPr="00625844">
        <w:rPr>
          <w:b/>
          <w:bCs/>
          <w:i/>
          <w:iCs/>
        </w:rPr>
        <w:t>hmotněprávní podmínkou výpovědi</w:t>
      </w:r>
      <w:r w:rsidRPr="00625844">
        <w:rPr>
          <w:i/>
          <w:iCs/>
        </w:rPr>
        <w:t>. Dojde-li proto k soudnímu sporu, v němž zaměs</w:t>
      </w:r>
      <w:r w:rsidRPr="00625844">
        <w:rPr>
          <w:i/>
          <w:iCs/>
        </w:rPr>
        <w:t>t</w:t>
      </w:r>
      <w:r w:rsidRPr="00625844">
        <w:rPr>
          <w:i/>
          <w:iCs/>
        </w:rPr>
        <w:t>nanec namítne neplatnost výpovědi pro nadbytečnost, nebude v něm soud rozhodnutí z</w:t>
      </w:r>
      <w:r w:rsidRPr="00625844">
        <w:rPr>
          <w:i/>
          <w:iCs/>
        </w:rPr>
        <w:t>a</w:t>
      </w:r>
      <w:r w:rsidRPr="00625844">
        <w:rPr>
          <w:i/>
          <w:iCs/>
        </w:rPr>
        <w:t xml:space="preserve">městnavatele o přijetí organizačních změn přezkoumávat, avšak bude pouze hodnotit, zda toto rozhodnutí bylo skutečně přijato, zda se tak stalo před podáním výpovědi a zda tak bylo učiněno oprávněnou osobou. Shledá-li soud, že tyto předpoklady byly splněny, bude rozhodnutí </w:t>
      </w:r>
      <w:r w:rsidRPr="00625844">
        <w:rPr>
          <w:i/>
          <w:iCs/>
        </w:rPr>
        <w:br/>
        <w:t>o organizační změně platné.</w:t>
      </w:r>
    </w:p>
    <w:p w14:paraId="78C60D4C" w14:textId="77777777" w:rsidR="002B6E0F" w:rsidRPr="00625844" w:rsidRDefault="002B6E0F" w:rsidP="002B6E0F">
      <w:pPr>
        <w:rPr>
          <w:i/>
          <w:sz w:val="22"/>
        </w:rPr>
      </w:pPr>
      <w:r w:rsidRPr="00625844">
        <w:rPr>
          <w:i/>
          <w:sz w:val="22"/>
        </w:rPr>
        <w:t>Vzor - Výpověď z pracovního poměru  podle § 52  písm. c) zákoníku práce</w:t>
      </w:r>
    </w:p>
    <w:p w14:paraId="60F90F19" w14:textId="77777777" w:rsidR="002B6E0F" w:rsidRPr="00625844" w:rsidRDefault="002B6E0F" w:rsidP="002B6E0F">
      <w:pPr>
        <w:jc w:val="both"/>
        <w:rPr>
          <w:i/>
          <w:sz w:val="22"/>
        </w:rPr>
      </w:pPr>
    </w:p>
    <w:p w14:paraId="4DC520E7" w14:textId="77777777" w:rsidR="002B6E0F" w:rsidRPr="00625844" w:rsidRDefault="002B6E0F" w:rsidP="002B6E0F">
      <w:pPr>
        <w:contextualSpacing/>
        <w:jc w:val="both"/>
        <w:rPr>
          <w:i/>
          <w:sz w:val="22"/>
        </w:rPr>
      </w:pPr>
    </w:p>
    <w:p w14:paraId="1E8C0A33" w14:textId="77777777" w:rsidR="002B6E0F" w:rsidRPr="00625844" w:rsidRDefault="002B6E0F" w:rsidP="002B6E0F">
      <w:pPr>
        <w:contextualSpacing/>
        <w:jc w:val="both"/>
        <w:rPr>
          <w:b/>
          <w:i/>
          <w:sz w:val="22"/>
        </w:rPr>
      </w:pPr>
      <w:r w:rsidRPr="00625844">
        <w:rPr>
          <w:i/>
          <w:sz w:val="22"/>
          <w:u w:val="single"/>
        </w:rPr>
        <w:t>Zaměstnavatel</w:t>
      </w:r>
      <w:r w:rsidRPr="00625844">
        <w:rPr>
          <w:i/>
          <w:sz w:val="22"/>
        </w:rPr>
        <w:t>:</w:t>
      </w:r>
      <w:r w:rsidRPr="00625844">
        <w:rPr>
          <w:i/>
          <w:sz w:val="22"/>
        </w:rPr>
        <w:tab/>
      </w:r>
      <w:r w:rsidRPr="00625844">
        <w:rPr>
          <w:b/>
          <w:i/>
          <w:sz w:val="22"/>
        </w:rPr>
        <w:t xml:space="preserve"> XY s.r.o.</w:t>
      </w:r>
    </w:p>
    <w:p w14:paraId="7D6FF68E" w14:textId="77777777" w:rsidR="002B6E0F" w:rsidRPr="00625844" w:rsidRDefault="002B6E0F" w:rsidP="002B6E0F">
      <w:pPr>
        <w:contextualSpacing/>
        <w:jc w:val="both"/>
        <w:rPr>
          <w:i/>
          <w:sz w:val="22"/>
        </w:rPr>
      </w:pPr>
      <w:r w:rsidRPr="00625844">
        <w:rPr>
          <w:i/>
          <w:sz w:val="22"/>
        </w:rPr>
        <w:t>se sídlem …………………………………...</w:t>
      </w:r>
    </w:p>
    <w:p w14:paraId="4B528FFC" w14:textId="77777777" w:rsidR="002B6E0F" w:rsidRPr="00625844" w:rsidRDefault="002B6E0F" w:rsidP="002B6E0F">
      <w:pPr>
        <w:contextualSpacing/>
        <w:jc w:val="both"/>
        <w:rPr>
          <w:i/>
          <w:sz w:val="22"/>
        </w:rPr>
      </w:pPr>
    </w:p>
    <w:p w14:paraId="396A8DB0" w14:textId="77777777" w:rsidR="002B6E0F" w:rsidRPr="00625844" w:rsidRDefault="002B6E0F" w:rsidP="002B6E0F">
      <w:pPr>
        <w:contextualSpacing/>
        <w:jc w:val="both"/>
        <w:rPr>
          <w:b/>
          <w:i/>
          <w:sz w:val="22"/>
        </w:rPr>
      </w:pPr>
      <w:r w:rsidRPr="00625844">
        <w:rPr>
          <w:i/>
          <w:sz w:val="22"/>
          <w:u w:val="single"/>
        </w:rPr>
        <w:t>Zaměstnanec</w:t>
      </w:r>
      <w:r w:rsidRPr="00625844">
        <w:rPr>
          <w:i/>
          <w:sz w:val="22"/>
        </w:rPr>
        <w:t xml:space="preserve">: </w:t>
      </w:r>
      <w:r w:rsidRPr="00625844">
        <w:rPr>
          <w:i/>
          <w:sz w:val="22"/>
        </w:rPr>
        <w:tab/>
      </w:r>
      <w:r w:rsidRPr="00625844">
        <w:rPr>
          <w:i/>
          <w:sz w:val="22"/>
        </w:rPr>
        <w:tab/>
      </w:r>
      <w:r w:rsidRPr="00625844">
        <w:rPr>
          <w:b/>
          <w:i/>
          <w:sz w:val="22"/>
        </w:rPr>
        <w:t>…………………………………………………</w:t>
      </w:r>
      <w:r w:rsidRPr="00625844">
        <w:rPr>
          <w:b/>
          <w:i/>
          <w:sz w:val="22"/>
        </w:rPr>
        <w:br/>
      </w:r>
      <w:r w:rsidRPr="00625844">
        <w:rPr>
          <w:i/>
          <w:sz w:val="22"/>
        </w:rPr>
        <w:t xml:space="preserve">narozený: </w:t>
      </w:r>
      <w:r w:rsidRPr="00625844">
        <w:rPr>
          <w:i/>
          <w:sz w:val="22"/>
        </w:rPr>
        <w:tab/>
      </w:r>
      <w:r w:rsidRPr="00625844">
        <w:rPr>
          <w:i/>
          <w:sz w:val="22"/>
        </w:rPr>
        <w:tab/>
        <w:t>……………………………</w:t>
      </w:r>
    </w:p>
    <w:p w14:paraId="47CA7C4B" w14:textId="77777777" w:rsidR="002B6E0F" w:rsidRPr="00625844" w:rsidRDefault="002B6E0F" w:rsidP="002B6E0F">
      <w:pPr>
        <w:contextualSpacing/>
        <w:jc w:val="both"/>
        <w:rPr>
          <w:i/>
          <w:sz w:val="22"/>
        </w:rPr>
      </w:pPr>
      <w:r w:rsidRPr="00625844">
        <w:rPr>
          <w:i/>
          <w:sz w:val="22"/>
        </w:rPr>
        <w:t xml:space="preserve">trvalé bydliště: </w:t>
      </w:r>
      <w:r w:rsidRPr="00625844">
        <w:rPr>
          <w:i/>
          <w:sz w:val="22"/>
        </w:rPr>
        <w:tab/>
        <w:t>……………………………………PSČ: ………</w:t>
      </w:r>
    </w:p>
    <w:p w14:paraId="3E0F1D8A" w14:textId="77777777" w:rsidR="002B6E0F" w:rsidRPr="00625844" w:rsidRDefault="002B6E0F" w:rsidP="002B6E0F">
      <w:pPr>
        <w:contextualSpacing/>
        <w:jc w:val="both"/>
        <w:rPr>
          <w:b/>
          <w:i/>
          <w:sz w:val="22"/>
        </w:rPr>
      </w:pPr>
    </w:p>
    <w:p w14:paraId="64ED1E3B" w14:textId="77777777" w:rsidR="002B6E0F" w:rsidRPr="00625844" w:rsidRDefault="002B6E0F" w:rsidP="002B6E0F">
      <w:pPr>
        <w:contextualSpacing/>
        <w:jc w:val="both"/>
        <w:rPr>
          <w:b/>
          <w:i/>
          <w:sz w:val="22"/>
        </w:rPr>
      </w:pPr>
    </w:p>
    <w:p w14:paraId="77ADBB3C" w14:textId="77777777" w:rsidR="002B6E0F" w:rsidRPr="00625844" w:rsidRDefault="002B6E0F" w:rsidP="002B6E0F">
      <w:pPr>
        <w:contextualSpacing/>
        <w:jc w:val="both"/>
        <w:rPr>
          <w:b/>
          <w:i/>
          <w:sz w:val="22"/>
          <w:u w:val="single"/>
        </w:rPr>
      </w:pPr>
      <w:r w:rsidRPr="00625844">
        <w:rPr>
          <w:b/>
          <w:i/>
          <w:sz w:val="22"/>
        </w:rPr>
        <w:t xml:space="preserve">Věc: </w:t>
      </w:r>
      <w:r w:rsidRPr="00625844">
        <w:rPr>
          <w:b/>
          <w:i/>
          <w:sz w:val="22"/>
          <w:u w:val="single"/>
        </w:rPr>
        <w:t>Výpověď z pracovního poměru podle § 52  písm. c) zákoníku práce</w:t>
      </w:r>
    </w:p>
    <w:p w14:paraId="5EF4EC06" w14:textId="77777777" w:rsidR="002B6E0F" w:rsidRPr="00625844" w:rsidRDefault="002B6E0F" w:rsidP="002B6E0F">
      <w:pPr>
        <w:contextualSpacing/>
        <w:jc w:val="both"/>
        <w:rPr>
          <w:i/>
          <w:sz w:val="22"/>
        </w:rPr>
      </w:pPr>
    </w:p>
    <w:p w14:paraId="750F8C5A" w14:textId="77777777" w:rsidR="002B6E0F" w:rsidRPr="00625844" w:rsidRDefault="002B6E0F" w:rsidP="002B6E0F">
      <w:pPr>
        <w:contextualSpacing/>
        <w:jc w:val="both"/>
        <w:rPr>
          <w:i/>
          <w:sz w:val="22"/>
        </w:rPr>
      </w:pPr>
    </w:p>
    <w:p w14:paraId="7088414B" w14:textId="77777777" w:rsidR="002B6E0F" w:rsidRPr="00625844" w:rsidRDefault="002B6E0F" w:rsidP="002B6E0F">
      <w:pPr>
        <w:contextualSpacing/>
        <w:jc w:val="both"/>
        <w:rPr>
          <w:i/>
          <w:sz w:val="22"/>
        </w:rPr>
      </w:pPr>
      <w:r w:rsidRPr="00625844">
        <w:rPr>
          <w:i/>
          <w:sz w:val="22"/>
        </w:rPr>
        <w:t xml:space="preserve">Oznamujeme Vám, že Vám dáváme výpověď z pracovního poměru založeného pracovní smlouvou </w:t>
      </w:r>
      <w:r w:rsidRPr="00625844">
        <w:rPr>
          <w:i/>
          <w:sz w:val="22"/>
        </w:rPr>
        <w:br/>
        <w:t>ze dne ……………….., a to z těchto důvodů:</w:t>
      </w:r>
    </w:p>
    <w:p w14:paraId="363DC9F7" w14:textId="77777777" w:rsidR="002B6E0F" w:rsidRPr="00625844" w:rsidRDefault="002B6E0F" w:rsidP="002B6E0F">
      <w:pPr>
        <w:ind w:firstLine="720"/>
        <w:contextualSpacing/>
        <w:jc w:val="both"/>
        <w:rPr>
          <w:i/>
          <w:sz w:val="22"/>
        </w:rPr>
      </w:pPr>
    </w:p>
    <w:p w14:paraId="7B79DBF9" w14:textId="77777777" w:rsidR="002B6E0F" w:rsidRPr="00625844" w:rsidRDefault="002B6E0F" w:rsidP="002B6E0F">
      <w:pPr>
        <w:contextualSpacing/>
        <w:jc w:val="both"/>
        <w:rPr>
          <w:i/>
          <w:sz w:val="22"/>
        </w:rPr>
      </w:pPr>
      <w:r w:rsidRPr="00625844">
        <w:rPr>
          <w:i/>
          <w:sz w:val="22"/>
        </w:rPr>
        <w:t xml:space="preserve">Dne ………… došlo z rozhodnutí …………….. (příslušného orgánu např. výkonného výboru) </w:t>
      </w:r>
      <w:r w:rsidRPr="00625844">
        <w:rPr>
          <w:i/>
          <w:sz w:val="22"/>
        </w:rPr>
        <w:br/>
        <w:t>o organizační změně ke zrušení funkce …………….., kterou jste dosud zastával, a stal jste se tak pro zaměstnavatele nadbytečným. Tato funkce byla zrušena s účinností ke dni uplynutí výpovědní doby.</w:t>
      </w:r>
    </w:p>
    <w:p w14:paraId="0CF8D818" w14:textId="77777777" w:rsidR="002B6E0F" w:rsidRPr="00625844" w:rsidRDefault="002B6E0F" w:rsidP="002B6E0F">
      <w:pPr>
        <w:ind w:firstLine="851"/>
        <w:contextualSpacing/>
        <w:jc w:val="both"/>
        <w:rPr>
          <w:i/>
          <w:sz w:val="22"/>
        </w:rPr>
      </w:pPr>
    </w:p>
    <w:p w14:paraId="4186D521" w14:textId="77777777" w:rsidR="002B6E0F" w:rsidRPr="00625844" w:rsidRDefault="002B6E0F" w:rsidP="002B6E0F">
      <w:pPr>
        <w:contextualSpacing/>
        <w:jc w:val="both"/>
        <w:rPr>
          <w:i/>
          <w:sz w:val="22"/>
        </w:rPr>
      </w:pPr>
      <w:r w:rsidRPr="00625844">
        <w:rPr>
          <w:i/>
          <w:sz w:val="22"/>
        </w:rPr>
        <w:t>Výpovědní doba činí 2 měsíce a začíná prvním dnem kalendářního měsíce následujícího po dor</w:t>
      </w:r>
      <w:r w:rsidRPr="00625844">
        <w:rPr>
          <w:i/>
          <w:sz w:val="22"/>
        </w:rPr>
        <w:t>u</w:t>
      </w:r>
      <w:r w:rsidRPr="00625844">
        <w:rPr>
          <w:i/>
          <w:sz w:val="22"/>
        </w:rPr>
        <w:t>čení této výpovědi. Pracovní poměr končí uplynutím výpovědní doby a po celou tuto dobu jste povinen vykonávat dosavadní práci.</w:t>
      </w:r>
    </w:p>
    <w:p w14:paraId="6CAB269B" w14:textId="77777777" w:rsidR="002B6E0F" w:rsidRPr="00625844" w:rsidRDefault="002B6E0F" w:rsidP="002B6E0F">
      <w:pPr>
        <w:ind w:firstLine="720"/>
        <w:contextualSpacing/>
        <w:jc w:val="both"/>
        <w:rPr>
          <w:i/>
          <w:sz w:val="22"/>
        </w:rPr>
      </w:pPr>
    </w:p>
    <w:p w14:paraId="7CF4FD6B" w14:textId="77777777" w:rsidR="002B6E0F" w:rsidRPr="00625844" w:rsidRDefault="002B6E0F" w:rsidP="002B6E0F">
      <w:pPr>
        <w:contextualSpacing/>
        <w:jc w:val="both"/>
        <w:rPr>
          <w:i/>
          <w:sz w:val="22"/>
        </w:rPr>
      </w:pPr>
      <w:r w:rsidRPr="00625844">
        <w:rPr>
          <w:i/>
          <w:sz w:val="22"/>
        </w:rPr>
        <w:t>S příslušným odborovým orgánem byla výpověď projednána dne ……………..</w:t>
      </w:r>
    </w:p>
    <w:p w14:paraId="5DAAEE7A" w14:textId="77777777" w:rsidR="002B6E0F" w:rsidRPr="00625844" w:rsidRDefault="002B6E0F" w:rsidP="002B6E0F">
      <w:pPr>
        <w:contextualSpacing/>
        <w:jc w:val="both"/>
        <w:rPr>
          <w:i/>
          <w:sz w:val="22"/>
        </w:rPr>
      </w:pPr>
    </w:p>
    <w:p w14:paraId="018B9ADC" w14:textId="77777777" w:rsidR="002B6E0F" w:rsidRPr="00625844" w:rsidRDefault="002B6E0F" w:rsidP="002B6E0F">
      <w:pPr>
        <w:contextualSpacing/>
        <w:jc w:val="both"/>
        <w:rPr>
          <w:i/>
          <w:sz w:val="22"/>
        </w:rPr>
      </w:pPr>
      <w:r w:rsidRPr="00625844">
        <w:rPr>
          <w:i/>
          <w:sz w:val="22"/>
        </w:rPr>
        <w:t>Protože jde o výpověď z organizačních důvodů, přísluší Vám v souladu s ustanovením § 67  zák</w:t>
      </w:r>
      <w:r w:rsidRPr="00625844">
        <w:rPr>
          <w:i/>
          <w:sz w:val="22"/>
        </w:rPr>
        <w:t>o</w:t>
      </w:r>
      <w:r w:rsidRPr="00625844">
        <w:rPr>
          <w:i/>
          <w:sz w:val="22"/>
        </w:rPr>
        <w:t>níku práce (případně i s  kolektivní smlouvou) odstupné ve výši ………………… průměrného v</w:t>
      </w:r>
      <w:r w:rsidRPr="00625844">
        <w:rPr>
          <w:i/>
          <w:sz w:val="22"/>
        </w:rPr>
        <w:t>ý</w:t>
      </w:r>
      <w:r w:rsidRPr="00625844">
        <w:rPr>
          <w:i/>
          <w:sz w:val="22"/>
        </w:rPr>
        <w:t>dělku, které Vám bude vyplaceno v nejbližším výplatním termínu po skončení Vašeho pracovního poměru.</w:t>
      </w:r>
    </w:p>
    <w:p w14:paraId="63C0A9E9" w14:textId="77777777" w:rsidR="002B6E0F" w:rsidRPr="00625844" w:rsidRDefault="002B6E0F" w:rsidP="002B6E0F">
      <w:pPr>
        <w:contextualSpacing/>
        <w:jc w:val="both"/>
        <w:rPr>
          <w:i/>
          <w:sz w:val="22"/>
        </w:rPr>
      </w:pPr>
    </w:p>
    <w:p w14:paraId="71432E21" w14:textId="77777777" w:rsidR="002B6E0F" w:rsidRPr="00625844" w:rsidRDefault="002B6E0F" w:rsidP="002B6E0F">
      <w:pPr>
        <w:contextualSpacing/>
        <w:rPr>
          <w:i/>
          <w:sz w:val="22"/>
        </w:rPr>
      </w:pPr>
      <w:r w:rsidRPr="00625844">
        <w:rPr>
          <w:i/>
          <w:sz w:val="22"/>
        </w:rPr>
        <w:t>V ………............. dne……..                                                                                                                               za zaměstnavatele:      ______________________________</w:t>
      </w:r>
    </w:p>
    <w:p w14:paraId="394D8F2A" w14:textId="77777777" w:rsidR="002B6E0F" w:rsidRPr="00625844" w:rsidRDefault="002B6E0F" w:rsidP="002B6E0F">
      <w:pPr>
        <w:contextualSpacing/>
        <w:jc w:val="both"/>
        <w:rPr>
          <w:i/>
          <w:sz w:val="22"/>
        </w:rPr>
      </w:pPr>
    </w:p>
    <w:p w14:paraId="6F7A1CBD" w14:textId="77777777" w:rsidR="002B6E0F" w:rsidRPr="008B4D9A" w:rsidRDefault="002B6E0F" w:rsidP="002B6E0F">
      <w:pPr>
        <w:contextualSpacing/>
        <w:jc w:val="both"/>
        <w:rPr>
          <w:rFonts w:ascii="Comic Sans MS" w:hAnsi="Comic Sans MS"/>
          <w:i/>
          <w:color w:val="FF0000"/>
          <w:sz w:val="22"/>
        </w:rPr>
      </w:pPr>
      <w:r w:rsidRPr="00625844">
        <w:rPr>
          <w:i/>
          <w:sz w:val="22"/>
        </w:rPr>
        <w:t>Převzal dne:</w:t>
      </w:r>
      <w:r w:rsidRPr="008B4D9A">
        <w:rPr>
          <w:i/>
          <w:color w:val="FF0000"/>
          <w:sz w:val="22"/>
        </w:rPr>
        <w:t xml:space="preserve">                                 </w:t>
      </w:r>
    </w:p>
    <w:p w14:paraId="14EEBF57" w14:textId="77777777" w:rsidR="002B6E0F" w:rsidRDefault="002B6E0F" w:rsidP="002B6E0F">
      <w:pPr>
        <w:pStyle w:val="parUkonceniPrvku"/>
        <w:ind w:left="720" w:firstLine="0"/>
      </w:pPr>
    </w:p>
    <w:p w14:paraId="28DE0EDA" w14:textId="77777777" w:rsidR="002B6E0F" w:rsidRPr="00B15111" w:rsidRDefault="002B6E0F" w:rsidP="003533C3">
      <w:pPr>
        <w:jc w:val="both"/>
        <w:rPr>
          <w:color w:val="FF0000"/>
        </w:rPr>
      </w:pPr>
    </w:p>
    <w:p w14:paraId="58E7EDDF" w14:textId="77777777" w:rsidR="003533C3" w:rsidRDefault="003533C3" w:rsidP="003533C3">
      <w:pPr>
        <w:shd w:val="clear" w:color="auto" w:fill="E6E6E6"/>
        <w:spacing w:after="120"/>
        <w:jc w:val="both"/>
        <w:rPr>
          <w:b/>
          <w:i/>
          <w:bdr w:val="single" w:sz="4" w:space="0" w:color="auto"/>
        </w:rPr>
      </w:pPr>
      <w:r>
        <w:rPr>
          <w:b/>
          <w:i/>
        </w:rPr>
        <w:t>ZDRAVOTNÍ INDISPOZICE</w:t>
      </w:r>
    </w:p>
    <w:p w14:paraId="549D66B1" w14:textId="77777777" w:rsidR="003533C3" w:rsidRPr="005720D8" w:rsidRDefault="003533C3" w:rsidP="003533C3">
      <w:pPr>
        <w:spacing w:after="120"/>
        <w:jc w:val="both"/>
        <w:rPr>
          <w:b/>
          <w:i/>
        </w:rPr>
      </w:pPr>
      <w:r w:rsidRPr="005720D8">
        <w:t>Jde o zdravotní důvody na straně zaměstnance</w:t>
      </w:r>
      <w:r>
        <w:t>.</w:t>
      </w:r>
    </w:p>
    <w:p w14:paraId="3579769C" w14:textId="77777777" w:rsidR="003533C3" w:rsidRDefault="003533C3" w:rsidP="003533C3">
      <w:pPr>
        <w:spacing w:after="60"/>
        <w:jc w:val="both"/>
        <w:rPr>
          <w:i/>
        </w:rPr>
      </w:pPr>
      <w:r>
        <w:rPr>
          <w:b/>
          <w:i/>
        </w:rPr>
        <w:t>písm. d)</w:t>
      </w:r>
      <w:r>
        <w:rPr>
          <w:i/>
        </w:rPr>
        <w:t xml:space="preserve"> nesmí-li zaměstnanec podle</w:t>
      </w:r>
    </w:p>
    <w:p w14:paraId="0FC7FE24" w14:textId="77777777" w:rsidR="003533C3" w:rsidRDefault="003533C3" w:rsidP="00DF6621">
      <w:pPr>
        <w:numPr>
          <w:ilvl w:val="0"/>
          <w:numId w:val="9"/>
        </w:numPr>
        <w:tabs>
          <w:tab w:val="clear" w:pos="720"/>
        </w:tabs>
        <w:spacing w:after="60" w:line="240" w:lineRule="auto"/>
        <w:ind w:left="360" w:hanging="180"/>
        <w:jc w:val="both"/>
        <w:rPr>
          <w:i/>
        </w:rPr>
      </w:pPr>
      <w:r>
        <w:rPr>
          <w:i/>
        </w:rPr>
        <w:t xml:space="preserve">lékařského posudku </w:t>
      </w:r>
      <w:r w:rsidRPr="006B2D77">
        <w:rPr>
          <w:i/>
        </w:rPr>
        <w:t>vydaného poskytovatelem pracovnělékařských služeb</w:t>
      </w:r>
      <w:r>
        <w:rPr>
          <w:i/>
        </w:rPr>
        <w:t xml:space="preserve"> nebo</w:t>
      </w:r>
    </w:p>
    <w:p w14:paraId="066D58CA" w14:textId="77777777" w:rsidR="003533C3" w:rsidRDefault="003533C3" w:rsidP="00DF6621">
      <w:pPr>
        <w:numPr>
          <w:ilvl w:val="0"/>
          <w:numId w:val="9"/>
        </w:numPr>
        <w:tabs>
          <w:tab w:val="clear" w:pos="720"/>
        </w:tabs>
        <w:spacing w:after="60" w:line="240" w:lineRule="auto"/>
        <w:ind w:left="360" w:hanging="180"/>
        <w:jc w:val="both"/>
        <w:rPr>
          <w:i/>
        </w:rPr>
      </w:pPr>
      <w:r>
        <w:rPr>
          <w:i/>
        </w:rPr>
        <w:t xml:space="preserve">příslušného správního úřadu, který lékařský posudek přezkoumává, </w:t>
      </w:r>
    </w:p>
    <w:p w14:paraId="2BF3E938" w14:textId="77777777" w:rsidR="003533C3" w:rsidRDefault="003533C3" w:rsidP="003533C3">
      <w:pPr>
        <w:spacing w:after="60"/>
        <w:ind w:left="360" w:hanging="180"/>
        <w:jc w:val="both"/>
        <w:rPr>
          <w:i/>
        </w:rPr>
      </w:pPr>
      <w:r>
        <w:rPr>
          <w:i/>
        </w:rPr>
        <w:lastRenderedPageBreak/>
        <w:tab/>
        <w:t>dále konat dosavadní práci pro</w:t>
      </w:r>
    </w:p>
    <w:p w14:paraId="4746C6C9" w14:textId="77777777" w:rsidR="003533C3" w:rsidRDefault="003533C3" w:rsidP="003533C3">
      <w:pPr>
        <w:spacing w:after="60"/>
        <w:ind w:left="720" w:hanging="360"/>
        <w:jc w:val="both"/>
        <w:rPr>
          <w:b/>
          <w:i/>
        </w:rPr>
      </w:pPr>
      <w:r>
        <w:rPr>
          <w:b/>
          <w:i/>
        </w:rPr>
        <w:t>■ pracovní úraz,</w:t>
      </w:r>
    </w:p>
    <w:p w14:paraId="0144E4C4" w14:textId="77777777" w:rsidR="003533C3" w:rsidRDefault="003533C3" w:rsidP="003533C3">
      <w:pPr>
        <w:spacing w:after="60"/>
        <w:ind w:left="720" w:hanging="360"/>
        <w:jc w:val="both"/>
        <w:rPr>
          <w:b/>
          <w:i/>
        </w:rPr>
      </w:pPr>
      <w:r>
        <w:rPr>
          <w:b/>
          <w:i/>
        </w:rPr>
        <w:t>■ onemocnění nemocí z povolání nebo</w:t>
      </w:r>
    </w:p>
    <w:p w14:paraId="4B08DB37" w14:textId="77777777" w:rsidR="003533C3" w:rsidRDefault="003533C3" w:rsidP="003533C3">
      <w:pPr>
        <w:spacing w:after="60"/>
        <w:ind w:left="720" w:hanging="360"/>
        <w:jc w:val="both"/>
        <w:rPr>
          <w:b/>
          <w:i/>
        </w:rPr>
      </w:pPr>
      <w:r>
        <w:rPr>
          <w:b/>
          <w:i/>
        </w:rPr>
        <w:t>■ ohrožení touto nemocí anebo</w:t>
      </w:r>
    </w:p>
    <w:p w14:paraId="2DCEA6AC" w14:textId="77777777" w:rsidR="003533C3" w:rsidRPr="00413FF0" w:rsidRDefault="003533C3" w:rsidP="003533C3">
      <w:pPr>
        <w:spacing w:after="60"/>
        <w:ind w:left="540" w:hanging="180"/>
        <w:jc w:val="both"/>
        <w:rPr>
          <w:i/>
        </w:rPr>
      </w:pPr>
      <w:r>
        <w:rPr>
          <w:i/>
        </w:rPr>
        <w:t>■</w:t>
      </w:r>
      <w:r>
        <w:rPr>
          <w:i/>
        </w:rPr>
        <w:tab/>
        <w:t xml:space="preserve">dosáhl-li na pracovišti určeném rozhodnutím příslušného orgánu ochrany veřejného zdraví </w:t>
      </w:r>
      <w:r>
        <w:rPr>
          <w:b/>
          <w:i/>
        </w:rPr>
        <w:t>nejvyšší přípustné expozice.</w:t>
      </w:r>
    </w:p>
    <w:p w14:paraId="6BDCE3AE" w14:textId="77777777" w:rsidR="003533C3" w:rsidRPr="0023138B" w:rsidRDefault="00741E3D" w:rsidP="003533C3">
      <w:pPr>
        <w:spacing w:before="240" w:after="60"/>
        <w:rPr>
          <w:b/>
          <w:i/>
          <w:color w:val="333399"/>
          <w:sz w:val="22"/>
        </w:rPr>
      </w:pPr>
      <w:r>
        <w:rPr>
          <w:noProof/>
        </w:rPr>
        <w:pict w14:anchorId="5368D24C">
          <v:shape id="_x0000_s1116" type="#_x0000_t136" style="position:absolute;margin-left:-18pt;margin-top:7.6pt;width:9pt;height:36pt;z-index:251906048" adj="9480" fillcolor="navy">
            <v:shadow color="#868686"/>
            <v:textpath style="font-family:&quot;Arial Black&quot;;v-text-kern:t" trim="t" fitpath="t" string="!"/>
          </v:shape>
        </w:pict>
      </w:r>
      <w:r w:rsidR="003533C3">
        <w:rPr>
          <w:b/>
          <w:i/>
          <w:color w:val="333399"/>
          <w:sz w:val="22"/>
        </w:rPr>
        <w:t xml:space="preserve">§ 67 odst. 1 – odstupné nejméně ve výši 12násobku průměrného měsíčního výdělku              </w:t>
      </w:r>
      <w:r w:rsidR="003533C3">
        <w:rPr>
          <w:i/>
          <w:sz w:val="22"/>
        </w:rPr>
        <w:t>(výpověď zaměstnavatele / dohoda o skončení pracovního poměru z téhož důvodu)</w:t>
      </w:r>
    </w:p>
    <w:p w14:paraId="14178A31" w14:textId="77777777" w:rsidR="003533C3" w:rsidRDefault="003533C3" w:rsidP="003533C3">
      <w:pPr>
        <w:jc w:val="both"/>
        <w:rPr>
          <w:i/>
          <w:sz w:val="16"/>
          <w:szCs w:val="16"/>
        </w:rPr>
      </w:pPr>
    </w:p>
    <w:p w14:paraId="661D3691" w14:textId="77777777" w:rsidR="003533C3" w:rsidRPr="005F7BB9" w:rsidRDefault="003533C3" w:rsidP="003533C3">
      <w:pPr>
        <w:spacing w:after="60"/>
        <w:jc w:val="both"/>
      </w:pPr>
      <w:r w:rsidRPr="005F7BB9">
        <w:rPr>
          <w:color w:val="000080"/>
        </w:rPr>
        <w:t>Technická novela</w:t>
      </w:r>
      <w:r w:rsidRPr="005F7BB9">
        <w:t xml:space="preserve"> zákoníku práce však vylučuje povinnost zaměstnavatele k zaplacení odstupného v případě, že se zcela zprostí své odpovědnost</w:t>
      </w:r>
      <w:r>
        <w:t>i</w:t>
      </w:r>
      <w:r w:rsidRPr="005F7BB9">
        <w:t xml:space="preserve"> podle </w:t>
      </w:r>
      <w:r w:rsidRPr="006B2D77">
        <w:t>§ 270</w:t>
      </w:r>
      <w:r>
        <w:rPr>
          <w:color w:val="FF0000"/>
        </w:rPr>
        <w:t xml:space="preserve"> </w:t>
      </w:r>
      <w:r w:rsidRPr="005F7BB9">
        <w:t>odst.</w:t>
      </w:r>
      <w:r>
        <w:t xml:space="preserve"> </w:t>
      </w:r>
      <w:r w:rsidRPr="005F7BB9">
        <w:t>1 zákoníku práce, tj.</w:t>
      </w:r>
    </w:p>
    <w:p w14:paraId="09C33E6F" w14:textId="77777777" w:rsidR="003533C3" w:rsidRPr="005F7BB9" w:rsidRDefault="003533C3" w:rsidP="00DF6621">
      <w:pPr>
        <w:numPr>
          <w:ilvl w:val="0"/>
          <w:numId w:val="9"/>
        </w:numPr>
        <w:spacing w:after="60" w:line="240" w:lineRule="auto"/>
        <w:jc w:val="both"/>
      </w:pPr>
      <w:r w:rsidRPr="006B2D77">
        <w:t>zaměstnanec svým zaviněním porušil právní nebo ostatní předpisy anebo</w:t>
      </w:r>
      <w:r>
        <w:t xml:space="preserve"> pokyn k zajištění BOZP</w:t>
      </w:r>
      <w:r w:rsidRPr="005F7BB9">
        <w:t xml:space="preserve">, ačkoliv byl s nimi řádně seznámen a jejich znalost a dodržování bylo </w:t>
      </w:r>
      <w:r>
        <w:t>soustavně vyžadováno a kontrolo</w:t>
      </w:r>
      <w:r w:rsidRPr="005F7BB9">
        <w:t>váno, nebo</w:t>
      </w:r>
    </w:p>
    <w:p w14:paraId="223ECF10" w14:textId="77777777" w:rsidR="003533C3" w:rsidRPr="005F7BB9" w:rsidRDefault="003533C3" w:rsidP="00DF6621">
      <w:pPr>
        <w:numPr>
          <w:ilvl w:val="0"/>
          <w:numId w:val="9"/>
        </w:numPr>
        <w:spacing w:after="0" w:line="240" w:lineRule="auto"/>
        <w:jc w:val="both"/>
      </w:pPr>
      <w:r w:rsidRPr="005F7BB9">
        <w:t>v důsledku opilosti nebo zneužití návykových látek zaměstnancem, čemuž z</w:t>
      </w:r>
      <w:r w:rsidRPr="005F7BB9">
        <w:t>a</w:t>
      </w:r>
      <w:r w:rsidRPr="005F7BB9">
        <w:t>městna</w:t>
      </w:r>
      <w:r>
        <w:t>-</w:t>
      </w:r>
      <w:r w:rsidRPr="005F7BB9">
        <w:t xml:space="preserve">vatel nemohl zabránit a tyto skutečnosti byly jedinou příčinou škody. </w:t>
      </w:r>
    </w:p>
    <w:p w14:paraId="5E9A6F21" w14:textId="77777777" w:rsidR="003533C3" w:rsidRDefault="003533C3" w:rsidP="003533C3">
      <w:pPr>
        <w:ind w:left="360"/>
        <w:jc w:val="both"/>
        <w:rPr>
          <w:i/>
        </w:rPr>
      </w:pPr>
    </w:p>
    <w:p w14:paraId="32696C23" w14:textId="61085FA5" w:rsidR="003533C3" w:rsidRPr="00B40F66" w:rsidRDefault="003533C3" w:rsidP="00B40F66">
      <w:pPr>
        <w:jc w:val="both"/>
        <w:rPr>
          <w:i/>
        </w:rPr>
      </w:pPr>
      <w:r>
        <w:rPr>
          <w:b/>
          <w:i/>
        </w:rPr>
        <w:t>písm. e)</w:t>
      </w:r>
      <w:r>
        <w:rPr>
          <w:i/>
        </w:rPr>
        <w:t xml:space="preserve"> pozbyl-li zaměstnanec vzhledem ke svému zdravotnímu stavu podle výše uved</w:t>
      </w:r>
      <w:r>
        <w:rPr>
          <w:i/>
        </w:rPr>
        <w:t>e</w:t>
      </w:r>
      <w:r>
        <w:rPr>
          <w:i/>
        </w:rPr>
        <w:t xml:space="preserve">ného posudku nebo rozhodnutí </w:t>
      </w:r>
      <w:r>
        <w:rPr>
          <w:b/>
          <w:i/>
        </w:rPr>
        <w:t>dlouhodobě způsobilost</w:t>
      </w:r>
      <w:r>
        <w:rPr>
          <w:i/>
        </w:rPr>
        <w:t xml:space="preserve"> konat d</w:t>
      </w:r>
      <w:r w:rsidR="00B40F66">
        <w:rPr>
          <w:i/>
        </w:rPr>
        <w:t>ále dosavadní práci</w:t>
      </w:r>
    </w:p>
    <w:p w14:paraId="6C75B28D" w14:textId="77777777" w:rsidR="00B40F66" w:rsidRDefault="00B40F66" w:rsidP="003533C3">
      <w:pPr>
        <w:shd w:val="clear" w:color="auto" w:fill="E6E6E6"/>
        <w:spacing w:after="120"/>
        <w:jc w:val="both"/>
        <w:rPr>
          <w:i/>
          <w:color w:val="000000"/>
        </w:rPr>
      </w:pPr>
    </w:p>
    <w:p w14:paraId="59EA9707" w14:textId="77777777" w:rsidR="003533C3" w:rsidRDefault="003533C3" w:rsidP="003533C3">
      <w:pPr>
        <w:shd w:val="clear" w:color="auto" w:fill="E6E6E6"/>
        <w:spacing w:after="120"/>
        <w:jc w:val="both"/>
        <w:rPr>
          <w:b/>
          <w:i/>
          <w:bdr w:val="single" w:sz="4" w:space="0" w:color="auto"/>
        </w:rPr>
      </w:pPr>
      <w:r>
        <w:rPr>
          <w:b/>
          <w:i/>
        </w:rPr>
        <w:t>OSOBNÍ INDISPOZICE</w:t>
      </w:r>
    </w:p>
    <w:p w14:paraId="17B0CDBF" w14:textId="77777777" w:rsidR="003533C3" w:rsidRDefault="003533C3" w:rsidP="003533C3">
      <w:pPr>
        <w:spacing w:after="60"/>
        <w:jc w:val="both"/>
        <w:rPr>
          <w:i/>
        </w:rPr>
      </w:pPr>
      <w:r>
        <w:rPr>
          <w:b/>
          <w:i/>
        </w:rPr>
        <w:t>písm. f)</w:t>
      </w:r>
      <w:r>
        <w:rPr>
          <w:i/>
        </w:rPr>
        <w:t xml:space="preserve"> nesplňuje- li zaměstnanec:</w:t>
      </w:r>
    </w:p>
    <w:p w14:paraId="74D1E8EF" w14:textId="77777777" w:rsidR="003533C3" w:rsidRDefault="003533C3" w:rsidP="00DF6621">
      <w:pPr>
        <w:numPr>
          <w:ilvl w:val="0"/>
          <w:numId w:val="9"/>
        </w:numPr>
        <w:tabs>
          <w:tab w:val="clear" w:pos="720"/>
        </w:tabs>
        <w:spacing w:after="60" w:line="240" w:lineRule="auto"/>
        <w:ind w:left="900" w:hanging="180"/>
        <w:jc w:val="both"/>
        <w:rPr>
          <w:i/>
        </w:rPr>
      </w:pPr>
      <w:r>
        <w:rPr>
          <w:b/>
          <w:i/>
        </w:rPr>
        <w:t>předpoklady</w:t>
      </w:r>
      <w:r>
        <w:rPr>
          <w:i/>
        </w:rPr>
        <w:t xml:space="preserve"> stanovené právními předpisy pro výkon sjednané práce (ztratil či nenabyl) nebo</w:t>
      </w:r>
    </w:p>
    <w:p w14:paraId="33E1FCC8" w14:textId="77777777" w:rsidR="003533C3" w:rsidRDefault="003533C3" w:rsidP="00DF6621">
      <w:pPr>
        <w:numPr>
          <w:ilvl w:val="0"/>
          <w:numId w:val="9"/>
        </w:numPr>
        <w:tabs>
          <w:tab w:val="clear" w:pos="720"/>
        </w:tabs>
        <w:spacing w:after="120" w:line="240" w:lineRule="auto"/>
        <w:ind w:left="900" w:hanging="180"/>
        <w:jc w:val="both"/>
        <w:rPr>
          <w:i/>
        </w:rPr>
      </w:pPr>
      <w:r>
        <w:rPr>
          <w:i/>
        </w:rPr>
        <w:t xml:space="preserve">bez zavinění zaměstnavatele </w:t>
      </w:r>
      <w:r>
        <w:rPr>
          <w:b/>
          <w:i/>
        </w:rPr>
        <w:t>požadavky</w:t>
      </w:r>
      <w:r>
        <w:rPr>
          <w:i/>
        </w:rPr>
        <w:t xml:space="preserve"> pro řádný výkon této práce</w:t>
      </w:r>
      <w:r>
        <w:rPr>
          <w:i/>
          <w:rtl/>
          <w:lang w:bidi="he-IL"/>
        </w:rPr>
        <w:t>׃</w:t>
      </w:r>
    </w:p>
    <w:p w14:paraId="7FAB43F8" w14:textId="77777777" w:rsidR="003533C3" w:rsidRDefault="003533C3" w:rsidP="003533C3">
      <w:pPr>
        <w:spacing w:after="120"/>
        <w:ind w:left="900"/>
        <w:jc w:val="both"/>
        <w:rPr>
          <w:i/>
        </w:rPr>
      </w:pPr>
      <w:r>
        <w:rPr>
          <w:i/>
        </w:rPr>
        <w:t>spočívá-li nesplnění těchto požadavků v neuspokojivých pracovních výsledcích, je možno zaměstnanci z tohoto důvodu dát výpověď jen, jestliže byl zaměstnav</w:t>
      </w:r>
      <w:r>
        <w:rPr>
          <w:i/>
        </w:rPr>
        <w:t>a</w:t>
      </w:r>
      <w:r>
        <w:rPr>
          <w:i/>
        </w:rPr>
        <w:t>telem v době posledních 12 měsíců písemně vyzván k jejich odstranění a zaměs</w:t>
      </w:r>
      <w:r>
        <w:rPr>
          <w:i/>
        </w:rPr>
        <w:t>t</w:t>
      </w:r>
      <w:r>
        <w:rPr>
          <w:i/>
        </w:rPr>
        <w:t>nanec je v přiměřené době neodstranil.</w:t>
      </w:r>
    </w:p>
    <w:p w14:paraId="685B6D96" w14:textId="77777777" w:rsidR="003533C3" w:rsidRPr="0023138B" w:rsidRDefault="003533C3" w:rsidP="003533C3">
      <w:pPr>
        <w:spacing w:after="120"/>
        <w:ind w:left="900"/>
        <w:jc w:val="both"/>
        <w:rPr>
          <w:i/>
          <w:sz w:val="16"/>
          <w:szCs w:val="16"/>
        </w:rPr>
      </w:pPr>
    </w:p>
    <w:p w14:paraId="1688144C" w14:textId="77777777" w:rsidR="003533C3" w:rsidRDefault="003533C3" w:rsidP="003533C3">
      <w:pPr>
        <w:jc w:val="both"/>
        <w:rPr>
          <w:b/>
          <w:i/>
          <w:color w:val="000000"/>
          <w:u w:val="single"/>
        </w:rPr>
      </w:pPr>
      <w:r w:rsidRPr="00A94C63">
        <w:rPr>
          <w:b/>
          <w:i/>
          <w:color w:val="000000"/>
          <w:u w:val="single"/>
        </w:rPr>
        <w:t xml:space="preserve">Nesplňování předpokladů nebo požadavků </w:t>
      </w:r>
    </w:p>
    <w:p w14:paraId="7D7F644C" w14:textId="77777777" w:rsidR="003533C3" w:rsidRPr="004737F2" w:rsidRDefault="003533C3" w:rsidP="003533C3">
      <w:pPr>
        <w:spacing w:before="120" w:after="60"/>
        <w:jc w:val="both"/>
      </w:pPr>
      <w:r w:rsidRPr="00B76AEB">
        <w:rPr>
          <w:rStyle w:val="Siln"/>
        </w:rPr>
        <w:t>Předpoklady pro výkon sjednaného druhu práce</w:t>
      </w:r>
      <w:r w:rsidRPr="004737F2">
        <w:t xml:space="preserve"> nestanoví zaměstnavatel, nýbrž z</w:t>
      </w:r>
      <w:r w:rsidRPr="004737F2">
        <w:t>á</w:t>
      </w:r>
      <w:r w:rsidRPr="004737F2">
        <w:t xml:space="preserve">kon nebo jiné obecně závazné právní předpisy, které jsou uveřejněné ve Sbírce zákonů. Zaměstnavatel tak nemůže učinit ani svým vnitřním předpisem, protože se nejedná o právní předpis.  Mezi typické nesplňováním předpokladů </w:t>
      </w:r>
      <w:r>
        <w:t>pro výkon konkrétní práce patří</w:t>
      </w:r>
      <w:r w:rsidRPr="004737F2">
        <w:t xml:space="preserve">: </w:t>
      </w:r>
    </w:p>
    <w:p w14:paraId="1B37BCC2" w14:textId="77777777" w:rsidR="003533C3" w:rsidRDefault="003533C3" w:rsidP="00DF6621">
      <w:pPr>
        <w:pStyle w:val="Normlnweb"/>
        <w:numPr>
          <w:ilvl w:val="0"/>
          <w:numId w:val="130"/>
        </w:numPr>
        <w:tabs>
          <w:tab w:val="clear" w:pos="720"/>
        </w:tabs>
        <w:spacing w:before="0" w:after="120"/>
        <w:ind w:left="362" w:hanging="181"/>
        <w:contextualSpacing/>
        <w:rPr>
          <w:i/>
        </w:rPr>
      </w:pPr>
      <w:r w:rsidRPr="00B76AEB">
        <w:rPr>
          <w:i/>
        </w:rPr>
        <w:t>případy odebrání řidičského oprávnění u řidiče,</w:t>
      </w:r>
    </w:p>
    <w:p w14:paraId="44512FC6" w14:textId="77777777" w:rsidR="003533C3" w:rsidRPr="00B76AEB" w:rsidRDefault="003533C3" w:rsidP="003533C3">
      <w:pPr>
        <w:pStyle w:val="Normlnweb"/>
        <w:spacing w:before="0" w:after="120"/>
        <w:ind w:left="181"/>
        <w:contextualSpacing/>
        <w:rPr>
          <w:i/>
          <w:sz w:val="4"/>
          <w:szCs w:val="4"/>
        </w:rPr>
      </w:pPr>
    </w:p>
    <w:p w14:paraId="79A29BD6" w14:textId="192BB7B0" w:rsidR="003533C3" w:rsidRDefault="003533C3" w:rsidP="00DF6621">
      <w:pPr>
        <w:pStyle w:val="Normlnweb"/>
        <w:numPr>
          <w:ilvl w:val="0"/>
          <w:numId w:val="130"/>
        </w:numPr>
        <w:tabs>
          <w:tab w:val="clear" w:pos="720"/>
        </w:tabs>
        <w:spacing w:before="0" w:after="120"/>
        <w:ind w:left="362" w:hanging="181"/>
        <w:contextualSpacing/>
        <w:rPr>
          <w:i/>
        </w:rPr>
      </w:pPr>
      <w:r w:rsidRPr="00B76AEB">
        <w:rPr>
          <w:i/>
        </w:rPr>
        <w:lastRenderedPageBreak/>
        <w:t>zaměstnanec se nepodrobí povinnému přezkoušení, které je podle právních předpisů podmínkou pro prodloužení přís</w:t>
      </w:r>
      <w:r w:rsidR="003B5C90">
        <w:rPr>
          <w:i/>
        </w:rPr>
        <w:t>lušného oprávnění k výkonu práce</w:t>
      </w:r>
      <w:r w:rsidRPr="00B76AEB">
        <w:rPr>
          <w:i/>
        </w:rPr>
        <w:t xml:space="preserve"> nebo v tomto př</w:t>
      </w:r>
      <w:r w:rsidRPr="00B76AEB">
        <w:rPr>
          <w:i/>
        </w:rPr>
        <w:t>e</w:t>
      </w:r>
      <w:r w:rsidRPr="00B76AEB">
        <w:rPr>
          <w:i/>
        </w:rPr>
        <w:t xml:space="preserve">zkoušení neuspěje, </w:t>
      </w:r>
    </w:p>
    <w:p w14:paraId="6E4169EF" w14:textId="77777777" w:rsidR="003533C3" w:rsidRPr="00B76AEB" w:rsidRDefault="003533C3" w:rsidP="003533C3">
      <w:pPr>
        <w:pStyle w:val="Normlnweb"/>
        <w:spacing w:before="0" w:after="120"/>
        <w:ind w:left="181"/>
        <w:contextualSpacing/>
        <w:rPr>
          <w:i/>
          <w:sz w:val="4"/>
          <w:szCs w:val="4"/>
        </w:rPr>
      </w:pPr>
    </w:p>
    <w:p w14:paraId="5E89E624" w14:textId="77777777" w:rsidR="003533C3" w:rsidRPr="00B76AEB" w:rsidRDefault="003533C3" w:rsidP="00DF6621">
      <w:pPr>
        <w:pStyle w:val="Normlnweb"/>
        <w:numPr>
          <w:ilvl w:val="0"/>
          <w:numId w:val="130"/>
        </w:numPr>
        <w:tabs>
          <w:tab w:val="clear" w:pos="720"/>
        </w:tabs>
        <w:spacing w:before="100" w:beforeAutospacing="1" w:after="100" w:afterAutospacing="1"/>
        <w:ind w:left="360" w:hanging="180"/>
        <w:contextualSpacing/>
        <w:rPr>
          <w:i/>
        </w:rPr>
      </w:pPr>
      <w:r w:rsidRPr="00B76AEB">
        <w:rPr>
          <w:i/>
        </w:rPr>
        <w:t>pozitivní lustrační osvědčení u funkcí, kde je ze zákona vyžadováno apod.</w:t>
      </w:r>
    </w:p>
    <w:p w14:paraId="6B4ED7B4" w14:textId="77777777" w:rsidR="003533C3" w:rsidRPr="00B76AEB" w:rsidRDefault="003533C3" w:rsidP="003533C3">
      <w:pPr>
        <w:pStyle w:val="Normlnweb"/>
        <w:contextualSpacing/>
        <w:rPr>
          <w:i/>
        </w:rPr>
      </w:pPr>
    </w:p>
    <w:p w14:paraId="4AB6126B" w14:textId="60497706" w:rsidR="003533C3" w:rsidRPr="00B76AEB" w:rsidRDefault="003533C3" w:rsidP="003533C3">
      <w:pPr>
        <w:pStyle w:val="Normlnweb"/>
        <w:spacing w:after="60"/>
      </w:pPr>
      <w:r w:rsidRPr="00B76AEB">
        <w:t xml:space="preserve">Naopak </w:t>
      </w:r>
      <w:r w:rsidRPr="00B76AEB">
        <w:rPr>
          <w:b/>
        </w:rPr>
        <w:t>požadavky pro řádný výkon práce</w:t>
      </w:r>
      <w:r w:rsidRPr="00B76AEB">
        <w:t xml:space="preserve"> zákoník práce nijak blíže nevymezuje, obecně se však vychází z toho, že určením (stanovením) požadavků zaměstnavatel vym</w:t>
      </w:r>
      <w:r w:rsidRPr="00B76AEB">
        <w:t>e</w:t>
      </w:r>
      <w:r w:rsidRPr="00B76AEB">
        <w:t xml:space="preserve">zuje potřebnost (kvalitu a kvantitu) výkonu práce, a to i podle konkrétních podmínek, </w:t>
      </w:r>
      <w:r w:rsidR="003B5C90">
        <w:br/>
      </w:r>
      <w:r w:rsidRPr="00B76AEB">
        <w:t xml:space="preserve">za kterých je práce zaměstnancem konána. Pravidelným požadavkem je např. </w:t>
      </w:r>
    </w:p>
    <w:p w14:paraId="45ED80A4" w14:textId="77777777" w:rsidR="003533C3" w:rsidRDefault="003533C3" w:rsidP="00DF6621">
      <w:pPr>
        <w:pStyle w:val="Normlnweb"/>
        <w:numPr>
          <w:ilvl w:val="0"/>
          <w:numId w:val="131"/>
        </w:numPr>
        <w:tabs>
          <w:tab w:val="clear" w:pos="720"/>
        </w:tabs>
        <w:spacing w:before="0" w:after="60"/>
        <w:ind w:left="362" w:hanging="181"/>
        <w:contextualSpacing/>
        <w:rPr>
          <w:i/>
        </w:rPr>
      </w:pPr>
      <w:r w:rsidRPr="00B76AEB">
        <w:rPr>
          <w:i/>
        </w:rPr>
        <w:t>znalost cizího jazyka na určité komunikační úrovni nebo jeho ověření určitou zkou</w:t>
      </w:r>
      <w:r w:rsidRPr="00B76AEB">
        <w:rPr>
          <w:i/>
        </w:rPr>
        <w:t>š</w:t>
      </w:r>
      <w:r w:rsidRPr="00B76AEB">
        <w:rPr>
          <w:i/>
        </w:rPr>
        <w:t>kou,</w:t>
      </w:r>
    </w:p>
    <w:p w14:paraId="436CF163" w14:textId="77777777" w:rsidR="003533C3" w:rsidRPr="00B76AEB" w:rsidRDefault="003533C3" w:rsidP="003533C3">
      <w:pPr>
        <w:pStyle w:val="Normlnweb"/>
        <w:spacing w:before="0" w:after="60"/>
        <w:ind w:left="181"/>
        <w:contextualSpacing/>
        <w:rPr>
          <w:i/>
          <w:sz w:val="4"/>
          <w:szCs w:val="4"/>
        </w:rPr>
      </w:pPr>
      <w:r w:rsidRPr="00B76AEB">
        <w:rPr>
          <w:i/>
        </w:rPr>
        <w:t xml:space="preserve"> </w:t>
      </w:r>
    </w:p>
    <w:p w14:paraId="45754CB0" w14:textId="77777777" w:rsidR="003533C3" w:rsidRDefault="003533C3" w:rsidP="00DF6621">
      <w:pPr>
        <w:pStyle w:val="Normlnweb"/>
        <w:numPr>
          <w:ilvl w:val="0"/>
          <w:numId w:val="131"/>
        </w:numPr>
        <w:tabs>
          <w:tab w:val="clear" w:pos="720"/>
        </w:tabs>
        <w:spacing w:before="0" w:after="60"/>
        <w:ind w:left="362" w:hanging="181"/>
        <w:contextualSpacing/>
        <w:rPr>
          <w:i/>
        </w:rPr>
      </w:pPr>
      <w:r w:rsidRPr="00B76AEB">
        <w:rPr>
          <w:i/>
        </w:rPr>
        <w:t>organizační schopnosti u vedoucích zaměstnanců, tj. schopnost vést kolektiv zaměs</w:t>
      </w:r>
      <w:r w:rsidRPr="00B76AEB">
        <w:rPr>
          <w:i/>
        </w:rPr>
        <w:t>t</w:t>
      </w:r>
      <w:r w:rsidRPr="00B76AEB">
        <w:rPr>
          <w:i/>
        </w:rPr>
        <w:t xml:space="preserve">nanců </w:t>
      </w:r>
      <w:r w:rsidRPr="00B76AEB">
        <w:rPr>
          <w:i/>
        </w:rPr>
        <w:br/>
        <w:t>a organizovat jeho úkoly,</w:t>
      </w:r>
    </w:p>
    <w:p w14:paraId="400BE117" w14:textId="77777777" w:rsidR="003533C3" w:rsidRPr="00B76AEB" w:rsidRDefault="003533C3" w:rsidP="003533C3">
      <w:pPr>
        <w:pStyle w:val="Normlnweb"/>
        <w:spacing w:before="0" w:after="60"/>
        <w:contextualSpacing/>
        <w:rPr>
          <w:i/>
          <w:sz w:val="4"/>
          <w:szCs w:val="4"/>
        </w:rPr>
      </w:pPr>
      <w:r w:rsidRPr="00B76AEB">
        <w:rPr>
          <w:i/>
        </w:rPr>
        <w:t xml:space="preserve"> </w:t>
      </w:r>
    </w:p>
    <w:p w14:paraId="22C71170" w14:textId="77777777" w:rsidR="003533C3" w:rsidRDefault="003533C3" w:rsidP="00DF6621">
      <w:pPr>
        <w:pStyle w:val="Normlnweb"/>
        <w:numPr>
          <w:ilvl w:val="0"/>
          <w:numId w:val="131"/>
        </w:numPr>
        <w:tabs>
          <w:tab w:val="clear" w:pos="720"/>
        </w:tabs>
        <w:spacing w:before="0" w:after="60"/>
        <w:ind w:left="362" w:hanging="181"/>
        <w:contextualSpacing/>
        <w:rPr>
          <w:i/>
        </w:rPr>
      </w:pPr>
      <w:r w:rsidRPr="00B76AEB">
        <w:rPr>
          <w:i/>
        </w:rPr>
        <w:t>používání předepsaného oděvu (nelze ale zaměňovat s  ochranným pracovním od</w:t>
      </w:r>
      <w:r w:rsidRPr="00B76AEB">
        <w:rPr>
          <w:i/>
        </w:rPr>
        <w:t>ě</w:t>
      </w:r>
      <w:r w:rsidRPr="00B76AEB">
        <w:rPr>
          <w:i/>
        </w:rPr>
        <w:t xml:space="preserve">vem, </w:t>
      </w:r>
      <w:r>
        <w:rPr>
          <w:i/>
        </w:rPr>
        <w:t xml:space="preserve">  </w:t>
      </w:r>
      <w:r w:rsidRPr="00B76AEB">
        <w:rPr>
          <w:i/>
        </w:rPr>
        <w:t xml:space="preserve">je-li předepsán, protože jeho nepoužití je porušením povinností), </w:t>
      </w:r>
    </w:p>
    <w:p w14:paraId="49F4C69C" w14:textId="77777777" w:rsidR="003533C3" w:rsidRPr="00B76AEB" w:rsidRDefault="003533C3" w:rsidP="003533C3">
      <w:pPr>
        <w:pStyle w:val="Normlnweb"/>
        <w:spacing w:before="0" w:after="60"/>
        <w:ind w:left="181"/>
        <w:contextualSpacing/>
        <w:rPr>
          <w:i/>
          <w:sz w:val="4"/>
          <w:szCs w:val="4"/>
        </w:rPr>
      </w:pPr>
    </w:p>
    <w:p w14:paraId="4E742F1B" w14:textId="77777777" w:rsidR="003533C3" w:rsidRDefault="003533C3" w:rsidP="00DF6621">
      <w:pPr>
        <w:pStyle w:val="Normlnweb"/>
        <w:numPr>
          <w:ilvl w:val="0"/>
          <w:numId w:val="131"/>
        </w:numPr>
        <w:tabs>
          <w:tab w:val="clear" w:pos="720"/>
        </w:tabs>
        <w:spacing w:before="100" w:beforeAutospacing="1" w:after="100" w:afterAutospacing="1"/>
        <w:ind w:left="360" w:hanging="180"/>
        <w:contextualSpacing/>
        <w:rPr>
          <w:i/>
        </w:rPr>
      </w:pPr>
      <w:r w:rsidRPr="00B76AEB">
        <w:rPr>
          <w:i/>
        </w:rPr>
        <w:t>určení způsobu chování k zákazníkům apod.</w:t>
      </w:r>
    </w:p>
    <w:p w14:paraId="5A3FEFE1" w14:textId="77777777" w:rsidR="003533C3" w:rsidRPr="00B76AEB" w:rsidRDefault="003533C3" w:rsidP="003533C3">
      <w:pPr>
        <w:pStyle w:val="Normlnweb"/>
        <w:ind w:left="180"/>
        <w:contextualSpacing/>
        <w:rPr>
          <w:i/>
          <w:sz w:val="16"/>
          <w:szCs w:val="16"/>
        </w:rPr>
      </w:pPr>
    </w:p>
    <w:p w14:paraId="61E2791B" w14:textId="77777777" w:rsidR="003533C3" w:rsidRPr="00B76AEB" w:rsidRDefault="003533C3" w:rsidP="003533C3">
      <w:pPr>
        <w:pStyle w:val="Normlnweb"/>
      </w:pPr>
      <w:r w:rsidRPr="00B76AEB">
        <w:t xml:space="preserve">Stanovení požadavků ze strany zaměstnavatele je však </w:t>
      </w:r>
      <w:r w:rsidRPr="00B76AEB">
        <w:rPr>
          <w:rStyle w:val="Siln"/>
        </w:rPr>
        <w:t>limitováno</w:t>
      </w:r>
      <w:r w:rsidRPr="00B76AEB">
        <w:t>, stanovené pož</w:t>
      </w:r>
      <w:r w:rsidRPr="00B76AEB">
        <w:t>a</w:t>
      </w:r>
      <w:r w:rsidRPr="00B76AEB">
        <w:t>davky musí být ospravedlnitelné a přiměřené výkonu práce.</w:t>
      </w:r>
    </w:p>
    <w:p w14:paraId="484CF001" w14:textId="77777777" w:rsidR="003533C3" w:rsidRPr="00B76AEB" w:rsidRDefault="003533C3" w:rsidP="003533C3">
      <w:pPr>
        <w:spacing w:after="120"/>
        <w:jc w:val="both"/>
        <w:rPr>
          <w:b/>
          <w:i/>
        </w:rPr>
      </w:pPr>
      <w:r w:rsidRPr="00B76AEB">
        <w:t xml:space="preserve">Požadavky mohou být zaměstnavatelem </w:t>
      </w:r>
      <w:r w:rsidRPr="00B76AEB">
        <w:rPr>
          <w:rStyle w:val="Siln"/>
        </w:rPr>
        <w:t>stanoveny jednostranně ve vnitřním předpisu, organizačním řádu nebo v pracovní náplni</w:t>
      </w:r>
      <w:r w:rsidRPr="00B76AEB">
        <w:t xml:space="preserve">. Požadavky mohou být také </w:t>
      </w:r>
      <w:r w:rsidRPr="00B76AEB">
        <w:rPr>
          <w:b/>
        </w:rPr>
        <w:t>součástí mzdových předpisů.</w:t>
      </w:r>
      <w:r w:rsidRPr="00B76AEB">
        <w:t xml:space="preserve"> Výhodou jednostranného určení požadavků ve shora uvedených dokumentech je, že zaměstnavatel může takto jednostranně určené požadavky měnit či doplňovat. Požadavky mohou být se zaměstnancem sjednány také </w:t>
      </w:r>
      <w:r w:rsidRPr="00B76AEB">
        <w:rPr>
          <w:b/>
        </w:rPr>
        <w:t>v pracovní nebo jiné smlouvě. Jejich změna však podléhá jako všechny smlouvy dohodě smluvních stran.</w:t>
      </w:r>
    </w:p>
    <w:p w14:paraId="4AA01F1E" w14:textId="77777777" w:rsidR="003533C3" w:rsidRPr="004737F2" w:rsidRDefault="003533C3" w:rsidP="003533C3">
      <w:pPr>
        <w:jc w:val="both"/>
        <w:rPr>
          <w:strike/>
          <w:color w:val="000000"/>
          <w:sz w:val="16"/>
          <w:szCs w:val="16"/>
        </w:rPr>
      </w:pPr>
    </w:p>
    <w:p w14:paraId="7BD6AA0C" w14:textId="77777777" w:rsidR="003533C3" w:rsidRPr="00A94C63" w:rsidRDefault="003533C3" w:rsidP="003533C3">
      <w:pPr>
        <w:jc w:val="both"/>
        <w:rPr>
          <w:color w:val="000000"/>
        </w:rPr>
      </w:pPr>
      <w:r w:rsidRPr="00A94C63">
        <w:rPr>
          <w:color w:val="000000"/>
        </w:rPr>
        <w:t>Absence lhůty (nestanovení) k odstranění nedostatků v práci, má za následek neplatnost výpovědi; požadavek písemné formy pro stanovení této lhůty je hmotněprávní podmí</w:t>
      </w:r>
      <w:r w:rsidRPr="00A94C63">
        <w:rPr>
          <w:color w:val="000000"/>
        </w:rPr>
        <w:t>n</w:t>
      </w:r>
      <w:r w:rsidRPr="00A94C63">
        <w:rPr>
          <w:color w:val="000000"/>
        </w:rPr>
        <w:t>kou, nejde o právní jednání.</w:t>
      </w:r>
    </w:p>
    <w:p w14:paraId="194A2851" w14:textId="77777777" w:rsidR="00B40F66" w:rsidRPr="00B040DD" w:rsidRDefault="00B40F66" w:rsidP="00B40F66">
      <w:pPr>
        <w:rPr>
          <w:i/>
          <w:sz w:val="32"/>
          <w:szCs w:val="32"/>
        </w:rPr>
      </w:pPr>
    </w:p>
    <w:p w14:paraId="1B7ADEBB" w14:textId="77777777" w:rsidR="003533C3" w:rsidRPr="00ED3A34" w:rsidRDefault="003533C3" w:rsidP="003533C3">
      <w:pPr>
        <w:shd w:val="clear" w:color="auto" w:fill="E6E6E6"/>
        <w:spacing w:after="120"/>
        <w:jc w:val="both"/>
        <w:rPr>
          <w:b/>
          <w:i/>
          <w:color w:val="FF0000"/>
        </w:rPr>
      </w:pPr>
      <w:r>
        <w:rPr>
          <w:b/>
          <w:i/>
        </w:rPr>
        <w:t xml:space="preserve"> PORUŠENÍ PRÁVNÍCH PŘEDPISŮ </w:t>
      </w:r>
    </w:p>
    <w:p w14:paraId="53BF6447" w14:textId="77777777" w:rsidR="003533C3" w:rsidRPr="00A94C63" w:rsidRDefault="003533C3" w:rsidP="003533C3">
      <w:pPr>
        <w:jc w:val="both"/>
        <w:rPr>
          <w:color w:val="000000"/>
        </w:rPr>
      </w:pPr>
      <w:r w:rsidRPr="00A94C63">
        <w:rPr>
          <w:color w:val="000000"/>
        </w:rPr>
        <w:t xml:space="preserve">Jedná se o dřívější výpověď pro porušení pracovní kázně. Současným zákoníkem práce nedošlo k žádné věcné změně, jde jen o nové legislativní vyjádření stejného výpovědního důvodu. </w:t>
      </w:r>
    </w:p>
    <w:p w14:paraId="5587EAA4" w14:textId="34955778" w:rsidR="003B5C90" w:rsidRPr="00E67EF6" w:rsidRDefault="003B5C90" w:rsidP="003B5C90">
      <w:pPr>
        <w:framePr w:w="850" w:hSpace="170" w:wrap="around" w:vAnchor="text" w:hAnchor="page" w:x="10556" w:y="1" w:anchorLock="1"/>
        <w:rPr>
          <w:rStyle w:val="znakMarginalie"/>
        </w:rPr>
      </w:pPr>
      <w:r>
        <w:rPr>
          <w:rStyle w:val="znakMarginalie"/>
        </w:rPr>
        <w:t>Dříve porušení pracovní kázně</w:t>
      </w:r>
    </w:p>
    <w:p w14:paraId="7076E868" w14:textId="77777777" w:rsidR="003533C3" w:rsidRPr="00B427FB" w:rsidRDefault="003533C3" w:rsidP="003533C3">
      <w:pPr>
        <w:pStyle w:val="Normlnweb"/>
      </w:pPr>
      <w:r w:rsidRPr="00B427FB">
        <w:t>Před následnou citací příslušného ustanovení o skončení pracovního poměru výpovědí pro porušení právních předpisů spojených s výkonem práce a jeho rozboru  je třeba př</w:t>
      </w:r>
      <w:r w:rsidRPr="00B427FB">
        <w:t>e</w:t>
      </w:r>
      <w:r w:rsidRPr="00B427FB">
        <w:t>deslat, že povinnost zaměstnanců plnit povinnosti stanovené právními předpisy, nevypl</w:t>
      </w:r>
      <w:r w:rsidRPr="00B427FB">
        <w:t>ý</w:t>
      </w:r>
      <w:r w:rsidRPr="00B427FB">
        <w:t xml:space="preserve">vají pouze ze zákoníku práce. Vedle dalších zákonů přímo či nepřímo souvisejících s výkonem práce jsou to rovněž zpravidla interní normativní akty zaměstnavatele (např. pracovní řády) či pracovní či jiné smlouvy  nebo pokyny vedoucího zaměstnance. </w:t>
      </w:r>
    </w:p>
    <w:p w14:paraId="1CBEDE36" w14:textId="77777777" w:rsidR="003533C3" w:rsidRPr="00B427FB" w:rsidRDefault="003533C3" w:rsidP="003533C3">
      <w:pPr>
        <w:pStyle w:val="Normlnweb"/>
      </w:pPr>
      <w:r w:rsidRPr="00B427FB">
        <w:t>Společným znakem předmětných povinností je, že vyplývají z pracovního poměru m</w:t>
      </w:r>
      <w:r w:rsidRPr="00B427FB">
        <w:t>e</w:t>
      </w:r>
      <w:r w:rsidRPr="00B427FB">
        <w:t xml:space="preserve">zi zaměstnancem a zaměstnavatelem, a že  tyto povinnosti je zaměstnanec povinen plnit </w:t>
      </w:r>
      <w:r w:rsidRPr="00B427FB">
        <w:lastRenderedPageBreak/>
        <w:t xml:space="preserve">od vzniku pracovního poměru. Důvodem k rozvázání pracovního poměru pro porušení povinnosti vyplývající z právních předpisů vztahujících se k zaměstnancem vykonané práci může pak  být jen takové zaviněné jednání zaměstnance, kterým porušil povinnosti z daného pracovního poměru. Z toho vyplývá, že nezbytnou  podmínkou uplatnění tohoto výpovědního důvod je </w:t>
      </w:r>
      <w:r w:rsidRPr="00B427FB">
        <w:rPr>
          <w:b/>
        </w:rPr>
        <w:t xml:space="preserve">zavinění ze strany zaměstnance </w:t>
      </w:r>
      <w:r w:rsidRPr="00B427FB">
        <w:t>tj. úmyslné zavinění, vědomá nedbalost nebo alespoň nevědomá nedbalost.</w:t>
      </w:r>
    </w:p>
    <w:p w14:paraId="53ED6221" w14:textId="4CF96A11" w:rsidR="003533C3" w:rsidRPr="00B40F66" w:rsidRDefault="003533C3" w:rsidP="00B40F66">
      <w:pPr>
        <w:pStyle w:val="Normlnweb"/>
        <w:spacing w:after="120"/>
        <w:rPr>
          <w:color w:val="FF0000"/>
        </w:rPr>
      </w:pPr>
      <w:r w:rsidRPr="00B427FB">
        <w:t>Pokud dojde k porušení povinností, vyplývající z pracovního poměru, není rozhodné, zda zaměstnanec porušil povinnosti mu uložené v pracovní době nebo mimo pracovní dobu.</w:t>
      </w:r>
    </w:p>
    <w:p w14:paraId="54DA738A" w14:textId="77777777" w:rsidR="003533C3" w:rsidRDefault="003533C3" w:rsidP="003533C3">
      <w:pPr>
        <w:spacing w:before="120" w:after="60"/>
        <w:jc w:val="both"/>
        <w:rPr>
          <w:i/>
        </w:rPr>
      </w:pPr>
      <w:r>
        <w:rPr>
          <w:b/>
          <w:i/>
        </w:rPr>
        <w:t>písm. g)</w:t>
      </w:r>
      <w:r>
        <w:rPr>
          <w:i/>
        </w:rPr>
        <w:t xml:space="preserve"> jsou-li u zaměstnance dány důvody,</w:t>
      </w:r>
    </w:p>
    <w:p w14:paraId="5B8F5005" w14:textId="77777777" w:rsidR="003533C3" w:rsidRDefault="003533C3" w:rsidP="00DF6621">
      <w:pPr>
        <w:numPr>
          <w:ilvl w:val="0"/>
          <w:numId w:val="9"/>
        </w:numPr>
        <w:tabs>
          <w:tab w:val="clear" w:pos="720"/>
          <w:tab w:val="num" w:pos="1260"/>
        </w:tabs>
        <w:spacing w:after="60" w:line="240" w:lineRule="auto"/>
        <w:ind w:left="1259" w:hanging="357"/>
        <w:jc w:val="both"/>
        <w:rPr>
          <w:i/>
        </w:rPr>
      </w:pPr>
      <w:r>
        <w:rPr>
          <w:i/>
        </w:rPr>
        <w:t xml:space="preserve">pro které by s ním zaměstnavatel mohl </w:t>
      </w:r>
      <w:r>
        <w:rPr>
          <w:b/>
          <w:i/>
        </w:rPr>
        <w:t>okamžitě zrušit pracovní poměr,</w:t>
      </w:r>
      <w:r>
        <w:rPr>
          <w:i/>
        </w:rPr>
        <w:t xml:space="preserve">            tj. z důvodů uvedených v § 55 tj.</w:t>
      </w:r>
    </w:p>
    <w:p w14:paraId="23FDB652" w14:textId="77777777" w:rsidR="003533C3" w:rsidRPr="005D2B80" w:rsidRDefault="003533C3" w:rsidP="00DF6621">
      <w:pPr>
        <w:numPr>
          <w:ilvl w:val="1"/>
          <w:numId w:val="9"/>
        </w:numPr>
        <w:spacing w:after="60" w:line="240" w:lineRule="auto"/>
        <w:ind w:left="1620"/>
        <w:jc w:val="both"/>
        <w:rPr>
          <w:b/>
          <w:i/>
        </w:rPr>
      </w:pPr>
      <w:r w:rsidRPr="005D2B80">
        <w:rPr>
          <w:i/>
        </w:rPr>
        <w:t xml:space="preserve">byl-li zaměstnanec pravomocně </w:t>
      </w:r>
      <w:r w:rsidRPr="005D2B80">
        <w:rPr>
          <w:b/>
          <w:i/>
        </w:rPr>
        <w:t>odsouzen pro úmyslný trestný čin</w:t>
      </w:r>
    </w:p>
    <w:p w14:paraId="57482DD9" w14:textId="77777777" w:rsidR="003533C3" w:rsidRPr="005D2B80" w:rsidRDefault="003533C3" w:rsidP="00DF6621">
      <w:pPr>
        <w:numPr>
          <w:ilvl w:val="0"/>
          <w:numId w:val="9"/>
        </w:numPr>
        <w:tabs>
          <w:tab w:val="clear" w:pos="720"/>
          <w:tab w:val="num" w:pos="1800"/>
        </w:tabs>
        <w:spacing w:after="60" w:line="240" w:lineRule="auto"/>
        <w:ind w:left="1800" w:hanging="180"/>
        <w:jc w:val="both"/>
        <w:rPr>
          <w:i/>
        </w:rPr>
      </w:pPr>
      <w:r w:rsidRPr="005D2B80">
        <w:rPr>
          <w:i/>
        </w:rPr>
        <w:t xml:space="preserve">k nepodmíněnému trestu odnětí svobody na dobu </w:t>
      </w:r>
      <w:r w:rsidRPr="005D2B80">
        <w:rPr>
          <w:b/>
          <w:i/>
        </w:rPr>
        <w:t>delší než 1 rok</w:t>
      </w:r>
      <w:r w:rsidRPr="005D2B80">
        <w:rPr>
          <w:i/>
        </w:rPr>
        <w:t>,</w:t>
      </w:r>
    </w:p>
    <w:p w14:paraId="0713B14E" w14:textId="77777777" w:rsidR="003533C3" w:rsidRPr="005D2B80" w:rsidRDefault="003533C3" w:rsidP="00DF6621">
      <w:pPr>
        <w:numPr>
          <w:ilvl w:val="0"/>
          <w:numId w:val="9"/>
        </w:numPr>
        <w:tabs>
          <w:tab w:val="clear" w:pos="720"/>
          <w:tab w:val="num" w:pos="1800"/>
        </w:tabs>
        <w:spacing w:after="60" w:line="240" w:lineRule="auto"/>
        <w:ind w:left="1803" w:hanging="181"/>
        <w:jc w:val="both"/>
        <w:rPr>
          <w:b/>
          <w:i/>
        </w:rPr>
      </w:pPr>
      <w:r w:rsidRPr="005D2B80">
        <w:rPr>
          <w:i/>
        </w:rPr>
        <w:t xml:space="preserve">spáchaný při plnění pracovních úkolů nebo v přímé souvislosti s ním k nepodmíněnému trestu odnětí svobody na dobu </w:t>
      </w:r>
      <w:r w:rsidRPr="005D2B80">
        <w:rPr>
          <w:b/>
          <w:i/>
        </w:rPr>
        <w:t>nejméně 6 měsíců,</w:t>
      </w:r>
    </w:p>
    <w:p w14:paraId="1985BE27" w14:textId="77777777" w:rsidR="003533C3" w:rsidRPr="005D2B80" w:rsidRDefault="003533C3" w:rsidP="00DF6621">
      <w:pPr>
        <w:numPr>
          <w:ilvl w:val="0"/>
          <w:numId w:val="95"/>
        </w:numPr>
        <w:tabs>
          <w:tab w:val="num" w:pos="1620"/>
        </w:tabs>
        <w:spacing w:after="60" w:line="240" w:lineRule="auto"/>
        <w:ind w:left="1620"/>
        <w:jc w:val="both"/>
        <w:rPr>
          <w:b/>
          <w:i/>
        </w:rPr>
      </w:pPr>
      <w:r w:rsidRPr="005D2B80">
        <w:rPr>
          <w:i/>
        </w:rPr>
        <w:t>porušil-li zaměstnanec povinnost vyplývající z právních předpisů vztahu</w:t>
      </w:r>
      <w:r>
        <w:rPr>
          <w:i/>
        </w:rPr>
        <w:t>-jících se k jím vyko</w:t>
      </w:r>
      <w:r w:rsidRPr="005D2B80">
        <w:rPr>
          <w:i/>
        </w:rPr>
        <w:t>návané práci</w:t>
      </w:r>
      <w:r w:rsidRPr="005D2B80">
        <w:rPr>
          <w:b/>
          <w:i/>
        </w:rPr>
        <w:t xml:space="preserve"> zvlášť hrubým způsobem,</w:t>
      </w:r>
    </w:p>
    <w:p w14:paraId="3ADC9637" w14:textId="77777777" w:rsidR="003533C3" w:rsidRDefault="003533C3" w:rsidP="003533C3">
      <w:pPr>
        <w:spacing w:after="60"/>
        <w:ind w:left="1260" w:hanging="358"/>
        <w:jc w:val="both"/>
        <w:rPr>
          <w:i/>
        </w:rPr>
      </w:pPr>
      <w:r>
        <w:rPr>
          <w:i/>
          <w:color w:val="FF00FF"/>
        </w:rPr>
        <w:tab/>
      </w:r>
      <w:r>
        <w:rPr>
          <w:i/>
        </w:rPr>
        <w:t>nebo</w:t>
      </w:r>
    </w:p>
    <w:p w14:paraId="3B7B90BA" w14:textId="77777777" w:rsidR="003533C3" w:rsidRDefault="003533C3" w:rsidP="00DF6621">
      <w:pPr>
        <w:numPr>
          <w:ilvl w:val="0"/>
          <w:numId w:val="9"/>
        </w:numPr>
        <w:tabs>
          <w:tab w:val="clear" w:pos="720"/>
          <w:tab w:val="num" w:pos="1260"/>
        </w:tabs>
        <w:spacing w:after="60" w:line="240" w:lineRule="auto"/>
        <w:ind w:left="1259" w:hanging="357"/>
        <w:jc w:val="both"/>
        <w:rPr>
          <w:i/>
        </w:rPr>
      </w:pPr>
      <w:r>
        <w:rPr>
          <w:i/>
        </w:rPr>
        <w:t xml:space="preserve">pro </w:t>
      </w:r>
      <w:r>
        <w:rPr>
          <w:b/>
          <w:i/>
        </w:rPr>
        <w:t>závažné porušení povinnosti</w:t>
      </w:r>
      <w:r>
        <w:rPr>
          <w:i/>
        </w:rPr>
        <w:t xml:space="preserve"> vyplývající z právních předpisů vztahuj</w:t>
      </w:r>
      <w:r>
        <w:rPr>
          <w:i/>
        </w:rPr>
        <w:t>í</w:t>
      </w:r>
      <w:r>
        <w:rPr>
          <w:i/>
        </w:rPr>
        <w:t>cích se k zaměstnancem vykonávané práci (např. svévolné opuštění prac</w:t>
      </w:r>
      <w:r>
        <w:rPr>
          <w:i/>
        </w:rPr>
        <w:t>o</w:t>
      </w:r>
      <w:r>
        <w:rPr>
          <w:i/>
        </w:rPr>
        <w:t>viště, požívání alkoholických nápojů na pracovišti, neomluvená absence, f</w:t>
      </w:r>
      <w:r>
        <w:rPr>
          <w:i/>
        </w:rPr>
        <w:t>y</w:t>
      </w:r>
      <w:r>
        <w:rPr>
          <w:i/>
        </w:rPr>
        <w:t>zické napadení zástupce zaměstnavatele nebo spoluzaměstnance),</w:t>
      </w:r>
    </w:p>
    <w:p w14:paraId="0E6BF3C2" w14:textId="77777777" w:rsidR="003533C3" w:rsidRDefault="003533C3" w:rsidP="00DF6621">
      <w:pPr>
        <w:numPr>
          <w:ilvl w:val="0"/>
          <w:numId w:val="9"/>
        </w:numPr>
        <w:tabs>
          <w:tab w:val="clear" w:pos="720"/>
          <w:tab w:val="num" w:pos="1260"/>
        </w:tabs>
        <w:spacing w:after="60" w:line="240" w:lineRule="auto"/>
        <w:ind w:left="1259" w:hanging="357"/>
        <w:jc w:val="both"/>
        <w:rPr>
          <w:i/>
        </w:rPr>
      </w:pPr>
      <w:r>
        <w:rPr>
          <w:i/>
        </w:rPr>
        <w:t xml:space="preserve">pro </w:t>
      </w:r>
      <w:r>
        <w:rPr>
          <w:b/>
          <w:i/>
        </w:rPr>
        <w:t>soustavné méně závažné porušování povinnosti</w:t>
      </w:r>
      <w:r>
        <w:rPr>
          <w:i/>
        </w:rPr>
        <w:t xml:space="preserve"> vyplývající z právních předpisů, vztahujících se k vykonávané práci, jestliže byl v době </w:t>
      </w:r>
      <w:r>
        <w:rPr>
          <w:b/>
          <w:i/>
        </w:rPr>
        <w:t>posledních        6 měsíců</w:t>
      </w:r>
      <w:r>
        <w:rPr>
          <w:i/>
        </w:rPr>
        <w:t xml:space="preserve"> v souvislosti s porušením takové povinnosti písemně upozorněn na možnost výpovědi(např. soustavné pozdní příchody na pracoviště).</w:t>
      </w:r>
    </w:p>
    <w:p w14:paraId="0073EAEB" w14:textId="1766E253" w:rsidR="003533C3" w:rsidRPr="00B40F66" w:rsidRDefault="003533C3" w:rsidP="00B40F66">
      <w:pPr>
        <w:spacing w:before="120"/>
        <w:jc w:val="both"/>
      </w:pPr>
      <w:r w:rsidRPr="005F7BB9">
        <w:t>O soustavné porušování povinnosti se podle soudní praxe jedná tehdy, pokud se tak stane nejméně</w:t>
      </w:r>
      <w:r>
        <w:t xml:space="preserve"> </w:t>
      </w:r>
      <w:r w:rsidRPr="005F7BB9">
        <w:t>třikrát, přičemž mezi jednotlivými porušeními je přiměřená časová souvislost a je též zřejmé, že zaměstnanec neho</w:t>
      </w:r>
      <w:r>
        <w:t>dlá ani do budoucna pracovní po</w:t>
      </w:r>
      <w:r w:rsidRPr="005F7BB9">
        <w:t>vinnosti plnit.</w:t>
      </w:r>
    </w:p>
    <w:p w14:paraId="7A07E80C" w14:textId="77777777" w:rsidR="003533C3" w:rsidRPr="005D2B80" w:rsidRDefault="003533C3" w:rsidP="003533C3">
      <w:pPr>
        <w:spacing w:after="120"/>
        <w:jc w:val="both"/>
        <w:rPr>
          <w:b/>
          <w:i/>
          <w:sz w:val="4"/>
          <w:szCs w:val="4"/>
          <w:u w:val="single"/>
        </w:rPr>
      </w:pPr>
    </w:p>
    <w:p w14:paraId="1C5E1AC9" w14:textId="77777777" w:rsidR="003533C3" w:rsidRPr="00ED5897" w:rsidRDefault="003533C3" w:rsidP="003533C3">
      <w:pPr>
        <w:spacing w:after="120"/>
        <w:jc w:val="both"/>
        <w:rPr>
          <w:b/>
          <w:i/>
          <w:u w:val="single"/>
        </w:rPr>
      </w:pPr>
      <w:r w:rsidRPr="00ED5897">
        <w:rPr>
          <w:b/>
          <w:i/>
          <w:u w:val="single"/>
        </w:rPr>
        <w:t>Intenzita  porušení právních předpisů</w:t>
      </w:r>
    </w:p>
    <w:p w14:paraId="61364ACA" w14:textId="77777777" w:rsidR="003533C3" w:rsidRPr="00ED5897" w:rsidRDefault="003533C3" w:rsidP="003533C3">
      <w:pPr>
        <w:spacing w:after="80"/>
        <w:jc w:val="both"/>
      </w:pPr>
      <w:r w:rsidRPr="00ED5897">
        <w:t xml:space="preserve">V praxi se jeví poměrně problematickou skutečnost, že zákoník práce v ustanovení § 52 </w:t>
      </w:r>
      <w:r>
        <w:t xml:space="preserve"> </w:t>
      </w:r>
      <w:r w:rsidRPr="00ED5897">
        <w:t xml:space="preserve">písm. g) rozlišuje celkem </w:t>
      </w:r>
      <w:r w:rsidRPr="00ED5897">
        <w:rPr>
          <w:b/>
          <w:bCs/>
        </w:rPr>
        <w:t>tři stupně intenzity porušení povinnosti</w:t>
      </w:r>
      <w:r w:rsidRPr="00ED5897">
        <w:t xml:space="preserve"> vyplývajících z právních předpisů vztahujících se k zaměstnancem vykonávané práci. Žádným způs</w:t>
      </w:r>
      <w:r w:rsidRPr="00ED5897">
        <w:t>o</w:t>
      </w:r>
      <w:r w:rsidRPr="00ED5897">
        <w:t>bem však blíže nevym</w:t>
      </w:r>
      <w:r>
        <w:t>ezuje rozdíly v míře (intenzitě</w:t>
      </w:r>
      <w:r w:rsidRPr="00ED5897">
        <w:t>) závaž</w:t>
      </w:r>
      <w:r>
        <w:t>nosti porušení těchto povi</w:t>
      </w:r>
      <w:r>
        <w:t>n</w:t>
      </w:r>
      <w:r>
        <w:t>ností</w:t>
      </w:r>
      <w:r w:rsidRPr="00ED5897">
        <w:t xml:space="preserve">. Přitom s nimi spojuje možnost postihu zaměstnance ze strany zaměstnavatele ve formě rozvázání pracovního poměru.  Jedná se o: </w:t>
      </w:r>
    </w:p>
    <w:p w14:paraId="7AE002F1" w14:textId="77777777" w:rsidR="003533C3" w:rsidRDefault="003533C3" w:rsidP="00DF6621">
      <w:pPr>
        <w:numPr>
          <w:ilvl w:val="0"/>
          <w:numId w:val="132"/>
        </w:numPr>
        <w:tabs>
          <w:tab w:val="clear" w:pos="720"/>
        </w:tabs>
        <w:spacing w:after="80" w:line="240" w:lineRule="auto"/>
        <w:ind w:left="360" w:hanging="180"/>
      </w:pPr>
      <w:r w:rsidRPr="00ED5897">
        <w:rPr>
          <w:b/>
          <w:bCs/>
          <w:i/>
        </w:rPr>
        <w:t>soustavné méně závažné</w:t>
      </w:r>
      <w:r w:rsidRPr="00ED5897">
        <w:t xml:space="preserve"> porušování povinnosti (§ 52 písm. g)),</w:t>
      </w:r>
    </w:p>
    <w:p w14:paraId="7EDDD667" w14:textId="77777777" w:rsidR="003533C3" w:rsidRDefault="003533C3" w:rsidP="00DF6621">
      <w:pPr>
        <w:numPr>
          <w:ilvl w:val="0"/>
          <w:numId w:val="132"/>
        </w:numPr>
        <w:tabs>
          <w:tab w:val="clear" w:pos="720"/>
        </w:tabs>
        <w:spacing w:after="80" w:line="240" w:lineRule="auto"/>
        <w:ind w:left="360" w:hanging="180"/>
      </w:pPr>
      <w:r w:rsidRPr="00ED5897">
        <w:rPr>
          <w:b/>
          <w:bCs/>
          <w:i/>
        </w:rPr>
        <w:t>závažné</w:t>
      </w:r>
      <w:r w:rsidRPr="00ED5897">
        <w:t xml:space="preserve"> porušení povinnosti (§ 52 písm. g)), </w:t>
      </w:r>
    </w:p>
    <w:p w14:paraId="1F771B31" w14:textId="77777777" w:rsidR="003533C3" w:rsidRPr="00ED5897" w:rsidRDefault="003533C3" w:rsidP="00DF6621">
      <w:pPr>
        <w:numPr>
          <w:ilvl w:val="0"/>
          <w:numId w:val="132"/>
        </w:numPr>
        <w:tabs>
          <w:tab w:val="clear" w:pos="720"/>
        </w:tabs>
        <w:spacing w:after="60" w:line="240" w:lineRule="auto"/>
        <w:ind w:left="360" w:hanging="180"/>
      </w:pPr>
      <w:r w:rsidRPr="00ED5897">
        <w:t xml:space="preserve">porušení povinnosti </w:t>
      </w:r>
      <w:r w:rsidRPr="00ED5897">
        <w:rPr>
          <w:b/>
          <w:bCs/>
          <w:i/>
        </w:rPr>
        <w:t>zvlášť hrubým způsobem</w:t>
      </w:r>
      <w:r w:rsidRPr="00ED5897">
        <w:t xml:space="preserve"> (§ 52 písm. g) a § 55 odst. 1 písm. b)). </w:t>
      </w:r>
    </w:p>
    <w:p w14:paraId="375ADE53" w14:textId="77777777" w:rsidR="003533C3" w:rsidRPr="00ED5897" w:rsidRDefault="003533C3" w:rsidP="003533C3">
      <w:pPr>
        <w:pStyle w:val="Normlnweb"/>
        <w:spacing w:before="240" w:after="0"/>
      </w:pPr>
      <w:r w:rsidRPr="00ED5897">
        <w:t xml:space="preserve">Výběr některého z uvedených </w:t>
      </w:r>
      <w:r>
        <w:t>důvodů</w:t>
      </w:r>
      <w:r w:rsidRPr="00ED5897">
        <w:t xml:space="preserve"> výpovědi leží na zaměstnavateli, což je sam</w:t>
      </w:r>
      <w:r w:rsidRPr="00ED5897">
        <w:t>o</w:t>
      </w:r>
      <w:r w:rsidRPr="00ED5897">
        <w:t xml:space="preserve">zřejmě spojeno s jeho rizikem, že pokud posoudí míru porušení povinností zaměstnance </w:t>
      </w:r>
      <w:r w:rsidRPr="00ED5897">
        <w:lastRenderedPageBreak/>
        <w:t>závažnější než tomu ve skutečnosti bylo, bude výpověď daná zaměstnanci neplatná. Po</w:t>
      </w:r>
      <w:r w:rsidRPr="00ED5897">
        <w:t>u</w:t>
      </w:r>
      <w:r w:rsidRPr="00ED5897">
        <w:t>ze soud ovšem může, po podání žaloby zaměstnancem na neplatnost výpovědi, svým pr</w:t>
      </w:r>
      <w:r w:rsidRPr="00ED5897">
        <w:t>a</w:t>
      </w:r>
      <w:r w:rsidRPr="00ED5897">
        <w:t xml:space="preserve">vomocným rozhodnutím určit, že předmětné rozvázání pracovního poměru je neplatné a že zaměstnavatel v posouzení míry závažnosti porušení povinností zaměstnance pochybil. Současně soud sám závazně stanoví konkrétní míru porušení povinností zaměstnancem. Z toho lze dovodit, že přehled zaměstnavatele o soudní judikatuře vydávané ve věci může do značné míry eliminovat výše zmiňované riziko neplatnosti jeho rozhodnutí. </w:t>
      </w:r>
    </w:p>
    <w:p w14:paraId="340FE07B" w14:textId="77777777" w:rsidR="003533C3" w:rsidRPr="005D2B80" w:rsidRDefault="003533C3" w:rsidP="003533C3">
      <w:pPr>
        <w:pStyle w:val="Normlnweb"/>
        <w:spacing w:before="120" w:after="120"/>
        <w:rPr>
          <w:sz w:val="8"/>
          <w:szCs w:val="8"/>
        </w:rPr>
      </w:pPr>
    </w:p>
    <w:p w14:paraId="0D7165EC" w14:textId="77777777" w:rsidR="00B40F66" w:rsidRDefault="00B40F66" w:rsidP="003533C3">
      <w:pPr>
        <w:pStyle w:val="Normlnweb"/>
      </w:pPr>
    </w:p>
    <w:p w14:paraId="0C3A529B" w14:textId="77777777" w:rsidR="003533C3" w:rsidRPr="00ED5897" w:rsidRDefault="003533C3" w:rsidP="003533C3">
      <w:pPr>
        <w:pStyle w:val="Normlnweb"/>
      </w:pPr>
      <w:r w:rsidRPr="00ED5897">
        <w:t xml:space="preserve">Pokud jde o </w:t>
      </w:r>
      <w:r w:rsidRPr="00ED5897">
        <w:rPr>
          <w:b/>
        </w:rPr>
        <w:t>přiměřenou časovou souvislost,</w:t>
      </w:r>
      <w:r w:rsidRPr="00ED5897">
        <w:t xml:space="preserve"> tu spatřuje soud v tom, že jedno poruš</w:t>
      </w:r>
      <w:r w:rsidRPr="00ED5897">
        <w:t>e</w:t>
      </w:r>
      <w:r w:rsidRPr="00ED5897">
        <w:t>ní povinnosti navazuje na druhé tak, že lze hovořit o sledu jednotlivých na sebe navazuj</w:t>
      </w:r>
      <w:r w:rsidRPr="00ED5897">
        <w:t>í</w:t>
      </w:r>
      <w:r w:rsidRPr="00ED5897">
        <w:t xml:space="preserve">cích porušení. V praxi je možno se občas setkat s názorem, že ke třem dílčím porušením povinnosti musí dojít vždy v rámci </w:t>
      </w:r>
      <w:r w:rsidRPr="00ED5897">
        <w:rPr>
          <w:b/>
        </w:rPr>
        <w:t>šesti po sobě jdoucích měsíců</w:t>
      </w:r>
      <w:r w:rsidRPr="00ED5897">
        <w:t>. Tento názor je třeba posuzovat jako mylný. Přiměřená časová souvisl</w:t>
      </w:r>
      <w:r>
        <w:t>ost bude zachována, pokud šesti</w:t>
      </w:r>
      <w:r w:rsidRPr="00ED5897">
        <w:t xml:space="preserve">měsíční lhůta bude dodržena mezi jednotlivými  - dílčími porušeními povinnosti. </w:t>
      </w:r>
    </w:p>
    <w:p w14:paraId="1EEE70CE" w14:textId="26FB3DD7" w:rsidR="00A96756" w:rsidRPr="00E67EF6" w:rsidRDefault="00A96756" w:rsidP="00A96756">
      <w:pPr>
        <w:framePr w:w="850" w:hSpace="170" w:wrap="around" w:vAnchor="text" w:hAnchor="page" w:x="10556" w:y="1" w:anchorLock="1"/>
        <w:rPr>
          <w:rStyle w:val="znakMarginalie"/>
        </w:rPr>
      </w:pPr>
      <w:r>
        <w:rPr>
          <w:rStyle w:val="znakMarginalie"/>
        </w:rPr>
        <w:t>Písemné upozorn</w:t>
      </w:r>
      <w:r>
        <w:rPr>
          <w:rStyle w:val="znakMarginalie"/>
        </w:rPr>
        <w:t>ě</w:t>
      </w:r>
      <w:r>
        <w:rPr>
          <w:rStyle w:val="znakMarginalie"/>
        </w:rPr>
        <w:t>ní po</w:t>
      </w:r>
      <w:r>
        <w:rPr>
          <w:rStyle w:val="znakMarginalie"/>
        </w:rPr>
        <w:t>d</w:t>
      </w:r>
      <w:r>
        <w:rPr>
          <w:rStyle w:val="znakMarginalie"/>
        </w:rPr>
        <w:t>mínkou</w:t>
      </w:r>
    </w:p>
    <w:p w14:paraId="347FB4F0" w14:textId="77777777" w:rsidR="003533C3" w:rsidRPr="00ED5897" w:rsidRDefault="003533C3" w:rsidP="003533C3">
      <w:pPr>
        <w:pStyle w:val="Normlnweb"/>
      </w:pPr>
      <w:r w:rsidRPr="00ED5897">
        <w:t xml:space="preserve">Pouze v případě výpovědi z pracovního poměru pro soustavné méně závažné porušení  povinnosti je ze strany zaměstnavatele potřeba dodržet také </w:t>
      </w:r>
      <w:r w:rsidRPr="00ED5897">
        <w:rPr>
          <w:b/>
          <w:bCs/>
        </w:rPr>
        <w:t>podmínku předchozího p</w:t>
      </w:r>
      <w:r w:rsidRPr="00ED5897">
        <w:rPr>
          <w:b/>
          <w:bCs/>
        </w:rPr>
        <w:t>í</w:t>
      </w:r>
      <w:r w:rsidRPr="00ED5897">
        <w:rPr>
          <w:b/>
          <w:bCs/>
        </w:rPr>
        <w:t>semného upozornění na možnost výpovědi</w:t>
      </w:r>
      <w:r w:rsidRPr="00ED5897">
        <w:t>. Učinit tak zaměstnavatel musí v době p</w:t>
      </w:r>
      <w:r w:rsidRPr="00ED5897">
        <w:t>o</w:t>
      </w:r>
      <w:r w:rsidRPr="00ED5897">
        <w:t xml:space="preserve">sledních </w:t>
      </w:r>
      <w:r w:rsidRPr="00ED5897">
        <w:rPr>
          <w:b/>
        </w:rPr>
        <w:t>šesti měsíců před dáním výpovědi</w:t>
      </w:r>
      <w:r w:rsidRPr="00ED5897">
        <w:t xml:space="preserve">. Obsahem písemného upozornění je povinně </w:t>
      </w:r>
      <w:r>
        <w:br/>
      </w:r>
      <w:r w:rsidRPr="00ED5897">
        <w:t>i specifikace jednotlivých porušení povinností zaměstnance, ke kterým v posledních m</w:t>
      </w:r>
      <w:r w:rsidRPr="00ED5897">
        <w:t>ě</w:t>
      </w:r>
      <w:r w:rsidRPr="00ED5897">
        <w:t>sících došlo. Teprve pokud zaměstnanec i přes obdržení upozornění opětovně poruší své povinnosti lze mu doručit výpověď. Ze soudní  judikatury vyplývá, že zaměstnavatel je povinen zaměstnance písemně upozornit na možnost výpovědi nejpozději při méně z</w:t>
      </w:r>
      <w:r w:rsidRPr="00ED5897">
        <w:t>á</w:t>
      </w:r>
      <w:r w:rsidRPr="00ED5897">
        <w:t>važném porušení povinností zaměstnance, které předchází méně závažnému porušení, po kterém následuje výpověď (druhé porušení). Zaměstnavatel však může upozornit zaměs</w:t>
      </w:r>
      <w:r w:rsidRPr="00ED5897">
        <w:t>t</w:t>
      </w:r>
      <w:r w:rsidRPr="00ED5897">
        <w:t>nance již po prvním porušení s tím, že zaměstnanec musí následně některou ze svých p</w:t>
      </w:r>
      <w:r w:rsidRPr="00ED5897">
        <w:t>o</w:t>
      </w:r>
      <w:r w:rsidRPr="00ED5897">
        <w:t xml:space="preserve">vinností porušit alespoň dvakrát, aby bylo možné mu dát výpověď. </w:t>
      </w:r>
    </w:p>
    <w:p w14:paraId="39199130" w14:textId="38E9606B" w:rsidR="003533C3" w:rsidRPr="00CD63E1" w:rsidRDefault="003533C3" w:rsidP="00B40F66">
      <w:pPr>
        <w:pStyle w:val="Normlnweb"/>
        <w:spacing w:after="360"/>
      </w:pPr>
      <w:r w:rsidRPr="00ED5897">
        <w:t>Písemná výpověď musí být doručena zaměstnanci do vlastních rukou. Nelze než dop</w:t>
      </w:r>
      <w:r w:rsidRPr="00ED5897">
        <w:t>o</w:t>
      </w:r>
      <w:r w:rsidRPr="00ED5897">
        <w:t>ručit, aby tak bylo učiněno nejlépe osobně na pracovišti. Pracovní poměr pak skončí uplynutím dvouměsíční výpovědní doby (nebyla-li sjednána delší), která počíná běžet prvním dnem kalendářního měsíc</w:t>
      </w:r>
      <w:r>
        <w:t>e</w:t>
      </w:r>
      <w:r w:rsidRPr="00ED5897">
        <w:t xml:space="preserve"> násl</w:t>
      </w:r>
      <w:r w:rsidR="00B40F66">
        <w:t>edujícího po doručení výpovědi.</w:t>
      </w:r>
    </w:p>
    <w:p w14:paraId="24E3C311" w14:textId="77777777" w:rsidR="003533C3" w:rsidRDefault="003533C3" w:rsidP="003533C3">
      <w:pPr>
        <w:shd w:val="clear" w:color="auto" w:fill="C0C0C0"/>
        <w:spacing w:after="240"/>
        <w:jc w:val="both"/>
        <w:rPr>
          <w:b/>
        </w:rPr>
      </w:pPr>
      <w:r w:rsidRPr="00757FA8">
        <w:rPr>
          <w:b/>
        </w:rPr>
        <w:t>PORUŠENÍ POVINNOSTI PRÁCE NESCHOPNÉHO POJIŠTĚNCE</w:t>
      </w:r>
    </w:p>
    <w:p w14:paraId="50BF3AD7" w14:textId="57B3F71B" w:rsidR="003533C3" w:rsidRDefault="003533C3" w:rsidP="003533C3">
      <w:pPr>
        <w:spacing w:after="120"/>
        <w:jc w:val="both"/>
      </w:pPr>
      <w:r w:rsidRPr="0055356D">
        <w:t>Novelou zákoníku práce platnou od 1. 1. 2012 byl katalog výpovědních důvodů ze strany zaměs</w:t>
      </w:r>
      <w:r w:rsidR="00A96756">
        <w:t xml:space="preserve">tnavatele doplněn o další důvod </w:t>
      </w:r>
      <w:r w:rsidRPr="0055356D">
        <w:t xml:space="preserve">a to poruší-li zaměstnanec </w:t>
      </w:r>
      <w:r w:rsidRPr="0055356D">
        <w:rPr>
          <w:b/>
        </w:rPr>
        <w:t>zvlášť hrubým způs</w:t>
      </w:r>
      <w:r w:rsidRPr="0055356D">
        <w:rPr>
          <w:b/>
        </w:rPr>
        <w:t>o</w:t>
      </w:r>
      <w:r w:rsidRPr="0055356D">
        <w:rPr>
          <w:b/>
        </w:rPr>
        <w:t>bem jinou povinnost zaměstnance.</w:t>
      </w:r>
      <w:r w:rsidRPr="0055356D">
        <w:t xml:space="preserve"> O jinou povinnost pak novela doplnila okruh ko</w:t>
      </w:r>
      <w:r w:rsidRPr="0055356D">
        <w:t>n</w:t>
      </w:r>
      <w:r w:rsidRPr="0055356D">
        <w:t xml:space="preserve">krétních povinností zaměstnanců vymezených § </w:t>
      </w:r>
      <w:smartTag w:uri="urn:schemas-microsoft-com:office:smarttags" w:element="metricconverter">
        <w:smartTagPr>
          <w:attr w:name="ProductID" w:val="301, a"/>
        </w:smartTagPr>
        <w:r w:rsidRPr="0055356D">
          <w:t>301, a</w:t>
        </w:r>
      </w:smartTag>
      <w:r w:rsidRPr="0055356D">
        <w:t xml:space="preserve"> to samostatným ustanovením </w:t>
      </w:r>
      <w:r w:rsidR="00A96756">
        <w:br/>
      </w:r>
      <w:r w:rsidRPr="0055356D">
        <w:t xml:space="preserve">§ 301a.  </w:t>
      </w:r>
    </w:p>
    <w:p w14:paraId="534137E0" w14:textId="356580E4" w:rsidR="003533C3" w:rsidRDefault="003533C3" w:rsidP="003533C3">
      <w:pPr>
        <w:spacing w:after="240"/>
        <w:jc w:val="both"/>
      </w:pPr>
      <w:r>
        <w:rPr>
          <w:noProof/>
          <w:lang w:eastAsia="cs-CZ"/>
        </w:rPr>
        <mc:AlternateContent>
          <mc:Choice Requires="wps">
            <w:drawing>
              <wp:anchor distT="0" distB="0" distL="114300" distR="114300" simplePos="0" relativeHeight="251957248" behindDoc="0" locked="0" layoutInCell="1" allowOverlap="1" wp14:anchorId="775884E6" wp14:editId="473D8A46">
                <wp:simplePos x="0" y="0"/>
                <wp:positionH relativeFrom="column">
                  <wp:posOffset>0</wp:posOffset>
                </wp:positionH>
                <wp:positionV relativeFrom="paragraph">
                  <wp:posOffset>8889</wp:posOffset>
                </wp:positionV>
                <wp:extent cx="5600700" cy="1381125"/>
                <wp:effectExtent l="0" t="0" r="19050" b="28575"/>
                <wp:wrapNone/>
                <wp:docPr id="436" name="Obdélníkový popisek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81125"/>
                        </a:xfrm>
                        <a:prstGeom prst="wedgeRectCallout">
                          <a:avLst>
                            <a:gd name="adj1" fmla="val -27213"/>
                            <a:gd name="adj2" fmla="val -46468"/>
                          </a:avLst>
                        </a:prstGeom>
                        <a:solidFill>
                          <a:srgbClr val="CCFFCC"/>
                        </a:solidFill>
                        <a:ln w="19050">
                          <a:solidFill>
                            <a:srgbClr val="000000"/>
                          </a:solidFill>
                          <a:miter lim="800000"/>
                          <a:headEnd/>
                          <a:tailEnd/>
                        </a:ln>
                      </wps:spPr>
                      <wps:txbx>
                        <w:txbxContent>
                          <w:p w14:paraId="73F3DEAD" w14:textId="77777777" w:rsidR="00615FCC" w:rsidRPr="00A674FB" w:rsidRDefault="00615FCC" w:rsidP="003533C3">
                            <w:pPr>
                              <w:keepNext/>
                              <w:tabs>
                                <w:tab w:val="left" w:pos="360"/>
                              </w:tabs>
                              <w:jc w:val="center"/>
                            </w:pPr>
                            <w:r>
                              <w:t>§ 301a</w:t>
                            </w:r>
                          </w:p>
                          <w:p w14:paraId="6DB29B5D" w14:textId="52FB28DC" w:rsidR="00615FCC" w:rsidRPr="00546F40" w:rsidRDefault="00615FCC" w:rsidP="003533C3">
                            <w:pPr>
                              <w:keepNext/>
                              <w:tabs>
                                <w:tab w:val="left" w:pos="360"/>
                              </w:tabs>
                              <w:jc w:val="center"/>
                              <w:rPr>
                                <w:b/>
                                <w:i/>
                              </w:rPr>
                            </w:pPr>
                            <w:r>
                              <w:rPr>
                                <w:b/>
                                <w:i/>
                              </w:rPr>
                              <w:t xml:space="preserve">Zaměstnanci jsou </w:t>
                            </w:r>
                            <w:r w:rsidRPr="00546F40">
                              <w:rPr>
                                <w:b/>
                                <w:i/>
                              </w:rPr>
                              <w:t>v době prvních 14 kalendářních dní trvání dočasné pracovní n</w:t>
                            </w:r>
                            <w:r w:rsidRPr="00546F40">
                              <w:rPr>
                                <w:b/>
                                <w:i/>
                              </w:rPr>
                              <w:t>e</w:t>
                            </w:r>
                            <w:r w:rsidRPr="00546F40">
                              <w:rPr>
                                <w:b/>
                                <w:i/>
                              </w:rPr>
                              <w:t>schopnosti povinni dodržovat stanovený režim dočasně práce neschopného pojištěnce,  pokud jde o povinnost zdržovat se v době dočasné pracovní neschopnosti v místě pob</w:t>
                            </w:r>
                            <w:r w:rsidRPr="00546F40">
                              <w:rPr>
                                <w:b/>
                                <w:i/>
                              </w:rPr>
                              <w:t>y</w:t>
                            </w:r>
                            <w:r w:rsidRPr="00546F40">
                              <w:rPr>
                                <w:b/>
                                <w:i/>
                              </w:rPr>
                              <w:t>tu a dodržovat dobu a rozsah p</w:t>
                            </w:r>
                            <w:r>
                              <w:rPr>
                                <w:b/>
                                <w:i/>
                              </w:rPr>
                              <w:t xml:space="preserve">ovolených vycházek podle zákona </w:t>
                            </w:r>
                            <w:r w:rsidRPr="00546F40">
                              <w:rPr>
                                <w:b/>
                                <w:i/>
                              </w:rPr>
                              <w:t>o nemocenském p</w:t>
                            </w:r>
                            <w:r w:rsidRPr="00546F40">
                              <w:rPr>
                                <w:b/>
                                <w:i/>
                              </w:rPr>
                              <w:t>o</w:t>
                            </w:r>
                            <w:r w:rsidRPr="00546F40">
                              <w:rPr>
                                <w:b/>
                                <w:i/>
                              </w:rPr>
                              <w:t>jištění (§ 56 odst. 2 písm. b) zákona č. 187/2006 Sb.)</w:t>
                            </w:r>
                          </w:p>
                          <w:p w14:paraId="77FF3D09" w14:textId="77777777" w:rsidR="00615FCC" w:rsidRDefault="00615FCC" w:rsidP="003533C3">
                            <w:pPr>
                              <w:keepNext/>
                              <w:tabs>
                                <w:tab w:val="left" w:pos="360"/>
                              </w:tabs>
                              <w:rPr>
                                <w:b/>
                                <w:sz w:val="20"/>
                              </w:rPr>
                            </w:pPr>
                          </w:p>
                          <w:p w14:paraId="15D58506"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436" o:spid="_x0000_s1268" type="#_x0000_t61" style="position:absolute;left:0;text-align:left;margin-left:0;margin-top:.7pt;width:441pt;height:108.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" adj="4922,763" fillcolor="#cfc" strokeweight="1.5pt">
                <v:textbox>
                  <w:txbxContent>
                    <w:p w14:paraId="73F3DEAD" w14:textId="77777777" w:rsidR="00615FCC" w:rsidRPr="00A674FB" w:rsidRDefault="00615FCC" w:rsidP="003533C3">
                      <w:pPr>
                        <w:keepNext/>
                        <w:tabs>
                          <w:tab w:val="left" w:pos="360"/>
                        </w:tabs>
                        <w:jc w:val="center"/>
                      </w:pPr>
                      <w:r>
                        <w:t>§ 301a</w:t>
                      </w:r>
                    </w:p>
                    <w:p w14:paraId="6DB29B5D" w14:textId="52FB28DC" w:rsidR="00615FCC" w:rsidRPr="00546F40" w:rsidRDefault="00615FCC" w:rsidP="003533C3">
                      <w:pPr>
                        <w:keepNext/>
                        <w:tabs>
                          <w:tab w:val="left" w:pos="360"/>
                        </w:tabs>
                        <w:jc w:val="center"/>
                        <w:rPr>
                          <w:b/>
                          <w:i/>
                        </w:rPr>
                      </w:pPr>
                      <w:r>
                        <w:rPr>
                          <w:b/>
                          <w:i/>
                        </w:rPr>
                        <w:t xml:space="preserve">Zaměstnanci jsou </w:t>
                      </w:r>
                      <w:r w:rsidRPr="00546F40">
                        <w:rPr>
                          <w:b/>
                          <w:i/>
                        </w:rPr>
                        <w:t>v době prvních 14 kalendářních dní trvání dočasné pracovní n</w:t>
                      </w:r>
                      <w:r w:rsidRPr="00546F40">
                        <w:rPr>
                          <w:b/>
                          <w:i/>
                        </w:rPr>
                        <w:t>e</w:t>
                      </w:r>
                      <w:r w:rsidRPr="00546F40">
                        <w:rPr>
                          <w:b/>
                          <w:i/>
                        </w:rPr>
                        <w:t>schopnosti povinni dodržovat stanovený režim dočasně práce neschopného pojištěnce,  pokud jde o povinnost zdržovat se v době dočasné pracovní neschopnosti v místě pob</w:t>
                      </w:r>
                      <w:r w:rsidRPr="00546F40">
                        <w:rPr>
                          <w:b/>
                          <w:i/>
                        </w:rPr>
                        <w:t>y</w:t>
                      </w:r>
                      <w:r w:rsidRPr="00546F40">
                        <w:rPr>
                          <w:b/>
                          <w:i/>
                        </w:rPr>
                        <w:t>tu a dodržovat dobu a rozsah p</w:t>
                      </w:r>
                      <w:r>
                        <w:rPr>
                          <w:b/>
                          <w:i/>
                        </w:rPr>
                        <w:t xml:space="preserve">ovolených vycházek podle zákona </w:t>
                      </w:r>
                      <w:r w:rsidRPr="00546F40">
                        <w:rPr>
                          <w:b/>
                          <w:i/>
                        </w:rPr>
                        <w:t>o nemocenském p</w:t>
                      </w:r>
                      <w:r w:rsidRPr="00546F40">
                        <w:rPr>
                          <w:b/>
                          <w:i/>
                        </w:rPr>
                        <w:t>o</w:t>
                      </w:r>
                      <w:r w:rsidRPr="00546F40">
                        <w:rPr>
                          <w:b/>
                          <w:i/>
                        </w:rPr>
                        <w:t>jištění (§ 56 odst. 2 písm. b) zákona č. 187/2006 Sb.)</w:t>
                      </w:r>
                    </w:p>
                    <w:p w14:paraId="77FF3D09" w14:textId="77777777" w:rsidR="00615FCC" w:rsidRDefault="00615FCC" w:rsidP="003533C3">
                      <w:pPr>
                        <w:keepNext/>
                        <w:tabs>
                          <w:tab w:val="left" w:pos="360"/>
                        </w:tabs>
                        <w:rPr>
                          <w:b/>
                          <w:sz w:val="20"/>
                        </w:rPr>
                      </w:pPr>
                    </w:p>
                    <w:p w14:paraId="15D58506" w14:textId="77777777" w:rsidR="00615FCC" w:rsidRDefault="00615FCC" w:rsidP="003533C3"/>
                  </w:txbxContent>
                </v:textbox>
              </v:shape>
            </w:pict>
          </mc:Fallback>
        </mc:AlternateContent>
      </w:r>
    </w:p>
    <w:p w14:paraId="08096A30" w14:textId="77777777" w:rsidR="003533C3" w:rsidRPr="0093503B" w:rsidRDefault="003533C3" w:rsidP="003533C3"/>
    <w:p w14:paraId="6C3B76CC" w14:textId="77777777" w:rsidR="003533C3" w:rsidRPr="0093503B" w:rsidRDefault="003533C3" w:rsidP="003533C3"/>
    <w:p w14:paraId="40495543" w14:textId="77777777" w:rsidR="003533C3" w:rsidRPr="0093503B" w:rsidRDefault="003533C3" w:rsidP="003533C3"/>
    <w:p w14:paraId="5858CD6B" w14:textId="77777777" w:rsidR="003533C3" w:rsidRPr="0093503B" w:rsidRDefault="003533C3" w:rsidP="003533C3"/>
    <w:p w14:paraId="61CD7928" w14:textId="77777777" w:rsidR="003533C3" w:rsidRPr="0093503B" w:rsidRDefault="003533C3" w:rsidP="003533C3"/>
    <w:p w14:paraId="22ADD3F7" w14:textId="77777777" w:rsidR="003533C3" w:rsidRPr="0055356D" w:rsidRDefault="003533C3" w:rsidP="003533C3">
      <w:pPr>
        <w:pStyle w:val="Textpsmene"/>
        <w:keepNext/>
        <w:numPr>
          <w:ilvl w:val="0"/>
          <w:numId w:val="0"/>
        </w:numPr>
        <w:contextualSpacing/>
        <w:outlineLvl w:val="9"/>
        <w:rPr>
          <w:b/>
          <w:szCs w:val="24"/>
        </w:rPr>
      </w:pPr>
      <w:r w:rsidRPr="0055356D">
        <w:rPr>
          <w:szCs w:val="24"/>
        </w:rPr>
        <w:t xml:space="preserve">Uvedenou úpravou se jednání zaměstnance spočívající ve </w:t>
      </w:r>
      <w:r w:rsidRPr="0055356D">
        <w:rPr>
          <w:b/>
          <w:szCs w:val="24"/>
        </w:rPr>
        <w:t>zvláště hrubém porušení p</w:t>
      </w:r>
      <w:r w:rsidRPr="0055356D">
        <w:rPr>
          <w:b/>
          <w:szCs w:val="24"/>
        </w:rPr>
        <w:t>o</w:t>
      </w:r>
      <w:r w:rsidRPr="0055356D">
        <w:rPr>
          <w:b/>
          <w:szCs w:val="24"/>
        </w:rPr>
        <w:t xml:space="preserve">vinnosti práce neschopného pojištěnce dodržovat stanovený režim, pokud jde </w:t>
      </w:r>
      <w:r w:rsidRPr="0055356D">
        <w:rPr>
          <w:b/>
          <w:szCs w:val="24"/>
        </w:rPr>
        <w:br/>
        <w:t xml:space="preserve">o povinnost zdržovat se v době dočasné pracovní neschopnosti v místě pobytu </w:t>
      </w:r>
      <w:r w:rsidRPr="0055356D">
        <w:rPr>
          <w:b/>
          <w:szCs w:val="24"/>
        </w:rPr>
        <w:br/>
        <w:t>a v dodržování doby a rozsahu povolených vycházek, stalo důvodem k výpovědi ze strany zaměstnavatele.</w:t>
      </w:r>
    </w:p>
    <w:p w14:paraId="01A97BCF" w14:textId="77777777" w:rsidR="003533C3" w:rsidRPr="00CD63E1" w:rsidRDefault="003533C3" w:rsidP="003533C3">
      <w:pPr>
        <w:pStyle w:val="Textpsmene"/>
        <w:keepNext/>
        <w:numPr>
          <w:ilvl w:val="0"/>
          <w:numId w:val="0"/>
        </w:numPr>
        <w:outlineLvl w:val="9"/>
        <w:rPr>
          <w:b/>
          <w:color w:val="FF0000"/>
          <w:sz w:val="16"/>
          <w:szCs w:val="16"/>
        </w:rPr>
      </w:pPr>
    </w:p>
    <w:p w14:paraId="5DFF55D7" w14:textId="77777777" w:rsidR="003533C3" w:rsidRPr="0055356D" w:rsidRDefault="003533C3" w:rsidP="003533C3">
      <w:pPr>
        <w:pStyle w:val="Textpsmene"/>
        <w:keepNext/>
        <w:numPr>
          <w:ilvl w:val="0"/>
          <w:numId w:val="0"/>
        </w:numPr>
        <w:outlineLvl w:val="9"/>
        <w:rPr>
          <w:szCs w:val="24"/>
        </w:rPr>
      </w:pPr>
      <w:r w:rsidRPr="0055356D">
        <w:rPr>
          <w:szCs w:val="24"/>
        </w:rPr>
        <w:t>Zdůraznit je třeba, že porušení povinnosti musí být zaměstnancem učiněno</w:t>
      </w:r>
      <w:r w:rsidRPr="0055356D">
        <w:rPr>
          <w:b/>
          <w:szCs w:val="24"/>
        </w:rPr>
        <w:t xml:space="preserve"> zvláště hrubým způsobem. </w:t>
      </w:r>
      <w:r w:rsidRPr="0055356D">
        <w:rPr>
          <w:szCs w:val="24"/>
        </w:rPr>
        <w:t xml:space="preserve">Je tak opět ponecháno na soudech, aby při projednávání sporu </w:t>
      </w:r>
      <w:r w:rsidRPr="0055356D">
        <w:rPr>
          <w:szCs w:val="24"/>
        </w:rPr>
        <w:br/>
        <w:t>o neplatnosti této výpovědi stanovily hranici mezi porušením povinnosti, hrubým poruš</w:t>
      </w:r>
      <w:r w:rsidRPr="0055356D">
        <w:rPr>
          <w:szCs w:val="24"/>
        </w:rPr>
        <w:t>e</w:t>
      </w:r>
      <w:r w:rsidRPr="0055356D">
        <w:rPr>
          <w:szCs w:val="24"/>
        </w:rPr>
        <w:t>ním povinnosti a zvláště hrubým porušením povinnosti práce neschopného pojištěnce. Pouze nejvyšší intenzita porušení povinnosti může mít za následek dání výpovědi.</w:t>
      </w:r>
    </w:p>
    <w:p w14:paraId="278D084D" w14:textId="77777777" w:rsidR="003533C3" w:rsidRPr="00CD63E1" w:rsidRDefault="003533C3" w:rsidP="003533C3">
      <w:pPr>
        <w:rPr>
          <w:sz w:val="16"/>
          <w:szCs w:val="16"/>
        </w:rPr>
      </w:pPr>
    </w:p>
    <w:p w14:paraId="3585A5EF" w14:textId="6C24C4E1" w:rsidR="003533C3" w:rsidRPr="00B40F66" w:rsidRDefault="003533C3" w:rsidP="00B40F66">
      <w:pPr>
        <w:spacing w:before="120"/>
        <w:ind w:left="720" w:hanging="720"/>
        <w:jc w:val="both"/>
        <w:rPr>
          <w:b/>
          <w:i/>
          <w:u w:val="single"/>
        </w:rPr>
      </w:pPr>
      <w:r>
        <w:rPr>
          <w:b/>
          <w:i/>
          <w:u w:val="single"/>
        </w:rPr>
        <w:t>Zákaz výpovědi v ochranné době (§ 53)</w:t>
      </w:r>
    </w:p>
    <w:p w14:paraId="0111B776" w14:textId="0EAD2EE9" w:rsidR="003533C3" w:rsidRDefault="003533C3" w:rsidP="003533C3">
      <w:pPr>
        <w:jc w:val="both"/>
      </w:pPr>
      <w:r w:rsidRPr="00667B5D">
        <w:t xml:space="preserve">Zaměstnanci </w:t>
      </w:r>
      <w:r>
        <w:t>jsou v pracovním poměru chráněni též tzv. ochrannou dobou, v jejímž pr</w:t>
      </w:r>
      <w:r>
        <w:t>ů</w:t>
      </w:r>
      <w:r>
        <w:t xml:space="preserve">běhu </w:t>
      </w:r>
      <w:r w:rsidRPr="0055356D">
        <w:t>je zakázána možnost zaměstnavatele dát zaměstnanci</w:t>
      </w:r>
      <w:r>
        <w:t xml:space="preserve"> výpověď. Nicméně s</w:t>
      </w:r>
      <w:r w:rsidRPr="00667B5D">
        <w:t xml:space="preserve">končit pracovní poměr </w:t>
      </w:r>
      <w:r>
        <w:t>ve zkušební době je možno výpovědí ze</w:t>
      </w:r>
      <w:r w:rsidRPr="00667B5D">
        <w:t xml:space="preserve"> strany zaměstnance nebo doh</w:t>
      </w:r>
      <w:r w:rsidRPr="00667B5D">
        <w:t>o</w:t>
      </w:r>
      <w:r w:rsidRPr="00667B5D">
        <w:t>dou</w:t>
      </w:r>
      <w:r w:rsidR="00B40F66">
        <w:t>o skončení pracovního poměru.</w:t>
      </w:r>
    </w:p>
    <w:p w14:paraId="1FB7CAD7" w14:textId="77777777" w:rsidR="003533C3" w:rsidRDefault="003533C3" w:rsidP="003533C3">
      <w:pPr>
        <w:spacing w:after="60"/>
        <w:jc w:val="both"/>
      </w:pPr>
      <w:r>
        <w:t>Ochranná doba nastává:</w:t>
      </w:r>
    </w:p>
    <w:p w14:paraId="68ED4A95" w14:textId="77777777" w:rsidR="003533C3" w:rsidRDefault="003533C3" w:rsidP="00DF6621">
      <w:pPr>
        <w:numPr>
          <w:ilvl w:val="0"/>
          <w:numId w:val="78"/>
        </w:numPr>
        <w:tabs>
          <w:tab w:val="clear" w:pos="720"/>
        </w:tabs>
        <w:spacing w:after="60" w:line="240" w:lineRule="auto"/>
        <w:ind w:left="540" w:hanging="180"/>
        <w:jc w:val="both"/>
        <w:rPr>
          <w:i/>
        </w:rPr>
      </w:pPr>
      <w:r>
        <w:rPr>
          <w:i/>
        </w:rPr>
        <w:t>v době dočasné pracovní neschopnosti zaměstnance, pokud si tuto</w:t>
      </w:r>
    </w:p>
    <w:p w14:paraId="72532F79" w14:textId="77777777" w:rsidR="003533C3" w:rsidRDefault="003533C3" w:rsidP="00DF6621">
      <w:pPr>
        <w:numPr>
          <w:ilvl w:val="0"/>
          <w:numId w:val="9"/>
        </w:numPr>
        <w:tabs>
          <w:tab w:val="clear" w:pos="720"/>
          <w:tab w:val="num" w:pos="1080"/>
        </w:tabs>
        <w:spacing w:after="60" w:line="240" w:lineRule="auto"/>
        <w:ind w:left="1080"/>
        <w:jc w:val="both"/>
        <w:rPr>
          <w:i/>
        </w:rPr>
      </w:pPr>
      <w:r>
        <w:rPr>
          <w:i/>
        </w:rPr>
        <w:t>nepřivodil úmyslně nebo</w:t>
      </w:r>
    </w:p>
    <w:p w14:paraId="7C51286B" w14:textId="77777777" w:rsidR="003533C3" w:rsidRDefault="003533C3" w:rsidP="00DF6621">
      <w:pPr>
        <w:numPr>
          <w:ilvl w:val="0"/>
          <w:numId w:val="9"/>
        </w:numPr>
        <w:tabs>
          <w:tab w:val="clear" w:pos="720"/>
          <w:tab w:val="num" w:pos="1080"/>
        </w:tabs>
        <w:spacing w:after="60" w:line="240" w:lineRule="auto"/>
        <w:ind w:left="1080"/>
        <w:jc w:val="both"/>
        <w:rPr>
          <w:i/>
        </w:rPr>
      </w:pPr>
      <w:r>
        <w:rPr>
          <w:i/>
        </w:rPr>
        <w:t>nevznikla-li jako následek opilosti zaměstnance nebo</w:t>
      </w:r>
    </w:p>
    <w:p w14:paraId="50888DA0" w14:textId="77777777" w:rsidR="003533C3" w:rsidRDefault="003533C3" w:rsidP="00DF6621">
      <w:pPr>
        <w:numPr>
          <w:ilvl w:val="0"/>
          <w:numId w:val="9"/>
        </w:numPr>
        <w:tabs>
          <w:tab w:val="clear" w:pos="720"/>
          <w:tab w:val="num" w:pos="1080"/>
        </w:tabs>
        <w:spacing w:after="60" w:line="240" w:lineRule="auto"/>
        <w:ind w:left="1077" w:hanging="357"/>
        <w:jc w:val="both"/>
        <w:rPr>
          <w:i/>
        </w:rPr>
      </w:pPr>
      <w:r>
        <w:rPr>
          <w:i/>
        </w:rPr>
        <w:t>jeho zneužitím návykových látek,</w:t>
      </w:r>
    </w:p>
    <w:p w14:paraId="21AE1D9A" w14:textId="77777777" w:rsidR="003533C3" w:rsidRDefault="003533C3" w:rsidP="00DF6621">
      <w:pPr>
        <w:numPr>
          <w:ilvl w:val="0"/>
          <w:numId w:val="79"/>
        </w:numPr>
        <w:tabs>
          <w:tab w:val="clear" w:pos="720"/>
        </w:tabs>
        <w:spacing w:after="120" w:line="240" w:lineRule="auto"/>
        <w:ind w:left="540" w:hanging="183"/>
        <w:jc w:val="both"/>
        <w:rPr>
          <w:i/>
        </w:rPr>
      </w:pPr>
      <w:r>
        <w:rPr>
          <w:i/>
        </w:rPr>
        <w:t>v době od podání návrhu na ústavní ošetření nebo nástupu lázeňského léčení až do dne jejich ukončení (při léčení tuberkulózou se prodlužuje o 6 měsíců po propuštění z ústavního ošetřování),</w:t>
      </w:r>
    </w:p>
    <w:p w14:paraId="2FB254B1" w14:textId="77777777" w:rsidR="003533C3" w:rsidRDefault="003533C3" w:rsidP="00DF6621">
      <w:pPr>
        <w:numPr>
          <w:ilvl w:val="0"/>
          <w:numId w:val="80"/>
        </w:numPr>
        <w:tabs>
          <w:tab w:val="clear" w:pos="720"/>
        </w:tabs>
        <w:spacing w:after="60" w:line="240" w:lineRule="auto"/>
        <w:ind w:left="540" w:hanging="183"/>
        <w:jc w:val="both"/>
        <w:rPr>
          <w:i/>
        </w:rPr>
      </w:pPr>
      <w:r>
        <w:rPr>
          <w:i/>
        </w:rPr>
        <w:t>při výkonu vojenského cvičení nebo výjimečného vojenského cvičení ode dne, kdy byl   doručen povolávací rozkaz, po dobu cvičení, do uplynutí 2 týdnů po jeho pr</w:t>
      </w:r>
      <w:r>
        <w:rPr>
          <w:i/>
        </w:rPr>
        <w:t>o</w:t>
      </w:r>
      <w:r>
        <w:rPr>
          <w:i/>
        </w:rPr>
        <w:t>puštění   z cvičení,</w:t>
      </w:r>
    </w:p>
    <w:p w14:paraId="6767E988" w14:textId="77777777" w:rsidR="003533C3" w:rsidRDefault="003533C3" w:rsidP="00DF6621">
      <w:pPr>
        <w:numPr>
          <w:ilvl w:val="0"/>
          <w:numId w:val="81"/>
        </w:numPr>
        <w:tabs>
          <w:tab w:val="clear" w:pos="720"/>
        </w:tabs>
        <w:spacing w:after="60" w:line="240" w:lineRule="auto"/>
        <w:ind w:left="540" w:hanging="183"/>
        <w:jc w:val="both"/>
        <w:rPr>
          <w:i/>
        </w:rPr>
      </w:pPr>
      <w:r>
        <w:rPr>
          <w:i/>
        </w:rPr>
        <w:t>v době dlouhodobého plného uvolnění zaměstnance pro výkon veřejné funkce,</w:t>
      </w:r>
    </w:p>
    <w:p w14:paraId="18770171" w14:textId="77777777" w:rsidR="003533C3" w:rsidRDefault="003533C3" w:rsidP="00DF6621">
      <w:pPr>
        <w:numPr>
          <w:ilvl w:val="0"/>
          <w:numId w:val="82"/>
        </w:numPr>
        <w:tabs>
          <w:tab w:val="clear" w:pos="720"/>
        </w:tabs>
        <w:spacing w:after="60" w:line="240" w:lineRule="auto"/>
        <w:ind w:left="540" w:hanging="180"/>
        <w:jc w:val="both"/>
        <w:rPr>
          <w:i/>
        </w:rPr>
      </w:pPr>
      <w:r>
        <w:rPr>
          <w:i/>
        </w:rPr>
        <w:t xml:space="preserve">v době, </w:t>
      </w:r>
    </w:p>
    <w:p w14:paraId="287F0945" w14:textId="77777777" w:rsidR="003533C3" w:rsidRDefault="003533C3" w:rsidP="00DF6621">
      <w:pPr>
        <w:numPr>
          <w:ilvl w:val="0"/>
          <w:numId w:val="9"/>
        </w:numPr>
        <w:tabs>
          <w:tab w:val="clear" w:pos="720"/>
          <w:tab w:val="num" w:pos="1080"/>
        </w:tabs>
        <w:spacing w:after="60" w:line="240" w:lineRule="auto"/>
        <w:ind w:left="1080"/>
        <w:jc w:val="both"/>
        <w:rPr>
          <w:i/>
        </w:rPr>
      </w:pPr>
      <w:r>
        <w:rPr>
          <w:i/>
        </w:rPr>
        <w:t>kdy je zaměstnankyně těhotná nebo</w:t>
      </w:r>
    </w:p>
    <w:p w14:paraId="2C935EE7" w14:textId="77777777" w:rsidR="003533C3" w:rsidRDefault="003533C3" w:rsidP="00DF6621">
      <w:pPr>
        <w:numPr>
          <w:ilvl w:val="0"/>
          <w:numId w:val="9"/>
        </w:numPr>
        <w:tabs>
          <w:tab w:val="clear" w:pos="720"/>
          <w:tab w:val="num" w:pos="1080"/>
        </w:tabs>
        <w:spacing w:after="60" w:line="240" w:lineRule="auto"/>
        <w:ind w:left="1080"/>
        <w:jc w:val="both"/>
        <w:rPr>
          <w:i/>
        </w:rPr>
      </w:pPr>
      <w:r>
        <w:rPr>
          <w:i/>
        </w:rPr>
        <w:t>kdy zaměstnankyně čerpá mateřskou dovolenou nebo</w:t>
      </w:r>
    </w:p>
    <w:p w14:paraId="2CAC9EA8" w14:textId="77777777" w:rsidR="003533C3" w:rsidRDefault="003533C3" w:rsidP="00DF6621">
      <w:pPr>
        <w:numPr>
          <w:ilvl w:val="0"/>
          <w:numId w:val="9"/>
        </w:numPr>
        <w:tabs>
          <w:tab w:val="clear" w:pos="720"/>
          <w:tab w:val="num" w:pos="1080"/>
        </w:tabs>
        <w:spacing w:after="60" w:line="240" w:lineRule="auto"/>
        <w:ind w:left="1077" w:hanging="357"/>
        <w:jc w:val="both"/>
        <w:rPr>
          <w:i/>
        </w:rPr>
      </w:pPr>
      <w:r>
        <w:rPr>
          <w:i/>
        </w:rPr>
        <w:t>kdy zaměstnankyně nebo zaměstnanec čerpají rodičovskou dovolenou,</w:t>
      </w:r>
    </w:p>
    <w:p w14:paraId="754F6B98" w14:textId="77777777" w:rsidR="003533C3" w:rsidRDefault="003533C3" w:rsidP="00DF6621">
      <w:pPr>
        <w:numPr>
          <w:ilvl w:val="0"/>
          <w:numId w:val="83"/>
        </w:numPr>
        <w:tabs>
          <w:tab w:val="clear" w:pos="720"/>
        </w:tabs>
        <w:spacing w:after="240" w:line="240" w:lineRule="auto"/>
        <w:ind w:left="540" w:hanging="180"/>
        <w:jc w:val="both"/>
        <w:rPr>
          <w:i/>
        </w:rPr>
      </w:pPr>
      <w:r>
        <w:rPr>
          <w:i/>
        </w:rPr>
        <w:t>v době, kdy je zaměstnanec, který pracuje v noci, uznán na základě lékařského p</w:t>
      </w:r>
      <w:r>
        <w:rPr>
          <w:i/>
        </w:rPr>
        <w:t>o</w:t>
      </w:r>
      <w:r>
        <w:rPr>
          <w:i/>
        </w:rPr>
        <w:t xml:space="preserve">sudku vydaného </w:t>
      </w:r>
      <w:r w:rsidRPr="0093503B">
        <w:rPr>
          <w:i/>
        </w:rPr>
        <w:t>poskytovatelem pracovnělékařských služeb</w:t>
      </w:r>
      <w:r>
        <w:rPr>
          <w:i/>
        </w:rPr>
        <w:t xml:space="preserve"> dočasně nezpůsobilým pro noční práci,</w:t>
      </w:r>
    </w:p>
    <w:p w14:paraId="5745A2E5" w14:textId="1E945C55" w:rsidR="003533C3" w:rsidRPr="00B40F66" w:rsidRDefault="003533C3" w:rsidP="00DF6621">
      <w:pPr>
        <w:numPr>
          <w:ilvl w:val="0"/>
          <w:numId w:val="83"/>
        </w:numPr>
        <w:tabs>
          <w:tab w:val="clear" w:pos="720"/>
        </w:tabs>
        <w:spacing w:after="240" w:line="240" w:lineRule="auto"/>
        <w:ind w:left="540" w:hanging="180"/>
        <w:jc w:val="both"/>
        <w:rPr>
          <w:i/>
        </w:rPr>
      </w:pPr>
      <w:r w:rsidRPr="00625844">
        <w:rPr>
          <w:i/>
        </w:rPr>
        <w:lastRenderedPageBreak/>
        <w:t xml:space="preserve">v době, kdy zaměstnanec poskytuje dlouhodobou péči v případech podle zákona </w:t>
      </w:r>
      <w:r w:rsidRPr="00625844">
        <w:rPr>
          <w:i/>
        </w:rPr>
        <w:br/>
        <w:t xml:space="preserve">o nemocenském pojištění </w:t>
      </w:r>
      <w:r w:rsidRPr="00625844">
        <w:rPr>
          <w:i/>
          <w:sz w:val="26"/>
        </w:rPr>
        <w:t>(</w:t>
      </w:r>
      <w:r w:rsidRPr="00625844">
        <w:rPr>
          <w:i/>
        </w:rPr>
        <w:t>§ 41a a 41c)  se souhlasem zaměstnavatele podle § 191a</w:t>
      </w:r>
      <w:r w:rsidRPr="00625844">
        <w:rPr>
          <w:rStyle w:val="Znakapoznpodarou"/>
          <w:i/>
        </w:rPr>
        <w:footnoteReference w:id="8"/>
      </w:r>
      <w:r w:rsidRPr="00625844">
        <w:rPr>
          <w:i/>
        </w:rPr>
        <w:t xml:space="preserve">, </w:t>
      </w:r>
      <w:r w:rsidRPr="00625844">
        <w:rPr>
          <w:i/>
        </w:rPr>
        <w:br/>
        <w:t>v době, kdy ošetřuje dítě mladší než 10 let nebo jiného člena domácnosti v příp</w:t>
      </w:r>
      <w:r w:rsidRPr="00625844">
        <w:rPr>
          <w:i/>
        </w:rPr>
        <w:t>a</w:t>
      </w:r>
      <w:r w:rsidRPr="00625844">
        <w:rPr>
          <w:i/>
        </w:rPr>
        <w:t>dech podle zákona o nemocenském pojištění a v době, kdy p</w:t>
      </w:r>
      <w:r w:rsidR="00B40F66">
        <w:rPr>
          <w:i/>
        </w:rPr>
        <w:t xml:space="preserve">ečuje o dítě mladší než 10 let </w:t>
      </w:r>
      <w:r w:rsidRPr="00625844">
        <w:rPr>
          <w:i/>
        </w:rPr>
        <w:t>z důvodů stanovených zákonem o nemocenském pojištění.</w:t>
      </w:r>
    </w:p>
    <w:p w14:paraId="25872062" w14:textId="77777777" w:rsidR="003533C3" w:rsidRPr="00C35024" w:rsidRDefault="003533C3" w:rsidP="003533C3">
      <w:pPr>
        <w:jc w:val="both"/>
        <w:rPr>
          <w:b/>
          <w:i/>
        </w:rPr>
      </w:pPr>
      <w:r w:rsidRPr="00C35024">
        <w:rPr>
          <w:b/>
          <w:i/>
        </w:rPr>
        <w:t>Ochranná doba ve výpovědní lhůtě</w:t>
      </w:r>
    </w:p>
    <w:p w14:paraId="4BF21D60" w14:textId="77777777" w:rsidR="003533C3" w:rsidRPr="00C35024" w:rsidRDefault="003533C3" w:rsidP="003533C3">
      <w:pPr>
        <w:jc w:val="both"/>
        <w:rPr>
          <w:b/>
          <w:i/>
          <w:sz w:val="8"/>
          <w:szCs w:val="8"/>
        </w:rPr>
      </w:pPr>
    </w:p>
    <w:p w14:paraId="225DDA8C" w14:textId="77777777" w:rsidR="003533C3" w:rsidRPr="00C35024" w:rsidRDefault="003533C3" w:rsidP="003533C3">
      <w:pPr>
        <w:jc w:val="both"/>
      </w:pPr>
      <w:r w:rsidRPr="00C35024">
        <w:t>Jestliže zaměstnanec po doručení výpovědi od zaměstnavatele bude uznán dočasně práce neschopným (ocitne se v tzv. ochranné době), je rozhodující, zda:</w:t>
      </w:r>
    </w:p>
    <w:p w14:paraId="0595EB34" w14:textId="77777777" w:rsidR="003533C3" w:rsidRPr="00C35024" w:rsidRDefault="003533C3" w:rsidP="00DF6621">
      <w:pPr>
        <w:numPr>
          <w:ilvl w:val="0"/>
          <w:numId w:val="116"/>
        </w:numPr>
        <w:spacing w:before="60" w:after="60" w:line="240" w:lineRule="auto"/>
        <w:ind w:left="714" w:hanging="357"/>
        <w:jc w:val="both"/>
        <w:rPr>
          <w:b/>
          <w:i/>
        </w:rPr>
      </w:pPr>
      <w:r w:rsidRPr="00C35024">
        <w:rPr>
          <w:b/>
          <w:i/>
        </w:rPr>
        <w:t>bude poslední den výpovědní doby tato pracovní neschopnost trvat, nebo</w:t>
      </w:r>
    </w:p>
    <w:p w14:paraId="636CE229" w14:textId="77777777" w:rsidR="003533C3" w:rsidRPr="00C35024" w:rsidRDefault="003533C3" w:rsidP="00DF6621">
      <w:pPr>
        <w:numPr>
          <w:ilvl w:val="0"/>
          <w:numId w:val="116"/>
        </w:numPr>
        <w:spacing w:before="100" w:beforeAutospacing="1" w:after="100" w:afterAutospacing="1" w:line="240" w:lineRule="auto"/>
        <w:jc w:val="both"/>
        <w:rPr>
          <w:b/>
          <w:i/>
        </w:rPr>
      </w:pPr>
      <w:r w:rsidRPr="00C35024">
        <w:rPr>
          <w:b/>
          <w:i/>
        </w:rPr>
        <w:t>pracovní neschopnost skončí v průběhu výpovědní doby.</w:t>
      </w:r>
    </w:p>
    <w:p w14:paraId="632D288B" w14:textId="63632883" w:rsidR="003533C3" w:rsidRPr="00C35024" w:rsidRDefault="003533C3" w:rsidP="00DF6621">
      <w:pPr>
        <w:numPr>
          <w:ilvl w:val="0"/>
          <w:numId w:val="133"/>
        </w:numPr>
        <w:tabs>
          <w:tab w:val="clear" w:pos="720"/>
        </w:tabs>
        <w:spacing w:after="0" w:line="240" w:lineRule="auto"/>
        <w:ind w:left="180" w:hanging="180"/>
        <w:jc w:val="both"/>
      </w:pPr>
      <w:r w:rsidRPr="00C35024">
        <w:t>Byla-li dána výpověď před počátkem och</w:t>
      </w:r>
      <w:r>
        <w:t>ranné doby (specifikované v ustanovení</w:t>
      </w:r>
      <w:r w:rsidRPr="00C35024">
        <w:t xml:space="preserve"> </w:t>
      </w:r>
      <w:r w:rsidR="00A96756">
        <w:br/>
      </w:r>
      <w:r w:rsidRPr="00C35024">
        <w:t>§ 53 </w:t>
      </w:r>
      <w:r>
        <w:t xml:space="preserve">  </w:t>
      </w:r>
      <w:r w:rsidRPr="00C35024">
        <w:t>odst. 1 zákoníku práce) tak, že by dvouměsíční výpovědní doba měla uplynout v ochranné době, ochranná doba se do výpovědní doby neza</w:t>
      </w:r>
      <w:r w:rsidR="00A96756">
        <w:t>počítává. Pracovní poměr skončí</w:t>
      </w:r>
      <w:r>
        <w:t>(ve smyslu ustanovení</w:t>
      </w:r>
      <w:r w:rsidRPr="00C35024">
        <w:t xml:space="preserve"> § 53 odst. 2 zákoníku práce) teprve uplynutím zbývající části výpovědní doby po skončení ochranné doby, ledaže zaměstnanec sdělí zaměstn</w:t>
      </w:r>
      <w:r w:rsidRPr="00C35024">
        <w:t>a</w:t>
      </w:r>
      <w:r w:rsidRPr="00C35024">
        <w:t>vateli, že na prodloužení pracovního poměru netrvá. </w:t>
      </w:r>
    </w:p>
    <w:p w14:paraId="56793AAE" w14:textId="77777777" w:rsidR="003533C3" w:rsidRPr="00C35024" w:rsidRDefault="003533C3" w:rsidP="003533C3">
      <w:pPr>
        <w:jc w:val="both"/>
        <w:rPr>
          <w:sz w:val="16"/>
          <w:szCs w:val="16"/>
        </w:rPr>
      </w:pPr>
    </w:p>
    <w:p w14:paraId="03CD0B6B" w14:textId="77777777" w:rsidR="003533C3" w:rsidRPr="00C35024" w:rsidRDefault="003533C3" w:rsidP="00DF6621">
      <w:pPr>
        <w:numPr>
          <w:ilvl w:val="1"/>
          <w:numId w:val="133"/>
        </w:numPr>
        <w:tabs>
          <w:tab w:val="clear" w:pos="1440"/>
        </w:tabs>
        <w:spacing w:after="0" w:line="240" w:lineRule="auto"/>
        <w:ind w:left="180" w:hanging="180"/>
        <w:jc w:val="both"/>
      </w:pPr>
      <w:r w:rsidRPr="00C35024">
        <w:t>Výpovědní doba se prodlužuje, když ochranná doba (typicky dočasná pracovní n</w:t>
      </w:r>
      <w:r w:rsidRPr="00C35024">
        <w:t>e</w:t>
      </w:r>
      <w:r w:rsidRPr="00C35024">
        <w:t>schopnost zaměstnance) přesahuje konec (neprodloužené) výpovědní doby.</w:t>
      </w:r>
    </w:p>
    <w:p w14:paraId="6C3BB20E" w14:textId="77777777" w:rsidR="003533C3" w:rsidRPr="00C35024" w:rsidRDefault="003533C3" w:rsidP="003533C3">
      <w:pPr>
        <w:jc w:val="both"/>
        <w:rPr>
          <w:sz w:val="16"/>
          <w:szCs w:val="16"/>
        </w:rPr>
      </w:pPr>
    </w:p>
    <w:p w14:paraId="492AA70A" w14:textId="77777777" w:rsidR="003533C3" w:rsidRPr="00C35024" w:rsidRDefault="003533C3" w:rsidP="00DF6621">
      <w:pPr>
        <w:numPr>
          <w:ilvl w:val="1"/>
          <w:numId w:val="133"/>
        </w:numPr>
        <w:tabs>
          <w:tab w:val="clear" w:pos="1440"/>
        </w:tabs>
        <w:spacing w:after="0" w:line="240" w:lineRule="auto"/>
        <w:ind w:left="180" w:hanging="180"/>
        <w:jc w:val="both"/>
      </w:pPr>
      <w:r w:rsidRPr="00C35024">
        <w:t>Výpovědní doba se přerušuje a její zbývající část – časový úsek souběhu (standardní, neprodloužené) výpovědní doby a ochranné doby, kdy se tedy výpovědní doba a ochranná doba kryjí – doběhne až po skončení ochranné doby, pokud zaměstnanec n</w:t>
      </w:r>
      <w:r w:rsidRPr="00C35024">
        <w:t>e</w:t>
      </w:r>
      <w:r w:rsidRPr="00C35024">
        <w:t>sdělí, že na takovém prodloužení pracovního poměru netrvá.</w:t>
      </w:r>
    </w:p>
    <w:p w14:paraId="04571051" w14:textId="77777777" w:rsidR="003533C3" w:rsidRPr="00C35024" w:rsidRDefault="003533C3" w:rsidP="003533C3">
      <w:pPr>
        <w:jc w:val="both"/>
        <w:rPr>
          <w:sz w:val="16"/>
          <w:szCs w:val="16"/>
        </w:rPr>
      </w:pPr>
    </w:p>
    <w:p w14:paraId="1B199333" w14:textId="77777777" w:rsidR="003533C3" w:rsidRPr="00C35024" w:rsidRDefault="003533C3" w:rsidP="00DF6621">
      <w:pPr>
        <w:numPr>
          <w:ilvl w:val="1"/>
          <w:numId w:val="133"/>
        </w:numPr>
        <w:tabs>
          <w:tab w:val="clear" w:pos="1440"/>
        </w:tabs>
        <w:spacing w:after="0" w:line="240" w:lineRule="auto"/>
        <w:ind w:left="180" w:hanging="180"/>
        <w:jc w:val="both"/>
      </w:pPr>
      <w:r w:rsidRPr="00C35024">
        <w:t>Jestliže je např. zaměstnanec v prvním měsíci dvouměsíční výpovědní doby uznán na 2 týdny práce neschopným pro nemoc, nemá jeho nemoc vliv na délku výpově</w:t>
      </w:r>
      <w:r w:rsidRPr="00C35024">
        <w:t>d</w:t>
      </w:r>
      <w:r w:rsidRPr="00C35024">
        <w:t>ní doby. </w:t>
      </w:r>
    </w:p>
    <w:p w14:paraId="7A2484C0" w14:textId="77777777" w:rsidR="003533C3" w:rsidRDefault="003533C3" w:rsidP="003533C3">
      <w:pPr>
        <w:spacing w:after="120"/>
        <w:jc w:val="both"/>
        <w:rPr>
          <w:b/>
          <w:bCs/>
        </w:rPr>
      </w:pPr>
    </w:p>
    <w:p w14:paraId="6605BF32" w14:textId="193D5596" w:rsidR="003533C3" w:rsidRPr="00B40F66" w:rsidRDefault="00B40F66" w:rsidP="00B40F66">
      <w:pPr>
        <w:pStyle w:val="Nadpis2"/>
      </w:pPr>
      <w:r>
        <w:t xml:space="preserve"> </w:t>
      </w:r>
      <w:bookmarkStart w:id="84" w:name="_Toc72852054"/>
      <w:r w:rsidR="003533C3" w:rsidRPr="00B40F66">
        <w:t>OKAMŽITÉ ZRUŠENÍ PRACOVNÍHO POMĚRU (§ 55 - § 56)</w:t>
      </w:r>
      <w:bookmarkEnd w:id="84"/>
    </w:p>
    <w:p w14:paraId="0584CE57" w14:textId="77777777" w:rsidR="003533C3" w:rsidRDefault="003533C3" w:rsidP="003533C3">
      <w:pPr>
        <w:jc w:val="both"/>
        <w:rPr>
          <w:color w:val="FF00FF"/>
          <w:sz w:val="10"/>
          <w:szCs w:val="10"/>
        </w:rPr>
      </w:pPr>
    </w:p>
    <w:p w14:paraId="52EC85AB" w14:textId="77777777" w:rsidR="003533C3" w:rsidRDefault="003533C3" w:rsidP="003533C3">
      <w:pPr>
        <w:spacing w:before="120" w:after="120"/>
        <w:jc w:val="both"/>
      </w:pPr>
      <w:r>
        <w:t xml:space="preserve">Okamžité zrušení pracovního poměru je, stejně jako výpověď, </w:t>
      </w:r>
      <w:r>
        <w:rPr>
          <w:i/>
        </w:rPr>
        <w:t xml:space="preserve">jednostranným právním úkonem </w:t>
      </w:r>
      <w:r>
        <w:t xml:space="preserve">zaměstnance nebo zaměstnavatele. Oproti výpovědi jsou kvalifikované důvody </w:t>
      </w:r>
      <w:r>
        <w:lastRenderedPageBreak/>
        <w:t>zrušení pracovního poměru stanoveny oboustranně jak pro zaměstnavatele, tak pro z</w:t>
      </w:r>
      <w:r>
        <w:t>a</w:t>
      </w:r>
      <w:r>
        <w:t>měst-nance. Nicméně zrušení ze strany zaměstnavatele, je považováno za výjimečný zp</w:t>
      </w:r>
      <w:r>
        <w:t>ů</w:t>
      </w:r>
      <w:r>
        <w:t xml:space="preserve">sob, a to zejména s přihlédnutím k tomu, že právní účinky skončení pracovního poměru nastávají </w:t>
      </w:r>
      <w:r>
        <w:rPr>
          <w:i/>
        </w:rPr>
        <w:t>ihned</w:t>
      </w:r>
      <w:r>
        <w:t xml:space="preserve">, tj. </w:t>
      </w:r>
      <w:r>
        <w:rPr>
          <w:i/>
        </w:rPr>
        <w:t>doručením.</w:t>
      </w:r>
      <w:r>
        <w:t xml:space="preserve"> Není zde stanovena žádná doba, po jejímž uplynutí by t</w:t>
      </w:r>
      <w:r>
        <w:t>e</w:t>
      </w:r>
      <w:r>
        <w:t>prve pracovní poměr zanikl.</w:t>
      </w:r>
    </w:p>
    <w:p w14:paraId="56D0D573" w14:textId="77777777" w:rsidR="003533C3" w:rsidRDefault="003533C3" w:rsidP="003533C3">
      <w:pPr>
        <w:spacing w:after="60"/>
        <w:jc w:val="both"/>
      </w:pPr>
      <w:r>
        <w:t>Aby okamžité zrušení pracovního poměru bylo platné, musí splňovat tyto podmínky:</w:t>
      </w:r>
    </w:p>
    <w:p w14:paraId="24997EEF" w14:textId="77777777" w:rsidR="003533C3" w:rsidRDefault="003533C3" w:rsidP="00DF6621">
      <w:pPr>
        <w:numPr>
          <w:ilvl w:val="0"/>
          <w:numId w:val="9"/>
        </w:numPr>
        <w:spacing w:after="60" w:line="240" w:lineRule="auto"/>
        <w:jc w:val="both"/>
        <w:rPr>
          <w:i/>
        </w:rPr>
      </w:pPr>
      <w:r>
        <w:rPr>
          <w:i/>
        </w:rPr>
        <w:t>provedeno v písemné formě,</w:t>
      </w:r>
    </w:p>
    <w:p w14:paraId="2FA76EB7" w14:textId="77777777" w:rsidR="003533C3" w:rsidRPr="0055356D" w:rsidRDefault="003533C3" w:rsidP="00DF6621">
      <w:pPr>
        <w:numPr>
          <w:ilvl w:val="0"/>
          <w:numId w:val="9"/>
        </w:numPr>
        <w:spacing w:after="60" w:line="240" w:lineRule="auto"/>
        <w:jc w:val="both"/>
        <w:rPr>
          <w:i/>
        </w:rPr>
      </w:pPr>
      <w:r w:rsidRPr="0055356D">
        <w:rPr>
          <w:i/>
        </w:rPr>
        <w:t xml:space="preserve">skutkově vymezený nezaměnitelný zákonný důvod, aby ho nebylo možno zaměnit </w:t>
      </w:r>
      <w:r w:rsidRPr="0055356D">
        <w:rPr>
          <w:i/>
        </w:rPr>
        <w:br/>
        <w:t>s jiným,</w:t>
      </w:r>
    </w:p>
    <w:p w14:paraId="454F3ECB" w14:textId="77777777" w:rsidR="003533C3" w:rsidRPr="0055356D" w:rsidRDefault="003533C3" w:rsidP="00DF6621">
      <w:pPr>
        <w:numPr>
          <w:ilvl w:val="0"/>
          <w:numId w:val="9"/>
        </w:numPr>
        <w:spacing w:after="120" w:line="240" w:lineRule="auto"/>
        <w:ind w:left="714" w:hanging="357"/>
        <w:jc w:val="both"/>
        <w:rPr>
          <w:i/>
        </w:rPr>
      </w:pPr>
      <w:r w:rsidRPr="0055356D">
        <w:rPr>
          <w:i/>
        </w:rPr>
        <w:t>uvedený důvod nemůže být dodatečně měněn.</w:t>
      </w:r>
    </w:p>
    <w:p w14:paraId="0C28C332" w14:textId="79D550FC" w:rsidR="003533C3" w:rsidRDefault="003533C3" w:rsidP="003533C3">
      <w:pPr>
        <w:spacing w:after="240"/>
        <w:jc w:val="both"/>
      </w:pPr>
      <w:r>
        <w:t>Okamžité zrušení pracovního poměru je zaměstnavatel povinen předem projednat s odborovou organizací. V případě, že je zaměstnanec členem orgánu odborové organiz</w:t>
      </w:r>
      <w:r>
        <w:t>a</w:t>
      </w:r>
      <w:r>
        <w:t>ce, musí tato odborová organizace dát s okamžitým zrušením pracovního poměru souhlas. Tato podmínka platí po dobu členství zaměstnance v orgánu odborové organizace a 1 rok po skončení členství. Je-li odborová organizace s vydáním svého</w:t>
      </w:r>
      <w:r w:rsidR="00B40F66">
        <w:t xml:space="preserve"> stanoviska nečinná po dobu </w:t>
      </w:r>
      <w:r>
        <w:t>15 dnů ode dne, kdy o to byla požádána, má se zato, že souhlas byl udělen. Nicméně nesouhlas odborové organizace nemusí zrušení pracovního poměru odvrátit. Shledal-li by soud na základě žaloby zaměstnavatele, že po něm nelze spravedlivě požadovat, aby z</w:t>
      </w:r>
      <w:r>
        <w:t>a</w:t>
      </w:r>
      <w:r>
        <w:t>městnance nadále zaměstnával, bude okamžité zrušení pracovního poměru platné.</w:t>
      </w:r>
    </w:p>
    <w:p w14:paraId="12D519A7" w14:textId="77777777" w:rsidR="003533C3" w:rsidRDefault="003533C3" w:rsidP="003533C3">
      <w:pPr>
        <w:spacing w:after="60"/>
        <w:jc w:val="both"/>
      </w:pPr>
      <w:r>
        <w:t>I v tomto případě je časově limitována doba, po kterou může zaměstnavatel okamžitě zrušit pracovní poměr se zaměstnancem. Stejně jako u výpovědi ze strany zaměstnavatele je tomu tak v případě, že ze strany zaměstnance:</w:t>
      </w:r>
    </w:p>
    <w:p w14:paraId="1445CFE5" w14:textId="77777777" w:rsidR="003533C3" w:rsidRDefault="003533C3" w:rsidP="00DF6621">
      <w:pPr>
        <w:numPr>
          <w:ilvl w:val="0"/>
          <w:numId w:val="9"/>
        </w:numPr>
        <w:spacing w:after="60" w:line="240" w:lineRule="auto"/>
        <w:rPr>
          <w:i/>
        </w:rPr>
      </w:pPr>
      <w:r>
        <w:rPr>
          <w:i/>
        </w:rPr>
        <w:t>došlo k porušení povinností vyplývajících z právních předpisů vztahujících se k vykonávané práci nebo</w:t>
      </w:r>
    </w:p>
    <w:p w14:paraId="55454ED2" w14:textId="77777777" w:rsidR="003533C3" w:rsidRDefault="003533C3" w:rsidP="00DF6621">
      <w:pPr>
        <w:numPr>
          <w:ilvl w:val="0"/>
          <w:numId w:val="9"/>
        </w:numPr>
        <w:spacing w:after="120" w:line="240" w:lineRule="auto"/>
        <w:ind w:left="714" w:hanging="357"/>
        <w:jc w:val="both"/>
        <w:rPr>
          <w:i/>
        </w:rPr>
      </w:pPr>
      <w:r>
        <w:rPr>
          <w:i/>
        </w:rPr>
        <w:t>nastal důvod, pro který je možné okamžitě zrušit pracovní poměr.</w:t>
      </w:r>
    </w:p>
    <w:p w14:paraId="5EEDA4D4" w14:textId="77777777" w:rsidR="003533C3" w:rsidRDefault="003533C3" w:rsidP="003533C3">
      <w:pPr>
        <w:jc w:val="both"/>
        <w:rPr>
          <w:i/>
        </w:rPr>
      </w:pPr>
      <w:r>
        <w:t xml:space="preserve">Nastane-li některý z těchto kvalifikovaných důvodů, může zaměstnavatel zaměstnanci okamžitě zrušit pracovní poměr jen </w:t>
      </w:r>
      <w:r>
        <w:rPr>
          <w:i/>
        </w:rPr>
        <w:t xml:space="preserve">do dvou měsíců ode dne, kdy se o důvodu dověděl. </w:t>
      </w:r>
      <w:r>
        <w:t xml:space="preserve">Došlo-li k porušení povinností, vyplývajících z pracovního poměru v cizině, pak </w:t>
      </w:r>
      <w:r>
        <w:rPr>
          <w:i/>
        </w:rPr>
        <w:t xml:space="preserve">do dvou měsíců     od návratu </w:t>
      </w:r>
      <w:r>
        <w:t xml:space="preserve">zaměstnance z ciziny. V </w:t>
      </w:r>
      <w:r>
        <w:rPr>
          <w:i/>
        </w:rPr>
        <w:t>obou případech</w:t>
      </w:r>
      <w:r>
        <w:t xml:space="preserve"> pak </w:t>
      </w:r>
      <w:r>
        <w:rPr>
          <w:i/>
        </w:rPr>
        <w:t>nejpozději do jednoho roku ode dne, kdy důvod výpovědi vznikl</w:t>
      </w:r>
      <w:r>
        <w:t xml:space="preserve">. Pokud v průběhu dvouměsíční lhůty dojde k porušení povinností zaměstnancem, vyplývajících z právních předpisů, </w:t>
      </w:r>
      <w:r>
        <w:rPr>
          <w:i/>
        </w:rPr>
        <w:t>šetřit jiný orgán</w:t>
      </w:r>
      <w:r>
        <w:t xml:space="preserve">, je možné okamžitě zrušit pracovní poměr do dvou měsíců ode dne, kdy se zaměstnavatel </w:t>
      </w:r>
      <w:r>
        <w:rPr>
          <w:i/>
        </w:rPr>
        <w:t xml:space="preserve">o výsledcích šetření dověděl. </w:t>
      </w:r>
    </w:p>
    <w:p w14:paraId="5DD95159" w14:textId="77777777" w:rsidR="003533C3" w:rsidRDefault="003533C3" w:rsidP="003533C3">
      <w:pPr>
        <w:jc w:val="both"/>
      </w:pPr>
      <w:r>
        <w:t xml:space="preserve">Uvedené lhůty mají </w:t>
      </w:r>
      <w:r>
        <w:rPr>
          <w:i/>
        </w:rPr>
        <w:t>prekluzívní</w:t>
      </w:r>
      <w:r>
        <w:t xml:space="preserve"> charakter a jejich uplynutím tak zaniká právo zaměstn</w:t>
      </w:r>
      <w:r>
        <w:t>a</w:t>
      </w:r>
      <w:r>
        <w:t>vatele okamžitě zrušit pracovní poměr z předmětných důvodů.</w:t>
      </w:r>
    </w:p>
    <w:p w14:paraId="7512B898" w14:textId="77777777" w:rsidR="003533C3" w:rsidRDefault="003533C3" w:rsidP="003533C3">
      <w:pPr>
        <w:jc w:val="both"/>
        <w:rPr>
          <w:sz w:val="16"/>
          <w:szCs w:val="16"/>
        </w:rPr>
      </w:pPr>
    </w:p>
    <w:p w14:paraId="0790CBD0" w14:textId="77777777" w:rsidR="00B40F66" w:rsidRDefault="00B40F66" w:rsidP="003533C3">
      <w:pPr>
        <w:jc w:val="both"/>
        <w:rPr>
          <w:sz w:val="16"/>
          <w:szCs w:val="16"/>
        </w:rPr>
      </w:pPr>
    </w:p>
    <w:p w14:paraId="58E78C34" w14:textId="77777777" w:rsidR="00B40F66" w:rsidRDefault="00B40F66" w:rsidP="003533C3">
      <w:pPr>
        <w:jc w:val="both"/>
        <w:rPr>
          <w:sz w:val="16"/>
          <w:szCs w:val="16"/>
        </w:rPr>
      </w:pPr>
    </w:p>
    <w:p w14:paraId="45FA9616" w14:textId="77777777" w:rsidR="00B40F66" w:rsidRDefault="00B40F66" w:rsidP="003533C3">
      <w:pPr>
        <w:jc w:val="both"/>
        <w:rPr>
          <w:sz w:val="16"/>
          <w:szCs w:val="16"/>
        </w:rPr>
      </w:pPr>
    </w:p>
    <w:p w14:paraId="395C92C0" w14:textId="77777777" w:rsidR="00B40F66" w:rsidRPr="00D313C2" w:rsidRDefault="00B40F66" w:rsidP="003533C3">
      <w:pPr>
        <w:jc w:val="both"/>
        <w:rPr>
          <w:sz w:val="16"/>
          <w:szCs w:val="16"/>
        </w:rPr>
      </w:pPr>
    </w:p>
    <w:p w14:paraId="6A408352" w14:textId="5CD46DF7" w:rsidR="003533C3" w:rsidRDefault="00741E3D" w:rsidP="003533C3">
      <w:pPr>
        <w:jc w:val="both"/>
        <w:rPr>
          <w:i/>
        </w:rPr>
      </w:pPr>
      <w:r>
        <w:rPr>
          <w:noProof/>
        </w:rPr>
        <w:lastRenderedPageBreak/>
        <w:pict w14:anchorId="0EC9BCE3">
          <v:group id="_x0000_s1094" style="position:absolute;left:0;text-align:left;margin-left:17.3pt;margin-top:3.45pt;width:423.7pt;height:522.75pt;z-index:251901952" coordorigin="1763,4522" coordsize="8280,10260">
            <v:shapetype id="_x0000_t202" coordsize="21600,21600" o:spt="202" path="m,l,21600r21600,l21600,xe">
              <v:stroke joinstyle="miter"/>
              <v:path gradientshapeok="t" o:connecttype="rect"/>
            </v:shapetype>
            <v:shape id="_x0000_s1095" type="#_x0000_t202" style="position:absolute;left:1763;top:12802;width:3780;height:1980" filled="f" fillcolor="#f90" strokecolor="#339" strokeweight="1pt">
              <v:shadow on="t" color="silver" opacity=".5" offset="5pt,5pt" offset2="-2pt,-2pt"/>
              <v:textbox style="mso-next-textbox:#_x0000_s1095">
                <w:txbxContent>
                  <w:p w14:paraId="766F4307" w14:textId="77777777" w:rsidR="00615FCC" w:rsidRDefault="00615FCC" w:rsidP="003533C3">
                    <w:pPr>
                      <w:spacing w:after="120"/>
                    </w:pPr>
                    <w:r>
                      <w:rPr>
                        <w:b/>
                      </w:rPr>
                      <w:t>Zákaz</w:t>
                    </w:r>
                    <w:r>
                      <w:t xml:space="preserve"> okamžitého zrušení:</w:t>
                    </w:r>
                  </w:p>
                  <w:p w14:paraId="256B60C0" w14:textId="77777777" w:rsidR="00615FCC" w:rsidRDefault="00615FCC" w:rsidP="00DF6621">
                    <w:pPr>
                      <w:numPr>
                        <w:ilvl w:val="0"/>
                        <w:numId w:val="86"/>
                      </w:numPr>
                      <w:tabs>
                        <w:tab w:val="clear" w:pos="720"/>
                        <w:tab w:val="num" w:pos="180"/>
                      </w:tabs>
                      <w:spacing w:after="0" w:line="240" w:lineRule="auto"/>
                      <w:ind w:left="180" w:hanging="180"/>
                    </w:pPr>
                    <w:r>
                      <w:t>s těhotnou zaměstnankyní,</w:t>
                    </w:r>
                  </w:p>
                  <w:p w14:paraId="236B6D4F" w14:textId="77777777" w:rsidR="00615FCC" w:rsidRDefault="00615FCC" w:rsidP="00DF6621">
                    <w:pPr>
                      <w:numPr>
                        <w:ilvl w:val="0"/>
                        <w:numId w:val="86"/>
                      </w:numPr>
                      <w:tabs>
                        <w:tab w:val="clear" w:pos="720"/>
                        <w:tab w:val="num" w:pos="180"/>
                      </w:tabs>
                      <w:spacing w:after="0" w:line="240" w:lineRule="auto"/>
                      <w:ind w:left="180" w:hanging="180"/>
                    </w:pPr>
                    <w:r>
                      <w:t>zaměstnankyní na mateřské dov</w:t>
                    </w:r>
                    <w:r>
                      <w:t>o</w:t>
                    </w:r>
                    <w:r>
                      <w:t>lené,</w:t>
                    </w:r>
                  </w:p>
                  <w:p w14:paraId="6B4D3515" w14:textId="77777777" w:rsidR="00615FCC" w:rsidRDefault="00615FCC" w:rsidP="00DF6621">
                    <w:pPr>
                      <w:numPr>
                        <w:ilvl w:val="0"/>
                        <w:numId w:val="85"/>
                      </w:numPr>
                      <w:tabs>
                        <w:tab w:val="num" w:pos="180"/>
                      </w:tabs>
                      <w:spacing w:after="0" w:line="240" w:lineRule="auto"/>
                      <w:ind w:left="180" w:hanging="180"/>
                    </w:pPr>
                    <w:r>
                      <w:t>zaměstnancem / zaměstnankyní čerpající rodičovskou dovolenou</w:t>
                    </w:r>
                  </w:p>
                  <w:p w14:paraId="0BFA481D" w14:textId="77777777" w:rsidR="00615FCC" w:rsidRDefault="00615FCC" w:rsidP="003533C3"/>
                </w:txbxContent>
              </v:textbox>
            </v:shape>
            <v:shape id="_x0000_s1096" type="#_x0000_t202" style="position:absolute;left:1943;top:4522;width:7920;height:918" fillcolor="#fc9" strokecolor="#339" strokeweight="4.5pt">
              <v:stroke linestyle="thickThin"/>
              <v:shadow on="t" color="silver" opacity=".5" offset="5pt,5pt" offset2="-2pt,-2pt"/>
              <o:extrusion v:ext="view" backdepth="9600pt" viewpoint="0" viewpointorigin="0" skewangle="-90" type="perspective"/>
              <v:textbox style="mso-next-textbox:#_x0000_s1096">
                <w:txbxContent>
                  <w:p w14:paraId="6082D3CF" w14:textId="77777777" w:rsidR="00615FCC" w:rsidRDefault="00615FCC" w:rsidP="00DF07F3">
                    <w:pPr>
                      <w:spacing w:before="40" w:line="240" w:lineRule="auto"/>
                      <w:contextualSpacing/>
                      <w:jc w:val="center"/>
                      <w:rPr>
                        <w:b/>
                        <w:sz w:val="28"/>
                        <w:szCs w:val="28"/>
                      </w:rPr>
                    </w:pPr>
                    <w:r>
                      <w:rPr>
                        <w:b/>
                        <w:sz w:val="28"/>
                        <w:szCs w:val="28"/>
                      </w:rPr>
                      <w:t xml:space="preserve">OKAMŽITÉ ZRUŠENÍ PRACOVNÍHO POMĚRU </w:t>
                    </w:r>
                  </w:p>
                  <w:p w14:paraId="16049C85" w14:textId="77777777" w:rsidR="00615FCC" w:rsidRDefault="00615FCC" w:rsidP="003533C3">
                    <w:pPr>
                      <w:jc w:val="center"/>
                      <w:rPr>
                        <w:b/>
                        <w:sz w:val="28"/>
                        <w:szCs w:val="28"/>
                      </w:rPr>
                    </w:pPr>
                    <w:r>
                      <w:rPr>
                        <w:b/>
                        <w:sz w:val="28"/>
                        <w:szCs w:val="28"/>
                      </w:rPr>
                      <w:t>(§ 55 , § 56)</w:t>
                    </w:r>
                  </w:p>
                  <w:p w14:paraId="49F55882" w14:textId="77777777" w:rsidR="00615FCC" w:rsidRDefault="00615FCC" w:rsidP="003533C3"/>
                </w:txbxContent>
              </v:textbox>
            </v:shape>
            <v:shape id="_x0000_s1097" type="#_x0000_t202" style="position:absolute;left:2123;top:6142;width:3240;height:540" fillcolor="#fc9" strokecolor="#339" strokeweight="2.25pt">
              <v:fill opacity="26214f"/>
              <v:shadow on="t" color="silver" opacity=".5" offset="5pt,5pt" offset2="-2pt,-2pt"/>
              <v:textbox style="mso-next-textbox:#_x0000_s1097">
                <w:txbxContent>
                  <w:p w14:paraId="1CA7A6A1" w14:textId="77777777" w:rsidR="00615FCC" w:rsidRDefault="00615FCC" w:rsidP="003533C3">
                    <w:pPr>
                      <w:spacing w:before="40"/>
                      <w:jc w:val="center"/>
                      <w:rPr>
                        <w:b/>
                        <w:i/>
                      </w:rPr>
                    </w:pPr>
                    <w:r>
                      <w:rPr>
                        <w:b/>
                        <w:i/>
                      </w:rPr>
                      <w:t>ZAMĚSTNAVATELEM</w:t>
                    </w:r>
                  </w:p>
                  <w:p w14:paraId="66B0258F" w14:textId="77777777" w:rsidR="00615FCC" w:rsidRDefault="00615FCC" w:rsidP="003533C3"/>
                </w:txbxContent>
              </v:textbox>
            </v:shape>
            <v:shape id="_x0000_s1098" type="#_x0000_t202" style="position:absolute;left:6443;top:6142;width:3240;height:540" fillcolor="#fc9" strokecolor="#339" strokeweight="2.25pt">
              <v:fill opacity="26214f"/>
              <v:shadow on="t" color="silver" opacity=".5" offset="5pt,5pt" offset2="-2pt,-2pt"/>
              <v:textbox style="mso-next-textbox:#_x0000_s1098">
                <w:txbxContent>
                  <w:p w14:paraId="56AF6D8F" w14:textId="77777777" w:rsidR="00615FCC" w:rsidRDefault="00615FCC" w:rsidP="003533C3">
                    <w:pPr>
                      <w:spacing w:before="40"/>
                      <w:jc w:val="center"/>
                      <w:rPr>
                        <w:b/>
                        <w:i/>
                      </w:rPr>
                    </w:pPr>
                    <w:r>
                      <w:rPr>
                        <w:b/>
                        <w:i/>
                      </w:rPr>
                      <w:t>ZAMĚSTNANCEM</w:t>
                    </w:r>
                  </w:p>
                  <w:p w14:paraId="230AE729" w14:textId="77777777" w:rsidR="00615FCC" w:rsidRDefault="00615FCC" w:rsidP="003533C3"/>
                </w:txbxContent>
              </v:textbox>
            </v:shape>
            <v:shape id="_x0000_s1099" type="#_x0000_t202" style="position:absolute;left:1763;top:7222;width:3780;height:4860" fillcolor="#eaeaea" strokecolor="#339" strokeweight="1.5pt">
              <v:fill opacity=".5"/>
              <v:shadow on="t" color="silver" opacity=".5" offset="5pt,5pt" offset2="-2pt,-2pt"/>
              <v:textbox style="mso-next-textbox:#_x0000_s1099">
                <w:txbxContent>
                  <w:p w14:paraId="276B562F" w14:textId="77777777" w:rsidR="00615FCC" w:rsidRDefault="00615FCC" w:rsidP="003533C3">
                    <w:pPr>
                      <w:spacing w:after="120"/>
                      <w:jc w:val="both"/>
                    </w:pPr>
                    <w:r>
                      <w:rPr>
                        <w:b/>
                      </w:rPr>
                      <w:t>Výjimečně</w:t>
                    </w:r>
                    <w:r>
                      <w:t xml:space="preserve"> jen tehdy:</w:t>
                    </w:r>
                  </w:p>
                  <w:p w14:paraId="5BD610C7" w14:textId="77777777" w:rsidR="00615FCC" w:rsidRDefault="00615FCC" w:rsidP="003533C3">
                    <w:pPr>
                      <w:jc w:val="both"/>
                      <w:rPr>
                        <w:b/>
                        <w:i/>
                      </w:rPr>
                    </w:pPr>
                    <w:r>
                      <w:rPr>
                        <w:b/>
                        <w:i/>
                      </w:rPr>
                      <w:t xml:space="preserve">písm. a) </w:t>
                    </w:r>
                  </w:p>
                  <w:p w14:paraId="3E4E9BFA" w14:textId="77777777" w:rsidR="00615FCC" w:rsidRDefault="00615FCC" w:rsidP="003533C3">
                    <w:pPr>
                      <w:spacing w:after="60"/>
                      <w:rPr>
                        <w:b/>
                        <w:i/>
                      </w:rPr>
                    </w:pPr>
                    <w:r>
                      <w:rPr>
                        <w:i/>
                      </w:rPr>
                      <w:t xml:space="preserve">byl-li zaměstnanec pravomocně </w:t>
                    </w:r>
                    <w:r>
                      <w:rPr>
                        <w:b/>
                        <w:i/>
                      </w:rPr>
                      <w:t>o</w:t>
                    </w:r>
                    <w:r>
                      <w:rPr>
                        <w:b/>
                        <w:i/>
                      </w:rPr>
                      <w:t>d</w:t>
                    </w:r>
                    <w:r>
                      <w:rPr>
                        <w:b/>
                        <w:i/>
                      </w:rPr>
                      <w:t>souzen pro úmyslný trestný čin</w:t>
                    </w:r>
                  </w:p>
                  <w:p w14:paraId="68C29F0F" w14:textId="77777777" w:rsidR="00615FCC" w:rsidRDefault="00615FCC" w:rsidP="00DF6621">
                    <w:pPr>
                      <w:numPr>
                        <w:ilvl w:val="0"/>
                        <w:numId w:val="84"/>
                      </w:numPr>
                      <w:tabs>
                        <w:tab w:val="clear" w:pos="870"/>
                        <w:tab w:val="num" w:pos="180"/>
                      </w:tabs>
                      <w:spacing w:after="60" w:line="240" w:lineRule="auto"/>
                      <w:ind w:left="181" w:hanging="181"/>
                      <w:rPr>
                        <w:i/>
                      </w:rPr>
                    </w:pPr>
                    <w:r>
                      <w:rPr>
                        <w:i/>
                      </w:rPr>
                      <w:t xml:space="preserve">k nepodmíněnému odnětí svobody na dobu </w:t>
                    </w:r>
                    <w:r>
                      <w:rPr>
                        <w:b/>
                        <w:i/>
                      </w:rPr>
                      <w:t>delší než 1 rok</w:t>
                    </w:r>
                    <w:r>
                      <w:rPr>
                        <w:i/>
                      </w:rPr>
                      <w:t>,</w:t>
                    </w:r>
                  </w:p>
                  <w:p w14:paraId="0D5CE91B" w14:textId="77777777" w:rsidR="00615FCC" w:rsidRDefault="00615FCC" w:rsidP="00DF6621">
                    <w:pPr>
                      <w:numPr>
                        <w:ilvl w:val="0"/>
                        <w:numId w:val="84"/>
                      </w:numPr>
                      <w:tabs>
                        <w:tab w:val="clear" w:pos="870"/>
                        <w:tab w:val="num" w:pos="180"/>
                      </w:tabs>
                      <w:spacing w:after="120" w:line="240" w:lineRule="auto"/>
                      <w:ind w:left="181" w:hanging="181"/>
                      <w:rPr>
                        <w:b/>
                        <w:i/>
                      </w:rPr>
                    </w:pPr>
                    <w:r>
                      <w:rPr>
                        <w:i/>
                      </w:rPr>
                      <w:t>spáchaný při plnění pracovních úkolů nebo v přímé souvislosti s ním k nepodmíněnému trestu o</w:t>
                    </w:r>
                    <w:r>
                      <w:rPr>
                        <w:i/>
                      </w:rPr>
                      <w:t>d</w:t>
                    </w:r>
                    <w:r>
                      <w:rPr>
                        <w:i/>
                      </w:rPr>
                      <w:t xml:space="preserve">nětí svobody na dobu </w:t>
                    </w:r>
                    <w:r>
                      <w:rPr>
                        <w:b/>
                        <w:i/>
                      </w:rPr>
                      <w:t>nejméně  6 měsíců,</w:t>
                    </w:r>
                  </w:p>
                  <w:p w14:paraId="40675E71" w14:textId="77777777" w:rsidR="00615FCC" w:rsidRDefault="00615FCC" w:rsidP="003533C3">
                    <w:pPr>
                      <w:rPr>
                        <w:b/>
                        <w:i/>
                      </w:rPr>
                    </w:pPr>
                    <w:r>
                      <w:rPr>
                        <w:b/>
                        <w:i/>
                      </w:rPr>
                      <w:t xml:space="preserve">písm. b) </w:t>
                    </w:r>
                  </w:p>
                  <w:p w14:paraId="589EE047" w14:textId="77777777" w:rsidR="00615FCC" w:rsidRDefault="00615FCC" w:rsidP="003533C3">
                    <w:pPr>
                      <w:rPr>
                        <w:b/>
                        <w:i/>
                      </w:rPr>
                    </w:pPr>
                    <w:r>
                      <w:rPr>
                        <w:i/>
                      </w:rPr>
                      <w:t>porušil-li zaměstnanec povinnost vyplývající z právních předpisů vztahujících se k jím vykonávané práci</w:t>
                    </w:r>
                    <w:r>
                      <w:rPr>
                        <w:b/>
                        <w:i/>
                      </w:rPr>
                      <w:t xml:space="preserve"> zvlášť hrubým způsobem</w:t>
                    </w:r>
                  </w:p>
                  <w:p w14:paraId="620EEBB7" w14:textId="77777777" w:rsidR="00615FCC" w:rsidRDefault="00615FCC" w:rsidP="003533C3"/>
                </w:txbxContent>
              </v:textbox>
            </v:shape>
            <v:shape id="_x0000_s1100" type="#_x0000_t202" style="position:absolute;left:6263;top:7222;width:3780;height:6795" fillcolor="#eaeaea" strokecolor="#339" strokeweight="1.5pt">
              <v:fill opacity=".5"/>
              <v:shadow on="t" color="silver" opacity=".5" offset="5pt,5pt" offset2="-2pt,-2pt"/>
              <v:textbox style="mso-next-textbox:#_x0000_s1100">
                <w:txbxContent>
                  <w:p w14:paraId="4EB4EE83" w14:textId="77777777" w:rsidR="00615FCC" w:rsidRDefault="00615FCC" w:rsidP="00DF07F3">
                    <w:pPr>
                      <w:spacing w:line="240" w:lineRule="auto"/>
                      <w:contextualSpacing/>
                      <w:rPr>
                        <w:i/>
                      </w:rPr>
                    </w:pPr>
                    <w:r>
                      <w:rPr>
                        <w:b/>
                        <w:i/>
                      </w:rPr>
                      <w:t>písm. a)</w:t>
                    </w:r>
                  </w:p>
                  <w:p w14:paraId="0E2F05F6" w14:textId="77777777" w:rsidR="00615FCC" w:rsidRDefault="00615FCC" w:rsidP="00DF07F3">
                    <w:pPr>
                      <w:spacing w:after="120" w:line="240" w:lineRule="auto"/>
                      <w:contextualSpacing/>
                      <w:rPr>
                        <w:i/>
                      </w:rPr>
                    </w:pPr>
                    <w:r>
                      <w:rPr>
                        <w:i/>
                      </w:rPr>
                      <w:t xml:space="preserve">podle lékařského posudku vydaného </w:t>
                    </w:r>
                    <w:r w:rsidRPr="00E638AC">
                      <w:rPr>
                        <w:i/>
                      </w:rPr>
                      <w:t>poskytovatelem pracovně-lékařských služeb</w:t>
                    </w:r>
                    <w:r>
                      <w:rPr>
                        <w:i/>
                        <w:color w:val="FF0000"/>
                      </w:rPr>
                      <w:t xml:space="preserve"> </w:t>
                    </w:r>
                    <w:r>
                      <w:rPr>
                        <w:i/>
                      </w:rPr>
                      <w:t xml:space="preserve">nebo rozhodnutí příslušného správního </w:t>
                    </w:r>
                    <w:r w:rsidRPr="00AE7449">
                      <w:rPr>
                        <w:i/>
                      </w:rPr>
                      <w:t>orgánu</w:t>
                    </w:r>
                    <w:r>
                      <w:rPr>
                        <w:i/>
                      </w:rPr>
                      <w:t xml:space="preserve">, který lékařský posudek přezkoumává, nemůže dále konat práci bez vážného ohrožení svého zdraví a zaměstnavatel mu neumožnil </w:t>
                    </w:r>
                    <w:r>
                      <w:rPr>
                        <w:b/>
                        <w:i/>
                      </w:rPr>
                      <w:t>v době posledních 15 dnů ode dne předložení tohoto p</w:t>
                    </w:r>
                    <w:r>
                      <w:rPr>
                        <w:b/>
                        <w:i/>
                      </w:rPr>
                      <w:t>o</w:t>
                    </w:r>
                    <w:r>
                      <w:rPr>
                        <w:b/>
                        <w:i/>
                      </w:rPr>
                      <w:t xml:space="preserve">sudku </w:t>
                    </w:r>
                    <w:r>
                      <w:rPr>
                        <w:i/>
                      </w:rPr>
                      <w:t>výkon jiné, pro něho vhodné práce,</w:t>
                    </w:r>
                  </w:p>
                  <w:p w14:paraId="3D047733" w14:textId="77777777" w:rsidR="00615FCC" w:rsidRDefault="00615FCC" w:rsidP="00DF07F3">
                    <w:pPr>
                      <w:spacing w:line="240" w:lineRule="auto"/>
                      <w:contextualSpacing/>
                      <w:rPr>
                        <w:b/>
                        <w:i/>
                      </w:rPr>
                    </w:pPr>
                    <w:r>
                      <w:rPr>
                        <w:b/>
                        <w:i/>
                      </w:rPr>
                      <w:t xml:space="preserve">písm. b) </w:t>
                    </w:r>
                  </w:p>
                  <w:p w14:paraId="6F5DA848" w14:textId="77777777" w:rsidR="00615FCC" w:rsidRDefault="00615FCC" w:rsidP="00DF07F3">
                    <w:pPr>
                      <w:spacing w:after="60" w:line="240" w:lineRule="auto"/>
                      <w:contextualSpacing/>
                      <w:rPr>
                        <w:i/>
                      </w:rPr>
                    </w:pPr>
                    <w:r>
                      <w:rPr>
                        <w:i/>
                      </w:rPr>
                      <w:t xml:space="preserve">zaměstnavatel mu nevyplatil </w:t>
                    </w:r>
                  </w:p>
                  <w:p w14:paraId="770DBA4E" w14:textId="77777777" w:rsidR="00615FCC" w:rsidRDefault="00615FCC" w:rsidP="00DF6621">
                    <w:pPr>
                      <w:numPr>
                        <w:ilvl w:val="0"/>
                        <w:numId w:val="87"/>
                      </w:numPr>
                      <w:tabs>
                        <w:tab w:val="clear" w:pos="720"/>
                        <w:tab w:val="num" w:pos="180"/>
                      </w:tabs>
                      <w:spacing w:after="60" w:line="240" w:lineRule="auto"/>
                      <w:ind w:left="180" w:hanging="180"/>
                      <w:contextualSpacing/>
                      <w:rPr>
                        <w:i/>
                      </w:rPr>
                    </w:pPr>
                    <w:r>
                      <w:rPr>
                        <w:i/>
                      </w:rPr>
                      <w:t xml:space="preserve">mzdu nebo plat nebo </w:t>
                    </w:r>
                  </w:p>
                  <w:p w14:paraId="64B12E9B" w14:textId="77777777" w:rsidR="00615FCC" w:rsidRDefault="00615FCC" w:rsidP="00DF6621">
                    <w:pPr>
                      <w:numPr>
                        <w:ilvl w:val="0"/>
                        <w:numId w:val="87"/>
                      </w:numPr>
                      <w:tabs>
                        <w:tab w:val="clear" w:pos="720"/>
                        <w:tab w:val="num" w:pos="180"/>
                      </w:tabs>
                      <w:spacing w:after="60" w:line="240" w:lineRule="auto"/>
                      <w:ind w:left="180" w:hanging="180"/>
                      <w:contextualSpacing/>
                      <w:rPr>
                        <w:i/>
                      </w:rPr>
                    </w:pPr>
                    <w:r>
                      <w:rPr>
                        <w:i/>
                      </w:rPr>
                      <w:t>náhradu mzdy nebo platu anebo</w:t>
                    </w:r>
                  </w:p>
                  <w:p w14:paraId="7C55DC47" w14:textId="77777777" w:rsidR="00615FCC" w:rsidRPr="00FD4B2B" w:rsidRDefault="00615FCC" w:rsidP="00DF6621">
                    <w:pPr>
                      <w:numPr>
                        <w:ilvl w:val="0"/>
                        <w:numId w:val="87"/>
                      </w:numPr>
                      <w:tabs>
                        <w:tab w:val="clear" w:pos="720"/>
                        <w:tab w:val="num" w:pos="180"/>
                      </w:tabs>
                      <w:spacing w:after="240" w:line="240" w:lineRule="auto"/>
                      <w:ind w:left="181" w:hanging="181"/>
                      <w:contextualSpacing/>
                    </w:pPr>
                    <w:r>
                      <w:rPr>
                        <w:i/>
                      </w:rPr>
                      <w:t xml:space="preserve">jakoukoliv jejich část </w:t>
                    </w:r>
                    <w:r>
                      <w:rPr>
                        <w:b/>
                        <w:i/>
                      </w:rPr>
                      <w:t xml:space="preserve">do 15 dnů po uplynutí </w:t>
                    </w:r>
                    <w:r w:rsidRPr="00A648EA">
                      <w:rPr>
                        <w:b/>
                        <w:i/>
                        <w:color w:val="000000"/>
                      </w:rPr>
                      <w:t>období</w:t>
                    </w:r>
                    <w:r>
                      <w:rPr>
                        <w:b/>
                        <w:i/>
                      </w:rPr>
                      <w:t xml:space="preserve"> splatnosti</w:t>
                    </w:r>
                    <w:r>
                      <w:br/>
                    </w:r>
                    <w:r w:rsidRPr="00D91A3F">
                      <w:rPr>
                        <w:i/>
                        <w:sz w:val="20"/>
                        <w:szCs w:val="20"/>
                      </w:rPr>
                      <w:t>(§ 141 odst. 1</w:t>
                    </w:r>
                    <w:r w:rsidRPr="00D91A3F">
                      <w:rPr>
                        <w:i/>
                      </w:rPr>
                      <w:t>)</w:t>
                    </w:r>
                  </w:p>
                  <w:p w14:paraId="04F0862F" w14:textId="77777777" w:rsidR="00615FCC" w:rsidRPr="00AE7449" w:rsidRDefault="00615FCC" w:rsidP="00DF6621">
                    <w:pPr>
                      <w:numPr>
                        <w:ilvl w:val="0"/>
                        <w:numId w:val="87"/>
                      </w:numPr>
                      <w:tabs>
                        <w:tab w:val="clear" w:pos="720"/>
                      </w:tabs>
                      <w:spacing w:after="240" w:line="240" w:lineRule="auto"/>
                      <w:ind w:left="540" w:hanging="180"/>
                    </w:pPr>
                    <w:r w:rsidRPr="00AE7449">
                      <w:rPr>
                        <w:b/>
                        <w:i/>
                        <w:sz w:val="20"/>
                        <w:szCs w:val="20"/>
                      </w:rPr>
                      <w:t>zaměstna</w:t>
                    </w:r>
                    <w:r>
                      <w:rPr>
                        <w:b/>
                        <w:i/>
                        <w:sz w:val="20"/>
                        <w:szCs w:val="20"/>
                      </w:rPr>
                      <w:t>n</w:t>
                    </w:r>
                    <w:r w:rsidRPr="00AE7449">
                      <w:rPr>
                        <w:b/>
                        <w:i/>
                        <w:sz w:val="20"/>
                        <w:szCs w:val="20"/>
                      </w:rPr>
                      <w:t>ci přísluší náhrada m</w:t>
                    </w:r>
                    <w:r>
                      <w:rPr>
                        <w:b/>
                        <w:i/>
                        <w:sz w:val="20"/>
                        <w:szCs w:val="20"/>
                      </w:rPr>
                      <w:t>zdy nebo platu ve výši prům</w:t>
                    </w:r>
                    <w:r w:rsidRPr="00D313C2">
                      <w:rPr>
                        <w:b/>
                        <w:i/>
                        <w:sz w:val="20"/>
                        <w:szCs w:val="20"/>
                      </w:rPr>
                      <w:t xml:space="preserve">ěrného </w:t>
                    </w:r>
                    <w:r>
                      <w:rPr>
                        <w:b/>
                        <w:i/>
                        <w:sz w:val="20"/>
                        <w:szCs w:val="20"/>
                      </w:rPr>
                      <w:t>v</w:t>
                    </w:r>
                    <w:r>
                      <w:rPr>
                        <w:b/>
                        <w:i/>
                        <w:sz w:val="20"/>
                        <w:szCs w:val="20"/>
                      </w:rPr>
                      <w:t>ý</w:t>
                    </w:r>
                    <w:r w:rsidRPr="00AE7449">
                      <w:rPr>
                        <w:b/>
                        <w:i/>
                        <w:sz w:val="20"/>
                        <w:szCs w:val="20"/>
                      </w:rPr>
                      <w:t>dělku za dobu, která odpovídá délce výpovědní doby</w:t>
                    </w:r>
                  </w:p>
                  <w:p w14:paraId="1A586C41" w14:textId="77777777" w:rsidR="00615FCC" w:rsidRDefault="00615FCC" w:rsidP="003533C3"/>
                </w:txbxContent>
              </v:textbox>
            </v:shape>
            <v:shape id="_x0000_s1101" type="#_x0000_t136" style="position:absolute;left:6443;top:12802;width:180;height:720" adj="9480" fillcolor="navy">
              <v:shadow on="t" color="silver" opacity=".5" offset="5pt,5pt" offset2="-2pt,-2pt"/>
              <v:textpath style="font-family:&quot;Arial Black&quot;;v-text-kern:t" trim="t" fitpath="t" string="!"/>
            </v:shape>
            <v:line id="_x0000_s1102" style="position:absolute" from="3743,5782" to="3744,6142" strokeweight="1.5pt">
              <v:stroke endarrow="block"/>
              <v:shadow on="t" color="silver" opacity=".5" offset="5pt,5pt" offset2="-2pt,-2pt"/>
            </v:line>
            <v:line id="_x0000_s1103" style="position:absolute" from="3742,6682" to="3743,7222" strokeweight="3pt">
              <v:stroke endarrow="block" linestyle="thinThin"/>
              <v:shadow on="t" color="silver" opacity=".5" offset="5pt,5pt" offset2="-2pt,-2pt"/>
            </v:line>
            <v:line id="_x0000_s1104" style="position:absolute" from="8063,6682" to="8064,7222" strokeweight="3pt">
              <v:stroke endarrow="block" linestyle="thinThin"/>
              <v:shadow on="t" color="silver" opacity=".5" offset="5pt,5pt" offset2="-2pt,-2pt"/>
            </v:line>
            <v:line id="_x0000_s1105" style="position:absolute" from="8063,5782" to="8064,6142" strokeweight="1.5pt">
              <v:stroke endarrow="block"/>
              <v:shadow on="t" color="silver" opacity=".5" offset="5pt,5pt" offset2="-2pt,-2pt"/>
            </v:line>
            <v:line id="_x0000_s1106" style="position:absolute" from="3742,12082" to="3743,12802" strokeweight="1.5pt">
              <v:stroke endarrow="block"/>
              <v:shadow on="t" color="silver" opacity=".5" offset="5pt,5pt" offset2="-2pt,-2pt"/>
            </v:line>
            <v:line id="_x0000_s1107" style="position:absolute;flip:x" from="3743,5782" to="8063,5782" strokeweight="1.5pt">
              <v:shadow on="t" color="silver" opacity=".5" offset="5pt,5pt" offset2="-2pt,-2pt"/>
            </v:line>
            <v:line id="_x0000_s1108" style="position:absolute" from="5903,5422" to="5903,5782" strokeweight="1.5pt">
              <v:shadow on="t" color="silver" opacity=".5" offset="5pt,5pt" offset2="-2pt,-2pt"/>
            </v:line>
          </v:group>
        </w:pict>
      </w:r>
    </w:p>
    <w:p w14:paraId="47FAD467" w14:textId="77777777" w:rsidR="003533C3" w:rsidRPr="00D313C2" w:rsidRDefault="003533C3" w:rsidP="003533C3"/>
    <w:p w14:paraId="7CB357AB" w14:textId="77777777" w:rsidR="003533C3" w:rsidRPr="00D313C2" w:rsidRDefault="003533C3" w:rsidP="003533C3"/>
    <w:p w14:paraId="07373CAD" w14:textId="77777777" w:rsidR="003533C3" w:rsidRPr="00D313C2" w:rsidRDefault="003533C3" w:rsidP="003533C3"/>
    <w:p w14:paraId="6D1F6E92" w14:textId="77777777" w:rsidR="003533C3" w:rsidRPr="00D313C2" w:rsidRDefault="003533C3" w:rsidP="003533C3"/>
    <w:p w14:paraId="69E1B9F1" w14:textId="77777777" w:rsidR="003533C3" w:rsidRPr="00D313C2" w:rsidRDefault="003533C3" w:rsidP="003533C3"/>
    <w:p w14:paraId="13A749C4" w14:textId="77777777" w:rsidR="003533C3" w:rsidRPr="00D313C2" w:rsidRDefault="003533C3" w:rsidP="003533C3"/>
    <w:p w14:paraId="13C5974F" w14:textId="77777777" w:rsidR="003533C3" w:rsidRPr="00D313C2" w:rsidRDefault="003533C3" w:rsidP="003533C3"/>
    <w:p w14:paraId="1E4A6088" w14:textId="77777777" w:rsidR="003533C3" w:rsidRPr="00D313C2" w:rsidRDefault="003533C3" w:rsidP="003533C3"/>
    <w:p w14:paraId="2666090A" w14:textId="77777777" w:rsidR="003533C3" w:rsidRPr="00D313C2" w:rsidRDefault="003533C3" w:rsidP="003533C3"/>
    <w:p w14:paraId="337590FC" w14:textId="77777777" w:rsidR="003533C3" w:rsidRPr="00D313C2" w:rsidRDefault="003533C3" w:rsidP="003533C3"/>
    <w:p w14:paraId="4047F0E8" w14:textId="77777777" w:rsidR="003533C3" w:rsidRPr="00D313C2" w:rsidRDefault="003533C3" w:rsidP="003533C3"/>
    <w:p w14:paraId="22F1DA8F" w14:textId="77777777" w:rsidR="003533C3" w:rsidRPr="00D313C2" w:rsidRDefault="003533C3" w:rsidP="003533C3"/>
    <w:p w14:paraId="335A7777" w14:textId="77777777" w:rsidR="003533C3" w:rsidRPr="00D313C2" w:rsidRDefault="003533C3" w:rsidP="003533C3"/>
    <w:p w14:paraId="30A5F011" w14:textId="77777777" w:rsidR="003533C3" w:rsidRPr="00D313C2" w:rsidRDefault="003533C3" w:rsidP="003533C3"/>
    <w:p w14:paraId="68F77BDD" w14:textId="5C8B85C7" w:rsidR="003533C3" w:rsidRPr="00D313C2" w:rsidRDefault="00DF07F3" w:rsidP="003533C3">
      <w:r>
        <w:rPr>
          <w:noProof/>
          <w:lang w:eastAsia="cs-CZ"/>
        </w:rPr>
        <mc:AlternateContent>
          <mc:Choice Requires="wps">
            <w:drawing>
              <wp:anchor distT="0" distB="0" distL="114300" distR="114300" simplePos="0" relativeHeight="251978752" behindDoc="0" locked="0" layoutInCell="1" allowOverlap="1" wp14:anchorId="19EF5CD9" wp14:editId="38A26750">
                <wp:simplePos x="0" y="0"/>
                <wp:positionH relativeFrom="column">
                  <wp:posOffset>5210175</wp:posOffset>
                </wp:positionH>
                <wp:positionV relativeFrom="paragraph">
                  <wp:posOffset>-3175</wp:posOffset>
                </wp:positionV>
                <wp:extent cx="374650" cy="330200"/>
                <wp:effectExtent l="19050" t="0" r="25400" b="12700"/>
                <wp:wrapNone/>
                <wp:docPr id="435" name="Zahnutá šipka doleva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30200"/>
                        </a:xfrm>
                        <a:prstGeom prst="curvedLeftArrow">
                          <a:avLst>
                            <a:gd name="adj1" fmla="val 20000"/>
                            <a:gd name="adj2" fmla="val 40000"/>
                            <a:gd name="adj3" fmla="val 378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hnutá šipka doleva 435" o:spid="_x0000_s1026" type="#_x0000_t103" style="position:absolute;margin-left:410.25pt;margin-top:-.25pt;width:29.5pt;height:2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"/>
            </w:pict>
          </mc:Fallback>
        </mc:AlternateContent>
      </w:r>
    </w:p>
    <w:p w14:paraId="7957B642" w14:textId="77777777" w:rsidR="003533C3" w:rsidRPr="00D313C2" w:rsidRDefault="003533C3" w:rsidP="003533C3"/>
    <w:p w14:paraId="34F7EE2D" w14:textId="77777777" w:rsidR="003533C3" w:rsidRPr="00D313C2" w:rsidRDefault="003533C3" w:rsidP="003533C3"/>
    <w:p w14:paraId="2678F2EA" w14:textId="77777777" w:rsidR="003533C3" w:rsidRPr="00D313C2" w:rsidRDefault="003533C3" w:rsidP="003533C3"/>
    <w:p w14:paraId="090BC830" w14:textId="77777777" w:rsidR="003533C3" w:rsidRPr="00D313C2" w:rsidRDefault="003533C3" w:rsidP="003533C3"/>
    <w:p w14:paraId="6AF54755" w14:textId="77777777" w:rsidR="003533C3" w:rsidRPr="00D313C2" w:rsidRDefault="003533C3" w:rsidP="003533C3"/>
    <w:p w14:paraId="5941E9E8" w14:textId="77777777" w:rsidR="003533C3" w:rsidRDefault="003533C3" w:rsidP="003533C3">
      <w:pPr>
        <w:tabs>
          <w:tab w:val="left" w:pos="510"/>
        </w:tabs>
        <w:jc w:val="both"/>
      </w:pPr>
    </w:p>
    <w:p w14:paraId="50B75122" w14:textId="66640C4A" w:rsidR="003533C3" w:rsidRPr="00A94C63" w:rsidRDefault="003533C3" w:rsidP="003533C3">
      <w:pPr>
        <w:tabs>
          <w:tab w:val="left" w:pos="510"/>
        </w:tabs>
        <w:jc w:val="both"/>
        <w:rPr>
          <w:color w:val="000000"/>
        </w:rPr>
      </w:pPr>
      <w:r>
        <w:t>V</w:t>
      </w:r>
      <w:r w:rsidRPr="00A94C63">
        <w:rPr>
          <w:color w:val="000000"/>
        </w:rPr>
        <w:t xml:space="preserve"> případě okamžitého skončení pracovního poměru ze strany zaměstnance z důvodu, </w:t>
      </w:r>
      <w:r w:rsidR="00DF07F3">
        <w:rPr>
          <w:color w:val="000000"/>
        </w:rPr>
        <w:br/>
      </w:r>
      <w:r w:rsidRPr="00A94C63">
        <w:rPr>
          <w:color w:val="000000"/>
        </w:rPr>
        <w:t>že mu zaměstnavatel nevyplatil mzdu nebo plat nebo náhradu mzdy nebo platu anebo jakoukoliv jejich  část do 15 dnů  po uplynutí období splatnosti došlo od 1. 1. 2012 k významné změně. Do té doby platilo pravidlo o automatickém nároku zaměstnance na odstupné minimálně ve výši trojnásobku jeho průměrného měsíčního výdělku bez ohledu na délku trvání jeho pracovního poměru</w:t>
      </w:r>
      <w:r w:rsidRPr="00D313C2">
        <w:t>.  Toto pravidlo zaniklo a takový zaměstnanec má nyní nárok na náhradu mzdy nebo platu ve výši průměrného výdělku za dobu, která o</w:t>
      </w:r>
      <w:r w:rsidRPr="00D313C2">
        <w:t>d</w:t>
      </w:r>
      <w:r w:rsidRPr="00D313C2">
        <w:t>povídá délce výpovědní</w:t>
      </w:r>
      <w:r w:rsidRPr="00A94C63">
        <w:rPr>
          <w:color w:val="000000"/>
        </w:rPr>
        <w:t xml:space="preserve"> doby.</w:t>
      </w:r>
    </w:p>
    <w:p w14:paraId="23B055C0" w14:textId="77777777" w:rsidR="003533C3" w:rsidRPr="00A94C63" w:rsidRDefault="003533C3" w:rsidP="003533C3">
      <w:pPr>
        <w:jc w:val="both"/>
        <w:rPr>
          <w:color w:val="000000"/>
        </w:rPr>
      </w:pPr>
      <w:r w:rsidRPr="00A94C63">
        <w:rPr>
          <w:color w:val="000000"/>
        </w:rPr>
        <w:lastRenderedPageBreak/>
        <w:t>Takto došlo nejen ke změně v počtu průměrných výdělků, ale i v čisté částce, kterou z</w:t>
      </w:r>
      <w:r w:rsidRPr="00A94C63">
        <w:rPr>
          <w:color w:val="000000"/>
        </w:rPr>
        <w:t>a</w:t>
      </w:r>
      <w:r w:rsidRPr="00A94C63">
        <w:rPr>
          <w:color w:val="000000"/>
        </w:rPr>
        <w:t xml:space="preserve">městnanec obdrží. Odstupné je totiž (mimo daně z příjmu) ze zákona osvobozeno </w:t>
      </w:r>
      <w:r w:rsidRPr="00A94C63">
        <w:rPr>
          <w:color w:val="000000"/>
        </w:rPr>
        <w:br/>
        <w:t>od povinných odvodů, kdežto v případě náhrady mzdy žádné takové osvobození neexist</w:t>
      </w:r>
      <w:r w:rsidRPr="00A94C63">
        <w:rPr>
          <w:color w:val="000000"/>
        </w:rPr>
        <w:t>u</w:t>
      </w:r>
      <w:r w:rsidRPr="00A94C63">
        <w:rPr>
          <w:color w:val="000000"/>
        </w:rPr>
        <w:t>je.</w:t>
      </w:r>
    </w:p>
    <w:p w14:paraId="3ED67CC5" w14:textId="27387004" w:rsidR="003533C3" w:rsidRDefault="003533C3" w:rsidP="003533C3">
      <w:pPr>
        <w:jc w:val="both"/>
        <w:rPr>
          <w:color w:val="000000"/>
        </w:rPr>
      </w:pPr>
      <w:r w:rsidRPr="00A94C63">
        <w:rPr>
          <w:color w:val="000000"/>
        </w:rPr>
        <w:t xml:space="preserve">Významný dopad do praxe má i změna v rozlišení splatnosti mzdy nebo platu. Místo předchozího „do 15 dnů po </w:t>
      </w:r>
      <w:r w:rsidRPr="004774E7">
        <w:rPr>
          <w:color w:val="000000"/>
        </w:rPr>
        <w:t>uplynutí termínu splatnosti“ zákon nyní uvádí „do 15 dnů po uplynutí období splatnosti“.  Zde je třeba upozornit, že „termín výplaty“ je datum, které je zpravidla uvedeno v pracovní smlouvě nebo ve</w:t>
      </w:r>
      <w:r w:rsidRPr="00A94C63">
        <w:rPr>
          <w:color w:val="000000"/>
        </w:rPr>
        <w:t xml:space="preserve"> vnitřním předpisu zaměstnavatele. </w:t>
      </w:r>
      <w:r w:rsidR="00DF07F3">
        <w:rPr>
          <w:color w:val="000000"/>
        </w:rPr>
        <w:br/>
      </w:r>
      <w:r w:rsidRPr="00A94C63">
        <w:rPr>
          <w:color w:val="000000"/>
        </w:rPr>
        <w:t>„Období splatnosti“ je pak pevně určeno zákoníkem práce, a to tak, že mzda je splatná po vykonání práce, a to nejpozději v kalendářním měsíci následujícím po měsíci, ve kterém vzniklo zaměstnanci právo na mzdu nebo plat nebo některou jejich složku.</w:t>
      </w:r>
    </w:p>
    <w:p w14:paraId="3453BCE2" w14:textId="433CE7DC" w:rsidR="00DF07F3" w:rsidRPr="00DF07F3" w:rsidRDefault="00DF07F3" w:rsidP="00DF07F3">
      <w:pPr>
        <w:pStyle w:val="Nadpis2"/>
      </w:pPr>
      <w:bookmarkStart w:id="85" w:name="_Toc72852055"/>
      <w:r>
        <w:t>HROMADNÉ  PROPOUŠTĚNÍ</w:t>
      </w:r>
      <w:bookmarkEnd w:id="85"/>
    </w:p>
    <w:p w14:paraId="0B81E885" w14:textId="77777777" w:rsidR="00DF07F3" w:rsidRDefault="00DF07F3" w:rsidP="00DF07F3">
      <w:pPr>
        <w:spacing w:after="60"/>
        <w:jc w:val="both"/>
        <w:rPr>
          <w:b/>
          <w:i/>
        </w:rPr>
      </w:pPr>
      <w:r w:rsidRPr="00AF7054">
        <w:t>Hromadn</w:t>
      </w:r>
      <w:r>
        <w:t>é propouštění je možno obecně charakterizovat</w:t>
      </w:r>
      <w:r w:rsidRPr="00AF7054">
        <w:t xml:space="preserve"> jako </w:t>
      </w:r>
      <w:r w:rsidRPr="009D7C16">
        <w:rPr>
          <w:b/>
          <w:i/>
        </w:rPr>
        <w:t>skončení pracovního p</w:t>
      </w:r>
      <w:r w:rsidRPr="009D7C16">
        <w:rPr>
          <w:b/>
          <w:i/>
        </w:rPr>
        <w:t>o</w:t>
      </w:r>
      <w:r w:rsidRPr="009D7C16">
        <w:rPr>
          <w:b/>
          <w:i/>
        </w:rPr>
        <w:t xml:space="preserve">měru </w:t>
      </w:r>
    </w:p>
    <w:p w14:paraId="11C1F58F" w14:textId="77777777" w:rsidR="00DF07F3" w:rsidRDefault="00DF07F3" w:rsidP="00DF6621">
      <w:pPr>
        <w:numPr>
          <w:ilvl w:val="0"/>
          <w:numId w:val="9"/>
        </w:numPr>
        <w:spacing w:after="60" w:line="240" w:lineRule="auto"/>
        <w:jc w:val="both"/>
        <w:rPr>
          <w:b/>
          <w:i/>
        </w:rPr>
      </w:pPr>
      <w:r w:rsidRPr="009D7C16">
        <w:rPr>
          <w:b/>
          <w:i/>
        </w:rPr>
        <w:t>s větším počtem zaměstnanců</w:t>
      </w:r>
      <w:r>
        <w:rPr>
          <w:b/>
          <w:i/>
        </w:rPr>
        <w:t>,</w:t>
      </w:r>
    </w:p>
    <w:p w14:paraId="58F62E1D" w14:textId="77777777" w:rsidR="00DF07F3" w:rsidRDefault="00DF07F3" w:rsidP="00DF6621">
      <w:pPr>
        <w:numPr>
          <w:ilvl w:val="0"/>
          <w:numId w:val="9"/>
        </w:numPr>
        <w:spacing w:after="60" w:line="240" w:lineRule="auto"/>
        <w:jc w:val="both"/>
        <w:rPr>
          <w:b/>
          <w:i/>
        </w:rPr>
      </w:pPr>
      <w:r w:rsidRPr="009D7C16">
        <w:rPr>
          <w:b/>
          <w:i/>
        </w:rPr>
        <w:t>ve stanoveném období</w:t>
      </w:r>
      <w:r>
        <w:rPr>
          <w:b/>
          <w:i/>
        </w:rPr>
        <w:t>,</w:t>
      </w:r>
    </w:p>
    <w:p w14:paraId="7753ED17" w14:textId="77777777" w:rsidR="00DF07F3" w:rsidRPr="009D7C16" w:rsidRDefault="00DF07F3" w:rsidP="00DF6621">
      <w:pPr>
        <w:numPr>
          <w:ilvl w:val="0"/>
          <w:numId w:val="9"/>
        </w:numPr>
        <w:spacing w:after="0" w:line="240" w:lineRule="auto"/>
        <w:jc w:val="both"/>
        <w:rPr>
          <w:b/>
          <w:i/>
        </w:rPr>
      </w:pPr>
      <w:r w:rsidRPr="009D7C16">
        <w:rPr>
          <w:b/>
          <w:i/>
        </w:rPr>
        <w:t>z podnětu zaměstnavatele.</w:t>
      </w:r>
    </w:p>
    <w:p w14:paraId="69BB9466" w14:textId="77777777" w:rsidR="00DF07F3" w:rsidRDefault="00DF07F3" w:rsidP="00DF07F3">
      <w:pPr>
        <w:jc w:val="both"/>
      </w:pPr>
      <w:r>
        <w:rPr>
          <w:noProof/>
          <w:lang w:eastAsia="cs-CZ"/>
        </w:rPr>
        <mc:AlternateContent>
          <mc:Choice Requires="wpg">
            <w:drawing>
              <wp:anchor distT="0" distB="0" distL="114300" distR="114300" simplePos="0" relativeHeight="252024832" behindDoc="0" locked="0" layoutInCell="1" allowOverlap="1" wp14:anchorId="72D44BD5" wp14:editId="556E1154">
                <wp:simplePos x="0" y="0"/>
                <wp:positionH relativeFrom="column">
                  <wp:align>center</wp:align>
                </wp:positionH>
                <wp:positionV relativeFrom="paragraph">
                  <wp:posOffset>158115</wp:posOffset>
                </wp:positionV>
                <wp:extent cx="5031105" cy="2619375"/>
                <wp:effectExtent l="19050" t="19050" r="112395" b="104775"/>
                <wp:wrapNone/>
                <wp:docPr id="357" name="Skupina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2619375"/>
                          <a:chOff x="1957" y="2614"/>
                          <a:chExt cx="7923" cy="4125"/>
                        </a:xfrm>
                      </wpg:grpSpPr>
                      <wps:wsp>
                        <wps:cNvPr id="358" name="Text Box 89"/>
                        <wps:cNvSpPr txBox="1">
                          <a:spLocks noChangeArrowheads="1"/>
                        </wps:cNvSpPr>
                        <wps:spPr bwMode="auto">
                          <a:xfrm>
                            <a:off x="1957" y="2614"/>
                            <a:ext cx="7923" cy="2940"/>
                          </a:xfrm>
                          <a:prstGeom prst="rect">
                            <a:avLst/>
                          </a:prstGeom>
                          <a:solidFill>
                            <a:srgbClr val="DDDDDD"/>
                          </a:solidFill>
                          <a:ln w="57150" cmpd="thickThin">
                            <a:solidFill>
                              <a:srgbClr val="333399"/>
                            </a:solidFill>
                            <a:miter lim="800000"/>
                            <a:headEnd/>
                            <a:tailEnd/>
                          </a:ln>
                          <a:effectLst>
                            <a:outerShdw dist="107763" dir="2700000" algn="ctr" rotWithShape="0">
                              <a:srgbClr val="808080">
                                <a:alpha val="50000"/>
                              </a:srgbClr>
                            </a:outerShdw>
                          </a:effectLst>
                        </wps:spPr>
                        <wps:txbx>
                          <w:txbxContent>
                            <w:p w14:paraId="7A466A77" w14:textId="77777777" w:rsidR="00615FCC" w:rsidRDefault="00615FCC" w:rsidP="00DF07F3">
                              <w:pPr>
                                <w:spacing w:after="120"/>
                                <w:jc w:val="both"/>
                              </w:pPr>
                              <w:r>
                                <w:rPr>
                                  <w:b/>
                                </w:rPr>
                                <w:t>Hromadné propouštění</w:t>
                              </w:r>
                              <w:r>
                                <w:t xml:space="preserve"> zákoník práce vymezuje jako</w:t>
                              </w:r>
                            </w:p>
                            <w:p w14:paraId="7A6F4F90" w14:textId="77777777" w:rsidR="00615FCC" w:rsidRDefault="00615FCC" w:rsidP="00DF07F3">
                              <w:pPr>
                                <w:spacing w:after="120"/>
                                <w:rPr>
                                  <w:i/>
                                </w:rPr>
                              </w:pPr>
                              <w:r>
                                <w:rPr>
                                  <w:i/>
                                </w:rPr>
                                <w:t>skončení pracovního poměru v období 30 kalendářních dnů na základě výp</w:t>
                              </w:r>
                              <w:r>
                                <w:rPr>
                                  <w:i/>
                                </w:rPr>
                                <w:t>o</w:t>
                              </w:r>
                              <w:r>
                                <w:rPr>
                                  <w:i/>
                                </w:rPr>
                                <w:t>vědí daných zaměstnavatelem z důvodů (organizačních změn) uvedených v § 52 písm. a) až c) ZP nejméně</w:t>
                              </w:r>
                            </w:p>
                            <w:p w14:paraId="1B4C3C94" w14:textId="77777777" w:rsidR="00615FCC" w:rsidRDefault="00615FCC" w:rsidP="00DF6621">
                              <w:pPr>
                                <w:numPr>
                                  <w:ilvl w:val="0"/>
                                  <w:numId w:val="88"/>
                                </w:numPr>
                                <w:spacing w:after="0" w:line="240" w:lineRule="auto"/>
                                <w:rPr>
                                  <w:i/>
                                </w:rPr>
                              </w:pPr>
                              <w:r>
                                <w:rPr>
                                  <w:i/>
                                </w:rPr>
                                <w:t>10 zaměstnancům při 20 – 100 zaměstnancích,</w:t>
                              </w:r>
                            </w:p>
                            <w:p w14:paraId="56BCB795" w14:textId="77777777" w:rsidR="00615FCC" w:rsidRDefault="00615FCC" w:rsidP="00DF6621">
                              <w:pPr>
                                <w:numPr>
                                  <w:ilvl w:val="0"/>
                                  <w:numId w:val="88"/>
                                </w:numPr>
                                <w:spacing w:after="0" w:line="240" w:lineRule="auto"/>
                                <w:rPr>
                                  <w:i/>
                                </w:rPr>
                              </w:pPr>
                              <w:r>
                                <w:rPr>
                                  <w:i/>
                                </w:rPr>
                                <w:t>10 % zaměstnanců při 101 – 300 zaměstnancích,</w:t>
                              </w:r>
                            </w:p>
                            <w:p w14:paraId="20DBA35A" w14:textId="77777777" w:rsidR="00615FCC" w:rsidRDefault="00615FCC" w:rsidP="00DF6621">
                              <w:pPr>
                                <w:numPr>
                                  <w:ilvl w:val="0"/>
                                  <w:numId w:val="88"/>
                                </w:numPr>
                                <w:spacing w:after="0" w:line="240" w:lineRule="auto"/>
                                <w:rPr>
                                  <w:i/>
                                </w:rPr>
                              </w:pPr>
                              <w:r>
                                <w:rPr>
                                  <w:i/>
                                </w:rPr>
                                <w:t>30 zaměstnancům při více jak 300 zaměstnancích.</w:t>
                              </w:r>
                            </w:p>
                            <w:p w14:paraId="25166D78" w14:textId="77777777" w:rsidR="00615FCC" w:rsidRDefault="00615FCC" w:rsidP="00DF07F3"/>
                          </w:txbxContent>
                        </wps:txbx>
                        <wps:bodyPr rot="0" vert="horz" wrap="square" lIns="91440" tIns="45720" rIns="91440" bIns="45720" anchor="t" anchorCtr="0" upright="1">
                          <a:noAutofit/>
                        </wps:bodyPr>
                      </wps:wsp>
                      <wps:wsp>
                        <wps:cNvPr id="359" name="Text Box 90"/>
                        <wps:cNvSpPr txBox="1">
                          <a:spLocks noChangeArrowheads="1"/>
                        </wps:cNvSpPr>
                        <wps:spPr bwMode="auto">
                          <a:xfrm>
                            <a:off x="2317" y="5125"/>
                            <a:ext cx="7200" cy="1614"/>
                          </a:xfrm>
                          <a:prstGeom prst="rect">
                            <a:avLst/>
                          </a:prstGeom>
                          <a:solidFill>
                            <a:srgbClr val="EAEAEA"/>
                          </a:solidFill>
                          <a:ln w="28575">
                            <a:solidFill>
                              <a:srgbClr val="333399"/>
                            </a:solidFill>
                            <a:miter lim="800000"/>
                            <a:headEnd/>
                            <a:tailEnd/>
                          </a:ln>
                          <a:effectLst>
                            <a:outerShdw dist="107763" dir="2700000" algn="ctr" rotWithShape="0">
                              <a:srgbClr val="808080">
                                <a:alpha val="50000"/>
                              </a:srgbClr>
                            </a:outerShdw>
                          </a:effectLst>
                        </wps:spPr>
                        <wps:txbx>
                          <w:txbxContent>
                            <w:p w14:paraId="687249CA" w14:textId="77777777" w:rsidR="00615FCC" w:rsidRDefault="00615FCC" w:rsidP="00DF07F3">
                              <w:pPr>
                                <w:jc w:val="center"/>
                                <w:rPr>
                                  <w:i/>
                                </w:rPr>
                              </w:pPr>
                              <w:r>
                                <w:t xml:space="preserve">Skončí-li za uvedených podmínek pracovní poměr alespoň </w:t>
                              </w:r>
                              <w:r>
                                <w:br/>
                                <w:t xml:space="preserve">5 zaměstnanců, </w:t>
                              </w:r>
                              <w:r>
                                <w:rPr>
                                  <w:i/>
                                </w:rPr>
                                <w:t>započítávají</w:t>
                              </w:r>
                              <w:r>
                                <w:t xml:space="preserve"> se do celkového počtu hromadně propou</w:t>
                              </w:r>
                              <w:r>
                                <w:t>š</w:t>
                              </w:r>
                              <w:r>
                                <w:t xml:space="preserve">těných zaměstnanců i zaměstnanci, </w:t>
                              </w:r>
                              <w:r>
                                <w:rPr>
                                  <w:i/>
                                </w:rPr>
                                <w:t>s nimiž zaměstnavatel rozvázal pracovní poměr v tomto období z týchž důvodů dohodou.</w:t>
                              </w:r>
                            </w:p>
                            <w:p w14:paraId="0385C93E" w14:textId="77777777" w:rsidR="00615FCC" w:rsidRDefault="00615FCC" w:rsidP="00DF07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57" o:spid="_x0000_s1269" style="position:absolute;left:0;text-align:left;margin-left:0;margin-top:12.45pt;width:396.15pt;height:206.25pt;z-index:252024832;mso-position-horizontal:center;mso-position-horizontal-relative:text;mso-position-vertical-relative:text" coordorigin="1957,2614" coordsize="7923,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">
                <v:shape id="Text Box 89" o:spid="_x0000_s1270" type="#_x0000_t202" style="position:absolute;left:1957;top:2614;width:792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fqcMA&#10;AADcAAAADwAAAGRycy9kb3ducmV2LnhtbERPXWvCMBR9H/gfwh3sbaadOGpnFDeQFgaCVfD10tw1&#10;Zc1N10Tb/XvzMNjj4Xyvt5PtxI0G3zpWkM4TEMS10y03Cs6n/XMGwgdkjZ1jUvBLHrab2cMac+1G&#10;PtKtCo2IIexzVGBC6HMpfW3Iop+7njhyX26wGCIcGqkHHGO47eRLkrxKiy3HBoM9fRiqv6urVVCU&#10;mTkc/M/qsxv5+t6e08uqSJV6epx2byACTeFf/OcutYLF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yfqcMAAADcAAAADwAAAAAAAAAAAAAAAACYAgAAZHJzL2Rv&#10;d25yZXYueG1sUEsFBgAAAAAEAAQA9QAAAIgDAAAAAA==&#10;" fillcolor="#ddd" strokecolor="#339" strokeweight="4.5pt">
                  <v:stroke linestyle="thickThin"/>
                  <v:shadow on="t" opacity=".5" offset="6pt,6pt"/>
                  <v:textbox>
                    <w:txbxContent>
                      <w:p w14:paraId="7A466A77" w14:textId="77777777" w:rsidR="00615FCC" w:rsidRDefault="00615FCC" w:rsidP="00DF07F3">
                        <w:pPr>
                          <w:spacing w:after="120"/>
                          <w:jc w:val="both"/>
                        </w:pPr>
                        <w:r>
                          <w:rPr>
                            <w:b/>
                          </w:rPr>
                          <w:t>Hromadné propouštění</w:t>
                        </w:r>
                        <w:r>
                          <w:t xml:space="preserve"> zákoník práce vymezuje jako</w:t>
                        </w:r>
                      </w:p>
                      <w:p w14:paraId="7A6F4F90" w14:textId="77777777" w:rsidR="00615FCC" w:rsidRDefault="00615FCC" w:rsidP="00DF07F3">
                        <w:pPr>
                          <w:spacing w:after="120"/>
                          <w:rPr>
                            <w:i/>
                          </w:rPr>
                        </w:pPr>
                        <w:r>
                          <w:rPr>
                            <w:i/>
                          </w:rPr>
                          <w:t>skončení pracovního poměru v období 30 kalendářních dnů na základě výp</w:t>
                        </w:r>
                        <w:r>
                          <w:rPr>
                            <w:i/>
                          </w:rPr>
                          <w:t>o</w:t>
                        </w:r>
                        <w:r>
                          <w:rPr>
                            <w:i/>
                          </w:rPr>
                          <w:t>vědí daných zaměstnavatelem z důvodů (organizačních změn) uvedených v § 52 písm. a) až c) ZP nejméně</w:t>
                        </w:r>
                      </w:p>
                      <w:p w14:paraId="1B4C3C94" w14:textId="77777777" w:rsidR="00615FCC" w:rsidRDefault="00615FCC" w:rsidP="00DF6621">
                        <w:pPr>
                          <w:numPr>
                            <w:ilvl w:val="0"/>
                            <w:numId w:val="88"/>
                          </w:numPr>
                          <w:spacing w:after="0" w:line="240" w:lineRule="auto"/>
                          <w:rPr>
                            <w:i/>
                          </w:rPr>
                        </w:pPr>
                        <w:r>
                          <w:rPr>
                            <w:i/>
                          </w:rPr>
                          <w:t>10 zaměstnancům při 20 – 100 zaměstnancích,</w:t>
                        </w:r>
                      </w:p>
                      <w:p w14:paraId="56BCB795" w14:textId="77777777" w:rsidR="00615FCC" w:rsidRDefault="00615FCC" w:rsidP="00DF6621">
                        <w:pPr>
                          <w:numPr>
                            <w:ilvl w:val="0"/>
                            <w:numId w:val="88"/>
                          </w:numPr>
                          <w:spacing w:after="0" w:line="240" w:lineRule="auto"/>
                          <w:rPr>
                            <w:i/>
                          </w:rPr>
                        </w:pPr>
                        <w:r>
                          <w:rPr>
                            <w:i/>
                          </w:rPr>
                          <w:t>10 % zaměstnanců při 101 – 300 zaměstnancích,</w:t>
                        </w:r>
                      </w:p>
                      <w:p w14:paraId="20DBA35A" w14:textId="77777777" w:rsidR="00615FCC" w:rsidRDefault="00615FCC" w:rsidP="00DF6621">
                        <w:pPr>
                          <w:numPr>
                            <w:ilvl w:val="0"/>
                            <w:numId w:val="88"/>
                          </w:numPr>
                          <w:spacing w:after="0" w:line="240" w:lineRule="auto"/>
                          <w:rPr>
                            <w:i/>
                          </w:rPr>
                        </w:pPr>
                        <w:r>
                          <w:rPr>
                            <w:i/>
                          </w:rPr>
                          <w:t>30 zaměstnancům při více jak 300 zaměstnancích.</w:t>
                        </w:r>
                      </w:p>
                      <w:p w14:paraId="25166D78" w14:textId="77777777" w:rsidR="00615FCC" w:rsidRDefault="00615FCC" w:rsidP="00DF07F3"/>
                    </w:txbxContent>
                  </v:textbox>
                </v:shape>
                <v:shape id="Text Box 90" o:spid="_x0000_s1271" type="#_x0000_t202" style="position:absolute;left:2317;top:5125;width:7200;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pdMcA&#10;AADcAAAADwAAAGRycy9kb3ducmV2LnhtbESPT2vCQBTE7wW/w/KEXkqzqaJo6iq2pVDQi7EXb4/s&#10;y5+afRuymxj99N1CweMwM79hVpvB1KKn1lWWFbxEMQjizOqKCwXfx8/nBQjnkTXWlknBlRxs1qOH&#10;FSbaXvhAfeoLESDsElRQet8kUrqsJIMusg1x8HLbGvRBtoXULV4C3NRyEsdzabDisFBiQ+8lZee0&#10;Mwr65cnNdjnxadq97W77j+7nMHlS6nE8bF9BeBr8Pfzf/tIKprMl/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H6XTHAAAA3AAAAA8AAAAAAAAAAAAAAAAAmAIAAGRy&#10;cy9kb3ducmV2LnhtbFBLBQYAAAAABAAEAPUAAACMAwAAAAA=&#10;" fillcolor="#eaeaea" strokecolor="#339" strokeweight="2.25pt">
                  <v:shadow on="t" opacity=".5" offset="6pt,6pt"/>
                  <v:textbox>
                    <w:txbxContent>
                      <w:p w14:paraId="687249CA" w14:textId="77777777" w:rsidR="00615FCC" w:rsidRDefault="00615FCC" w:rsidP="00DF07F3">
                        <w:pPr>
                          <w:jc w:val="center"/>
                          <w:rPr>
                            <w:i/>
                          </w:rPr>
                        </w:pPr>
                        <w:r>
                          <w:t xml:space="preserve">Skončí-li za uvedených podmínek pracovní poměr alespoň </w:t>
                        </w:r>
                        <w:r>
                          <w:br/>
                          <w:t xml:space="preserve">5 zaměstnanců, </w:t>
                        </w:r>
                        <w:r>
                          <w:rPr>
                            <w:i/>
                          </w:rPr>
                          <w:t>započítávají</w:t>
                        </w:r>
                        <w:r>
                          <w:t xml:space="preserve"> se do celkového počtu hromadně propou</w:t>
                        </w:r>
                        <w:r>
                          <w:t>š</w:t>
                        </w:r>
                        <w:r>
                          <w:t xml:space="preserve">těných zaměstnanců i zaměstnanci, </w:t>
                        </w:r>
                        <w:r>
                          <w:rPr>
                            <w:i/>
                          </w:rPr>
                          <w:t>s nimiž zaměstnavatel rozvázal pracovní poměr v tomto období z týchž důvodů dohodou.</w:t>
                        </w:r>
                      </w:p>
                      <w:p w14:paraId="0385C93E" w14:textId="77777777" w:rsidR="00615FCC" w:rsidRDefault="00615FCC" w:rsidP="00DF07F3"/>
                    </w:txbxContent>
                  </v:textbox>
                </v:shape>
              </v:group>
            </w:pict>
          </mc:Fallback>
        </mc:AlternateContent>
      </w:r>
    </w:p>
    <w:p w14:paraId="5C38EF6F" w14:textId="77777777" w:rsidR="00DF07F3" w:rsidRDefault="00DF07F3" w:rsidP="00DF07F3">
      <w:pPr>
        <w:jc w:val="both"/>
      </w:pPr>
    </w:p>
    <w:p w14:paraId="0F466220" w14:textId="77777777" w:rsidR="00DF07F3" w:rsidRDefault="00DF07F3" w:rsidP="00DF07F3">
      <w:pPr>
        <w:jc w:val="both"/>
      </w:pPr>
    </w:p>
    <w:p w14:paraId="1A2F0F36" w14:textId="77777777" w:rsidR="00DF07F3" w:rsidRDefault="00DF07F3" w:rsidP="00DF07F3">
      <w:pPr>
        <w:jc w:val="both"/>
      </w:pPr>
    </w:p>
    <w:p w14:paraId="1A675D31" w14:textId="77777777" w:rsidR="00DF07F3" w:rsidRDefault="00DF07F3" w:rsidP="00DF07F3">
      <w:pPr>
        <w:jc w:val="both"/>
      </w:pPr>
    </w:p>
    <w:p w14:paraId="0A6EDAB9" w14:textId="77777777" w:rsidR="00DF07F3" w:rsidRDefault="00DF07F3" w:rsidP="00DF07F3">
      <w:pPr>
        <w:jc w:val="both"/>
      </w:pPr>
    </w:p>
    <w:p w14:paraId="59C9AE57" w14:textId="77777777" w:rsidR="00DF07F3" w:rsidRDefault="00DF07F3" w:rsidP="00DF07F3">
      <w:pPr>
        <w:jc w:val="both"/>
      </w:pPr>
    </w:p>
    <w:p w14:paraId="29323638" w14:textId="77777777" w:rsidR="00DF07F3" w:rsidRDefault="00DF07F3" w:rsidP="00DF07F3">
      <w:pPr>
        <w:jc w:val="both"/>
        <w:rPr>
          <w:i/>
        </w:rPr>
      </w:pPr>
    </w:p>
    <w:p w14:paraId="0656CA6E" w14:textId="77777777" w:rsidR="00DF07F3" w:rsidRDefault="00DF07F3" w:rsidP="00DF07F3">
      <w:pPr>
        <w:jc w:val="both"/>
        <w:rPr>
          <w:i/>
        </w:rPr>
      </w:pPr>
    </w:p>
    <w:p w14:paraId="4AA08765" w14:textId="77777777" w:rsidR="00DF07F3" w:rsidRDefault="00DF07F3" w:rsidP="00DF07F3">
      <w:pPr>
        <w:spacing w:after="120"/>
        <w:jc w:val="both"/>
        <w:rPr>
          <w:b/>
        </w:rPr>
      </w:pPr>
      <w:r>
        <w:t xml:space="preserve">Při hromadném propouštění je zaměstnavatel povinen dbát na to, aby </w:t>
      </w:r>
      <w:r>
        <w:rPr>
          <w:i/>
        </w:rPr>
        <w:t>předem</w:t>
      </w:r>
      <w:r>
        <w:t xml:space="preserve"> splnil všechny povinnosti, jež jsou mu ukládány zákonem. To znamená, že </w:t>
      </w:r>
      <w:r>
        <w:rPr>
          <w:b/>
        </w:rPr>
        <w:t>je povinen:</w:t>
      </w:r>
    </w:p>
    <w:p w14:paraId="0B7718B1" w14:textId="77777777" w:rsidR="00DF07F3" w:rsidRDefault="00DF07F3" w:rsidP="00DF6621">
      <w:pPr>
        <w:numPr>
          <w:ilvl w:val="0"/>
          <w:numId w:val="67"/>
        </w:numPr>
        <w:spacing w:after="120" w:line="240" w:lineRule="auto"/>
        <w:ind w:left="714" w:hanging="357"/>
        <w:jc w:val="both"/>
      </w:pPr>
      <w:r>
        <w:t xml:space="preserve">Informovat písemně příslušný odborový orgán </w:t>
      </w:r>
      <w:r w:rsidRPr="00281094">
        <w:t xml:space="preserve">a </w:t>
      </w:r>
      <w:r>
        <w:t xml:space="preserve">radu zaměstnanců o svém záměru </w:t>
      </w:r>
      <w:r>
        <w:rPr>
          <w:i/>
        </w:rPr>
        <w:t>včas, nejpozději však 30 kalendářních dnů před dáním výpovědí</w:t>
      </w:r>
      <w:r>
        <w:t xml:space="preserve"> jednotlivým z</w:t>
      </w:r>
      <w:r>
        <w:t>a</w:t>
      </w:r>
      <w:r>
        <w:t xml:space="preserve">městnancům.  </w:t>
      </w:r>
    </w:p>
    <w:p w14:paraId="520D58AF" w14:textId="77777777" w:rsidR="003B5C90" w:rsidRDefault="003B5C90" w:rsidP="003B5C90">
      <w:pPr>
        <w:spacing w:after="120" w:line="240" w:lineRule="auto"/>
        <w:jc w:val="both"/>
      </w:pPr>
    </w:p>
    <w:p w14:paraId="651013BA" w14:textId="77777777" w:rsidR="003B5C90" w:rsidRDefault="003B5C90" w:rsidP="003B5C90">
      <w:pPr>
        <w:spacing w:after="120" w:line="240" w:lineRule="auto"/>
        <w:jc w:val="both"/>
      </w:pPr>
    </w:p>
    <w:p w14:paraId="34D1C4D3" w14:textId="77777777" w:rsidR="003B5C90" w:rsidRDefault="003B5C90" w:rsidP="003B5C90">
      <w:pPr>
        <w:spacing w:after="120" w:line="240" w:lineRule="auto"/>
        <w:jc w:val="both"/>
      </w:pPr>
    </w:p>
    <w:p w14:paraId="6E78AEF6" w14:textId="77777777" w:rsidR="003B5C90" w:rsidRDefault="003B5C90" w:rsidP="003B5C90">
      <w:pPr>
        <w:spacing w:after="120" w:line="240" w:lineRule="auto"/>
        <w:jc w:val="both"/>
      </w:pPr>
    </w:p>
    <w:p w14:paraId="26DD0B2E" w14:textId="77777777" w:rsidR="003B5C90" w:rsidRDefault="003B5C90" w:rsidP="003B5C90">
      <w:pPr>
        <w:spacing w:after="120" w:line="240" w:lineRule="auto"/>
        <w:jc w:val="both"/>
      </w:pPr>
    </w:p>
    <w:p w14:paraId="45FE409F" w14:textId="77777777" w:rsidR="003B5C90" w:rsidRPr="004B005B" w:rsidRDefault="003B5C90" w:rsidP="003B5C90">
      <w:pPr>
        <w:pStyle w:val="parNadpisPrvkuZeleny"/>
      </w:pPr>
      <w:r w:rsidRPr="004B005B">
        <w:t>Případová studie</w:t>
      </w:r>
    </w:p>
    <w:p w14:paraId="460200A2" w14:textId="77777777" w:rsidR="003B5C90" w:rsidRDefault="003B5C90" w:rsidP="003B5C90">
      <w:pPr>
        <w:framePr w:w="624" w:h="624" w:hRule="exact" w:hSpace="170" w:wrap="around" w:vAnchor="text" w:hAnchor="page" w:xAlign="outside" w:y="-622" w:anchorLock="1"/>
        <w:jc w:val="both"/>
      </w:pPr>
      <w:r>
        <w:rPr>
          <w:noProof/>
          <w:lang w:eastAsia="cs-CZ"/>
        </w:rPr>
        <w:drawing>
          <wp:inline distT="0" distB="0" distL="0" distR="0" wp14:anchorId="6B85DD04" wp14:editId="097CC31D">
            <wp:extent cx="381635" cy="381635"/>
            <wp:effectExtent l="0" t="0" r="0" b="0"/>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593C8F" w14:textId="77777777" w:rsidR="003B5C90" w:rsidRDefault="003B5C90" w:rsidP="003B5C90">
      <w:pPr>
        <w:spacing w:after="60"/>
        <w:jc w:val="both"/>
        <w:rPr>
          <w:b/>
          <w:i/>
          <w:color w:val="008000"/>
        </w:rPr>
      </w:pPr>
    </w:p>
    <w:p w14:paraId="224D979E" w14:textId="77777777" w:rsidR="00DF07F3" w:rsidRPr="00D96790" w:rsidRDefault="00DF07F3" w:rsidP="00DF07F3">
      <w:pPr>
        <w:spacing w:after="120"/>
        <w:ind w:left="720"/>
        <w:jc w:val="both"/>
        <w:rPr>
          <w:i/>
        </w:rPr>
      </w:pPr>
      <w:r w:rsidRPr="00D96790">
        <w:rPr>
          <w:i/>
        </w:rPr>
        <w:t xml:space="preserve">Zaměstnavatel hodlá zrušit provozovnu k 31.10. Výpovědní doba činí 2 měsíce, což znamená, že výpovědi musí zaměstnancům doručit nejpozději do 31. </w:t>
      </w:r>
      <w:smartTag w:uri="urn:schemas-microsoft-com:office:smarttags" w:element="metricconverter">
        <w:smartTagPr>
          <w:attr w:name="ProductID" w:val="8. a"/>
        </w:smartTagPr>
        <w:r w:rsidRPr="00D96790">
          <w:rPr>
            <w:i/>
          </w:rPr>
          <w:t>8. a</w:t>
        </w:r>
      </w:smartTag>
      <w:r w:rsidRPr="00D96790">
        <w:rPr>
          <w:i/>
        </w:rPr>
        <w:t xml:space="preserve"> p</w:t>
      </w:r>
      <w:r w:rsidRPr="00D96790">
        <w:rPr>
          <w:i/>
        </w:rPr>
        <w:t>í</w:t>
      </w:r>
      <w:r w:rsidRPr="00D96790">
        <w:rPr>
          <w:i/>
        </w:rPr>
        <w:t>semnou informaci o hromadném propouštění poskytnout odborovému orgánu / radě zaměstnanců / zaměstnancům nejpozději 1. 8.</w:t>
      </w:r>
    </w:p>
    <w:p w14:paraId="6AEB5EA2" w14:textId="77777777" w:rsidR="00D96790" w:rsidRDefault="00D96790" w:rsidP="00D96790">
      <w:pPr>
        <w:pStyle w:val="parUkonceniPrvku"/>
      </w:pPr>
    </w:p>
    <w:p w14:paraId="24DFF4EF" w14:textId="77777777" w:rsidR="003B5C90" w:rsidRDefault="003B5C90" w:rsidP="00DF07F3">
      <w:pPr>
        <w:spacing w:after="60"/>
        <w:ind w:left="720"/>
        <w:rPr>
          <w:i/>
        </w:rPr>
      </w:pPr>
    </w:p>
    <w:p w14:paraId="15BE5FB1" w14:textId="77777777" w:rsidR="00DF07F3" w:rsidRDefault="00DF07F3" w:rsidP="00DF07F3">
      <w:pPr>
        <w:spacing w:after="60"/>
        <w:ind w:left="720"/>
        <w:rPr>
          <w:i/>
        </w:rPr>
      </w:pPr>
      <w:r>
        <w:rPr>
          <w:i/>
        </w:rPr>
        <w:t>Písemná informace vedle záměru hromadného propouštění dále obsahuje info</w:t>
      </w:r>
      <w:r>
        <w:rPr>
          <w:i/>
        </w:rPr>
        <w:t>r</w:t>
      </w:r>
      <w:r>
        <w:rPr>
          <w:i/>
        </w:rPr>
        <w:t xml:space="preserve">mace o </w:t>
      </w:r>
    </w:p>
    <w:p w14:paraId="4369D43B" w14:textId="77777777" w:rsidR="00DF07F3" w:rsidRDefault="00DF07F3" w:rsidP="00DF6621">
      <w:pPr>
        <w:numPr>
          <w:ilvl w:val="0"/>
          <w:numId w:val="89"/>
        </w:numPr>
        <w:tabs>
          <w:tab w:val="clear" w:pos="1800"/>
          <w:tab w:val="num" w:pos="1260"/>
        </w:tabs>
        <w:spacing w:after="60" w:line="240" w:lineRule="auto"/>
        <w:ind w:left="1260"/>
        <w:rPr>
          <w:i/>
        </w:rPr>
      </w:pPr>
      <w:r>
        <w:rPr>
          <w:i/>
        </w:rPr>
        <w:t>důvodech hromadného propouštění,</w:t>
      </w:r>
    </w:p>
    <w:p w14:paraId="4DFFA77C" w14:textId="77777777" w:rsidR="00DF07F3" w:rsidRDefault="00DF07F3" w:rsidP="00DF6621">
      <w:pPr>
        <w:numPr>
          <w:ilvl w:val="0"/>
          <w:numId w:val="89"/>
        </w:numPr>
        <w:tabs>
          <w:tab w:val="clear" w:pos="1800"/>
          <w:tab w:val="num" w:pos="1260"/>
        </w:tabs>
        <w:spacing w:after="60" w:line="240" w:lineRule="auto"/>
        <w:ind w:left="1260"/>
        <w:rPr>
          <w:i/>
        </w:rPr>
      </w:pPr>
      <w:r>
        <w:rPr>
          <w:i/>
        </w:rPr>
        <w:t>počtu a profesním složení zaměstnanců, kteří mají být propuštěni,</w:t>
      </w:r>
    </w:p>
    <w:p w14:paraId="63C927E5" w14:textId="77777777" w:rsidR="00DF07F3" w:rsidRDefault="00DF07F3" w:rsidP="00DF6621">
      <w:pPr>
        <w:numPr>
          <w:ilvl w:val="0"/>
          <w:numId w:val="89"/>
        </w:numPr>
        <w:tabs>
          <w:tab w:val="clear" w:pos="1800"/>
          <w:tab w:val="num" w:pos="1260"/>
        </w:tabs>
        <w:spacing w:after="60" w:line="240" w:lineRule="auto"/>
        <w:ind w:left="1260"/>
        <w:rPr>
          <w:i/>
        </w:rPr>
      </w:pPr>
      <w:r>
        <w:rPr>
          <w:i/>
        </w:rPr>
        <w:t>počtu a profesním složení všech zaměstnanců, kteří jsou u zaměstnavatele zaměstnáni,</w:t>
      </w:r>
    </w:p>
    <w:p w14:paraId="370C72F4" w14:textId="77777777" w:rsidR="00DF07F3" w:rsidRDefault="00DF07F3" w:rsidP="00DF6621">
      <w:pPr>
        <w:numPr>
          <w:ilvl w:val="0"/>
          <w:numId w:val="89"/>
        </w:numPr>
        <w:tabs>
          <w:tab w:val="clear" w:pos="1800"/>
          <w:tab w:val="num" w:pos="1260"/>
        </w:tabs>
        <w:spacing w:after="60" w:line="240" w:lineRule="auto"/>
        <w:ind w:left="1260"/>
        <w:rPr>
          <w:i/>
        </w:rPr>
      </w:pPr>
      <w:r>
        <w:rPr>
          <w:i/>
        </w:rPr>
        <w:t>době, v níž se má hromadné propouštění uskutečnit,</w:t>
      </w:r>
    </w:p>
    <w:p w14:paraId="73A2D0A8" w14:textId="77777777" w:rsidR="00DF07F3" w:rsidRDefault="00DF07F3" w:rsidP="00DF6621">
      <w:pPr>
        <w:numPr>
          <w:ilvl w:val="0"/>
          <w:numId w:val="89"/>
        </w:numPr>
        <w:tabs>
          <w:tab w:val="clear" w:pos="1800"/>
          <w:tab w:val="num" w:pos="1260"/>
        </w:tabs>
        <w:spacing w:after="60" w:line="240" w:lineRule="auto"/>
        <w:ind w:left="1260"/>
        <w:rPr>
          <w:i/>
        </w:rPr>
      </w:pPr>
      <w:r>
        <w:rPr>
          <w:i/>
        </w:rPr>
        <w:t>hlediscích navržených pro výběr zaměstnanců, kteří mají být propuštěni,</w:t>
      </w:r>
    </w:p>
    <w:p w14:paraId="482BAAF3" w14:textId="77777777" w:rsidR="00DF07F3" w:rsidRDefault="00DF07F3" w:rsidP="00DF6621">
      <w:pPr>
        <w:numPr>
          <w:ilvl w:val="0"/>
          <w:numId w:val="89"/>
        </w:numPr>
        <w:tabs>
          <w:tab w:val="clear" w:pos="1800"/>
          <w:tab w:val="num" w:pos="1260"/>
        </w:tabs>
        <w:spacing w:after="120" w:line="240" w:lineRule="auto"/>
        <w:ind w:left="1260" w:hanging="357"/>
        <w:rPr>
          <w:i/>
        </w:rPr>
      </w:pPr>
      <w:r>
        <w:rPr>
          <w:i/>
        </w:rPr>
        <w:t>odstupném, popř. dalších právech propuštěných zaměstnanců.</w:t>
      </w:r>
    </w:p>
    <w:p w14:paraId="4E4A1819" w14:textId="5FC19293" w:rsidR="00DF07F3" w:rsidRDefault="00DF07F3" w:rsidP="00DF07F3">
      <w:pPr>
        <w:spacing w:after="120"/>
        <w:ind w:left="714" w:hanging="357"/>
        <w:jc w:val="both"/>
      </w:pPr>
      <w:r>
        <w:t xml:space="preserve">b) Jednat se zástupci zaměstnavatelů za účelem dosažení shody, zejména </w:t>
      </w:r>
      <w:r>
        <w:rPr>
          <w:i/>
        </w:rPr>
        <w:t>o opatřeních směřujících k předejití nebo omezení hromadného propouštění,</w:t>
      </w:r>
      <w:r>
        <w:t xml:space="preserve"> zmírnění jeho n</w:t>
      </w:r>
      <w:r>
        <w:t>e</w:t>
      </w:r>
      <w:r>
        <w:t xml:space="preserve">příznivých důsledků pro zaměstnance, především možnosti jejich zařazení ve vhodném zaměstnání na jiných pracovištích zaměstnavatele. </w:t>
      </w:r>
    </w:p>
    <w:p w14:paraId="0B8B5F89" w14:textId="2BA54769" w:rsidR="00DF07F3" w:rsidRDefault="00DF07F3" w:rsidP="00DF07F3">
      <w:pPr>
        <w:spacing w:after="120"/>
        <w:ind w:left="714" w:hanging="357"/>
        <w:jc w:val="both"/>
      </w:pPr>
      <w:r>
        <w:t xml:space="preserve">c) Současně písemně informovat </w:t>
      </w:r>
      <w:r w:rsidRPr="00281094">
        <w:t>příslušnou krajskou pobočku Úřadu práce</w:t>
      </w:r>
      <w:r>
        <w:t xml:space="preserve"> o výše uvedených opatřeních a o zahájení jednání se zástupci zaměstnanců, aby mohl učinit potřebná opatření na trhu práce. Jedno vyhotovení písemné informace je zaměstnavatel povinen doručit orgánu zastupujícímu zaměstnance, byl-li ustaven.</w:t>
      </w:r>
    </w:p>
    <w:p w14:paraId="7CDCC62F" w14:textId="77777777" w:rsidR="00DF07F3" w:rsidRDefault="00DF07F3" w:rsidP="00DF07F3">
      <w:pPr>
        <w:spacing w:after="60"/>
        <w:ind w:left="720"/>
        <w:jc w:val="both"/>
      </w:pPr>
      <w:r>
        <w:t xml:space="preserve">Písemná </w:t>
      </w:r>
      <w:r w:rsidRPr="00281094">
        <w:t>informace krajské pobočce Úřadu práce kromě</w:t>
      </w:r>
      <w:r>
        <w:t xml:space="preserve"> již uvedeného obsahuje dále:</w:t>
      </w:r>
    </w:p>
    <w:p w14:paraId="3CABFADA" w14:textId="77777777" w:rsidR="00DF07F3" w:rsidRDefault="00DF07F3" w:rsidP="00DF6621">
      <w:pPr>
        <w:numPr>
          <w:ilvl w:val="0"/>
          <w:numId w:val="90"/>
        </w:numPr>
        <w:tabs>
          <w:tab w:val="clear" w:pos="720"/>
          <w:tab w:val="num" w:pos="1260"/>
        </w:tabs>
        <w:spacing w:after="60" w:line="240" w:lineRule="auto"/>
        <w:ind w:left="1260"/>
        <w:jc w:val="both"/>
        <w:rPr>
          <w:i/>
        </w:rPr>
      </w:pPr>
      <w:r>
        <w:rPr>
          <w:i/>
        </w:rPr>
        <w:t>období, kdy dojde k hromadnému propuštění,</w:t>
      </w:r>
    </w:p>
    <w:p w14:paraId="2CC347C0" w14:textId="77777777" w:rsidR="00DF07F3" w:rsidRDefault="00DF07F3" w:rsidP="00DF6621">
      <w:pPr>
        <w:numPr>
          <w:ilvl w:val="0"/>
          <w:numId w:val="90"/>
        </w:numPr>
        <w:tabs>
          <w:tab w:val="clear" w:pos="720"/>
          <w:tab w:val="num" w:pos="1260"/>
        </w:tabs>
        <w:spacing w:after="60" w:line="240" w:lineRule="auto"/>
        <w:ind w:left="1260"/>
        <w:jc w:val="both"/>
        <w:rPr>
          <w:i/>
        </w:rPr>
      </w:pPr>
      <w:r>
        <w:rPr>
          <w:i/>
        </w:rPr>
        <w:t>navržená hlediska pro výběr propuštěných zaměstnanců,</w:t>
      </w:r>
    </w:p>
    <w:p w14:paraId="5AA46053" w14:textId="77777777" w:rsidR="00DF07F3" w:rsidRDefault="00DF07F3" w:rsidP="00DF6621">
      <w:pPr>
        <w:numPr>
          <w:ilvl w:val="0"/>
          <w:numId w:val="90"/>
        </w:numPr>
        <w:tabs>
          <w:tab w:val="clear" w:pos="720"/>
          <w:tab w:val="num" w:pos="1260"/>
        </w:tabs>
        <w:spacing w:after="120" w:line="240" w:lineRule="auto"/>
        <w:ind w:left="1259" w:hanging="357"/>
        <w:jc w:val="both"/>
        <w:rPr>
          <w:i/>
        </w:rPr>
      </w:pPr>
      <w:r>
        <w:rPr>
          <w:i/>
        </w:rPr>
        <w:t>informaci o zahájení jednání se zástupci zaměstnanců.</w:t>
      </w:r>
    </w:p>
    <w:p w14:paraId="59980D69" w14:textId="13441DEE" w:rsidR="00DF07F3" w:rsidRDefault="00DF07F3" w:rsidP="00DF6621">
      <w:pPr>
        <w:pStyle w:val="Odstavecseseznamem"/>
        <w:numPr>
          <w:ilvl w:val="0"/>
          <w:numId w:val="95"/>
        </w:numPr>
        <w:jc w:val="both"/>
      </w:pPr>
      <w:r>
        <w:t>Posléze informovat též o výsledcích jednání se zástupci zaměstnanců, k čemuž mohou tito zástupci připojit své stanovisko.</w:t>
      </w:r>
      <w:r w:rsidRPr="000706D0">
        <w:rPr>
          <w:i/>
        </w:rPr>
        <w:t xml:space="preserve"> Včasné splnění</w:t>
      </w:r>
      <w:r>
        <w:t xml:space="preserve"> této povinnosti zákon zajišťuje ustanovením o </w:t>
      </w:r>
      <w:r w:rsidRPr="000706D0">
        <w:rPr>
          <w:i/>
        </w:rPr>
        <w:t>prodloužení trvání pr</w:t>
      </w:r>
      <w:r w:rsidRPr="000706D0">
        <w:rPr>
          <w:i/>
        </w:rPr>
        <w:t>a</w:t>
      </w:r>
      <w:r w:rsidRPr="000706D0">
        <w:rPr>
          <w:i/>
        </w:rPr>
        <w:t>covního poměru</w:t>
      </w:r>
      <w:r>
        <w:t xml:space="preserve"> hromadně propouštěných zaměstnanců. Pracovní p</w:t>
      </w:r>
      <w:r>
        <w:t>o</w:t>
      </w:r>
      <w:r>
        <w:t xml:space="preserve">měr tak skončí výpovědí nejdříve po </w:t>
      </w:r>
      <w:r w:rsidRPr="000706D0">
        <w:rPr>
          <w:i/>
        </w:rPr>
        <w:t>uplynutí 30 dnů od doručení p</w:t>
      </w:r>
      <w:r w:rsidRPr="000706D0">
        <w:rPr>
          <w:i/>
        </w:rPr>
        <w:t>í</w:t>
      </w:r>
      <w:r w:rsidRPr="000706D0">
        <w:rPr>
          <w:i/>
        </w:rPr>
        <w:t>semné zprávy úřadu práce</w:t>
      </w:r>
      <w:r>
        <w:t>, ledaže zaměstnanec prohlásí, žena prodlo</w:t>
      </w:r>
      <w:r>
        <w:t>u</w:t>
      </w:r>
      <w:r>
        <w:lastRenderedPageBreak/>
        <w:t>žení netrvá. V případě, že byl na zaměstnavatele vyhlášen konkurz, je povinen doručit úřadu práce písemn</w:t>
      </w:r>
      <w:r w:rsidR="000706D0">
        <w:t>ou zprávu pouze na jeho žádost.</w:t>
      </w:r>
    </w:p>
    <w:p w14:paraId="00E2AE44" w14:textId="77777777" w:rsidR="000706D0" w:rsidRDefault="000706D0" w:rsidP="000706D0">
      <w:pPr>
        <w:pStyle w:val="Odstavecseseznamem"/>
        <w:ind w:left="1800"/>
        <w:jc w:val="both"/>
      </w:pPr>
    </w:p>
    <w:p w14:paraId="7AA37FA0" w14:textId="77777777" w:rsidR="000706D0" w:rsidRDefault="000706D0" w:rsidP="000706D0">
      <w:pPr>
        <w:pStyle w:val="Odstavecseseznamem"/>
        <w:ind w:left="1800"/>
        <w:jc w:val="both"/>
      </w:pPr>
    </w:p>
    <w:p w14:paraId="1CD6F4F8" w14:textId="3F23300B" w:rsidR="00B40F66" w:rsidRPr="00DF07F3" w:rsidRDefault="00DF07F3" w:rsidP="00DF07F3">
      <w:pPr>
        <w:shd w:val="clear" w:color="auto" w:fill="E6E6E6"/>
        <w:ind w:left="720" w:hanging="360"/>
        <w:jc w:val="center"/>
        <w:rPr>
          <w:b/>
          <w:i/>
        </w:rPr>
      </w:pPr>
      <w:r w:rsidRPr="000706D0">
        <w:rPr>
          <w:b/>
          <w:i/>
        </w:rPr>
        <w:t>Není-li u zaměstnavatele žádného zástupce zaměstnanců, je tento povinen info</w:t>
      </w:r>
      <w:r w:rsidRPr="000706D0">
        <w:rPr>
          <w:b/>
          <w:i/>
        </w:rPr>
        <w:t>r</w:t>
      </w:r>
      <w:r w:rsidRPr="000706D0">
        <w:rPr>
          <w:b/>
          <w:i/>
        </w:rPr>
        <w:t>mační povinnost plnit vůči každému zaměstnanci.</w:t>
      </w:r>
    </w:p>
    <w:p w14:paraId="6633BE0F" w14:textId="36F2DA94" w:rsidR="003533C3" w:rsidRDefault="00F22A62" w:rsidP="00B40F66">
      <w:pPr>
        <w:pStyle w:val="Nadpis2"/>
      </w:pPr>
      <w:r>
        <w:t xml:space="preserve"> </w:t>
      </w:r>
      <w:bookmarkStart w:id="86" w:name="_Toc72852056"/>
      <w:r w:rsidR="003533C3" w:rsidRPr="00B40F66">
        <w:t>POVINNOSTI  ZAMĚSTNAVATELE  PŘI  SKONČENÍ  PR</w:t>
      </w:r>
      <w:r w:rsidR="003533C3" w:rsidRPr="00B40F66">
        <w:t>A</w:t>
      </w:r>
      <w:r w:rsidR="003533C3" w:rsidRPr="00B40F66">
        <w:t>COVNÍHO  POMĚRU</w:t>
      </w:r>
      <w:bookmarkEnd w:id="86"/>
    </w:p>
    <w:p w14:paraId="6726CE83" w14:textId="56CD6D60" w:rsidR="00F22A62" w:rsidRPr="00F22A62" w:rsidRDefault="00F22A62" w:rsidP="00F22A62">
      <w:pPr>
        <w:pStyle w:val="Tlotextu"/>
      </w:pPr>
      <w:r>
        <w:t>Povinnosti zaměstnavatele je vydat</w:t>
      </w:r>
    </w:p>
    <w:p w14:paraId="6A0F39F6" w14:textId="745CA0F1" w:rsidR="003533C3" w:rsidRDefault="003533C3" w:rsidP="00B40F66">
      <w:pPr>
        <w:spacing w:after="120" w:line="240" w:lineRule="auto"/>
        <w:contextualSpacing/>
        <w:jc w:val="both"/>
      </w:pPr>
      <w:r>
        <w:rPr>
          <w:noProof/>
          <w:lang w:eastAsia="cs-CZ"/>
        </w:rPr>
        <mc:AlternateContent>
          <mc:Choice Requires="wpg">
            <w:drawing>
              <wp:anchor distT="0" distB="0" distL="114300" distR="114300" simplePos="0" relativeHeight="251942912" behindDoc="0" locked="0" layoutInCell="1" allowOverlap="1" wp14:anchorId="67B13A8B" wp14:editId="342B18A1">
                <wp:simplePos x="0" y="0"/>
                <wp:positionH relativeFrom="column">
                  <wp:posOffset>458470</wp:posOffset>
                </wp:positionH>
                <wp:positionV relativeFrom="paragraph">
                  <wp:posOffset>17780</wp:posOffset>
                </wp:positionV>
                <wp:extent cx="4921250" cy="233045"/>
                <wp:effectExtent l="34290" t="22225" r="92710" b="135255"/>
                <wp:wrapNone/>
                <wp:docPr id="403" name="Skupina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0" cy="233045"/>
                          <a:chOff x="2194" y="2556"/>
                          <a:chExt cx="7739" cy="360"/>
                        </a:xfrm>
                      </wpg:grpSpPr>
                      <wps:wsp>
                        <wps:cNvPr id="404" name="Line 172"/>
                        <wps:cNvCnPr/>
                        <wps:spPr bwMode="auto">
                          <a:xfrm flipH="1">
                            <a:off x="2194" y="2556"/>
                            <a:ext cx="3779" cy="360"/>
                          </a:xfrm>
                          <a:prstGeom prst="line">
                            <a:avLst/>
                          </a:prstGeom>
                          <a:noFill/>
                          <a:ln w="28575">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05" name="Line 173"/>
                        <wps:cNvCnPr/>
                        <wps:spPr bwMode="auto">
                          <a:xfrm flipH="1">
                            <a:off x="5434" y="2556"/>
                            <a:ext cx="539" cy="360"/>
                          </a:xfrm>
                          <a:prstGeom prst="line">
                            <a:avLst/>
                          </a:prstGeom>
                          <a:noFill/>
                          <a:ln w="28575">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06" name="Line 174"/>
                        <wps:cNvCnPr/>
                        <wps:spPr bwMode="auto">
                          <a:xfrm>
                            <a:off x="5973" y="2556"/>
                            <a:ext cx="1980" cy="360"/>
                          </a:xfrm>
                          <a:prstGeom prst="line">
                            <a:avLst/>
                          </a:prstGeom>
                          <a:noFill/>
                          <a:ln w="28575">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07" name="Line 175"/>
                        <wps:cNvCnPr/>
                        <wps:spPr bwMode="auto">
                          <a:xfrm>
                            <a:off x="5973" y="2556"/>
                            <a:ext cx="3960" cy="360"/>
                          </a:xfrm>
                          <a:prstGeom prst="line">
                            <a:avLst/>
                          </a:prstGeom>
                          <a:noFill/>
                          <a:ln w="28575">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403" o:spid="_x0000_s1026" style="position:absolute;margin-left:36.1pt;margin-top:1.4pt;width:387.5pt;height:18.35pt;z-index:251942912" coordorigin="2194,2556" coordsize="773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">
                <v:line id="Line 172" o:spid="_x0000_s1027" style="position:absolute;flip:x;visibility:visible;mso-wrap-style:square" from="2194,2556" to="597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fe8UAAADcAAAADwAAAGRycy9kb3ducmV2LnhtbESPzWrDMBCE74W+g9hCb4nckoTEiRJC&#10;oZDS0pCfQ46LtbGNrZWRFNl9+6hQ6HGYmW+Y1WYwrYjkfG1Zwcs4A0FcWF1zqeB8eh/NQfiArLG1&#10;TAp+yMNm/fiwwlzbng8Uj6EUCcI+RwVVCF0upS8qMujHtiNO3tU6gyFJV0rtsE9w08rXLJtJgzWn&#10;hQo7equoaI43o6D//CbXRD9MT4evj0tj93G7iEo9Pw3bJYhAQ/gP/7V3WsEkm8DvmX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Dfe8UAAADcAAAADwAAAAAAAAAA&#10;AAAAAAChAgAAZHJzL2Rvd25yZXYueG1sUEsFBgAAAAAEAAQA+QAAAJMDAAAAAA==&#10;" strokecolor="#339" strokeweight="2.25pt">
                  <v:stroke endarrow="block"/>
                  <v:shadow on="t" color="silver" opacity=".5" offset="5pt,5pt"/>
                </v:line>
                <v:line id="Line 173" o:spid="_x0000_s1028" style="position:absolute;flip:x;visibility:visible;mso-wrap-style:square" from="5434,2556" to="597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64MUAAADcAAAADwAAAGRycy9kb3ducmV2LnhtbESPzWrDMBCE74G+g9hCb4nc0oTEiRJC&#10;oZDS0pCfQ46LtbGNrZWRFNl9+6pQyHGYmW+Y1WYwrYjkfG1ZwfMkA0FcWF1zqeB8eh/PQfiArLG1&#10;TAp+yMNm/TBaYa5tzweKx1CKBGGfo4IqhC6X0hcVGfQT2xEn72qdwZCkK6V22Ce4aeVLls2kwZrT&#10;QoUdvVVUNMebUdB/fpNroh+mp8PXx6Wx+7hdRKWeHoftEkSgIdzD/+2dVvCaTe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x64MUAAADcAAAADwAAAAAAAAAA&#10;AAAAAAChAgAAZHJzL2Rvd25yZXYueG1sUEsFBgAAAAAEAAQA+QAAAJMDAAAAAA==&#10;" strokecolor="#339" strokeweight="2.25pt">
                  <v:stroke endarrow="block"/>
                  <v:shadow on="t" color="silver" opacity=".5" offset="5pt,5pt"/>
                </v:line>
                <v:line id="Line 174" o:spid="_x0000_s1029" style="position:absolute;visibility:visible;mso-wrap-style:square" from="5973,2556" to="795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kMsMAAADcAAAADwAAAGRycy9kb3ducmV2LnhtbESP0YrCMBRE34X9h3AXfLPJiohUo+iK&#10;IMjCWv2AS3Ntq81NaVKtf78RhH0cZuYMs1j1thZ3an3lWMNXokAQ585UXGg4n3ajGQgfkA3WjknD&#10;kzyslh+DBabGPfhI9ywUIkLYp6ihDKFJpfR5SRZ94hri6F1cazFE2RbStPiIcFvLsVJTabHiuFBi&#10;Q98l5bessxry7bWrj5fnVu5+1exnsz5UWXfQevjZr+cgAvXhP/xu742GiZrC6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ApDLDAAAA3AAAAA8AAAAAAAAAAAAA&#10;AAAAoQIAAGRycy9kb3ducmV2LnhtbFBLBQYAAAAABAAEAPkAAACRAwAAAAA=&#10;" strokecolor="#339" strokeweight="2.25pt">
                  <v:stroke endarrow="block"/>
                  <v:shadow on="t" color="silver" opacity=".5" offset="5pt,5pt"/>
                </v:line>
                <v:line id="Line 175" o:spid="_x0000_s1030" style="position:absolute;visibility:visible;mso-wrap-style:square" from="5973,2556" to="993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BqcQAAADcAAAADwAAAGRycy9kb3ducmV2LnhtbESP3YrCMBSE7xd8h3AE79ZkRVzpGsUf&#10;BEGEtfoAh+bYdrc5KU2q9e2NIHg5zMw3zGzR2UpcqfGlYw1fQwWCOHOm5FzD+bT9nILwAdlg5Zg0&#10;3MnDYt77mGFi3I2PdE1DLiKEfYIaihDqREqfFWTRD11NHL2LayyGKJtcmgZvEW4rOVJqIi2WHBcK&#10;rGldUPaftlZDtvlrq+PlvpHbXzU9rJb7Mm33Wg/63fIHRKAuvMOv9s5oGKt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AGpxAAAANwAAAAPAAAAAAAAAAAA&#10;AAAAAKECAABkcnMvZG93bnJldi54bWxQSwUGAAAAAAQABAD5AAAAkgMAAAAA&#10;" strokecolor="#339" strokeweight="2.25pt">
                  <v:stroke endarrow="block"/>
                  <v:shadow on="t" color="silver" opacity=".5" offset="5pt,5pt"/>
                </v:line>
              </v:group>
            </w:pict>
          </mc:Fallback>
        </mc:AlternateContent>
      </w:r>
      <w:r>
        <w:rPr>
          <w:noProof/>
          <w:lang w:eastAsia="cs-CZ"/>
        </w:rPr>
        <mc:AlternateContent>
          <mc:Choice Requires="wps">
            <w:drawing>
              <wp:anchor distT="0" distB="0" distL="114300" distR="114300" simplePos="0" relativeHeight="251932672" behindDoc="0" locked="0" layoutInCell="1" allowOverlap="1" wp14:anchorId="151FD89D" wp14:editId="4DC7C685">
                <wp:simplePos x="0" y="0"/>
                <wp:positionH relativeFrom="column">
                  <wp:posOffset>3662680</wp:posOffset>
                </wp:positionH>
                <wp:positionV relativeFrom="paragraph">
                  <wp:posOffset>134620</wp:posOffset>
                </wp:positionV>
                <wp:extent cx="0" cy="0"/>
                <wp:effectExtent l="9525" t="53340" r="85725" b="118110"/>
                <wp:wrapNone/>
                <wp:docPr id="402" name="Přímá spojnic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02"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0.6pt" to="28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">
                <v:stroke endarrow="block"/>
                <v:shadow on="t" color="silver" opacity=".5" offset="5pt,5pt"/>
              </v:line>
            </w:pict>
          </mc:Fallback>
        </mc:AlternateContent>
      </w:r>
      <w:r>
        <w:rPr>
          <w:noProof/>
          <w:lang w:eastAsia="cs-CZ"/>
        </w:rPr>
        <mc:AlternateContent>
          <mc:Choice Requires="wps">
            <w:drawing>
              <wp:anchor distT="0" distB="0" distL="114300" distR="114300" simplePos="0" relativeHeight="251928576" behindDoc="0" locked="0" layoutInCell="1" allowOverlap="1" wp14:anchorId="01C5CB04" wp14:editId="22CA969E">
                <wp:simplePos x="0" y="0"/>
                <wp:positionH relativeFrom="column">
                  <wp:posOffset>3662680</wp:posOffset>
                </wp:positionH>
                <wp:positionV relativeFrom="paragraph">
                  <wp:posOffset>134620</wp:posOffset>
                </wp:positionV>
                <wp:extent cx="0" cy="0"/>
                <wp:effectExtent l="9525" t="5715" r="76200" b="70485"/>
                <wp:wrapNone/>
                <wp:docPr id="401" name="Přímá spojnic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0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0.6pt" to="28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">
                <v:shadow on="t" color="silver" opacity=".5" offset="5pt,5pt"/>
              </v:line>
            </w:pict>
          </mc:Fallback>
        </mc:AlternateContent>
      </w:r>
      <w:r>
        <w:rPr>
          <w:noProof/>
          <w:lang w:eastAsia="cs-CZ"/>
        </w:rPr>
        <mc:AlternateContent>
          <mc:Choice Requires="wps">
            <w:drawing>
              <wp:anchor distT="0" distB="0" distL="114300" distR="114300" simplePos="0" relativeHeight="251927552" behindDoc="0" locked="0" layoutInCell="1" allowOverlap="1" wp14:anchorId="1C0A12FA" wp14:editId="3DF13984">
                <wp:simplePos x="0" y="0"/>
                <wp:positionH relativeFrom="column">
                  <wp:posOffset>3662680</wp:posOffset>
                </wp:positionH>
                <wp:positionV relativeFrom="paragraph">
                  <wp:posOffset>134620</wp:posOffset>
                </wp:positionV>
                <wp:extent cx="0" cy="0"/>
                <wp:effectExtent l="9525" t="5715" r="76200" b="70485"/>
                <wp:wrapNone/>
                <wp:docPr id="400" name="Přímá spojnic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0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0.6pt" to="28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">
                <v:shadow on="t" color="silver" opacity=".5" offset="5pt,5pt"/>
              </v:line>
            </w:pict>
          </mc:Fallback>
        </mc:AlternateContent>
      </w:r>
      <w:r>
        <w:rPr>
          <w:noProof/>
          <w:lang w:eastAsia="cs-CZ"/>
        </w:rPr>
        <mc:AlternateContent>
          <mc:Choice Requires="wps">
            <w:drawing>
              <wp:anchor distT="0" distB="0" distL="114300" distR="114300" simplePos="0" relativeHeight="251926528" behindDoc="0" locked="0" layoutInCell="1" allowOverlap="1" wp14:anchorId="4986AEFA" wp14:editId="5A5A501C">
                <wp:simplePos x="0" y="0"/>
                <wp:positionH relativeFrom="column">
                  <wp:posOffset>3662680</wp:posOffset>
                </wp:positionH>
                <wp:positionV relativeFrom="paragraph">
                  <wp:posOffset>17780</wp:posOffset>
                </wp:positionV>
                <wp:extent cx="635" cy="635"/>
                <wp:effectExtent l="9525" t="12700" r="75565" b="72390"/>
                <wp:wrapNone/>
                <wp:docPr id="399" name="Přímá spojnic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99"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1.4pt" to="288.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">
                <v:shadow on="t" color="silver" opacity=".5" offset="5pt,5pt"/>
              </v:line>
            </w:pict>
          </mc:Fallback>
        </mc:AlternateContent>
      </w:r>
      <w:r>
        <w:rPr>
          <w:noProof/>
          <w:lang w:eastAsia="cs-CZ"/>
        </w:rPr>
        <mc:AlternateContent>
          <mc:Choice Requires="wps">
            <w:drawing>
              <wp:anchor distT="0" distB="0" distL="114300" distR="114300" simplePos="0" relativeHeight="251923456" behindDoc="0" locked="0" layoutInCell="1" allowOverlap="1" wp14:anchorId="4EF39977" wp14:editId="2331914F">
                <wp:simplePos x="0" y="0"/>
                <wp:positionH relativeFrom="column">
                  <wp:posOffset>2060575</wp:posOffset>
                </wp:positionH>
                <wp:positionV relativeFrom="paragraph">
                  <wp:posOffset>134620</wp:posOffset>
                </wp:positionV>
                <wp:extent cx="0" cy="0"/>
                <wp:effectExtent l="7620" t="5715" r="68580" b="70485"/>
                <wp:wrapNone/>
                <wp:docPr id="398" name="Přímá spojnic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98"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10.6pt" to="162.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">
                <v:shadow on="t" color="silver" opacity=".5" offset="5pt,5pt"/>
              </v:line>
            </w:pict>
          </mc:Fallback>
        </mc:AlternateContent>
      </w:r>
    </w:p>
    <w:p w14:paraId="652F7D83" w14:textId="3DEC0538" w:rsidR="003533C3" w:rsidRDefault="003533C3" w:rsidP="00B40F66">
      <w:pPr>
        <w:spacing w:line="240" w:lineRule="auto"/>
        <w:contextualSpacing/>
      </w:pPr>
      <w:r>
        <w:rPr>
          <w:noProof/>
          <w:lang w:eastAsia="cs-CZ"/>
        </w:rPr>
        <mc:AlternateContent>
          <mc:Choice Requires="wps">
            <w:drawing>
              <wp:anchor distT="0" distB="0" distL="114300" distR="114300" simplePos="0" relativeHeight="251937792" behindDoc="0" locked="0" layoutInCell="1" allowOverlap="1" wp14:anchorId="7253529A" wp14:editId="1CBA9B7E">
                <wp:simplePos x="0" y="0"/>
                <wp:positionH relativeFrom="column">
                  <wp:posOffset>5379720</wp:posOffset>
                </wp:positionH>
                <wp:positionV relativeFrom="paragraph">
                  <wp:posOffset>116205</wp:posOffset>
                </wp:positionV>
                <wp:extent cx="635" cy="635"/>
                <wp:effectExtent l="12065" t="10160" r="73025" b="74930"/>
                <wp:wrapNone/>
                <wp:docPr id="397" name="Přímá spojnic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97"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6pt,9.15pt" to="423.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" strokeweight="1pt">
                <v:shadow on="t" color="silver" opacity=".5" offset="5pt,5pt"/>
              </v:line>
            </w:pict>
          </mc:Fallback>
        </mc:AlternateContent>
      </w:r>
      <w:r>
        <w:rPr>
          <w:noProof/>
          <w:lang w:eastAsia="cs-CZ"/>
        </w:rPr>
        <mc:AlternateContent>
          <mc:Choice Requires="wps">
            <w:drawing>
              <wp:anchor distT="0" distB="0" distL="114300" distR="114300" simplePos="0" relativeHeight="251925504" behindDoc="0" locked="0" layoutInCell="1" allowOverlap="1" wp14:anchorId="0194DF20" wp14:editId="53A63DA4">
                <wp:simplePos x="0" y="0"/>
                <wp:positionH relativeFrom="column">
                  <wp:posOffset>3319780</wp:posOffset>
                </wp:positionH>
                <wp:positionV relativeFrom="paragraph">
                  <wp:posOffset>116205</wp:posOffset>
                </wp:positionV>
                <wp:extent cx="1487805" cy="816610"/>
                <wp:effectExtent l="28575" t="29210" r="93345" b="87630"/>
                <wp:wrapNone/>
                <wp:docPr id="396" name="Textové pol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816610"/>
                        </a:xfrm>
                        <a:prstGeom prst="rect">
                          <a:avLst/>
                        </a:prstGeom>
                        <a:solidFill>
                          <a:srgbClr val="FFCC99"/>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668B8E48" w14:textId="77777777" w:rsidR="00615FCC" w:rsidRDefault="00615FCC" w:rsidP="00B40F66">
                            <w:pPr>
                              <w:spacing w:line="240" w:lineRule="auto"/>
                              <w:contextualSpacing/>
                              <w:jc w:val="center"/>
                              <w:rPr>
                                <w:i/>
                                <w:sz w:val="20"/>
                                <w:szCs w:val="20"/>
                              </w:rPr>
                            </w:pPr>
                            <w:r>
                              <w:rPr>
                                <w:i/>
                              </w:rPr>
                              <w:t xml:space="preserve">Posudek o pracovní činnosti        </w:t>
                            </w:r>
                            <w:r>
                              <w:rPr>
                                <w:i/>
                                <w:sz w:val="20"/>
                                <w:szCs w:val="20"/>
                              </w:rPr>
                              <w:t>(praco</w:t>
                            </w:r>
                            <w:r>
                              <w:rPr>
                                <w:i/>
                                <w:sz w:val="20"/>
                                <w:szCs w:val="20"/>
                              </w:rPr>
                              <w:t>v</w:t>
                            </w:r>
                            <w:r>
                              <w:rPr>
                                <w:i/>
                                <w:sz w:val="20"/>
                                <w:szCs w:val="20"/>
                              </w:rPr>
                              <w:t>ní posudek</w:t>
                            </w:r>
                          </w:p>
                          <w:p w14:paraId="12DE4D41" w14:textId="77777777" w:rsidR="00615FCC" w:rsidRDefault="00615FCC" w:rsidP="003533C3">
                            <w:pPr>
                              <w:jc w:val="center"/>
                              <w:rPr>
                                <w:i/>
                                <w:sz w:val="20"/>
                                <w:szCs w:val="20"/>
                              </w:rPr>
                            </w:pPr>
                            <w:r>
                              <w:rPr>
                                <w:i/>
                                <w:sz w:val="20"/>
                                <w:szCs w:val="20"/>
                              </w:rPr>
                              <w:t>§ 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96" o:spid="_x0000_s1272" type="#_x0000_t202" style="position:absolute;margin-left:261.4pt;margin-top:9.15pt;width:117.15pt;height:64.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" fillcolor="#fc9" strokecolor="#339" strokeweight="4.5pt">
                <v:stroke linestyle="thickThin"/>
                <v:shadow on="t" color="silver" opacity=".5" offset="5pt,5pt"/>
                <v:textbox>
                  <w:txbxContent>
                    <w:p w14:paraId="668B8E48" w14:textId="77777777" w:rsidR="00615FCC" w:rsidRDefault="00615FCC" w:rsidP="00B40F66">
                      <w:pPr>
                        <w:spacing w:line="240" w:lineRule="auto"/>
                        <w:contextualSpacing/>
                        <w:jc w:val="center"/>
                        <w:rPr>
                          <w:i/>
                          <w:sz w:val="20"/>
                          <w:szCs w:val="20"/>
                        </w:rPr>
                      </w:pPr>
                      <w:r>
                        <w:rPr>
                          <w:i/>
                        </w:rPr>
                        <w:t xml:space="preserve">Posudek o pracovní činnosti        </w:t>
                      </w:r>
                      <w:r>
                        <w:rPr>
                          <w:i/>
                          <w:sz w:val="20"/>
                          <w:szCs w:val="20"/>
                        </w:rPr>
                        <w:t>(praco</w:t>
                      </w:r>
                      <w:r>
                        <w:rPr>
                          <w:i/>
                          <w:sz w:val="20"/>
                          <w:szCs w:val="20"/>
                        </w:rPr>
                        <w:t>v</w:t>
                      </w:r>
                      <w:r>
                        <w:rPr>
                          <w:i/>
                          <w:sz w:val="20"/>
                          <w:szCs w:val="20"/>
                        </w:rPr>
                        <w:t>ní posudek</w:t>
                      </w:r>
                    </w:p>
                    <w:p w14:paraId="12DE4D41" w14:textId="77777777" w:rsidR="00615FCC" w:rsidRDefault="00615FCC" w:rsidP="003533C3">
                      <w:pPr>
                        <w:jc w:val="center"/>
                        <w:rPr>
                          <w:i/>
                          <w:sz w:val="20"/>
                          <w:szCs w:val="20"/>
                        </w:rPr>
                      </w:pPr>
                      <w:r>
                        <w:rPr>
                          <w:i/>
                          <w:sz w:val="20"/>
                          <w:szCs w:val="20"/>
                        </w:rPr>
                        <w:t>§ 314)</w:t>
                      </w:r>
                    </w:p>
                  </w:txbxContent>
                </v:textbox>
              </v:shape>
            </w:pict>
          </mc:Fallback>
        </mc:AlternateContent>
      </w:r>
      <w:r>
        <w:rPr>
          <w:noProof/>
          <w:lang w:eastAsia="cs-CZ"/>
        </w:rPr>
        <mc:AlternateContent>
          <mc:Choice Requires="wps">
            <w:drawing>
              <wp:anchor distT="0" distB="0" distL="114300" distR="114300" simplePos="0" relativeHeight="251924480" behindDoc="0" locked="0" layoutInCell="1" allowOverlap="1" wp14:anchorId="474087CC" wp14:editId="10C431E3">
                <wp:simplePos x="0" y="0"/>
                <wp:positionH relativeFrom="column">
                  <wp:posOffset>1945640</wp:posOffset>
                </wp:positionH>
                <wp:positionV relativeFrom="paragraph">
                  <wp:posOffset>116205</wp:posOffset>
                </wp:positionV>
                <wp:extent cx="1259205" cy="816610"/>
                <wp:effectExtent l="35560" t="29210" r="95885" b="87630"/>
                <wp:wrapNone/>
                <wp:docPr id="395" name="Textové pole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816610"/>
                        </a:xfrm>
                        <a:prstGeom prst="rect">
                          <a:avLst/>
                        </a:prstGeom>
                        <a:solidFill>
                          <a:srgbClr val="FFCC99"/>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2C12A6FE" w14:textId="77777777" w:rsidR="00615FCC" w:rsidRDefault="00615FCC" w:rsidP="00B40F66">
                            <w:pPr>
                              <w:spacing w:line="240" w:lineRule="auto"/>
                              <w:contextualSpacing/>
                              <w:jc w:val="center"/>
                              <w:rPr>
                                <w:i/>
                                <w:sz w:val="20"/>
                                <w:szCs w:val="20"/>
                              </w:rPr>
                            </w:pPr>
                            <w:r>
                              <w:rPr>
                                <w:i/>
                              </w:rPr>
                              <w:t>Potvrzení o z</w:t>
                            </w:r>
                            <w:r>
                              <w:rPr>
                                <w:i/>
                              </w:rPr>
                              <w:t>a</w:t>
                            </w:r>
                            <w:r>
                              <w:rPr>
                                <w:i/>
                              </w:rPr>
                              <w:t xml:space="preserve">městnání </w:t>
                            </w:r>
                            <w:r>
                              <w:rPr>
                                <w:i/>
                                <w:sz w:val="20"/>
                                <w:szCs w:val="20"/>
                              </w:rPr>
                              <w:t>(zápo</w:t>
                            </w:r>
                            <w:r>
                              <w:rPr>
                                <w:i/>
                                <w:sz w:val="20"/>
                                <w:szCs w:val="20"/>
                              </w:rPr>
                              <w:t>č</w:t>
                            </w:r>
                            <w:r>
                              <w:rPr>
                                <w:i/>
                                <w:sz w:val="20"/>
                                <w:szCs w:val="20"/>
                              </w:rPr>
                              <w:t>tový list       § 313)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95" o:spid="_x0000_s1273" type="#_x0000_t202" style="position:absolute;margin-left:153.2pt;margin-top:9.15pt;width:99.15pt;height:6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" fillcolor="#fc9" strokecolor="#339" strokeweight="4.5pt">
                <v:stroke linestyle="thickThin"/>
                <v:shadow on="t" color="silver" opacity=".5" offset="5pt,5pt"/>
                <v:textbox>
                  <w:txbxContent>
                    <w:p w14:paraId="2C12A6FE" w14:textId="77777777" w:rsidR="00615FCC" w:rsidRDefault="00615FCC" w:rsidP="00B40F66">
                      <w:pPr>
                        <w:spacing w:line="240" w:lineRule="auto"/>
                        <w:contextualSpacing/>
                        <w:jc w:val="center"/>
                        <w:rPr>
                          <w:i/>
                          <w:sz w:val="20"/>
                          <w:szCs w:val="20"/>
                        </w:rPr>
                      </w:pPr>
                      <w:r>
                        <w:rPr>
                          <w:i/>
                        </w:rPr>
                        <w:t>Potvrzení o z</w:t>
                      </w:r>
                      <w:r>
                        <w:rPr>
                          <w:i/>
                        </w:rPr>
                        <w:t>a</w:t>
                      </w:r>
                      <w:r>
                        <w:rPr>
                          <w:i/>
                        </w:rPr>
                        <w:t xml:space="preserve">městnání </w:t>
                      </w:r>
                      <w:r>
                        <w:rPr>
                          <w:i/>
                          <w:sz w:val="20"/>
                          <w:szCs w:val="20"/>
                        </w:rPr>
                        <w:t>(zápo</w:t>
                      </w:r>
                      <w:r>
                        <w:rPr>
                          <w:i/>
                          <w:sz w:val="20"/>
                          <w:szCs w:val="20"/>
                        </w:rPr>
                        <w:t>č</w:t>
                      </w:r>
                      <w:r>
                        <w:rPr>
                          <w:i/>
                          <w:sz w:val="20"/>
                          <w:szCs w:val="20"/>
                        </w:rPr>
                        <w:t>tový list       § 313)</w:t>
                      </w:r>
                    </w:p>
                  </w:txbxContent>
                </v:textbox>
              </v:shape>
            </w:pict>
          </mc:Fallback>
        </mc:AlternateContent>
      </w:r>
      <w:r>
        <w:rPr>
          <w:noProof/>
          <w:lang w:eastAsia="cs-CZ"/>
        </w:rPr>
        <mc:AlternateContent>
          <mc:Choice Requires="wps">
            <w:drawing>
              <wp:anchor distT="0" distB="0" distL="114300" distR="114300" simplePos="0" relativeHeight="251922432" behindDoc="0" locked="0" layoutInCell="1" allowOverlap="1" wp14:anchorId="11A6674B" wp14:editId="782C65A8">
                <wp:simplePos x="0" y="0"/>
                <wp:positionH relativeFrom="column">
                  <wp:posOffset>457835</wp:posOffset>
                </wp:positionH>
                <wp:positionV relativeFrom="paragraph">
                  <wp:posOffset>-635</wp:posOffset>
                </wp:positionV>
                <wp:extent cx="7620" cy="635"/>
                <wp:effectExtent l="5080" t="7620" r="73025" b="77470"/>
                <wp:wrapNone/>
                <wp:docPr id="394" name="Přímá spojnic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35"/>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94"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05pt" to="3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">
                <v:shadow on="t" color="silver" opacity=".5" offset="5pt,5pt"/>
              </v:line>
            </w:pict>
          </mc:Fallback>
        </mc:AlternateContent>
      </w:r>
      <w:r>
        <w:rPr>
          <w:noProof/>
          <w:lang w:eastAsia="cs-CZ"/>
        </w:rPr>
        <mc:AlternateContent>
          <mc:Choice Requires="wps">
            <w:drawing>
              <wp:anchor distT="0" distB="0" distL="114300" distR="114300" simplePos="0" relativeHeight="251921408" behindDoc="0" locked="0" layoutInCell="1" allowOverlap="1" wp14:anchorId="37D56071" wp14:editId="03930A3C">
                <wp:simplePos x="0" y="0"/>
                <wp:positionH relativeFrom="column">
                  <wp:posOffset>4895850</wp:posOffset>
                </wp:positionH>
                <wp:positionV relativeFrom="paragraph">
                  <wp:posOffset>116205</wp:posOffset>
                </wp:positionV>
                <wp:extent cx="827405" cy="349885"/>
                <wp:effectExtent l="33020" t="29210" r="92075" b="87630"/>
                <wp:wrapNone/>
                <wp:docPr id="393" name="Textové pole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49885"/>
                        </a:xfrm>
                        <a:prstGeom prst="rect">
                          <a:avLst/>
                        </a:prstGeom>
                        <a:solidFill>
                          <a:srgbClr val="FFCC99"/>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3FEF76B7" w14:textId="77777777" w:rsidR="00615FCC" w:rsidRDefault="00615FCC" w:rsidP="003533C3">
                            <w:pPr>
                              <w:rPr>
                                <w:i/>
                              </w:rPr>
                            </w:pPr>
                            <w:r>
                              <w:rPr>
                                <w:i/>
                              </w:rPr>
                              <w:t xml:space="preserve">Odstupné </w:t>
                            </w:r>
                          </w:p>
                          <w:p w14:paraId="60AA1508" w14:textId="77777777" w:rsidR="00615FCC" w:rsidRDefault="00615FCC" w:rsidP="003533C3">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93" o:spid="_x0000_s1274" type="#_x0000_t202" style="position:absolute;margin-left:385.5pt;margin-top:9.15pt;width:65.15pt;height:27.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" fillcolor="#fc9" strokecolor="#339" strokeweight="4.5pt">
                <v:stroke linestyle="thickThin"/>
                <v:shadow on="t" color="silver" opacity=".5" offset="5pt,5pt"/>
                <v:textbox>
                  <w:txbxContent>
                    <w:p w14:paraId="3FEF76B7" w14:textId="77777777" w:rsidR="00615FCC" w:rsidRDefault="00615FCC" w:rsidP="003533C3">
                      <w:pPr>
                        <w:rPr>
                          <w:i/>
                        </w:rPr>
                      </w:pPr>
                      <w:r>
                        <w:rPr>
                          <w:i/>
                        </w:rPr>
                        <w:t xml:space="preserve">Odstupné </w:t>
                      </w:r>
                    </w:p>
                    <w:p w14:paraId="60AA1508" w14:textId="77777777" w:rsidR="00615FCC" w:rsidRDefault="00615FCC" w:rsidP="003533C3">
                      <w:pPr>
                        <w:jc w:val="center"/>
                        <w:rPr>
                          <w:i/>
                        </w:rPr>
                      </w:pPr>
                    </w:p>
                  </w:txbxContent>
                </v:textbox>
              </v:shape>
            </w:pict>
          </mc:Fallback>
        </mc:AlternateContent>
      </w:r>
      <w:r>
        <w:rPr>
          <w:noProof/>
          <w:lang w:eastAsia="cs-CZ"/>
        </w:rPr>
        <mc:AlternateContent>
          <mc:Choice Requires="wps">
            <w:drawing>
              <wp:anchor distT="0" distB="0" distL="114300" distR="114300" simplePos="0" relativeHeight="251920384" behindDoc="0" locked="0" layoutInCell="1" allowOverlap="1" wp14:anchorId="0FE1B1BC" wp14:editId="1FC99A07">
                <wp:simplePos x="0" y="0"/>
                <wp:positionH relativeFrom="column">
                  <wp:posOffset>0</wp:posOffset>
                </wp:positionH>
                <wp:positionV relativeFrom="paragraph">
                  <wp:posOffset>116205</wp:posOffset>
                </wp:positionV>
                <wp:extent cx="1831340" cy="816610"/>
                <wp:effectExtent l="33020" t="29210" r="88265" b="87630"/>
                <wp:wrapNone/>
                <wp:docPr id="392" name="Textové pole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816610"/>
                        </a:xfrm>
                        <a:prstGeom prst="rect">
                          <a:avLst/>
                        </a:prstGeom>
                        <a:solidFill>
                          <a:srgbClr val="FFCC99"/>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2B4D3990" w14:textId="77777777" w:rsidR="00615FCC" w:rsidRDefault="00615FCC" w:rsidP="00B40F66">
                            <w:pPr>
                              <w:spacing w:line="240" w:lineRule="auto"/>
                              <w:contextualSpacing/>
                              <w:jc w:val="center"/>
                              <w:rPr>
                                <w:i/>
                              </w:rPr>
                            </w:pPr>
                            <w:r>
                              <w:rPr>
                                <w:i/>
                              </w:rPr>
                              <w:t>Pracovní volno k hledání nového zaměstnání</w:t>
                            </w:r>
                          </w:p>
                          <w:p w14:paraId="4CA617E9" w14:textId="77777777" w:rsidR="00615FCC" w:rsidRDefault="00615FCC" w:rsidP="00B40F66">
                            <w:pPr>
                              <w:spacing w:line="240" w:lineRule="auto"/>
                              <w:contextualSpacing/>
                              <w:jc w:val="center"/>
                              <w:rPr>
                                <w:i/>
                                <w:sz w:val="20"/>
                                <w:szCs w:val="20"/>
                              </w:rPr>
                            </w:pPr>
                            <w:r w:rsidRPr="00A94C63">
                              <w:rPr>
                                <w:i/>
                                <w:color w:val="000000"/>
                                <w:sz w:val="20"/>
                                <w:szCs w:val="20"/>
                              </w:rPr>
                              <w:t>§ 199 ZP a</w:t>
                            </w:r>
                            <w:r>
                              <w:rPr>
                                <w:i/>
                                <w:color w:val="000000"/>
                                <w:sz w:val="20"/>
                                <w:szCs w:val="20"/>
                              </w:rPr>
                              <w:t xml:space="preserve"> </w:t>
                            </w:r>
                            <w:r w:rsidRPr="00A94C63">
                              <w:rPr>
                                <w:i/>
                                <w:color w:val="000000"/>
                                <w:sz w:val="20"/>
                                <w:szCs w:val="20"/>
                              </w:rPr>
                              <w:t>Nařízení</w:t>
                            </w:r>
                            <w:r>
                              <w:rPr>
                                <w:i/>
                                <w:sz w:val="20"/>
                                <w:szCs w:val="20"/>
                              </w:rPr>
                              <w:t xml:space="preserve"> vlády </w:t>
                            </w:r>
                            <w:r>
                              <w:rPr>
                                <w:i/>
                                <w:sz w:val="20"/>
                                <w:szCs w:val="20"/>
                              </w:rPr>
                              <w:br/>
                              <w:t>č. 590/2006 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92" o:spid="_x0000_s1275" type="#_x0000_t202" style="position:absolute;margin-left:0;margin-top:9.15pt;width:144.2pt;height:64.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" fillcolor="#fc9" strokecolor="#339" strokeweight="4.5pt">
                <v:stroke linestyle="thickThin"/>
                <v:shadow on="t" color="silver" opacity=".5" offset="5pt,5pt"/>
                <v:textbox>
                  <w:txbxContent>
                    <w:p w14:paraId="2B4D3990" w14:textId="77777777" w:rsidR="00615FCC" w:rsidRDefault="00615FCC" w:rsidP="00B40F66">
                      <w:pPr>
                        <w:spacing w:line="240" w:lineRule="auto"/>
                        <w:contextualSpacing/>
                        <w:jc w:val="center"/>
                        <w:rPr>
                          <w:i/>
                        </w:rPr>
                      </w:pPr>
                      <w:r>
                        <w:rPr>
                          <w:i/>
                        </w:rPr>
                        <w:t>Pracovní volno k hledání nového zaměstnání</w:t>
                      </w:r>
                    </w:p>
                    <w:p w14:paraId="4CA617E9" w14:textId="77777777" w:rsidR="00615FCC" w:rsidRDefault="00615FCC" w:rsidP="00B40F66">
                      <w:pPr>
                        <w:spacing w:line="240" w:lineRule="auto"/>
                        <w:contextualSpacing/>
                        <w:jc w:val="center"/>
                        <w:rPr>
                          <w:i/>
                          <w:sz w:val="20"/>
                          <w:szCs w:val="20"/>
                        </w:rPr>
                      </w:pPr>
                      <w:r w:rsidRPr="00A94C63">
                        <w:rPr>
                          <w:i/>
                          <w:color w:val="000000"/>
                          <w:sz w:val="20"/>
                          <w:szCs w:val="20"/>
                        </w:rPr>
                        <w:t>§ 199 ZP a</w:t>
                      </w:r>
                      <w:r>
                        <w:rPr>
                          <w:i/>
                          <w:color w:val="000000"/>
                          <w:sz w:val="20"/>
                          <w:szCs w:val="20"/>
                        </w:rPr>
                        <w:t xml:space="preserve"> </w:t>
                      </w:r>
                      <w:r w:rsidRPr="00A94C63">
                        <w:rPr>
                          <w:i/>
                          <w:color w:val="000000"/>
                          <w:sz w:val="20"/>
                          <w:szCs w:val="20"/>
                        </w:rPr>
                        <w:t>Nařízení</w:t>
                      </w:r>
                      <w:r>
                        <w:rPr>
                          <w:i/>
                          <w:sz w:val="20"/>
                          <w:szCs w:val="20"/>
                        </w:rPr>
                        <w:t xml:space="preserve"> vlády </w:t>
                      </w:r>
                      <w:r>
                        <w:rPr>
                          <w:i/>
                          <w:sz w:val="20"/>
                          <w:szCs w:val="20"/>
                        </w:rPr>
                        <w:br/>
                        <w:t>č. 590/2006 Sb.</w:t>
                      </w:r>
                    </w:p>
                  </w:txbxContent>
                </v:textbox>
              </v:shape>
            </w:pict>
          </mc:Fallback>
        </mc:AlternateContent>
      </w:r>
    </w:p>
    <w:p w14:paraId="69EF010D" w14:textId="77777777" w:rsidR="003533C3" w:rsidRDefault="003533C3" w:rsidP="00B40F66">
      <w:pPr>
        <w:spacing w:line="240" w:lineRule="auto"/>
        <w:contextualSpacing/>
      </w:pPr>
    </w:p>
    <w:p w14:paraId="1108303C" w14:textId="01A9BD43" w:rsidR="003533C3" w:rsidRDefault="003533C3" w:rsidP="00B40F66">
      <w:pPr>
        <w:spacing w:line="240" w:lineRule="auto"/>
        <w:contextualSpacing/>
      </w:pPr>
      <w:r>
        <w:rPr>
          <w:noProof/>
          <w:lang w:eastAsia="cs-CZ"/>
        </w:rPr>
        <mc:AlternateContent>
          <mc:Choice Requires="wps">
            <w:drawing>
              <wp:anchor distT="0" distB="0" distL="114300" distR="114300" simplePos="0" relativeHeight="251936768" behindDoc="0" locked="0" layoutInCell="1" allowOverlap="1" wp14:anchorId="606C353D" wp14:editId="20193241">
                <wp:simplePos x="0" y="0"/>
                <wp:positionH relativeFrom="column">
                  <wp:posOffset>5486400</wp:posOffset>
                </wp:positionH>
                <wp:positionV relativeFrom="paragraph">
                  <wp:posOffset>116205</wp:posOffset>
                </wp:positionV>
                <wp:extent cx="7620" cy="3300730"/>
                <wp:effectExtent l="13970" t="7620" r="73660" b="73025"/>
                <wp:wrapNone/>
                <wp:docPr id="391" name="Přímá spojnic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300730"/>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91"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15pt" to="432.6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" strokeweight="1pt">
                <v:shadow on="t" color="silver" opacity=".5" offset="5pt,5pt"/>
              </v:line>
            </w:pict>
          </mc:Fallback>
        </mc:AlternateContent>
      </w:r>
    </w:p>
    <w:p w14:paraId="022F1F7A" w14:textId="77777777" w:rsidR="003533C3" w:rsidRDefault="003533C3" w:rsidP="00B40F66">
      <w:pPr>
        <w:spacing w:line="240" w:lineRule="auto"/>
        <w:contextualSpacing/>
      </w:pPr>
    </w:p>
    <w:p w14:paraId="64D74F34" w14:textId="77777777" w:rsidR="003533C3" w:rsidRDefault="003533C3" w:rsidP="00B40F66">
      <w:pPr>
        <w:spacing w:line="240" w:lineRule="auto"/>
        <w:contextualSpacing/>
      </w:pPr>
    </w:p>
    <w:p w14:paraId="33066D76" w14:textId="261AD223" w:rsidR="003533C3" w:rsidRDefault="003533C3" w:rsidP="00B40F66">
      <w:pPr>
        <w:spacing w:line="240" w:lineRule="auto"/>
        <w:contextualSpacing/>
      </w:pPr>
      <w:r>
        <w:rPr>
          <w:noProof/>
          <w:lang w:eastAsia="cs-CZ"/>
        </w:rPr>
        <mc:AlternateContent>
          <mc:Choice Requires="wps">
            <w:drawing>
              <wp:anchor distT="0" distB="0" distL="114300" distR="114300" simplePos="0" relativeHeight="251931648" behindDoc="0" locked="0" layoutInCell="1" allowOverlap="1" wp14:anchorId="32434AFD" wp14:editId="2892E2FD">
                <wp:simplePos x="0" y="0"/>
                <wp:positionH relativeFrom="column">
                  <wp:posOffset>2060575</wp:posOffset>
                </wp:positionH>
                <wp:positionV relativeFrom="paragraph">
                  <wp:posOffset>57150</wp:posOffset>
                </wp:positionV>
                <wp:extent cx="635" cy="233045"/>
                <wp:effectExtent l="55245" t="7620" r="125095" b="83185"/>
                <wp:wrapNone/>
                <wp:docPr id="390" name="Přímá spojnic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90"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4.5pt" to="162.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" strokeweight="1pt">
                <v:stroke endarrow="block"/>
                <v:shadow on="t" color="silver" opacity=".5" offset="5pt,5pt"/>
              </v:line>
            </w:pict>
          </mc:Fallback>
        </mc:AlternateContent>
      </w:r>
    </w:p>
    <w:p w14:paraId="18A2241B" w14:textId="1ED2FDEC" w:rsidR="003533C3" w:rsidRDefault="003533C3" w:rsidP="00B40F66">
      <w:pPr>
        <w:spacing w:line="240" w:lineRule="auto"/>
        <w:contextualSpacing/>
      </w:pPr>
      <w:r>
        <w:rPr>
          <w:noProof/>
          <w:lang w:eastAsia="cs-CZ"/>
        </w:rPr>
        <mc:AlternateContent>
          <mc:Choice Requires="wps">
            <w:drawing>
              <wp:anchor distT="0" distB="0" distL="114300" distR="114300" simplePos="0" relativeHeight="252018688" behindDoc="0" locked="0" layoutInCell="1" allowOverlap="1" wp14:anchorId="5AA09FFA" wp14:editId="6F980B35">
                <wp:simplePos x="0" y="0"/>
                <wp:positionH relativeFrom="column">
                  <wp:posOffset>2638425</wp:posOffset>
                </wp:positionH>
                <wp:positionV relativeFrom="paragraph">
                  <wp:posOffset>113030</wp:posOffset>
                </wp:positionV>
                <wp:extent cx="1581150" cy="816610"/>
                <wp:effectExtent l="0" t="342900" r="19050" b="21590"/>
                <wp:wrapNone/>
                <wp:docPr id="389" name="Zaoblený obdélníkový popisek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16610"/>
                        </a:xfrm>
                        <a:prstGeom prst="wedgeRoundRectCallout">
                          <a:avLst>
                            <a:gd name="adj1" fmla="val -46106"/>
                            <a:gd name="adj2" fmla="val -89412"/>
                            <a:gd name="adj3" fmla="val 16667"/>
                          </a:avLst>
                        </a:prstGeom>
                        <a:solidFill>
                          <a:srgbClr val="F2DBDB"/>
                        </a:solidFill>
                        <a:ln w="9525">
                          <a:solidFill>
                            <a:srgbClr val="000000"/>
                          </a:solidFill>
                          <a:miter lim="800000"/>
                          <a:headEnd/>
                          <a:tailEnd/>
                        </a:ln>
                      </wps:spPr>
                      <wps:txbx>
                        <w:txbxContent>
                          <w:p w14:paraId="0C10E5E6" w14:textId="77777777" w:rsidR="00615FCC" w:rsidRPr="002C1FAF" w:rsidRDefault="00615FCC" w:rsidP="00F22A62">
                            <w:pPr>
                              <w:pStyle w:val="Normlnweb"/>
                              <w:contextualSpacing/>
                              <w:rPr>
                                <w:sz w:val="18"/>
                                <w:szCs w:val="18"/>
                              </w:rPr>
                            </w:pPr>
                            <w:r w:rsidRPr="002C1FAF">
                              <w:rPr>
                                <w:sz w:val="18"/>
                                <w:szCs w:val="18"/>
                              </w:rPr>
                              <w:t>Novela ZP č.285/2020 Sb., uvádí v §313 výjimku z povinného vydávání toho-to  potvrzení. Viz. dále.</w:t>
                            </w:r>
                          </w:p>
                          <w:p w14:paraId="7F5064F1" w14:textId="77777777" w:rsidR="00615FCC" w:rsidRDefault="00615FCC" w:rsidP="003533C3">
                            <w:pPr>
                              <w:pStyle w:val="Normlnweb"/>
                            </w:pPr>
                          </w:p>
                          <w:p w14:paraId="4A3D8130" w14:textId="77777777" w:rsidR="00615FCC" w:rsidRPr="00B502AF" w:rsidRDefault="00615FCC" w:rsidP="003533C3">
                            <w:pPr>
                              <w:pStyle w:val="Normlnweb"/>
                            </w:pPr>
                          </w:p>
                          <w:p w14:paraId="3491F038"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389" o:spid="_x0000_s1276" type="#_x0000_t62" style="position:absolute;margin-left:207.75pt;margin-top:8.9pt;width:124.5pt;height:64.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" adj="841,-8513" fillcolor="#f2dbdb">
                <v:textbox>
                  <w:txbxContent>
                    <w:p w14:paraId="0C10E5E6" w14:textId="77777777" w:rsidR="00615FCC" w:rsidRPr="002C1FAF" w:rsidRDefault="00615FCC" w:rsidP="00F22A62">
                      <w:pPr>
                        <w:pStyle w:val="Normlnweb"/>
                        <w:contextualSpacing/>
                        <w:rPr>
                          <w:sz w:val="18"/>
                          <w:szCs w:val="18"/>
                        </w:rPr>
                      </w:pPr>
                      <w:r w:rsidRPr="002C1FAF">
                        <w:rPr>
                          <w:sz w:val="18"/>
                          <w:szCs w:val="18"/>
                        </w:rPr>
                        <w:t>Novela ZP č.285/2020 Sb., uvádí v §313 výjimku z povinného vydávání toho-to  potvrzení. Viz. dále.</w:t>
                      </w:r>
                    </w:p>
                    <w:p w14:paraId="7F5064F1" w14:textId="77777777" w:rsidR="00615FCC" w:rsidRDefault="00615FCC" w:rsidP="003533C3">
                      <w:pPr>
                        <w:pStyle w:val="Normlnweb"/>
                      </w:pPr>
                    </w:p>
                    <w:p w14:paraId="4A3D8130" w14:textId="77777777" w:rsidR="00615FCC" w:rsidRPr="00B502AF" w:rsidRDefault="00615FCC" w:rsidP="003533C3">
                      <w:pPr>
                        <w:pStyle w:val="Normlnweb"/>
                      </w:pPr>
                    </w:p>
                    <w:p w14:paraId="3491F038" w14:textId="77777777" w:rsidR="00615FCC" w:rsidRDefault="00615FCC" w:rsidP="003533C3"/>
                  </w:txbxContent>
                </v:textbox>
              </v:shape>
            </w:pict>
          </mc:Fallback>
        </mc:AlternateContent>
      </w:r>
      <w:r>
        <w:rPr>
          <w:noProof/>
          <w:lang w:eastAsia="cs-CZ"/>
        </w:rPr>
        <mc:AlternateContent>
          <mc:Choice Requires="wps">
            <w:drawing>
              <wp:anchor distT="0" distB="0" distL="114300" distR="114300" simplePos="0" relativeHeight="251940864" behindDoc="0" locked="0" layoutInCell="1" allowOverlap="1" wp14:anchorId="5F263261" wp14:editId="468C883C">
                <wp:simplePos x="0" y="0"/>
                <wp:positionH relativeFrom="column">
                  <wp:posOffset>4349750</wp:posOffset>
                </wp:positionH>
                <wp:positionV relativeFrom="paragraph">
                  <wp:posOffset>114935</wp:posOffset>
                </wp:positionV>
                <wp:extent cx="915670" cy="350520"/>
                <wp:effectExtent l="20320" t="21590" r="83185" b="85090"/>
                <wp:wrapNone/>
                <wp:docPr id="388" name="Textové pole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50520"/>
                        </a:xfrm>
                        <a:prstGeom prst="rect">
                          <a:avLst/>
                        </a:prstGeom>
                        <a:solidFill>
                          <a:srgbClr val="DDDDDD"/>
                        </a:solidFill>
                        <a:ln w="28575">
                          <a:solidFill>
                            <a:srgbClr val="333399"/>
                          </a:solidFill>
                          <a:miter lim="800000"/>
                          <a:headEnd/>
                          <a:tailEnd/>
                        </a:ln>
                        <a:effectLst>
                          <a:outerShdw dist="89803" dir="2700000" algn="ctr" rotWithShape="0">
                            <a:srgbClr val="C0C0C0">
                              <a:alpha val="50000"/>
                            </a:srgbClr>
                          </a:outerShdw>
                        </a:effectLst>
                      </wps:spPr>
                      <wps:txbx>
                        <w:txbxContent>
                          <w:p w14:paraId="2E013008" w14:textId="77777777" w:rsidR="00615FCC" w:rsidRPr="00EB0B8B" w:rsidRDefault="00615FCC" w:rsidP="003533C3">
                            <w:r>
                              <w:rPr>
                                <w:b/>
                                <w:i/>
                              </w:rPr>
                              <w:t>smluvní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88" o:spid="_x0000_s1277" type="#_x0000_t202" style="position:absolute;margin-left:342.5pt;margin-top:9.05pt;width:72.1pt;height:27.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" fillcolor="#ddd" strokecolor="#339" strokeweight="2.25pt">
                <v:shadow on="t" color="silver" opacity=".5" offset="5pt,5pt"/>
                <v:textbox>
                  <w:txbxContent>
                    <w:p w14:paraId="2E013008" w14:textId="77777777" w:rsidR="00615FCC" w:rsidRPr="00EB0B8B" w:rsidRDefault="00615FCC" w:rsidP="003533C3">
                      <w:r>
                        <w:rPr>
                          <w:b/>
                          <w:i/>
                        </w:rPr>
                        <w:t>smluvní</w:t>
                      </w:r>
                    </w:p>
                  </w:txbxContent>
                </v:textbox>
              </v:shape>
            </w:pict>
          </mc:Fallback>
        </mc:AlternateContent>
      </w:r>
      <w:r>
        <w:rPr>
          <w:noProof/>
          <w:lang w:eastAsia="cs-CZ"/>
        </w:rPr>
        <mc:AlternateContent>
          <mc:Choice Requires="wps">
            <w:drawing>
              <wp:anchor distT="0" distB="0" distL="114300" distR="114300" simplePos="0" relativeHeight="251929600" behindDoc="0" locked="0" layoutInCell="1" allowOverlap="1" wp14:anchorId="5767970B" wp14:editId="30B579FB">
                <wp:simplePos x="0" y="0"/>
                <wp:positionH relativeFrom="column">
                  <wp:posOffset>572135</wp:posOffset>
                </wp:positionH>
                <wp:positionV relativeFrom="paragraph">
                  <wp:posOffset>114935</wp:posOffset>
                </wp:positionV>
                <wp:extent cx="1946275" cy="2216785"/>
                <wp:effectExtent l="14605" t="21590" r="86995" b="85725"/>
                <wp:wrapNone/>
                <wp:docPr id="387" name="Textové pol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216785"/>
                        </a:xfrm>
                        <a:prstGeom prst="rect">
                          <a:avLst/>
                        </a:prstGeom>
                        <a:solidFill>
                          <a:srgbClr val="EAEAEA"/>
                        </a:solidFill>
                        <a:ln w="28575">
                          <a:solidFill>
                            <a:srgbClr val="333399"/>
                          </a:solidFill>
                          <a:miter lim="800000"/>
                          <a:headEnd/>
                          <a:tailEnd/>
                        </a:ln>
                        <a:effectLst>
                          <a:outerShdw dist="89803" dir="2700000" algn="ctr" rotWithShape="0">
                            <a:srgbClr val="C0C0C0">
                              <a:alpha val="50000"/>
                            </a:srgbClr>
                          </a:outerShdw>
                        </a:effectLst>
                      </wps:spPr>
                      <wps:txbx>
                        <w:txbxContent>
                          <w:p w14:paraId="52E0AEC6" w14:textId="77777777" w:rsidR="00615FCC" w:rsidRDefault="00615FCC" w:rsidP="003533C3">
                            <w:pPr>
                              <w:jc w:val="center"/>
                              <w:rPr>
                                <w:sz w:val="20"/>
                                <w:szCs w:val="20"/>
                                <w:u w:val="single"/>
                              </w:rPr>
                            </w:pPr>
                            <w:r>
                              <w:rPr>
                                <w:sz w:val="20"/>
                                <w:szCs w:val="20"/>
                                <w:u w:val="single"/>
                              </w:rPr>
                              <w:t>OBSAH</w:t>
                            </w:r>
                          </w:p>
                          <w:p w14:paraId="109DD6E5"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údaje o zaměstnání (pracovní  poměr / dohoda),</w:t>
                            </w:r>
                          </w:p>
                          <w:p w14:paraId="1249D76D"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o době trvání,</w:t>
                            </w:r>
                          </w:p>
                          <w:p w14:paraId="35DA27F8"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druhu konaných prací,</w:t>
                            </w:r>
                          </w:p>
                          <w:p w14:paraId="0D3C37DA"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dosažené kvalifikaci,</w:t>
                            </w:r>
                          </w:p>
                          <w:p w14:paraId="5A37691B"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o odpracované době pro exp</w:t>
                            </w:r>
                            <w:r>
                              <w:rPr>
                                <w:sz w:val="20"/>
                                <w:szCs w:val="20"/>
                              </w:rPr>
                              <w:t>o</w:t>
                            </w:r>
                            <w:r>
                              <w:rPr>
                                <w:sz w:val="20"/>
                                <w:szCs w:val="20"/>
                              </w:rPr>
                              <w:t>zici,</w:t>
                            </w:r>
                          </w:p>
                          <w:p w14:paraId="1AC81285"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srážky, jejich výše a pořadí,</w:t>
                            </w:r>
                          </w:p>
                          <w:p w14:paraId="087B2667"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údaje o započitatelné době    zaměstnání v I. a II. kategorii  za dobu před 1. 1. 1993 pro d</w:t>
                            </w:r>
                            <w:r>
                              <w:rPr>
                                <w:sz w:val="20"/>
                                <w:szCs w:val="20"/>
                              </w:rPr>
                              <w:t>ů</w:t>
                            </w:r>
                            <w:r>
                              <w:rPr>
                                <w:sz w:val="20"/>
                                <w:szCs w:val="20"/>
                              </w:rPr>
                              <w:t>chodové pojištění.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87" o:spid="_x0000_s1278" type="#_x0000_t202" style="position:absolute;margin-left:45.05pt;margin-top:9.05pt;width:153.25pt;height:174.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" fillcolor="#eaeaea" strokecolor="#339" strokeweight="2.25pt">
                <v:shadow on="t" color="silver" opacity=".5" offset="5pt,5pt"/>
                <v:textbox>
                  <w:txbxContent>
                    <w:p w14:paraId="52E0AEC6" w14:textId="77777777" w:rsidR="00615FCC" w:rsidRDefault="00615FCC" w:rsidP="003533C3">
                      <w:pPr>
                        <w:jc w:val="center"/>
                        <w:rPr>
                          <w:sz w:val="20"/>
                          <w:szCs w:val="20"/>
                          <w:u w:val="single"/>
                        </w:rPr>
                      </w:pPr>
                      <w:r>
                        <w:rPr>
                          <w:sz w:val="20"/>
                          <w:szCs w:val="20"/>
                          <w:u w:val="single"/>
                        </w:rPr>
                        <w:t>OBSAH</w:t>
                      </w:r>
                    </w:p>
                    <w:p w14:paraId="109DD6E5"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údaje o zaměstnání (pracovní  poměr / dohoda),</w:t>
                      </w:r>
                    </w:p>
                    <w:p w14:paraId="1249D76D"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o době trvání,</w:t>
                      </w:r>
                    </w:p>
                    <w:p w14:paraId="35DA27F8"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druhu konaných prací,</w:t>
                      </w:r>
                    </w:p>
                    <w:p w14:paraId="0D3C37DA"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dosažené kvalifikaci,</w:t>
                      </w:r>
                    </w:p>
                    <w:p w14:paraId="5A37691B"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o odpracované době pro exp</w:t>
                      </w:r>
                      <w:r>
                        <w:rPr>
                          <w:sz w:val="20"/>
                          <w:szCs w:val="20"/>
                        </w:rPr>
                        <w:t>o</w:t>
                      </w:r>
                      <w:r>
                        <w:rPr>
                          <w:sz w:val="20"/>
                          <w:szCs w:val="20"/>
                        </w:rPr>
                        <w:t>zici,</w:t>
                      </w:r>
                    </w:p>
                    <w:p w14:paraId="1AC81285"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srážky, jejich výše a pořadí,</w:t>
                      </w:r>
                    </w:p>
                    <w:p w14:paraId="087B2667" w14:textId="77777777" w:rsidR="00615FCC" w:rsidRDefault="00615FCC" w:rsidP="00DF6621">
                      <w:pPr>
                        <w:numPr>
                          <w:ilvl w:val="0"/>
                          <w:numId w:val="91"/>
                        </w:numPr>
                        <w:tabs>
                          <w:tab w:val="clear" w:pos="1080"/>
                          <w:tab w:val="num" w:pos="180"/>
                        </w:tabs>
                        <w:spacing w:after="0" w:line="240" w:lineRule="auto"/>
                        <w:ind w:left="180" w:hanging="180"/>
                        <w:rPr>
                          <w:sz w:val="20"/>
                          <w:szCs w:val="20"/>
                        </w:rPr>
                      </w:pPr>
                      <w:r>
                        <w:rPr>
                          <w:sz w:val="20"/>
                          <w:szCs w:val="20"/>
                        </w:rPr>
                        <w:t>údaje o započitatelné době    zaměstnání v I. a II. kategorii  za dobu před 1. 1. 1993 pro d</w:t>
                      </w:r>
                      <w:r>
                        <w:rPr>
                          <w:sz w:val="20"/>
                          <w:szCs w:val="20"/>
                        </w:rPr>
                        <w:t>ů</w:t>
                      </w:r>
                      <w:r>
                        <w:rPr>
                          <w:sz w:val="20"/>
                          <w:szCs w:val="20"/>
                        </w:rPr>
                        <w:t>chodové pojištění.</w:t>
                      </w:r>
                    </w:p>
                  </w:txbxContent>
                </v:textbox>
              </v:shape>
            </w:pict>
          </mc:Fallback>
        </mc:AlternateContent>
      </w:r>
    </w:p>
    <w:p w14:paraId="1F4FEA4A" w14:textId="77777777" w:rsidR="003533C3" w:rsidRDefault="003533C3" w:rsidP="00B40F66">
      <w:pPr>
        <w:spacing w:line="240" w:lineRule="auto"/>
        <w:contextualSpacing/>
      </w:pPr>
    </w:p>
    <w:p w14:paraId="57DBE17D" w14:textId="36DB48E2" w:rsidR="003533C3" w:rsidRDefault="003533C3" w:rsidP="00B40F66">
      <w:pPr>
        <w:spacing w:line="240" w:lineRule="auto"/>
        <w:contextualSpacing/>
      </w:pPr>
      <w:r>
        <w:rPr>
          <w:noProof/>
          <w:lang w:eastAsia="cs-CZ"/>
        </w:rPr>
        <mc:AlternateContent>
          <mc:Choice Requires="wps">
            <w:drawing>
              <wp:anchor distT="0" distB="0" distL="114300" distR="114300" simplePos="0" relativeHeight="251943936" behindDoc="0" locked="0" layoutInCell="1" allowOverlap="1" wp14:anchorId="3C1A58BD" wp14:editId="236A0F57">
                <wp:simplePos x="0" y="0"/>
                <wp:positionH relativeFrom="column">
                  <wp:posOffset>5265420</wp:posOffset>
                </wp:positionH>
                <wp:positionV relativeFrom="paragraph">
                  <wp:posOffset>-2540</wp:posOffset>
                </wp:positionV>
                <wp:extent cx="228600" cy="635"/>
                <wp:effectExtent l="31115" t="92710" r="83185" b="154305"/>
                <wp:wrapNone/>
                <wp:docPr id="386" name="Přímá spojnic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line">
                          <a:avLst/>
                        </a:prstGeom>
                        <a:noFill/>
                        <a:ln w="381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86"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pt,-.2pt" to="43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" strokeweight="3pt">
                <v:stroke endarrow="block"/>
                <v:shadow on="t" color="silver" opacity=".5" offset="5pt,5pt"/>
              </v:line>
            </w:pict>
          </mc:Fallback>
        </mc:AlternateContent>
      </w:r>
    </w:p>
    <w:p w14:paraId="296652A0" w14:textId="110BCA07" w:rsidR="003533C3" w:rsidRDefault="003533C3" w:rsidP="00B40F66">
      <w:pPr>
        <w:spacing w:line="240" w:lineRule="auto"/>
        <w:contextualSpacing/>
      </w:pPr>
      <w:r>
        <w:rPr>
          <w:noProof/>
          <w:lang w:eastAsia="cs-CZ"/>
        </w:rPr>
        <mc:AlternateContent>
          <mc:Choice Requires="wps">
            <w:drawing>
              <wp:anchor distT="0" distB="0" distL="114300" distR="114300" simplePos="0" relativeHeight="251941888" behindDoc="0" locked="0" layoutInCell="1" allowOverlap="1" wp14:anchorId="59CB1909" wp14:editId="44BFE6F3">
                <wp:simplePos x="0" y="0"/>
                <wp:positionH relativeFrom="column">
                  <wp:posOffset>4349750</wp:posOffset>
                </wp:positionH>
                <wp:positionV relativeFrom="paragraph">
                  <wp:posOffset>55880</wp:posOffset>
                </wp:positionV>
                <wp:extent cx="915670" cy="349885"/>
                <wp:effectExtent l="20320" t="21590" r="83185" b="85725"/>
                <wp:wrapNone/>
                <wp:docPr id="385" name="Textové pole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49885"/>
                        </a:xfrm>
                        <a:prstGeom prst="rect">
                          <a:avLst/>
                        </a:prstGeom>
                        <a:solidFill>
                          <a:srgbClr val="DDDDDD"/>
                        </a:solidFill>
                        <a:ln w="28575">
                          <a:solidFill>
                            <a:srgbClr val="333399"/>
                          </a:solidFill>
                          <a:miter lim="800000"/>
                          <a:headEnd/>
                          <a:tailEnd/>
                        </a:ln>
                        <a:effectLst>
                          <a:outerShdw dist="89803" dir="2700000" algn="ctr" rotWithShape="0">
                            <a:srgbClr val="C0C0C0">
                              <a:alpha val="50000"/>
                            </a:srgbClr>
                          </a:outerShdw>
                        </a:effectLst>
                      </wps:spPr>
                      <wps:txbx>
                        <w:txbxContent>
                          <w:p w14:paraId="0D860623" w14:textId="77777777" w:rsidR="00615FCC" w:rsidRDefault="00615FCC" w:rsidP="003533C3">
                            <w:pPr>
                              <w:jc w:val="center"/>
                              <w:rPr>
                                <w:b/>
                                <w:i/>
                              </w:rPr>
                            </w:pPr>
                            <w:r>
                              <w:rPr>
                                <w:b/>
                                <w:i/>
                              </w:rPr>
                              <w:t>zákonné</w:t>
                            </w:r>
                          </w:p>
                          <w:p w14:paraId="69A6200A" w14:textId="77777777" w:rsidR="00615FCC" w:rsidRDefault="00615FCC" w:rsidP="003533C3">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85" o:spid="_x0000_s1279" type="#_x0000_t202" style="position:absolute;margin-left:342.5pt;margin-top:4.4pt;width:72.1pt;height:27.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" fillcolor="#ddd" strokecolor="#339" strokeweight="2.25pt">
                <v:shadow on="t" color="silver" opacity=".5" offset="5pt,5pt"/>
                <v:textbox>
                  <w:txbxContent>
                    <w:p w14:paraId="0D860623" w14:textId="77777777" w:rsidR="00615FCC" w:rsidRDefault="00615FCC" w:rsidP="003533C3">
                      <w:pPr>
                        <w:jc w:val="center"/>
                        <w:rPr>
                          <w:b/>
                          <w:i/>
                        </w:rPr>
                      </w:pPr>
                      <w:r>
                        <w:rPr>
                          <w:b/>
                          <w:i/>
                        </w:rPr>
                        <w:t>zákonné</w:t>
                      </w:r>
                    </w:p>
                    <w:p w14:paraId="69A6200A" w14:textId="77777777" w:rsidR="00615FCC" w:rsidRDefault="00615FCC" w:rsidP="003533C3">
                      <w:pPr>
                        <w:jc w:val="center"/>
                        <w:rPr>
                          <w:b/>
                          <w:i/>
                        </w:rPr>
                      </w:pPr>
                    </w:p>
                  </w:txbxContent>
                </v:textbox>
              </v:shape>
            </w:pict>
          </mc:Fallback>
        </mc:AlternateContent>
      </w:r>
    </w:p>
    <w:p w14:paraId="557C9246" w14:textId="2F2B63F6" w:rsidR="003533C3" w:rsidRDefault="003533C3" w:rsidP="00B40F66">
      <w:pPr>
        <w:spacing w:line="240" w:lineRule="auto"/>
        <w:contextualSpacing/>
      </w:pPr>
      <w:r>
        <w:rPr>
          <w:noProof/>
          <w:lang w:eastAsia="cs-CZ"/>
        </w:rPr>
        <mc:AlternateContent>
          <mc:Choice Requires="wps">
            <w:drawing>
              <wp:anchor distT="0" distB="0" distL="114300" distR="114300" simplePos="0" relativeHeight="251944960" behindDoc="0" locked="0" layoutInCell="1" allowOverlap="1" wp14:anchorId="5F8C47F5" wp14:editId="5CBBE41F">
                <wp:simplePos x="0" y="0"/>
                <wp:positionH relativeFrom="column">
                  <wp:posOffset>5265420</wp:posOffset>
                </wp:positionH>
                <wp:positionV relativeFrom="paragraph">
                  <wp:posOffset>-2540</wp:posOffset>
                </wp:positionV>
                <wp:extent cx="228600" cy="635"/>
                <wp:effectExtent l="31115" t="90805" r="83185" b="156210"/>
                <wp:wrapNone/>
                <wp:docPr id="384" name="Přímá spojnic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line">
                          <a:avLst/>
                        </a:prstGeom>
                        <a:noFill/>
                        <a:ln w="381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84"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pt,-.2pt" to="43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" strokeweight="3pt">
                <v:stroke endarrow="block"/>
                <v:shadow on="t" color="silver" opacity=".5" offset="5pt,5pt"/>
              </v:line>
            </w:pict>
          </mc:Fallback>
        </mc:AlternateContent>
      </w:r>
    </w:p>
    <w:p w14:paraId="27047294" w14:textId="697A5513" w:rsidR="003533C3" w:rsidRDefault="00F22A62" w:rsidP="003533C3">
      <w:r>
        <w:rPr>
          <w:noProof/>
          <w:lang w:eastAsia="cs-CZ"/>
        </w:rPr>
        <mc:AlternateContent>
          <mc:Choice Requires="wps">
            <w:drawing>
              <wp:anchor distT="0" distB="0" distL="114300" distR="114300" simplePos="0" relativeHeight="251934720" behindDoc="0" locked="0" layoutInCell="1" allowOverlap="1" wp14:anchorId="23B16C1B" wp14:editId="77A9397A">
                <wp:simplePos x="0" y="0"/>
                <wp:positionH relativeFrom="column">
                  <wp:posOffset>2990850</wp:posOffset>
                </wp:positionH>
                <wp:positionV relativeFrom="paragraph">
                  <wp:posOffset>196850</wp:posOffset>
                </wp:positionV>
                <wp:extent cx="2289175" cy="762000"/>
                <wp:effectExtent l="0" t="0" r="92075" b="95250"/>
                <wp:wrapNone/>
                <wp:docPr id="383" name="Textové pol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62000"/>
                        </a:xfrm>
                        <a:prstGeom prst="rect">
                          <a:avLst/>
                        </a:prstGeom>
                        <a:solidFill>
                          <a:srgbClr val="FFCC99">
                            <a:alpha val="39999"/>
                          </a:srgbClr>
                        </a:solidFill>
                        <a:ln w="12700">
                          <a:solidFill>
                            <a:srgbClr val="333399"/>
                          </a:solidFill>
                          <a:miter lim="800000"/>
                          <a:headEnd/>
                          <a:tailEnd/>
                        </a:ln>
                        <a:effectLst>
                          <a:outerShdw dist="89803" dir="2700000" algn="ctr" rotWithShape="0">
                            <a:srgbClr val="C0C0C0">
                              <a:alpha val="50000"/>
                            </a:srgbClr>
                          </a:outerShdw>
                        </a:effectLst>
                      </wps:spPr>
                      <wps:txbx>
                        <w:txbxContent>
                          <w:p w14:paraId="0C0A2C92" w14:textId="77777777" w:rsidR="00615FCC" w:rsidRPr="00C44FA3" w:rsidRDefault="00615FCC" w:rsidP="00A96756">
                            <w:pPr>
                              <w:spacing w:line="240" w:lineRule="auto"/>
                              <w:contextualSpacing/>
                              <w:rPr>
                                <w:b/>
                                <w:i/>
                                <w:sz w:val="20"/>
                                <w:szCs w:val="20"/>
                              </w:rPr>
                            </w:pPr>
                            <w:r w:rsidRPr="00C44FA3">
                              <w:rPr>
                                <w:b/>
                                <w:i/>
                                <w:sz w:val="20"/>
                                <w:szCs w:val="20"/>
                              </w:rPr>
                              <w:t>§ 67 odst. 1 – nejméně 1 až 3</w:t>
                            </w:r>
                            <w:r>
                              <w:rPr>
                                <w:b/>
                                <w:i/>
                                <w:sz w:val="20"/>
                                <w:szCs w:val="20"/>
                              </w:rPr>
                              <w:t xml:space="preserve"> </w:t>
                            </w:r>
                            <w:r w:rsidRPr="00C44FA3">
                              <w:rPr>
                                <w:b/>
                                <w:i/>
                                <w:sz w:val="20"/>
                                <w:szCs w:val="20"/>
                              </w:rPr>
                              <w:t>násobek průměrného měsíční</w:t>
                            </w:r>
                            <w:r>
                              <w:rPr>
                                <w:b/>
                                <w:i/>
                                <w:sz w:val="20"/>
                                <w:szCs w:val="20"/>
                              </w:rPr>
                              <w:t>ho</w:t>
                            </w:r>
                            <w:r w:rsidRPr="00C44FA3">
                              <w:rPr>
                                <w:b/>
                                <w:i/>
                                <w:sz w:val="20"/>
                                <w:szCs w:val="20"/>
                              </w:rPr>
                              <w:t xml:space="preserve"> výdělku</w:t>
                            </w:r>
                          </w:p>
                          <w:p w14:paraId="7D5C8426" w14:textId="77777777" w:rsidR="00615FCC" w:rsidRPr="00C44FA3" w:rsidRDefault="00615FCC" w:rsidP="00A96756">
                            <w:pPr>
                              <w:spacing w:line="240" w:lineRule="auto"/>
                              <w:contextualSpacing/>
                              <w:jc w:val="center"/>
                              <w:rPr>
                                <w:i/>
                                <w:sz w:val="20"/>
                                <w:szCs w:val="20"/>
                                <w:u w:val="single"/>
                              </w:rPr>
                            </w:pPr>
                            <w:r w:rsidRPr="00C44FA3">
                              <w:rPr>
                                <w:i/>
                                <w:sz w:val="20"/>
                                <w:szCs w:val="20"/>
                                <w:u w:val="single"/>
                              </w:rPr>
                              <w:t>výpověď zaměstnavatele/dohoda</w:t>
                            </w:r>
                          </w:p>
                          <w:p w14:paraId="6D4D38A1" w14:textId="77777777" w:rsidR="00615FCC" w:rsidRPr="00C44FA3" w:rsidRDefault="00615FCC" w:rsidP="00A96756">
                            <w:pPr>
                              <w:rPr>
                                <w:i/>
                                <w:sz w:val="20"/>
                                <w:szCs w:val="20"/>
                              </w:rPr>
                            </w:pPr>
                            <w:r w:rsidRPr="00C44FA3">
                              <w:rPr>
                                <w:i/>
                                <w:sz w:val="20"/>
                                <w:szCs w:val="20"/>
                              </w:rPr>
                              <w:t>z organizačních důvodů  § 52 písm. a)-c)</w:t>
                            </w:r>
                          </w:p>
                          <w:p w14:paraId="46825C98" w14:textId="77777777" w:rsidR="00615FCC" w:rsidRPr="0053546A" w:rsidRDefault="00615FCC" w:rsidP="003533C3">
                            <w:pPr>
                              <w:jc w:val="center"/>
                              <w:rPr>
                                <w:i/>
                                <w:color w:val="FF0000"/>
                                <w:sz w:val="20"/>
                                <w:szCs w:val="20"/>
                                <w:u w:val="single"/>
                              </w:rPr>
                            </w:pPr>
                          </w:p>
                          <w:p w14:paraId="12270079"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83" o:spid="_x0000_s1280" type="#_x0000_t202" style="position:absolute;margin-left:235.5pt;margin-top:15.5pt;width:180.25pt;height:6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" fillcolor="#fc9" strokecolor="#339" strokeweight="1pt">
                <v:fill opacity="26214f"/>
                <v:shadow on="t" color="silver" opacity=".5" offset="5pt,5pt"/>
                <v:textbox>
                  <w:txbxContent>
                    <w:p w14:paraId="0C0A2C92" w14:textId="77777777" w:rsidR="00615FCC" w:rsidRPr="00C44FA3" w:rsidRDefault="00615FCC" w:rsidP="00A96756">
                      <w:pPr>
                        <w:spacing w:line="240" w:lineRule="auto"/>
                        <w:contextualSpacing/>
                        <w:rPr>
                          <w:b/>
                          <w:i/>
                          <w:sz w:val="20"/>
                          <w:szCs w:val="20"/>
                        </w:rPr>
                      </w:pPr>
                      <w:r w:rsidRPr="00C44FA3">
                        <w:rPr>
                          <w:b/>
                          <w:i/>
                          <w:sz w:val="20"/>
                          <w:szCs w:val="20"/>
                        </w:rPr>
                        <w:t>§ 67 odst. 1 – nejméně 1 až 3</w:t>
                      </w:r>
                      <w:r>
                        <w:rPr>
                          <w:b/>
                          <w:i/>
                          <w:sz w:val="20"/>
                          <w:szCs w:val="20"/>
                        </w:rPr>
                        <w:t xml:space="preserve"> </w:t>
                      </w:r>
                      <w:r w:rsidRPr="00C44FA3">
                        <w:rPr>
                          <w:b/>
                          <w:i/>
                          <w:sz w:val="20"/>
                          <w:szCs w:val="20"/>
                        </w:rPr>
                        <w:t>násobek průměrného měsíční</w:t>
                      </w:r>
                      <w:r>
                        <w:rPr>
                          <w:b/>
                          <w:i/>
                          <w:sz w:val="20"/>
                          <w:szCs w:val="20"/>
                        </w:rPr>
                        <w:t>ho</w:t>
                      </w:r>
                      <w:r w:rsidRPr="00C44FA3">
                        <w:rPr>
                          <w:b/>
                          <w:i/>
                          <w:sz w:val="20"/>
                          <w:szCs w:val="20"/>
                        </w:rPr>
                        <w:t xml:space="preserve"> výdělku</w:t>
                      </w:r>
                    </w:p>
                    <w:p w14:paraId="7D5C8426" w14:textId="77777777" w:rsidR="00615FCC" w:rsidRPr="00C44FA3" w:rsidRDefault="00615FCC" w:rsidP="00A96756">
                      <w:pPr>
                        <w:spacing w:line="240" w:lineRule="auto"/>
                        <w:contextualSpacing/>
                        <w:jc w:val="center"/>
                        <w:rPr>
                          <w:i/>
                          <w:sz w:val="20"/>
                          <w:szCs w:val="20"/>
                          <w:u w:val="single"/>
                        </w:rPr>
                      </w:pPr>
                      <w:r w:rsidRPr="00C44FA3">
                        <w:rPr>
                          <w:i/>
                          <w:sz w:val="20"/>
                          <w:szCs w:val="20"/>
                          <w:u w:val="single"/>
                        </w:rPr>
                        <w:t>výpověď zaměstnavatele/dohoda</w:t>
                      </w:r>
                    </w:p>
                    <w:p w14:paraId="6D4D38A1" w14:textId="77777777" w:rsidR="00615FCC" w:rsidRPr="00C44FA3" w:rsidRDefault="00615FCC" w:rsidP="00A96756">
                      <w:pPr>
                        <w:rPr>
                          <w:i/>
                          <w:sz w:val="20"/>
                          <w:szCs w:val="20"/>
                        </w:rPr>
                      </w:pPr>
                      <w:r w:rsidRPr="00C44FA3">
                        <w:rPr>
                          <w:i/>
                          <w:sz w:val="20"/>
                          <w:szCs w:val="20"/>
                        </w:rPr>
                        <w:t>z organizačních důvodů  § 52 písm. a)-c)</w:t>
                      </w:r>
                    </w:p>
                    <w:p w14:paraId="46825C98" w14:textId="77777777" w:rsidR="00615FCC" w:rsidRPr="0053546A" w:rsidRDefault="00615FCC" w:rsidP="003533C3">
                      <w:pPr>
                        <w:jc w:val="center"/>
                        <w:rPr>
                          <w:i/>
                          <w:color w:val="FF0000"/>
                          <w:sz w:val="20"/>
                          <w:szCs w:val="20"/>
                          <w:u w:val="single"/>
                        </w:rPr>
                      </w:pPr>
                    </w:p>
                    <w:p w14:paraId="12270079" w14:textId="77777777" w:rsidR="00615FCC" w:rsidRDefault="00615FCC" w:rsidP="003533C3"/>
                  </w:txbxContent>
                </v:textbox>
              </v:shape>
            </w:pict>
          </mc:Fallback>
        </mc:AlternateContent>
      </w:r>
    </w:p>
    <w:p w14:paraId="70AC67DC" w14:textId="179C7D29" w:rsidR="003533C3" w:rsidRDefault="00F22A62" w:rsidP="003533C3">
      <w:r>
        <w:rPr>
          <w:noProof/>
          <w:lang w:eastAsia="cs-CZ"/>
        </w:rPr>
        <mc:AlternateContent>
          <mc:Choice Requires="wps">
            <w:drawing>
              <wp:anchor distT="0" distB="0" distL="114300" distR="114300" simplePos="0" relativeHeight="251938816" behindDoc="0" locked="0" layoutInCell="1" allowOverlap="1" wp14:anchorId="688D0313" wp14:editId="151EA92C">
                <wp:simplePos x="0" y="0"/>
                <wp:positionH relativeFrom="column">
                  <wp:posOffset>5276850</wp:posOffset>
                </wp:positionH>
                <wp:positionV relativeFrom="paragraph">
                  <wp:posOffset>142875</wp:posOffset>
                </wp:positionV>
                <wp:extent cx="228600" cy="635"/>
                <wp:effectExtent l="38100" t="76200" r="38100" b="151765"/>
                <wp:wrapNone/>
                <wp:docPr id="382" name="Přímá spojnic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82"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11.25pt" to="4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">
                <v:stroke endarrow="block"/>
                <v:shadow on="t" color="silver" opacity=".5" offset="5pt,5pt"/>
              </v:line>
            </w:pict>
          </mc:Fallback>
        </mc:AlternateContent>
      </w:r>
    </w:p>
    <w:p w14:paraId="211969CC" w14:textId="77777777" w:rsidR="003533C3" w:rsidRDefault="003533C3" w:rsidP="003533C3"/>
    <w:p w14:paraId="66FC68C9" w14:textId="0EF95187" w:rsidR="003533C3" w:rsidRDefault="00F22A62" w:rsidP="003533C3">
      <w:r>
        <w:rPr>
          <w:noProof/>
          <w:lang w:eastAsia="cs-CZ"/>
        </w:rPr>
        <mc:AlternateContent>
          <mc:Choice Requires="wps">
            <w:drawing>
              <wp:anchor distT="0" distB="0" distL="114300" distR="114300" simplePos="0" relativeHeight="251935744" behindDoc="0" locked="0" layoutInCell="1" allowOverlap="1" wp14:anchorId="04BBE3BF" wp14:editId="57BCD8DC">
                <wp:simplePos x="0" y="0"/>
                <wp:positionH relativeFrom="column">
                  <wp:posOffset>2981325</wp:posOffset>
                </wp:positionH>
                <wp:positionV relativeFrom="paragraph">
                  <wp:posOffset>154304</wp:posOffset>
                </wp:positionV>
                <wp:extent cx="2289175" cy="1285875"/>
                <wp:effectExtent l="0" t="0" r="92075" b="104775"/>
                <wp:wrapNone/>
                <wp:docPr id="381" name="Textové pol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285875"/>
                        </a:xfrm>
                        <a:prstGeom prst="rect">
                          <a:avLst/>
                        </a:prstGeom>
                        <a:solidFill>
                          <a:srgbClr val="FFCC99">
                            <a:alpha val="39999"/>
                          </a:srgbClr>
                        </a:solidFill>
                        <a:ln w="12700">
                          <a:solidFill>
                            <a:srgbClr val="333399"/>
                          </a:solidFill>
                          <a:miter lim="800000"/>
                          <a:headEnd/>
                          <a:tailEnd/>
                        </a:ln>
                        <a:effectLst>
                          <a:outerShdw dist="89803" dir="2700000" algn="ctr" rotWithShape="0">
                            <a:srgbClr val="C0C0C0">
                              <a:alpha val="50000"/>
                            </a:srgbClr>
                          </a:outerShdw>
                        </a:effectLst>
                      </wps:spPr>
                      <wps:txbx>
                        <w:txbxContent>
                          <w:p w14:paraId="161D6306" w14:textId="77777777" w:rsidR="00615FCC" w:rsidRDefault="00615FCC" w:rsidP="00A96756">
                            <w:pPr>
                              <w:spacing w:line="240" w:lineRule="auto"/>
                              <w:contextualSpacing/>
                              <w:rPr>
                                <w:b/>
                                <w:i/>
                                <w:sz w:val="20"/>
                                <w:szCs w:val="20"/>
                              </w:rPr>
                            </w:pPr>
                            <w:r>
                              <w:rPr>
                                <w:b/>
                                <w:i/>
                                <w:sz w:val="20"/>
                                <w:szCs w:val="20"/>
                              </w:rPr>
                              <w:t>§ 67 – nejméně 12x průměrný měsíční výdělek</w:t>
                            </w:r>
                          </w:p>
                          <w:p w14:paraId="006C92E8" w14:textId="77777777" w:rsidR="00615FCC" w:rsidRDefault="00615FCC" w:rsidP="00A96756">
                            <w:pPr>
                              <w:spacing w:line="240" w:lineRule="auto"/>
                              <w:contextualSpacing/>
                              <w:jc w:val="center"/>
                              <w:rPr>
                                <w:i/>
                                <w:sz w:val="20"/>
                                <w:szCs w:val="20"/>
                                <w:u w:val="single"/>
                              </w:rPr>
                            </w:pPr>
                            <w:r>
                              <w:rPr>
                                <w:i/>
                                <w:sz w:val="20"/>
                                <w:szCs w:val="20"/>
                                <w:u w:val="single"/>
                              </w:rPr>
                              <w:t>výpověď zaměstnavatele / dohoda,</w:t>
                            </w:r>
                          </w:p>
                          <w:p w14:paraId="604C8AD2" w14:textId="77777777" w:rsidR="00615FCC" w:rsidRPr="00C44FA3" w:rsidRDefault="00615FCC" w:rsidP="00A96756">
                            <w:pPr>
                              <w:spacing w:line="240" w:lineRule="auto"/>
                              <w:ind w:left="360"/>
                              <w:contextualSpacing/>
                              <w:jc w:val="both"/>
                              <w:rPr>
                                <w:i/>
                                <w:sz w:val="16"/>
                                <w:szCs w:val="16"/>
                              </w:rPr>
                            </w:pPr>
                          </w:p>
                          <w:p w14:paraId="73769180" w14:textId="77777777" w:rsidR="00615FCC" w:rsidRPr="00C44FA3" w:rsidRDefault="00615FCC" w:rsidP="00A96756">
                            <w:pPr>
                              <w:spacing w:line="240" w:lineRule="auto"/>
                              <w:contextualSpacing/>
                              <w:jc w:val="center"/>
                              <w:rPr>
                                <w:sz w:val="20"/>
                                <w:szCs w:val="20"/>
                              </w:rPr>
                            </w:pPr>
                            <w:r w:rsidRPr="00C44FA3">
                              <w:rPr>
                                <w:sz w:val="20"/>
                                <w:szCs w:val="20"/>
                              </w:rPr>
                              <w:t>z důvodů „zdravotní indispozice“</w:t>
                            </w:r>
                          </w:p>
                          <w:p w14:paraId="26B8C06E" w14:textId="77777777" w:rsidR="00615FCC" w:rsidRPr="00C44FA3" w:rsidRDefault="00615FCC" w:rsidP="00A96756">
                            <w:pPr>
                              <w:spacing w:line="240" w:lineRule="auto"/>
                              <w:contextualSpacing/>
                              <w:jc w:val="center"/>
                              <w:rPr>
                                <w:sz w:val="20"/>
                                <w:szCs w:val="20"/>
                              </w:rPr>
                            </w:pPr>
                            <w:r w:rsidRPr="00C44FA3">
                              <w:rPr>
                                <w:sz w:val="20"/>
                                <w:szCs w:val="20"/>
                              </w:rPr>
                              <w:t xml:space="preserve">zaměstnance podle ustanovení </w:t>
                            </w:r>
                            <w:r w:rsidRPr="00C44FA3">
                              <w:rPr>
                                <w:sz w:val="20"/>
                                <w:szCs w:val="20"/>
                              </w:rPr>
                              <w:br/>
                              <w:t>§ 52  písm.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81" o:spid="_x0000_s1281" type="#_x0000_t202" style="position:absolute;margin-left:234.75pt;margin-top:12.15pt;width:180.25pt;height:10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" fillcolor="#fc9" strokecolor="#339" strokeweight="1pt">
                <v:fill opacity="26214f"/>
                <v:shadow on="t" color="silver" opacity=".5" offset="5pt,5pt"/>
                <v:textbox>
                  <w:txbxContent>
                    <w:p w14:paraId="161D6306" w14:textId="77777777" w:rsidR="00615FCC" w:rsidRDefault="00615FCC" w:rsidP="00A96756">
                      <w:pPr>
                        <w:spacing w:line="240" w:lineRule="auto"/>
                        <w:contextualSpacing/>
                        <w:rPr>
                          <w:b/>
                          <w:i/>
                          <w:sz w:val="20"/>
                          <w:szCs w:val="20"/>
                        </w:rPr>
                      </w:pPr>
                      <w:r>
                        <w:rPr>
                          <w:b/>
                          <w:i/>
                          <w:sz w:val="20"/>
                          <w:szCs w:val="20"/>
                        </w:rPr>
                        <w:t>§ 67 – nejméně 12x průměrný měsíční výdělek</w:t>
                      </w:r>
                    </w:p>
                    <w:p w14:paraId="006C92E8" w14:textId="77777777" w:rsidR="00615FCC" w:rsidRDefault="00615FCC" w:rsidP="00A96756">
                      <w:pPr>
                        <w:spacing w:line="240" w:lineRule="auto"/>
                        <w:contextualSpacing/>
                        <w:jc w:val="center"/>
                        <w:rPr>
                          <w:i/>
                          <w:sz w:val="20"/>
                          <w:szCs w:val="20"/>
                          <w:u w:val="single"/>
                        </w:rPr>
                      </w:pPr>
                      <w:r>
                        <w:rPr>
                          <w:i/>
                          <w:sz w:val="20"/>
                          <w:szCs w:val="20"/>
                          <w:u w:val="single"/>
                        </w:rPr>
                        <w:t>výpověď zaměstnavatele / dohoda,</w:t>
                      </w:r>
                    </w:p>
                    <w:p w14:paraId="604C8AD2" w14:textId="77777777" w:rsidR="00615FCC" w:rsidRPr="00C44FA3" w:rsidRDefault="00615FCC" w:rsidP="00A96756">
                      <w:pPr>
                        <w:spacing w:line="240" w:lineRule="auto"/>
                        <w:ind w:left="360"/>
                        <w:contextualSpacing/>
                        <w:jc w:val="both"/>
                        <w:rPr>
                          <w:i/>
                          <w:sz w:val="16"/>
                          <w:szCs w:val="16"/>
                        </w:rPr>
                      </w:pPr>
                    </w:p>
                    <w:p w14:paraId="73769180" w14:textId="77777777" w:rsidR="00615FCC" w:rsidRPr="00C44FA3" w:rsidRDefault="00615FCC" w:rsidP="00A96756">
                      <w:pPr>
                        <w:spacing w:line="240" w:lineRule="auto"/>
                        <w:contextualSpacing/>
                        <w:jc w:val="center"/>
                        <w:rPr>
                          <w:sz w:val="20"/>
                          <w:szCs w:val="20"/>
                        </w:rPr>
                      </w:pPr>
                      <w:r w:rsidRPr="00C44FA3">
                        <w:rPr>
                          <w:sz w:val="20"/>
                          <w:szCs w:val="20"/>
                        </w:rPr>
                        <w:t>z důvodů „zdravotní indispozice“</w:t>
                      </w:r>
                    </w:p>
                    <w:p w14:paraId="26B8C06E" w14:textId="77777777" w:rsidR="00615FCC" w:rsidRPr="00C44FA3" w:rsidRDefault="00615FCC" w:rsidP="00A96756">
                      <w:pPr>
                        <w:spacing w:line="240" w:lineRule="auto"/>
                        <w:contextualSpacing/>
                        <w:jc w:val="center"/>
                        <w:rPr>
                          <w:sz w:val="20"/>
                          <w:szCs w:val="20"/>
                        </w:rPr>
                      </w:pPr>
                      <w:r w:rsidRPr="00C44FA3">
                        <w:rPr>
                          <w:sz w:val="20"/>
                          <w:szCs w:val="20"/>
                        </w:rPr>
                        <w:t xml:space="preserve">zaměstnance podle ustanovení </w:t>
                      </w:r>
                      <w:r w:rsidRPr="00C44FA3">
                        <w:rPr>
                          <w:sz w:val="20"/>
                          <w:szCs w:val="20"/>
                        </w:rPr>
                        <w:br/>
                        <w:t>§ 52  písm. d)</w:t>
                      </w:r>
                    </w:p>
                  </w:txbxContent>
                </v:textbox>
              </v:shape>
            </w:pict>
          </mc:Fallback>
        </mc:AlternateContent>
      </w:r>
    </w:p>
    <w:p w14:paraId="7C4CD144" w14:textId="49A00DA9" w:rsidR="003533C3" w:rsidRDefault="00F22A62" w:rsidP="003533C3">
      <w:r>
        <w:rPr>
          <w:noProof/>
          <w:lang w:eastAsia="cs-CZ"/>
        </w:rPr>
        <mc:AlternateContent>
          <mc:Choice Requires="wps">
            <w:drawing>
              <wp:anchor distT="0" distB="0" distL="114300" distR="114300" simplePos="0" relativeHeight="251933696" behindDoc="0" locked="0" layoutInCell="1" allowOverlap="1" wp14:anchorId="371CC2D2" wp14:editId="510D1921">
                <wp:simplePos x="0" y="0"/>
                <wp:positionH relativeFrom="column">
                  <wp:posOffset>2003425</wp:posOffset>
                </wp:positionH>
                <wp:positionV relativeFrom="paragraph">
                  <wp:posOffset>135890</wp:posOffset>
                </wp:positionV>
                <wp:extent cx="635" cy="233045"/>
                <wp:effectExtent l="76200" t="0" r="113665" b="128905"/>
                <wp:wrapNone/>
                <wp:docPr id="380" name="Přímá spojnic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80"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5pt,10.7pt" to="157.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" strokeweight="1pt">
                <v:stroke endarrow="block"/>
                <v:shadow on="t" color="silver" opacity=".5" offset="5pt,5pt"/>
              </v:line>
            </w:pict>
          </mc:Fallback>
        </mc:AlternateContent>
      </w:r>
      <w:r>
        <w:rPr>
          <w:noProof/>
          <w:lang w:eastAsia="cs-CZ"/>
        </w:rPr>
        <mc:AlternateContent>
          <mc:Choice Requires="wps">
            <w:drawing>
              <wp:anchor distT="0" distB="0" distL="114300" distR="114300" simplePos="0" relativeHeight="251939840" behindDoc="0" locked="0" layoutInCell="1" allowOverlap="1" wp14:anchorId="4B7F52AC" wp14:editId="29CC0463">
                <wp:simplePos x="0" y="0"/>
                <wp:positionH relativeFrom="column">
                  <wp:posOffset>5267325</wp:posOffset>
                </wp:positionH>
                <wp:positionV relativeFrom="paragraph">
                  <wp:posOffset>76835</wp:posOffset>
                </wp:positionV>
                <wp:extent cx="228600" cy="635"/>
                <wp:effectExtent l="38100" t="76200" r="38100" b="151765"/>
                <wp:wrapNone/>
                <wp:docPr id="378" name="Přímá spojnic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78"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5pt,6.05pt" to="432.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">
                <v:stroke endarrow="block"/>
                <v:shadow on="t" color="silver" opacity=".5" offset="5pt,5pt"/>
              </v:line>
            </w:pict>
          </mc:Fallback>
        </mc:AlternateContent>
      </w:r>
    </w:p>
    <w:p w14:paraId="2A050D46" w14:textId="0FE27088" w:rsidR="003533C3" w:rsidRDefault="00F22A62" w:rsidP="003533C3">
      <w:r>
        <w:rPr>
          <w:noProof/>
          <w:lang w:eastAsia="cs-CZ"/>
        </w:rPr>
        <mc:AlternateContent>
          <mc:Choice Requires="wps">
            <w:drawing>
              <wp:anchor distT="0" distB="0" distL="114300" distR="114300" simplePos="0" relativeHeight="251930624" behindDoc="0" locked="0" layoutInCell="1" allowOverlap="1" wp14:anchorId="656AC11D" wp14:editId="16FAC8E0">
                <wp:simplePos x="0" y="0"/>
                <wp:positionH relativeFrom="column">
                  <wp:posOffset>683260</wp:posOffset>
                </wp:positionH>
                <wp:positionV relativeFrom="paragraph">
                  <wp:posOffset>48895</wp:posOffset>
                </wp:positionV>
                <wp:extent cx="1946275" cy="1166495"/>
                <wp:effectExtent l="0" t="0" r="73025" b="71755"/>
                <wp:wrapNone/>
                <wp:docPr id="379" name="Textové pole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166495"/>
                        </a:xfrm>
                        <a:prstGeom prst="rect">
                          <a:avLst/>
                        </a:prstGeom>
                        <a:solidFill>
                          <a:srgbClr val="EAEAEA"/>
                        </a:solidFill>
                        <a:ln w="19050">
                          <a:solidFill>
                            <a:srgbClr val="333399"/>
                          </a:solidFill>
                          <a:miter lim="800000"/>
                          <a:headEnd/>
                          <a:tailEnd/>
                        </a:ln>
                        <a:effectLst>
                          <a:outerShdw dist="71842" dir="2700000" algn="ctr" rotWithShape="0">
                            <a:srgbClr val="C0C0C0">
                              <a:alpha val="50000"/>
                            </a:srgbClr>
                          </a:outerShdw>
                        </a:effectLst>
                      </wps:spPr>
                      <wps:txbx>
                        <w:txbxContent>
                          <w:p w14:paraId="5A5D40DF" w14:textId="77777777" w:rsidR="00615FCC" w:rsidRDefault="00615FCC" w:rsidP="00F22A62">
                            <w:pPr>
                              <w:spacing w:line="240" w:lineRule="auto"/>
                              <w:contextualSpacing/>
                              <w:rPr>
                                <w:sz w:val="20"/>
                                <w:szCs w:val="20"/>
                              </w:rPr>
                            </w:pPr>
                            <w:r>
                              <w:rPr>
                                <w:sz w:val="20"/>
                                <w:szCs w:val="20"/>
                              </w:rPr>
                              <w:t xml:space="preserve">Údaje o průměrném výdělku </w:t>
                            </w:r>
                            <w:r>
                              <w:rPr>
                                <w:sz w:val="20"/>
                                <w:szCs w:val="20"/>
                              </w:rPr>
                              <w:br/>
                              <w:t>a dalších skutečnostech rozho</w:t>
                            </w:r>
                            <w:r>
                              <w:rPr>
                                <w:sz w:val="20"/>
                                <w:szCs w:val="20"/>
                              </w:rPr>
                              <w:t>d</w:t>
                            </w:r>
                            <w:r>
                              <w:rPr>
                                <w:sz w:val="20"/>
                                <w:szCs w:val="20"/>
                              </w:rPr>
                              <w:t>ných pro posouzení nároku na podporu v nezaměstnanosti je zaměstnavatel povinen uvést na žádost zaměstnance v odděleném potvrzení.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79" o:spid="_x0000_s1282" type="#_x0000_t202" style="position:absolute;margin-left:53.8pt;margin-top:3.85pt;width:153.25pt;height:91.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" fillcolor="#eaeaea" strokecolor="#339" strokeweight="1.5pt">
                <v:shadow on="t" color="silver" opacity=".5" offset="4pt,4pt"/>
                <v:textbox>
                  <w:txbxContent>
                    <w:p w14:paraId="5A5D40DF" w14:textId="77777777" w:rsidR="00615FCC" w:rsidRDefault="00615FCC" w:rsidP="00F22A62">
                      <w:pPr>
                        <w:spacing w:line="240" w:lineRule="auto"/>
                        <w:contextualSpacing/>
                        <w:rPr>
                          <w:sz w:val="20"/>
                          <w:szCs w:val="20"/>
                        </w:rPr>
                      </w:pPr>
                      <w:r>
                        <w:rPr>
                          <w:sz w:val="20"/>
                          <w:szCs w:val="20"/>
                        </w:rPr>
                        <w:t xml:space="preserve">Údaje o průměrném výdělku </w:t>
                      </w:r>
                      <w:r>
                        <w:rPr>
                          <w:sz w:val="20"/>
                          <w:szCs w:val="20"/>
                        </w:rPr>
                        <w:br/>
                        <w:t>a dalších skutečnostech rozho</w:t>
                      </w:r>
                      <w:r>
                        <w:rPr>
                          <w:sz w:val="20"/>
                          <w:szCs w:val="20"/>
                        </w:rPr>
                        <w:t>d</w:t>
                      </w:r>
                      <w:r>
                        <w:rPr>
                          <w:sz w:val="20"/>
                          <w:szCs w:val="20"/>
                        </w:rPr>
                        <w:t>ných pro posouzení nároku na podporu v nezaměstnanosti je zaměstnavatel povinen uvést na žádost zaměstnance v odděleném potvrzení.</w:t>
                      </w:r>
                    </w:p>
                  </w:txbxContent>
                </v:textbox>
              </v:shape>
            </w:pict>
          </mc:Fallback>
        </mc:AlternateContent>
      </w:r>
    </w:p>
    <w:p w14:paraId="1EDAFBBE" w14:textId="77777777" w:rsidR="003533C3" w:rsidRDefault="003533C3" w:rsidP="003533C3"/>
    <w:p w14:paraId="51F85C2C" w14:textId="18F1CAAF" w:rsidR="003533C3" w:rsidRDefault="003533C3" w:rsidP="003533C3"/>
    <w:p w14:paraId="3334641B" w14:textId="77777777" w:rsidR="003533C3" w:rsidRDefault="003533C3" w:rsidP="003533C3"/>
    <w:p w14:paraId="7BF13273" w14:textId="77777777" w:rsidR="003533C3" w:rsidRDefault="003533C3" w:rsidP="003533C3"/>
    <w:p w14:paraId="6F297364" w14:textId="77777777" w:rsidR="003533C3" w:rsidRDefault="003533C3" w:rsidP="003533C3">
      <w:pPr>
        <w:shd w:val="clear" w:color="auto" w:fill="E6E6E6"/>
        <w:spacing w:after="120"/>
        <w:jc w:val="both"/>
        <w:rPr>
          <w:b/>
        </w:rPr>
      </w:pPr>
      <w:r>
        <w:rPr>
          <w:b/>
        </w:rPr>
        <w:t>Pracovní volno k hledání nového zaměstnání (Nařízení vlády č. 590/2006 Sb.)</w:t>
      </w:r>
    </w:p>
    <w:p w14:paraId="1CCC4C83" w14:textId="31555B65" w:rsidR="00A96756" w:rsidRPr="00E67EF6" w:rsidRDefault="00A96756" w:rsidP="00A96756">
      <w:pPr>
        <w:framePr w:w="850" w:hSpace="170" w:wrap="around" w:vAnchor="text" w:hAnchor="page" w:x="10556" w:y="1" w:anchorLock="1"/>
        <w:rPr>
          <w:rStyle w:val="znakMarginalie"/>
        </w:rPr>
      </w:pPr>
      <w:r>
        <w:rPr>
          <w:rStyle w:val="znakMarginalie"/>
        </w:rPr>
        <w:t>podmí</w:t>
      </w:r>
      <w:r>
        <w:rPr>
          <w:rStyle w:val="znakMarginalie"/>
        </w:rPr>
        <w:t>n</w:t>
      </w:r>
      <w:r>
        <w:rPr>
          <w:rStyle w:val="znakMarginalie"/>
        </w:rPr>
        <w:t>kou žádost</w:t>
      </w:r>
    </w:p>
    <w:p w14:paraId="243CA8B5" w14:textId="2391F67D" w:rsidR="003533C3" w:rsidRDefault="003533C3" w:rsidP="003533C3">
      <w:pPr>
        <w:jc w:val="both"/>
      </w:pPr>
      <w:r>
        <w:rPr>
          <w:b/>
        </w:rPr>
        <w:t>Požádá-li o to zaměstnanec,</w:t>
      </w:r>
      <w:r>
        <w:t xml:space="preserve"> je zaměstnavatel povinen poskytnout mu na nezbytně nu</w:t>
      </w:r>
      <w:r>
        <w:t>t</w:t>
      </w:r>
      <w:r>
        <w:t>nou dobu pracovní volno bez náhrady mzdy k hledání zaměstnání, nejvýše na jeden pů</w:t>
      </w:r>
      <w:r>
        <w:t>l</w:t>
      </w:r>
      <w:r w:rsidR="00F22A62">
        <w:t>den</w:t>
      </w:r>
      <w:r w:rsidR="00A96756">
        <w:t xml:space="preserve"> </w:t>
      </w:r>
      <w:r>
        <w:t xml:space="preserve">v týdnu po dobu odpovídající výpovědní době. Pracovní volno lze se souhlasem </w:t>
      </w:r>
      <w:r w:rsidR="00F22A62">
        <w:br/>
      </w:r>
      <w:r>
        <w:lastRenderedPageBreak/>
        <w:t>zaměstnavatele slučovat (pro velké vzdálenosti). Zaměstnavatel může požadovat, aby zaměstnanec prokázal, že v době pracovního volna zaměstnání skutečně hledal.</w:t>
      </w:r>
    </w:p>
    <w:p w14:paraId="4620F874" w14:textId="77777777" w:rsidR="003533C3" w:rsidRDefault="003533C3" w:rsidP="003533C3">
      <w:pPr>
        <w:pStyle w:val="Normlnweb"/>
        <w:spacing w:before="120"/>
        <w:rPr>
          <w:strike/>
          <w:color w:val="C00000"/>
        </w:rPr>
      </w:pPr>
      <w:r>
        <w:t>Nerozhoduje, zda se jedná o </w:t>
      </w:r>
      <w:r>
        <w:rPr>
          <w:rStyle w:val="Siln"/>
          <w:bCs w:val="0"/>
        </w:rPr>
        <w:t>pracovní poměr</w:t>
      </w:r>
      <w:r>
        <w:t xml:space="preserve"> sjednaný na dobu určitou nebo neurč</w:t>
      </w:r>
      <w:r>
        <w:t>i</w:t>
      </w:r>
      <w:r>
        <w:t xml:space="preserve">tou. </w:t>
      </w:r>
    </w:p>
    <w:p w14:paraId="79E845AA" w14:textId="77777777" w:rsidR="003533C3" w:rsidRPr="00376EDB" w:rsidRDefault="003533C3" w:rsidP="00F22A62">
      <w:pPr>
        <w:pStyle w:val="Normlnweb"/>
        <w:spacing w:before="120" w:after="120"/>
        <w:ind w:firstLine="0"/>
        <w:rPr>
          <w:b/>
        </w:rPr>
      </w:pPr>
      <w:r w:rsidRPr="00376EDB">
        <w:rPr>
          <w:b/>
        </w:rPr>
        <w:t>Nárok na pracovní volno s finanční náhradou</w:t>
      </w:r>
    </w:p>
    <w:p w14:paraId="5EC58E8E" w14:textId="77777777" w:rsidR="003533C3" w:rsidRDefault="003533C3" w:rsidP="00F22A62">
      <w:pPr>
        <w:pStyle w:val="Normlnweb"/>
        <w:spacing w:before="120" w:after="360"/>
        <w:ind w:firstLine="0"/>
      </w:pPr>
      <w:r>
        <w:t xml:space="preserve">V případě, že pracovní poměr končí </w:t>
      </w:r>
      <w:r w:rsidRPr="00881ACC">
        <w:rPr>
          <w:b/>
        </w:rPr>
        <w:t>výpovědí, kterou dal zaměstnavatel</w:t>
      </w:r>
      <w:r>
        <w:t>, má zaměstn</w:t>
      </w:r>
      <w:r>
        <w:t>a</w:t>
      </w:r>
      <w:r>
        <w:t xml:space="preserve">nec právo nárokovat </w:t>
      </w:r>
      <w:r>
        <w:rPr>
          <w:rStyle w:val="Siln"/>
          <w:bCs w:val="0"/>
        </w:rPr>
        <w:t>náhradu mzdy nebo platu</w:t>
      </w:r>
      <w:r>
        <w:t xml:space="preserve"> ve výši průměrného výdělku. A to z důvodů uvedených </w:t>
      </w:r>
      <w:r w:rsidRPr="00881ACC">
        <w:t xml:space="preserve">v </w:t>
      </w:r>
      <w:hyperlink r:id="rId41" w:anchor="p-52" w:history="1">
        <w:r w:rsidRPr="00F22A62">
          <w:rPr>
            <w:rStyle w:val="Hypertextovodkaz"/>
            <w:color w:val="auto"/>
            <w:u w:val="none"/>
          </w:rPr>
          <w:t>§ 52 písm. a) až e) zákoníku práce</w:t>
        </w:r>
      </w:hyperlink>
      <w:r>
        <w:t xml:space="preserve">. To stejné platí v případě </w:t>
      </w:r>
      <w:r w:rsidRPr="00057D10">
        <w:rPr>
          <w:b/>
        </w:rPr>
        <w:t>d</w:t>
      </w:r>
      <w:r w:rsidRPr="00057D10">
        <w:rPr>
          <w:b/>
        </w:rPr>
        <w:t>o</w:t>
      </w:r>
      <w:r w:rsidRPr="00057D10">
        <w:rPr>
          <w:b/>
        </w:rPr>
        <w:t>hody</w:t>
      </w:r>
      <w:r>
        <w:t>. Tedy za podmínky, že jde o ukončení pracovního poměru například z organizačních důvodů, v případě, že zaměstnanci jeho zdravotní stav či nemoc dále n</w:t>
      </w:r>
      <w:r>
        <w:t>e</w:t>
      </w:r>
      <w:r>
        <w:t>dovolují vykonávat dosavadní pozici, nebo třeba při stěhování firmy. I v případě praco</w:t>
      </w:r>
      <w:r>
        <w:t>v</w:t>
      </w:r>
      <w:r>
        <w:t>ního volna s finanční náhradou platí stejný rozsah zákonem stanoveného volna, tedy j</w:t>
      </w:r>
      <w:r>
        <w:t>e</w:t>
      </w:r>
      <w:r>
        <w:t>den půlden na každý týden výpovědní doby.</w:t>
      </w:r>
    </w:p>
    <w:p w14:paraId="5BFACAE8" w14:textId="77777777" w:rsidR="003533C3" w:rsidRDefault="003533C3" w:rsidP="003533C3">
      <w:pPr>
        <w:shd w:val="clear" w:color="auto" w:fill="E6E6E6"/>
        <w:spacing w:after="120"/>
        <w:jc w:val="both"/>
        <w:rPr>
          <w:b/>
        </w:rPr>
      </w:pPr>
      <w:r>
        <w:rPr>
          <w:b/>
        </w:rPr>
        <w:t>Potvrzení o zaměstnání (§ 313, § 315 ZP)</w:t>
      </w:r>
    </w:p>
    <w:p w14:paraId="3B729F2A" w14:textId="3781DAA0" w:rsidR="00A96756" w:rsidRPr="00E67EF6" w:rsidRDefault="00A96756" w:rsidP="00A96756">
      <w:pPr>
        <w:framePr w:w="850" w:hSpace="170" w:wrap="around" w:vAnchor="text" w:hAnchor="page" w:x="10556" w:y="1" w:anchorLock="1"/>
        <w:rPr>
          <w:rStyle w:val="znakMarginalie"/>
        </w:rPr>
      </w:pPr>
      <w:r>
        <w:rPr>
          <w:rStyle w:val="znakMarginalie"/>
        </w:rPr>
        <w:t>Zápočtový list</w:t>
      </w:r>
    </w:p>
    <w:p w14:paraId="3F4700A5" w14:textId="329FF5A7" w:rsidR="003533C3" w:rsidRPr="00634646" w:rsidRDefault="003533C3" w:rsidP="003533C3">
      <w:pPr>
        <w:spacing w:after="120"/>
        <w:jc w:val="both"/>
      </w:pPr>
      <w:r w:rsidRPr="00C44FA3">
        <w:t xml:space="preserve">Potvrzení o zaměstnání (zápočtový list) a další písemnosti, týkající se osobních údajů, </w:t>
      </w:r>
      <w:r w:rsidRPr="00C44FA3">
        <w:br/>
        <w:t xml:space="preserve">je zaměstnavatel </w:t>
      </w:r>
      <w:r w:rsidRPr="00C44FA3">
        <w:rPr>
          <w:b/>
        </w:rPr>
        <w:t>povinen</w:t>
      </w:r>
      <w:r>
        <w:rPr>
          <w:b/>
        </w:rPr>
        <w:t xml:space="preserve"> </w:t>
      </w:r>
      <w:r w:rsidRPr="00C44FA3">
        <w:t>vydat zaměstnanci při skončení pracovního poměru</w:t>
      </w:r>
      <w:r>
        <w:t xml:space="preserve"> </w:t>
      </w:r>
      <w:r w:rsidRPr="00634646">
        <w:t>nebo prá</w:t>
      </w:r>
      <w:r w:rsidRPr="00634646">
        <w:t>v</w:t>
      </w:r>
      <w:r w:rsidRPr="00634646">
        <w:t xml:space="preserve">ního vztahu založeného dohodou o pracovní činnosti nebo dohodou o provedení práce, pokud dohoda o provedení práce založila účast na nemocenském pojištění podle zákona </w:t>
      </w:r>
      <w:r w:rsidR="00A96756">
        <w:br/>
      </w:r>
      <w:r w:rsidRPr="00634646">
        <w:t>o nemocenském pojištění anebo pokud byl z odměny z této dohody prováděn výkon ro</w:t>
      </w:r>
      <w:r w:rsidRPr="00634646">
        <w:t>z</w:t>
      </w:r>
      <w:r w:rsidRPr="00634646">
        <w:t>hodnutí nebo exekuce srážkami ze mzdy</w:t>
      </w:r>
      <w:r w:rsidRPr="00634646">
        <w:rPr>
          <w:vertAlign w:val="superscript"/>
        </w:rPr>
        <w:t xml:space="preserve"> </w:t>
      </w:r>
      <w:r w:rsidRPr="00634646">
        <w:t>podle občanského zákoníku.</w:t>
      </w:r>
    </w:p>
    <w:p w14:paraId="21F09608" w14:textId="77777777" w:rsidR="003533C3" w:rsidRPr="00634646" w:rsidRDefault="003533C3" w:rsidP="003533C3">
      <w:pPr>
        <w:pStyle w:val="Normlnweb"/>
      </w:pPr>
      <w:r w:rsidRPr="00634646">
        <w:t xml:space="preserve">Z výše uvedeného novelizačního textu § 313 (novela č. 285/2020) vyplývá, že </w:t>
      </w:r>
    </w:p>
    <w:p w14:paraId="25B86D73" w14:textId="77777777" w:rsidR="003533C3" w:rsidRPr="00634646" w:rsidRDefault="003533C3" w:rsidP="00DF6621">
      <w:pPr>
        <w:pStyle w:val="Normlnweb"/>
        <w:numPr>
          <w:ilvl w:val="0"/>
          <w:numId w:val="136"/>
        </w:numPr>
        <w:spacing w:before="100" w:beforeAutospacing="1" w:after="100" w:afterAutospacing="1"/>
        <w:jc w:val="left"/>
        <w:rPr>
          <w:b/>
          <w:i/>
        </w:rPr>
      </w:pPr>
      <w:r w:rsidRPr="00634646">
        <w:rPr>
          <w:b/>
          <w:i/>
        </w:rPr>
        <w:t>pokud zaměstnanec pracuje pro zaměstnavatele na základě dohody o provedení práce,</w:t>
      </w:r>
    </w:p>
    <w:p w14:paraId="2F4BA5A0" w14:textId="77777777" w:rsidR="003533C3" w:rsidRPr="00634646" w:rsidRDefault="003533C3" w:rsidP="00DF6621">
      <w:pPr>
        <w:pStyle w:val="Normlnweb"/>
        <w:numPr>
          <w:ilvl w:val="0"/>
          <w:numId w:val="136"/>
        </w:numPr>
        <w:spacing w:before="100" w:beforeAutospacing="1" w:after="100" w:afterAutospacing="1"/>
        <w:jc w:val="left"/>
        <w:rPr>
          <w:b/>
          <w:i/>
        </w:rPr>
      </w:pPr>
      <w:r w:rsidRPr="00634646">
        <w:rPr>
          <w:b/>
          <w:i/>
        </w:rPr>
        <w:t>pokud je odměna vyplácená na základě této dohody menší než 10.000 Kč m</w:t>
      </w:r>
      <w:r w:rsidRPr="00634646">
        <w:rPr>
          <w:b/>
          <w:i/>
        </w:rPr>
        <w:t>ě</w:t>
      </w:r>
      <w:r w:rsidRPr="00634646">
        <w:rPr>
          <w:b/>
          <w:i/>
        </w:rPr>
        <w:t>síčně (včetně) a</w:t>
      </w:r>
    </w:p>
    <w:p w14:paraId="041DC498" w14:textId="77777777" w:rsidR="003533C3" w:rsidRPr="00634646" w:rsidRDefault="003533C3" w:rsidP="00DF6621">
      <w:pPr>
        <w:pStyle w:val="Normlnweb"/>
        <w:numPr>
          <w:ilvl w:val="0"/>
          <w:numId w:val="136"/>
        </w:numPr>
        <w:spacing w:before="100" w:beforeAutospacing="1" w:after="100" w:afterAutospacing="1"/>
        <w:jc w:val="left"/>
        <w:rPr>
          <w:b/>
          <w:i/>
        </w:rPr>
      </w:pPr>
      <w:r w:rsidRPr="00634646">
        <w:rPr>
          <w:b/>
          <w:i/>
        </w:rPr>
        <w:t xml:space="preserve"> pokud z odměny z této dohody není prováděn výkon rozhodnutí nebo exekuce,</w:t>
      </w:r>
    </w:p>
    <w:p w14:paraId="592C2AE7" w14:textId="41334690" w:rsidR="003533C3" w:rsidRPr="00F22A62" w:rsidRDefault="003533C3" w:rsidP="00F22A62">
      <w:pPr>
        <w:pStyle w:val="Normlnweb"/>
        <w:rPr>
          <w:b/>
        </w:rPr>
      </w:pPr>
      <w:r w:rsidRPr="00634646">
        <w:rPr>
          <w:b/>
        </w:rPr>
        <w:t>nebude muset být takovému „do</w:t>
      </w:r>
      <w:r w:rsidR="00F22A62">
        <w:rPr>
          <w:b/>
        </w:rPr>
        <w:t>hodáři“ vydáván zápočtový list.</w:t>
      </w:r>
    </w:p>
    <w:p w14:paraId="0E76CC1E" w14:textId="77777777" w:rsidR="003533C3" w:rsidRDefault="003533C3" w:rsidP="003533C3">
      <w:pPr>
        <w:spacing w:after="120"/>
        <w:jc w:val="both"/>
      </w:pPr>
    </w:p>
    <w:p w14:paraId="07C2A19F" w14:textId="77777777" w:rsidR="00F22A62" w:rsidRDefault="00F22A62" w:rsidP="003533C3">
      <w:pPr>
        <w:spacing w:after="120"/>
        <w:jc w:val="both"/>
      </w:pPr>
    </w:p>
    <w:p w14:paraId="7F23795A" w14:textId="77777777" w:rsidR="00F22A62" w:rsidRDefault="00F22A62" w:rsidP="003533C3">
      <w:pPr>
        <w:spacing w:after="120"/>
        <w:jc w:val="both"/>
        <w:rPr>
          <w:b/>
        </w:rPr>
      </w:pPr>
    </w:p>
    <w:p w14:paraId="50BF0716" w14:textId="77777777" w:rsidR="00F22A62" w:rsidRDefault="00F22A62" w:rsidP="003533C3">
      <w:pPr>
        <w:spacing w:after="120"/>
        <w:jc w:val="both"/>
        <w:rPr>
          <w:b/>
        </w:rPr>
      </w:pPr>
    </w:p>
    <w:p w14:paraId="4B7FA4EB" w14:textId="77777777" w:rsidR="00F22A62" w:rsidRDefault="00F22A62" w:rsidP="003533C3">
      <w:pPr>
        <w:spacing w:after="120"/>
        <w:jc w:val="both"/>
        <w:rPr>
          <w:b/>
        </w:rPr>
      </w:pPr>
    </w:p>
    <w:p w14:paraId="7AE6A19C" w14:textId="77777777" w:rsidR="00F22A62" w:rsidRDefault="00F22A62" w:rsidP="003533C3">
      <w:pPr>
        <w:spacing w:after="120"/>
        <w:jc w:val="both"/>
        <w:rPr>
          <w:b/>
        </w:rPr>
      </w:pPr>
    </w:p>
    <w:p w14:paraId="7CD2E07E" w14:textId="77777777" w:rsidR="00F22A62" w:rsidRDefault="00F22A62" w:rsidP="003533C3">
      <w:pPr>
        <w:spacing w:after="120"/>
        <w:jc w:val="both"/>
        <w:rPr>
          <w:b/>
        </w:rPr>
      </w:pPr>
    </w:p>
    <w:p w14:paraId="40FB4785" w14:textId="77777777" w:rsidR="00F22A62" w:rsidRDefault="00F22A62" w:rsidP="003533C3">
      <w:pPr>
        <w:spacing w:after="120"/>
        <w:jc w:val="both"/>
        <w:rPr>
          <w:b/>
        </w:rPr>
      </w:pPr>
    </w:p>
    <w:p w14:paraId="02F39C00" w14:textId="77777777" w:rsidR="00F22A62" w:rsidRDefault="00F22A62" w:rsidP="003533C3">
      <w:pPr>
        <w:spacing w:after="120"/>
        <w:jc w:val="both"/>
        <w:rPr>
          <w:b/>
        </w:rPr>
      </w:pPr>
    </w:p>
    <w:p w14:paraId="56B467F1" w14:textId="77777777" w:rsidR="00F22A62" w:rsidRDefault="00F22A62" w:rsidP="003533C3">
      <w:pPr>
        <w:spacing w:after="120"/>
        <w:jc w:val="both"/>
        <w:rPr>
          <w:b/>
        </w:rPr>
      </w:pPr>
    </w:p>
    <w:p w14:paraId="62046E61" w14:textId="77777777" w:rsidR="00F22A62" w:rsidRDefault="00F22A62" w:rsidP="003533C3">
      <w:pPr>
        <w:spacing w:after="120"/>
        <w:jc w:val="both"/>
        <w:rPr>
          <w:b/>
        </w:rPr>
      </w:pPr>
    </w:p>
    <w:p w14:paraId="5F0B6A4F" w14:textId="77777777" w:rsidR="00F22A62" w:rsidRDefault="00F22A62" w:rsidP="003533C3">
      <w:pPr>
        <w:spacing w:after="120"/>
        <w:jc w:val="both"/>
        <w:rPr>
          <w:b/>
        </w:rPr>
      </w:pPr>
    </w:p>
    <w:p w14:paraId="53FA4831" w14:textId="77777777" w:rsidR="00F22A62" w:rsidRDefault="00F22A62" w:rsidP="003533C3">
      <w:pPr>
        <w:spacing w:after="120"/>
        <w:jc w:val="both"/>
        <w:rPr>
          <w:b/>
        </w:rPr>
      </w:pPr>
    </w:p>
    <w:p w14:paraId="43B0646E" w14:textId="77777777" w:rsidR="00F22A62" w:rsidRDefault="00F22A62" w:rsidP="003533C3">
      <w:pPr>
        <w:spacing w:after="120"/>
        <w:jc w:val="both"/>
        <w:rPr>
          <w:b/>
        </w:rPr>
      </w:pPr>
    </w:p>
    <w:p w14:paraId="2A7369EF" w14:textId="77777777" w:rsidR="00F22A62" w:rsidRDefault="00F22A62" w:rsidP="003533C3">
      <w:pPr>
        <w:spacing w:after="120"/>
        <w:jc w:val="both"/>
        <w:rPr>
          <w:b/>
        </w:rPr>
      </w:pPr>
    </w:p>
    <w:p w14:paraId="75573919" w14:textId="77777777" w:rsidR="00F22A62" w:rsidRDefault="00F22A62" w:rsidP="00F22A62">
      <w:pPr>
        <w:spacing w:after="120"/>
        <w:jc w:val="both"/>
        <w:rPr>
          <w:strike/>
          <w:sz w:val="20"/>
        </w:rPr>
      </w:pPr>
    </w:p>
    <w:p w14:paraId="2E3658F0" w14:textId="77777777" w:rsidR="00F22A62" w:rsidRDefault="00F22A62" w:rsidP="00F22A62">
      <w:pPr>
        <w:spacing w:after="120"/>
        <w:jc w:val="both"/>
      </w:pPr>
    </w:p>
    <w:p w14:paraId="7B549D37" w14:textId="77777777" w:rsidR="003533C3" w:rsidRDefault="003533C3" w:rsidP="003533C3">
      <w:pPr>
        <w:spacing w:after="120"/>
        <w:jc w:val="both"/>
        <w:rPr>
          <w:strike/>
          <w:sz w:val="20"/>
        </w:rPr>
      </w:pPr>
    </w:p>
    <w:p w14:paraId="18DB625B" w14:textId="77777777" w:rsidR="00F22A62" w:rsidRDefault="00F22A62" w:rsidP="00F22A62">
      <w:pPr>
        <w:spacing w:after="120"/>
        <w:jc w:val="both"/>
        <w:rPr>
          <w:b/>
        </w:rPr>
      </w:pPr>
      <w:r w:rsidRPr="00C44FA3">
        <w:t xml:space="preserve">Vedle </w:t>
      </w:r>
      <w:r w:rsidRPr="00C44FA3">
        <w:rPr>
          <w:b/>
        </w:rPr>
        <w:t>potvrzení o zaměstnání</w:t>
      </w:r>
      <w:r w:rsidRPr="00C44FA3">
        <w:t xml:space="preserve"> je zaměstnavatel povinen vydat </w:t>
      </w:r>
      <w:r w:rsidRPr="00C44FA3">
        <w:rPr>
          <w:b/>
        </w:rPr>
        <w:t>na žádost</w:t>
      </w:r>
      <w:r w:rsidRPr="00C44FA3">
        <w:t xml:space="preserve"> i </w:t>
      </w:r>
      <w:r w:rsidRPr="00C44FA3">
        <w:rPr>
          <w:b/>
        </w:rPr>
        <w:t>oddělené potvrzení.</w:t>
      </w:r>
    </w:p>
    <w:p w14:paraId="33590477" w14:textId="77777777" w:rsidR="00F22A62" w:rsidRDefault="00F22A62" w:rsidP="00F22A62">
      <w:pPr>
        <w:spacing w:after="120"/>
        <w:jc w:val="both"/>
        <w:rPr>
          <w:b/>
          <w:color w:val="FF0000"/>
        </w:rPr>
      </w:pPr>
      <w:r>
        <w:rPr>
          <w:noProof/>
          <w:lang w:eastAsia="cs-CZ"/>
        </w:rPr>
        <mc:AlternateContent>
          <mc:Choice Requires="wps">
            <w:drawing>
              <wp:anchor distT="0" distB="0" distL="114300" distR="114300" simplePos="0" relativeHeight="252020736" behindDoc="0" locked="0" layoutInCell="1" allowOverlap="1" wp14:anchorId="4D6FF893" wp14:editId="55A19630">
                <wp:simplePos x="0" y="0"/>
                <wp:positionH relativeFrom="column">
                  <wp:align>center</wp:align>
                </wp:positionH>
                <wp:positionV relativeFrom="paragraph">
                  <wp:posOffset>40640</wp:posOffset>
                </wp:positionV>
                <wp:extent cx="5715000" cy="5219700"/>
                <wp:effectExtent l="19050" t="19050" r="19050" b="19050"/>
                <wp:wrapNone/>
                <wp:docPr id="559" name="Obdélníkový popisek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19700"/>
                        </a:xfrm>
                        <a:prstGeom prst="wedgeRectCallout">
                          <a:avLst>
                            <a:gd name="adj1" fmla="val -43000"/>
                            <a:gd name="adj2" fmla="val -26963"/>
                          </a:avLst>
                        </a:prstGeom>
                        <a:solidFill>
                          <a:srgbClr val="FFCC00"/>
                        </a:solidFill>
                        <a:ln w="28575">
                          <a:solidFill>
                            <a:srgbClr val="000000"/>
                          </a:solidFill>
                          <a:miter lim="800000"/>
                          <a:headEnd/>
                          <a:tailEnd/>
                        </a:ln>
                      </wps:spPr>
                      <wps:txbx>
                        <w:txbxContent>
                          <w:p w14:paraId="5D04FFD8" w14:textId="77777777" w:rsidR="00615FCC" w:rsidRDefault="00615FCC" w:rsidP="00F22A62">
                            <w:pPr>
                              <w:jc w:val="center"/>
                              <w:rPr>
                                <w:b/>
                                <w:sz w:val="28"/>
                                <w:szCs w:val="28"/>
                              </w:rPr>
                            </w:pPr>
                            <w:r>
                              <w:rPr>
                                <w:b/>
                                <w:sz w:val="28"/>
                                <w:szCs w:val="28"/>
                              </w:rPr>
                              <w:t>Obsah potvrzení o zaměstnání</w:t>
                            </w:r>
                          </w:p>
                          <w:p w14:paraId="23D7DB29" w14:textId="77777777" w:rsidR="00615FCC" w:rsidRPr="00C10F39" w:rsidRDefault="00615FCC" w:rsidP="00F22A62">
                            <w:pPr>
                              <w:jc w:val="center"/>
                              <w:rPr>
                                <w:b/>
                                <w:color w:val="FF0000"/>
                                <w:sz w:val="28"/>
                                <w:szCs w:val="28"/>
                              </w:rPr>
                            </w:pPr>
                          </w:p>
                          <w:p w14:paraId="2AFF77A2" w14:textId="77777777" w:rsidR="00615FCC" w:rsidRPr="00C10F39" w:rsidRDefault="00615FCC" w:rsidP="00F22A62">
                            <w:pPr>
                              <w:jc w:val="center"/>
                              <w:rPr>
                                <w:b/>
                                <w:color w:val="FF0000"/>
                                <w:sz w:val="28"/>
                                <w:szCs w:val="28"/>
                              </w:rPr>
                            </w:pPr>
                          </w:p>
                          <w:p w14:paraId="259D3D1F" w14:textId="77777777" w:rsidR="00615FCC" w:rsidRPr="00C10F39" w:rsidRDefault="00615FCC" w:rsidP="00F22A62">
                            <w:pPr>
                              <w:jc w:val="center"/>
                              <w:rPr>
                                <w:b/>
                                <w:color w:val="FF0000"/>
                                <w:sz w:val="28"/>
                                <w:szCs w:val="28"/>
                              </w:rPr>
                            </w:pPr>
                          </w:p>
                          <w:p w14:paraId="1C3E9BBD" w14:textId="77777777" w:rsidR="00615FCC" w:rsidRPr="00C10F39" w:rsidRDefault="00615FCC" w:rsidP="00F22A62">
                            <w:pPr>
                              <w:jc w:val="center"/>
                              <w:rPr>
                                <w:b/>
                                <w:color w:val="FF0000"/>
                                <w:sz w:val="28"/>
                                <w:szCs w:val="28"/>
                              </w:rPr>
                            </w:pPr>
                          </w:p>
                          <w:p w14:paraId="28E97475" w14:textId="77777777" w:rsidR="00615FCC" w:rsidRPr="00C10F39" w:rsidRDefault="00615FCC" w:rsidP="00F22A62">
                            <w:pPr>
                              <w:jc w:val="center"/>
                              <w:rPr>
                                <w:b/>
                                <w:color w:val="FF0000"/>
                                <w:sz w:val="28"/>
                                <w:szCs w:val="28"/>
                              </w:rPr>
                            </w:pPr>
                          </w:p>
                          <w:p w14:paraId="1F257B55" w14:textId="77777777" w:rsidR="00615FCC" w:rsidRPr="00C10F39" w:rsidRDefault="00615FCC" w:rsidP="00F22A62">
                            <w:pPr>
                              <w:jc w:val="center"/>
                              <w:rPr>
                                <w:b/>
                                <w:color w:val="FF0000"/>
                                <w:sz w:val="28"/>
                                <w:szCs w:val="28"/>
                              </w:rPr>
                            </w:pPr>
                          </w:p>
                          <w:p w14:paraId="7BF922A6" w14:textId="77777777" w:rsidR="00615FCC" w:rsidRPr="00C10F39" w:rsidRDefault="00615FCC" w:rsidP="00F22A62">
                            <w:pPr>
                              <w:jc w:val="center"/>
                              <w:rPr>
                                <w:b/>
                                <w:color w:val="FF0000"/>
                                <w:sz w:val="28"/>
                                <w:szCs w:val="28"/>
                              </w:rPr>
                            </w:pPr>
                          </w:p>
                          <w:p w14:paraId="3C1FCD39" w14:textId="77777777" w:rsidR="00615FCC" w:rsidRDefault="00615FCC" w:rsidP="00F22A62">
                            <w:pPr>
                              <w:jc w:val="center"/>
                              <w:rPr>
                                <w:b/>
                                <w:sz w:val="28"/>
                                <w:szCs w:val="28"/>
                              </w:rPr>
                            </w:pPr>
                          </w:p>
                          <w:p w14:paraId="56D9893A" w14:textId="0AEDD790" w:rsidR="00615FCC" w:rsidRPr="00F22A62" w:rsidRDefault="00615FCC" w:rsidP="00F22A62">
                            <w:pPr>
                              <w:jc w:val="center"/>
                              <w:rPr>
                                <w:b/>
                                <w:sz w:val="28"/>
                                <w:szCs w:val="28"/>
                              </w:rPr>
                            </w:pPr>
                            <w:r>
                              <w:rPr>
                                <w:b/>
                                <w:sz w:val="28"/>
                                <w:szCs w:val="28"/>
                              </w:rPr>
                              <w:t>Obsah odděleného potvrzení o zaměstnání</w:t>
                            </w:r>
                          </w:p>
                          <w:p w14:paraId="72725022" w14:textId="77777777" w:rsidR="00615FCC" w:rsidRPr="00C10F39" w:rsidRDefault="00615FCC" w:rsidP="00F22A62">
                            <w:pPr>
                              <w:jc w:val="center"/>
                              <w:rPr>
                                <w:b/>
                                <w:color w:val="FF0000"/>
                                <w:sz w:val="28"/>
                                <w:szCs w:val="28"/>
                              </w:rPr>
                            </w:pPr>
                          </w:p>
                          <w:p w14:paraId="26790EEE" w14:textId="77777777" w:rsidR="00615FCC" w:rsidRPr="00C10F39" w:rsidRDefault="00615FCC" w:rsidP="00F22A62">
                            <w:pPr>
                              <w:jc w:val="center"/>
                              <w:rPr>
                                <w:b/>
                                <w:color w:val="FF0000"/>
                                <w:sz w:val="28"/>
                                <w:szCs w:val="28"/>
                              </w:rPr>
                            </w:pPr>
                          </w:p>
                          <w:p w14:paraId="0D3E8D91" w14:textId="77777777" w:rsidR="00615FCC" w:rsidRPr="00C10F39" w:rsidRDefault="00615FCC" w:rsidP="00F22A62">
                            <w:pPr>
                              <w:jc w:val="center"/>
                              <w:rPr>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59" o:spid="_x0000_s1283" type="#_x0000_t61" style="position:absolute;left:0;text-align:left;margin-left:0;margin-top:3.2pt;width:450pt;height:411pt;z-index:252020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" adj="1512,4976" fillcolor="#fc0" strokeweight="2.25pt">
                <v:textbox>
                  <w:txbxContent>
                    <w:p w14:paraId="5D04FFD8" w14:textId="77777777" w:rsidR="00615FCC" w:rsidRDefault="00615FCC" w:rsidP="00F22A62">
                      <w:pPr>
                        <w:jc w:val="center"/>
                        <w:rPr>
                          <w:b/>
                          <w:sz w:val="28"/>
                          <w:szCs w:val="28"/>
                        </w:rPr>
                      </w:pPr>
                      <w:r>
                        <w:rPr>
                          <w:b/>
                          <w:sz w:val="28"/>
                          <w:szCs w:val="28"/>
                        </w:rPr>
                        <w:t>Obsah potvrzení o zaměstnání</w:t>
                      </w:r>
                    </w:p>
                    <w:p w14:paraId="23D7DB29" w14:textId="77777777" w:rsidR="00615FCC" w:rsidRPr="00C10F39" w:rsidRDefault="00615FCC" w:rsidP="00F22A62">
                      <w:pPr>
                        <w:jc w:val="center"/>
                        <w:rPr>
                          <w:b/>
                          <w:color w:val="FF0000"/>
                          <w:sz w:val="28"/>
                          <w:szCs w:val="28"/>
                        </w:rPr>
                      </w:pPr>
                    </w:p>
                    <w:p w14:paraId="2AFF77A2" w14:textId="77777777" w:rsidR="00615FCC" w:rsidRPr="00C10F39" w:rsidRDefault="00615FCC" w:rsidP="00F22A62">
                      <w:pPr>
                        <w:jc w:val="center"/>
                        <w:rPr>
                          <w:b/>
                          <w:color w:val="FF0000"/>
                          <w:sz w:val="28"/>
                          <w:szCs w:val="28"/>
                        </w:rPr>
                      </w:pPr>
                    </w:p>
                    <w:p w14:paraId="259D3D1F" w14:textId="77777777" w:rsidR="00615FCC" w:rsidRPr="00C10F39" w:rsidRDefault="00615FCC" w:rsidP="00F22A62">
                      <w:pPr>
                        <w:jc w:val="center"/>
                        <w:rPr>
                          <w:b/>
                          <w:color w:val="FF0000"/>
                          <w:sz w:val="28"/>
                          <w:szCs w:val="28"/>
                        </w:rPr>
                      </w:pPr>
                    </w:p>
                    <w:p w14:paraId="1C3E9BBD" w14:textId="77777777" w:rsidR="00615FCC" w:rsidRPr="00C10F39" w:rsidRDefault="00615FCC" w:rsidP="00F22A62">
                      <w:pPr>
                        <w:jc w:val="center"/>
                        <w:rPr>
                          <w:b/>
                          <w:color w:val="FF0000"/>
                          <w:sz w:val="28"/>
                          <w:szCs w:val="28"/>
                        </w:rPr>
                      </w:pPr>
                    </w:p>
                    <w:p w14:paraId="28E97475" w14:textId="77777777" w:rsidR="00615FCC" w:rsidRPr="00C10F39" w:rsidRDefault="00615FCC" w:rsidP="00F22A62">
                      <w:pPr>
                        <w:jc w:val="center"/>
                        <w:rPr>
                          <w:b/>
                          <w:color w:val="FF0000"/>
                          <w:sz w:val="28"/>
                          <w:szCs w:val="28"/>
                        </w:rPr>
                      </w:pPr>
                    </w:p>
                    <w:p w14:paraId="1F257B55" w14:textId="77777777" w:rsidR="00615FCC" w:rsidRPr="00C10F39" w:rsidRDefault="00615FCC" w:rsidP="00F22A62">
                      <w:pPr>
                        <w:jc w:val="center"/>
                        <w:rPr>
                          <w:b/>
                          <w:color w:val="FF0000"/>
                          <w:sz w:val="28"/>
                          <w:szCs w:val="28"/>
                        </w:rPr>
                      </w:pPr>
                    </w:p>
                    <w:p w14:paraId="7BF922A6" w14:textId="77777777" w:rsidR="00615FCC" w:rsidRPr="00C10F39" w:rsidRDefault="00615FCC" w:rsidP="00F22A62">
                      <w:pPr>
                        <w:jc w:val="center"/>
                        <w:rPr>
                          <w:b/>
                          <w:color w:val="FF0000"/>
                          <w:sz w:val="28"/>
                          <w:szCs w:val="28"/>
                        </w:rPr>
                      </w:pPr>
                    </w:p>
                    <w:p w14:paraId="3C1FCD39" w14:textId="77777777" w:rsidR="00615FCC" w:rsidRDefault="00615FCC" w:rsidP="00F22A62">
                      <w:pPr>
                        <w:jc w:val="center"/>
                        <w:rPr>
                          <w:b/>
                          <w:sz w:val="28"/>
                          <w:szCs w:val="28"/>
                        </w:rPr>
                      </w:pPr>
                    </w:p>
                    <w:p w14:paraId="56D9893A" w14:textId="0AEDD790" w:rsidR="00615FCC" w:rsidRPr="00F22A62" w:rsidRDefault="00615FCC" w:rsidP="00F22A62">
                      <w:pPr>
                        <w:jc w:val="center"/>
                        <w:rPr>
                          <w:b/>
                          <w:sz w:val="28"/>
                          <w:szCs w:val="28"/>
                        </w:rPr>
                      </w:pPr>
                      <w:r>
                        <w:rPr>
                          <w:b/>
                          <w:sz w:val="28"/>
                          <w:szCs w:val="28"/>
                        </w:rPr>
                        <w:t>Obsah odděleného potvrzení o zaměstnání</w:t>
                      </w:r>
                    </w:p>
                    <w:p w14:paraId="72725022" w14:textId="77777777" w:rsidR="00615FCC" w:rsidRPr="00C10F39" w:rsidRDefault="00615FCC" w:rsidP="00F22A62">
                      <w:pPr>
                        <w:jc w:val="center"/>
                        <w:rPr>
                          <w:b/>
                          <w:color w:val="FF0000"/>
                          <w:sz w:val="28"/>
                          <w:szCs w:val="28"/>
                        </w:rPr>
                      </w:pPr>
                    </w:p>
                    <w:p w14:paraId="26790EEE" w14:textId="77777777" w:rsidR="00615FCC" w:rsidRPr="00C10F39" w:rsidRDefault="00615FCC" w:rsidP="00F22A62">
                      <w:pPr>
                        <w:jc w:val="center"/>
                        <w:rPr>
                          <w:b/>
                          <w:color w:val="FF0000"/>
                          <w:sz w:val="28"/>
                          <w:szCs w:val="28"/>
                        </w:rPr>
                      </w:pPr>
                    </w:p>
                    <w:p w14:paraId="0D3E8D91" w14:textId="77777777" w:rsidR="00615FCC" w:rsidRPr="00C10F39" w:rsidRDefault="00615FCC" w:rsidP="00F22A62">
                      <w:pPr>
                        <w:jc w:val="center"/>
                        <w:rPr>
                          <w:b/>
                          <w:color w:val="FF0000"/>
                          <w:sz w:val="28"/>
                          <w:szCs w:val="28"/>
                        </w:rPr>
                      </w:pPr>
                    </w:p>
                  </w:txbxContent>
                </v:textbox>
              </v:shape>
            </w:pict>
          </mc:Fallback>
        </mc:AlternateContent>
      </w:r>
    </w:p>
    <w:p w14:paraId="790D270A" w14:textId="77777777" w:rsidR="00F22A62" w:rsidRDefault="00F22A62" w:rsidP="00F22A62">
      <w:pPr>
        <w:spacing w:after="120"/>
        <w:jc w:val="both"/>
        <w:rPr>
          <w:b/>
          <w:color w:val="FF0000"/>
        </w:rPr>
      </w:pPr>
      <w:r>
        <w:rPr>
          <w:noProof/>
          <w:lang w:eastAsia="cs-CZ"/>
        </w:rPr>
        <mc:AlternateContent>
          <mc:Choice Requires="wps">
            <w:drawing>
              <wp:anchor distT="0" distB="0" distL="114300" distR="114300" simplePos="0" relativeHeight="252021760" behindDoc="0" locked="0" layoutInCell="1" allowOverlap="1" wp14:anchorId="24C79594" wp14:editId="529BBB70">
                <wp:simplePos x="0" y="0"/>
                <wp:positionH relativeFrom="column">
                  <wp:posOffset>342900</wp:posOffset>
                </wp:positionH>
                <wp:positionV relativeFrom="paragraph">
                  <wp:posOffset>140335</wp:posOffset>
                </wp:positionV>
                <wp:extent cx="5029200" cy="2819400"/>
                <wp:effectExtent l="0" t="0" r="19050" b="19050"/>
                <wp:wrapNone/>
                <wp:docPr id="558" name="Obdélníkový popisek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819400"/>
                        </a:xfrm>
                        <a:prstGeom prst="wedgeRectCallout">
                          <a:avLst>
                            <a:gd name="adj1" fmla="val -10227"/>
                            <a:gd name="adj2" fmla="val -13769"/>
                          </a:avLst>
                        </a:prstGeom>
                        <a:solidFill>
                          <a:srgbClr val="FF9900"/>
                        </a:solidFill>
                        <a:ln w="19050">
                          <a:solidFill>
                            <a:srgbClr val="000000"/>
                          </a:solidFill>
                          <a:miter lim="800000"/>
                          <a:headEnd/>
                          <a:tailEnd/>
                        </a:ln>
                      </wps:spPr>
                      <wps:txbx>
                        <w:txbxContent>
                          <w:p w14:paraId="59973AEB"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údaje o zaměstnání, zda se jednalo o pracovní poměr</w:t>
                            </w:r>
                            <w:r w:rsidRPr="00372305">
                              <w:rPr>
                                <w:b/>
                                <w:i/>
                                <w:sz w:val="22"/>
                              </w:rPr>
                              <w:t xml:space="preserve">, </w:t>
                            </w:r>
                            <w:r w:rsidRPr="00372305">
                              <w:rPr>
                                <w:i/>
                                <w:sz w:val="22"/>
                              </w:rPr>
                              <w:t>dohodu o provedení práce nebo dohodu o pracovní činnosti a o době jejich trvání,</w:t>
                            </w:r>
                          </w:p>
                          <w:p w14:paraId="19BC24A3"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druh konaných prací,</w:t>
                            </w:r>
                          </w:p>
                          <w:p w14:paraId="61D63DD5"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dosaženou kvalifikaci,</w:t>
                            </w:r>
                          </w:p>
                          <w:p w14:paraId="730EEC31" w14:textId="77777777" w:rsidR="00615FCC" w:rsidRPr="00372305" w:rsidRDefault="00615FCC" w:rsidP="00A96756">
                            <w:pPr>
                              <w:keepNext/>
                              <w:widowControl w:val="0"/>
                              <w:autoSpaceDE w:val="0"/>
                              <w:autoSpaceDN w:val="0"/>
                              <w:adjustRightInd w:val="0"/>
                              <w:spacing w:line="240" w:lineRule="auto"/>
                              <w:ind w:left="181" w:hanging="181"/>
                              <w:contextualSpacing/>
                              <w:jc w:val="both"/>
                              <w:rPr>
                                <w:b/>
                                <w:i/>
                                <w:sz w:val="22"/>
                              </w:rPr>
                            </w:pPr>
                            <w:r w:rsidRPr="00372305">
                              <w:rPr>
                                <w:i/>
                                <w:sz w:val="22"/>
                              </w:rPr>
                              <w:t>■ odpracovanou dobu a další skutečnosti rozhodné pro dosažení nejvýše přípustné expoziční doby,</w:t>
                            </w:r>
                          </w:p>
                          <w:p w14:paraId="1E880F82"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xml:space="preserve">■ zda ze zaměstnancovy mzdy jsou prováděny srážky, </w:t>
                            </w:r>
                            <w:r w:rsidRPr="002C1FAF">
                              <w:rPr>
                                <w:i/>
                              </w:rPr>
                              <w:t>který orgán srážky nařídil</w:t>
                            </w:r>
                            <w:r w:rsidRPr="00372305">
                              <w:rPr>
                                <w:i/>
                                <w:sz w:val="22"/>
                              </w:rPr>
                              <w:t xml:space="preserve"> </w:t>
                            </w:r>
                            <w:r>
                              <w:rPr>
                                <w:i/>
                                <w:sz w:val="22"/>
                              </w:rPr>
                              <w:br/>
                            </w:r>
                            <w:r w:rsidRPr="00372305">
                              <w:rPr>
                                <w:i/>
                                <w:sz w:val="22"/>
                              </w:rPr>
                              <w:t>v čí prospěch, jak vysoká je pohledávka, pro kterou mají být srážky dále prováděny, jaká je výše dosud provedených srážek a jaké je pořadí pohledávky,</w:t>
                            </w:r>
                          </w:p>
                          <w:p w14:paraId="64C7C3DE"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xml:space="preserve">■ údaje o započitatelné době zaměstnání v I. a II. pracovní kategorii za dobu před </w:t>
                            </w:r>
                            <w:r>
                              <w:rPr>
                                <w:i/>
                                <w:sz w:val="22"/>
                              </w:rPr>
                              <w:t xml:space="preserve">    </w:t>
                            </w:r>
                            <w:r w:rsidRPr="00372305">
                              <w:rPr>
                                <w:i/>
                                <w:sz w:val="22"/>
                              </w:rPr>
                              <w:t>1. lednem 1993 pro účely důchodového pojištění.</w:t>
                            </w:r>
                          </w:p>
                          <w:p w14:paraId="5EB20D17" w14:textId="77777777" w:rsidR="00615FCC" w:rsidRPr="00376EDB" w:rsidRDefault="00615FCC" w:rsidP="00F22A62">
                            <w:pPr>
                              <w:keepNext/>
                              <w:widowControl w:val="0"/>
                              <w:autoSpaceDE w:val="0"/>
                              <w:autoSpaceDN w:val="0"/>
                              <w:adjustRightInd w:val="0"/>
                              <w:jc w:val="both"/>
                              <w:rPr>
                                <w:i/>
                                <w:sz w:val="12"/>
                                <w:szCs w:val="12"/>
                              </w:rPr>
                            </w:pPr>
                          </w:p>
                          <w:p w14:paraId="6FAD0557" w14:textId="77777777" w:rsidR="00615FCC" w:rsidRPr="00372305" w:rsidRDefault="00615FCC" w:rsidP="00F22A62">
                            <w:pPr>
                              <w:keepNext/>
                              <w:widowControl w:val="0"/>
                              <w:autoSpaceDE w:val="0"/>
                              <w:autoSpaceDN w:val="0"/>
                              <w:adjustRightInd w:val="0"/>
                              <w:jc w:val="both"/>
                              <w:rPr>
                                <w:i/>
                                <w:sz w:val="22"/>
                              </w:rPr>
                            </w:pPr>
                            <w:r w:rsidRPr="00372305">
                              <w:rPr>
                                <w:i/>
                                <w:sz w:val="22"/>
                              </w:rPr>
                              <w:t>Novela k 1. 1. 2012 vyloučila údaj o tom, zda byl pracovněprávní vztah zaměstnance skončen z důvodu porušení povinností vyplývajících z právních předpisů zvlášť hrubým způsobem z potvrzení o zaměstnání a tento údaj převedla do odděleného p</w:t>
                            </w:r>
                            <w:r w:rsidRPr="00372305">
                              <w:rPr>
                                <w:i/>
                                <w:sz w:val="22"/>
                              </w:rPr>
                              <w:t>o</w:t>
                            </w:r>
                            <w:r w:rsidRPr="00372305">
                              <w:rPr>
                                <w:i/>
                                <w:sz w:val="22"/>
                              </w:rPr>
                              <w:t>tvrzení a současně jej rozšířila (viz. § 301a).</w:t>
                            </w:r>
                          </w:p>
                          <w:p w14:paraId="5BB2E093" w14:textId="77777777" w:rsidR="00615FCC" w:rsidRPr="003B4CDE" w:rsidRDefault="00615FCC" w:rsidP="00F22A62">
                            <w:pPr>
                              <w:rPr>
                                <w:i/>
                                <w:strike/>
                              </w:rPr>
                            </w:pPr>
                          </w:p>
                          <w:p w14:paraId="785E5EE9" w14:textId="77777777" w:rsidR="00615FCC" w:rsidRDefault="00615FCC" w:rsidP="00F22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58" o:spid="_x0000_s1284" type="#_x0000_t61" style="position:absolute;left:0;text-align:left;margin-left:27pt;margin-top:11.05pt;width:396pt;height:22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" adj="8591,7826" fillcolor="#f90" strokeweight="1.5pt">
                <v:textbox>
                  <w:txbxContent>
                    <w:p w14:paraId="59973AEB"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údaje o zaměstnání, zda se jednalo o pracovní poměr</w:t>
                      </w:r>
                      <w:r w:rsidRPr="00372305">
                        <w:rPr>
                          <w:b/>
                          <w:i/>
                          <w:sz w:val="22"/>
                        </w:rPr>
                        <w:t xml:space="preserve">, </w:t>
                      </w:r>
                      <w:r w:rsidRPr="00372305">
                        <w:rPr>
                          <w:i/>
                          <w:sz w:val="22"/>
                        </w:rPr>
                        <w:t>dohodu o provedení práce nebo dohodu o pracovní činnosti a o době jejich trvání,</w:t>
                      </w:r>
                    </w:p>
                    <w:p w14:paraId="19BC24A3"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druh konaných prací,</w:t>
                      </w:r>
                    </w:p>
                    <w:p w14:paraId="61D63DD5"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dosaženou kvalifikaci,</w:t>
                      </w:r>
                    </w:p>
                    <w:p w14:paraId="730EEC31" w14:textId="77777777" w:rsidR="00615FCC" w:rsidRPr="00372305" w:rsidRDefault="00615FCC" w:rsidP="00A96756">
                      <w:pPr>
                        <w:keepNext/>
                        <w:widowControl w:val="0"/>
                        <w:autoSpaceDE w:val="0"/>
                        <w:autoSpaceDN w:val="0"/>
                        <w:adjustRightInd w:val="0"/>
                        <w:spacing w:line="240" w:lineRule="auto"/>
                        <w:ind w:left="181" w:hanging="181"/>
                        <w:contextualSpacing/>
                        <w:jc w:val="both"/>
                        <w:rPr>
                          <w:b/>
                          <w:i/>
                          <w:sz w:val="22"/>
                        </w:rPr>
                      </w:pPr>
                      <w:r w:rsidRPr="00372305">
                        <w:rPr>
                          <w:i/>
                          <w:sz w:val="22"/>
                        </w:rPr>
                        <w:t>■ odpracovanou dobu a další skutečnosti rozhodné pro dosažení nejvýše přípustné expoziční doby,</w:t>
                      </w:r>
                    </w:p>
                    <w:p w14:paraId="1E880F82"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xml:space="preserve">■ zda ze zaměstnancovy mzdy jsou prováděny srážky, </w:t>
                      </w:r>
                      <w:r w:rsidRPr="002C1FAF">
                        <w:rPr>
                          <w:i/>
                        </w:rPr>
                        <w:t>který orgán srážky nařídil</w:t>
                      </w:r>
                      <w:r w:rsidRPr="00372305">
                        <w:rPr>
                          <w:i/>
                          <w:sz w:val="22"/>
                        </w:rPr>
                        <w:t xml:space="preserve"> </w:t>
                      </w:r>
                      <w:r>
                        <w:rPr>
                          <w:i/>
                          <w:sz w:val="22"/>
                        </w:rPr>
                        <w:br/>
                      </w:r>
                      <w:r w:rsidRPr="00372305">
                        <w:rPr>
                          <w:i/>
                          <w:sz w:val="22"/>
                        </w:rPr>
                        <w:t>v čí prospěch, jak vysoká je pohledávka, pro kterou mají být srážky dále prováděny, jaká je výše dosud provedených srážek a jaké je pořadí pohledávky,</w:t>
                      </w:r>
                    </w:p>
                    <w:p w14:paraId="64C7C3DE" w14:textId="77777777" w:rsidR="00615FCC" w:rsidRPr="00372305" w:rsidRDefault="00615FCC" w:rsidP="00A96756">
                      <w:pPr>
                        <w:keepNext/>
                        <w:widowControl w:val="0"/>
                        <w:autoSpaceDE w:val="0"/>
                        <w:autoSpaceDN w:val="0"/>
                        <w:adjustRightInd w:val="0"/>
                        <w:spacing w:line="240" w:lineRule="auto"/>
                        <w:ind w:left="181" w:hanging="181"/>
                        <w:contextualSpacing/>
                        <w:jc w:val="both"/>
                        <w:rPr>
                          <w:i/>
                          <w:sz w:val="22"/>
                        </w:rPr>
                      </w:pPr>
                      <w:r w:rsidRPr="00372305">
                        <w:rPr>
                          <w:i/>
                          <w:sz w:val="22"/>
                        </w:rPr>
                        <w:t xml:space="preserve">■ údaje o započitatelné době zaměstnání v I. a II. pracovní kategorii za dobu před </w:t>
                      </w:r>
                      <w:r>
                        <w:rPr>
                          <w:i/>
                          <w:sz w:val="22"/>
                        </w:rPr>
                        <w:t xml:space="preserve">    </w:t>
                      </w:r>
                      <w:r w:rsidRPr="00372305">
                        <w:rPr>
                          <w:i/>
                          <w:sz w:val="22"/>
                        </w:rPr>
                        <w:t>1. lednem 1993 pro účely důchodového pojištění.</w:t>
                      </w:r>
                    </w:p>
                    <w:p w14:paraId="5EB20D17" w14:textId="77777777" w:rsidR="00615FCC" w:rsidRPr="00376EDB" w:rsidRDefault="00615FCC" w:rsidP="00F22A62">
                      <w:pPr>
                        <w:keepNext/>
                        <w:widowControl w:val="0"/>
                        <w:autoSpaceDE w:val="0"/>
                        <w:autoSpaceDN w:val="0"/>
                        <w:adjustRightInd w:val="0"/>
                        <w:jc w:val="both"/>
                        <w:rPr>
                          <w:i/>
                          <w:sz w:val="12"/>
                          <w:szCs w:val="12"/>
                        </w:rPr>
                      </w:pPr>
                    </w:p>
                    <w:p w14:paraId="6FAD0557" w14:textId="77777777" w:rsidR="00615FCC" w:rsidRPr="00372305" w:rsidRDefault="00615FCC" w:rsidP="00F22A62">
                      <w:pPr>
                        <w:keepNext/>
                        <w:widowControl w:val="0"/>
                        <w:autoSpaceDE w:val="0"/>
                        <w:autoSpaceDN w:val="0"/>
                        <w:adjustRightInd w:val="0"/>
                        <w:jc w:val="both"/>
                        <w:rPr>
                          <w:i/>
                          <w:sz w:val="22"/>
                        </w:rPr>
                      </w:pPr>
                      <w:r w:rsidRPr="00372305">
                        <w:rPr>
                          <w:i/>
                          <w:sz w:val="22"/>
                        </w:rPr>
                        <w:t>Novela k 1. 1. 2012 vyloučila údaj o tom, zda byl pracovněprávní vztah zaměstnance skončen z důvodu porušení povinností vyplývajících z právních předpisů zvlášť hrubým způsobem z potvrzení o zaměstnání a tento údaj převedla do odděleného p</w:t>
                      </w:r>
                      <w:r w:rsidRPr="00372305">
                        <w:rPr>
                          <w:i/>
                          <w:sz w:val="22"/>
                        </w:rPr>
                        <w:t>o</w:t>
                      </w:r>
                      <w:r w:rsidRPr="00372305">
                        <w:rPr>
                          <w:i/>
                          <w:sz w:val="22"/>
                        </w:rPr>
                        <w:t>tvrzení a současně jej rozšířila (viz. § 301a).</w:t>
                      </w:r>
                    </w:p>
                    <w:p w14:paraId="5BB2E093" w14:textId="77777777" w:rsidR="00615FCC" w:rsidRPr="003B4CDE" w:rsidRDefault="00615FCC" w:rsidP="00F22A62">
                      <w:pPr>
                        <w:rPr>
                          <w:i/>
                          <w:strike/>
                        </w:rPr>
                      </w:pPr>
                    </w:p>
                    <w:p w14:paraId="785E5EE9" w14:textId="77777777" w:rsidR="00615FCC" w:rsidRDefault="00615FCC" w:rsidP="00F22A62"/>
                  </w:txbxContent>
                </v:textbox>
              </v:shape>
            </w:pict>
          </mc:Fallback>
        </mc:AlternateContent>
      </w:r>
    </w:p>
    <w:p w14:paraId="089F945C" w14:textId="77777777" w:rsidR="00F22A62" w:rsidRDefault="00F22A62" w:rsidP="00F22A62">
      <w:pPr>
        <w:spacing w:after="120"/>
        <w:jc w:val="both"/>
        <w:rPr>
          <w:b/>
          <w:color w:val="FF0000"/>
        </w:rPr>
      </w:pPr>
    </w:p>
    <w:p w14:paraId="6D0B4C49" w14:textId="77777777" w:rsidR="00F22A62" w:rsidRDefault="00F22A62" w:rsidP="00F22A62">
      <w:pPr>
        <w:spacing w:after="120"/>
        <w:jc w:val="both"/>
        <w:rPr>
          <w:b/>
          <w:color w:val="FF0000"/>
        </w:rPr>
      </w:pPr>
    </w:p>
    <w:p w14:paraId="657A7591" w14:textId="77777777" w:rsidR="00F22A62" w:rsidRDefault="00F22A62" w:rsidP="00F22A62">
      <w:pPr>
        <w:spacing w:after="120"/>
        <w:jc w:val="both"/>
        <w:rPr>
          <w:b/>
          <w:color w:val="FF0000"/>
        </w:rPr>
      </w:pPr>
    </w:p>
    <w:p w14:paraId="25FD2ED8" w14:textId="77777777" w:rsidR="00F22A62" w:rsidRDefault="00F22A62" w:rsidP="00F22A62">
      <w:pPr>
        <w:spacing w:after="120"/>
        <w:jc w:val="both"/>
        <w:rPr>
          <w:b/>
          <w:color w:val="FF0000"/>
        </w:rPr>
      </w:pPr>
    </w:p>
    <w:p w14:paraId="7CFACEE9" w14:textId="77777777" w:rsidR="00F22A62" w:rsidRDefault="00F22A62" w:rsidP="00F22A62">
      <w:pPr>
        <w:spacing w:after="120"/>
        <w:jc w:val="both"/>
        <w:rPr>
          <w:b/>
          <w:color w:val="FF0000"/>
        </w:rPr>
      </w:pPr>
      <w:r>
        <w:rPr>
          <w:b/>
          <w:color w:val="FF0000"/>
        </w:rPr>
        <w:t xml:space="preserve"> </w:t>
      </w:r>
    </w:p>
    <w:p w14:paraId="3CE0B48F" w14:textId="77777777" w:rsidR="00F22A62" w:rsidRDefault="00F22A62" w:rsidP="00F22A62">
      <w:pPr>
        <w:spacing w:after="120"/>
        <w:jc w:val="both"/>
        <w:rPr>
          <w:b/>
          <w:color w:val="FF0000"/>
        </w:rPr>
      </w:pPr>
    </w:p>
    <w:p w14:paraId="137BABCB" w14:textId="77777777" w:rsidR="00F22A62" w:rsidRDefault="00F22A62" w:rsidP="00F22A62">
      <w:pPr>
        <w:spacing w:after="120"/>
        <w:jc w:val="both"/>
        <w:rPr>
          <w:b/>
          <w:color w:val="FF0000"/>
        </w:rPr>
      </w:pPr>
    </w:p>
    <w:p w14:paraId="0A7A360F" w14:textId="77777777" w:rsidR="00F22A62" w:rsidRPr="006627C2" w:rsidRDefault="00F22A62" w:rsidP="00F22A62">
      <w:pPr>
        <w:spacing w:after="120"/>
        <w:jc w:val="both"/>
        <w:rPr>
          <w:color w:val="FF0000"/>
        </w:rPr>
      </w:pPr>
    </w:p>
    <w:p w14:paraId="0D78907B" w14:textId="77777777" w:rsidR="00F22A62" w:rsidRDefault="00F22A62" w:rsidP="00F22A62">
      <w:pPr>
        <w:spacing w:after="120"/>
        <w:jc w:val="both"/>
      </w:pPr>
    </w:p>
    <w:p w14:paraId="654B668B" w14:textId="77777777" w:rsidR="00F22A62" w:rsidRDefault="00F22A62" w:rsidP="00F22A62">
      <w:pPr>
        <w:keepNext/>
        <w:widowControl w:val="0"/>
        <w:tabs>
          <w:tab w:val="left" w:pos="360"/>
        </w:tabs>
        <w:autoSpaceDE w:val="0"/>
        <w:autoSpaceDN w:val="0"/>
        <w:adjustRightInd w:val="0"/>
        <w:rPr>
          <w:sz w:val="20"/>
        </w:rPr>
      </w:pPr>
    </w:p>
    <w:p w14:paraId="18A9D49D" w14:textId="3537624A" w:rsidR="00F22A62" w:rsidRDefault="00F22A62" w:rsidP="00F22A62">
      <w:pPr>
        <w:keepNext/>
        <w:widowControl w:val="0"/>
        <w:tabs>
          <w:tab w:val="left" w:pos="360"/>
        </w:tabs>
        <w:autoSpaceDE w:val="0"/>
        <w:autoSpaceDN w:val="0"/>
        <w:adjustRightInd w:val="0"/>
        <w:rPr>
          <w:sz w:val="20"/>
        </w:rPr>
      </w:pPr>
      <w:r>
        <w:rPr>
          <w:noProof/>
          <w:lang w:eastAsia="cs-CZ"/>
        </w:rPr>
        <mc:AlternateContent>
          <mc:Choice Requires="wps">
            <w:drawing>
              <wp:anchor distT="0" distB="0" distL="114300" distR="114300" simplePos="0" relativeHeight="252022784" behindDoc="0" locked="0" layoutInCell="1" allowOverlap="1" wp14:anchorId="0A7DA372" wp14:editId="45FDFEAB">
                <wp:simplePos x="0" y="0"/>
                <wp:positionH relativeFrom="column">
                  <wp:posOffset>342900</wp:posOffset>
                </wp:positionH>
                <wp:positionV relativeFrom="paragraph">
                  <wp:posOffset>243840</wp:posOffset>
                </wp:positionV>
                <wp:extent cx="5029200" cy="1371600"/>
                <wp:effectExtent l="0" t="0" r="19050" b="19050"/>
                <wp:wrapNone/>
                <wp:docPr id="557" name="Obdélníkový popisek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371600"/>
                        </a:xfrm>
                        <a:prstGeom prst="wedgeRectCallout">
                          <a:avLst>
                            <a:gd name="adj1" fmla="val -7954"/>
                            <a:gd name="adj2" fmla="val 44491"/>
                          </a:avLst>
                        </a:prstGeom>
                        <a:solidFill>
                          <a:srgbClr val="FF9900"/>
                        </a:solidFill>
                        <a:ln w="19050">
                          <a:solidFill>
                            <a:srgbClr val="000000"/>
                          </a:solidFill>
                          <a:miter lim="800000"/>
                          <a:headEnd/>
                          <a:tailEnd/>
                        </a:ln>
                      </wps:spPr>
                      <wps:txbx>
                        <w:txbxContent>
                          <w:p w14:paraId="576C05FB" w14:textId="77777777" w:rsidR="00615FCC" w:rsidRPr="00372305" w:rsidRDefault="00615FCC" w:rsidP="00F22A62">
                            <w:pPr>
                              <w:keepNext/>
                              <w:tabs>
                                <w:tab w:val="left" w:pos="360"/>
                              </w:tabs>
                              <w:ind w:left="180" w:hanging="180"/>
                              <w:jc w:val="both"/>
                              <w:rPr>
                                <w:i/>
                                <w:sz w:val="22"/>
                              </w:rPr>
                            </w:pPr>
                            <w:r w:rsidRPr="00372305">
                              <w:rPr>
                                <w:i/>
                                <w:sz w:val="22"/>
                              </w:rPr>
                              <w:t xml:space="preserve">■ údaj o výši průměrného výdělku, </w:t>
                            </w:r>
                          </w:p>
                          <w:p w14:paraId="662E5941" w14:textId="77777777" w:rsidR="00615FCC" w:rsidRPr="00372305" w:rsidRDefault="00615FCC" w:rsidP="00F22A62">
                            <w:pPr>
                              <w:keepNext/>
                              <w:ind w:left="180" w:hanging="180"/>
                              <w:jc w:val="both"/>
                              <w:rPr>
                                <w:i/>
                                <w:sz w:val="22"/>
                              </w:rPr>
                            </w:pPr>
                            <w:r w:rsidRPr="00372305">
                              <w:rPr>
                                <w:i/>
                                <w:sz w:val="22"/>
                              </w:rPr>
                              <w:t>■</w:t>
                            </w:r>
                            <w:r>
                              <w:rPr>
                                <w:i/>
                                <w:sz w:val="22"/>
                              </w:rPr>
                              <w:tab/>
                            </w:r>
                            <w:r w:rsidRPr="00372305">
                              <w:rPr>
                                <w:i/>
                                <w:sz w:val="22"/>
                              </w:rPr>
                              <w:t xml:space="preserve">údaj o tom, zda pracovní poměr, dohoda o provedení práce nebo dohoda </w:t>
                            </w:r>
                            <w:r w:rsidRPr="00372305">
                              <w:rPr>
                                <w:i/>
                                <w:sz w:val="22"/>
                              </w:rPr>
                              <w:br/>
                              <w:t xml:space="preserve">o pracovní činnosti byly zaměstnavatelem rozvázány z důvodu porušení povinnosti vyplývající z právních předpisů vztahujících se k zaměstnancem vykonávané práci zvlášť hrubým způsobem nebo z důvodu porušení jiné povinnosti zaměstnance podle  § 301a zvlášť hrubým způsobem, </w:t>
                            </w:r>
                          </w:p>
                          <w:p w14:paraId="1B23021C" w14:textId="77777777" w:rsidR="00615FCC" w:rsidRPr="00372305" w:rsidRDefault="00615FCC" w:rsidP="00F22A62">
                            <w:pPr>
                              <w:ind w:left="180" w:hanging="180"/>
                              <w:jc w:val="both"/>
                              <w:rPr>
                                <w:i/>
                                <w:sz w:val="22"/>
                                <w:vertAlign w:val="superscript"/>
                              </w:rPr>
                            </w:pPr>
                            <w:r w:rsidRPr="00372305">
                              <w:rPr>
                                <w:i/>
                                <w:sz w:val="22"/>
                              </w:rPr>
                              <w:t xml:space="preserve">■ údaj o dalších skutečnostech rozhodných pro posouzení nároku na podporu </w:t>
                            </w:r>
                            <w:r w:rsidRPr="00372305">
                              <w:rPr>
                                <w:i/>
                                <w:sz w:val="22"/>
                              </w:rPr>
                              <w:br/>
                              <w:t>v nezaměstnanosti(podle § 39 až 57 zákona o zaměstnanosti).</w:t>
                            </w:r>
                          </w:p>
                          <w:p w14:paraId="2914AA70" w14:textId="77777777" w:rsidR="00615FCC" w:rsidRPr="003B4CDE" w:rsidRDefault="00615FCC" w:rsidP="00F22A6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57" o:spid="_x0000_s1285" type="#_x0000_t61" style="position:absolute;margin-left:27pt;margin-top:19.2pt;width:396pt;height:10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" adj="9082,20410" fillcolor="#f90" strokeweight="1.5pt">
                <v:textbox>
                  <w:txbxContent>
                    <w:p w14:paraId="576C05FB" w14:textId="77777777" w:rsidR="00615FCC" w:rsidRPr="00372305" w:rsidRDefault="00615FCC" w:rsidP="00F22A62">
                      <w:pPr>
                        <w:keepNext/>
                        <w:tabs>
                          <w:tab w:val="left" w:pos="360"/>
                        </w:tabs>
                        <w:ind w:left="180" w:hanging="180"/>
                        <w:jc w:val="both"/>
                        <w:rPr>
                          <w:i/>
                          <w:sz w:val="22"/>
                        </w:rPr>
                      </w:pPr>
                      <w:r w:rsidRPr="00372305">
                        <w:rPr>
                          <w:i/>
                          <w:sz w:val="22"/>
                        </w:rPr>
                        <w:t xml:space="preserve">■ údaj o výši průměrného výdělku, </w:t>
                      </w:r>
                    </w:p>
                    <w:p w14:paraId="662E5941" w14:textId="77777777" w:rsidR="00615FCC" w:rsidRPr="00372305" w:rsidRDefault="00615FCC" w:rsidP="00F22A62">
                      <w:pPr>
                        <w:keepNext/>
                        <w:ind w:left="180" w:hanging="180"/>
                        <w:jc w:val="both"/>
                        <w:rPr>
                          <w:i/>
                          <w:sz w:val="22"/>
                        </w:rPr>
                      </w:pPr>
                      <w:r w:rsidRPr="00372305">
                        <w:rPr>
                          <w:i/>
                          <w:sz w:val="22"/>
                        </w:rPr>
                        <w:t>■</w:t>
                      </w:r>
                      <w:r>
                        <w:rPr>
                          <w:i/>
                          <w:sz w:val="22"/>
                        </w:rPr>
                        <w:tab/>
                      </w:r>
                      <w:r w:rsidRPr="00372305">
                        <w:rPr>
                          <w:i/>
                          <w:sz w:val="22"/>
                        </w:rPr>
                        <w:t xml:space="preserve">údaj o tom, zda pracovní poměr, dohoda o provedení práce nebo dohoda </w:t>
                      </w:r>
                      <w:r w:rsidRPr="00372305">
                        <w:rPr>
                          <w:i/>
                          <w:sz w:val="22"/>
                        </w:rPr>
                        <w:br/>
                        <w:t xml:space="preserve">o pracovní činnosti byly zaměstnavatelem rozvázány z důvodu porušení povinnosti vyplývající z právních předpisů vztahujících se k zaměstnancem vykonávané práci zvlášť hrubým způsobem nebo z důvodu porušení jiné povinnosti zaměstnance podle  § 301a zvlášť hrubým způsobem, </w:t>
                      </w:r>
                    </w:p>
                    <w:p w14:paraId="1B23021C" w14:textId="77777777" w:rsidR="00615FCC" w:rsidRPr="00372305" w:rsidRDefault="00615FCC" w:rsidP="00F22A62">
                      <w:pPr>
                        <w:ind w:left="180" w:hanging="180"/>
                        <w:jc w:val="both"/>
                        <w:rPr>
                          <w:i/>
                          <w:sz w:val="22"/>
                          <w:vertAlign w:val="superscript"/>
                        </w:rPr>
                      </w:pPr>
                      <w:r w:rsidRPr="00372305">
                        <w:rPr>
                          <w:i/>
                          <w:sz w:val="22"/>
                        </w:rPr>
                        <w:t xml:space="preserve">■ údaj o dalších skutečnostech rozhodných pro posouzení nároku na podporu </w:t>
                      </w:r>
                      <w:r w:rsidRPr="00372305">
                        <w:rPr>
                          <w:i/>
                          <w:sz w:val="22"/>
                        </w:rPr>
                        <w:br/>
                        <w:t>v nezaměstnanosti(podle § 39 až 57 zákona o zaměstnanosti).</w:t>
                      </w:r>
                    </w:p>
                    <w:p w14:paraId="2914AA70" w14:textId="77777777" w:rsidR="00615FCC" w:rsidRPr="003B4CDE" w:rsidRDefault="00615FCC" w:rsidP="00F22A62">
                      <w:pPr>
                        <w:rPr>
                          <w:i/>
                        </w:rPr>
                      </w:pPr>
                    </w:p>
                  </w:txbxContent>
                </v:textbox>
              </v:shape>
            </w:pict>
          </mc:Fallback>
        </mc:AlternateContent>
      </w:r>
    </w:p>
    <w:p w14:paraId="464E5703" w14:textId="77777777" w:rsidR="00F22A62" w:rsidRDefault="00F22A62" w:rsidP="00F22A62">
      <w:pPr>
        <w:keepNext/>
        <w:widowControl w:val="0"/>
        <w:tabs>
          <w:tab w:val="left" w:pos="360"/>
        </w:tabs>
        <w:autoSpaceDE w:val="0"/>
        <w:autoSpaceDN w:val="0"/>
        <w:adjustRightInd w:val="0"/>
        <w:rPr>
          <w:sz w:val="20"/>
        </w:rPr>
      </w:pPr>
    </w:p>
    <w:p w14:paraId="466CEEF9" w14:textId="77777777" w:rsidR="00F22A62" w:rsidRDefault="00F22A62" w:rsidP="00F22A62">
      <w:pPr>
        <w:keepNext/>
        <w:widowControl w:val="0"/>
        <w:tabs>
          <w:tab w:val="left" w:pos="360"/>
        </w:tabs>
        <w:autoSpaceDE w:val="0"/>
        <w:autoSpaceDN w:val="0"/>
        <w:adjustRightInd w:val="0"/>
        <w:rPr>
          <w:sz w:val="20"/>
        </w:rPr>
      </w:pPr>
    </w:p>
    <w:p w14:paraId="5C189AFA" w14:textId="0F5B1B6A" w:rsidR="00F22A62" w:rsidRDefault="00F22A62" w:rsidP="00F22A62">
      <w:pPr>
        <w:keepNext/>
        <w:widowControl w:val="0"/>
        <w:tabs>
          <w:tab w:val="left" w:pos="360"/>
        </w:tabs>
        <w:autoSpaceDE w:val="0"/>
        <w:autoSpaceDN w:val="0"/>
        <w:adjustRightInd w:val="0"/>
        <w:rPr>
          <w:sz w:val="20"/>
        </w:rPr>
      </w:pPr>
    </w:p>
    <w:p w14:paraId="36FE3E77" w14:textId="77777777" w:rsidR="00F22A62" w:rsidRDefault="00F22A62" w:rsidP="00F22A62">
      <w:pPr>
        <w:keepNext/>
        <w:widowControl w:val="0"/>
        <w:tabs>
          <w:tab w:val="left" w:pos="360"/>
        </w:tabs>
        <w:autoSpaceDE w:val="0"/>
        <w:autoSpaceDN w:val="0"/>
        <w:adjustRightInd w:val="0"/>
        <w:rPr>
          <w:sz w:val="20"/>
        </w:rPr>
      </w:pPr>
    </w:p>
    <w:p w14:paraId="52AF264F" w14:textId="77777777" w:rsidR="00F22A62" w:rsidRDefault="00F22A62" w:rsidP="00F22A62">
      <w:pPr>
        <w:keepNext/>
        <w:widowControl w:val="0"/>
        <w:tabs>
          <w:tab w:val="left" w:pos="360"/>
        </w:tabs>
        <w:autoSpaceDE w:val="0"/>
        <w:autoSpaceDN w:val="0"/>
        <w:adjustRightInd w:val="0"/>
        <w:rPr>
          <w:sz w:val="20"/>
        </w:rPr>
      </w:pPr>
    </w:p>
    <w:p w14:paraId="245D7EB1" w14:textId="77777777" w:rsidR="00F22A62" w:rsidRDefault="00F22A62" w:rsidP="00F22A62">
      <w:pPr>
        <w:keepNext/>
        <w:widowControl w:val="0"/>
        <w:tabs>
          <w:tab w:val="left" w:pos="360"/>
        </w:tabs>
        <w:autoSpaceDE w:val="0"/>
        <w:autoSpaceDN w:val="0"/>
        <w:adjustRightInd w:val="0"/>
        <w:rPr>
          <w:sz w:val="20"/>
        </w:rPr>
      </w:pPr>
    </w:p>
    <w:p w14:paraId="5B4ED529" w14:textId="77777777" w:rsidR="003533C3" w:rsidRDefault="003533C3" w:rsidP="003533C3">
      <w:pPr>
        <w:spacing w:after="120"/>
        <w:jc w:val="both"/>
      </w:pPr>
    </w:p>
    <w:p w14:paraId="7A546D71" w14:textId="333D604F" w:rsidR="003533C3" w:rsidRDefault="003533C3" w:rsidP="003533C3">
      <w:pPr>
        <w:spacing w:after="120"/>
        <w:jc w:val="both"/>
      </w:pPr>
      <w:r>
        <w:t>V případě zaměstnavatelovy nečinnosti je zaměstnanec oprávněn</w:t>
      </w:r>
      <w:r>
        <w:rPr>
          <w:i/>
        </w:rPr>
        <w:t xml:space="preserve"> domáhat se jejich vyd</w:t>
      </w:r>
      <w:r>
        <w:rPr>
          <w:i/>
        </w:rPr>
        <w:t>á</w:t>
      </w:r>
      <w:r>
        <w:rPr>
          <w:i/>
        </w:rPr>
        <w:t>ní soudní cestou</w:t>
      </w:r>
      <w:r>
        <w:t xml:space="preserve">. Tímto způsobem se může zaměstnanec domáhat i </w:t>
      </w:r>
      <w:r>
        <w:rPr>
          <w:i/>
        </w:rPr>
        <w:t xml:space="preserve">úpravy </w:t>
      </w:r>
      <w:r w:rsidRPr="00281094">
        <w:rPr>
          <w:i/>
        </w:rPr>
        <w:t>obou</w:t>
      </w:r>
      <w:r>
        <w:rPr>
          <w:i/>
        </w:rPr>
        <w:t xml:space="preserve"> potvrz</w:t>
      </w:r>
      <w:r>
        <w:rPr>
          <w:i/>
        </w:rPr>
        <w:t>e</w:t>
      </w:r>
      <w:r>
        <w:rPr>
          <w:i/>
        </w:rPr>
        <w:lastRenderedPageBreak/>
        <w:t>ní,</w:t>
      </w:r>
      <w:r>
        <w:t xml:space="preserve"> pokud bylo vydáno a zaměstnanec s jeho obsahem nesouhlasí. Učinit tak může ve </w:t>
      </w:r>
      <w:r>
        <w:rPr>
          <w:i/>
        </w:rPr>
        <w:t>lh</w:t>
      </w:r>
      <w:r>
        <w:rPr>
          <w:i/>
        </w:rPr>
        <w:t>ů</w:t>
      </w:r>
      <w:r w:rsidR="00F22A62">
        <w:rPr>
          <w:i/>
        </w:rPr>
        <w:t>tě</w:t>
      </w:r>
      <w:r>
        <w:rPr>
          <w:i/>
        </w:rPr>
        <w:t xml:space="preserve"> 3 měsíců</w:t>
      </w:r>
      <w:r>
        <w:t xml:space="preserve"> ode dne, kdy se o obsahu potvrzení dověděl.</w:t>
      </w:r>
    </w:p>
    <w:p w14:paraId="13F7894E" w14:textId="77777777" w:rsidR="003533C3" w:rsidRDefault="003533C3" w:rsidP="003533C3">
      <w:pPr>
        <w:jc w:val="both"/>
        <w:rPr>
          <w:i/>
          <w:u w:val="single"/>
        </w:rPr>
      </w:pPr>
    </w:p>
    <w:p w14:paraId="1A5B358D" w14:textId="77777777" w:rsidR="003533C3" w:rsidRDefault="003533C3" w:rsidP="003533C3">
      <w:pPr>
        <w:shd w:val="clear" w:color="auto" w:fill="E6E6E6"/>
        <w:spacing w:after="120"/>
        <w:jc w:val="both"/>
        <w:rPr>
          <w:b/>
        </w:rPr>
      </w:pPr>
      <w:r>
        <w:rPr>
          <w:b/>
        </w:rPr>
        <w:t>Pracovní posudek (§ 314, § 315 ZP)</w:t>
      </w:r>
    </w:p>
    <w:p w14:paraId="38222F40" w14:textId="77777777" w:rsidR="003533C3" w:rsidRDefault="003533C3" w:rsidP="003533C3">
      <w:pPr>
        <w:spacing w:after="60"/>
        <w:jc w:val="both"/>
      </w:pPr>
      <w:r>
        <w:t xml:space="preserve">Pracovní posudek musí zaměstnavatel vydat do 15 dnů ode dne, kdy o to zaměstnanec        </w:t>
      </w:r>
      <w:r>
        <w:rPr>
          <w:b/>
        </w:rPr>
        <w:t>požádá,</w:t>
      </w:r>
      <w:r>
        <w:t xml:space="preserve"> ne však dříve než 2 měsíce před skončením pracovního poměru. Za pracovní posudek jsou považovány veškeré písemnosti týkající se: </w:t>
      </w:r>
    </w:p>
    <w:p w14:paraId="127B799A" w14:textId="77777777" w:rsidR="003533C3" w:rsidRDefault="003533C3" w:rsidP="00DF6621">
      <w:pPr>
        <w:numPr>
          <w:ilvl w:val="0"/>
          <w:numId w:val="9"/>
        </w:numPr>
        <w:spacing w:after="60" w:line="240" w:lineRule="auto"/>
        <w:jc w:val="both"/>
        <w:rPr>
          <w:i/>
        </w:rPr>
      </w:pPr>
      <w:r>
        <w:rPr>
          <w:i/>
        </w:rPr>
        <w:t xml:space="preserve">hodnocení práce zaměstnance, </w:t>
      </w:r>
    </w:p>
    <w:p w14:paraId="25F4CA23" w14:textId="77777777" w:rsidR="003533C3" w:rsidRDefault="003533C3" w:rsidP="00DF6621">
      <w:pPr>
        <w:numPr>
          <w:ilvl w:val="0"/>
          <w:numId w:val="9"/>
        </w:numPr>
        <w:spacing w:after="60" w:line="240" w:lineRule="auto"/>
        <w:jc w:val="both"/>
        <w:rPr>
          <w:i/>
        </w:rPr>
      </w:pPr>
      <w:r>
        <w:rPr>
          <w:i/>
        </w:rPr>
        <w:t xml:space="preserve">jeho kvalifikace, </w:t>
      </w:r>
    </w:p>
    <w:p w14:paraId="3AFB553D" w14:textId="77777777" w:rsidR="003533C3" w:rsidRDefault="003533C3" w:rsidP="00DF6621">
      <w:pPr>
        <w:numPr>
          <w:ilvl w:val="0"/>
          <w:numId w:val="9"/>
        </w:numPr>
        <w:spacing w:after="60" w:line="240" w:lineRule="auto"/>
        <w:jc w:val="both"/>
        <w:rPr>
          <w:i/>
        </w:rPr>
      </w:pPr>
      <w:r>
        <w:rPr>
          <w:i/>
        </w:rPr>
        <w:t xml:space="preserve">schopností a </w:t>
      </w:r>
    </w:p>
    <w:p w14:paraId="5701EBA9" w14:textId="77777777" w:rsidR="003533C3" w:rsidRDefault="003533C3" w:rsidP="00DF6621">
      <w:pPr>
        <w:numPr>
          <w:ilvl w:val="0"/>
          <w:numId w:val="9"/>
        </w:numPr>
        <w:spacing w:after="120" w:line="240" w:lineRule="auto"/>
        <w:ind w:left="714" w:hanging="357"/>
        <w:jc w:val="both"/>
        <w:rPr>
          <w:i/>
        </w:rPr>
      </w:pPr>
      <w:r>
        <w:rPr>
          <w:i/>
        </w:rPr>
        <w:t xml:space="preserve">dalších skutečností, které </w:t>
      </w:r>
      <w:r w:rsidRPr="003672E2">
        <w:rPr>
          <w:b/>
          <w:i/>
        </w:rPr>
        <w:t>mají vztah k výkonu práce</w:t>
      </w:r>
      <w:r>
        <w:rPr>
          <w:i/>
        </w:rPr>
        <w:t>.</w:t>
      </w:r>
    </w:p>
    <w:p w14:paraId="7FBA9ED0" w14:textId="77777777" w:rsidR="003533C3" w:rsidRDefault="003533C3" w:rsidP="003533C3">
      <w:pPr>
        <w:spacing w:after="120"/>
        <w:jc w:val="both"/>
        <w:rPr>
          <w:i/>
        </w:rPr>
      </w:pPr>
    </w:p>
    <w:p w14:paraId="356B8B66" w14:textId="77777777" w:rsidR="003533C3" w:rsidRDefault="003533C3" w:rsidP="003533C3">
      <w:pPr>
        <w:spacing w:after="120"/>
        <w:jc w:val="both"/>
        <w:rPr>
          <w:i/>
        </w:rPr>
      </w:pPr>
    </w:p>
    <w:p w14:paraId="79CF88DD" w14:textId="12ADF1D6" w:rsidR="003533C3" w:rsidRDefault="003533C3" w:rsidP="003533C3">
      <w:pPr>
        <w:spacing w:after="120"/>
        <w:jc w:val="both"/>
        <w:rPr>
          <w:i/>
        </w:rPr>
      </w:pPr>
      <w:r>
        <w:rPr>
          <w:noProof/>
          <w:lang w:eastAsia="cs-CZ"/>
        </w:rPr>
        <mc:AlternateContent>
          <mc:Choice Requires="wps">
            <w:drawing>
              <wp:anchor distT="0" distB="0" distL="114300" distR="114300" simplePos="0" relativeHeight="251975680" behindDoc="0" locked="0" layoutInCell="1" allowOverlap="1" wp14:anchorId="3BDBA02E" wp14:editId="74ECCD06">
                <wp:simplePos x="0" y="0"/>
                <wp:positionH relativeFrom="column">
                  <wp:posOffset>0</wp:posOffset>
                </wp:positionH>
                <wp:positionV relativeFrom="paragraph">
                  <wp:posOffset>38735</wp:posOffset>
                </wp:positionV>
                <wp:extent cx="5715000" cy="2238375"/>
                <wp:effectExtent l="19050" t="19050" r="19050" b="28575"/>
                <wp:wrapNone/>
                <wp:docPr id="374" name="Obdélníkový popisek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38375"/>
                        </a:xfrm>
                        <a:prstGeom prst="wedgeRectCallout">
                          <a:avLst>
                            <a:gd name="adj1" fmla="val -23333"/>
                            <a:gd name="adj2" fmla="val -28657"/>
                          </a:avLst>
                        </a:prstGeom>
                        <a:solidFill>
                          <a:srgbClr val="FFFF00"/>
                        </a:solidFill>
                        <a:ln w="28575">
                          <a:solidFill>
                            <a:srgbClr val="000000"/>
                          </a:solidFill>
                          <a:miter lim="800000"/>
                          <a:headEnd/>
                          <a:tailEnd/>
                        </a:ln>
                      </wps:spPr>
                      <wps:txbx>
                        <w:txbxContent>
                          <w:p w14:paraId="0040B768" w14:textId="77777777" w:rsidR="00615FCC" w:rsidRPr="008902CC" w:rsidRDefault="00615FCC" w:rsidP="003533C3">
                            <w:pPr>
                              <w:spacing w:after="120"/>
                              <w:jc w:val="both"/>
                              <w:rPr>
                                <w:i/>
                              </w:rPr>
                            </w:pPr>
                            <w:r w:rsidRPr="003F2943">
                              <w:rPr>
                                <w:b/>
                                <w:i/>
                                <w:sz w:val="28"/>
                                <w:szCs w:val="28"/>
                              </w:rPr>
                              <w:t>Písemné vyhotovení pracovního posudku zaměstnance zpravidla obsahuje</w:t>
                            </w:r>
                            <w:r w:rsidRPr="008902CC">
                              <w:rPr>
                                <w:i/>
                              </w:rPr>
                              <w:t>:</w:t>
                            </w:r>
                          </w:p>
                          <w:p w14:paraId="4DC8BC04" w14:textId="77777777" w:rsidR="00615FCC" w:rsidRDefault="00615FCC" w:rsidP="003533C3"/>
                          <w:p w14:paraId="28E1B7E1" w14:textId="77777777" w:rsidR="00615FCC" w:rsidRDefault="00615FCC" w:rsidP="003533C3"/>
                          <w:p w14:paraId="7657ED1B" w14:textId="77777777" w:rsidR="00615FCC" w:rsidRDefault="00615FCC" w:rsidP="003533C3"/>
                          <w:p w14:paraId="263011C2" w14:textId="77777777" w:rsidR="00615FCC" w:rsidRDefault="00615FCC" w:rsidP="003533C3"/>
                          <w:p w14:paraId="1D25F700" w14:textId="77777777" w:rsidR="00615FCC" w:rsidRDefault="00615FCC" w:rsidP="003533C3"/>
                          <w:p w14:paraId="54818554" w14:textId="77777777" w:rsidR="00615FCC" w:rsidRDefault="00615FCC" w:rsidP="003533C3"/>
                          <w:p w14:paraId="07E4C88D" w14:textId="77777777" w:rsidR="00615FCC" w:rsidRDefault="00615FCC" w:rsidP="003533C3"/>
                          <w:p w14:paraId="6EEE8550" w14:textId="77777777" w:rsidR="00615FCC" w:rsidRDefault="00615FCC" w:rsidP="003533C3"/>
                          <w:p w14:paraId="4F7D41D3" w14:textId="77777777" w:rsidR="00615FCC" w:rsidRDefault="00615FCC" w:rsidP="003533C3"/>
                          <w:p w14:paraId="13532DEC" w14:textId="77777777" w:rsidR="00615FCC" w:rsidRDefault="00615FCC" w:rsidP="003533C3"/>
                          <w:p w14:paraId="79156A48" w14:textId="77777777" w:rsidR="00615FCC" w:rsidRPr="008902CC" w:rsidRDefault="00615FCC" w:rsidP="003533C3">
                            <w:pPr>
                              <w:spacing w:before="120" w:after="120"/>
                              <w:jc w:val="center"/>
                              <w:rPr>
                                <w:i/>
                              </w:rPr>
                            </w:pPr>
                            <w:r w:rsidRPr="008902CC">
                              <w:rPr>
                                <w:i/>
                              </w:rPr>
                              <w:t>Je zde možno též uvést další skutečnosti související s výkonem práce, takovou může být např. zda se v určité konkrétní pracovní činnosti osvědčil nebo zda byl schopen pracovat v týmu.</w:t>
                            </w:r>
                          </w:p>
                          <w:p w14:paraId="459B4B29"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74" o:spid="_x0000_s1286" type="#_x0000_t61" style="position:absolute;left:0;text-align:left;margin-left:0;margin-top:3.05pt;width:450pt;height:17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" adj="5760,4610" fillcolor="yellow" strokeweight="2.25pt">
                <v:textbox>
                  <w:txbxContent>
                    <w:p w14:paraId="0040B768" w14:textId="77777777" w:rsidR="00615FCC" w:rsidRPr="008902CC" w:rsidRDefault="00615FCC" w:rsidP="003533C3">
                      <w:pPr>
                        <w:spacing w:after="120"/>
                        <w:jc w:val="both"/>
                        <w:rPr>
                          <w:i/>
                        </w:rPr>
                      </w:pPr>
                      <w:r w:rsidRPr="003F2943">
                        <w:rPr>
                          <w:b/>
                          <w:i/>
                          <w:sz w:val="28"/>
                          <w:szCs w:val="28"/>
                        </w:rPr>
                        <w:t>Písemné vyhotovení pracovního posudku zaměstnance zpravidla obsahuje</w:t>
                      </w:r>
                      <w:r w:rsidRPr="008902CC">
                        <w:rPr>
                          <w:i/>
                        </w:rPr>
                        <w:t>:</w:t>
                      </w:r>
                    </w:p>
                    <w:p w14:paraId="4DC8BC04" w14:textId="77777777" w:rsidR="00615FCC" w:rsidRDefault="00615FCC" w:rsidP="003533C3"/>
                    <w:p w14:paraId="28E1B7E1" w14:textId="77777777" w:rsidR="00615FCC" w:rsidRDefault="00615FCC" w:rsidP="003533C3"/>
                    <w:p w14:paraId="7657ED1B" w14:textId="77777777" w:rsidR="00615FCC" w:rsidRDefault="00615FCC" w:rsidP="003533C3"/>
                    <w:p w14:paraId="263011C2" w14:textId="77777777" w:rsidR="00615FCC" w:rsidRDefault="00615FCC" w:rsidP="003533C3"/>
                    <w:p w14:paraId="1D25F700" w14:textId="77777777" w:rsidR="00615FCC" w:rsidRDefault="00615FCC" w:rsidP="003533C3"/>
                    <w:p w14:paraId="54818554" w14:textId="77777777" w:rsidR="00615FCC" w:rsidRDefault="00615FCC" w:rsidP="003533C3"/>
                    <w:p w14:paraId="07E4C88D" w14:textId="77777777" w:rsidR="00615FCC" w:rsidRDefault="00615FCC" w:rsidP="003533C3"/>
                    <w:p w14:paraId="6EEE8550" w14:textId="77777777" w:rsidR="00615FCC" w:rsidRDefault="00615FCC" w:rsidP="003533C3"/>
                    <w:p w14:paraId="4F7D41D3" w14:textId="77777777" w:rsidR="00615FCC" w:rsidRDefault="00615FCC" w:rsidP="003533C3"/>
                    <w:p w14:paraId="13532DEC" w14:textId="77777777" w:rsidR="00615FCC" w:rsidRDefault="00615FCC" w:rsidP="003533C3"/>
                    <w:p w14:paraId="79156A48" w14:textId="77777777" w:rsidR="00615FCC" w:rsidRPr="008902CC" w:rsidRDefault="00615FCC" w:rsidP="003533C3">
                      <w:pPr>
                        <w:spacing w:before="120" w:after="120"/>
                        <w:jc w:val="center"/>
                        <w:rPr>
                          <w:i/>
                        </w:rPr>
                      </w:pPr>
                      <w:r w:rsidRPr="008902CC">
                        <w:rPr>
                          <w:i/>
                        </w:rPr>
                        <w:t>Je zde možno též uvést další skutečnosti související s výkonem práce, takovou může být např. zda se v určité konkrétní pracovní činnosti osvědčil nebo zda byl schopen pracovat v týmu.</w:t>
                      </w:r>
                    </w:p>
                    <w:p w14:paraId="459B4B29" w14:textId="77777777" w:rsidR="00615FCC" w:rsidRDefault="00615FCC" w:rsidP="003533C3"/>
                  </w:txbxContent>
                </v:textbox>
              </v:shape>
            </w:pict>
          </mc:Fallback>
        </mc:AlternateContent>
      </w:r>
    </w:p>
    <w:p w14:paraId="29C28B0F" w14:textId="7BC818D1" w:rsidR="003533C3" w:rsidRDefault="003533C3" w:rsidP="003533C3">
      <w:pPr>
        <w:spacing w:after="120"/>
        <w:jc w:val="both"/>
        <w:rPr>
          <w:i/>
        </w:rPr>
      </w:pPr>
      <w:r>
        <w:rPr>
          <w:noProof/>
          <w:lang w:eastAsia="cs-CZ"/>
        </w:rPr>
        <mc:AlternateContent>
          <mc:Choice Requires="wps">
            <w:drawing>
              <wp:anchor distT="0" distB="0" distL="114300" distR="114300" simplePos="0" relativeHeight="251976704" behindDoc="0" locked="0" layoutInCell="1" allowOverlap="1" wp14:anchorId="739CDAA7" wp14:editId="4E64601D">
                <wp:simplePos x="0" y="0"/>
                <wp:positionH relativeFrom="column">
                  <wp:posOffset>342900</wp:posOffset>
                </wp:positionH>
                <wp:positionV relativeFrom="paragraph">
                  <wp:posOffset>137160</wp:posOffset>
                </wp:positionV>
                <wp:extent cx="5029200" cy="1714500"/>
                <wp:effectExtent l="13970" t="12065" r="14605" b="16510"/>
                <wp:wrapNone/>
                <wp:docPr id="373" name="Obdélníkový popisek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714500"/>
                        </a:xfrm>
                        <a:prstGeom prst="wedgeRectCallout">
                          <a:avLst>
                            <a:gd name="adj1" fmla="val -12500"/>
                            <a:gd name="adj2" fmla="val -667"/>
                          </a:avLst>
                        </a:prstGeom>
                        <a:solidFill>
                          <a:srgbClr val="FF9900"/>
                        </a:solidFill>
                        <a:ln w="19050">
                          <a:solidFill>
                            <a:srgbClr val="000000"/>
                          </a:solidFill>
                          <a:miter lim="800000"/>
                          <a:headEnd/>
                          <a:tailEnd/>
                        </a:ln>
                      </wps:spPr>
                      <wps:txbx>
                        <w:txbxContent>
                          <w:p w14:paraId="0463AEBB"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informace o dosažené kvalifikaci,</w:t>
                            </w:r>
                          </w:p>
                          <w:p w14:paraId="7F33000A"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informace o pracích nebo práci, kterou u zaměstnavatele vykonával,</w:t>
                            </w:r>
                          </w:p>
                          <w:p w14:paraId="6295841B"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hodnocení plnění jeho povinnosti, kterému vyplynuly z pracovního poměru,</w:t>
                            </w:r>
                          </w:p>
                          <w:p w14:paraId="1CF9DF0B"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hodnocení jeho osobních vlastností, které mají bezprostřední vztah k výkonu práce,</w:t>
                            </w:r>
                          </w:p>
                          <w:p w14:paraId="38EE7DAA" w14:textId="77777777" w:rsidR="00615FCC" w:rsidRDefault="00615FCC" w:rsidP="00DF6621">
                            <w:pPr>
                              <w:numPr>
                                <w:ilvl w:val="0"/>
                                <w:numId w:val="9"/>
                              </w:numPr>
                              <w:tabs>
                                <w:tab w:val="clear" w:pos="720"/>
                              </w:tabs>
                              <w:spacing w:after="60" w:line="240" w:lineRule="auto"/>
                              <w:ind w:left="181" w:hanging="181"/>
                              <w:contextualSpacing/>
                              <w:jc w:val="both"/>
                              <w:rPr>
                                <w:i/>
                              </w:rPr>
                            </w:pPr>
                            <w:r w:rsidRPr="008902CC">
                              <w:rPr>
                                <w:i/>
                              </w:rPr>
                              <w:t>posouzení míry svědomitosti a iniciativnosti při přístupu k pln</w:t>
                            </w:r>
                            <w:r>
                              <w:rPr>
                                <w:i/>
                              </w:rPr>
                              <w:t>ění jeho pr</w:t>
                            </w:r>
                            <w:r>
                              <w:rPr>
                                <w:i/>
                              </w:rPr>
                              <w:t>a</w:t>
                            </w:r>
                            <w:r>
                              <w:rPr>
                                <w:i/>
                              </w:rPr>
                              <w:t>covních povinností,</w:t>
                            </w:r>
                          </w:p>
                          <w:p w14:paraId="3057C657" w14:textId="77777777" w:rsidR="00615FCC" w:rsidRPr="00C47188" w:rsidRDefault="00615FCC" w:rsidP="00DF6621">
                            <w:pPr>
                              <w:numPr>
                                <w:ilvl w:val="0"/>
                                <w:numId w:val="9"/>
                              </w:numPr>
                              <w:tabs>
                                <w:tab w:val="clear" w:pos="720"/>
                              </w:tabs>
                              <w:spacing w:after="60" w:line="240" w:lineRule="auto"/>
                              <w:ind w:left="181" w:hanging="181"/>
                              <w:contextualSpacing/>
                              <w:jc w:val="both"/>
                              <w:rPr>
                                <w:i/>
                              </w:rPr>
                            </w:pPr>
                            <w:r w:rsidRPr="008902CC">
                              <w:rPr>
                                <w:i/>
                              </w:rPr>
                              <w:t>hodnocení zda prokazoval schopnost k řízen</w:t>
                            </w:r>
                            <w:r>
                              <w:rPr>
                                <w:i/>
                              </w:rPr>
                              <w:t>í</w:t>
                            </w:r>
                            <w:r w:rsidRPr="008902CC">
                              <w:rPr>
                                <w:i/>
                              </w:rPr>
                              <w:t xml:space="preserve"> a organizaci 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73" o:spid="_x0000_s1287" type="#_x0000_t61" style="position:absolute;left:0;text-align:left;margin-left:27pt;margin-top:10.8pt;width:396pt;height:1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" adj="8100,10656" fillcolor="#f90" strokeweight="1.5pt">
                <v:textbox>
                  <w:txbxContent>
                    <w:p w14:paraId="0463AEBB"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informace o dosažené kvalifikaci,</w:t>
                      </w:r>
                    </w:p>
                    <w:p w14:paraId="7F33000A"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informace o pracích nebo práci, kterou u zaměstnavatele vykonával,</w:t>
                      </w:r>
                    </w:p>
                    <w:p w14:paraId="6295841B"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hodnocení plnění jeho povinnosti, kterému vyplynuly z pracovního poměru,</w:t>
                      </w:r>
                    </w:p>
                    <w:p w14:paraId="1CF9DF0B" w14:textId="77777777" w:rsidR="00615FCC" w:rsidRPr="008902CC" w:rsidRDefault="00615FCC" w:rsidP="00DF6621">
                      <w:pPr>
                        <w:numPr>
                          <w:ilvl w:val="0"/>
                          <w:numId w:val="9"/>
                        </w:numPr>
                        <w:tabs>
                          <w:tab w:val="clear" w:pos="720"/>
                        </w:tabs>
                        <w:spacing w:after="60" w:line="240" w:lineRule="auto"/>
                        <w:ind w:left="181" w:hanging="181"/>
                        <w:contextualSpacing/>
                        <w:jc w:val="both"/>
                        <w:rPr>
                          <w:i/>
                        </w:rPr>
                      </w:pPr>
                      <w:r w:rsidRPr="008902CC">
                        <w:rPr>
                          <w:i/>
                        </w:rPr>
                        <w:t>hodnocení jeho osobních vlastností, které mají bezprostřední vztah k výkonu práce,</w:t>
                      </w:r>
                    </w:p>
                    <w:p w14:paraId="38EE7DAA" w14:textId="77777777" w:rsidR="00615FCC" w:rsidRDefault="00615FCC" w:rsidP="00DF6621">
                      <w:pPr>
                        <w:numPr>
                          <w:ilvl w:val="0"/>
                          <w:numId w:val="9"/>
                        </w:numPr>
                        <w:tabs>
                          <w:tab w:val="clear" w:pos="720"/>
                        </w:tabs>
                        <w:spacing w:after="60" w:line="240" w:lineRule="auto"/>
                        <w:ind w:left="181" w:hanging="181"/>
                        <w:contextualSpacing/>
                        <w:jc w:val="both"/>
                        <w:rPr>
                          <w:i/>
                        </w:rPr>
                      </w:pPr>
                      <w:r w:rsidRPr="008902CC">
                        <w:rPr>
                          <w:i/>
                        </w:rPr>
                        <w:t>posouzení míry svědomitosti a iniciativnosti při přístupu k pln</w:t>
                      </w:r>
                      <w:r>
                        <w:rPr>
                          <w:i/>
                        </w:rPr>
                        <w:t>ění jeho pr</w:t>
                      </w:r>
                      <w:r>
                        <w:rPr>
                          <w:i/>
                        </w:rPr>
                        <w:t>a</w:t>
                      </w:r>
                      <w:r>
                        <w:rPr>
                          <w:i/>
                        </w:rPr>
                        <w:t>covních povinností,</w:t>
                      </w:r>
                    </w:p>
                    <w:p w14:paraId="3057C657" w14:textId="77777777" w:rsidR="00615FCC" w:rsidRPr="00C47188" w:rsidRDefault="00615FCC" w:rsidP="00DF6621">
                      <w:pPr>
                        <w:numPr>
                          <w:ilvl w:val="0"/>
                          <w:numId w:val="9"/>
                        </w:numPr>
                        <w:tabs>
                          <w:tab w:val="clear" w:pos="720"/>
                        </w:tabs>
                        <w:spacing w:after="60" w:line="240" w:lineRule="auto"/>
                        <w:ind w:left="181" w:hanging="181"/>
                        <w:contextualSpacing/>
                        <w:jc w:val="both"/>
                        <w:rPr>
                          <w:i/>
                        </w:rPr>
                      </w:pPr>
                      <w:r w:rsidRPr="008902CC">
                        <w:rPr>
                          <w:i/>
                        </w:rPr>
                        <w:t>hodnocení zda prokazoval schopnost k řízen</w:t>
                      </w:r>
                      <w:r>
                        <w:rPr>
                          <w:i/>
                        </w:rPr>
                        <w:t>í</w:t>
                      </w:r>
                      <w:r w:rsidRPr="008902CC">
                        <w:rPr>
                          <w:i/>
                        </w:rPr>
                        <w:t xml:space="preserve"> a organizaci práce</w:t>
                      </w:r>
                    </w:p>
                  </w:txbxContent>
                </v:textbox>
              </v:shape>
            </w:pict>
          </mc:Fallback>
        </mc:AlternateContent>
      </w:r>
    </w:p>
    <w:p w14:paraId="275D9332" w14:textId="77777777" w:rsidR="003533C3" w:rsidRDefault="003533C3" w:rsidP="003533C3">
      <w:pPr>
        <w:spacing w:after="120"/>
        <w:jc w:val="both"/>
        <w:rPr>
          <w:i/>
        </w:rPr>
      </w:pPr>
    </w:p>
    <w:p w14:paraId="4BE4A959" w14:textId="77777777" w:rsidR="003533C3" w:rsidRDefault="003533C3" w:rsidP="003533C3">
      <w:pPr>
        <w:spacing w:after="120"/>
        <w:jc w:val="both"/>
        <w:rPr>
          <w:i/>
        </w:rPr>
      </w:pPr>
    </w:p>
    <w:p w14:paraId="1E41A06A" w14:textId="77777777" w:rsidR="003533C3" w:rsidRDefault="003533C3" w:rsidP="003533C3">
      <w:pPr>
        <w:spacing w:after="120"/>
        <w:jc w:val="both"/>
        <w:rPr>
          <w:i/>
        </w:rPr>
      </w:pPr>
    </w:p>
    <w:p w14:paraId="56B3B742" w14:textId="77777777" w:rsidR="003533C3" w:rsidRDefault="003533C3" w:rsidP="003533C3">
      <w:pPr>
        <w:spacing w:after="120"/>
        <w:jc w:val="both"/>
        <w:rPr>
          <w:i/>
        </w:rPr>
      </w:pPr>
    </w:p>
    <w:p w14:paraId="478A3405" w14:textId="77777777" w:rsidR="003533C3" w:rsidRDefault="003533C3" w:rsidP="003533C3">
      <w:pPr>
        <w:spacing w:after="120"/>
        <w:jc w:val="both"/>
        <w:rPr>
          <w:i/>
        </w:rPr>
      </w:pPr>
    </w:p>
    <w:p w14:paraId="1BFA83E1" w14:textId="77777777" w:rsidR="003533C3" w:rsidRDefault="003533C3" w:rsidP="003533C3">
      <w:pPr>
        <w:spacing w:after="120"/>
        <w:jc w:val="both"/>
        <w:rPr>
          <w:i/>
        </w:rPr>
      </w:pPr>
    </w:p>
    <w:p w14:paraId="1772F0B7" w14:textId="77777777" w:rsidR="003533C3" w:rsidRDefault="003533C3" w:rsidP="003533C3">
      <w:pPr>
        <w:spacing w:after="120"/>
        <w:jc w:val="both"/>
        <w:rPr>
          <w:i/>
        </w:rPr>
      </w:pPr>
    </w:p>
    <w:p w14:paraId="2F89507B" w14:textId="77777777" w:rsidR="003533C3" w:rsidRPr="00372305" w:rsidRDefault="003533C3" w:rsidP="003533C3">
      <w:pPr>
        <w:spacing w:after="120"/>
        <w:jc w:val="both"/>
        <w:rPr>
          <w:i/>
          <w:sz w:val="16"/>
          <w:szCs w:val="16"/>
        </w:rPr>
      </w:pPr>
    </w:p>
    <w:p w14:paraId="41E15AC5" w14:textId="77777777" w:rsidR="003533C3" w:rsidRPr="008902CC" w:rsidRDefault="003533C3" w:rsidP="003533C3">
      <w:pPr>
        <w:spacing w:after="120"/>
        <w:jc w:val="both"/>
      </w:pPr>
      <w:r w:rsidRPr="008902CC">
        <w:t>Jiné informace o zaměstnanci než ty, které mohou být uváděny v posudku (vázané k výkonu práce) může zaměstnavatel sice rovněž poskytovat, nicméně pouze s výslovným souhlasem zaměstnance, pokud by ovšem zvláštní právní předpis nestanovil jinak. Up</w:t>
      </w:r>
      <w:r w:rsidRPr="008902CC">
        <w:t>o</w:t>
      </w:r>
      <w:r w:rsidRPr="008902CC">
        <w:t>zornit je třeba, že i u pracovního posudku platí informační zákaz uvedený v § 316 odst. 4 zákoníku práce (zákaz informací o těhotenství, rodinných a majetkových poměrech atd.).</w:t>
      </w:r>
    </w:p>
    <w:p w14:paraId="7D641A78" w14:textId="77777777" w:rsidR="003533C3" w:rsidRDefault="003533C3" w:rsidP="003533C3">
      <w:pPr>
        <w:spacing w:after="120"/>
        <w:jc w:val="both"/>
      </w:pPr>
      <w:r>
        <w:t>Pro nápravu údajů, které dle názoru zaměstnance nejsou pravdivé, platí stejný postup (soudní cestou) a lhůty (3 měsíce), jako v případě potvrzení o zaměstnání.</w:t>
      </w:r>
    </w:p>
    <w:p w14:paraId="045864CF" w14:textId="77777777" w:rsidR="003533C3" w:rsidRDefault="003533C3" w:rsidP="003533C3">
      <w:pPr>
        <w:jc w:val="both"/>
      </w:pPr>
    </w:p>
    <w:p w14:paraId="4E200C60" w14:textId="77777777" w:rsidR="003533C3" w:rsidRDefault="003533C3" w:rsidP="003533C3">
      <w:pPr>
        <w:shd w:val="clear" w:color="auto" w:fill="E6E6E6"/>
        <w:jc w:val="both"/>
        <w:rPr>
          <w:b/>
        </w:rPr>
      </w:pPr>
      <w:r>
        <w:rPr>
          <w:b/>
        </w:rPr>
        <w:t xml:space="preserve">Odstupné </w:t>
      </w:r>
    </w:p>
    <w:p w14:paraId="681A622A" w14:textId="0DEBF4EC" w:rsidR="003533C3" w:rsidRPr="00F22A62" w:rsidRDefault="003533C3" w:rsidP="00F22A62">
      <w:pPr>
        <w:spacing w:before="120" w:after="120"/>
        <w:jc w:val="both"/>
        <w:rPr>
          <w:b/>
        </w:rPr>
      </w:pPr>
      <w:r w:rsidRPr="00281094">
        <w:t xml:space="preserve">Odstupné představuje </w:t>
      </w:r>
      <w:r w:rsidRPr="00281094">
        <w:rPr>
          <w:i/>
        </w:rPr>
        <w:t>jednorázový příspěvek</w:t>
      </w:r>
      <w:r w:rsidRPr="00281094">
        <w:t xml:space="preserve"> poskytovaný zaměstnanci jako </w:t>
      </w:r>
      <w:r w:rsidRPr="00281094">
        <w:rPr>
          <w:i/>
        </w:rPr>
        <w:t>formu o</w:t>
      </w:r>
      <w:r w:rsidRPr="00281094">
        <w:rPr>
          <w:i/>
        </w:rPr>
        <w:t>d</w:t>
      </w:r>
      <w:r w:rsidRPr="00281094">
        <w:rPr>
          <w:i/>
        </w:rPr>
        <w:t>škodnění (satisfakci) za ztrátu zaměstnání</w:t>
      </w:r>
      <w:r w:rsidRPr="00281094">
        <w:t xml:space="preserve"> z podnětu zaměstnavatele, jinak řečeno za n</w:t>
      </w:r>
      <w:r w:rsidRPr="00281094">
        <w:t>e</w:t>
      </w:r>
      <w:r w:rsidRPr="00281094">
        <w:t xml:space="preserve">možnost plnění závazku zaměstnavatele přidělovat zaměstnanci práci podle pracovní </w:t>
      </w:r>
      <w:r w:rsidRPr="00281094">
        <w:lastRenderedPageBreak/>
        <w:t xml:space="preserve">smlouvy a vytvářet podmínky pro plnění pracovních úkolů. Je možno hovořit o </w:t>
      </w:r>
      <w:r w:rsidRPr="00281094">
        <w:rPr>
          <w:b/>
        </w:rPr>
        <w:t>záko</w:t>
      </w:r>
      <w:r w:rsidRPr="00281094">
        <w:rPr>
          <w:b/>
        </w:rPr>
        <w:t>n</w:t>
      </w:r>
      <w:r w:rsidR="00F22A62">
        <w:rPr>
          <w:b/>
        </w:rPr>
        <w:t xml:space="preserve">ném   a smluvním odstupném. </w:t>
      </w:r>
    </w:p>
    <w:p w14:paraId="5734E576" w14:textId="77777777" w:rsidR="003533C3" w:rsidRDefault="003533C3" w:rsidP="003533C3">
      <w:pPr>
        <w:spacing w:after="120"/>
        <w:jc w:val="both"/>
        <w:rPr>
          <w:b/>
          <w:i/>
        </w:rPr>
      </w:pPr>
      <w:r>
        <w:rPr>
          <w:b/>
          <w:i/>
        </w:rPr>
        <w:t xml:space="preserve">Smluvní odstupné </w:t>
      </w:r>
    </w:p>
    <w:p w14:paraId="2353B18B" w14:textId="77777777" w:rsidR="003533C3" w:rsidRDefault="003533C3" w:rsidP="003533C3">
      <w:pPr>
        <w:spacing w:after="60"/>
        <w:jc w:val="both"/>
      </w:pPr>
      <w:r>
        <w:t xml:space="preserve">ZP stanovené odstupné je chápáno jako </w:t>
      </w:r>
      <w:r>
        <w:rPr>
          <w:i/>
        </w:rPr>
        <w:t>minimální</w:t>
      </w:r>
      <w:r>
        <w:t>. Použití pojmu „nejméně“ v zákoně znamená, že je na věci smluvního ujednání, zda si sjednají vyšší odstupné individuálně, v kolektivních smlouvách, případně ve vnitřních předpisech. Ujednáním může být doho</w:t>
      </w:r>
      <w:r>
        <w:t>d</w:t>
      </w:r>
      <w:r>
        <w:t xml:space="preserve">nu-to: </w:t>
      </w:r>
    </w:p>
    <w:p w14:paraId="5CCED485" w14:textId="77777777" w:rsidR="003533C3" w:rsidRDefault="003533C3" w:rsidP="00DF6621">
      <w:pPr>
        <w:numPr>
          <w:ilvl w:val="0"/>
          <w:numId w:val="9"/>
        </w:numPr>
        <w:spacing w:after="60" w:line="240" w:lineRule="auto"/>
        <w:jc w:val="both"/>
        <w:rPr>
          <w:i/>
        </w:rPr>
      </w:pPr>
      <w:r>
        <w:rPr>
          <w:i/>
        </w:rPr>
        <w:t>zvýšení odstupného o další násobky průměrného výdělku,</w:t>
      </w:r>
    </w:p>
    <w:p w14:paraId="05BBE6E9" w14:textId="77777777" w:rsidR="003533C3" w:rsidRDefault="003533C3" w:rsidP="00DF6621">
      <w:pPr>
        <w:numPr>
          <w:ilvl w:val="0"/>
          <w:numId w:val="9"/>
        </w:numPr>
        <w:spacing w:after="60" w:line="240" w:lineRule="auto"/>
        <w:jc w:val="both"/>
        <w:rPr>
          <w:i/>
        </w:rPr>
      </w:pPr>
      <w:r>
        <w:rPr>
          <w:i/>
        </w:rPr>
        <w:t>další podmínky, za nichž bude zvýšené odstupné poskytováno (např. doba trvání pracovního poměru, odchod do důchodu z pracoviště).</w:t>
      </w:r>
    </w:p>
    <w:p w14:paraId="14961E09" w14:textId="77777777" w:rsidR="003533C3" w:rsidRDefault="003533C3" w:rsidP="003533C3">
      <w:pPr>
        <w:jc w:val="both"/>
        <w:rPr>
          <w:b/>
          <w:i/>
        </w:rPr>
      </w:pPr>
    </w:p>
    <w:p w14:paraId="5E0B0B3F" w14:textId="77777777" w:rsidR="003533C3" w:rsidRDefault="003533C3" w:rsidP="003533C3">
      <w:pPr>
        <w:spacing w:after="120"/>
        <w:jc w:val="both"/>
      </w:pPr>
      <w:r>
        <w:rPr>
          <w:b/>
          <w:i/>
        </w:rPr>
        <w:t>Zákonné odstupné (§ 67)</w:t>
      </w:r>
    </w:p>
    <w:p w14:paraId="68BB50C4" w14:textId="77777777" w:rsidR="003533C3" w:rsidRDefault="003533C3" w:rsidP="003533C3">
      <w:pPr>
        <w:spacing w:after="120"/>
        <w:jc w:val="both"/>
      </w:pPr>
      <w:r>
        <w:t xml:space="preserve">Zaměstnanci náleží podle ZP odstupné ve dvou  kvalifikovaných případech (viz schéma),      tj. v případě, </w:t>
      </w:r>
    </w:p>
    <w:p w14:paraId="75166A15" w14:textId="77777777" w:rsidR="003533C3" w:rsidRPr="00281094" w:rsidRDefault="003533C3" w:rsidP="003533C3">
      <w:pPr>
        <w:spacing w:after="120"/>
        <w:ind w:left="180" w:hanging="180"/>
        <w:jc w:val="both"/>
      </w:pPr>
      <w:r w:rsidRPr="00281094">
        <w:t>■</w:t>
      </w:r>
      <w:r w:rsidRPr="00281094">
        <w:rPr>
          <w:b/>
          <w:sz w:val="20"/>
        </w:rPr>
        <w:tab/>
      </w:r>
      <w:r w:rsidRPr="00281094">
        <w:t xml:space="preserve">že dochází k rozvázání pracovního poměru výpovědí danou zaměstnavatelem z důvodů </w:t>
      </w:r>
      <w:r>
        <w:t xml:space="preserve">  </w:t>
      </w:r>
      <w:r w:rsidRPr="00281094">
        <w:t xml:space="preserve">tzv. </w:t>
      </w:r>
      <w:r w:rsidRPr="00281094">
        <w:rPr>
          <w:b/>
        </w:rPr>
        <w:t>organizačních změn uvedených v § 52 písm. a) až c) nebo dohodou</w:t>
      </w:r>
      <w:r w:rsidRPr="00281094">
        <w:t xml:space="preserve"> z týchž d</w:t>
      </w:r>
      <w:r w:rsidRPr="00281094">
        <w:t>ů</w:t>
      </w:r>
      <w:r w:rsidRPr="00281094">
        <w:t>vodů.</w:t>
      </w:r>
    </w:p>
    <w:p w14:paraId="77F0A3A2" w14:textId="77777777" w:rsidR="003533C3" w:rsidRPr="00281094" w:rsidRDefault="003533C3" w:rsidP="003533C3">
      <w:pPr>
        <w:spacing w:after="120"/>
        <w:jc w:val="both"/>
      </w:pPr>
      <w:r w:rsidRPr="00281094">
        <w:t>První zákoník práce stanovil v § 60a, že minimální zákonná výše odstupného při rozváz</w:t>
      </w:r>
      <w:r w:rsidRPr="00281094">
        <w:t>á</w:t>
      </w:r>
      <w:r w:rsidRPr="00281094">
        <w:t>ní pracovního poměru zaměstnance z důvodu organizačních změn činí dvojnásobek pr</w:t>
      </w:r>
      <w:r w:rsidRPr="00281094">
        <w:t>ů</w:t>
      </w:r>
      <w:r w:rsidRPr="00281094">
        <w:t xml:space="preserve">měrného měsíčního výdělku. Současný zákoník práce po svém přijetí stanovil v § 67, že minimální zákonná výše odstupného při rozvázání pracovního poměru zaměstnance z důvodu organizačních změn činí trojnásobek průměrného měsíčního výdělku. </w:t>
      </w:r>
    </w:p>
    <w:p w14:paraId="65C26F5E" w14:textId="77777777" w:rsidR="003533C3" w:rsidRPr="00281094" w:rsidRDefault="003533C3" w:rsidP="003533C3">
      <w:pPr>
        <w:jc w:val="both"/>
      </w:pPr>
      <w:r w:rsidRPr="00281094">
        <w:t>Od 1. 1. 2012 je nárok na odstupné limitován délkou trvání pracovního poměru takto:</w:t>
      </w:r>
    </w:p>
    <w:p w14:paraId="6F374A2E" w14:textId="7FE6C2B6" w:rsidR="003533C3" w:rsidRDefault="00DF07F3" w:rsidP="003533C3">
      <w:pPr>
        <w:keepNext/>
        <w:tabs>
          <w:tab w:val="left" w:pos="360"/>
        </w:tabs>
        <w:rPr>
          <w:b/>
          <w:sz w:val="20"/>
        </w:rPr>
      </w:pPr>
      <w:r>
        <w:rPr>
          <w:noProof/>
          <w:lang w:eastAsia="cs-CZ"/>
        </w:rPr>
        <w:lastRenderedPageBreak/>
        <mc:AlternateContent>
          <mc:Choice Requires="wps">
            <w:drawing>
              <wp:anchor distT="0" distB="0" distL="114300" distR="114300" simplePos="0" relativeHeight="251960320" behindDoc="0" locked="0" layoutInCell="1" allowOverlap="1" wp14:anchorId="04D271D0" wp14:editId="7CE6AFA6">
                <wp:simplePos x="0" y="0"/>
                <wp:positionH relativeFrom="column">
                  <wp:posOffset>683895</wp:posOffset>
                </wp:positionH>
                <wp:positionV relativeFrom="paragraph">
                  <wp:posOffset>253365</wp:posOffset>
                </wp:positionV>
                <wp:extent cx="1371600" cy="609600"/>
                <wp:effectExtent l="0" t="0" r="19050" b="19050"/>
                <wp:wrapNone/>
                <wp:docPr id="370" name="Obdélníkový popisek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wedgeRectCallout">
                          <a:avLst>
                            <a:gd name="adj1" fmla="val -19907"/>
                            <a:gd name="adj2" fmla="val -3125"/>
                          </a:avLst>
                        </a:prstGeom>
                        <a:solidFill>
                          <a:srgbClr val="008000">
                            <a:alpha val="89999"/>
                          </a:srgbClr>
                        </a:solidFill>
                        <a:ln w="19050">
                          <a:solidFill>
                            <a:srgbClr val="000000"/>
                          </a:solidFill>
                          <a:miter lim="800000"/>
                          <a:headEnd/>
                          <a:tailEnd/>
                        </a:ln>
                      </wps:spPr>
                      <wps:txbx>
                        <w:txbxContent>
                          <w:p w14:paraId="7A243493" w14:textId="77777777" w:rsidR="00615FCC" w:rsidRPr="00531D68" w:rsidRDefault="00615FCC" w:rsidP="003533C3">
                            <w:pPr>
                              <w:jc w:val="center"/>
                              <w:rPr>
                                <w:b/>
                              </w:rPr>
                            </w:pPr>
                            <w:r w:rsidRPr="00531D68">
                              <w:rPr>
                                <w:b/>
                              </w:rPr>
                              <w:t>Délka trvání pr</w:t>
                            </w:r>
                            <w:r w:rsidRPr="00531D68">
                              <w:rPr>
                                <w:b/>
                              </w:rPr>
                              <w:t>a</w:t>
                            </w:r>
                            <w:r w:rsidRPr="00531D68">
                              <w:rPr>
                                <w:b/>
                              </w:rPr>
                              <w:t>covního poměru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70" o:spid="_x0000_s1288" type="#_x0000_t61" style="position:absolute;margin-left:53.85pt;margin-top:19.95pt;width:108pt;height:4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" adj="6500,10125" fillcolor="green" strokeweight="1.5pt">
                <v:fill opacity="58853f"/>
                <v:textbox>
                  <w:txbxContent>
                    <w:p w14:paraId="7A243493" w14:textId="77777777" w:rsidR="00615FCC" w:rsidRPr="00531D68" w:rsidRDefault="00615FCC" w:rsidP="003533C3">
                      <w:pPr>
                        <w:jc w:val="center"/>
                        <w:rPr>
                          <w:b/>
                        </w:rPr>
                      </w:pPr>
                      <w:r w:rsidRPr="00531D68">
                        <w:rPr>
                          <w:b/>
                        </w:rPr>
                        <w:t>Délka trvání pr</w:t>
                      </w:r>
                      <w:r w:rsidRPr="00531D68">
                        <w:rPr>
                          <w:b/>
                        </w:rPr>
                        <w:t>a</w:t>
                      </w:r>
                      <w:r w:rsidRPr="00531D68">
                        <w:rPr>
                          <w:b/>
                        </w:rPr>
                        <w:t>covního poměru</w:t>
                      </w:r>
                    </w:p>
                  </w:txbxContent>
                </v:textbox>
              </v:shape>
            </w:pict>
          </mc:Fallback>
        </mc:AlternateContent>
      </w:r>
      <w:r w:rsidR="003533C3">
        <w:rPr>
          <w:noProof/>
          <w:lang w:eastAsia="cs-CZ"/>
        </w:rPr>
        <mc:AlternateContent>
          <mc:Choice Requires="wps">
            <w:drawing>
              <wp:anchor distT="0" distB="0" distL="114300" distR="114300" simplePos="0" relativeHeight="251959296" behindDoc="0" locked="0" layoutInCell="1" allowOverlap="1" wp14:anchorId="637D1F9E" wp14:editId="43EC2244">
                <wp:simplePos x="0" y="0"/>
                <wp:positionH relativeFrom="column">
                  <wp:posOffset>0</wp:posOffset>
                </wp:positionH>
                <wp:positionV relativeFrom="paragraph">
                  <wp:posOffset>98425</wp:posOffset>
                </wp:positionV>
                <wp:extent cx="5600700" cy="4030345"/>
                <wp:effectExtent l="23495" t="19050" r="14605" b="17780"/>
                <wp:wrapNone/>
                <wp:docPr id="372" name="Obdélník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030345"/>
                        </a:xfrm>
                        <a:prstGeom prst="rect">
                          <a:avLst/>
                        </a:prstGeom>
                        <a:solidFill>
                          <a:srgbClr val="99CC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372" o:spid="_x0000_s1026" style="position:absolute;margin-left:0;margin-top:7.75pt;width:441pt;height:317.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" fillcolor="#9c0" strokeweight="2.25pt"/>
            </w:pict>
          </mc:Fallback>
        </mc:AlternateContent>
      </w:r>
    </w:p>
    <w:p w14:paraId="3725A92B" w14:textId="6413E56E" w:rsidR="003533C3" w:rsidRDefault="00DF07F3" w:rsidP="003533C3">
      <w:pPr>
        <w:keepNext/>
        <w:tabs>
          <w:tab w:val="left" w:pos="360"/>
        </w:tabs>
        <w:rPr>
          <w:b/>
          <w:sz w:val="20"/>
        </w:rPr>
      </w:pPr>
      <w:r>
        <w:rPr>
          <w:noProof/>
          <w:lang w:eastAsia="cs-CZ"/>
        </w:rPr>
        <mc:AlternateContent>
          <mc:Choice Requires="wps">
            <w:drawing>
              <wp:anchor distT="0" distB="0" distL="114300" distR="114300" simplePos="0" relativeHeight="251961344" behindDoc="0" locked="0" layoutInCell="1" allowOverlap="1" wp14:anchorId="5232E044" wp14:editId="70EA1812">
                <wp:simplePos x="0" y="0"/>
                <wp:positionH relativeFrom="column">
                  <wp:posOffset>3429000</wp:posOffset>
                </wp:positionH>
                <wp:positionV relativeFrom="paragraph">
                  <wp:posOffset>-3175</wp:posOffset>
                </wp:positionV>
                <wp:extent cx="1371600" cy="571500"/>
                <wp:effectExtent l="0" t="0" r="19050" b="19050"/>
                <wp:wrapNone/>
                <wp:docPr id="371" name="Obdélníkový popisek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wedgeRectCallout">
                          <a:avLst>
                            <a:gd name="adj1" fmla="val -8333"/>
                            <a:gd name="adj2" fmla="val 40222"/>
                          </a:avLst>
                        </a:prstGeom>
                        <a:solidFill>
                          <a:srgbClr val="008000">
                            <a:alpha val="89999"/>
                          </a:srgbClr>
                        </a:solidFill>
                        <a:ln w="19050">
                          <a:solidFill>
                            <a:srgbClr val="000000"/>
                          </a:solidFill>
                          <a:miter lim="800000"/>
                          <a:headEnd/>
                          <a:tailEnd/>
                        </a:ln>
                      </wps:spPr>
                      <wps:txbx>
                        <w:txbxContent>
                          <w:p w14:paraId="43DD5BCA" w14:textId="77777777" w:rsidR="00615FCC" w:rsidRDefault="00615FCC" w:rsidP="003533C3">
                            <w:pPr>
                              <w:jc w:val="center"/>
                            </w:pPr>
                            <w:r w:rsidRPr="00531D68">
                              <w:rPr>
                                <w:b/>
                                <w:color w:val="000000"/>
                              </w:rPr>
                              <w:t>Nárok</w:t>
                            </w:r>
                            <w:r>
                              <w:rPr>
                                <w:b/>
                                <w:color w:val="000000"/>
                              </w:rPr>
                              <w:t xml:space="preserve"> na </w:t>
                            </w:r>
                            <w:r w:rsidRPr="00531D68">
                              <w:rPr>
                                <w:b/>
                                <w:color w:val="000000"/>
                              </w:rPr>
                              <w:t>o</w:t>
                            </w:r>
                            <w:r w:rsidRPr="00531D68">
                              <w:rPr>
                                <w:b/>
                                <w:color w:val="000000"/>
                              </w:rPr>
                              <w:t>d</w:t>
                            </w:r>
                            <w:r w:rsidRPr="00531D68">
                              <w:rPr>
                                <w:b/>
                                <w:color w:val="000000"/>
                              </w:rPr>
                              <w:t>stupné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71" o:spid="_x0000_s1289" type="#_x0000_t61" style="position:absolute;margin-left:270pt;margin-top:-.25pt;width:108pt;height: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" adj="9000,19488" fillcolor="green" strokeweight="1.5pt">
                <v:fill opacity="58853f"/>
                <v:textbox>
                  <w:txbxContent>
                    <w:p w14:paraId="43DD5BCA" w14:textId="77777777" w:rsidR="00615FCC" w:rsidRDefault="00615FCC" w:rsidP="003533C3">
                      <w:pPr>
                        <w:jc w:val="center"/>
                      </w:pPr>
                      <w:r w:rsidRPr="00531D68">
                        <w:rPr>
                          <w:b/>
                          <w:color w:val="000000"/>
                        </w:rPr>
                        <w:t>Nárok</w:t>
                      </w:r>
                      <w:r>
                        <w:rPr>
                          <w:b/>
                          <w:color w:val="000000"/>
                        </w:rPr>
                        <w:t xml:space="preserve"> na </w:t>
                      </w:r>
                      <w:r w:rsidRPr="00531D68">
                        <w:rPr>
                          <w:b/>
                          <w:color w:val="000000"/>
                        </w:rPr>
                        <w:t>o</w:t>
                      </w:r>
                      <w:r w:rsidRPr="00531D68">
                        <w:rPr>
                          <w:b/>
                          <w:color w:val="000000"/>
                        </w:rPr>
                        <w:t>d</w:t>
                      </w:r>
                      <w:r w:rsidRPr="00531D68">
                        <w:rPr>
                          <w:b/>
                          <w:color w:val="000000"/>
                        </w:rPr>
                        <w:t>stupné</w:t>
                      </w:r>
                    </w:p>
                  </w:txbxContent>
                </v:textbox>
              </v:shape>
            </w:pict>
          </mc:Fallback>
        </mc:AlternateContent>
      </w:r>
    </w:p>
    <w:p w14:paraId="3AD7A406" w14:textId="26F36FC7" w:rsidR="003533C3" w:rsidRDefault="003533C3" w:rsidP="003533C3">
      <w:pPr>
        <w:keepNext/>
        <w:tabs>
          <w:tab w:val="left" w:pos="360"/>
        </w:tabs>
        <w:rPr>
          <w:b/>
          <w:sz w:val="20"/>
        </w:rPr>
      </w:pPr>
    </w:p>
    <w:p w14:paraId="7DBC4601" w14:textId="318F2ECE" w:rsidR="003533C3" w:rsidRDefault="00DF07F3" w:rsidP="003533C3">
      <w:pPr>
        <w:keepNext/>
        <w:tabs>
          <w:tab w:val="left" w:pos="360"/>
        </w:tabs>
        <w:rPr>
          <w:b/>
          <w:sz w:val="20"/>
        </w:rPr>
      </w:pPr>
      <w:r>
        <w:rPr>
          <w:noProof/>
          <w:lang w:eastAsia="cs-CZ"/>
        </w:rPr>
        <mc:AlternateContent>
          <mc:Choice Requires="wps">
            <w:drawing>
              <wp:anchor distT="0" distB="0" distL="114300" distR="114300" simplePos="0" relativeHeight="251968512" behindDoc="0" locked="0" layoutInCell="1" allowOverlap="1" wp14:anchorId="1864FBA0" wp14:editId="66FBFD0E">
                <wp:simplePos x="0" y="0"/>
                <wp:positionH relativeFrom="column">
                  <wp:posOffset>2628900</wp:posOffset>
                </wp:positionH>
                <wp:positionV relativeFrom="paragraph">
                  <wp:posOffset>151130</wp:posOffset>
                </wp:positionV>
                <wp:extent cx="228600" cy="243205"/>
                <wp:effectExtent l="0" t="38100" r="38100" b="61595"/>
                <wp:wrapNone/>
                <wp:docPr id="369" name="Šipka doprava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3205"/>
                        </a:xfrm>
                        <a:prstGeom prst="rightArrow">
                          <a:avLst>
                            <a:gd name="adj1" fmla="val 50000"/>
                            <a:gd name="adj2" fmla="val 25000"/>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369" o:spid="_x0000_s1026" type="#_x0000_t13" style="position:absolute;margin-left:207pt;margin-top:11.9pt;width:18pt;height:19.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" fillcolor="#f90"/>
            </w:pict>
          </mc:Fallback>
        </mc:AlternateContent>
      </w:r>
      <w:r>
        <w:rPr>
          <w:noProof/>
          <w:lang w:eastAsia="cs-CZ"/>
        </w:rPr>
        <mc:AlternateContent>
          <mc:Choice Requires="wps">
            <w:drawing>
              <wp:anchor distT="0" distB="0" distL="114300" distR="114300" simplePos="0" relativeHeight="251964416" behindDoc="0" locked="0" layoutInCell="1" allowOverlap="1" wp14:anchorId="7515F267" wp14:editId="43E26ED4">
                <wp:simplePos x="0" y="0"/>
                <wp:positionH relativeFrom="column">
                  <wp:posOffset>2971800</wp:posOffset>
                </wp:positionH>
                <wp:positionV relativeFrom="paragraph">
                  <wp:posOffset>55880</wp:posOffset>
                </wp:positionV>
                <wp:extent cx="2400300" cy="457200"/>
                <wp:effectExtent l="0" t="0" r="19050" b="19050"/>
                <wp:wrapNone/>
                <wp:docPr id="368" name="Obdélníkový popisek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wedgeRectCallout">
                          <a:avLst>
                            <a:gd name="adj1" fmla="val 15343"/>
                            <a:gd name="adj2" fmla="val 22500"/>
                          </a:avLst>
                        </a:prstGeom>
                        <a:solidFill>
                          <a:srgbClr val="CCFFCC"/>
                        </a:solidFill>
                        <a:ln w="12700">
                          <a:solidFill>
                            <a:srgbClr val="000000"/>
                          </a:solidFill>
                          <a:miter lim="800000"/>
                          <a:headEnd/>
                          <a:tailEnd/>
                        </a:ln>
                      </wps:spPr>
                      <wps:txbx>
                        <w:txbxContent>
                          <w:p w14:paraId="15A75745" w14:textId="77777777" w:rsidR="00615FCC" w:rsidRPr="00D8612A" w:rsidRDefault="00615FCC" w:rsidP="003533C3">
                            <w:r w:rsidRPr="00A10E0C">
                              <w:rPr>
                                <w:b/>
                                <w:i/>
                                <w:color w:val="000000"/>
                              </w:rPr>
                              <w:t xml:space="preserve">nejméně 1 průměrný </w:t>
                            </w:r>
                            <w:r w:rsidRPr="00A10E0C">
                              <w:rPr>
                                <w:b/>
                                <w:i/>
                              </w:rPr>
                              <w:t xml:space="preserve">měsíční </w:t>
                            </w:r>
                            <w:hyperlink r:id="rId42" w:tgtFrame="_blank" w:history="1">
                              <w:r w:rsidRPr="00D8612A">
                                <w:rPr>
                                  <w:rStyle w:val="Hypertextovodkaz"/>
                                  <w:b/>
                                  <w:i/>
                                </w:rPr>
                                <w:t>výd</w:t>
                              </w:r>
                              <w:r w:rsidRPr="00D8612A">
                                <w:rPr>
                                  <w:rStyle w:val="Hypertextovodkaz"/>
                                  <w:b/>
                                  <w:i/>
                                </w:rPr>
                                <w:t>ě</w:t>
                              </w:r>
                              <w:r w:rsidRPr="00D8612A">
                                <w:rPr>
                                  <w:rStyle w:val="Hypertextovodkaz"/>
                                  <w:b/>
                                  <w:i/>
                                </w:rPr>
                                <w:t>lek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8" o:spid="_x0000_s1290" type="#_x0000_t61" style="position:absolute;margin-left:234pt;margin-top:4.4pt;width:189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" adj="14114,15660" fillcolor="#cfc" strokeweight="1pt">
                <v:textbox>
                  <w:txbxContent>
                    <w:p w14:paraId="15A75745" w14:textId="77777777" w:rsidR="00615FCC" w:rsidRPr="00D8612A" w:rsidRDefault="00615FCC" w:rsidP="003533C3">
                      <w:r w:rsidRPr="00A10E0C">
                        <w:rPr>
                          <w:b/>
                          <w:i/>
                          <w:color w:val="000000"/>
                        </w:rPr>
                        <w:t xml:space="preserve">nejméně 1 průměrný </w:t>
                      </w:r>
                      <w:r w:rsidRPr="00A10E0C">
                        <w:rPr>
                          <w:b/>
                          <w:i/>
                        </w:rPr>
                        <w:t xml:space="preserve">měsíční </w:t>
                      </w:r>
                      <w:hyperlink r:id="rId43" w:tgtFrame="_blank" w:history="1">
                        <w:r w:rsidRPr="00D8612A">
                          <w:rPr>
                            <w:rStyle w:val="Hypertextovodkaz"/>
                            <w:b/>
                            <w:i/>
                          </w:rPr>
                          <w:t>výd</w:t>
                        </w:r>
                        <w:r w:rsidRPr="00D8612A">
                          <w:rPr>
                            <w:rStyle w:val="Hypertextovodkaz"/>
                            <w:b/>
                            <w:i/>
                          </w:rPr>
                          <w:t>ě</w:t>
                        </w:r>
                        <w:r w:rsidRPr="00D8612A">
                          <w:rPr>
                            <w:rStyle w:val="Hypertextovodkaz"/>
                            <w:b/>
                            <w:i/>
                          </w:rPr>
                          <w:t>lek</w:t>
                        </w:r>
                      </w:hyperlink>
                    </w:p>
                  </w:txbxContent>
                </v:textbox>
              </v:shape>
            </w:pict>
          </mc:Fallback>
        </mc:AlternateContent>
      </w:r>
      <w:r>
        <w:rPr>
          <w:noProof/>
          <w:lang w:eastAsia="cs-CZ"/>
        </w:rPr>
        <mc:AlternateContent>
          <mc:Choice Requires="wps">
            <w:drawing>
              <wp:anchor distT="0" distB="0" distL="114300" distR="114300" simplePos="0" relativeHeight="251962368" behindDoc="0" locked="0" layoutInCell="1" allowOverlap="1" wp14:anchorId="66014BFB" wp14:editId="3C9852DB">
                <wp:simplePos x="0" y="0"/>
                <wp:positionH relativeFrom="column">
                  <wp:posOffset>228600</wp:posOffset>
                </wp:positionH>
                <wp:positionV relativeFrom="paragraph">
                  <wp:posOffset>103505</wp:posOffset>
                </wp:positionV>
                <wp:extent cx="2286000" cy="342900"/>
                <wp:effectExtent l="0" t="0" r="19050" b="19050"/>
                <wp:wrapNone/>
                <wp:docPr id="367" name="Obdélníkový popisek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wedgeRectCallout">
                          <a:avLst>
                            <a:gd name="adj1" fmla="val 33889"/>
                            <a:gd name="adj2" fmla="val 31852"/>
                          </a:avLst>
                        </a:prstGeom>
                        <a:solidFill>
                          <a:srgbClr val="CCFFCC"/>
                        </a:solidFill>
                        <a:ln w="12700">
                          <a:solidFill>
                            <a:srgbClr val="000000"/>
                          </a:solidFill>
                          <a:miter lim="800000"/>
                          <a:headEnd/>
                          <a:tailEnd/>
                        </a:ln>
                      </wps:spPr>
                      <wps:txbx>
                        <w:txbxContent>
                          <w:p w14:paraId="53B72A5D" w14:textId="77777777" w:rsidR="00615FCC" w:rsidRPr="00A10E0C" w:rsidRDefault="00615FCC" w:rsidP="003533C3">
                            <w:pPr>
                              <w:spacing w:after="240"/>
                              <w:rPr>
                                <w:b/>
                                <w:i/>
                                <w:color w:val="000000"/>
                              </w:rPr>
                            </w:pPr>
                            <w:r w:rsidRPr="00A10E0C">
                              <w:rPr>
                                <w:b/>
                                <w:i/>
                                <w:color w:val="000000"/>
                              </w:rPr>
                              <w:t>méně než rok</w:t>
                            </w:r>
                          </w:p>
                          <w:p w14:paraId="34E11930"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7" o:spid="_x0000_s1291" type="#_x0000_t61" style="position:absolute;margin-left:18pt;margin-top:8.15pt;width:180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" adj="18120,17680" fillcolor="#cfc" strokeweight="1pt">
                <v:textbox>
                  <w:txbxContent>
                    <w:p w14:paraId="53B72A5D" w14:textId="77777777" w:rsidR="00615FCC" w:rsidRPr="00A10E0C" w:rsidRDefault="00615FCC" w:rsidP="003533C3">
                      <w:pPr>
                        <w:spacing w:after="240"/>
                        <w:rPr>
                          <w:b/>
                          <w:i/>
                          <w:color w:val="000000"/>
                        </w:rPr>
                      </w:pPr>
                      <w:r w:rsidRPr="00A10E0C">
                        <w:rPr>
                          <w:b/>
                          <w:i/>
                          <w:color w:val="000000"/>
                        </w:rPr>
                        <w:t>méně než rok</w:t>
                      </w:r>
                    </w:p>
                    <w:p w14:paraId="34E11930" w14:textId="77777777" w:rsidR="00615FCC" w:rsidRDefault="00615FCC" w:rsidP="003533C3"/>
                  </w:txbxContent>
                </v:textbox>
              </v:shape>
            </w:pict>
          </mc:Fallback>
        </mc:AlternateContent>
      </w:r>
    </w:p>
    <w:p w14:paraId="3AD68DAC" w14:textId="77777777" w:rsidR="003533C3" w:rsidRDefault="003533C3" w:rsidP="003533C3">
      <w:pPr>
        <w:keepNext/>
        <w:tabs>
          <w:tab w:val="left" w:pos="360"/>
        </w:tabs>
        <w:rPr>
          <w:b/>
          <w:sz w:val="20"/>
        </w:rPr>
      </w:pPr>
    </w:p>
    <w:p w14:paraId="5405DC52" w14:textId="2153311C" w:rsidR="003533C3" w:rsidRDefault="00DF07F3" w:rsidP="003533C3">
      <w:pPr>
        <w:keepNext/>
        <w:tabs>
          <w:tab w:val="left" w:pos="360"/>
        </w:tabs>
        <w:rPr>
          <w:b/>
          <w:sz w:val="20"/>
        </w:rPr>
      </w:pPr>
      <w:r>
        <w:rPr>
          <w:noProof/>
          <w:lang w:eastAsia="cs-CZ"/>
        </w:rPr>
        <mc:AlternateContent>
          <mc:Choice Requires="wps">
            <w:drawing>
              <wp:anchor distT="0" distB="0" distL="114300" distR="114300" simplePos="0" relativeHeight="251969536" behindDoc="0" locked="0" layoutInCell="1" allowOverlap="1" wp14:anchorId="5ACCD20B" wp14:editId="1B574758">
                <wp:simplePos x="0" y="0"/>
                <wp:positionH relativeFrom="column">
                  <wp:posOffset>2628900</wp:posOffset>
                </wp:positionH>
                <wp:positionV relativeFrom="paragraph">
                  <wp:posOffset>71120</wp:posOffset>
                </wp:positionV>
                <wp:extent cx="228600" cy="228600"/>
                <wp:effectExtent l="0" t="38100" r="38100" b="57150"/>
                <wp:wrapNone/>
                <wp:docPr id="366" name="Šipka doprava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prava 366" o:spid="_x0000_s1026" type="#_x0000_t13" style="position:absolute;margin-left:207pt;margin-top:5.6pt;width:18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" fillcolor="#f90"/>
            </w:pict>
          </mc:Fallback>
        </mc:AlternateContent>
      </w:r>
      <w:r>
        <w:rPr>
          <w:noProof/>
          <w:lang w:eastAsia="cs-CZ"/>
        </w:rPr>
        <mc:AlternateContent>
          <mc:Choice Requires="wps">
            <w:drawing>
              <wp:anchor distT="0" distB="0" distL="114300" distR="114300" simplePos="0" relativeHeight="251965440" behindDoc="0" locked="0" layoutInCell="1" allowOverlap="1" wp14:anchorId="7EA2E57B" wp14:editId="68570F47">
                <wp:simplePos x="0" y="0"/>
                <wp:positionH relativeFrom="column">
                  <wp:posOffset>2971800</wp:posOffset>
                </wp:positionH>
                <wp:positionV relativeFrom="paragraph">
                  <wp:posOffset>71120</wp:posOffset>
                </wp:positionV>
                <wp:extent cx="2400300" cy="457200"/>
                <wp:effectExtent l="0" t="0" r="19050" b="19050"/>
                <wp:wrapNone/>
                <wp:docPr id="365" name="Obdélníkový popisek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wedgeRectCallout">
                          <a:avLst>
                            <a:gd name="adj1" fmla="val -23810"/>
                            <a:gd name="adj2" fmla="val 46111"/>
                          </a:avLst>
                        </a:prstGeom>
                        <a:solidFill>
                          <a:srgbClr val="CCFFCC"/>
                        </a:solidFill>
                        <a:ln w="12700">
                          <a:solidFill>
                            <a:srgbClr val="000000"/>
                          </a:solidFill>
                          <a:miter lim="800000"/>
                          <a:headEnd/>
                          <a:tailEnd/>
                        </a:ln>
                      </wps:spPr>
                      <wps:txbx>
                        <w:txbxContent>
                          <w:p w14:paraId="4444ABB5" w14:textId="77777777" w:rsidR="00615FCC" w:rsidRDefault="00615FCC" w:rsidP="003533C3">
                            <w:r w:rsidRPr="00A10E0C">
                              <w:rPr>
                                <w:b/>
                                <w:i/>
                                <w:color w:val="000000"/>
                              </w:rPr>
                              <w:t>nejméně dvojnásobek průměrného měsíčního výdělku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5" o:spid="_x0000_s1292" type="#_x0000_t61" style="position:absolute;margin-left:234pt;margin-top:5.6pt;width:189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" adj="5657,20760" fillcolor="#cfc" strokeweight="1pt">
                <v:textbox>
                  <w:txbxContent>
                    <w:p w14:paraId="4444ABB5" w14:textId="77777777" w:rsidR="00615FCC" w:rsidRDefault="00615FCC" w:rsidP="003533C3">
                      <w:r w:rsidRPr="00A10E0C">
                        <w:rPr>
                          <w:b/>
                          <w:i/>
                          <w:color w:val="000000"/>
                        </w:rPr>
                        <w:t>nejméně dvojnásobek průměrného měsíčního výdělku</w:t>
                      </w:r>
                    </w:p>
                  </w:txbxContent>
                </v:textbox>
              </v:shape>
            </w:pict>
          </mc:Fallback>
        </mc:AlternateContent>
      </w:r>
      <w:r>
        <w:rPr>
          <w:noProof/>
          <w:lang w:eastAsia="cs-CZ"/>
        </w:rPr>
        <mc:AlternateContent>
          <mc:Choice Requires="wps">
            <w:drawing>
              <wp:anchor distT="0" distB="0" distL="114300" distR="114300" simplePos="0" relativeHeight="251963392" behindDoc="0" locked="0" layoutInCell="1" allowOverlap="1" wp14:anchorId="4A4A98B1" wp14:editId="729B28BA">
                <wp:simplePos x="0" y="0"/>
                <wp:positionH relativeFrom="column">
                  <wp:posOffset>228600</wp:posOffset>
                </wp:positionH>
                <wp:positionV relativeFrom="paragraph">
                  <wp:posOffset>52070</wp:posOffset>
                </wp:positionV>
                <wp:extent cx="2286000" cy="342900"/>
                <wp:effectExtent l="0" t="0" r="19050" b="19050"/>
                <wp:wrapNone/>
                <wp:docPr id="364" name="Obdélníkový popisek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wedgeRectCallout">
                          <a:avLst>
                            <a:gd name="adj1" fmla="val -12222"/>
                            <a:gd name="adj2" fmla="val 33704"/>
                          </a:avLst>
                        </a:prstGeom>
                        <a:solidFill>
                          <a:srgbClr val="CCFFCC"/>
                        </a:solidFill>
                        <a:ln w="12700">
                          <a:solidFill>
                            <a:srgbClr val="000000"/>
                          </a:solidFill>
                          <a:miter lim="800000"/>
                          <a:headEnd/>
                          <a:tailEnd/>
                        </a:ln>
                      </wps:spPr>
                      <wps:txbx>
                        <w:txbxContent>
                          <w:p w14:paraId="4B74721C" w14:textId="77777777" w:rsidR="00615FCC" w:rsidRDefault="00615FCC" w:rsidP="003533C3">
                            <w:r w:rsidRPr="00A10E0C">
                              <w:rPr>
                                <w:b/>
                                <w:i/>
                                <w:color w:val="000000"/>
                              </w:rPr>
                              <w:t>alespoň 1 rok a méně než 2 roky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4" o:spid="_x0000_s1293" type="#_x0000_t61" style="position:absolute;margin-left:18pt;margin-top:4.1pt;width:180pt;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" adj="8160,18080" fillcolor="#cfc" strokeweight="1pt">
                <v:textbox>
                  <w:txbxContent>
                    <w:p w14:paraId="4B74721C" w14:textId="77777777" w:rsidR="00615FCC" w:rsidRDefault="00615FCC" w:rsidP="003533C3">
                      <w:r w:rsidRPr="00A10E0C">
                        <w:rPr>
                          <w:b/>
                          <w:i/>
                          <w:color w:val="000000"/>
                        </w:rPr>
                        <w:t>alespoň 1 rok a méně než 2 roky</w:t>
                      </w:r>
                    </w:p>
                  </w:txbxContent>
                </v:textbox>
              </v:shape>
            </w:pict>
          </mc:Fallback>
        </mc:AlternateContent>
      </w:r>
    </w:p>
    <w:p w14:paraId="7FE211A6" w14:textId="4D178228" w:rsidR="003533C3" w:rsidRDefault="003533C3" w:rsidP="003533C3">
      <w:pPr>
        <w:keepNext/>
        <w:tabs>
          <w:tab w:val="left" w:pos="360"/>
        </w:tabs>
        <w:rPr>
          <w:b/>
          <w:sz w:val="20"/>
        </w:rPr>
      </w:pPr>
    </w:p>
    <w:p w14:paraId="1ECC01AC" w14:textId="5D3B715A" w:rsidR="003533C3" w:rsidRDefault="00DF07F3" w:rsidP="003533C3">
      <w:pPr>
        <w:keepNext/>
        <w:tabs>
          <w:tab w:val="left" w:pos="360"/>
        </w:tabs>
        <w:rPr>
          <w:b/>
          <w:sz w:val="20"/>
        </w:rPr>
      </w:pPr>
      <w:r>
        <w:rPr>
          <w:noProof/>
          <w:lang w:eastAsia="cs-CZ"/>
        </w:rPr>
        <mc:AlternateContent>
          <mc:Choice Requires="wps">
            <w:drawing>
              <wp:anchor distT="0" distB="0" distL="114300" distR="114300" simplePos="0" relativeHeight="251970560" behindDoc="0" locked="0" layoutInCell="1" allowOverlap="1" wp14:anchorId="2AD0A5A1" wp14:editId="44D0F667">
                <wp:simplePos x="0" y="0"/>
                <wp:positionH relativeFrom="column">
                  <wp:posOffset>2676525</wp:posOffset>
                </wp:positionH>
                <wp:positionV relativeFrom="paragraph">
                  <wp:posOffset>210185</wp:posOffset>
                </wp:positionV>
                <wp:extent cx="228600" cy="228600"/>
                <wp:effectExtent l="0" t="38100" r="38100" b="57150"/>
                <wp:wrapNone/>
                <wp:docPr id="363" name="Šipka doprava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prava 363" o:spid="_x0000_s1026" type="#_x0000_t13" style="position:absolute;margin-left:210.75pt;margin-top:16.55pt;width:18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" fillcolor="#f90"/>
            </w:pict>
          </mc:Fallback>
        </mc:AlternateContent>
      </w:r>
      <w:r>
        <w:rPr>
          <w:noProof/>
          <w:lang w:eastAsia="cs-CZ"/>
        </w:rPr>
        <mc:AlternateContent>
          <mc:Choice Requires="wps">
            <w:drawing>
              <wp:anchor distT="0" distB="0" distL="114300" distR="114300" simplePos="0" relativeHeight="251966464" behindDoc="0" locked="0" layoutInCell="1" allowOverlap="1" wp14:anchorId="344D0976" wp14:editId="2074F587">
                <wp:simplePos x="0" y="0"/>
                <wp:positionH relativeFrom="column">
                  <wp:posOffset>228600</wp:posOffset>
                </wp:positionH>
                <wp:positionV relativeFrom="paragraph">
                  <wp:posOffset>143510</wp:posOffset>
                </wp:positionV>
                <wp:extent cx="2286000" cy="342900"/>
                <wp:effectExtent l="0" t="0" r="19050" b="19050"/>
                <wp:wrapNone/>
                <wp:docPr id="361" name="Obdélníkový popisek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wedgeRectCallout">
                          <a:avLst>
                            <a:gd name="adj1" fmla="val -25556"/>
                            <a:gd name="adj2" fmla="val 4074"/>
                          </a:avLst>
                        </a:prstGeom>
                        <a:solidFill>
                          <a:srgbClr val="CCFFCC"/>
                        </a:solidFill>
                        <a:ln w="12700">
                          <a:solidFill>
                            <a:srgbClr val="000000"/>
                          </a:solidFill>
                          <a:miter lim="800000"/>
                          <a:headEnd/>
                          <a:tailEnd/>
                        </a:ln>
                      </wps:spPr>
                      <wps:txbx>
                        <w:txbxContent>
                          <w:p w14:paraId="512F93D9" w14:textId="77777777" w:rsidR="00615FCC" w:rsidRDefault="00615FCC" w:rsidP="003533C3">
                            <w:r w:rsidRPr="00A10E0C">
                              <w:rPr>
                                <w:b/>
                                <w:i/>
                                <w:color w:val="000000"/>
                              </w:rPr>
                              <w:t>alespoň 2 roky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1" o:spid="_x0000_s1294" type="#_x0000_t61" style="position:absolute;margin-left:18pt;margin-top:11.3pt;width:180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" adj="5280,11680" fillcolor="#cfc" strokeweight="1pt">
                <v:textbox>
                  <w:txbxContent>
                    <w:p w14:paraId="512F93D9" w14:textId="77777777" w:rsidR="00615FCC" w:rsidRDefault="00615FCC" w:rsidP="003533C3">
                      <w:r w:rsidRPr="00A10E0C">
                        <w:rPr>
                          <w:b/>
                          <w:i/>
                          <w:color w:val="000000"/>
                        </w:rPr>
                        <w:t>alespoň 2 roky</w:t>
                      </w:r>
                    </w:p>
                  </w:txbxContent>
                </v:textbox>
              </v:shape>
            </w:pict>
          </mc:Fallback>
        </mc:AlternateContent>
      </w:r>
      <w:r>
        <w:rPr>
          <w:noProof/>
          <w:lang w:eastAsia="cs-CZ"/>
        </w:rPr>
        <mc:AlternateContent>
          <mc:Choice Requires="wps">
            <w:drawing>
              <wp:anchor distT="0" distB="0" distL="114300" distR="114300" simplePos="0" relativeHeight="251967488" behindDoc="0" locked="0" layoutInCell="1" allowOverlap="1" wp14:anchorId="216ED779" wp14:editId="59D7CAFC">
                <wp:simplePos x="0" y="0"/>
                <wp:positionH relativeFrom="column">
                  <wp:posOffset>2971800</wp:posOffset>
                </wp:positionH>
                <wp:positionV relativeFrom="paragraph">
                  <wp:posOffset>86360</wp:posOffset>
                </wp:positionV>
                <wp:extent cx="2400300" cy="457200"/>
                <wp:effectExtent l="0" t="0" r="19050" b="19050"/>
                <wp:wrapNone/>
                <wp:docPr id="362" name="Obdélníkový popisek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wedgeRectCallout">
                          <a:avLst>
                            <a:gd name="adj1" fmla="val -24074"/>
                            <a:gd name="adj2" fmla="val 35000"/>
                          </a:avLst>
                        </a:prstGeom>
                        <a:solidFill>
                          <a:srgbClr val="CCFFCC"/>
                        </a:solidFill>
                        <a:ln w="12700">
                          <a:solidFill>
                            <a:srgbClr val="000000"/>
                          </a:solidFill>
                          <a:miter lim="800000"/>
                          <a:headEnd/>
                          <a:tailEnd/>
                        </a:ln>
                      </wps:spPr>
                      <wps:txbx>
                        <w:txbxContent>
                          <w:p w14:paraId="3F0B06D4" w14:textId="77777777" w:rsidR="00615FCC" w:rsidRPr="00A10E0C" w:rsidRDefault="00615FCC" w:rsidP="003533C3">
                            <w:pPr>
                              <w:spacing w:after="240"/>
                              <w:rPr>
                                <w:b/>
                                <w:i/>
                                <w:color w:val="000000"/>
                              </w:rPr>
                            </w:pPr>
                            <w:r w:rsidRPr="00A10E0C">
                              <w:rPr>
                                <w:b/>
                                <w:i/>
                                <w:color w:val="000000"/>
                              </w:rPr>
                              <w:t>nejméně trojnásobek průměrného měsíčního výdělku</w:t>
                            </w:r>
                          </w:p>
                          <w:p w14:paraId="2511C49D"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2" o:spid="_x0000_s1295" type="#_x0000_t61" style="position:absolute;margin-left:234pt;margin-top:6.8pt;width:189pt;height: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" adj="5600,18360" fillcolor="#cfc" strokeweight="1pt">
                <v:textbox>
                  <w:txbxContent>
                    <w:p w14:paraId="3F0B06D4" w14:textId="77777777" w:rsidR="00615FCC" w:rsidRPr="00A10E0C" w:rsidRDefault="00615FCC" w:rsidP="003533C3">
                      <w:pPr>
                        <w:spacing w:after="240"/>
                        <w:rPr>
                          <w:b/>
                          <w:i/>
                          <w:color w:val="000000"/>
                        </w:rPr>
                      </w:pPr>
                      <w:r w:rsidRPr="00A10E0C">
                        <w:rPr>
                          <w:b/>
                          <w:i/>
                          <w:color w:val="000000"/>
                        </w:rPr>
                        <w:t>nejméně trojnásobek průměrného měsíčního výdělku</w:t>
                      </w:r>
                    </w:p>
                    <w:p w14:paraId="2511C49D" w14:textId="77777777" w:rsidR="00615FCC" w:rsidRDefault="00615FCC" w:rsidP="003533C3"/>
                  </w:txbxContent>
                </v:textbox>
              </v:shape>
            </w:pict>
          </mc:Fallback>
        </mc:AlternateContent>
      </w:r>
    </w:p>
    <w:p w14:paraId="1368DA69" w14:textId="77777777" w:rsidR="003533C3" w:rsidRDefault="003533C3" w:rsidP="003533C3">
      <w:pPr>
        <w:keepNext/>
        <w:tabs>
          <w:tab w:val="left" w:pos="360"/>
        </w:tabs>
        <w:rPr>
          <w:b/>
          <w:sz w:val="20"/>
        </w:rPr>
      </w:pPr>
    </w:p>
    <w:p w14:paraId="388FA717" w14:textId="77777777" w:rsidR="003533C3" w:rsidRDefault="003533C3" w:rsidP="003533C3">
      <w:pPr>
        <w:keepNext/>
        <w:tabs>
          <w:tab w:val="left" w:pos="360"/>
        </w:tabs>
        <w:rPr>
          <w:b/>
          <w:sz w:val="20"/>
        </w:rPr>
      </w:pPr>
    </w:p>
    <w:p w14:paraId="7A09F8FD" w14:textId="5F5F318C" w:rsidR="003533C3" w:rsidRDefault="00DF07F3" w:rsidP="003533C3">
      <w:pPr>
        <w:keepNext/>
        <w:tabs>
          <w:tab w:val="left" w:pos="360"/>
        </w:tabs>
        <w:rPr>
          <w:b/>
          <w:sz w:val="20"/>
        </w:rPr>
      </w:pPr>
      <w:r>
        <w:rPr>
          <w:noProof/>
          <w:lang w:eastAsia="cs-CZ"/>
        </w:rPr>
        <mc:AlternateContent>
          <mc:Choice Requires="wps">
            <w:drawing>
              <wp:anchor distT="0" distB="0" distL="114300" distR="114300" simplePos="0" relativeHeight="251971584" behindDoc="0" locked="0" layoutInCell="1" allowOverlap="1" wp14:anchorId="0A70B8CE" wp14:editId="4E39417D">
                <wp:simplePos x="0" y="0"/>
                <wp:positionH relativeFrom="column">
                  <wp:posOffset>457200</wp:posOffset>
                </wp:positionH>
                <wp:positionV relativeFrom="paragraph">
                  <wp:posOffset>3174</wp:posOffset>
                </wp:positionV>
                <wp:extent cx="4686300" cy="942975"/>
                <wp:effectExtent l="0" t="0" r="19050" b="28575"/>
                <wp:wrapNone/>
                <wp:docPr id="360" name="Obdélníkový popisek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942975"/>
                        </a:xfrm>
                        <a:prstGeom prst="wedgeRectCallout">
                          <a:avLst>
                            <a:gd name="adj1" fmla="val -2440"/>
                            <a:gd name="adj2" fmla="val 15000"/>
                          </a:avLst>
                        </a:prstGeom>
                        <a:solidFill>
                          <a:srgbClr val="FFFF99"/>
                        </a:solidFill>
                        <a:ln w="12700">
                          <a:solidFill>
                            <a:srgbClr val="000000"/>
                          </a:solidFill>
                          <a:miter lim="800000"/>
                          <a:headEnd/>
                          <a:tailEnd/>
                        </a:ln>
                      </wps:spPr>
                      <wps:txbx>
                        <w:txbxContent>
                          <w:p w14:paraId="450C1FE7" w14:textId="77777777" w:rsidR="00615FCC" w:rsidRPr="0090548C" w:rsidRDefault="00615FCC" w:rsidP="003533C3">
                            <w:pPr>
                              <w:keepNext/>
                              <w:tabs>
                                <w:tab w:val="left" w:pos="360"/>
                              </w:tabs>
                              <w:jc w:val="center"/>
                              <w:rPr>
                                <w:i/>
                              </w:rPr>
                            </w:pPr>
                            <w:r w:rsidRPr="0090548C">
                              <w:rPr>
                                <w:i/>
                              </w:rPr>
                              <w:t>Za dobu trvání pracovního poměru se považuje i doba trvání předchoz</w:t>
                            </w:r>
                            <w:r w:rsidRPr="0090548C">
                              <w:rPr>
                                <w:i/>
                              </w:rPr>
                              <w:t>í</w:t>
                            </w:r>
                            <w:r w:rsidRPr="0090548C">
                              <w:rPr>
                                <w:i/>
                              </w:rPr>
                              <w:t>ho pracovního poměru u téhož zaměstnavatele, pokud doba od jeho skončení do vzniku následujícího pracovního poměru nepřesáhla dobu 6 měsíců.</w:t>
                            </w:r>
                          </w:p>
                          <w:p w14:paraId="7D30B00A"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60" o:spid="_x0000_s1296" type="#_x0000_t61" style="position:absolute;margin-left:36pt;margin-top:.25pt;width:369pt;height:74.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" adj="10273,14040" fillcolor="#ff9" strokeweight="1pt">
                <v:textbox>
                  <w:txbxContent>
                    <w:p w14:paraId="450C1FE7" w14:textId="77777777" w:rsidR="00615FCC" w:rsidRPr="0090548C" w:rsidRDefault="00615FCC" w:rsidP="003533C3">
                      <w:pPr>
                        <w:keepNext/>
                        <w:tabs>
                          <w:tab w:val="left" w:pos="360"/>
                        </w:tabs>
                        <w:jc w:val="center"/>
                        <w:rPr>
                          <w:i/>
                        </w:rPr>
                      </w:pPr>
                      <w:r w:rsidRPr="0090548C">
                        <w:rPr>
                          <w:i/>
                        </w:rPr>
                        <w:t>Za dobu trvání pracovního poměru se považuje i doba trvání předchoz</w:t>
                      </w:r>
                      <w:r w:rsidRPr="0090548C">
                        <w:rPr>
                          <w:i/>
                        </w:rPr>
                        <w:t>í</w:t>
                      </w:r>
                      <w:r w:rsidRPr="0090548C">
                        <w:rPr>
                          <w:i/>
                        </w:rPr>
                        <w:t>ho pracovního poměru u téhož zaměstnavatele, pokud doba od jeho skončení do vzniku následujícího pracovního poměru nepřesáhla dobu 6 měsíců.</w:t>
                      </w:r>
                    </w:p>
                    <w:p w14:paraId="7D30B00A" w14:textId="77777777" w:rsidR="00615FCC" w:rsidRDefault="00615FCC" w:rsidP="003533C3"/>
                  </w:txbxContent>
                </v:textbox>
              </v:shape>
            </w:pict>
          </mc:Fallback>
        </mc:AlternateContent>
      </w:r>
    </w:p>
    <w:p w14:paraId="6BA207BB" w14:textId="59F4D9C5" w:rsidR="003533C3" w:rsidRDefault="003533C3" w:rsidP="003533C3">
      <w:pPr>
        <w:keepNext/>
        <w:tabs>
          <w:tab w:val="left" w:pos="360"/>
        </w:tabs>
        <w:rPr>
          <w:b/>
          <w:sz w:val="20"/>
        </w:rPr>
      </w:pPr>
    </w:p>
    <w:p w14:paraId="420F7A82" w14:textId="77777777" w:rsidR="003533C3" w:rsidRDefault="003533C3" w:rsidP="003533C3">
      <w:pPr>
        <w:keepNext/>
        <w:tabs>
          <w:tab w:val="left" w:pos="360"/>
        </w:tabs>
        <w:rPr>
          <w:b/>
          <w:sz w:val="20"/>
        </w:rPr>
      </w:pPr>
    </w:p>
    <w:p w14:paraId="70790B8D" w14:textId="77777777" w:rsidR="003533C3" w:rsidRDefault="003533C3" w:rsidP="003533C3">
      <w:pPr>
        <w:spacing w:after="120"/>
        <w:jc w:val="both"/>
      </w:pPr>
    </w:p>
    <w:p w14:paraId="6EBD023A" w14:textId="77777777" w:rsidR="003533C3" w:rsidRDefault="003533C3" w:rsidP="003533C3">
      <w:pPr>
        <w:spacing w:after="120"/>
        <w:jc w:val="both"/>
      </w:pPr>
    </w:p>
    <w:p w14:paraId="640B5B63" w14:textId="77777777" w:rsidR="003533C3" w:rsidRPr="00281094" w:rsidRDefault="003533C3" w:rsidP="00DF6621">
      <w:pPr>
        <w:numPr>
          <w:ilvl w:val="0"/>
          <w:numId w:val="110"/>
        </w:numPr>
        <w:tabs>
          <w:tab w:val="clear" w:pos="0"/>
        </w:tabs>
        <w:spacing w:after="120" w:line="240" w:lineRule="auto"/>
        <w:ind w:left="180" w:hanging="180"/>
        <w:jc w:val="both"/>
      </w:pPr>
      <w:r w:rsidRPr="00281094">
        <w:t xml:space="preserve">že dochází k rozvázání pracovního poměru výpovědí danou zaměstnavatelem z důvodů </w:t>
      </w:r>
      <w:r>
        <w:t xml:space="preserve">  </w:t>
      </w:r>
      <w:r w:rsidRPr="00281094">
        <w:t xml:space="preserve">tzv. </w:t>
      </w:r>
      <w:r w:rsidRPr="00281094">
        <w:rPr>
          <w:b/>
        </w:rPr>
        <w:t>„zdravotní indispozice“ zaměstnance uvedených v § 52 písm. d) nebo dohodou</w:t>
      </w:r>
      <w:r w:rsidRPr="00281094">
        <w:t xml:space="preserve"> z týchž důvodů.</w:t>
      </w:r>
    </w:p>
    <w:p w14:paraId="22BDC998" w14:textId="77777777" w:rsidR="003533C3" w:rsidRPr="00281094" w:rsidRDefault="003533C3" w:rsidP="003533C3">
      <w:pPr>
        <w:spacing w:before="120" w:after="120"/>
        <w:jc w:val="both"/>
        <w:rPr>
          <w:b/>
        </w:rPr>
      </w:pPr>
      <w:r w:rsidRPr="00281094">
        <w:t xml:space="preserve">V takovém případě přísluší zaměstnanci odstupné ve výši </w:t>
      </w:r>
      <w:r w:rsidRPr="00281094">
        <w:rPr>
          <w:b/>
        </w:rPr>
        <w:t xml:space="preserve">nejméně dvanáctinásobku průměrného výdělku. </w:t>
      </w:r>
    </w:p>
    <w:p w14:paraId="65EBA3E2" w14:textId="77777777" w:rsidR="003533C3" w:rsidRPr="00281094" w:rsidRDefault="003533C3" w:rsidP="003533C3">
      <w:pPr>
        <w:spacing w:after="60"/>
        <w:jc w:val="both"/>
      </w:pPr>
      <w:r w:rsidRPr="00281094">
        <w:t>Z povinnosti úhrady této formy zákonného odstupného se zaměstnavatel může i zcela zprostit. Je tomu tak v případě, že byl se zaměstnancem rozvázán pracovní poměr, prot</w:t>
      </w:r>
      <w:r w:rsidRPr="00281094">
        <w:t>o</w:t>
      </w:r>
      <w:r w:rsidRPr="00281094">
        <w:t>že nesmí podle lékařského posudku vydaného</w:t>
      </w:r>
      <w:r>
        <w:t xml:space="preserve"> </w:t>
      </w:r>
      <w:r w:rsidRPr="00E638AC">
        <w:t>poskytovatelem pracovnělékařských služeb</w:t>
      </w:r>
      <w:r>
        <w:rPr>
          <w:color w:val="FF0000"/>
        </w:rPr>
        <w:t xml:space="preserve"> </w:t>
      </w:r>
      <w:r w:rsidRPr="00281094">
        <w:t>nebo rozhodnutím příslušného správního orgánu, který lékařský posudek přezkoumává, dále konat dosavadní práci pro pracovní úraz nebo pro onemocnění nemocí z povolání, a zaměstnavatel prokáže, že škoda vznikla</w:t>
      </w:r>
    </w:p>
    <w:p w14:paraId="1BFB02E0" w14:textId="77777777" w:rsidR="003533C3" w:rsidRPr="0061298F" w:rsidRDefault="003533C3" w:rsidP="00DF6621">
      <w:pPr>
        <w:numPr>
          <w:ilvl w:val="0"/>
          <w:numId w:val="111"/>
        </w:numPr>
        <w:spacing w:after="60" w:line="240" w:lineRule="auto"/>
        <w:jc w:val="both"/>
      </w:pPr>
      <w:r w:rsidRPr="0061298F">
        <w:t>tím, že</w:t>
      </w:r>
      <w:r>
        <w:t xml:space="preserve"> </w:t>
      </w:r>
      <w:r w:rsidRPr="00E638AC">
        <w:t>zaměstnanec svým zaviněním porušil právní nebo ostatní předpisy anebo pokyn k zajištění BOZP, ačkoliv byl s nimi řádně</w:t>
      </w:r>
      <w:r w:rsidRPr="005F7BB9">
        <w:t xml:space="preserve"> seznámen a jejich znalost </w:t>
      </w:r>
      <w:r>
        <w:t xml:space="preserve">                </w:t>
      </w:r>
      <w:r w:rsidRPr="005F7BB9">
        <w:t xml:space="preserve">a dodržování bylo </w:t>
      </w:r>
      <w:r>
        <w:t>soustavně vyžadováno a kontrolo</w:t>
      </w:r>
      <w:r w:rsidRPr="005F7BB9">
        <w:t>váno, nebo</w:t>
      </w:r>
    </w:p>
    <w:p w14:paraId="07AA02D3" w14:textId="77777777" w:rsidR="003533C3" w:rsidRPr="00281094" w:rsidRDefault="003533C3" w:rsidP="00DF6621">
      <w:pPr>
        <w:keepNext/>
        <w:widowControl w:val="0"/>
        <w:numPr>
          <w:ilvl w:val="0"/>
          <w:numId w:val="111"/>
        </w:numPr>
        <w:tabs>
          <w:tab w:val="clear" w:pos="720"/>
        </w:tabs>
        <w:autoSpaceDE w:val="0"/>
        <w:autoSpaceDN w:val="0"/>
        <w:adjustRightInd w:val="0"/>
        <w:spacing w:after="0" w:line="240" w:lineRule="auto"/>
        <w:jc w:val="both"/>
        <w:rPr>
          <w:i/>
        </w:rPr>
      </w:pPr>
      <w:r w:rsidRPr="00281094">
        <w:rPr>
          <w:i/>
        </w:rPr>
        <w:t xml:space="preserve">v důsledku opilosti postiženého zaměstnance </w:t>
      </w:r>
      <w:r>
        <w:rPr>
          <w:i/>
        </w:rPr>
        <w:t>nebo v důsledku zneužití jiných</w:t>
      </w:r>
      <w:r w:rsidRPr="00281094">
        <w:rPr>
          <w:i/>
        </w:rPr>
        <w:t xml:space="preserve"> náv</w:t>
      </w:r>
      <w:r w:rsidRPr="00281094">
        <w:rPr>
          <w:i/>
        </w:rPr>
        <w:t>y</w:t>
      </w:r>
      <w:r w:rsidRPr="00281094">
        <w:rPr>
          <w:i/>
        </w:rPr>
        <w:t>kových látek a zaměstnavatel nemohl škodě zabránit, a že tyto skutečnosti byly j</w:t>
      </w:r>
      <w:r w:rsidRPr="00281094">
        <w:rPr>
          <w:i/>
        </w:rPr>
        <w:t>e</w:t>
      </w:r>
      <w:r w:rsidRPr="00281094">
        <w:rPr>
          <w:i/>
        </w:rPr>
        <w:t>dinou příčinou škody.</w:t>
      </w:r>
    </w:p>
    <w:p w14:paraId="203B1C04" w14:textId="77777777" w:rsidR="003533C3" w:rsidRPr="00CC74C3" w:rsidRDefault="003533C3" w:rsidP="003533C3">
      <w:pPr>
        <w:jc w:val="both"/>
        <w:rPr>
          <w:b/>
          <w:i/>
          <w:sz w:val="16"/>
          <w:szCs w:val="16"/>
        </w:rPr>
      </w:pPr>
    </w:p>
    <w:p w14:paraId="16AE843F" w14:textId="77777777" w:rsidR="003533C3" w:rsidRPr="00E341D7" w:rsidRDefault="003533C3" w:rsidP="003533C3">
      <w:pPr>
        <w:spacing w:before="120" w:after="120"/>
        <w:rPr>
          <w:b/>
          <w:i/>
        </w:rPr>
      </w:pPr>
      <w:r w:rsidRPr="00E341D7">
        <w:rPr>
          <w:b/>
          <w:i/>
        </w:rPr>
        <w:t>Výpočet odstupného (§ 67 odst. 2, § 351-§ 357)</w:t>
      </w:r>
    </w:p>
    <w:p w14:paraId="3A018ED0" w14:textId="1A25B069" w:rsidR="003533C3" w:rsidRPr="000706D0" w:rsidRDefault="003533C3" w:rsidP="000706D0">
      <w:pPr>
        <w:jc w:val="both"/>
      </w:pPr>
      <w:r w:rsidRPr="00E341D7">
        <w:lastRenderedPageBreak/>
        <w:t>Odstupné</w:t>
      </w:r>
      <w:r>
        <w:t xml:space="preserve"> </w:t>
      </w:r>
      <w:r w:rsidRPr="00E341D7">
        <w:t>se vypočítává</w:t>
      </w:r>
      <w:r>
        <w:t xml:space="preserve"> </w:t>
      </w:r>
      <w:r w:rsidRPr="00E341D7">
        <w:t>z průměrného měsíčního výdělku. Zaměstnavatel jej zjistí z hrubé mzdy nebo platu za tzv. rozhodné</w:t>
      </w:r>
      <w:r>
        <w:t xml:space="preserve"> období, kterým je kalendářní</w:t>
      </w:r>
      <w:r w:rsidRPr="00E341D7">
        <w:t xml:space="preserve"> čtvrtletí, které předcházelo před vznikem nároku na odstupné a z odp</w:t>
      </w:r>
      <w:r w:rsidR="00DF07F3">
        <w:t>racované doby v takovém období.</w:t>
      </w:r>
    </w:p>
    <w:p w14:paraId="23572D94" w14:textId="5EE1DE9A" w:rsidR="003533C3" w:rsidRPr="000706D0" w:rsidRDefault="003533C3" w:rsidP="000706D0">
      <w:pPr>
        <w:shd w:val="clear" w:color="auto" w:fill="F3F3F3"/>
        <w:jc w:val="both"/>
        <w:rPr>
          <w:i/>
        </w:rPr>
      </w:pPr>
      <w:r w:rsidRPr="00574D32">
        <w:rPr>
          <w:i/>
        </w:rPr>
        <w:t>Odstupné vyplácí zaměstnavatel po skončení pracovního poměru v nejbližším výplatním termínu určeném u zaměstnavatele pro výplatu mzdy nebo platu, pokud se se zaměstna</w:t>
      </w:r>
      <w:r w:rsidRPr="00574D32">
        <w:rPr>
          <w:i/>
        </w:rPr>
        <w:t>n</w:t>
      </w:r>
      <w:r w:rsidRPr="00574D32">
        <w:rPr>
          <w:i/>
        </w:rPr>
        <w:t xml:space="preserve">cem </w:t>
      </w:r>
      <w:r w:rsidRPr="00281094">
        <w:rPr>
          <w:i/>
        </w:rPr>
        <w:t>písemně</w:t>
      </w:r>
      <w:r>
        <w:rPr>
          <w:i/>
        </w:rPr>
        <w:t xml:space="preserve"> </w:t>
      </w:r>
      <w:r w:rsidRPr="00574D32">
        <w:rPr>
          <w:i/>
        </w:rPr>
        <w:t>nedohodne na výplatě odstupného v den skončení pracovního poměru nebo na pozdějším termínu.</w:t>
      </w:r>
    </w:p>
    <w:p w14:paraId="627C4CAC" w14:textId="77777777" w:rsidR="003533C3" w:rsidRDefault="003533C3" w:rsidP="003533C3">
      <w:pPr>
        <w:spacing w:after="120"/>
        <w:jc w:val="both"/>
        <w:rPr>
          <w:b/>
          <w:i/>
        </w:rPr>
      </w:pPr>
      <w:r>
        <w:rPr>
          <w:b/>
          <w:i/>
        </w:rPr>
        <w:t>Vrácení odstupného (§ 68)</w:t>
      </w:r>
    </w:p>
    <w:p w14:paraId="55964E61" w14:textId="77777777" w:rsidR="003533C3" w:rsidRDefault="003533C3" w:rsidP="003533C3">
      <w:pPr>
        <w:spacing w:after="120"/>
        <w:jc w:val="both"/>
      </w:pPr>
      <w:r>
        <w:t>Pokud však zaměstnanec, jemuž bylo odstupné vyplaceno, po skončení pracovního pom</w:t>
      </w:r>
      <w:r>
        <w:t>ě</w:t>
      </w:r>
      <w:r>
        <w:t xml:space="preserve">ru </w:t>
      </w:r>
      <w:r>
        <w:rPr>
          <w:i/>
        </w:rPr>
        <w:t>nastoupí opět do zaměstnání u dosavadního zaměstnavatele v pracovním poměru nebo na základě dohody o pracovní činnosti</w:t>
      </w:r>
      <w:r>
        <w:t xml:space="preserve"> před uplynutím doby určené podle počtu násobků průměrného výdělku, z nichž byla odvozená výše odstupného, je povinen zaměstnavateli odstupné </w:t>
      </w:r>
      <w:r>
        <w:rPr>
          <w:b/>
        </w:rPr>
        <w:t>zcela nebo zčásti (poměrnou část) vrátit</w:t>
      </w:r>
      <w:r>
        <w:t>. Poměrná část se stanoví podle počtu kalendářních dnů od nového nástupu do zaměstnání k vyplacenému odstupnému. Z nového znění § 68 odst. 1 ZP vyplývá, že vyplacené odstupné se nevrací pokud z</w:t>
      </w:r>
      <w:r>
        <w:t>a</w:t>
      </w:r>
      <w:r>
        <w:t>městnanec po skončení pracovního poměru a vyplacení odstupného bude následně prac</w:t>
      </w:r>
      <w:r>
        <w:t>o</w:t>
      </w:r>
      <w:r>
        <w:t>vat u téhož zaměstnavatele na základě dohody o provedení práce.</w:t>
      </w:r>
    </w:p>
    <w:p w14:paraId="0249CEA9" w14:textId="77777777" w:rsidR="003533C3" w:rsidRDefault="003533C3" w:rsidP="003533C3">
      <w:pPr>
        <w:jc w:val="both"/>
      </w:pPr>
      <w:r>
        <w:t xml:space="preserve">Odstupné </w:t>
      </w:r>
      <w:r>
        <w:rPr>
          <w:b/>
        </w:rPr>
        <w:t>nenáleží</w:t>
      </w:r>
      <w:r>
        <w:t xml:space="preserve"> zaměstnanci, u něhož při </w:t>
      </w:r>
      <w:r>
        <w:rPr>
          <w:i/>
        </w:rPr>
        <w:t xml:space="preserve">organizačních změnách </w:t>
      </w:r>
      <w:r>
        <w:t>dochází k převodu práv a povinností z pracovněprávních vztahů na jiného zaměstnavatele (k faktickému skončení pracovního poměru zde nedochází, pouze ke změně subjektů pracovněprávního vztahu).</w:t>
      </w:r>
    </w:p>
    <w:p w14:paraId="6489E0B1" w14:textId="77777777" w:rsidR="003533C3" w:rsidRPr="00574D32" w:rsidRDefault="003533C3" w:rsidP="003533C3">
      <w:pPr>
        <w:pStyle w:val="Normlnweb"/>
        <w:shd w:val="clear" w:color="auto" w:fill="FFFFFF"/>
        <w:spacing w:before="120" w:after="360"/>
        <w:jc w:val="center"/>
        <w:rPr>
          <w:b/>
          <w:i/>
          <w:color w:val="000000"/>
        </w:rPr>
      </w:pPr>
      <w:r w:rsidRPr="00574D32">
        <w:rPr>
          <w:b/>
          <w:i/>
        </w:rPr>
        <w:t>Zaměstnanci, který zrušil okamžitě pracovní poměr nenáleží od 1.1.2012 odstupné, ale náhrada mzdy za dobu, která odpovídá výpovědní době.</w:t>
      </w:r>
    </w:p>
    <w:p w14:paraId="650483B0" w14:textId="77777777" w:rsidR="003533C3" w:rsidRDefault="003533C3" w:rsidP="003533C3">
      <w:pPr>
        <w:pStyle w:val="Normlnweb"/>
        <w:rPr>
          <w:color w:val="FF0000"/>
        </w:rPr>
      </w:pPr>
    </w:p>
    <w:p w14:paraId="29D03EF0" w14:textId="3117BD38" w:rsidR="003533C3" w:rsidRPr="000706D0" w:rsidRDefault="000706D0" w:rsidP="003533C3">
      <w:pPr>
        <w:pStyle w:val="Nadpis2"/>
        <w:jc w:val="both"/>
        <w:rPr>
          <w:rFonts w:cs="Arial"/>
          <w:bCs w:val="0"/>
        </w:rPr>
      </w:pPr>
      <w:r>
        <w:rPr>
          <w:rStyle w:val="Siln"/>
          <w:rFonts w:cs="Arial"/>
          <w:b/>
        </w:rPr>
        <w:t xml:space="preserve"> </w:t>
      </w:r>
      <w:bookmarkStart w:id="87" w:name="_Toc72852057"/>
      <w:r>
        <w:rPr>
          <w:rStyle w:val="Siln"/>
          <w:rFonts w:cs="Arial"/>
          <w:b/>
        </w:rPr>
        <w:t>DOHODY O PRACÍCH MIMO PRACOVNÍ POMĚ</w:t>
      </w:r>
      <w:r w:rsidR="00BF57D6">
        <w:rPr>
          <w:rStyle w:val="Siln"/>
          <w:rFonts w:cs="Arial"/>
          <w:b/>
        </w:rPr>
        <w:t>R</w:t>
      </w:r>
      <w:bookmarkEnd w:id="87"/>
    </w:p>
    <w:p w14:paraId="350B3ED3" w14:textId="77777777" w:rsidR="003533C3" w:rsidRDefault="003533C3" w:rsidP="003533C3">
      <w:pPr>
        <w:spacing w:after="60"/>
        <w:jc w:val="both"/>
      </w:pPr>
      <w:r>
        <w:t xml:space="preserve">Dohody o pracích konaných mimo pracovní poměr, tj. </w:t>
      </w:r>
    </w:p>
    <w:p w14:paraId="0B7602FE" w14:textId="77777777" w:rsidR="003533C3" w:rsidRPr="007C208A" w:rsidRDefault="003533C3" w:rsidP="00DF6621">
      <w:pPr>
        <w:numPr>
          <w:ilvl w:val="0"/>
          <w:numId w:val="9"/>
        </w:numPr>
        <w:spacing w:after="60" w:line="240" w:lineRule="auto"/>
        <w:jc w:val="both"/>
        <w:rPr>
          <w:b/>
        </w:rPr>
      </w:pPr>
      <w:r w:rsidRPr="007C208A">
        <w:rPr>
          <w:b/>
        </w:rPr>
        <w:t>dohody o provedení práce</w:t>
      </w:r>
      <w:r>
        <w:rPr>
          <w:b/>
        </w:rPr>
        <w:t xml:space="preserve"> </w:t>
      </w:r>
      <w:r w:rsidRPr="007C208A">
        <w:rPr>
          <w:b/>
        </w:rPr>
        <w:t>a</w:t>
      </w:r>
    </w:p>
    <w:p w14:paraId="495D71AF" w14:textId="77777777" w:rsidR="003533C3" w:rsidRPr="007C208A" w:rsidRDefault="003533C3" w:rsidP="00DF6621">
      <w:pPr>
        <w:numPr>
          <w:ilvl w:val="0"/>
          <w:numId w:val="9"/>
        </w:numPr>
        <w:spacing w:after="60" w:line="240" w:lineRule="auto"/>
        <w:jc w:val="both"/>
        <w:rPr>
          <w:b/>
          <w:i/>
        </w:rPr>
      </w:pPr>
      <w:r w:rsidRPr="007C208A">
        <w:rPr>
          <w:b/>
        </w:rPr>
        <w:t>dohody o pracovní činnosti,</w:t>
      </w:r>
    </w:p>
    <w:p w14:paraId="3EC43676" w14:textId="77777777" w:rsidR="003B5C90" w:rsidRDefault="003533C3" w:rsidP="003533C3">
      <w:pPr>
        <w:jc w:val="both"/>
        <w:rPr>
          <w:i/>
        </w:rPr>
      </w:pPr>
      <w:r>
        <w:t xml:space="preserve">jsou v oblasti pracovněprávních vztahů </w:t>
      </w:r>
      <w:r>
        <w:rPr>
          <w:i/>
        </w:rPr>
        <w:t xml:space="preserve">zvláštním </w:t>
      </w:r>
      <w:r>
        <w:t xml:space="preserve">druhem smluv, jejichž uzavřením však </w:t>
      </w:r>
      <w:r w:rsidRPr="00736F4E">
        <w:rPr>
          <w:b/>
          <w:i/>
        </w:rPr>
        <w:t>nevzniká pracovní poměr</w:t>
      </w:r>
      <w:r>
        <w:t xml:space="preserve">. Jde o další formu, v níž se zabezpečuje </w:t>
      </w:r>
      <w:r>
        <w:rPr>
          <w:i/>
        </w:rPr>
        <w:t>právo občana na za</w:t>
      </w:r>
    </w:p>
    <w:p w14:paraId="20DF353F" w14:textId="086A2B35" w:rsidR="003533C3" w:rsidRDefault="003533C3" w:rsidP="003533C3">
      <w:pPr>
        <w:jc w:val="both"/>
        <w:rPr>
          <w:i/>
        </w:rPr>
      </w:pPr>
      <w:r>
        <w:rPr>
          <w:i/>
        </w:rPr>
        <w:t>městnání.</w:t>
      </w:r>
    </w:p>
    <w:p w14:paraId="59BE4A49" w14:textId="43BC22DB" w:rsidR="00A96756" w:rsidRPr="00E67EF6" w:rsidRDefault="00A96756" w:rsidP="00A96756">
      <w:pPr>
        <w:framePr w:w="850" w:hSpace="170" w:wrap="around" w:vAnchor="text" w:hAnchor="page" w:x="10556" w:y="1" w:anchorLock="1"/>
        <w:rPr>
          <w:rStyle w:val="znakMarginalie"/>
        </w:rPr>
      </w:pPr>
      <w:r>
        <w:rPr>
          <w:rStyle w:val="znakMarginalie"/>
        </w:rPr>
        <w:t>Novelizace</w:t>
      </w:r>
    </w:p>
    <w:p w14:paraId="0440A8CF" w14:textId="724B9C76" w:rsidR="003533C3" w:rsidRDefault="003533C3" w:rsidP="003533C3">
      <w:pPr>
        <w:keepNext/>
        <w:tabs>
          <w:tab w:val="left" w:pos="360"/>
        </w:tabs>
        <w:jc w:val="both"/>
        <w:rPr>
          <w:i/>
        </w:rPr>
      </w:pPr>
      <w:r w:rsidRPr="007D19F1">
        <w:t xml:space="preserve">Zákoník práce s účinností od 1. 1. 2007 stanovil, že rozsah dohody o provedení práce nesmí být větší </w:t>
      </w:r>
      <w:r w:rsidRPr="007D19F1">
        <w:rPr>
          <w:i/>
        </w:rPr>
        <w:t>než 150 hodin v kalendářním roce</w:t>
      </w:r>
      <w:r w:rsidRPr="007D19F1">
        <w:t xml:space="preserve"> (viz § 75 odst. 1 zákoníku práce). </w:t>
      </w:r>
      <w:r w:rsidR="000706D0">
        <w:rPr>
          <w:i/>
        </w:rPr>
        <w:t>Jeho novela</w:t>
      </w:r>
      <w:r>
        <w:rPr>
          <w:i/>
        </w:rPr>
        <w:t xml:space="preserve"> </w:t>
      </w:r>
      <w:r w:rsidRPr="007D19F1">
        <w:rPr>
          <w:i/>
        </w:rPr>
        <w:t>č. 347/2010 Sb., sjednotila u obou dohod způsob jejich vydávání pouze na píse</w:t>
      </w:r>
      <w:r w:rsidRPr="007D19F1">
        <w:rPr>
          <w:i/>
        </w:rPr>
        <w:t>m</w:t>
      </w:r>
      <w:r w:rsidRPr="007D19F1">
        <w:rPr>
          <w:i/>
        </w:rPr>
        <w:t xml:space="preserve">nou formu pod hrozbou jejich neplatnosti. </w:t>
      </w:r>
      <w:r w:rsidRPr="00BE1E4E">
        <w:rPr>
          <w:i/>
        </w:rPr>
        <w:t>Do účinnosti novely platila</w:t>
      </w:r>
      <w:r w:rsidRPr="007D19F1">
        <w:rPr>
          <w:i/>
        </w:rPr>
        <w:t xml:space="preserve"> tato povinnost po</w:t>
      </w:r>
      <w:r w:rsidRPr="007D19F1">
        <w:rPr>
          <w:i/>
        </w:rPr>
        <w:t>u</w:t>
      </w:r>
      <w:r w:rsidRPr="007D19F1">
        <w:rPr>
          <w:i/>
        </w:rPr>
        <w:lastRenderedPageBreak/>
        <w:t xml:space="preserve">ze pro dohody </w:t>
      </w:r>
      <w:r>
        <w:rPr>
          <w:i/>
        </w:rPr>
        <w:t xml:space="preserve"> </w:t>
      </w:r>
      <w:r w:rsidRPr="007D19F1">
        <w:rPr>
          <w:i/>
        </w:rPr>
        <w:t>o pracovní činnosti. S tím souvisí i</w:t>
      </w:r>
      <w:r w:rsidR="00A96756">
        <w:rPr>
          <w:i/>
        </w:rPr>
        <w:t xml:space="preserve"> povinnost zaměstnavatele vydat</w:t>
      </w:r>
      <w:r w:rsidRPr="007D19F1">
        <w:rPr>
          <w:i/>
        </w:rPr>
        <w:t xml:space="preserve"> jedno vyhotovení dohody zaměstnanci. </w:t>
      </w:r>
    </w:p>
    <w:p w14:paraId="7C3AB180" w14:textId="25D6FCB1" w:rsidR="003533C3" w:rsidRPr="000706D0" w:rsidRDefault="003533C3" w:rsidP="000706D0">
      <w:pPr>
        <w:keepNext/>
        <w:tabs>
          <w:tab w:val="left" w:pos="360"/>
        </w:tabs>
        <w:jc w:val="both"/>
        <w:rPr>
          <w:b/>
          <w:i/>
          <w:u w:val="single"/>
        </w:rPr>
      </w:pPr>
      <w:r w:rsidRPr="00BE1E4E">
        <w:t xml:space="preserve">Další změny přinesla „zásadní novela“ zákoníku práce, která nabyla účinnosti k 1. 1. 2012. Tato zejména </w:t>
      </w:r>
      <w:r w:rsidRPr="00BE1E4E">
        <w:rPr>
          <w:b/>
        </w:rPr>
        <w:t>v dohodě o provedení práce</w:t>
      </w:r>
      <w:r>
        <w:rPr>
          <w:b/>
        </w:rPr>
        <w:t xml:space="preserve"> </w:t>
      </w:r>
      <w:r w:rsidRPr="00BE1E4E">
        <w:rPr>
          <w:b/>
        </w:rPr>
        <w:t>rozšířila její ča</w:t>
      </w:r>
      <w:r w:rsidR="000706D0">
        <w:rPr>
          <w:b/>
        </w:rPr>
        <w:t xml:space="preserve">sový rozsah ze 150 </w:t>
      </w:r>
      <w:r w:rsidR="004A1DCC">
        <w:rPr>
          <w:b/>
        </w:rPr>
        <w:br/>
      </w:r>
      <w:r w:rsidR="000706D0">
        <w:rPr>
          <w:b/>
        </w:rPr>
        <w:t xml:space="preserve">na 300 hod. </w:t>
      </w:r>
      <w:r w:rsidRPr="00BE1E4E">
        <w:rPr>
          <w:b/>
        </w:rPr>
        <w:t>a stanovila povinnost uvádět v ní dobu, na kterou se uzavírá.</w:t>
      </w:r>
      <w:r w:rsidR="000706D0">
        <w:t xml:space="preserve"> Byl so</w:t>
      </w:r>
      <w:r w:rsidR="000706D0">
        <w:t>u</w:t>
      </w:r>
      <w:r w:rsidR="000706D0">
        <w:t xml:space="preserve">časně změněn </w:t>
      </w:r>
      <w:r w:rsidRPr="00BE1E4E">
        <w:t>a rozšířen katalog pracovněprávních institutů, na které se</w:t>
      </w:r>
      <w:r w:rsidR="000706D0">
        <w:t xml:space="preserve"> u dohod nevzt</w:t>
      </w:r>
      <w:r w:rsidR="000706D0">
        <w:t>a</w:t>
      </w:r>
      <w:r w:rsidR="000706D0">
        <w:t xml:space="preserve">hují ustanovení </w:t>
      </w:r>
      <w:r w:rsidRPr="00BE1E4E">
        <w:t>o pracovním poměru.</w:t>
      </w:r>
    </w:p>
    <w:p w14:paraId="72B87FF8" w14:textId="437E0791" w:rsidR="003533C3" w:rsidRDefault="003533C3" w:rsidP="003533C3">
      <w:pPr>
        <w:jc w:val="both"/>
      </w:pPr>
      <w:r>
        <w:t>Zákon o zaměstnanosti ukládá právnickým i fyzickým osobám zajišťovat plnění běžných úkolů vyplývajících z předmětu jejich činnosti</w:t>
      </w:r>
      <w:r>
        <w:rPr>
          <w:i/>
        </w:rPr>
        <w:t xml:space="preserve"> zaměstnanci v pracovněprávních vztazích. </w:t>
      </w:r>
      <w:r>
        <w:rPr>
          <w:i/>
        </w:rPr>
        <w:br/>
      </w:r>
      <w:r>
        <w:t xml:space="preserve">Z toho vyplývá, že plnění běžných úkolů zaměstnavatele nemusí být zajišťováno </w:t>
      </w:r>
      <w:r>
        <w:rPr>
          <w:i/>
        </w:rPr>
        <w:t xml:space="preserve">pouze na základě pracovního poměru, ale i jinými typy pracovněprávních vztahů. </w:t>
      </w:r>
      <w:r>
        <w:t>Zákoník práce rovněž nepodmiňuje plnění úkolů zaměstnavatele vznikem pracovního poměru, ale pouze obecně nabádá zaměstnavatele (§ 74 odst. 1) k tomu, aby plnění svých úkolů zajišťoval především zaměstnanci v pracovním poměru(neobsahuje normativní požadavek, zajištěný sankcí). Z toho vyplývá, že i nadále považuje vznik pracovněpr</w:t>
      </w:r>
      <w:r w:rsidR="000706D0">
        <w:t xml:space="preserve">ávních vztahů na základě dohod </w:t>
      </w:r>
      <w:r>
        <w:t xml:space="preserve">o pracích konaných mimo pracovní poměr za výjimečný postup, který má proto svou </w:t>
      </w:r>
      <w:r>
        <w:rPr>
          <w:i/>
        </w:rPr>
        <w:t>samostatnou úpravu</w:t>
      </w:r>
      <w:r>
        <w:t xml:space="preserve"> v části třetí zákoníku práce. Nicméně ponechává na zaměstn</w:t>
      </w:r>
      <w:r>
        <w:t>a</w:t>
      </w:r>
      <w:r>
        <w:t>vatelích jakým způsobem pracovněprávní vztah založí.</w:t>
      </w:r>
    </w:p>
    <w:p w14:paraId="2B1252B1" w14:textId="77777777" w:rsidR="003533C3" w:rsidRPr="001C53AF" w:rsidRDefault="003533C3" w:rsidP="003533C3">
      <w:pPr>
        <w:jc w:val="both"/>
        <w:rPr>
          <w:sz w:val="16"/>
          <w:szCs w:val="16"/>
        </w:rPr>
      </w:pPr>
    </w:p>
    <w:p w14:paraId="78FB250B" w14:textId="77777777" w:rsidR="003533C3" w:rsidRDefault="003533C3" w:rsidP="003533C3">
      <w:pPr>
        <w:spacing w:after="40"/>
        <w:jc w:val="both"/>
        <w:rPr>
          <w:i/>
        </w:rPr>
      </w:pPr>
      <w:r w:rsidRPr="00BE1E4E">
        <w:t>Účelem</w:t>
      </w:r>
      <w:r w:rsidRPr="00BE1E4E">
        <w:rPr>
          <w:b/>
        </w:rPr>
        <w:t xml:space="preserve"> dohody o provedení práce</w:t>
      </w:r>
      <w:r w:rsidRPr="00BE1E4E">
        <w:t xml:space="preserve"> je umožnit zaměstnavateli pružně reagovat na své provozní potřeby flexibilním, avšak svým rozsahem omezeným zaměstnáváním zaměs</w:t>
      </w:r>
      <w:r w:rsidRPr="00BE1E4E">
        <w:t>t</w:t>
      </w:r>
      <w:r w:rsidRPr="00BE1E4E">
        <w:t xml:space="preserve">nanců při plnění úkolů, které by v  pracovním poměru nebylo z různých důvodů efektivní. Předností této dohody oproti pracovnímu poměru je, že </w:t>
      </w:r>
      <w:r w:rsidRPr="00BE1E4E">
        <w:rPr>
          <w:i/>
        </w:rPr>
        <w:t>zaměstnavatel není povinen</w:t>
      </w:r>
    </w:p>
    <w:p w14:paraId="55C9018B" w14:textId="77777777" w:rsidR="003533C3" w:rsidRPr="00BE1E4E" w:rsidRDefault="003533C3" w:rsidP="00DF6621">
      <w:pPr>
        <w:keepNext/>
        <w:numPr>
          <w:ilvl w:val="0"/>
          <w:numId w:val="105"/>
        </w:numPr>
        <w:spacing w:after="40" w:line="240" w:lineRule="auto"/>
        <w:ind w:left="714" w:hanging="357"/>
        <w:jc w:val="both"/>
      </w:pPr>
      <w:r w:rsidRPr="00BE1E4E">
        <w:rPr>
          <w:i/>
        </w:rPr>
        <w:t>rozvrhovat pracovní dobu</w:t>
      </w:r>
      <w:r w:rsidRPr="00BE1E4E">
        <w:t xml:space="preserve"> zaměstnance do směn, může přidělovat práci podle své okamžité potřeby, popřípadě zadat splnění určitého úkolu ve stanoveném termínu, aniž by k jeho splnění rozvrhoval pracovní dobu,</w:t>
      </w:r>
    </w:p>
    <w:p w14:paraId="1B4D1694" w14:textId="77777777" w:rsidR="003533C3" w:rsidRPr="00BE1E4E" w:rsidRDefault="003533C3" w:rsidP="00DF6621">
      <w:pPr>
        <w:keepNext/>
        <w:numPr>
          <w:ilvl w:val="0"/>
          <w:numId w:val="105"/>
        </w:numPr>
        <w:spacing w:after="40" w:line="240" w:lineRule="auto"/>
        <w:ind w:left="714" w:hanging="357"/>
        <w:jc w:val="both"/>
      </w:pPr>
      <w:r w:rsidRPr="00BE1E4E">
        <w:rPr>
          <w:i/>
        </w:rPr>
        <w:t>poskytovat dovolenou nebo pracovní volno</w:t>
      </w:r>
      <w:r w:rsidRPr="00BE1E4E">
        <w:t xml:space="preserve"> při překážkách v práci,</w:t>
      </w:r>
    </w:p>
    <w:p w14:paraId="7767E083" w14:textId="77777777" w:rsidR="003533C3" w:rsidRPr="00BE1E4E" w:rsidRDefault="003533C3" w:rsidP="00DF6621">
      <w:pPr>
        <w:keepNext/>
        <w:numPr>
          <w:ilvl w:val="0"/>
          <w:numId w:val="105"/>
        </w:numPr>
        <w:spacing w:after="40" w:line="240" w:lineRule="auto"/>
        <w:ind w:left="714" w:hanging="357"/>
        <w:jc w:val="both"/>
      </w:pPr>
      <w:r w:rsidRPr="00BE1E4E">
        <w:rPr>
          <w:i/>
        </w:rPr>
        <w:t xml:space="preserve">vázat jednostranné zrušení dohody </w:t>
      </w:r>
      <w:r w:rsidRPr="00BE1E4E">
        <w:t xml:space="preserve">na zákonem stanovené důvody, jako je tomu </w:t>
      </w:r>
      <w:r w:rsidRPr="00BE1E4E">
        <w:br/>
        <w:t>u pracovního poměru,</w:t>
      </w:r>
    </w:p>
    <w:p w14:paraId="671CFCFF" w14:textId="77777777" w:rsidR="003533C3" w:rsidRPr="00BE1E4E" w:rsidRDefault="003533C3" w:rsidP="00DF6621">
      <w:pPr>
        <w:keepNext/>
        <w:numPr>
          <w:ilvl w:val="0"/>
          <w:numId w:val="105"/>
        </w:numPr>
        <w:spacing w:after="120" w:line="240" w:lineRule="auto"/>
        <w:ind w:left="714" w:hanging="357"/>
        <w:jc w:val="both"/>
        <w:rPr>
          <w:b/>
        </w:rPr>
      </w:pPr>
      <w:r w:rsidRPr="00BE1E4E">
        <w:rPr>
          <w:i/>
        </w:rPr>
        <w:t>provádět odvody</w:t>
      </w:r>
      <w:r>
        <w:rPr>
          <w:i/>
        </w:rPr>
        <w:t xml:space="preserve"> </w:t>
      </w:r>
      <w:r w:rsidRPr="00BE1E4E">
        <w:t>na veřejné zdravotní pojištění, sociální pojištění a příspěvek na státní politiku zaměstnanosti.</w:t>
      </w:r>
    </w:p>
    <w:p w14:paraId="5E22A2C5" w14:textId="77777777" w:rsidR="003533C3" w:rsidRDefault="003533C3" w:rsidP="003533C3">
      <w:pPr>
        <w:spacing w:after="40"/>
        <w:jc w:val="both"/>
        <w:rPr>
          <w:i/>
        </w:rPr>
      </w:pPr>
    </w:p>
    <w:p w14:paraId="1CA8397B" w14:textId="5D2B2114" w:rsidR="003533C3" w:rsidRPr="000706D0" w:rsidRDefault="003533C3" w:rsidP="000706D0">
      <w:pPr>
        <w:keepNext/>
        <w:tabs>
          <w:tab w:val="left" w:pos="360"/>
        </w:tabs>
        <w:jc w:val="both"/>
      </w:pPr>
      <w:r w:rsidRPr="00BE1E4E">
        <w:rPr>
          <w:b/>
        </w:rPr>
        <w:t>Dohoda o provedení práce</w:t>
      </w:r>
      <w:r w:rsidRPr="00BE1E4E">
        <w:t xml:space="preserve"> představuje </w:t>
      </w:r>
      <w:r w:rsidRPr="00BE1E4E">
        <w:rPr>
          <w:i/>
        </w:rPr>
        <w:t xml:space="preserve">nejflexibilnější </w:t>
      </w:r>
      <w:r w:rsidRPr="00BE1E4E">
        <w:t>základní pracovněprávní vztah podle zákoníku práce. Zvláštní povaha této dohody, kterou se odlišuje od pracovního p</w:t>
      </w:r>
      <w:r w:rsidRPr="00BE1E4E">
        <w:t>o</w:t>
      </w:r>
      <w:r w:rsidRPr="00BE1E4E">
        <w:t>měru, vykazuje taková specifika, že pro ni nelze použít všechna ustanovení o výkonu práce v pra</w:t>
      </w:r>
      <w:r w:rsidR="000706D0">
        <w:t xml:space="preserve">covním poměru. </w:t>
      </w:r>
    </w:p>
    <w:p w14:paraId="6C0837AA" w14:textId="77777777" w:rsidR="003B5C90" w:rsidRDefault="003B5C90" w:rsidP="003533C3">
      <w:pPr>
        <w:jc w:val="both"/>
      </w:pPr>
    </w:p>
    <w:p w14:paraId="124C636E" w14:textId="77777777" w:rsidR="003B5C90" w:rsidRDefault="003B5C90" w:rsidP="003533C3">
      <w:pPr>
        <w:jc w:val="both"/>
      </w:pPr>
    </w:p>
    <w:p w14:paraId="7CB1EB16" w14:textId="77777777" w:rsidR="003533C3" w:rsidRPr="00DD518E" w:rsidRDefault="003533C3" w:rsidP="003533C3">
      <w:pPr>
        <w:jc w:val="both"/>
      </w:pPr>
      <w:r>
        <w:t>Mezi základní odlišující znaky obou dohod patří:</w:t>
      </w:r>
    </w:p>
    <w:p w14:paraId="5094AF2A" w14:textId="3D5E18E2" w:rsidR="003533C3" w:rsidRDefault="003533C3" w:rsidP="003533C3">
      <w:pPr>
        <w:jc w:val="center"/>
      </w:pPr>
      <w:r>
        <w:rPr>
          <w:noProof/>
          <w:lang w:eastAsia="cs-CZ"/>
        </w:rPr>
        <w:lastRenderedPageBreak/>
        <mc:AlternateContent>
          <mc:Choice Requires="wpg">
            <w:drawing>
              <wp:anchor distT="0" distB="0" distL="114300" distR="114300" simplePos="0" relativeHeight="251902976" behindDoc="0" locked="0" layoutInCell="1" allowOverlap="1" wp14:anchorId="2492497E" wp14:editId="4D8689B7">
                <wp:simplePos x="0" y="0"/>
                <wp:positionH relativeFrom="column">
                  <wp:posOffset>228600</wp:posOffset>
                </wp:positionH>
                <wp:positionV relativeFrom="paragraph">
                  <wp:posOffset>117475</wp:posOffset>
                </wp:positionV>
                <wp:extent cx="5143500" cy="685800"/>
                <wp:effectExtent l="33020" t="29210" r="90805" b="94615"/>
                <wp:wrapNone/>
                <wp:docPr id="354" name="Skupina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685800"/>
                          <a:chOff x="1957" y="3937"/>
                          <a:chExt cx="8100" cy="1080"/>
                        </a:xfrm>
                      </wpg:grpSpPr>
                      <wps:wsp>
                        <wps:cNvPr id="355" name="Text Box 86"/>
                        <wps:cNvSpPr txBox="1">
                          <a:spLocks noChangeArrowheads="1"/>
                        </wps:cNvSpPr>
                        <wps:spPr bwMode="auto">
                          <a:xfrm>
                            <a:off x="1957" y="3937"/>
                            <a:ext cx="3420" cy="1080"/>
                          </a:xfrm>
                          <a:prstGeom prst="rect">
                            <a:avLst/>
                          </a:prstGeom>
                          <a:solidFill>
                            <a:srgbClr val="FFCC99"/>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0425AA09" w14:textId="77777777" w:rsidR="00615FCC" w:rsidRDefault="00615FCC" w:rsidP="003533C3">
                              <w:pPr>
                                <w:jc w:val="center"/>
                                <w:rPr>
                                  <w:b/>
                                </w:rPr>
                              </w:pPr>
                              <w:r>
                                <w:rPr>
                                  <w:b/>
                                </w:rPr>
                                <w:t>DOHODA O PROVEDENÍ PRÁCE</w:t>
                              </w:r>
                            </w:p>
                            <w:p w14:paraId="33F8D14C" w14:textId="77777777" w:rsidR="00615FCC" w:rsidRDefault="00615FCC" w:rsidP="003533C3">
                              <w:pPr>
                                <w:jc w:val="center"/>
                                <w:rPr>
                                  <w:i/>
                                </w:rPr>
                              </w:pPr>
                              <w:r>
                                <w:rPr>
                                  <w:i/>
                                </w:rPr>
                                <w:t>(§ 75)</w:t>
                              </w:r>
                            </w:p>
                          </w:txbxContent>
                        </wps:txbx>
                        <wps:bodyPr rot="0" vert="horz" wrap="square" lIns="91440" tIns="45720" rIns="91440" bIns="45720" anchor="t" anchorCtr="0" upright="1">
                          <a:noAutofit/>
                        </wps:bodyPr>
                      </wps:wsp>
                      <wps:wsp>
                        <wps:cNvPr id="356" name="Text Box 87"/>
                        <wps:cNvSpPr txBox="1">
                          <a:spLocks noChangeArrowheads="1"/>
                        </wps:cNvSpPr>
                        <wps:spPr bwMode="auto">
                          <a:xfrm>
                            <a:off x="6637" y="3937"/>
                            <a:ext cx="3420" cy="1080"/>
                          </a:xfrm>
                          <a:prstGeom prst="rect">
                            <a:avLst/>
                          </a:prstGeom>
                          <a:solidFill>
                            <a:srgbClr val="FFCC99"/>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791F3E69" w14:textId="77777777" w:rsidR="00615FCC" w:rsidRDefault="00615FCC" w:rsidP="003533C3">
                              <w:pPr>
                                <w:jc w:val="center"/>
                                <w:rPr>
                                  <w:b/>
                                </w:rPr>
                              </w:pPr>
                              <w:r>
                                <w:rPr>
                                  <w:b/>
                                </w:rPr>
                                <w:t>DOHODA O PRACOVNÍ ČINNOSTI</w:t>
                              </w:r>
                            </w:p>
                            <w:p w14:paraId="3EAA3011" w14:textId="77777777" w:rsidR="00615FCC" w:rsidRDefault="00615FCC" w:rsidP="003533C3">
                              <w:pPr>
                                <w:jc w:val="center"/>
                                <w:rPr>
                                  <w:i/>
                                </w:rPr>
                              </w:pPr>
                              <w:r>
                                <w:rPr>
                                  <w:i/>
                                </w:rPr>
                                <w:t>(§ 76)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354" o:spid="_x0000_s1297" style="position:absolute;left:0;text-align:left;margin-left:18pt;margin-top:9.25pt;width:405pt;height:54pt;z-index:251902976;mso-position-horizontal-relative:text;mso-position-vertical-relative:text" coordorigin="1957,3937" coordsize="81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">
                <v:shape id="Text Box 86" o:spid="_x0000_s1298" type="#_x0000_t202" style="position:absolute;left:1957;top:3937;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6vMcA&#10;AADcAAAADwAAAGRycy9kb3ducmV2LnhtbESPQWsCMRSE7wX/Q3hCL1Kz1W6VrVFqi0XwUKpevD02&#10;r5ttNy/rJuraX28EocdhZr5hJrPWVuJIjS8dK3jsJyCIc6dLLhRsN4uHMQgfkDVWjknBmTzMpp27&#10;CWbanfiLjutQiAhhn6ECE0KdSelzQxZ939XE0ft2jcUQZVNI3eApwm0lB0nyLC2WHBcM1vRmKP9d&#10;H6yC+f49/Ql/T8Z/HFY4+tzUyby3U+q+276+gAjUhv/wrb3UCoZpCt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bOrzHAAAA3AAAAA8AAAAAAAAAAAAAAAAAmAIAAGRy&#10;cy9kb3ducmV2LnhtbFBLBQYAAAAABAAEAPUAAACMAwAAAAA=&#10;" fillcolor="#fc9" strokecolor="#339" strokeweight="4.5pt">
                  <v:stroke linestyle="thickThin"/>
                  <v:shadow on="t" color="silver" opacity=".5" offset="5pt,5pt"/>
                  <v:textbox>
                    <w:txbxContent>
                      <w:p w14:paraId="0425AA09" w14:textId="77777777" w:rsidR="00615FCC" w:rsidRDefault="00615FCC" w:rsidP="003533C3">
                        <w:pPr>
                          <w:jc w:val="center"/>
                          <w:rPr>
                            <w:b/>
                          </w:rPr>
                        </w:pPr>
                        <w:r>
                          <w:rPr>
                            <w:b/>
                          </w:rPr>
                          <w:t>DOHODA O PROVEDENÍ PRÁCE</w:t>
                        </w:r>
                      </w:p>
                      <w:p w14:paraId="33F8D14C" w14:textId="77777777" w:rsidR="00615FCC" w:rsidRDefault="00615FCC" w:rsidP="003533C3">
                        <w:pPr>
                          <w:jc w:val="center"/>
                          <w:rPr>
                            <w:i/>
                          </w:rPr>
                        </w:pPr>
                        <w:r>
                          <w:rPr>
                            <w:i/>
                          </w:rPr>
                          <w:t>(§ 75)</w:t>
                        </w:r>
                      </w:p>
                    </w:txbxContent>
                  </v:textbox>
                </v:shape>
                <v:shape id="Text Box 87" o:spid="_x0000_s1299" type="#_x0000_t202" style="position:absolute;left:6637;top:3937;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ky8gA&#10;AADcAAAADwAAAGRycy9kb3ducmV2LnhtbESPzWsCMRTE7wX/h/AEL0Wz1qplaxQ/sBR6KH5cents&#10;Xjerm5ftJurqX28KhR6HmfkNM5k1thRnqn3hWEG/l4AgzpwuOFew3627LyB8QNZYOiYFV/Iwm7Ye&#10;Jphqd+ENnbchFxHCPkUFJoQqldJnhiz6nquIo/ftaoshyjqXusZLhNtSPiXJSFosOC4YrGhpKDtu&#10;T1bB4mc1PITbs/Fvpw8cf+6qZPH4pVSn3cxfQQRqwn/4r/2uFQyGI/g9E4+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aTLyAAAANwAAAAPAAAAAAAAAAAAAAAAAJgCAABk&#10;cnMvZG93bnJldi54bWxQSwUGAAAAAAQABAD1AAAAjQMAAAAA&#10;" fillcolor="#fc9" strokecolor="#339" strokeweight="4.5pt">
                  <v:stroke linestyle="thickThin"/>
                  <v:shadow on="t" color="silver" opacity=".5" offset="5pt,5pt"/>
                  <v:textbox>
                    <w:txbxContent>
                      <w:p w14:paraId="791F3E69" w14:textId="77777777" w:rsidR="00615FCC" w:rsidRDefault="00615FCC" w:rsidP="003533C3">
                        <w:pPr>
                          <w:jc w:val="center"/>
                          <w:rPr>
                            <w:b/>
                          </w:rPr>
                        </w:pPr>
                        <w:r>
                          <w:rPr>
                            <w:b/>
                          </w:rPr>
                          <w:t>DOHODA O PRACOVNÍ ČINNOSTI</w:t>
                        </w:r>
                      </w:p>
                      <w:p w14:paraId="3EAA3011" w14:textId="77777777" w:rsidR="00615FCC" w:rsidRDefault="00615FCC" w:rsidP="003533C3">
                        <w:pPr>
                          <w:jc w:val="center"/>
                          <w:rPr>
                            <w:i/>
                          </w:rPr>
                        </w:pPr>
                        <w:r>
                          <w:rPr>
                            <w:i/>
                          </w:rPr>
                          <w:t>(§ 76)</w:t>
                        </w:r>
                      </w:p>
                    </w:txbxContent>
                  </v:textbox>
                </v:shape>
              </v:group>
            </w:pict>
          </mc:Fallback>
        </mc:AlternateContent>
      </w:r>
    </w:p>
    <w:p w14:paraId="7310C7FB" w14:textId="77777777" w:rsidR="003533C3" w:rsidRDefault="003533C3" w:rsidP="003533C3">
      <w:pPr>
        <w:jc w:val="center"/>
      </w:pPr>
    </w:p>
    <w:p w14:paraId="65D4CD56" w14:textId="77777777" w:rsidR="003533C3" w:rsidRDefault="003533C3" w:rsidP="003533C3">
      <w:pPr>
        <w:jc w:val="center"/>
      </w:pPr>
    </w:p>
    <w:p w14:paraId="2FD63E53" w14:textId="77777777" w:rsidR="003533C3" w:rsidRDefault="003533C3" w:rsidP="003533C3">
      <w:pPr>
        <w:jc w:val="center"/>
      </w:pPr>
    </w:p>
    <w:p w14:paraId="4921C713" w14:textId="600EEECD" w:rsidR="003533C3" w:rsidRDefault="003533C3" w:rsidP="003533C3">
      <w:r>
        <w:rPr>
          <w:noProof/>
          <w:lang w:eastAsia="cs-CZ"/>
        </w:rPr>
        <mc:AlternateContent>
          <mc:Choice Requires="wps">
            <w:drawing>
              <wp:anchor distT="0" distB="0" distL="114300" distR="114300" simplePos="0" relativeHeight="251947008" behindDoc="0" locked="0" layoutInCell="1" allowOverlap="1" wp14:anchorId="1B1A3F91" wp14:editId="45797875">
                <wp:simplePos x="0" y="0"/>
                <wp:positionH relativeFrom="column">
                  <wp:posOffset>3771900</wp:posOffset>
                </wp:positionH>
                <wp:positionV relativeFrom="paragraph">
                  <wp:posOffset>166370</wp:posOffset>
                </wp:positionV>
                <wp:extent cx="998855" cy="342900"/>
                <wp:effectExtent l="61595" t="7620" r="63500" b="11430"/>
                <wp:wrapNone/>
                <wp:docPr id="353" name="Šipka dolů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342900"/>
                        </a:xfrm>
                        <a:prstGeom prst="downArrow">
                          <a:avLst>
                            <a:gd name="adj1" fmla="val 50000"/>
                            <a:gd name="adj2" fmla="val 25000"/>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53" o:spid="_x0000_s1026" type="#_x0000_t67" style="position:absolute;margin-left:297pt;margin-top:13.1pt;width:78.65pt;height:2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" fillcolor="fuchsia"/>
            </w:pict>
          </mc:Fallback>
        </mc:AlternateContent>
      </w:r>
      <w:r>
        <w:rPr>
          <w:noProof/>
          <w:lang w:eastAsia="cs-CZ"/>
        </w:rPr>
        <mc:AlternateContent>
          <mc:Choice Requires="wps">
            <w:drawing>
              <wp:anchor distT="0" distB="0" distL="114300" distR="114300" simplePos="0" relativeHeight="251945984" behindDoc="0" locked="0" layoutInCell="1" allowOverlap="1" wp14:anchorId="59055A84" wp14:editId="6EE77965">
                <wp:simplePos x="0" y="0"/>
                <wp:positionH relativeFrom="column">
                  <wp:posOffset>800100</wp:posOffset>
                </wp:positionH>
                <wp:positionV relativeFrom="paragraph">
                  <wp:posOffset>166370</wp:posOffset>
                </wp:positionV>
                <wp:extent cx="914400" cy="342900"/>
                <wp:effectExtent l="61595" t="7620" r="62230" b="11430"/>
                <wp:wrapNone/>
                <wp:docPr id="352" name="Šipka dolů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downArrow">
                          <a:avLst>
                            <a:gd name="adj1" fmla="val 50000"/>
                            <a:gd name="adj2" fmla="val 25000"/>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lů 352" o:spid="_x0000_s1026" type="#_x0000_t67" style="position:absolute;margin-left:63pt;margin-top:13.1pt;width:1in;height:2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" fillcolor="fuchsia"/>
            </w:pict>
          </mc:Fallback>
        </mc:AlternateContent>
      </w:r>
    </w:p>
    <w:p w14:paraId="2FDF0456" w14:textId="77777777" w:rsidR="003533C3" w:rsidRDefault="003533C3" w:rsidP="003533C3">
      <w:pPr>
        <w:jc w:val="center"/>
        <w:rPr>
          <w:b/>
          <w:i/>
          <w:highlight w:val="yellow"/>
          <w:u w:val="single"/>
        </w:rPr>
      </w:pPr>
    </w:p>
    <w:p w14:paraId="19B62851" w14:textId="77777777" w:rsidR="003533C3" w:rsidRDefault="003533C3" w:rsidP="003533C3">
      <w:pPr>
        <w:jc w:val="center"/>
        <w:rPr>
          <w:b/>
          <w:i/>
          <w:highlight w:val="yellow"/>
          <w:u w:val="single"/>
        </w:rPr>
      </w:pPr>
    </w:p>
    <w:tbl>
      <w:tblPr>
        <w:tblW w:w="0" w:type="auto"/>
        <w:tblLook w:val="01E0" w:firstRow="1" w:lastRow="1" w:firstColumn="1" w:lastColumn="1" w:noHBand="0" w:noVBand="0"/>
      </w:tblPr>
      <w:tblGrid>
        <w:gridCol w:w="4439"/>
        <w:gridCol w:w="4443"/>
      </w:tblGrid>
      <w:tr w:rsidR="003533C3" w14:paraId="299A3228" w14:textId="77777777" w:rsidTr="003533C3">
        <w:tc>
          <w:tcPr>
            <w:tcW w:w="9212" w:type="dxa"/>
            <w:gridSpan w:val="2"/>
            <w:tcBorders>
              <w:top w:val="nil"/>
              <w:left w:val="nil"/>
              <w:bottom w:val="nil"/>
              <w:right w:val="nil"/>
            </w:tcBorders>
            <w:shd w:val="clear" w:color="auto" w:fill="E6E6E6"/>
            <w:vAlign w:val="center"/>
          </w:tcPr>
          <w:p w14:paraId="7C35736E" w14:textId="77777777" w:rsidR="003533C3" w:rsidRDefault="003533C3" w:rsidP="003533C3">
            <w:pPr>
              <w:spacing w:before="40" w:after="40"/>
              <w:jc w:val="center"/>
              <w:rPr>
                <w:b/>
              </w:rPr>
            </w:pPr>
            <w:r>
              <w:rPr>
                <w:b/>
              </w:rPr>
              <w:t>FORMA</w:t>
            </w:r>
          </w:p>
        </w:tc>
      </w:tr>
      <w:tr w:rsidR="003533C3" w14:paraId="119C3D65" w14:textId="77777777" w:rsidTr="003533C3">
        <w:tc>
          <w:tcPr>
            <w:tcW w:w="4606" w:type="dxa"/>
            <w:tcBorders>
              <w:top w:val="nil"/>
              <w:left w:val="nil"/>
              <w:bottom w:val="nil"/>
              <w:right w:val="nil"/>
            </w:tcBorders>
            <w:vAlign w:val="center"/>
          </w:tcPr>
          <w:p w14:paraId="1B82F14A" w14:textId="77777777" w:rsidR="003533C3" w:rsidRPr="00736F4E" w:rsidRDefault="003533C3" w:rsidP="003533C3">
            <w:pPr>
              <w:spacing w:before="120" w:after="120"/>
              <w:jc w:val="center"/>
              <w:rPr>
                <w:b/>
                <w:i/>
                <w:color w:val="FF0000"/>
                <w:highlight w:val="yellow"/>
                <w:u w:val="single"/>
              </w:rPr>
            </w:pPr>
            <w:r>
              <w:rPr>
                <w:b/>
                <w:i/>
              </w:rPr>
              <w:t xml:space="preserve">písemná </w:t>
            </w:r>
          </w:p>
        </w:tc>
        <w:tc>
          <w:tcPr>
            <w:tcW w:w="4606" w:type="dxa"/>
            <w:tcBorders>
              <w:top w:val="nil"/>
              <w:left w:val="nil"/>
              <w:bottom w:val="nil"/>
              <w:right w:val="nil"/>
            </w:tcBorders>
            <w:vAlign w:val="center"/>
          </w:tcPr>
          <w:p w14:paraId="096F65AC" w14:textId="77777777" w:rsidR="003533C3" w:rsidRDefault="003533C3" w:rsidP="003533C3">
            <w:pPr>
              <w:spacing w:before="120" w:after="120"/>
              <w:jc w:val="center"/>
              <w:rPr>
                <w:b/>
                <w:i/>
                <w:highlight w:val="yellow"/>
                <w:u w:val="single"/>
              </w:rPr>
            </w:pPr>
            <w:r>
              <w:rPr>
                <w:b/>
                <w:i/>
              </w:rPr>
              <w:t>písemná</w:t>
            </w:r>
          </w:p>
        </w:tc>
      </w:tr>
      <w:tr w:rsidR="003533C3" w14:paraId="485DA720" w14:textId="77777777" w:rsidTr="003533C3">
        <w:tc>
          <w:tcPr>
            <w:tcW w:w="9212" w:type="dxa"/>
            <w:gridSpan w:val="2"/>
            <w:tcBorders>
              <w:top w:val="nil"/>
              <w:left w:val="nil"/>
              <w:bottom w:val="nil"/>
              <w:right w:val="nil"/>
            </w:tcBorders>
            <w:shd w:val="clear" w:color="auto" w:fill="E6E6E6"/>
            <w:vAlign w:val="center"/>
          </w:tcPr>
          <w:p w14:paraId="31EC113A" w14:textId="77777777" w:rsidR="003533C3" w:rsidRDefault="003533C3" w:rsidP="003533C3">
            <w:pPr>
              <w:spacing w:before="40" w:after="40"/>
              <w:jc w:val="center"/>
              <w:rPr>
                <w:b/>
              </w:rPr>
            </w:pPr>
            <w:r>
              <w:rPr>
                <w:b/>
              </w:rPr>
              <w:t>CHARAKTER ČASU</w:t>
            </w:r>
          </w:p>
        </w:tc>
      </w:tr>
      <w:tr w:rsidR="003533C3" w14:paraId="15F4ADBC" w14:textId="77777777" w:rsidTr="003533C3">
        <w:tc>
          <w:tcPr>
            <w:tcW w:w="4606" w:type="dxa"/>
            <w:tcBorders>
              <w:top w:val="nil"/>
              <w:left w:val="nil"/>
              <w:bottom w:val="nil"/>
              <w:right w:val="nil"/>
            </w:tcBorders>
            <w:vAlign w:val="center"/>
          </w:tcPr>
          <w:p w14:paraId="4BE15449" w14:textId="77777777" w:rsidR="003533C3" w:rsidRDefault="003533C3" w:rsidP="003533C3">
            <w:pPr>
              <w:spacing w:before="120" w:after="120"/>
              <w:jc w:val="center"/>
              <w:rPr>
                <w:b/>
                <w:i/>
                <w:highlight w:val="yellow"/>
                <w:u w:val="single"/>
              </w:rPr>
            </w:pPr>
            <w:r>
              <w:rPr>
                <w:b/>
                <w:i/>
              </w:rPr>
              <w:t>na konkrétní práci – jednorázová</w:t>
            </w:r>
          </w:p>
        </w:tc>
        <w:tc>
          <w:tcPr>
            <w:tcW w:w="4606" w:type="dxa"/>
            <w:tcBorders>
              <w:top w:val="nil"/>
              <w:left w:val="nil"/>
              <w:bottom w:val="nil"/>
              <w:right w:val="nil"/>
            </w:tcBorders>
            <w:vAlign w:val="center"/>
          </w:tcPr>
          <w:p w14:paraId="1E6B504F" w14:textId="77777777" w:rsidR="003533C3" w:rsidRPr="007B3A0A" w:rsidRDefault="003533C3" w:rsidP="003533C3">
            <w:pPr>
              <w:spacing w:before="120" w:after="120"/>
              <w:jc w:val="center"/>
              <w:rPr>
                <w:b/>
                <w:i/>
                <w:color w:val="FF0000"/>
                <w:highlight w:val="yellow"/>
                <w:u w:val="single"/>
              </w:rPr>
            </w:pPr>
            <w:r>
              <w:rPr>
                <w:b/>
                <w:i/>
              </w:rPr>
              <w:t>dlouhodobějšího charakteru</w:t>
            </w:r>
            <w:r w:rsidRPr="00BE1E4E">
              <w:rPr>
                <w:b/>
                <w:i/>
              </w:rPr>
              <w:t>, lze uzavřít,</w:t>
            </w:r>
            <w:r w:rsidRPr="00BE1E4E">
              <w:rPr>
                <w:b/>
                <w:i/>
              </w:rPr>
              <w:br/>
              <w:t>i když rozsah práce nebude přesahovat v kalendářním roce 300 hod.</w:t>
            </w:r>
          </w:p>
        </w:tc>
      </w:tr>
      <w:tr w:rsidR="003533C3" w14:paraId="7F11C8AA" w14:textId="77777777" w:rsidTr="003533C3">
        <w:tc>
          <w:tcPr>
            <w:tcW w:w="9212" w:type="dxa"/>
            <w:gridSpan w:val="2"/>
            <w:tcBorders>
              <w:top w:val="nil"/>
              <w:left w:val="nil"/>
              <w:bottom w:val="nil"/>
              <w:right w:val="nil"/>
            </w:tcBorders>
            <w:shd w:val="clear" w:color="auto" w:fill="E6E6E6"/>
            <w:vAlign w:val="center"/>
          </w:tcPr>
          <w:p w14:paraId="66B9C043" w14:textId="77777777" w:rsidR="003533C3" w:rsidRDefault="003533C3" w:rsidP="003533C3">
            <w:pPr>
              <w:spacing w:before="40" w:after="40"/>
              <w:jc w:val="center"/>
              <w:rPr>
                <w:b/>
              </w:rPr>
            </w:pPr>
            <w:r>
              <w:rPr>
                <w:b/>
              </w:rPr>
              <w:t>ROZSAH PRÁCE</w:t>
            </w:r>
          </w:p>
        </w:tc>
      </w:tr>
      <w:tr w:rsidR="003533C3" w14:paraId="59E2D31E" w14:textId="77777777" w:rsidTr="003533C3">
        <w:tc>
          <w:tcPr>
            <w:tcW w:w="4606" w:type="dxa"/>
            <w:tcBorders>
              <w:top w:val="nil"/>
              <w:left w:val="nil"/>
              <w:bottom w:val="nil"/>
              <w:right w:val="nil"/>
            </w:tcBorders>
            <w:vAlign w:val="center"/>
          </w:tcPr>
          <w:p w14:paraId="684C2B66" w14:textId="77777777" w:rsidR="003533C3" w:rsidRDefault="003533C3" w:rsidP="003533C3">
            <w:pPr>
              <w:spacing w:before="120" w:after="120"/>
              <w:jc w:val="center"/>
              <w:rPr>
                <w:b/>
                <w:i/>
              </w:rPr>
            </w:pPr>
            <w:r>
              <w:rPr>
                <w:b/>
                <w:i/>
              </w:rPr>
              <w:t>max</w:t>
            </w:r>
            <w:r w:rsidRPr="00BE1E4E">
              <w:rPr>
                <w:b/>
                <w:i/>
              </w:rPr>
              <w:t>. 300</w:t>
            </w:r>
            <w:r>
              <w:rPr>
                <w:b/>
                <w:i/>
              </w:rPr>
              <w:t xml:space="preserve"> hod. v kalendářním roce               (i z více dohod u jednoho zaměstnavatele)</w:t>
            </w:r>
          </w:p>
        </w:tc>
        <w:tc>
          <w:tcPr>
            <w:tcW w:w="4606" w:type="dxa"/>
            <w:tcBorders>
              <w:top w:val="nil"/>
              <w:left w:val="nil"/>
              <w:bottom w:val="nil"/>
              <w:right w:val="nil"/>
            </w:tcBorders>
            <w:vAlign w:val="center"/>
          </w:tcPr>
          <w:p w14:paraId="4D29DBD2" w14:textId="77777777" w:rsidR="003533C3" w:rsidRDefault="003533C3" w:rsidP="003533C3">
            <w:pPr>
              <w:spacing w:before="120" w:after="120"/>
              <w:jc w:val="center"/>
              <w:rPr>
                <w:b/>
                <w:i/>
              </w:rPr>
            </w:pPr>
            <w:r>
              <w:rPr>
                <w:b/>
                <w:i/>
              </w:rPr>
              <w:t>max. do poloviny stanovené týdenní pr</w:t>
            </w:r>
            <w:r>
              <w:rPr>
                <w:b/>
                <w:i/>
              </w:rPr>
              <w:t>a</w:t>
            </w:r>
            <w:r>
              <w:rPr>
                <w:b/>
                <w:i/>
              </w:rPr>
              <w:t>covní doby</w:t>
            </w:r>
          </w:p>
        </w:tc>
      </w:tr>
      <w:tr w:rsidR="003533C3" w14:paraId="785C533A" w14:textId="77777777" w:rsidTr="003533C3">
        <w:tc>
          <w:tcPr>
            <w:tcW w:w="9212" w:type="dxa"/>
            <w:gridSpan w:val="2"/>
            <w:tcBorders>
              <w:top w:val="nil"/>
              <w:left w:val="nil"/>
              <w:bottom w:val="nil"/>
              <w:right w:val="nil"/>
            </w:tcBorders>
            <w:shd w:val="clear" w:color="auto" w:fill="E6E6E6"/>
            <w:vAlign w:val="center"/>
          </w:tcPr>
          <w:p w14:paraId="6DC9F8D7" w14:textId="77777777" w:rsidR="003533C3" w:rsidRDefault="003533C3" w:rsidP="003533C3">
            <w:pPr>
              <w:spacing w:before="40" w:after="40"/>
              <w:jc w:val="center"/>
              <w:rPr>
                <w:b/>
              </w:rPr>
            </w:pPr>
            <w:r>
              <w:rPr>
                <w:b/>
              </w:rPr>
              <w:t>ROZVRŽENÍ  PRACOVNÍ DOBY</w:t>
            </w:r>
          </w:p>
        </w:tc>
      </w:tr>
      <w:tr w:rsidR="003533C3" w14:paraId="34789CEC" w14:textId="77777777" w:rsidTr="003533C3">
        <w:tc>
          <w:tcPr>
            <w:tcW w:w="4606" w:type="dxa"/>
            <w:tcBorders>
              <w:top w:val="nil"/>
              <w:left w:val="nil"/>
              <w:bottom w:val="nil"/>
              <w:right w:val="nil"/>
            </w:tcBorders>
            <w:vAlign w:val="center"/>
          </w:tcPr>
          <w:p w14:paraId="08F1D355" w14:textId="77777777" w:rsidR="003533C3" w:rsidRPr="00BE1E4E" w:rsidRDefault="003533C3" w:rsidP="003533C3">
            <w:pPr>
              <w:spacing w:before="120" w:after="120"/>
              <w:jc w:val="center"/>
              <w:rPr>
                <w:b/>
                <w:i/>
              </w:rPr>
            </w:pPr>
            <w:r w:rsidRPr="00BE1E4E">
              <w:rPr>
                <w:b/>
                <w:i/>
              </w:rPr>
              <w:t>nemusí být součástí dohody, délka směny však nesmí přesáhnout 12 hodin</w:t>
            </w:r>
          </w:p>
        </w:tc>
        <w:tc>
          <w:tcPr>
            <w:tcW w:w="4606" w:type="dxa"/>
            <w:tcBorders>
              <w:top w:val="nil"/>
              <w:left w:val="nil"/>
              <w:bottom w:val="nil"/>
              <w:right w:val="nil"/>
            </w:tcBorders>
            <w:vAlign w:val="center"/>
          </w:tcPr>
          <w:p w14:paraId="40450FB6" w14:textId="77777777" w:rsidR="003533C3" w:rsidRPr="00BE1E4E" w:rsidRDefault="003533C3" w:rsidP="003533C3">
            <w:pPr>
              <w:spacing w:before="120" w:after="120"/>
              <w:jc w:val="center"/>
              <w:rPr>
                <w:b/>
                <w:i/>
              </w:rPr>
            </w:pPr>
            <w:r w:rsidRPr="00BE1E4E">
              <w:rPr>
                <w:b/>
                <w:i/>
              </w:rPr>
              <w:t>nemusí být součástí dohody, délka směny však nesmí přesáhnout 12 hodin</w:t>
            </w:r>
          </w:p>
        </w:tc>
      </w:tr>
      <w:tr w:rsidR="003533C3" w14:paraId="455ED3B2" w14:textId="77777777" w:rsidTr="003533C3">
        <w:tc>
          <w:tcPr>
            <w:tcW w:w="9212" w:type="dxa"/>
            <w:gridSpan w:val="2"/>
            <w:tcBorders>
              <w:top w:val="nil"/>
              <w:left w:val="nil"/>
              <w:bottom w:val="nil"/>
              <w:right w:val="nil"/>
            </w:tcBorders>
            <w:shd w:val="clear" w:color="auto" w:fill="E6E6E6"/>
            <w:vAlign w:val="center"/>
          </w:tcPr>
          <w:p w14:paraId="1228E17B" w14:textId="77777777" w:rsidR="003533C3" w:rsidRDefault="003533C3" w:rsidP="003533C3">
            <w:pPr>
              <w:spacing w:before="40" w:after="40"/>
              <w:jc w:val="center"/>
              <w:rPr>
                <w:b/>
              </w:rPr>
            </w:pPr>
            <w:r>
              <w:rPr>
                <w:b/>
              </w:rPr>
              <w:t>OBSAH DOHODY</w:t>
            </w:r>
          </w:p>
        </w:tc>
      </w:tr>
      <w:tr w:rsidR="003533C3" w14:paraId="318EB061" w14:textId="77777777" w:rsidTr="003533C3">
        <w:tc>
          <w:tcPr>
            <w:tcW w:w="4606" w:type="dxa"/>
            <w:tcBorders>
              <w:top w:val="nil"/>
              <w:left w:val="nil"/>
              <w:bottom w:val="nil"/>
              <w:right w:val="nil"/>
            </w:tcBorders>
            <w:vAlign w:val="center"/>
          </w:tcPr>
          <w:p w14:paraId="61EC2D5A" w14:textId="77777777" w:rsidR="003533C3" w:rsidRDefault="003533C3" w:rsidP="003533C3">
            <w:pPr>
              <w:spacing w:before="120" w:after="120"/>
              <w:jc w:val="center"/>
              <w:rPr>
                <w:b/>
              </w:rPr>
            </w:pPr>
            <w:r>
              <w:rPr>
                <w:b/>
                <w:i/>
              </w:rPr>
              <w:t>konkrétní pracovní úkol, odměna za pr</w:t>
            </w:r>
            <w:r>
              <w:rPr>
                <w:b/>
                <w:i/>
              </w:rPr>
              <w:t>o</w:t>
            </w:r>
            <w:r>
              <w:rPr>
                <w:b/>
                <w:i/>
              </w:rPr>
              <w:t>vedení pracovního úkolu</w:t>
            </w:r>
            <w:r w:rsidRPr="00BE1E4E">
              <w:rPr>
                <w:b/>
                <w:i/>
              </w:rPr>
              <w:t>, doba, na kterou se dohoda uzavírá</w:t>
            </w:r>
          </w:p>
        </w:tc>
        <w:tc>
          <w:tcPr>
            <w:tcW w:w="4606" w:type="dxa"/>
            <w:tcBorders>
              <w:top w:val="nil"/>
              <w:left w:val="nil"/>
              <w:bottom w:val="nil"/>
              <w:right w:val="nil"/>
            </w:tcBorders>
            <w:vAlign w:val="center"/>
          </w:tcPr>
          <w:p w14:paraId="3C94BFCB" w14:textId="77777777" w:rsidR="003533C3" w:rsidRDefault="003533C3" w:rsidP="003533C3">
            <w:pPr>
              <w:spacing w:before="120" w:after="120"/>
              <w:jc w:val="center"/>
              <w:rPr>
                <w:b/>
                <w:i/>
              </w:rPr>
            </w:pPr>
            <w:r>
              <w:rPr>
                <w:b/>
                <w:i/>
              </w:rPr>
              <w:t>sjednaná práce, sjednaný rozsah pracovní doby, doba, na kterou se dohoda uzavírá</w:t>
            </w:r>
          </w:p>
        </w:tc>
      </w:tr>
      <w:tr w:rsidR="003533C3" w14:paraId="13D2AD47" w14:textId="77777777" w:rsidTr="003533C3">
        <w:tc>
          <w:tcPr>
            <w:tcW w:w="9212" w:type="dxa"/>
            <w:gridSpan w:val="2"/>
            <w:tcBorders>
              <w:top w:val="nil"/>
              <w:left w:val="nil"/>
              <w:bottom w:val="nil"/>
              <w:right w:val="nil"/>
            </w:tcBorders>
            <w:shd w:val="clear" w:color="auto" w:fill="E6E6E6"/>
            <w:vAlign w:val="center"/>
          </w:tcPr>
          <w:p w14:paraId="4A1146B7" w14:textId="77777777" w:rsidR="003533C3" w:rsidRDefault="003533C3" w:rsidP="003533C3">
            <w:pPr>
              <w:spacing w:before="40" w:after="40"/>
              <w:jc w:val="center"/>
              <w:rPr>
                <w:b/>
              </w:rPr>
            </w:pPr>
            <w:r>
              <w:rPr>
                <w:b/>
              </w:rPr>
              <w:t>SPLATNOST ODMĚNY</w:t>
            </w:r>
          </w:p>
        </w:tc>
      </w:tr>
      <w:tr w:rsidR="003533C3" w14:paraId="17BB5E25" w14:textId="77777777" w:rsidTr="003533C3">
        <w:tc>
          <w:tcPr>
            <w:tcW w:w="4606" w:type="dxa"/>
            <w:tcBorders>
              <w:top w:val="nil"/>
              <w:left w:val="nil"/>
              <w:bottom w:val="nil"/>
              <w:right w:val="nil"/>
            </w:tcBorders>
            <w:vAlign w:val="center"/>
          </w:tcPr>
          <w:p w14:paraId="144E4B9F" w14:textId="77777777" w:rsidR="003533C3" w:rsidRDefault="003533C3" w:rsidP="003533C3">
            <w:pPr>
              <w:spacing w:before="120" w:after="120"/>
              <w:jc w:val="center"/>
              <w:rPr>
                <w:b/>
              </w:rPr>
            </w:pPr>
            <w:r>
              <w:rPr>
                <w:b/>
                <w:i/>
              </w:rPr>
              <w:t>po provedení pracovních úkolů, nebylo-li dohodnuto jinak</w:t>
            </w:r>
          </w:p>
        </w:tc>
        <w:tc>
          <w:tcPr>
            <w:tcW w:w="4606" w:type="dxa"/>
            <w:tcBorders>
              <w:top w:val="nil"/>
              <w:left w:val="nil"/>
              <w:bottom w:val="nil"/>
              <w:right w:val="nil"/>
            </w:tcBorders>
            <w:vAlign w:val="center"/>
          </w:tcPr>
          <w:p w14:paraId="1AB7C989" w14:textId="77777777" w:rsidR="003533C3" w:rsidRDefault="003533C3" w:rsidP="003533C3">
            <w:pPr>
              <w:spacing w:before="120" w:after="120"/>
              <w:jc w:val="center"/>
              <w:rPr>
                <w:b/>
                <w:i/>
              </w:rPr>
            </w:pPr>
            <w:r>
              <w:rPr>
                <w:b/>
                <w:i/>
              </w:rPr>
              <w:t>ve výplatních termínech mzdy nebo platu, nebylo-li dohodnuto jinak</w:t>
            </w:r>
          </w:p>
        </w:tc>
      </w:tr>
      <w:tr w:rsidR="003533C3" w14:paraId="40088BB7" w14:textId="77777777" w:rsidTr="003533C3">
        <w:tc>
          <w:tcPr>
            <w:tcW w:w="9212" w:type="dxa"/>
            <w:gridSpan w:val="2"/>
            <w:tcBorders>
              <w:top w:val="nil"/>
              <w:left w:val="nil"/>
              <w:bottom w:val="nil"/>
              <w:right w:val="nil"/>
            </w:tcBorders>
            <w:shd w:val="clear" w:color="auto" w:fill="E6E6E6"/>
            <w:vAlign w:val="center"/>
          </w:tcPr>
          <w:p w14:paraId="0A176EF6" w14:textId="77777777" w:rsidR="003533C3" w:rsidRDefault="003533C3" w:rsidP="003533C3">
            <w:pPr>
              <w:spacing w:before="40" w:after="40"/>
              <w:jc w:val="center"/>
              <w:rPr>
                <w:b/>
              </w:rPr>
            </w:pPr>
            <w:r>
              <w:rPr>
                <w:b/>
              </w:rPr>
              <w:t>DOVOLENÁ</w:t>
            </w:r>
          </w:p>
        </w:tc>
      </w:tr>
      <w:tr w:rsidR="003533C3" w14:paraId="5A18FAFF" w14:textId="77777777" w:rsidTr="003533C3">
        <w:tc>
          <w:tcPr>
            <w:tcW w:w="4606" w:type="dxa"/>
            <w:tcBorders>
              <w:top w:val="nil"/>
              <w:left w:val="nil"/>
              <w:bottom w:val="nil"/>
              <w:right w:val="nil"/>
            </w:tcBorders>
            <w:vAlign w:val="center"/>
          </w:tcPr>
          <w:p w14:paraId="22E4B5BD" w14:textId="77777777" w:rsidR="003533C3" w:rsidRPr="00BE1E4E" w:rsidRDefault="003533C3" w:rsidP="003533C3">
            <w:pPr>
              <w:spacing w:before="120" w:after="120"/>
              <w:jc w:val="center"/>
              <w:rPr>
                <w:b/>
              </w:rPr>
            </w:pPr>
            <w:r w:rsidRPr="00BE1E4E">
              <w:rPr>
                <w:b/>
                <w:i/>
              </w:rPr>
              <w:t>je možno sjednat / vnitřním předpisem stanovit</w:t>
            </w:r>
          </w:p>
        </w:tc>
        <w:tc>
          <w:tcPr>
            <w:tcW w:w="4606" w:type="dxa"/>
            <w:tcBorders>
              <w:top w:val="nil"/>
              <w:left w:val="nil"/>
              <w:bottom w:val="nil"/>
              <w:right w:val="nil"/>
            </w:tcBorders>
            <w:vAlign w:val="center"/>
          </w:tcPr>
          <w:p w14:paraId="3B1CC75C" w14:textId="77777777" w:rsidR="003533C3" w:rsidRDefault="003533C3" w:rsidP="003533C3">
            <w:pPr>
              <w:spacing w:before="120" w:after="120"/>
              <w:jc w:val="center"/>
              <w:rPr>
                <w:b/>
                <w:i/>
              </w:rPr>
            </w:pPr>
            <w:r>
              <w:rPr>
                <w:b/>
                <w:i/>
              </w:rPr>
              <w:t>je možno sjednat / vnitřním předpisem stanovit</w:t>
            </w:r>
          </w:p>
        </w:tc>
      </w:tr>
    </w:tbl>
    <w:p w14:paraId="0B61FC08" w14:textId="77777777" w:rsidR="003533C3" w:rsidRDefault="003533C3" w:rsidP="003533C3">
      <w:pPr>
        <w:spacing w:after="120"/>
        <w:rPr>
          <w:b/>
          <w:i/>
          <w:sz w:val="16"/>
          <w:szCs w:val="16"/>
        </w:rPr>
      </w:pPr>
    </w:p>
    <w:p w14:paraId="490E67E4" w14:textId="77777777" w:rsidR="003533C3" w:rsidRPr="009842DF" w:rsidRDefault="003533C3" w:rsidP="003533C3">
      <w:pPr>
        <w:spacing w:after="120"/>
        <w:rPr>
          <w:b/>
          <w:i/>
          <w:u w:val="single"/>
        </w:rPr>
      </w:pPr>
      <w:r w:rsidRPr="00EE7AE5">
        <w:rPr>
          <w:b/>
          <w:i/>
          <w:u w:val="single"/>
        </w:rPr>
        <w:t>Zrušení právního vztahu založeného dohodou o provedení práce nebo dohodou o pr</w:t>
      </w:r>
      <w:r w:rsidRPr="00EE7AE5">
        <w:rPr>
          <w:b/>
          <w:i/>
          <w:u w:val="single"/>
        </w:rPr>
        <w:t>a</w:t>
      </w:r>
      <w:r w:rsidRPr="00EE7AE5">
        <w:rPr>
          <w:b/>
          <w:i/>
          <w:u w:val="single"/>
        </w:rPr>
        <w:t>covní činnosti</w:t>
      </w:r>
    </w:p>
    <w:p w14:paraId="48B47D61" w14:textId="77777777" w:rsidR="003533C3" w:rsidRPr="00EE7AE5" w:rsidRDefault="003533C3" w:rsidP="003533C3">
      <w:pPr>
        <w:spacing w:after="120"/>
        <w:jc w:val="both"/>
      </w:pPr>
      <w:r w:rsidRPr="00EE7AE5">
        <w:lastRenderedPageBreak/>
        <w:t>Zákoník práce do platnosti své novely č.</w:t>
      </w:r>
      <w:r>
        <w:t xml:space="preserve"> </w:t>
      </w:r>
      <w:r w:rsidRPr="00EE7AE5">
        <w:t xml:space="preserve">205/2015 Sb. neupravoval jednotně způsoby zrušení obou dohod o pracích konaných mimo pracovní poměr.  </w:t>
      </w:r>
    </w:p>
    <w:p w14:paraId="4F3ACD20" w14:textId="77777777" w:rsidR="003533C3" w:rsidRDefault="003533C3" w:rsidP="003533C3">
      <w:pPr>
        <w:spacing w:after="120"/>
        <w:ind w:left="180" w:hanging="180"/>
      </w:pPr>
      <w:r w:rsidRPr="00EE7AE5">
        <w:t>●</w:t>
      </w:r>
      <w:r>
        <w:tab/>
      </w:r>
      <w:r w:rsidRPr="00EE7AE5">
        <w:t xml:space="preserve">Pro </w:t>
      </w:r>
      <w:r w:rsidRPr="00EE7AE5">
        <w:rPr>
          <w:b/>
        </w:rPr>
        <w:t>dohodu o pracovní činnosti</w:t>
      </w:r>
      <w:r w:rsidRPr="00EE7AE5">
        <w:t xml:space="preserve"> platilo, že způsoby jejího zrušení byly výslovně st</w:t>
      </w:r>
      <w:r w:rsidRPr="00EE7AE5">
        <w:t>a</w:t>
      </w:r>
      <w:r w:rsidRPr="00EE7AE5">
        <w:t xml:space="preserve">noveny zákoníkem práce,       </w:t>
      </w:r>
    </w:p>
    <w:p w14:paraId="1DDC2B21" w14:textId="77777777" w:rsidR="003533C3" w:rsidRPr="00EE7AE5" w:rsidRDefault="003533C3" w:rsidP="003533C3">
      <w:pPr>
        <w:spacing w:after="120"/>
        <w:ind w:left="180" w:hanging="180"/>
      </w:pPr>
      <w:r w:rsidRPr="00EE7AE5">
        <w:t>●</w:t>
      </w:r>
      <w:r>
        <w:tab/>
      </w:r>
      <w:r w:rsidRPr="00EE7AE5">
        <w:t xml:space="preserve">Pro </w:t>
      </w:r>
      <w:r w:rsidRPr="00EE7AE5">
        <w:rPr>
          <w:b/>
        </w:rPr>
        <w:t>dohodu o provedení práce</w:t>
      </w:r>
      <w:r w:rsidRPr="00EE7AE5">
        <w:t xml:space="preserve"> platilo, že si způsob jejího zrušení musely strany v</w:t>
      </w:r>
      <w:r w:rsidRPr="00EE7AE5">
        <w:t>ý</w:t>
      </w:r>
      <w:r w:rsidRPr="00EE7AE5">
        <w:t xml:space="preserve">slovně ujednat. </w:t>
      </w:r>
    </w:p>
    <w:p w14:paraId="4DD00E78" w14:textId="1A267181" w:rsidR="00A96756" w:rsidRPr="00E67EF6" w:rsidRDefault="00A96756" w:rsidP="00A96756">
      <w:pPr>
        <w:framePr w:w="850" w:hSpace="170" w:wrap="around" w:vAnchor="text" w:hAnchor="page" w:x="10556" w:y="1" w:anchorLock="1"/>
        <w:rPr>
          <w:rStyle w:val="znakMarginalie"/>
        </w:rPr>
      </w:pPr>
      <w:r>
        <w:rPr>
          <w:rStyle w:val="znakMarginalie"/>
        </w:rPr>
        <w:t>Zrušení dohody</w:t>
      </w:r>
    </w:p>
    <w:p w14:paraId="226F570C" w14:textId="4A3AD37C" w:rsidR="003533C3" w:rsidRPr="00EE7AE5" w:rsidRDefault="003533C3" w:rsidP="003533C3">
      <w:pPr>
        <w:spacing w:after="120"/>
        <w:jc w:val="both"/>
      </w:pPr>
      <w:r w:rsidRPr="00EE7AE5">
        <w:t>Pokud</w:t>
      </w:r>
      <w:r>
        <w:t xml:space="preserve"> </w:t>
      </w:r>
      <w:r w:rsidRPr="00EE7AE5">
        <w:t xml:space="preserve">dohoda o provedení práce příslušné ujednání neobsahovala </w:t>
      </w:r>
      <w:r w:rsidR="00A96756">
        <w:t xml:space="preserve">a byla uzavřena na delší dobu, </w:t>
      </w:r>
      <w:r w:rsidRPr="00EE7AE5">
        <w:t>nebo dokonce na dobu neurčitou, objevovaly se v praxi problémy s jejím zr</w:t>
      </w:r>
      <w:r w:rsidRPr="00EE7AE5">
        <w:t>u</w:t>
      </w:r>
      <w:r w:rsidRPr="00EE7AE5">
        <w:t>šením. Za situace kdy zákoník práce možnost jednostranné výpovědi neobsahoval, byl</w:t>
      </w:r>
      <w:r>
        <w:t>o</w:t>
      </w:r>
      <w:r w:rsidRPr="00EE7AE5">
        <w:t xml:space="preserve"> používáno ustanovení občanského zákoníku, podle kterého bylo možné závazek na dobu neurčitou vypovědět s tříměsíční výpovědní dobou ke konci kalendářního čtvrtletí.</w:t>
      </w:r>
    </w:p>
    <w:p w14:paraId="1230924A" w14:textId="178F3161" w:rsidR="000706D0" w:rsidRDefault="003533C3" w:rsidP="003B5C90">
      <w:pPr>
        <w:pStyle w:val="Normlnweb"/>
      </w:pPr>
      <w:r w:rsidRPr="00EE7AE5">
        <w:t xml:space="preserve">Podle citované novely zákoníku práce </w:t>
      </w:r>
      <w:r>
        <w:t>je zmiňovaná komplikace vyřešena</w:t>
      </w:r>
      <w:r w:rsidRPr="00EE7AE5">
        <w:t xml:space="preserve"> tím, že nyní </w:t>
      </w:r>
      <w:r w:rsidRPr="00EE7AE5">
        <w:rPr>
          <w:b/>
        </w:rPr>
        <w:t>pro obě dohody platí jednotná úprava jejich zrušení</w:t>
      </w:r>
      <w:r w:rsidRPr="00EE7AE5">
        <w:t xml:space="preserve"> (§ 74</w:t>
      </w:r>
      <w:r>
        <w:t xml:space="preserve"> odst. 4), a to takto</w:t>
      </w:r>
      <w:r w:rsidRPr="00EE7AE5">
        <w:t>:</w:t>
      </w:r>
    </w:p>
    <w:p w14:paraId="0CE6DC41" w14:textId="77777777" w:rsidR="000706D0" w:rsidRPr="00EE7AE5" w:rsidRDefault="000706D0" w:rsidP="003B5C90">
      <w:pPr>
        <w:pStyle w:val="Normlnweb"/>
        <w:ind w:firstLine="0"/>
      </w:pPr>
    </w:p>
    <w:p w14:paraId="40BCBE31" w14:textId="37187F5C" w:rsidR="003533C3" w:rsidRPr="003E3DE3" w:rsidRDefault="003533C3" w:rsidP="003533C3">
      <w:pPr>
        <w:pStyle w:val="Normlnweb"/>
        <w:rPr>
          <w:color w:val="FF0000"/>
        </w:rPr>
      </w:pPr>
      <w:r>
        <w:rPr>
          <w:noProof/>
        </w:rPr>
        <mc:AlternateContent>
          <mc:Choice Requires="wps">
            <w:drawing>
              <wp:anchor distT="0" distB="0" distL="114300" distR="114300" simplePos="0" relativeHeight="251995136" behindDoc="0" locked="0" layoutInCell="1" allowOverlap="1" wp14:anchorId="3D6E66AD" wp14:editId="744285EB">
                <wp:simplePos x="0" y="0"/>
                <wp:positionH relativeFrom="column">
                  <wp:posOffset>25400</wp:posOffset>
                </wp:positionH>
                <wp:positionV relativeFrom="paragraph">
                  <wp:posOffset>178435</wp:posOffset>
                </wp:positionV>
                <wp:extent cx="2530475" cy="568325"/>
                <wp:effectExtent l="10795" t="18415" r="11430" b="13335"/>
                <wp:wrapNone/>
                <wp:docPr id="351" name="Textové pol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568325"/>
                        </a:xfrm>
                        <a:prstGeom prst="rect">
                          <a:avLst/>
                        </a:prstGeom>
                        <a:solidFill>
                          <a:srgbClr val="C2D69B"/>
                        </a:solidFill>
                        <a:ln w="19050">
                          <a:solidFill>
                            <a:srgbClr val="000000"/>
                          </a:solidFill>
                          <a:miter lim="800000"/>
                          <a:headEnd/>
                          <a:tailEnd/>
                        </a:ln>
                      </wps:spPr>
                      <wps:txbx>
                        <w:txbxContent>
                          <w:p w14:paraId="5ECB4C4D" w14:textId="77777777" w:rsidR="00615FCC" w:rsidRPr="00EE7AE5" w:rsidRDefault="00615FCC" w:rsidP="003533C3">
                            <w:pPr>
                              <w:jc w:val="center"/>
                              <w:rPr>
                                <w:b/>
                                <w:sz w:val="28"/>
                                <w:szCs w:val="28"/>
                              </w:rPr>
                            </w:pPr>
                            <w:r w:rsidRPr="00EE7AE5">
                              <w:rPr>
                                <w:b/>
                                <w:sz w:val="28"/>
                                <w:szCs w:val="28"/>
                              </w:rPr>
                              <w:t>I.</w:t>
                            </w:r>
                            <w:r>
                              <w:rPr>
                                <w:b/>
                                <w:sz w:val="28"/>
                                <w:szCs w:val="28"/>
                              </w:rPr>
                              <w:t xml:space="preserve"> </w:t>
                            </w:r>
                            <w:r w:rsidRPr="00EE7AE5">
                              <w:rPr>
                                <w:b/>
                                <w:sz w:val="28"/>
                                <w:szCs w:val="28"/>
                              </w:rPr>
                              <w:t>Dohodou o konkrétním zp</w:t>
                            </w:r>
                            <w:r w:rsidRPr="00EE7AE5">
                              <w:rPr>
                                <w:b/>
                                <w:sz w:val="28"/>
                                <w:szCs w:val="28"/>
                              </w:rPr>
                              <w:t>ů</w:t>
                            </w:r>
                            <w:r w:rsidRPr="00EE7AE5">
                              <w:rPr>
                                <w:b/>
                                <w:sz w:val="28"/>
                                <w:szCs w:val="28"/>
                              </w:rPr>
                              <w:t>sobu zrušení</w:t>
                            </w:r>
                          </w:p>
                          <w:p w14:paraId="383B07C1" w14:textId="77777777" w:rsidR="00615FCC" w:rsidRPr="007A7E2F" w:rsidRDefault="00615FCC" w:rsidP="003533C3">
                            <w:pPr>
                              <w:rPr>
                                <w:color w:val="FF0000"/>
                              </w:rPr>
                            </w:pPr>
                          </w:p>
                          <w:p w14:paraId="4BA55287" w14:textId="77777777" w:rsidR="00615FCC" w:rsidRPr="007A7E2F" w:rsidRDefault="00615FCC" w:rsidP="003533C3">
                            <w:pPr>
                              <w:rPr>
                                <w:color w:val="FF0000"/>
                              </w:rPr>
                            </w:pPr>
                          </w:p>
                          <w:p w14:paraId="205BCF99" w14:textId="77777777" w:rsidR="00615FCC" w:rsidRDefault="00615FCC" w:rsidP="003533C3"/>
                          <w:p w14:paraId="7D37F027"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51" o:spid="_x0000_s1300" type="#_x0000_t202" style="position:absolute;left:0;text-align:left;margin-left:2pt;margin-top:14.05pt;width:199.25pt;height:44.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" fillcolor="#c2d69b" strokeweight="1.5pt">
                <v:textbox>
                  <w:txbxContent>
                    <w:p w14:paraId="5ECB4C4D" w14:textId="77777777" w:rsidR="00615FCC" w:rsidRPr="00EE7AE5" w:rsidRDefault="00615FCC" w:rsidP="003533C3">
                      <w:pPr>
                        <w:jc w:val="center"/>
                        <w:rPr>
                          <w:b/>
                          <w:sz w:val="28"/>
                          <w:szCs w:val="28"/>
                        </w:rPr>
                      </w:pPr>
                      <w:r w:rsidRPr="00EE7AE5">
                        <w:rPr>
                          <w:b/>
                          <w:sz w:val="28"/>
                          <w:szCs w:val="28"/>
                        </w:rPr>
                        <w:t>I.</w:t>
                      </w:r>
                      <w:r>
                        <w:rPr>
                          <w:b/>
                          <w:sz w:val="28"/>
                          <w:szCs w:val="28"/>
                        </w:rPr>
                        <w:t xml:space="preserve"> </w:t>
                      </w:r>
                      <w:r w:rsidRPr="00EE7AE5">
                        <w:rPr>
                          <w:b/>
                          <w:sz w:val="28"/>
                          <w:szCs w:val="28"/>
                        </w:rPr>
                        <w:t>Dohodou o konkrétním zp</w:t>
                      </w:r>
                      <w:r w:rsidRPr="00EE7AE5">
                        <w:rPr>
                          <w:b/>
                          <w:sz w:val="28"/>
                          <w:szCs w:val="28"/>
                        </w:rPr>
                        <w:t>ů</w:t>
                      </w:r>
                      <w:r w:rsidRPr="00EE7AE5">
                        <w:rPr>
                          <w:b/>
                          <w:sz w:val="28"/>
                          <w:szCs w:val="28"/>
                        </w:rPr>
                        <w:t>sobu zrušení</w:t>
                      </w:r>
                    </w:p>
                    <w:p w14:paraId="383B07C1" w14:textId="77777777" w:rsidR="00615FCC" w:rsidRPr="007A7E2F" w:rsidRDefault="00615FCC" w:rsidP="003533C3">
                      <w:pPr>
                        <w:rPr>
                          <w:color w:val="FF0000"/>
                        </w:rPr>
                      </w:pPr>
                    </w:p>
                    <w:p w14:paraId="4BA55287" w14:textId="77777777" w:rsidR="00615FCC" w:rsidRPr="007A7E2F" w:rsidRDefault="00615FCC" w:rsidP="003533C3">
                      <w:pPr>
                        <w:rPr>
                          <w:color w:val="FF0000"/>
                        </w:rPr>
                      </w:pPr>
                    </w:p>
                    <w:p w14:paraId="205BCF99" w14:textId="77777777" w:rsidR="00615FCC" w:rsidRDefault="00615FCC" w:rsidP="003533C3"/>
                    <w:p w14:paraId="7D37F027" w14:textId="77777777" w:rsidR="00615FCC" w:rsidRDefault="00615FCC" w:rsidP="003533C3"/>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4F65C3D4" wp14:editId="6D9B1CF0">
                <wp:simplePos x="0" y="0"/>
                <wp:positionH relativeFrom="column">
                  <wp:posOffset>2811145</wp:posOffset>
                </wp:positionH>
                <wp:positionV relativeFrom="paragraph">
                  <wp:posOffset>178435</wp:posOffset>
                </wp:positionV>
                <wp:extent cx="2997835" cy="2486025"/>
                <wp:effectExtent l="15240" t="18415" r="15875" b="10160"/>
                <wp:wrapNone/>
                <wp:docPr id="350" name="Textové pol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486025"/>
                        </a:xfrm>
                        <a:prstGeom prst="rect">
                          <a:avLst/>
                        </a:prstGeom>
                        <a:solidFill>
                          <a:srgbClr val="C2D69B"/>
                        </a:solidFill>
                        <a:ln w="19050">
                          <a:solidFill>
                            <a:srgbClr val="000000"/>
                          </a:solidFill>
                          <a:miter lim="800000"/>
                          <a:headEnd/>
                          <a:tailEnd/>
                        </a:ln>
                      </wps:spPr>
                      <wps:txbx>
                        <w:txbxContent>
                          <w:p w14:paraId="698F3CB9" w14:textId="77777777" w:rsidR="00615FCC" w:rsidRPr="00EE7AE5" w:rsidRDefault="00615FCC" w:rsidP="004A1DCC">
                            <w:pPr>
                              <w:spacing w:line="240" w:lineRule="auto"/>
                              <w:contextualSpacing/>
                              <w:jc w:val="center"/>
                              <w:rPr>
                                <w:b/>
                                <w:sz w:val="28"/>
                                <w:szCs w:val="28"/>
                              </w:rPr>
                            </w:pPr>
                            <w:r w:rsidRPr="00EE7AE5">
                              <w:rPr>
                                <w:b/>
                                <w:sz w:val="28"/>
                                <w:szCs w:val="28"/>
                              </w:rPr>
                              <w:t>II. Ze zá</w:t>
                            </w:r>
                            <w:r>
                              <w:rPr>
                                <w:b/>
                                <w:sz w:val="28"/>
                                <w:szCs w:val="28"/>
                              </w:rPr>
                              <w:t>konných důvodů, kterými jsou</w:t>
                            </w:r>
                            <w:r w:rsidRPr="00EE7AE5">
                              <w:rPr>
                                <w:b/>
                                <w:sz w:val="28"/>
                                <w:szCs w:val="28"/>
                              </w:rPr>
                              <w:t>:</w:t>
                            </w:r>
                          </w:p>
                          <w:p w14:paraId="371973CD" w14:textId="77777777" w:rsidR="00615FCC" w:rsidRPr="00E77F36" w:rsidRDefault="00615FCC" w:rsidP="004A1DCC">
                            <w:pPr>
                              <w:spacing w:line="240" w:lineRule="auto"/>
                              <w:contextualSpacing/>
                              <w:rPr>
                                <w:sz w:val="8"/>
                                <w:szCs w:val="8"/>
                              </w:rPr>
                            </w:pPr>
                          </w:p>
                          <w:p w14:paraId="667C5D35" w14:textId="77777777" w:rsidR="00615FCC" w:rsidRDefault="00615FCC" w:rsidP="004A1DCC">
                            <w:pPr>
                              <w:spacing w:line="240" w:lineRule="auto"/>
                              <w:ind w:left="181" w:hanging="181"/>
                              <w:contextualSpacing/>
                              <w:jc w:val="both"/>
                            </w:pPr>
                            <w:r>
                              <w:t>■</w:t>
                            </w:r>
                            <w:r>
                              <w:tab/>
                            </w:r>
                            <w:r w:rsidRPr="00EE7AE5">
                              <w:rPr>
                                <w:b/>
                              </w:rPr>
                              <w:t>dohodou</w:t>
                            </w:r>
                            <w:r w:rsidRPr="00EE7AE5">
                              <w:t xml:space="preserve"> smluvních stran ke sjednanému dni,  </w:t>
                            </w:r>
                            <w:r>
                              <w:t xml:space="preserve"> </w:t>
                            </w:r>
                          </w:p>
                          <w:p w14:paraId="4C109D02" w14:textId="762F585F" w:rsidR="00615FCC" w:rsidRDefault="00615FCC" w:rsidP="004A1DCC">
                            <w:pPr>
                              <w:spacing w:line="240" w:lineRule="auto"/>
                              <w:ind w:left="181" w:hanging="181"/>
                              <w:contextualSpacing/>
                              <w:jc w:val="both"/>
                            </w:pPr>
                            <w:r w:rsidRPr="00EE7AE5">
                              <w:t>■</w:t>
                            </w:r>
                            <w:r>
                              <w:tab/>
                            </w:r>
                            <w:r w:rsidRPr="00EE7AE5">
                              <w:rPr>
                                <w:b/>
                              </w:rPr>
                              <w:t>výpovědí</w:t>
                            </w:r>
                            <w:r w:rsidRPr="00EE7AE5">
                              <w:t xml:space="preserve"> danou z jakéhokoli důvodu nebo bez uvedení důvodu s patnáctidenní výp</w:t>
                            </w:r>
                            <w:r w:rsidRPr="00EE7AE5">
                              <w:t>o</w:t>
                            </w:r>
                            <w:r>
                              <w:t xml:space="preserve">vědní dobou, která začíná dnem </w:t>
                            </w:r>
                            <w:r w:rsidRPr="00EE7AE5">
                              <w:t>v němž b</w:t>
                            </w:r>
                            <w:r w:rsidRPr="00EE7AE5">
                              <w:t>y</w:t>
                            </w:r>
                            <w:r w:rsidRPr="00EE7AE5">
                              <w:t>la výpověď doručena druhé smluvní stra</w:t>
                            </w:r>
                            <w:r>
                              <w:t>ně,</w:t>
                            </w:r>
                          </w:p>
                          <w:p w14:paraId="34643F00" w14:textId="77777777" w:rsidR="00615FCC" w:rsidRPr="00EE7AE5" w:rsidRDefault="00615FCC" w:rsidP="003533C3">
                            <w:pPr>
                              <w:spacing w:after="240"/>
                              <w:ind w:left="180" w:hanging="180"/>
                              <w:jc w:val="both"/>
                            </w:pPr>
                            <w:r>
                              <w:t>■</w:t>
                            </w:r>
                            <w:r>
                              <w:tab/>
                            </w:r>
                            <w:r w:rsidRPr="00EE7AE5">
                              <w:rPr>
                                <w:b/>
                              </w:rPr>
                              <w:t>okamžitým zrušením</w:t>
                            </w:r>
                            <w:r w:rsidRPr="00EE7AE5">
                              <w:t xml:space="preserve">; okamžité zrušení však může být sjednáno </w:t>
                            </w:r>
                            <w:r w:rsidRPr="00EE7AE5">
                              <w:rPr>
                                <w:b/>
                                <w:i/>
                              </w:rPr>
                              <w:t>jen pro případy, kdy je možné okamžitě zrušit pracovní poměr.</w:t>
                            </w:r>
                          </w:p>
                          <w:p w14:paraId="04D1C4B6"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50" o:spid="_x0000_s1301" type="#_x0000_t202" style="position:absolute;left:0;text-align:left;margin-left:221.35pt;margin-top:14.05pt;width:236.05pt;height:195.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" fillcolor="#c2d69b" strokeweight="1.5pt">
                <v:textbox>
                  <w:txbxContent>
                    <w:p w14:paraId="698F3CB9" w14:textId="77777777" w:rsidR="00615FCC" w:rsidRPr="00EE7AE5" w:rsidRDefault="00615FCC" w:rsidP="004A1DCC">
                      <w:pPr>
                        <w:spacing w:line="240" w:lineRule="auto"/>
                        <w:contextualSpacing/>
                        <w:jc w:val="center"/>
                        <w:rPr>
                          <w:b/>
                          <w:sz w:val="28"/>
                          <w:szCs w:val="28"/>
                        </w:rPr>
                      </w:pPr>
                      <w:r w:rsidRPr="00EE7AE5">
                        <w:rPr>
                          <w:b/>
                          <w:sz w:val="28"/>
                          <w:szCs w:val="28"/>
                        </w:rPr>
                        <w:t>II. Ze zá</w:t>
                      </w:r>
                      <w:r>
                        <w:rPr>
                          <w:b/>
                          <w:sz w:val="28"/>
                          <w:szCs w:val="28"/>
                        </w:rPr>
                        <w:t>konných důvodů, kterými jsou</w:t>
                      </w:r>
                      <w:r w:rsidRPr="00EE7AE5">
                        <w:rPr>
                          <w:b/>
                          <w:sz w:val="28"/>
                          <w:szCs w:val="28"/>
                        </w:rPr>
                        <w:t>:</w:t>
                      </w:r>
                    </w:p>
                    <w:p w14:paraId="371973CD" w14:textId="77777777" w:rsidR="00615FCC" w:rsidRPr="00E77F36" w:rsidRDefault="00615FCC" w:rsidP="004A1DCC">
                      <w:pPr>
                        <w:spacing w:line="240" w:lineRule="auto"/>
                        <w:contextualSpacing/>
                        <w:rPr>
                          <w:sz w:val="8"/>
                          <w:szCs w:val="8"/>
                        </w:rPr>
                      </w:pPr>
                    </w:p>
                    <w:p w14:paraId="667C5D35" w14:textId="77777777" w:rsidR="00615FCC" w:rsidRDefault="00615FCC" w:rsidP="004A1DCC">
                      <w:pPr>
                        <w:spacing w:line="240" w:lineRule="auto"/>
                        <w:ind w:left="181" w:hanging="181"/>
                        <w:contextualSpacing/>
                        <w:jc w:val="both"/>
                      </w:pPr>
                      <w:r>
                        <w:t>■</w:t>
                      </w:r>
                      <w:r>
                        <w:tab/>
                      </w:r>
                      <w:r w:rsidRPr="00EE7AE5">
                        <w:rPr>
                          <w:b/>
                        </w:rPr>
                        <w:t>dohodou</w:t>
                      </w:r>
                      <w:r w:rsidRPr="00EE7AE5">
                        <w:t xml:space="preserve"> smluvních stran ke sjednanému dni,  </w:t>
                      </w:r>
                      <w:r>
                        <w:t xml:space="preserve"> </w:t>
                      </w:r>
                    </w:p>
                    <w:p w14:paraId="4C109D02" w14:textId="762F585F" w:rsidR="00615FCC" w:rsidRDefault="00615FCC" w:rsidP="004A1DCC">
                      <w:pPr>
                        <w:spacing w:line="240" w:lineRule="auto"/>
                        <w:ind w:left="181" w:hanging="181"/>
                        <w:contextualSpacing/>
                        <w:jc w:val="both"/>
                      </w:pPr>
                      <w:r w:rsidRPr="00EE7AE5">
                        <w:t>■</w:t>
                      </w:r>
                      <w:r>
                        <w:tab/>
                      </w:r>
                      <w:r w:rsidRPr="00EE7AE5">
                        <w:rPr>
                          <w:b/>
                        </w:rPr>
                        <w:t>výpovědí</w:t>
                      </w:r>
                      <w:r w:rsidRPr="00EE7AE5">
                        <w:t xml:space="preserve"> danou z jakéhokoli důvodu nebo bez uvedení důvodu s patnáctidenní výp</w:t>
                      </w:r>
                      <w:r w:rsidRPr="00EE7AE5">
                        <w:t>o</w:t>
                      </w:r>
                      <w:r>
                        <w:t xml:space="preserve">vědní dobou, která začíná dnem </w:t>
                      </w:r>
                      <w:r w:rsidRPr="00EE7AE5">
                        <w:t>v němž b</w:t>
                      </w:r>
                      <w:r w:rsidRPr="00EE7AE5">
                        <w:t>y</w:t>
                      </w:r>
                      <w:r w:rsidRPr="00EE7AE5">
                        <w:t>la výpověď doručena druhé smluvní stra</w:t>
                      </w:r>
                      <w:r>
                        <w:t>ně,</w:t>
                      </w:r>
                    </w:p>
                    <w:p w14:paraId="34643F00" w14:textId="77777777" w:rsidR="00615FCC" w:rsidRPr="00EE7AE5" w:rsidRDefault="00615FCC" w:rsidP="003533C3">
                      <w:pPr>
                        <w:spacing w:after="240"/>
                        <w:ind w:left="180" w:hanging="180"/>
                        <w:jc w:val="both"/>
                      </w:pPr>
                      <w:r>
                        <w:t>■</w:t>
                      </w:r>
                      <w:r>
                        <w:tab/>
                      </w:r>
                      <w:r w:rsidRPr="00EE7AE5">
                        <w:rPr>
                          <w:b/>
                        </w:rPr>
                        <w:t>okamžitým zrušením</w:t>
                      </w:r>
                      <w:r w:rsidRPr="00EE7AE5">
                        <w:t xml:space="preserve">; okamžité zrušení však může být sjednáno </w:t>
                      </w:r>
                      <w:r w:rsidRPr="00EE7AE5">
                        <w:rPr>
                          <w:b/>
                          <w:i/>
                        </w:rPr>
                        <w:t>jen pro případy, kdy je možné okamžitě zrušit pracovní poměr.</w:t>
                      </w:r>
                    </w:p>
                    <w:p w14:paraId="04D1C4B6" w14:textId="77777777" w:rsidR="00615FCC" w:rsidRDefault="00615FCC" w:rsidP="003533C3"/>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0E1672B6" wp14:editId="4299F217">
                <wp:simplePos x="0" y="0"/>
                <wp:positionH relativeFrom="column">
                  <wp:posOffset>-187325</wp:posOffset>
                </wp:positionH>
                <wp:positionV relativeFrom="paragraph">
                  <wp:posOffset>-1905</wp:posOffset>
                </wp:positionV>
                <wp:extent cx="6113780" cy="3719195"/>
                <wp:effectExtent l="17145" t="19050" r="22225" b="14605"/>
                <wp:wrapNone/>
                <wp:docPr id="349" name="Textové pol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719195"/>
                        </a:xfrm>
                        <a:prstGeom prst="rect">
                          <a:avLst/>
                        </a:prstGeom>
                        <a:solidFill>
                          <a:srgbClr val="E36C0A"/>
                        </a:solidFill>
                        <a:ln w="28575">
                          <a:solidFill>
                            <a:srgbClr val="000000"/>
                          </a:solidFill>
                          <a:miter lim="800000"/>
                          <a:headEnd/>
                          <a:tailEnd/>
                        </a:ln>
                      </wps:spPr>
                      <wps:txbx>
                        <w:txbxContent>
                          <w:p w14:paraId="4936FB34"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49" o:spid="_x0000_s1302" type="#_x0000_t202" style="position:absolute;left:0;text-align:left;margin-left:-14.75pt;margin-top:-.15pt;width:481.4pt;height:292.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" fillcolor="#e36c0a" strokeweight="2.25pt">
                <v:textbox>
                  <w:txbxContent>
                    <w:p w14:paraId="4936FB34" w14:textId="77777777" w:rsidR="00615FCC" w:rsidRDefault="00615FCC" w:rsidP="003533C3"/>
                  </w:txbxContent>
                </v:textbox>
              </v:shape>
            </w:pict>
          </mc:Fallback>
        </mc:AlternateContent>
      </w:r>
    </w:p>
    <w:p w14:paraId="23D93C36" w14:textId="77777777" w:rsidR="003533C3" w:rsidRPr="003E3DE3" w:rsidRDefault="003533C3" w:rsidP="003533C3">
      <w:pPr>
        <w:pStyle w:val="Normlnweb"/>
        <w:rPr>
          <w:color w:val="FF0000"/>
        </w:rPr>
      </w:pPr>
    </w:p>
    <w:p w14:paraId="5FE7B85C" w14:textId="52423E21" w:rsidR="003533C3" w:rsidRPr="003E3DE3" w:rsidRDefault="003533C3" w:rsidP="003533C3">
      <w:pPr>
        <w:pStyle w:val="Normlnweb"/>
        <w:rPr>
          <w:color w:val="FF0000"/>
        </w:rPr>
      </w:pPr>
    </w:p>
    <w:p w14:paraId="57988BF8" w14:textId="52564C35" w:rsidR="003533C3" w:rsidRPr="003E3DE3" w:rsidRDefault="004A1DCC" w:rsidP="003533C3">
      <w:pPr>
        <w:pStyle w:val="Normlnweb"/>
        <w:rPr>
          <w:color w:val="FF0000"/>
        </w:rPr>
      </w:pPr>
      <w:r>
        <w:rPr>
          <w:noProof/>
        </w:rPr>
        <mc:AlternateContent>
          <mc:Choice Requires="wps">
            <w:drawing>
              <wp:anchor distT="0" distB="0" distL="114300" distR="114300" simplePos="0" relativeHeight="251998208" behindDoc="0" locked="0" layoutInCell="1" allowOverlap="1" wp14:anchorId="0E3B69AA" wp14:editId="188F4A88">
                <wp:simplePos x="0" y="0"/>
                <wp:positionH relativeFrom="column">
                  <wp:posOffset>1028700</wp:posOffset>
                </wp:positionH>
                <wp:positionV relativeFrom="paragraph">
                  <wp:posOffset>66675</wp:posOffset>
                </wp:positionV>
                <wp:extent cx="485775" cy="478155"/>
                <wp:effectExtent l="38100" t="0" r="9525" b="36195"/>
                <wp:wrapNone/>
                <wp:docPr id="348" name="Šipka dolů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8155"/>
                        </a:xfrm>
                        <a:prstGeom prst="downArrow">
                          <a:avLst>
                            <a:gd name="adj1" fmla="val 50000"/>
                            <a:gd name="adj2" fmla="val 25000"/>
                          </a:avLst>
                        </a:prstGeom>
                        <a:solidFill>
                          <a:srgbClr val="9BBB5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lů 348" o:spid="_x0000_s1026" type="#_x0000_t67" style="position:absolute;margin-left:81pt;margin-top:5.25pt;width:38.25pt;height:37.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" fillcolor="#9bbb59">
                <v:textbox style="layout-flow:vertical-ideographic"/>
              </v:shape>
            </w:pict>
          </mc:Fallback>
        </mc:AlternateContent>
      </w:r>
    </w:p>
    <w:p w14:paraId="123E8E2D" w14:textId="339A4D0C" w:rsidR="003533C3" w:rsidRPr="003E3DE3" w:rsidRDefault="003533C3" w:rsidP="003533C3">
      <w:pPr>
        <w:pStyle w:val="Normlnweb"/>
        <w:rPr>
          <w:color w:val="FF0000"/>
        </w:rPr>
      </w:pPr>
    </w:p>
    <w:p w14:paraId="04E1091A" w14:textId="418A8F77" w:rsidR="003533C3" w:rsidRPr="003E3DE3" w:rsidRDefault="004A1DCC" w:rsidP="003533C3">
      <w:pPr>
        <w:pStyle w:val="Normlnweb"/>
        <w:rPr>
          <w:color w:val="FF0000"/>
        </w:rPr>
      </w:pPr>
      <w:r>
        <w:rPr>
          <w:noProof/>
        </w:rPr>
        <mc:AlternateContent>
          <mc:Choice Requires="wps">
            <w:drawing>
              <wp:anchor distT="0" distB="0" distL="114300" distR="114300" simplePos="0" relativeHeight="251999232" behindDoc="0" locked="0" layoutInCell="1" allowOverlap="1" wp14:anchorId="05AC785D" wp14:editId="7BAE945B">
                <wp:simplePos x="0" y="0"/>
                <wp:positionH relativeFrom="column">
                  <wp:posOffset>2429510</wp:posOffset>
                </wp:positionH>
                <wp:positionV relativeFrom="paragraph">
                  <wp:posOffset>88265</wp:posOffset>
                </wp:positionV>
                <wp:extent cx="372110" cy="485775"/>
                <wp:effectExtent l="0" t="38100" r="46990" b="66675"/>
                <wp:wrapNone/>
                <wp:docPr id="346" name="Šipka doprava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85775"/>
                        </a:xfrm>
                        <a:prstGeom prst="rightArrow">
                          <a:avLst>
                            <a:gd name="adj1" fmla="val 50000"/>
                            <a:gd name="adj2" fmla="val 25000"/>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prava 346" o:spid="_x0000_s1026" type="#_x0000_t13" style="position:absolute;margin-left:191.3pt;margin-top:6.95pt;width:29.3pt;height:38.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" fillcolor="#9bbb59"/>
            </w:pict>
          </mc:Fallback>
        </mc:AlternateContent>
      </w:r>
      <w:r>
        <w:rPr>
          <w:noProof/>
        </w:rPr>
        <mc:AlternateContent>
          <mc:Choice Requires="wps">
            <w:drawing>
              <wp:anchor distT="0" distB="0" distL="114300" distR="114300" simplePos="0" relativeHeight="251997184" behindDoc="0" locked="0" layoutInCell="1" allowOverlap="1" wp14:anchorId="1851656B" wp14:editId="759867A4">
                <wp:simplePos x="0" y="0"/>
                <wp:positionH relativeFrom="column">
                  <wp:posOffset>28575</wp:posOffset>
                </wp:positionH>
                <wp:positionV relativeFrom="paragraph">
                  <wp:posOffset>95885</wp:posOffset>
                </wp:positionV>
                <wp:extent cx="2658110" cy="955040"/>
                <wp:effectExtent l="0" t="0" r="27940" b="16510"/>
                <wp:wrapNone/>
                <wp:docPr id="347" name="Zaoblený obdélníkový popisek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955040"/>
                        </a:xfrm>
                        <a:prstGeom prst="wedgeRoundRectCallout">
                          <a:avLst>
                            <a:gd name="adj1" fmla="val -27185"/>
                            <a:gd name="adj2" fmla="val 46407"/>
                            <a:gd name="adj3" fmla="val 16667"/>
                          </a:avLst>
                        </a:prstGeom>
                        <a:solidFill>
                          <a:srgbClr val="FABF8F"/>
                        </a:solidFill>
                        <a:ln w="12700">
                          <a:solidFill>
                            <a:srgbClr val="000000"/>
                          </a:solidFill>
                          <a:miter lim="800000"/>
                          <a:headEnd/>
                          <a:tailEnd/>
                        </a:ln>
                      </wps:spPr>
                      <wps:txbx>
                        <w:txbxContent>
                          <w:p w14:paraId="58E250F8" w14:textId="77777777" w:rsidR="00615FCC" w:rsidRPr="00EE7AE5" w:rsidRDefault="00615FCC" w:rsidP="004A1DCC">
                            <w:pPr>
                              <w:spacing w:line="240" w:lineRule="auto"/>
                              <w:contextualSpacing/>
                              <w:rPr>
                                <w:b/>
                                <w:i/>
                              </w:rPr>
                            </w:pPr>
                            <w:r w:rsidRPr="00EE7AE5">
                              <w:rPr>
                                <w:rStyle w:val="Siln"/>
                                <w:i/>
                              </w:rPr>
                              <w:t>pokud není jiný způsob výslovně sjednán</w:t>
                            </w:r>
                            <w:r w:rsidRPr="00EE7AE5">
                              <w:rPr>
                                <w:i/>
                              </w:rPr>
                              <w:t>,</w:t>
                            </w:r>
                            <w:r w:rsidRPr="00EE7AE5">
                              <w:rPr>
                                <w:b/>
                                <w:i/>
                              </w:rPr>
                              <w:t xml:space="preserve"> mohou se způsoby zrušení závaz</w:t>
                            </w:r>
                            <w:r>
                              <w:rPr>
                                <w:b/>
                                <w:i/>
                              </w:rPr>
                              <w:t>ku z dohody řídit zněním zák</w:t>
                            </w:r>
                            <w:r>
                              <w:rPr>
                                <w:b/>
                                <w:i/>
                              </w:rPr>
                              <w:t>o</w:t>
                            </w:r>
                            <w:r>
                              <w:rPr>
                                <w:b/>
                                <w:i/>
                              </w:rPr>
                              <w:t>na</w:t>
                            </w:r>
                          </w:p>
                          <w:p w14:paraId="7D491D38"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347" o:spid="_x0000_s1303" type="#_x0000_t62" style="position:absolute;left:0;text-align:left;margin-left:2.25pt;margin-top:7.55pt;width:209.3pt;height:75.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" adj="4928,20824" fillcolor="#fabf8f" strokeweight="1pt">
                <v:textbox>
                  <w:txbxContent>
                    <w:p w14:paraId="58E250F8" w14:textId="77777777" w:rsidR="00615FCC" w:rsidRPr="00EE7AE5" w:rsidRDefault="00615FCC" w:rsidP="004A1DCC">
                      <w:pPr>
                        <w:spacing w:line="240" w:lineRule="auto"/>
                        <w:contextualSpacing/>
                        <w:rPr>
                          <w:b/>
                          <w:i/>
                        </w:rPr>
                      </w:pPr>
                      <w:r w:rsidRPr="00EE7AE5">
                        <w:rPr>
                          <w:rStyle w:val="Siln"/>
                          <w:i/>
                        </w:rPr>
                        <w:t>pokud není jiný způsob výslovně sjednán</w:t>
                      </w:r>
                      <w:r w:rsidRPr="00EE7AE5">
                        <w:rPr>
                          <w:i/>
                        </w:rPr>
                        <w:t>,</w:t>
                      </w:r>
                      <w:r w:rsidRPr="00EE7AE5">
                        <w:rPr>
                          <w:b/>
                          <w:i/>
                        </w:rPr>
                        <w:t xml:space="preserve"> mohou se způsoby zrušení závaz</w:t>
                      </w:r>
                      <w:r>
                        <w:rPr>
                          <w:b/>
                          <w:i/>
                        </w:rPr>
                        <w:t>ku z dohody řídit zněním zák</w:t>
                      </w:r>
                      <w:r>
                        <w:rPr>
                          <w:b/>
                          <w:i/>
                        </w:rPr>
                        <w:t>o</w:t>
                      </w:r>
                      <w:r>
                        <w:rPr>
                          <w:b/>
                          <w:i/>
                        </w:rPr>
                        <w:t>na</w:t>
                      </w:r>
                    </w:p>
                    <w:p w14:paraId="7D491D38" w14:textId="77777777" w:rsidR="00615FCC" w:rsidRDefault="00615FCC" w:rsidP="003533C3"/>
                  </w:txbxContent>
                </v:textbox>
              </v:shape>
            </w:pict>
          </mc:Fallback>
        </mc:AlternateContent>
      </w:r>
    </w:p>
    <w:p w14:paraId="4826D920" w14:textId="77777777" w:rsidR="003533C3" w:rsidRPr="003E3DE3" w:rsidRDefault="003533C3" w:rsidP="003533C3">
      <w:pPr>
        <w:pStyle w:val="Normlnweb"/>
        <w:rPr>
          <w:color w:val="FF0000"/>
        </w:rPr>
      </w:pPr>
    </w:p>
    <w:p w14:paraId="156480B0" w14:textId="636B1193" w:rsidR="003533C3" w:rsidRPr="003E3DE3" w:rsidRDefault="003533C3" w:rsidP="003533C3">
      <w:pPr>
        <w:pStyle w:val="Normlnweb"/>
        <w:rPr>
          <w:color w:val="FF0000"/>
        </w:rPr>
      </w:pPr>
    </w:p>
    <w:p w14:paraId="4BA98E2B" w14:textId="77777777" w:rsidR="003533C3" w:rsidRPr="003E3DE3" w:rsidRDefault="003533C3" w:rsidP="003533C3">
      <w:pPr>
        <w:pStyle w:val="Normlnweb"/>
        <w:rPr>
          <w:color w:val="FF0000"/>
        </w:rPr>
      </w:pPr>
      <w:r w:rsidRPr="003E3DE3">
        <w:rPr>
          <w:color w:val="FF0000"/>
        </w:rPr>
        <w:t>)</w:t>
      </w:r>
    </w:p>
    <w:p w14:paraId="42BFE43C" w14:textId="77777777" w:rsidR="003533C3" w:rsidRPr="003E3DE3" w:rsidRDefault="003533C3" w:rsidP="003533C3">
      <w:pPr>
        <w:pStyle w:val="Normlnweb"/>
        <w:rPr>
          <w:color w:val="FF0000"/>
        </w:rPr>
      </w:pPr>
    </w:p>
    <w:p w14:paraId="5D27FE7A" w14:textId="77777777" w:rsidR="003533C3" w:rsidRDefault="003533C3" w:rsidP="003533C3">
      <w:pPr>
        <w:rPr>
          <w:b/>
          <w:i/>
          <w:color w:val="FF0000"/>
          <w:sz w:val="16"/>
          <w:szCs w:val="16"/>
        </w:rPr>
      </w:pPr>
    </w:p>
    <w:p w14:paraId="43A8CACC" w14:textId="1D8E331C" w:rsidR="004A1DCC" w:rsidRDefault="004A1DCC" w:rsidP="003533C3">
      <w:pPr>
        <w:rPr>
          <w:b/>
          <w:i/>
          <w:color w:val="FF0000"/>
          <w:sz w:val="16"/>
          <w:szCs w:val="16"/>
        </w:rPr>
      </w:pPr>
      <w:r>
        <w:rPr>
          <w:noProof/>
          <w:lang w:eastAsia="cs-CZ"/>
        </w:rPr>
        <mc:AlternateContent>
          <mc:Choice Requires="wps">
            <w:drawing>
              <wp:anchor distT="0" distB="0" distL="114300" distR="114300" simplePos="0" relativeHeight="252000256" behindDoc="0" locked="0" layoutInCell="1" allowOverlap="1" wp14:anchorId="44924DFE" wp14:editId="307703C3">
                <wp:simplePos x="0" y="0"/>
                <wp:positionH relativeFrom="column">
                  <wp:posOffset>418465</wp:posOffset>
                </wp:positionH>
                <wp:positionV relativeFrom="paragraph">
                  <wp:posOffset>200025</wp:posOffset>
                </wp:positionV>
                <wp:extent cx="5019040" cy="775970"/>
                <wp:effectExtent l="0" t="0" r="10160" b="24130"/>
                <wp:wrapNone/>
                <wp:docPr id="345" name="Zaoblený obdélníkový popisek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040" cy="775970"/>
                        </a:xfrm>
                        <a:prstGeom prst="wedgeRoundRectCallout">
                          <a:avLst>
                            <a:gd name="adj1" fmla="val -9870"/>
                            <a:gd name="adj2" fmla="val 30685"/>
                            <a:gd name="adj3" fmla="val 16667"/>
                          </a:avLst>
                        </a:prstGeom>
                        <a:solidFill>
                          <a:srgbClr val="E5B8B7"/>
                        </a:solidFill>
                        <a:ln w="9525">
                          <a:solidFill>
                            <a:srgbClr val="000000"/>
                          </a:solidFill>
                          <a:miter lim="800000"/>
                          <a:headEnd/>
                          <a:tailEnd/>
                        </a:ln>
                      </wps:spPr>
                      <wps:txbx>
                        <w:txbxContent>
                          <w:p w14:paraId="1C58F0F9" w14:textId="77777777" w:rsidR="00615FCC" w:rsidRPr="00EE7AE5" w:rsidRDefault="00615FCC" w:rsidP="003533C3">
                            <w:pPr>
                              <w:jc w:val="center"/>
                              <w:rPr>
                                <w:i/>
                              </w:rPr>
                            </w:pPr>
                            <w:r w:rsidRPr="00EE7AE5">
                              <w:rPr>
                                <w:i/>
                              </w:rPr>
                              <w:t xml:space="preserve">Pro zrušení právního vztahu založeného dohodou o provedení práce nebo dohodou o pracovní činnosti se </w:t>
                            </w:r>
                            <w:r w:rsidRPr="00EE7AE5">
                              <w:rPr>
                                <w:b/>
                                <w:i/>
                              </w:rPr>
                              <w:t>vyžaduje písemná forma,</w:t>
                            </w:r>
                            <w:r w:rsidRPr="00EE7AE5">
                              <w:rPr>
                                <w:i/>
                              </w:rPr>
                              <w:t xml:space="preserve"> jinak se </w:t>
                            </w:r>
                            <w:r>
                              <w:rPr>
                                <w:i/>
                              </w:rPr>
                              <w:t xml:space="preserve">   </w:t>
                            </w:r>
                            <w:r w:rsidRPr="00EE7AE5">
                              <w:rPr>
                                <w:i/>
                              </w:rPr>
                              <w:t>k jeho výpovědi nebo</w:t>
                            </w:r>
                            <w:r>
                              <w:rPr>
                                <w:i/>
                              </w:rPr>
                              <w:t xml:space="preserve"> okamžitému zrušení nepřihlíží</w:t>
                            </w:r>
                            <w:r w:rsidRPr="00EE7AE5">
                              <w:rPr>
                                <w:i/>
                              </w:rPr>
                              <w:t>.</w:t>
                            </w:r>
                            <w:r w:rsidRPr="00EE7AE5">
                              <w:rPr>
                                <w:i/>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345" o:spid="_x0000_s1304" type="#_x0000_t62" style="position:absolute;margin-left:32.95pt;margin-top:15.75pt;width:395.2pt;height:61.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" adj="8668,17428" fillcolor="#e5b8b7">
                <v:textbox>
                  <w:txbxContent>
                    <w:p w14:paraId="1C58F0F9" w14:textId="77777777" w:rsidR="00615FCC" w:rsidRPr="00EE7AE5" w:rsidRDefault="00615FCC" w:rsidP="003533C3">
                      <w:pPr>
                        <w:jc w:val="center"/>
                        <w:rPr>
                          <w:i/>
                        </w:rPr>
                      </w:pPr>
                      <w:r w:rsidRPr="00EE7AE5">
                        <w:rPr>
                          <w:i/>
                        </w:rPr>
                        <w:t xml:space="preserve">Pro zrušení právního vztahu založeného dohodou o provedení práce nebo dohodou o pracovní činnosti se </w:t>
                      </w:r>
                      <w:r w:rsidRPr="00EE7AE5">
                        <w:rPr>
                          <w:b/>
                          <w:i/>
                        </w:rPr>
                        <w:t>vyžaduje písemná forma,</w:t>
                      </w:r>
                      <w:r w:rsidRPr="00EE7AE5">
                        <w:rPr>
                          <w:i/>
                        </w:rPr>
                        <w:t xml:space="preserve"> jinak se </w:t>
                      </w:r>
                      <w:r>
                        <w:rPr>
                          <w:i/>
                        </w:rPr>
                        <w:t xml:space="preserve">   </w:t>
                      </w:r>
                      <w:r w:rsidRPr="00EE7AE5">
                        <w:rPr>
                          <w:i/>
                        </w:rPr>
                        <w:t>k jeho výpovědi nebo</w:t>
                      </w:r>
                      <w:r>
                        <w:rPr>
                          <w:i/>
                        </w:rPr>
                        <w:t xml:space="preserve"> okamžitému zrušení nepřihlíží</w:t>
                      </w:r>
                      <w:r w:rsidRPr="00EE7AE5">
                        <w:rPr>
                          <w:i/>
                        </w:rPr>
                        <w:t>.</w:t>
                      </w:r>
                      <w:r w:rsidRPr="00EE7AE5">
                        <w:rPr>
                          <w:i/>
                        </w:rPr>
                        <w:br/>
                      </w:r>
                    </w:p>
                  </w:txbxContent>
                </v:textbox>
              </v:shape>
            </w:pict>
          </mc:Fallback>
        </mc:AlternateContent>
      </w:r>
    </w:p>
    <w:p w14:paraId="3D78CC4D" w14:textId="77777777" w:rsidR="004A1DCC" w:rsidRDefault="004A1DCC" w:rsidP="003533C3">
      <w:pPr>
        <w:rPr>
          <w:b/>
          <w:i/>
          <w:color w:val="FF0000"/>
          <w:sz w:val="16"/>
          <w:szCs w:val="16"/>
        </w:rPr>
      </w:pPr>
    </w:p>
    <w:p w14:paraId="5E4277CB" w14:textId="77777777" w:rsidR="004A1DCC" w:rsidRDefault="004A1DCC" w:rsidP="003533C3">
      <w:pPr>
        <w:rPr>
          <w:b/>
          <w:i/>
          <w:color w:val="FF0000"/>
          <w:sz w:val="16"/>
          <w:szCs w:val="16"/>
        </w:rPr>
      </w:pPr>
    </w:p>
    <w:p w14:paraId="36FA8E13" w14:textId="77777777" w:rsidR="004A1DCC" w:rsidRDefault="004A1DCC" w:rsidP="003533C3">
      <w:pPr>
        <w:rPr>
          <w:b/>
          <w:i/>
          <w:color w:val="FF0000"/>
          <w:sz w:val="16"/>
          <w:szCs w:val="16"/>
        </w:rPr>
      </w:pPr>
    </w:p>
    <w:p w14:paraId="452934E3" w14:textId="77777777" w:rsidR="004A1DCC" w:rsidRDefault="004A1DCC" w:rsidP="003533C3">
      <w:pPr>
        <w:rPr>
          <w:b/>
          <w:i/>
          <w:color w:val="FF0000"/>
          <w:sz w:val="16"/>
          <w:szCs w:val="16"/>
        </w:rPr>
      </w:pPr>
    </w:p>
    <w:p w14:paraId="625A6A68" w14:textId="77777777" w:rsidR="003533C3" w:rsidRDefault="003533C3" w:rsidP="003533C3">
      <w:pPr>
        <w:spacing w:after="120"/>
        <w:jc w:val="both"/>
        <w:rPr>
          <w:b/>
          <w:i/>
        </w:rPr>
      </w:pPr>
      <w:r w:rsidRPr="00DD518E">
        <w:rPr>
          <w:b/>
          <w:i/>
        </w:rPr>
        <w:t xml:space="preserve">Na dohody </w:t>
      </w:r>
      <w:r>
        <w:rPr>
          <w:b/>
          <w:i/>
        </w:rPr>
        <w:t xml:space="preserve">o pracích konaných mimo pracovní poměr </w:t>
      </w:r>
      <w:r w:rsidRPr="00DD518E">
        <w:rPr>
          <w:b/>
          <w:i/>
        </w:rPr>
        <w:t>se vztahuje úprava výkonu práce v</w:t>
      </w:r>
      <w:r>
        <w:rPr>
          <w:b/>
          <w:i/>
        </w:rPr>
        <w:t> </w:t>
      </w:r>
      <w:r w:rsidRPr="00DD518E">
        <w:rPr>
          <w:b/>
          <w:i/>
        </w:rPr>
        <w:t>pracovním</w:t>
      </w:r>
      <w:r>
        <w:rPr>
          <w:b/>
          <w:i/>
        </w:rPr>
        <w:t xml:space="preserve"> </w:t>
      </w:r>
      <w:r w:rsidRPr="00DD518E">
        <w:rPr>
          <w:b/>
          <w:i/>
        </w:rPr>
        <w:t>poměru s výjimkou:</w:t>
      </w:r>
    </w:p>
    <w:p w14:paraId="41B0FAB0" w14:textId="7A467184" w:rsidR="003533C3" w:rsidRDefault="003533C3" w:rsidP="003533C3">
      <w:pPr>
        <w:spacing w:after="120"/>
        <w:rPr>
          <w:b/>
          <w:i/>
        </w:rPr>
      </w:pPr>
      <w:r>
        <w:rPr>
          <w:noProof/>
          <w:lang w:eastAsia="cs-CZ"/>
        </w:rPr>
        <mc:AlternateContent>
          <mc:Choice Requires="wps">
            <w:drawing>
              <wp:anchor distT="0" distB="0" distL="114300" distR="114300" simplePos="0" relativeHeight="251977728" behindDoc="0" locked="0" layoutInCell="1" allowOverlap="1" wp14:anchorId="3BC6EAAE" wp14:editId="1262B7D3">
                <wp:simplePos x="0" y="0"/>
                <wp:positionH relativeFrom="column">
                  <wp:posOffset>0</wp:posOffset>
                </wp:positionH>
                <wp:positionV relativeFrom="paragraph">
                  <wp:posOffset>32385</wp:posOffset>
                </wp:positionV>
                <wp:extent cx="5715000" cy="1924050"/>
                <wp:effectExtent l="0" t="0" r="19050" b="19050"/>
                <wp:wrapNone/>
                <wp:docPr id="344" name="Obdélníkový popisek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24050"/>
                        </a:xfrm>
                        <a:prstGeom prst="wedgeRectCallout">
                          <a:avLst>
                            <a:gd name="adj1" fmla="val -41000"/>
                            <a:gd name="adj2" fmla="val -4958"/>
                          </a:avLst>
                        </a:prstGeom>
                        <a:solidFill>
                          <a:srgbClr val="FFFF00"/>
                        </a:solidFill>
                        <a:ln w="19050">
                          <a:solidFill>
                            <a:srgbClr val="000000"/>
                          </a:solidFill>
                          <a:miter lim="800000"/>
                          <a:headEnd/>
                          <a:tailEnd/>
                        </a:ln>
                      </wps:spPr>
                      <wps:txbx>
                        <w:txbxContent>
                          <w:p w14:paraId="634DEF71" w14:textId="77777777" w:rsidR="00615FCC" w:rsidRPr="00BE1E4E" w:rsidRDefault="00615FCC" w:rsidP="004A1DCC">
                            <w:pPr>
                              <w:keepNext/>
                              <w:tabs>
                                <w:tab w:val="left" w:pos="360"/>
                              </w:tabs>
                              <w:spacing w:line="240" w:lineRule="auto"/>
                              <w:ind w:left="357" w:hanging="357"/>
                              <w:contextualSpacing/>
                              <w:rPr>
                                <w:b/>
                              </w:rPr>
                            </w:pPr>
                            <w:r w:rsidRPr="00BE1E4E">
                              <w:rPr>
                                <w:b/>
                              </w:rPr>
                              <w:t xml:space="preserve">a) </w:t>
                            </w:r>
                            <w:r>
                              <w:rPr>
                                <w:b/>
                              </w:rPr>
                              <w:tab/>
                            </w:r>
                            <w:r w:rsidRPr="00BE1E4E">
                              <w:rPr>
                                <w:b/>
                              </w:rPr>
                              <w:t xml:space="preserve">převedení na jinou práci a přeložení, </w:t>
                            </w:r>
                          </w:p>
                          <w:p w14:paraId="3FE7BF8E" w14:textId="77777777" w:rsidR="00615FCC" w:rsidRPr="00BE1E4E" w:rsidRDefault="00615FCC" w:rsidP="004A1DCC">
                            <w:pPr>
                              <w:keepNext/>
                              <w:tabs>
                                <w:tab w:val="left" w:pos="360"/>
                              </w:tabs>
                              <w:spacing w:line="240" w:lineRule="auto"/>
                              <w:ind w:left="357" w:hanging="357"/>
                              <w:contextualSpacing/>
                              <w:rPr>
                                <w:b/>
                              </w:rPr>
                            </w:pPr>
                            <w:r w:rsidRPr="00BE1E4E">
                              <w:rPr>
                                <w:b/>
                              </w:rPr>
                              <w:t xml:space="preserve">b) </w:t>
                            </w:r>
                            <w:r>
                              <w:rPr>
                                <w:b/>
                              </w:rPr>
                              <w:tab/>
                            </w:r>
                            <w:r w:rsidRPr="00BE1E4E">
                              <w:rPr>
                                <w:b/>
                              </w:rPr>
                              <w:t>dočasné přidělení,</w:t>
                            </w:r>
                          </w:p>
                          <w:p w14:paraId="38AC8DF1" w14:textId="77777777" w:rsidR="00615FCC" w:rsidRPr="00BE1E4E" w:rsidRDefault="00615FCC" w:rsidP="004A1DCC">
                            <w:pPr>
                              <w:keepNext/>
                              <w:tabs>
                                <w:tab w:val="left" w:pos="360"/>
                              </w:tabs>
                              <w:spacing w:line="240" w:lineRule="auto"/>
                              <w:ind w:left="357" w:hanging="357"/>
                              <w:contextualSpacing/>
                              <w:rPr>
                                <w:b/>
                              </w:rPr>
                            </w:pPr>
                            <w:r w:rsidRPr="00BE1E4E">
                              <w:t xml:space="preserve">c) </w:t>
                            </w:r>
                            <w:r>
                              <w:tab/>
                            </w:r>
                            <w:r w:rsidRPr="00BE1E4E">
                              <w:t>odstupné</w:t>
                            </w:r>
                            <w:r w:rsidRPr="00BE1E4E">
                              <w:rPr>
                                <w:b/>
                              </w:rPr>
                              <w:t>,</w:t>
                            </w:r>
                          </w:p>
                          <w:p w14:paraId="4ECE2AD8" w14:textId="77777777" w:rsidR="00615FCC" w:rsidRPr="00BE1E4E" w:rsidRDefault="00615FCC" w:rsidP="004A1DCC">
                            <w:pPr>
                              <w:keepNext/>
                              <w:tabs>
                                <w:tab w:val="left" w:pos="360"/>
                              </w:tabs>
                              <w:spacing w:line="240" w:lineRule="auto"/>
                              <w:ind w:left="357" w:hanging="357"/>
                              <w:contextualSpacing/>
                              <w:rPr>
                                <w:b/>
                              </w:rPr>
                            </w:pPr>
                            <w:r w:rsidRPr="00BE1E4E">
                              <w:t xml:space="preserve">d) </w:t>
                            </w:r>
                            <w:r>
                              <w:tab/>
                            </w:r>
                            <w:r w:rsidRPr="00BE1E4E">
                              <w:t>pracovní dobu a dobu odpočinku</w:t>
                            </w:r>
                            <w:r w:rsidRPr="00BE1E4E">
                              <w:rPr>
                                <w:b/>
                              </w:rPr>
                              <w:t>; výkon práce však nesmí přesáhnout 12 hodin během 24 hodin po sobě jdoucích,</w:t>
                            </w:r>
                          </w:p>
                          <w:p w14:paraId="564E8792" w14:textId="77777777" w:rsidR="00615FCC" w:rsidRPr="00BE1E4E" w:rsidRDefault="00615FCC" w:rsidP="004A1DCC">
                            <w:pPr>
                              <w:keepNext/>
                              <w:tabs>
                                <w:tab w:val="left" w:pos="360"/>
                              </w:tabs>
                              <w:spacing w:line="240" w:lineRule="auto"/>
                              <w:ind w:left="357" w:hanging="357"/>
                              <w:contextualSpacing/>
                              <w:rPr>
                                <w:b/>
                              </w:rPr>
                            </w:pPr>
                            <w:r w:rsidRPr="00BE1E4E">
                              <w:t xml:space="preserve">e) </w:t>
                            </w:r>
                            <w:r>
                              <w:tab/>
                            </w:r>
                            <w:r w:rsidRPr="00BE1E4E">
                              <w:t>překážky v práci na straně zaměstnance</w:t>
                            </w:r>
                            <w:r w:rsidRPr="00BE1E4E">
                              <w:rPr>
                                <w:b/>
                              </w:rPr>
                              <w:t>,</w:t>
                            </w:r>
                          </w:p>
                          <w:p w14:paraId="1DB3C37C" w14:textId="77777777" w:rsidR="00615FCC" w:rsidRPr="00BE1E4E" w:rsidRDefault="00615FCC" w:rsidP="004A1DCC">
                            <w:pPr>
                              <w:keepNext/>
                              <w:tabs>
                                <w:tab w:val="left" w:pos="360"/>
                              </w:tabs>
                              <w:spacing w:line="240" w:lineRule="auto"/>
                              <w:ind w:left="357" w:hanging="357"/>
                              <w:contextualSpacing/>
                              <w:rPr>
                                <w:b/>
                              </w:rPr>
                            </w:pPr>
                            <w:r w:rsidRPr="00BE1E4E">
                              <w:rPr>
                                <w:b/>
                              </w:rPr>
                              <w:t xml:space="preserve">f) </w:t>
                            </w:r>
                            <w:r>
                              <w:rPr>
                                <w:b/>
                              </w:rPr>
                              <w:tab/>
                            </w:r>
                            <w:r w:rsidRPr="00BE1E4E">
                              <w:rPr>
                                <w:b/>
                              </w:rPr>
                              <w:t>dovolenou,</w:t>
                            </w:r>
                          </w:p>
                          <w:p w14:paraId="145F1E8D" w14:textId="77777777" w:rsidR="00615FCC" w:rsidRPr="00BE1E4E" w:rsidRDefault="00615FCC" w:rsidP="004A1DCC">
                            <w:pPr>
                              <w:keepNext/>
                              <w:tabs>
                                <w:tab w:val="left" w:pos="360"/>
                              </w:tabs>
                              <w:spacing w:line="240" w:lineRule="auto"/>
                              <w:ind w:left="357" w:hanging="357"/>
                              <w:contextualSpacing/>
                            </w:pPr>
                            <w:r w:rsidRPr="00BE1E4E">
                              <w:t xml:space="preserve">g) </w:t>
                            </w:r>
                            <w:r>
                              <w:tab/>
                            </w:r>
                            <w:r w:rsidRPr="00BE1E4E">
                              <w:t>skončení pracovního poměru,</w:t>
                            </w:r>
                          </w:p>
                          <w:p w14:paraId="2023CB09" w14:textId="77777777" w:rsidR="00615FCC" w:rsidRPr="00BE1E4E" w:rsidRDefault="00615FCC" w:rsidP="004A1DCC">
                            <w:pPr>
                              <w:keepNext/>
                              <w:tabs>
                                <w:tab w:val="left" w:pos="360"/>
                              </w:tabs>
                              <w:spacing w:line="240" w:lineRule="auto"/>
                              <w:ind w:left="357" w:hanging="357"/>
                              <w:contextualSpacing/>
                              <w:rPr>
                                <w:b/>
                              </w:rPr>
                            </w:pPr>
                            <w:r w:rsidRPr="00BE1E4E">
                              <w:t xml:space="preserve">h) </w:t>
                            </w:r>
                            <w:r>
                              <w:tab/>
                            </w:r>
                            <w:r w:rsidRPr="00BE1E4E">
                              <w:t>odměňování (dále jen „odměna z dohody“)</w:t>
                            </w:r>
                            <w:r w:rsidRPr="00BE1E4E">
                              <w:rPr>
                                <w:b/>
                              </w:rPr>
                              <w:t>, s výjimkou minimální mzdy, a</w:t>
                            </w:r>
                          </w:p>
                          <w:p w14:paraId="1830DA82" w14:textId="77777777" w:rsidR="00615FCC" w:rsidRPr="00BE1E4E" w:rsidRDefault="00615FCC" w:rsidP="004A1DCC">
                            <w:pPr>
                              <w:keepNext/>
                              <w:tabs>
                                <w:tab w:val="left" w:pos="360"/>
                              </w:tabs>
                              <w:spacing w:line="720" w:lineRule="auto"/>
                              <w:ind w:left="357" w:hanging="357"/>
                              <w:contextualSpacing/>
                              <w:rPr>
                                <w:b/>
                              </w:rPr>
                            </w:pPr>
                            <w:r w:rsidRPr="00BE1E4E">
                              <w:rPr>
                                <w:b/>
                              </w:rPr>
                              <w:t xml:space="preserve">i) </w:t>
                            </w:r>
                            <w:r>
                              <w:rPr>
                                <w:b/>
                              </w:rPr>
                              <w:tab/>
                            </w:r>
                            <w:r w:rsidRPr="00BE1E4E">
                              <w:rPr>
                                <w:b/>
                              </w:rPr>
                              <w:t>cestovní náhrady.</w:t>
                            </w:r>
                          </w:p>
                          <w:p w14:paraId="253B7695" w14:textId="77777777" w:rsidR="00615FCC" w:rsidRPr="00BE1E4E" w:rsidRDefault="00615FCC" w:rsidP="003533C3">
                            <w:pPr>
                              <w:keepNext/>
                              <w:tabs>
                                <w:tab w:val="left" w:pos="360"/>
                              </w:tabs>
                              <w:rPr>
                                <w:b/>
                                <w:sz w:val="16"/>
                                <w:szCs w:val="16"/>
                              </w:rPr>
                            </w:pPr>
                          </w:p>
                          <w:p w14:paraId="7541054C" w14:textId="77777777" w:rsidR="00615FCC" w:rsidRPr="00BE1E4E" w:rsidRDefault="00615FCC" w:rsidP="003533C3">
                            <w:pPr>
                              <w:rPr>
                                <w:i/>
                                <w:sz w:val="20"/>
                                <w:szCs w:val="20"/>
                              </w:rPr>
                            </w:pPr>
                            <w:r w:rsidRPr="00BE1E4E">
                              <w:rPr>
                                <w:i/>
                                <w:sz w:val="20"/>
                                <w:szCs w:val="20"/>
                              </w:rPr>
                              <w:t>Poznámka: zvýrazněný text vyznačuje nový rozsah s platností od 1. 1. 2012</w:t>
                            </w:r>
                          </w:p>
                          <w:p w14:paraId="5A752646" w14:textId="77777777" w:rsidR="00615FCC" w:rsidRDefault="00615FCC" w:rsidP="00353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344" o:spid="_x0000_s1305" type="#_x0000_t61" style="position:absolute;margin-left:0;margin-top:2.55pt;width:450pt;height:15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" adj="1944,9729" fillcolor="yellow" strokeweight="1.5pt">
                <v:textbox>
                  <w:txbxContent>
                    <w:p w14:paraId="634DEF71" w14:textId="77777777" w:rsidR="00615FCC" w:rsidRPr="00BE1E4E" w:rsidRDefault="00615FCC" w:rsidP="004A1DCC">
                      <w:pPr>
                        <w:keepNext/>
                        <w:tabs>
                          <w:tab w:val="left" w:pos="360"/>
                        </w:tabs>
                        <w:spacing w:line="240" w:lineRule="auto"/>
                        <w:ind w:left="357" w:hanging="357"/>
                        <w:contextualSpacing/>
                        <w:rPr>
                          <w:b/>
                        </w:rPr>
                      </w:pPr>
                      <w:r w:rsidRPr="00BE1E4E">
                        <w:rPr>
                          <w:b/>
                        </w:rPr>
                        <w:t xml:space="preserve">a) </w:t>
                      </w:r>
                      <w:r>
                        <w:rPr>
                          <w:b/>
                        </w:rPr>
                        <w:tab/>
                      </w:r>
                      <w:r w:rsidRPr="00BE1E4E">
                        <w:rPr>
                          <w:b/>
                        </w:rPr>
                        <w:t xml:space="preserve">převedení na jinou práci a přeložení, </w:t>
                      </w:r>
                    </w:p>
                    <w:p w14:paraId="3FE7BF8E" w14:textId="77777777" w:rsidR="00615FCC" w:rsidRPr="00BE1E4E" w:rsidRDefault="00615FCC" w:rsidP="004A1DCC">
                      <w:pPr>
                        <w:keepNext/>
                        <w:tabs>
                          <w:tab w:val="left" w:pos="360"/>
                        </w:tabs>
                        <w:spacing w:line="240" w:lineRule="auto"/>
                        <w:ind w:left="357" w:hanging="357"/>
                        <w:contextualSpacing/>
                        <w:rPr>
                          <w:b/>
                        </w:rPr>
                      </w:pPr>
                      <w:r w:rsidRPr="00BE1E4E">
                        <w:rPr>
                          <w:b/>
                        </w:rPr>
                        <w:t xml:space="preserve">b) </w:t>
                      </w:r>
                      <w:r>
                        <w:rPr>
                          <w:b/>
                        </w:rPr>
                        <w:tab/>
                      </w:r>
                      <w:r w:rsidRPr="00BE1E4E">
                        <w:rPr>
                          <w:b/>
                        </w:rPr>
                        <w:t>dočasné přidělení,</w:t>
                      </w:r>
                    </w:p>
                    <w:p w14:paraId="38AC8DF1" w14:textId="77777777" w:rsidR="00615FCC" w:rsidRPr="00BE1E4E" w:rsidRDefault="00615FCC" w:rsidP="004A1DCC">
                      <w:pPr>
                        <w:keepNext/>
                        <w:tabs>
                          <w:tab w:val="left" w:pos="360"/>
                        </w:tabs>
                        <w:spacing w:line="240" w:lineRule="auto"/>
                        <w:ind w:left="357" w:hanging="357"/>
                        <w:contextualSpacing/>
                        <w:rPr>
                          <w:b/>
                        </w:rPr>
                      </w:pPr>
                      <w:r w:rsidRPr="00BE1E4E">
                        <w:t xml:space="preserve">c) </w:t>
                      </w:r>
                      <w:r>
                        <w:tab/>
                      </w:r>
                      <w:r w:rsidRPr="00BE1E4E">
                        <w:t>odstupné</w:t>
                      </w:r>
                      <w:r w:rsidRPr="00BE1E4E">
                        <w:rPr>
                          <w:b/>
                        </w:rPr>
                        <w:t>,</w:t>
                      </w:r>
                    </w:p>
                    <w:p w14:paraId="4ECE2AD8" w14:textId="77777777" w:rsidR="00615FCC" w:rsidRPr="00BE1E4E" w:rsidRDefault="00615FCC" w:rsidP="004A1DCC">
                      <w:pPr>
                        <w:keepNext/>
                        <w:tabs>
                          <w:tab w:val="left" w:pos="360"/>
                        </w:tabs>
                        <w:spacing w:line="240" w:lineRule="auto"/>
                        <w:ind w:left="357" w:hanging="357"/>
                        <w:contextualSpacing/>
                        <w:rPr>
                          <w:b/>
                        </w:rPr>
                      </w:pPr>
                      <w:r w:rsidRPr="00BE1E4E">
                        <w:t xml:space="preserve">d) </w:t>
                      </w:r>
                      <w:r>
                        <w:tab/>
                      </w:r>
                      <w:r w:rsidRPr="00BE1E4E">
                        <w:t>pracovní dobu a dobu odpočinku</w:t>
                      </w:r>
                      <w:r w:rsidRPr="00BE1E4E">
                        <w:rPr>
                          <w:b/>
                        </w:rPr>
                        <w:t>; výkon práce však nesmí přesáhnout 12 hodin během 24 hodin po sobě jdoucích,</w:t>
                      </w:r>
                    </w:p>
                    <w:p w14:paraId="564E8792" w14:textId="77777777" w:rsidR="00615FCC" w:rsidRPr="00BE1E4E" w:rsidRDefault="00615FCC" w:rsidP="004A1DCC">
                      <w:pPr>
                        <w:keepNext/>
                        <w:tabs>
                          <w:tab w:val="left" w:pos="360"/>
                        </w:tabs>
                        <w:spacing w:line="240" w:lineRule="auto"/>
                        <w:ind w:left="357" w:hanging="357"/>
                        <w:contextualSpacing/>
                        <w:rPr>
                          <w:b/>
                        </w:rPr>
                      </w:pPr>
                      <w:r w:rsidRPr="00BE1E4E">
                        <w:t xml:space="preserve">e) </w:t>
                      </w:r>
                      <w:r>
                        <w:tab/>
                      </w:r>
                      <w:r w:rsidRPr="00BE1E4E">
                        <w:t>překážky v práci na straně zaměstnance</w:t>
                      </w:r>
                      <w:r w:rsidRPr="00BE1E4E">
                        <w:rPr>
                          <w:b/>
                        </w:rPr>
                        <w:t>,</w:t>
                      </w:r>
                    </w:p>
                    <w:p w14:paraId="1DB3C37C" w14:textId="77777777" w:rsidR="00615FCC" w:rsidRPr="00BE1E4E" w:rsidRDefault="00615FCC" w:rsidP="004A1DCC">
                      <w:pPr>
                        <w:keepNext/>
                        <w:tabs>
                          <w:tab w:val="left" w:pos="360"/>
                        </w:tabs>
                        <w:spacing w:line="240" w:lineRule="auto"/>
                        <w:ind w:left="357" w:hanging="357"/>
                        <w:contextualSpacing/>
                        <w:rPr>
                          <w:b/>
                        </w:rPr>
                      </w:pPr>
                      <w:r w:rsidRPr="00BE1E4E">
                        <w:rPr>
                          <w:b/>
                        </w:rPr>
                        <w:t xml:space="preserve">f) </w:t>
                      </w:r>
                      <w:r>
                        <w:rPr>
                          <w:b/>
                        </w:rPr>
                        <w:tab/>
                      </w:r>
                      <w:r w:rsidRPr="00BE1E4E">
                        <w:rPr>
                          <w:b/>
                        </w:rPr>
                        <w:t>dovolenou,</w:t>
                      </w:r>
                    </w:p>
                    <w:p w14:paraId="145F1E8D" w14:textId="77777777" w:rsidR="00615FCC" w:rsidRPr="00BE1E4E" w:rsidRDefault="00615FCC" w:rsidP="004A1DCC">
                      <w:pPr>
                        <w:keepNext/>
                        <w:tabs>
                          <w:tab w:val="left" w:pos="360"/>
                        </w:tabs>
                        <w:spacing w:line="240" w:lineRule="auto"/>
                        <w:ind w:left="357" w:hanging="357"/>
                        <w:contextualSpacing/>
                      </w:pPr>
                      <w:r w:rsidRPr="00BE1E4E">
                        <w:t xml:space="preserve">g) </w:t>
                      </w:r>
                      <w:r>
                        <w:tab/>
                      </w:r>
                      <w:r w:rsidRPr="00BE1E4E">
                        <w:t>skončení pracovního poměru,</w:t>
                      </w:r>
                    </w:p>
                    <w:p w14:paraId="2023CB09" w14:textId="77777777" w:rsidR="00615FCC" w:rsidRPr="00BE1E4E" w:rsidRDefault="00615FCC" w:rsidP="004A1DCC">
                      <w:pPr>
                        <w:keepNext/>
                        <w:tabs>
                          <w:tab w:val="left" w:pos="360"/>
                        </w:tabs>
                        <w:spacing w:line="240" w:lineRule="auto"/>
                        <w:ind w:left="357" w:hanging="357"/>
                        <w:contextualSpacing/>
                        <w:rPr>
                          <w:b/>
                        </w:rPr>
                      </w:pPr>
                      <w:r w:rsidRPr="00BE1E4E">
                        <w:t xml:space="preserve">h) </w:t>
                      </w:r>
                      <w:r>
                        <w:tab/>
                      </w:r>
                      <w:r w:rsidRPr="00BE1E4E">
                        <w:t>odměňování (dále jen „odměna z dohody“)</w:t>
                      </w:r>
                      <w:r w:rsidRPr="00BE1E4E">
                        <w:rPr>
                          <w:b/>
                        </w:rPr>
                        <w:t>, s výjimkou minimální mzdy, a</w:t>
                      </w:r>
                    </w:p>
                    <w:p w14:paraId="1830DA82" w14:textId="77777777" w:rsidR="00615FCC" w:rsidRPr="00BE1E4E" w:rsidRDefault="00615FCC" w:rsidP="004A1DCC">
                      <w:pPr>
                        <w:keepNext/>
                        <w:tabs>
                          <w:tab w:val="left" w:pos="360"/>
                        </w:tabs>
                        <w:spacing w:line="720" w:lineRule="auto"/>
                        <w:ind w:left="357" w:hanging="357"/>
                        <w:contextualSpacing/>
                        <w:rPr>
                          <w:b/>
                        </w:rPr>
                      </w:pPr>
                      <w:r w:rsidRPr="00BE1E4E">
                        <w:rPr>
                          <w:b/>
                        </w:rPr>
                        <w:t xml:space="preserve">i) </w:t>
                      </w:r>
                      <w:r>
                        <w:rPr>
                          <w:b/>
                        </w:rPr>
                        <w:tab/>
                      </w:r>
                      <w:r w:rsidRPr="00BE1E4E">
                        <w:rPr>
                          <w:b/>
                        </w:rPr>
                        <w:t>cestovní náhrady.</w:t>
                      </w:r>
                    </w:p>
                    <w:p w14:paraId="253B7695" w14:textId="77777777" w:rsidR="00615FCC" w:rsidRPr="00BE1E4E" w:rsidRDefault="00615FCC" w:rsidP="003533C3">
                      <w:pPr>
                        <w:keepNext/>
                        <w:tabs>
                          <w:tab w:val="left" w:pos="360"/>
                        </w:tabs>
                        <w:rPr>
                          <w:b/>
                          <w:sz w:val="16"/>
                          <w:szCs w:val="16"/>
                        </w:rPr>
                      </w:pPr>
                    </w:p>
                    <w:p w14:paraId="7541054C" w14:textId="77777777" w:rsidR="00615FCC" w:rsidRPr="00BE1E4E" w:rsidRDefault="00615FCC" w:rsidP="003533C3">
                      <w:pPr>
                        <w:rPr>
                          <w:i/>
                          <w:sz w:val="20"/>
                          <w:szCs w:val="20"/>
                        </w:rPr>
                      </w:pPr>
                      <w:r w:rsidRPr="00BE1E4E">
                        <w:rPr>
                          <w:i/>
                          <w:sz w:val="20"/>
                          <w:szCs w:val="20"/>
                        </w:rPr>
                        <w:t>Poznámka: zvýrazněný text vyznačuje nový rozsah s platností od 1. 1. 2012</w:t>
                      </w:r>
                    </w:p>
                    <w:p w14:paraId="5A752646" w14:textId="77777777" w:rsidR="00615FCC" w:rsidRDefault="00615FCC" w:rsidP="003533C3"/>
                  </w:txbxContent>
                </v:textbox>
              </v:shape>
            </w:pict>
          </mc:Fallback>
        </mc:AlternateContent>
      </w:r>
    </w:p>
    <w:p w14:paraId="3D8E02C9" w14:textId="77777777" w:rsidR="003533C3" w:rsidRDefault="003533C3" w:rsidP="003533C3">
      <w:pPr>
        <w:spacing w:after="120"/>
        <w:rPr>
          <w:b/>
          <w:i/>
        </w:rPr>
      </w:pPr>
    </w:p>
    <w:p w14:paraId="0C0DB27D" w14:textId="77777777" w:rsidR="003533C3" w:rsidRDefault="003533C3" w:rsidP="003533C3">
      <w:pPr>
        <w:spacing w:after="120"/>
        <w:rPr>
          <w:i/>
        </w:rPr>
      </w:pPr>
    </w:p>
    <w:p w14:paraId="0485143F" w14:textId="77777777" w:rsidR="003533C3" w:rsidRDefault="003533C3" w:rsidP="003533C3">
      <w:pPr>
        <w:spacing w:after="120"/>
        <w:rPr>
          <w:i/>
        </w:rPr>
      </w:pPr>
    </w:p>
    <w:p w14:paraId="00665629" w14:textId="77777777" w:rsidR="003533C3" w:rsidRDefault="003533C3" w:rsidP="003533C3">
      <w:pPr>
        <w:spacing w:after="120"/>
        <w:rPr>
          <w:i/>
        </w:rPr>
      </w:pPr>
    </w:p>
    <w:p w14:paraId="51886620" w14:textId="77777777" w:rsidR="003533C3" w:rsidRDefault="003533C3" w:rsidP="003533C3">
      <w:pPr>
        <w:spacing w:before="240"/>
        <w:jc w:val="both"/>
      </w:pPr>
      <w:r>
        <w:lastRenderedPageBreak/>
        <w:t xml:space="preserve">Právo zaměstnance vykonávajícího práci na základě </w:t>
      </w:r>
      <w:r w:rsidRPr="00BE1E4E">
        <w:t>dohody o provedení práce a dohody</w:t>
      </w:r>
      <w:r>
        <w:br/>
        <w:t>o pracovní činnosti na jiné důležité osobní překážky v práci a na dovolenou nemusí být sjednáno pouze touto dohodou, ale je možné je stanovit i vnitřním předpisem, tj. např. kolektivní smlouvou nebo pracovním řádem.</w:t>
      </w:r>
    </w:p>
    <w:p w14:paraId="14BF1E75" w14:textId="77777777" w:rsidR="00D96790" w:rsidRPr="004B005B" w:rsidRDefault="00D96790" w:rsidP="00D96790">
      <w:pPr>
        <w:pStyle w:val="parNadpisPrvkuZeleny"/>
      </w:pPr>
      <w:r w:rsidRPr="004B005B">
        <w:t>Případová studie</w:t>
      </w:r>
    </w:p>
    <w:p w14:paraId="030020C9" w14:textId="77777777" w:rsidR="00D96790" w:rsidRDefault="00D96790" w:rsidP="00D96790">
      <w:pPr>
        <w:framePr w:w="624" w:h="624" w:hRule="exact" w:hSpace="170" w:wrap="around" w:vAnchor="text" w:hAnchor="page" w:xAlign="outside" w:y="-622" w:anchorLock="1"/>
        <w:jc w:val="both"/>
      </w:pPr>
      <w:r>
        <w:rPr>
          <w:noProof/>
          <w:lang w:eastAsia="cs-CZ"/>
        </w:rPr>
        <w:drawing>
          <wp:inline distT="0" distB="0" distL="0" distR="0" wp14:anchorId="26E3EBB4" wp14:editId="10D61144">
            <wp:extent cx="381635" cy="381635"/>
            <wp:effectExtent l="0" t="0" r="0" b="0"/>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F66DED" w14:textId="77777777" w:rsidR="00D96790" w:rsidRDefault="00D96790" w:rsidP="00D96790">
      <w:pPr>
        <w:spacing w:after="60"/>
        <w:jc w:val="both"/>
        <w:rPr>
          <w:b/>
          <w:i/>
          <w:color w:val="008000"/>
        </w:rPr>
      </w:pPr>
    </w:p>
    <w:p w14:paraId="0111759D" w14:textId="34A3AE2C" w:rsidR="00D96790" w:rsidRPr="00BE1E4E" w:rsidRDefault="00D96790" w:rsidP="00D96790">
      <w:pPr>
        <w:pStyle w:val="Normlnweb"/>
        <w:shd w:val="clear" w:color="auto" w:fill="FFFFFF"/>
        <w:spacing w:before="0" w:after="240"/>
        <w:ind w:left="181" w:hanging="181"/>
        <w:rPr>
          <w:i/>
        </w:rPr>
      </w:pPr>
      <w:r w:rsidRPr="00BE1E4E">
        <w:rPr>
          <w:i/>
        </w:rPr>
        <w:t>1.</w:t>
      </w:r>
      <w:r w:rsidR="00F47EEC">
        <w:rPr>
          <w:i/>
        </w:rPr>
        <w:t xml:space="preserve"> </w:t>
      </w:r>
      <w:r w:rsidRPr="00BE1E4E">
        <w:rPr>
          <w:i/>
        </w:rPr>
        <w:t>V konkrétním měsíci sjednal zaměstnanec u téhož zaměs</w:t>
      </w:r>
      <w:r>
        <w:rPr>
          <w:i/>
        </w:rPr>
        <w:t>tnavatele dvě</w:t>
      </w:r>
      <w:r w:rsidRPr="00BE1E4E">
        <w:rPr>
          <w:i/>
        </w:rPr>
        <w:t xml:space="preserve"> dohody </w:t>
      </w:r>
      <w:r w:rsidRPr="00BE1E4E">
        <w:rPr>
          <w:i/>
        </w:rPr>
        <w:br/>
        <w:t>o provedení práce. První na dny 1. až 14. za odměnu 9  000,- Kč a druhou na dny 16. až 29. za odměnu 7 000,- Kč. Odměna za tento měsíc bude činit 16 000,- Kč a z celé této částky bude zaměstnanec platit pojistné.</w:t>
      </w:r>
    </w:p>
    <w:p w14:paraId="15D9C362" w14:textId="6B624952" w:rsidR="00D96790" w:rsidRPr="00BE1E4E" w:rsidRDefault="00D96790" w:rsidP="00D96790">
      <w:pPr>
        <w:pStyle w:val="Normlnweb"/>
        <w:shd w:val="clear" w:color="auto" w:fill="FFFFFF"/>
        <w:tabs>
          <w:tab w:val="left" w:pos="8640"/>
        </w:tabs>
        <w:spacing w:after="360"/>
        <w:ind w:left="180" w:hanging="180"/>
        <w:rPr>
          <w:i/>
        </w:rPr>
      </w:pPr>
      <w:r>
        <w:rPr>
          <w:i/>
        </w:rPr>
        <w:t>2.</w:t>
      </w:r>
      <w:r w:rsidR="00F47EEC">
        <w:rPr>
          <w:i/>
        </w:rPr>
        <w:t xml:space="preserve"> </w:t>
      </w:r>
      <w:r w:rsidRPr="00BE1E4E">
        <w:rPr>
          <w:i/>
        </w:rPr>
        <w:t>Zaměstnanec má u zaměstnavatele sjednáno více dohod. Například za měsíc květen byla z jedné z nich vyplacena odměna 9 000,-Kč za práci konanou v tomto měsíci. Za pracovní činnost, konanou dle další dohody rovněž v květnu, byla odměna ve výši 6 000,-Kč vyplacena až červenci z důvodu, že v případě výplaty této odměny v měsíci květnu by došlo k překročení  limitu 10 000,- Kč (květnová odměna by činila 15 000,- Kč). Tento postup by placení pojistného nezabránil. Odměna se totiž „vrací“ do měsíce, kdy dohoda trvala. V uvedeném případě je tak z hlediska limitu odměnou za měsíc kv</w:t>
      </w:r>
      <w:r w:rsidRPr="00BE1E4E">
        <w:rPr>
          <w:i/>
        </w:rPr>
        <w:t>ě</w:t>
      </w:r>
      <w:r w:rsidRPr="00BE1E4E">
        <w:rPr>
          <w:i/>
        </w:rPr>
        <w:t xml:space="preserve">ten. </w:t>
      </w:r>
    </w:p>
    <w:p w14:paraId="6DD6F7BF" w14:textId="77777777" w:rsidR="00D96790" w:rsidRDefault="00D96790" w:rsidP="00D96790">
      <w:pPr>
        <w:pStyle w:val="parUkonceniPrvku"/>
      </w:pPr>
    </w:p>
    <w:p w14:paraId="1C27D78C" w14:textId="77777777" w:rsidR="00D96790" w:rsidRDefault="00D96790" w:rsidP="003533C3">
      <w:pPr>
        <w:spacing w:before="240"/>
        <w:jc w:val="both"/>
      </w:pPr>
    </w:p>
    <w:p w14:paraId="7032CA94" w14:textId="77777777" w:rsidR="004A1DCC" w:rsidRDefault="004A1DCC" w:rsidP="00AF0B1B">
      <w:pPr>
        <w:pStyle w:val="parNadpisPrvkuCerveny"/>
      </w:pPr>
    </w:p>
    <w:p w14:paraId="443FB2C7" w14:textId="5ABA5156" w:rsidR="00AF0B1B" w:rsidRPr="004B005B" w:rsidRDefault="00AF0B1B" w:rsidP="00AF0B1B">
      <w:pPr>
        <w:pStyle w:val="parNadpisPrvkuCerveny"/>
      </w:pPr>
      <w:r>
        <w:rPr>
          <w:noProof/>
          <w:lang w:eastAsia="cs-CZ"/>
        </w:rPr>
        <w:drawing>
          <wp:inline distT="0" distB="0" distL="0" distR="0" wp14:anchorId="63B1C483" wp14:editId="35CCD0B3">
            <wp:extent cx="381635" cy="381635"/>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sidRPr="00AF0B1B">
        <w:t xml:space="preserve"> </w:t>
      </w:r>
      <w:r w:rsidRPr="004B005B">
        <w:t>Shrnutí kapitoly</w:t>
      </w:r>
    </w:p>
    <w:p w14:paraId="21AA0AE7" w14:textId="77777777" w:rsidR="000121FB" w:rsidRDefault="000121FB" w:rsidP="005E3280">
      <w:pPr>
        <w:jc w:val="both"/>
      </w:pPr>
    </w:p>
    <w:p w14:paraId="479E047C" w14:textId="137102C2" w:rsidR="005E3280" w:rsidRPr="00F47EEC" w:rsidRDefault="00F47EEC" w:rsidP="005E3280">
      <w:pPr>
        <w:jc w:val="both"/>
      </w:pPr>
      <w:r w:rsidRPr="00F47EEC">
        <w:t xml:space="preserve">Zásadní </w:t>
      </w:r>
      <w:r>
        <w:t xml:space="preserve">kapitola studijní opory </w:t>
      </w:r>
      <w:r w:rsidR="000121FB">
        <w:t>umožňuje osvojení vzniku, změny a zániku základních institutů pracovněprávních vztahů a jejich realizace. Tedy pracovního poměru (jmenov</w:t>
      </w:r>
      <w:r w:rsidR="000121FB">
        <w:t>á</w:t>
      </w:r>
      <w:r w:rsidR="000121FB">
        <w:t>ní,  pracovní smlouvy) i dohodo o pracích konaných mimo pracovní poměr (dohoda  pr</w:t>
      </w:r>
      <w:r w:rsidR="000121FB">
        <w:t>o</w:t>
      </w:r>
      <w:r w:rsidR="000121FB">
        <w:t>vedení práce, dohoda o pracovní činnosti. Nejrozsáhlejší část výkladu je věnována pr</w:t>
      </w:r>
      <w:r w:rsidR="000121FB">
        <w:t>a</w:t>
      </w:r>
      <w:r w:rsidR="000121FB">
        <w:t>covní smlouvě, která umožnuje nejširší zajištění ochranné funkce zákoníku práce.</w:t>
      </w:r>
    </w:p>
    <w:p w14:paraId="71A31481" w14:textId="77777777" w:rsidR="009535CE" w:rsidRDefault="009535CE" w:rsidP="00C8357E">
      <w:pPr>
        <w:jc w:val="both"/>
        <w:rPr>
          <w:b/>
          <w:i/>
          <w:iCs/>
        </w:rPr>
      </w:pPr>
    </w:p>
    <w:p w14:paraId="265230DF" w14:textId="77777777" w:rsidR="00AF0B1B" w:rsidRDefault="00AF0B1B" w:rsidP="00AF0B1B">
      <w:pPr>
        <w:pStyle w:val="parUkonceniPrvku"/>
      </w:pPr>
    </w:p>
    <w:p w14:paraId="7B79223C" w14:textId="77777777" w:rsidR="000B6432" w:rsidRDefault="000B6432" w:rsidP="000B6432">
      <w:pPr>
        <w:pStyle w:val="Tlotextu"/>
      </w:pPr>
    </w:p>
    <w:p w14:paraId="185692D9" w14:textId="176D4F36" w:rsidR="009535CE" w:rsidRDefault="003C216C" w:rsidP="00F47EEC">
      <w:pPr>
        <w:pStyle w:val="Nadpis1"/>
      </w:pPr>
      <w:bookmarkStart w:id="88" w:name="_Toc72852058"/>
      <w:r>
        <w:lastRenderedPageBreak/>
        <w:t xml:space="preserve">další  </w:t>
      </w:r>
      <w:r w:rsidR="00F47EEC">
        <w:t>zvláštní způsoby zaměstnávání</w:t>
      </w:r>
      <w:bookmarkEnd w:id="88"/>
    </w:p>
    <w:p w14:paraId="42B29BF7" w14:textId="77777777" w:rsidR="003C216C" w:rsidRPr="004B005B" w:rsidRDefault="003C216C" w:rsidP="003C216C">
      <w:pPr>
        <w:pStyle w:val="parNadpisPrvkuCerveny"/>
      </w:pPr>
      <w:r w:rsidRPr="004B005B">
        <w:t>Rychlý náhled kapitoly</w:t>
      </w:r>
    </w:p>
    <w:p w14:paraId="59162440" w14:textId="77777777" w:rsidR="003C216C" w:rsidRDefault="003C216C" w:rsidP="003C216C">
      <w:pPr>
        <w:framePr w:w="624" w:h="624" w:hRule="exact" w:hSpace="170" w:wrap="around" w:vAnchor="text" w:hAnchor="page" w:xAlign="outside" w:y="-622" w:anchorLock="1"/>
      </w:pPr>
      <w:r>
        <w:rPr>
          <w:noProof/>
          <w:lang w:eastAsia="cs-CZ"/>
        </w:rPr>
        <w:drawing>
          <wp:inline distT="0" distB="0" distL="0" distR="0" wp14:anchorId="718B6BA4" wp14:editId="0CAD63F3">
            <wp:extent cx="381635" cy="381635"/>
            <wp:effectExtent l="0" t="0" r="0" b="0"/>
            <wp:docPr id="567"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799D11" w14:textId="77777777" w:rsidR="003C216C" w:rsidRDefault="003C216C" w:rsidP="003C216C">
      <w:pPr>
        <w:rPr>
          <w:bCs/>
        </w:rPr>
      </w:pPr>
      <w:r>
        <w:rPr>
          <w:bCs/>
        </w:rPr>
        <w:t xml:space="preserve"> </w:t>
      </w:r>
    </w:p>
    <w:p w14:paraId="73551B3F" w14:textId="77777777" w:rsidR="003C216C" w:rsidRDefault="003C216C" w:rsidP="003C216C">
      <w:pPr>
        <w:pStyle w:val="Tlotextu"/>
        <w:spacing w:line="240" w:lineRule="auto"/>
        <w:contextualSpacing/>
      </w:pPr>
      <w:r>
        <w:t>Často diskutovaným tématem současné úpravy zákoníku práce je, jak dalece umožňuje volný pohyb pracovní síly, tedy je nastolováno téma flexibility výkonu závislé práce. Zejména ze strany zaměstnavatelů je upomínáno, že k uvedené flexibilitě zákon nepřisp</w:t>
      </w:r>
      <w:r>
        <w:t>í</w:t>
      </w:r>
      <w:r>
        <w:t>vá. Mnohdy se ovšem nejedná o názor opřeny o reálný právní stav. Již v předchozích k</w:t>
      </w:r>
      <w:r>
        <w:t>a</w:t>
      </w:r>
      <w:r>
        <w:t xml:space="preserve">pitolách jsou některé z tradičních institutu pracovního práva rozborovány. Je tomu tak např. v případě </w:t>
      </w:r>
      <w:r w:rsidRPr="003A7A18">
        <w:t>zkušební do</w:t>
      </w:r>
      <w:r>
        <w:t>by</w:t>
      </w:r>
      <w:r w:rsidRPr="003A7A18">
        <w:t xml:space="preserve">, </w:t>
      </w:r>
      <w:r>
        <w:t xml:space="preserve">kratší pracovní doby, </w:t>
      </w:r>
      <w:r w:rsidRPr="003A7A18">
        <w:t>pracovní</w:t>
      </w:r>
      <w:r>
        <w:t>ho</w:t>
      </w:r>
      <w:r w:rsidRPr="003A7A18">
        <w:t xml:space="preserve"> poměry na dobu určitou, převádění zaměstnanců na jinou práci, dočasné</w:t>
      </w:r>
      <w:r>
        <w:t>ho</w:t>
      </w:r>
      <w:r w:rsidRPr="003A7A18">
        <w:t xml:space="preserve"> přidělení zaměstnanců k jinému uživ</w:t>
      </w:r>
      <w:r w:rsidRPr="003A7A18">
        <w:t>a</w:t>
      </w:r>
      <w:r w:rsidRPr="003A7A18">
        <w:t>teli, do</w:t>
      </w:r>
      <w:r>
        <w:t>hod</w:t>
      </w:r>
      <w:r w:rsidRPr="003A7A18">
        <w:t xml:space="preserve"> o </w:t>
      </w:r>
      <w:r>
        <w:t xml:space="preserve">pracích mimo pracovní poměr. Vedle uvedených se postupně zavádí stále další formy výkonu závislé práce, které potřebnou flexibilitu dále rozvádí. </w:t>
      </w:r>
    </w:p>
    <w:p w14:paraId="7358697B" w14:textId="77777777" w:rsidR="00C26531" w:rsidRDefault="00C26531" w:rsidP="00C26531">
      <w:pPr>
        <w:pStyle w:val="parUkonceniPrvku"/>
        <w:spacing w:line="240" w:lineRule="auto"/>
        <w:ind w:firstLine="0"/>
      </w:pPr>
    </w:p>
    <w:p w14:paraId="45E4BD63" w14:textId="77777777" w:rsidR="00C26531" w:rsidRPr="003C216C" w:rsidRDefault="00C26531" w:rsidP="003C216C">
      <w:pPr>
        <w:pStyle w:val="Tlotextu"/>
        <w:ind w:firstLine="0"/>
      </w:pPr>
    </w:p>
    <w:p w14:paraId="78667FEF" w14:textId="77777777" w:rsidR="003A7A18" w:rsidRPr="004B005B" w:rsidRDefault="003A7A18" w:rsidP="003A7A18">
      <w:pPr>
        <w:pStyle w:val="parNadpisPrvkuCerveny"/>
      </w:pPr>
      <w:r w:rsidRPr="004B005B">
        <w:t>Cíle kapitoly</w:t>
      </w:r>
    </w:p>
    <w:p w14:paraId="0F46DA1B" w14:textId="77777777" w:rsidR="003A7A18" w:rsidRDefault="003A7A18" w:rsidP="003A7A18">
      <w:pPr>
        <w:framePr w:w="624" w:h="624" w:hRule="exact" w:hSpace="170" w:wrap="around" w:vAnchor="text" w:hAnchor="page" w:xAlign="outside" w:y="-622" w:anchorLock="1"/>
      </w:pPr>
      <w:r>
        <w:rPr>
          <w:noProof/>
          <w:lang w:eastAsia="cs-CZ"/>
        </w:rPr>
        <w:drawing>
          <wp:inline distT="0" distB="0" distL="0" distR="0" wp14:anchorId="70E54CA1" wp14:editId="27B9A40B">
            <wp:extent cx="381635" cy="381635"/>
            <wp:effectExtent l="0" t="0" r="0" b="0"/>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B993F1" w14:textId="1DAC555F" w:rsidR="003A7A18" w:rsidRDefault="006F595C" w:rsidP="003A7A18">
      <w:pPr>
        <w:pStyle w:val="Tlotextu"/>
        <w:spacing w:line="240" w:lineRule="auto"/>
        <w:contextualSpacing/>
      </w:pPr>
      <w:r>
        <w:t>Cílem kapitoly je výklad forem výkonu závislé práce, které umožňuji vyšší flexibilitu pracovní síly a dosud v textu nebyly zmiňovány. Jedná se o :</w:t>
      </w:r>
    </w:p>
    <w:p w14:paraId="4E8349A0" w14:textId="4CD3D69E" w:rsidR="006F595C" w:rsidRDefault="006F595C" w:rsidP="00DF6621">
      <w:pPr>
        <w:pStyle w:val="Tlotextu"/>
        <w:numPr>
          <w:ilvl w:val="0"/>
          <w:numId w:val="9"/>
        </w:numPr>
        <w:spacing w:line="240" w:lineRule="auto"/>
        <w:contextualSpacing/>
      </w:pPr>
      <w:r>
        <w:t>agenturní zaměstnávání,</w:t>
      </w:r>
    </w:p>
    <w:p w14:paraId="10594C61" w14:textId="42FE3A9E" w:rsidR="006F595C" w:rsidRDefault="006F595C" w:rsidP="00DF6621">
      <w:pPr>
        <w:pStyle w:val="Tlotextu"/>
        <w:numPr>
          <w:ilvl w:val="0"/>
          <w:numId w:val="9"/>
        </w:numPr>
        <w:spacing w:line="240" w:lineRule="auto"/>
        <w:contextualSpacing/>
      </w:pPr>
      <w:r>
        <w:t>sdílené pracovní místo,</w:t>
      </w:r>
    </w:p>
    <w:p w14:paraId="75DD39C5" w14:textId="0C687DBD" w:rsidR="006F595C" w:rsidRDefault="00CE3B53" w:rsidP="00DF6621">
      <w:pPr>
        <w:pStyle w:val="Tlotextu"/>
        <w:numPr>
          <w:ilvl w:val="0"/>
          <w:numId w:val="9"/>
        </w:numPr>
        <w:spacing w:line="240" w:lineRule="auto"/>
        <w:contextualSpacing/>
      </w:pPr>
      <w:r>
        <w:t>pružná pracovní doba apod.</w:t>
      </w:r>
    </w:p>
    <w:p w14:paraId="6D6D6D3A" w14:textId="77777777" w:rsidR="003A7A18" w:rsidRDefault="003A7A18" w:rsidP="003A7A18">
      <w:pPr>
        <w:pStyle w:val="parUkonceniPrvku"/>
        <w:spacing w:line="240" w:lineRule="auto"/>
      </w:pPr>
    </w:p>
    <w:p w14:paraId="1A0428C8" w14:textId="77777777" w:rsidR="003A7A18" w:rsidRPr="000A74DC" w:rsidRDefault="003A7A18" w:rsidP="003A7A18">
      <w:pPr>
        <w:pStyle w:val="Tlotextu"/>
        <w:spacing w:line="240" w:lineRule="auto"/>
        <w:ind w:firstLine="0"/>
      </w:pPr>
    </w:p>
    <w:p w14:paraId="2C9D4AE9" w14:textId="77777777" w:rsidR="003A7A18" w:rsidRPr="004B005B" w:rsidRDefault="003A7A18" w:rsidP="003A7A18">
      <w:pPr>
        <w:pStyle w:val="parNadpisPrvkuCerveny"/>
      </w:pPr>
      <w:r w:rsidRPr="004B005B">
        <w:t>Klíčová slova kapitoly</w:t>
      </w:r>
    </w:p>
    <w:p w14:paraId="294FA6B6" w14:textId="77777777" w:rsidR="003A7A18" w:rsidRDefault="003A7A18" w:rsidP="003A7A18">
      <w:pPr>
        <w:framePr w:w="624" w:h="624" w:hRule="exact" w:hSpace="170" w:wrap="around" w:vAnchor="text" w:hAnchor="page" w:xAlign="outside" w:y="-622" w:anchorLock="1"/>
        <w:jc w:val="both"/>
      </w:pPr>
      <w:r>
        <w:rPr>
          <w:noProof/>
          <w:lang w:eastAsia="cs-CZ"/>
        </w:rPr>
        <w:drawing>
          <wp:inline distT="0" distB="0" distL="0" distR="0" wp14:anchorId="17D6FA10" wp14:editId="2D43F6E7">
            <wp:extent cx="381635" cy="381635"/>
            <wp:effectExtent l="0" t="0" r="0" b="0"/>
            <wp:docPr id="566"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BB5454" w14:textId="77777777" w:rsidR="003A7A18" w:rsidRDefault="003A7A18" w:rsidP="003A7A18">
      <w:pPr>
        <w:pStyle w:val="Tlotextu"/>
      </w:pPr>
      <w:r>
        <w:t xml:space="preserve">Právní skutečnost, právní jednání, právní událost, čas, lhůta, nemoc, nezaměstnanost, objektivní lhůta, subjektivní lhůta, domněnka, fikce, prekluze, promlčení.   </w:t>
      </w:r>
    </w:p>
    <w:p w14:paraId="009F0DE9" w14:textId="77777777" w:rsidR="003A7A18" w:rsidRDefault="003A7A18" w:rsidP="003A7A18">
      <w:pPr>
        <w:pStyle w:val="parUkonceniPrvku"/>
      </w:pPr>
    </w:p>
    <w:p w14:paraId="50743A7F" w14:textId="77777777" w:rsidR="003A7A18" w:rsidRDefault="003A7A18" w:rsidP="003A7A18">
      <w:pPr>
        <w:pStyle w:val="Tlotextu"/>
      </w:pPr>
    </w:p>
    <w:p w14:paraId="15F4EA17" w14:textId="77777777" w:rsidR="003A7A18" w:rsidRDefault="003A7A18" w:rsidP="003A7A18">
      <w:pPr>
        <w:pStyle w:val="Tlotextu"/>
      </w:pPr>
    </w:p>
    <w:p w14:paraId="6FC52090" w14:textId="77777777" w:rsidR="003A7A18" w:rsidRDefault="003A7A18" w:rsidP="003A7A18">
      <w:pPr>
        <w:pStyle w:val="Tlotextu"/>
      </w:pPr>
    </w:p>
    <w:p w14:paraId="787F1498" w14:textId="77777777" w:rsidR="003A7A18" w:rsidRDefault="003A7A18" w:rsidP="003A7A18">
      <w:pPr>
        <w:pStyle w:val="Tlotextu"/>
      </w:pPr>
    </w:p>
    <w:p w14:paraId="1F6CCD6B" w14:textId="44B02095" w:rsidR="00F9693B" w:rsidRPr="00E67EF6" w:rsidRDefault="00F9693B" w:rsidP="00F9693B">
      <w:pPr>
        <w:framePr w:w="850" w:hSpace="170" w:wrap="around" w:vAnchor="text" w:hAnchor="page" w:x="10556" w:y="1" w:anchorLock="1"/>
        <w:rPr>
          <w:rStyle w:val="znakMarginalie"/>
        </w:rPr>
      </w:pPr>
      <w:r>
        <w:rPr>
          <w:rStyle w:val="znakMarginalie"/>
        </w:rPr>
        <w:t>Současná úprava</w:t>
      </w:r>
    </w:p>
    <w:p w14:paraId="0D4D9B65" w14:textId="164C5455" w:rsidR="00CE3B53" w:rsidRDefault="00CE3B53" w:rsidP="00CE3B53">
      <w:pPr>
        <w:jc w:val="both"/>
      </w:pPr>
      <w:r w:rsidRPr="00CE3B53">
        <w:rPr>
          <w:sz w:val="22"/>
        </w:rPr>
        <w:t xml:space="preserve">Mezi pracovněprávní instituty zákoníku práce umožňující vyšší flexibilitu výkonu závislé práce patří </w:t>
      </w:r>
      <w:r w:rsidRPr="00CE3B53">
        <w:t>zejména zkušební doba, pracovní poměry na dobu určitou, převádění zaměstnanců na jinou práci, dočasné přidělení zaměstnanců k jinému uživateli, dohody o provedení práce a dohody</w:t>
      </w:r>
      <w:r>
        <w:t xml:space="preserve"> o pracovní činnosti, ujednání </w:t>
      </w:r>
      <w:r w:rsidRPr="00CE3B53">
        <w:t>o kratší pracovní</w:t>
      </w:r>
      <w:r>
        <w:t xml:space="preserve"> době. Tyto instituty byly již dříve v tomto textu</w:t>
      </w:r>
      <w:r w:rsidRPr="00CE3B53">
        <w:t xml:space="preserve"> </w:t>
      </w:r>
      <w:r>
        <w:t>uváděny jako součást probíraného tématu. Samostatně pak zákoník práce upravuje další formy, a to zejména :</w:t>
      </w:r>
    </w:p>
    <w:p w14:paraId="094C0F7B" w14:textId="77777777" w:rsidR="00CE3B53" w:rsidRPr="00CE3B53" w:rsidRDefault="00CE3B53" w:rsidP="00DF6621">
      <w:pPr>
        <w:pStyle w:val="Odstavecseseznamem"/>
        <w:numPr>
          <w:ilvl w:val="0"/>
          <w:numId w:val="138"/>
        </w:numPr>
        <w:jc w:val="both"/>
        <w:rPr>
          <w:sz w:val="22"/>
        </w:rPr>
      </w:pPr>
      <w:r>
        <w:t>agenturní zaměstnávání,</w:t>
      </w:r>
    </w:p>
    <w:p w14:paraId="3C5553BE" w14:textId="4D668D0C" w:rsidR="00CE3B53" w:rsidRPr="00CE3B53" w:rsidRDefault="00CE3B53" w:rsidP="00DF6621">
      <w:pPr>
        <w:pStyle w:val="Odstavecseseznamem"/>
        <w:numPr>
          <w:ilvl w:val="0"/>
          <w:numId w:val="138"/>
        </w:numPr>
        <w:jc w:val="both"/>
        <w:rPr>
          <w:sz w:val="22"/>
        </w:rPr>
      </w:pPr>
      <w:r>
        <w:t>sdílená pracovní místa</w:t>
      </w:r>
    </w:p>
    <w:p w14:paraId="6AA8B27F" w14:textId="6CA6C2A2" w:rsidR="00CE3B53" w:rsidRPr="00CE3B53" w:rsidRDefault="00CE3B53" w:rsidP="00DF6621">
      <w:pPr>
        <w:pStyle w:val="Odstavecseseznamem"/>
        <w:numPr>
          <w:ilvl w:val="0"/>
          <w:numId w:val="138"/>
        </w:numPr>
        <w:jc w:val="both"/>
        <w:rPr>
          <w:sz w:val="22"/>
        </w:rPr>
      </w:pPr>
      <w:r w:rsidRPr="00CE3B53">
        <w:t>pružné rozdělení pr</w:t>
      </w:r>
      <w:r w:rsidR="00BF57D6">
        <w:t>acovní doby.</w:t>
      </w:r>
    </w:p>
    <w:p w14:paraId="78F9C1F4" w14:textId="79B572CE" w:rsidR="00CE3B53" w:rsidRPr="00CE3B53" w:rsidRDefault="00CE3B53" w:rsidP="00CE3B53">
      <w:pPr>
        <w:pStyle w:val="Nadpis2"/>
      </w:pPr>
      <w:bookmarkStart w:id="89" w:name="_Toc72852059"/>
      <w:r>
        <w:t>AGENTURNÍ  ZAMĚSTNÁVÁNÍ</w:t>
      </w:r>
      <w:bookmarkEnd w:id="89"/>
    </w:p>
    <w:p w14:paraId="32FF2D6E" w14:textId="76230441" w:rsidR="00CE3B53" w:rsidRDefault="00CE3B53" w:rsidP="00CE3B53">
      <w:pPr>
        <w:jc w:val="both"/>
      </w:pPr>
      <w:r>
        <w:t>Agenturní zaměstnávání je od roku 2004 jednou z forem zaměstnávání, kterou umožňuje pracovní právo</w:t>
      </w:r>
      <w:r w:rsidRPr="0055101C">
        <w:t>. Současně platné znění zákoníku práce stanoví v u</w:t>
      </w:r>
      <w:r w:rsidR="00F4267B">
        <w:t>stanovení § 307a:</w:t>
      </w:r>
    </w:p>
    <w:p w14:paraId="66B808E3" w14:textId="77777777" w:rsidR="00F4267B" w:rsidRPr="004B005B" w:rsidRDefault="00F4267B" w:rsidP="00F4267B">
      <w:pPr>
        <w:pStyle w:val="parNadpisPrvkuZeleny"/>
      </w:pPr>
      <w:r w:rsidRPr="004B005B">
        <w:t>Definice</w:t>
      </w:r>
    </w:p>
    <w:p w14:paraId="3D39E493" w14:textId="77777777" w:rsidR="00F4267B" w:rsidRDefault="00F4267B" w:rsidP="00F4267B">
      <w:pPr>
        <w:framePr w:w="624" w:h="624" w:hRule="exact" w:hSpace="170" w:wrap="around" w:vAnchor="text" w:hAnchor="page" w:xAlign="outside" w:y="-622" w:anchorLock="1"/>
        <w:jc w:val="both"/>
      </w:pPr>
      <w:r>
        <w:rPr>
          <w:noProof/>
          <w:lang w:eastAsia="cs-CZ"/>
        </w:rPr>
        <w:drawing>
          <wp:inline distT="0" distB="0" distL="0" distR="0" wp14:anchorId="79F39D1D" wp14:editId="11DF5753">
            <wp:extent cx="381635" cy="381635"/>
            <wp:effectExtent l="0" t="0" r="0" b="0"/>
            <wp:docPr id="586"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09315F" w14:textId="77777777" w:rsidR="00F4267B" w:rsidRPr="0055101C" w:rsidRDefault="00F4267B" w:rsidP="00CE3B53">
      <w:pPr>
        <w:jc w:val="both"/>
      </w:pPr>
    </w:p>
    <w:p w14:paraId="027E91F5" w14:textId="68CF7D9A" w:rsidR="00CE3B53" w:rsidRPr="0055101C" w:rsidRDefault="00CE3B53" w:rsidP="00CE3B53">
      <w:pPr>
        <w:jc w:val="both"/>
        <w:rPr>
          <w:i/>
        </w:rPr>
      </w:pPr>
      <w:r w:rsidRPr="0055101C">
        <w:t>„</w:t>
      </w:r>
      <w:r w:rsidRPr="0055101C">
        <w:rPr>
          <w:i/>
        </w:rPr>
        <w:t xml:space="preserve">Za závislou práci (§ 2) se považují také případy, kdy zaměstnavatel na základě povolení podle zvláštního právního předpisu </w:t>
      </w:r>
      <w:r w:rsidRPr="0055101C">
        <w:rPr>
          <w:b/>
          <w:i/>
        </w:rPr>
        <w:t>(dále jen „agentura práce“)</w:t>
      </w:r>
      <w:r w:rsidRPr="0055101C">
        <w:rPr>
          <w:i/>
        </w:rPr>
        <w:t xml:space="preserve"> dočasně přiděluje svého zaměstnance k výkonu práce k jinému zaměstnavateli na základě </w:t>
      </w:r>
      <w:r w:rsidRPr="0055101C">
        <w:rPr>
          <w:b/>
          <w:i/>
        </w:rPr>
        <w:t>ujednání v pracovní smlouvě nebo dohodě o pracovní činnosti,</w:t>
      </w:r>
      <w:r w:rsidRPr="0055101C">
        <w:rPr>
          <w:i/>
        </w:rPr>
        <w:t xml:space="preserve"> kterým se agentura práce zaváže zajistit sv</w:t>
      </w:r>
      <w:r w:rsidRPr="0055101C">
        <w:rPr>
          <w:i/>
        </w:rPr>
        <w:t>é</w:t>
      </w:r>
      <w:r w:rsidRPr="0055101C">
        <w:rPr>
          <w:i/>
        </w:rPr>
        <w:t>mu zaměstnanci dočasný výkon práce podle pracovní smlouvy n</w:t>
      </w:r>
      <w:r w:rsidR="00F4267B">
        <w:rPr>
          <w:i/>
        </w:rPr>
        <w:t xml:space="preserve">ebo dohody o pracovní činnosti </w:t>
      </w:r>
      <w:r w:rsidRPr="0055101C">
        <w:rPr>
          <w:i/>
        </w:rPr>
        <w:t xml:space="preserve">u </w:t>
      </w:r>
      <w:r w:rsidRPr="0055101C">
        <w:rPr>
          <w:b/>
          <w:i/>
        </w:rPr>
        <w:t>uživatele</w:t>
      </w:r>
      <w:r w:rsidRPr="0055101C">
        <w:rPr>
          <w:i/>
        </w:rPr>
        <w:t xml:space="preserve"> a zaměstnanec se zaváže tuto práci konat podle pokynu uživatele </w:t>
      </w:r>
      <w:r w:rsidRPr="0055101C">
        <w:rPr>
          <w:i/>
        </w:rPr>
        <w:br/>
        <w:t xml:space="preserve">a </w:t>
      </w:r>
      <w:r w:rsidRPr="0055101C">
        <w:rPr>
          <w:b/>
          <w:i/>
        </w:rPr>
        <w:t xml:space="preserve">na základě dohody o dočasném přidělení zaměstnance </w:t>
      </w:r>
      <w:r w:rsidRPr="0055101C">
        <w:rPr>
          <w:i/>
        </w:rPr>
        <w:t xml:space="preserve">agentury práce, uzavřené mezi agenturou práce a uživatelem“.  </w:t>
      </w:r>
    </w:p>
    <w:p w14:paraId="10DFE8FC" w14:textId="77777777" w:rsidR="00F4267B" w:rsidRDefault="00F4267B" w:rsidP="00F4267B">
      <w:pPr>
        <w:pStyle w:val="parUkonceniPrvku"/>
      </w:pPr>
    </w:p>
    <w:p w14:paraId="5F08DD0C" w14:textId="2A31CF43" w:rsidR="00CE3B53" w:rsidRPr="00F4267B" w:rsidRDefault="00CE3B53" w:rsidP="00F4267B">
      <w:pPr>
        <w:jc w:val="both"/>
      </w:pPr>
      <w:r>
        <w:t>Ze zákonného vymezení můžeme dovodit následující</w:t>
      </w:r>
      <w:r w:rsidR="00F4267B">
        <w:t xml:space="preserve"> vztahy subjektů agenturního z</w:t>
      </w:r>
      <w:r w:rsidR="00F4267B">
        <w:t>a</w:t>
      </w:r>
      <w:r w:rsidR="00F4267B">
        <w:t>městnávání</w:t>
      </w:r>
      <w:r>
        <w:t>.</w:t>
      </w:r>
    </w:p>
    <w:p w14:paraId="7214FE2E" w14:textId="5B741F91" w:rsidR="00CE3B53" w:rsidRDefault="00CE3B53" w:rsidP="00CE3B53">
      <w:pPr>
        <w:rPr>
          <w:b/>
          <w:noProof/>
          <w:sz w:val="28"/>
          <w:szCs w:val="28"/>
        </w:rPr>
      </w:pPr>
      <w:r>
        <w:rPr>
          <w:b/>
          <w:noProof/>
          <w:sz w:val="28"/>
          <w:szCs w:val="28"/>
          <w:lang w:eastAsia="cs-CZ"/>
        </w:rPr>
        <mc:AlternateContent>
          <mc:Choice Requires="wps">
            <w:drawing>
              <wp:anchor distT="0" distB="0" distL="114300" distR="114300" simplePos="0" relativeHeight="252037120" behindDoc="0" locked="0" layoutInCell="1" allowOverlap="1" wp14:anchorId="75633A65" wp14:editId="68D200C3">
                <wp:simplePos x="0" y="0"/>
                <wp:positionH relativeFrom="column">
                  <wp:posOffset>4079240</wp:posOffset>
                </wp:positionH>
                <wp:positionV relativeFrom="paragraph">
                  <wp:posOffset>137160</wp:posOffset>
                </wp:positionV>
                <wp:extent cx="2058035" cy="972820"/>
                <wp:effectExtent l="549910" t="13970" r="11430" b="13335"/>
                <wp:wrapNone/>
                <wp:docPr id="585" name="Oválný popisek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972820"/>
                        </a:xfrm>
                        <a:prstGeom prst="wedgeEllipseCallout">
                          <a:avLst>
                            <a:gd name="adj1" fmla="val -74806"/>
                            <a:gd name="adj2" fmla="val 43014"/>
                          </a:avLst>
                        </a:prstGeom>
                        <a:solidFill>
                          <a:srgbClr val="FFFFFF"/>
                        </a:solidFill>
                        <a:ln w="9525">
                          <a:solidFill>
                            <a:srgbClr val="000000"/>
                          </a:solidFill>
                          <a:miter lim="800000"/>
                          <a:headEnd/>
                          <a:tailEnd/>
                        </a:ln>
                      </wps:spPr>
                      <wps:txbx>
                        <w:txbxContent>
                          <w:p w14:paraId="561F40EA" w14:textId="77777777" w:rsidR="00615FCC" w:rsidRDefault="00615FCC" w:rsidP="00F4267B">
                            <w:pPr>
                              <w:spacing w:line="240" w:lineRule="auto"/>
                              <w:contextualSpacing/>
                              <w:rPr>
                                <w:b/>
                                <w:sz w:val="20"/>
                                <w:szCs w:val="20"/>
                              </w:rPr>
                            </w:pPr>
                          </w:p>
                          <w:p w14:paraId="080A2874" w14:textId="77777777" w:rsidR="00615FCC" w:rsidRPr="00452375" w:rsidRDefault="00615FCC" w:rsidP="00F4267B">
                            <w:pPr>
                              <w:spacing w:line="240" w:lineRule="auto"/>
                              <w:contextualSpacing/>
                              <w:rPr>
                                <w:sz w:val="20"/>
                                <w:szCs w:val="20"/>
                              </w:rPr>
                            </w:pPr>
                            <w:r w:rsidRPr="00452375">
                              <w:rPr>
                                <w:b/>
                                <w:sz w:val="20"/>
                                <w:szCs w:val="20"/>
                              </w:rPr>
                              <w:t>d</w:t>
                            </w:r>
                            <w:r>
                              <w:rPr>
                                <w:b/>
                                <w:sz w:val="20"/>
                                <w:szCs w:val="20"/>
                              </w:rPr>
                              <w:t xml:space="preserve">ohoda </w:t>
                            </w:r>
                            <w:r w:rsidRPr="00452375">
                              <w:rPr>
                                <w:b/>
                                <w:sz w:val="20"/>
                                <w:szCs w:val="20"/>
                              </w:rPr>
                              <w:t>o dočasném přidělení zaměstnance</w:t>
                            </w:r>
                          </w:p>
                          <w:p w14:paraId="08BE9CA5" w14:textId="77777777" w:rsidR="00615FCC" w:rsidRDefault="00615FCC" w:rsidP="00CE3B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ý popisek 585" o:spid="_x0000_s1306" type="#_x0000_t63" style="position:absolute;margin-left:321.2pt;margin-top:10.8pt;width:162.05pt;height:76.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" adj="-5358,20091">
                <v:textbox>
                  <w:txbxContent>
                    <w:p w14:paraId="561F40EA" w14:textId="77777777" w:rsidR="00615FCC" w:rsidRDefault="00615FCC" w:rsidP="00F4267B">
                      <w:pPr>
                        <w:spacing w:line="240" w:lineRule="auto"/>
                        <w:contextualSpacing/>
                        <w:rPr>
                          <w:b/>
                          <w:sz w:val="20"/>
                          <w:szCs w:val="20"/>
                        </w:rPr>
                      </w:pPr>
                    </w:p>
                    <w:p w14:paraId="080A2874" w14:textId="77777777" w:rsidR="00615FCC" w:rsidRPr="00452375" w:rsidRDefault="00615FCC" w:rsidP="00F4267B">
                      <w:pPr>
                        <w:spacing w:line="240" w:lineRule="auto"/>
                        <w:contextualSpacing/>
                        <w:rPr>
                          <w:sz w:val="20"/>
                          <w:szCs w:val="20"/>
                        </w:rPr>
                      </w:pPr>
                      <w:r w:rsidRPr="00452375">
                        <w:rPr>
                          <w:b/>
                          <w:sz w:val="20"/>
                          <w:szCs w:val="20"/>
                        </w:rPr>
                        <w:t>d</w:t>
                      </w:r>
                      <w:r>
                        <w:rPr>
                          <w:b/>
                          <w:sz w:val="20"/>
                          <w:szCs w:val="20"/>
                        </w:rPr>
                        <w:t xml:space="preserve">ohoda </w:t>
                      </w:r>
                      <w:r w:rsidRPr="00452375">
                        <w:rPr>
                          <w:b/>
                          <w:sz w:val="20"/>
                          <w:szCs w:val="20"/>
                        </w:rPr>
                        <w:t>o dočasném přidělení zaměstnance</w:t>
                      </w:r>
                    </w:p>
                    <w:p w14:paraId="08BE9CA5" w14:textId="77777777" w:rsidR="00615FCC" w:rsidRDefault="00615FCC" w:rsidP="00CE3B53"/>
                  </w:txbxContent>
                </v:textbox>
              </v:shape>
            </w:pict>
          </mc:Fallback>
        </mc:AlternateContent>
      </w:r>
      <w:r>
        <w:rPr>
          <w:b/>
          <w:noProof/>
          <w:sz w:val="28"/>
          <w:szCs w:val="28"/>
          <w:lang w:eastAsia="cs-CZ"/>
        </w:rPr>
        <mc:AlternateContent>
          <mc:Choice Requires="wps">
            <w:drawing>
              <wp:anchor distT="0" distB="0" distL="114300" distR="114300" simplePos="0" relativeHeight="252036096" behindDoc="0" locked="0" layoutInCell="1" allowOverlap="1" wp14:anchorId="7AC42262" wp14:editId="321BEE5F">
                <wp:simplePos x="0" y="0"/>
                <wp:positionH relativeFrom="column">
                  <wp:posOffset>-160655</wp:posOffset>
                </wp:positionH>
                <wp:positionV relativeFrom="paragraph">
                  <wp:posOffset>5715</wp:posOffset>
                </wp:positionV>
                <wp:extent cx="2223770" cy="1309370"/>
                <wp:effectExtent l="5715" t="6350" r="342265" b="8255"/>
                <wp:wrapNone/>
                <wp:docPr id="584" name="Oválný popisek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1309370"/>
                        </a:xfrm>
                        <a:prstGeom prst="wedgeEllipseCallout">
                          <a:avLst>
                            <a:gd name="adj1" fmla="val 64394"/>
                            <a:gd name="adj2" fmla="val 28611"/>
                          </a:avLst>
                        </a:prstGeom>
                        <a:solidFill>
                          <a:srgbClr val="FFFFFF"/>
                        </a:solidFill>
                        <a:ln w="9525">
                          <a:solidFill>
                            <a:srgbClr val="000000"/>
                          </a:solidFill>
                          <a:miter lim="800000"/>
                          <a:headEnd/>
                          <a:tailEnd/>
                        </a:ln>
                      </wps:spPr>
                      <wps:txbx>
                        <w:txbxContent>
                          <w:p w14:paraId="1363AD0E" w14:textId="7C77A60B" w:rsidR="00615FCC" w:rsidRPr="00F4267B" w:rsidRDefault="00615FCC" w:rsidP="00F4267B">
                            <w:pPr>
                              <w:spacing w:line="240" w:lineRule="auto"/>
                              <w:contextualSpacing/>
                              <w:rPr>
                                <w:b/>
                                <w:sz w:val="20"/>
                                <w:szCs w:val="20"/>
                              </w:rPr>
                            </w:pPr>
                            <w:r w:rsidRPr="00452375">
                              <w:rPr>
                                <w:b/>
                                <w:sz w:val="20"/>
                                <w:szCs w:val="20"/>
                              </w:rPr>
                              <w:t>▪</w:t>
                            </w:r>
                            <w:r>
                              <w:rPr>
                                <w:b/>
                                <w:sz w:val="20"/>
                                <w:szCs w:val="20"/>
                              </w:rPr>
                              <w:t xml:space="preserve"> pracovní smlouva /DPČ</w:t>
                            </w:r>
                            <w:r w:rsidRPr="00452375">
                              <w:rPr>
                                <w:sz w:val="20"/>
                                <w:szCs w:val="20"/>
                              </w:rPr>
                              <w:t xml:space="preserve">▪ </w:t>
                            </w:r>
                            <w:r w:rsidRPr="00452375">
                              <w:rPr>
                                <w:b/>
                                <w:sz w:val="20"/>
                                <w:szCs w:val="20"/>
                              </w:rPr>
                              <w:t>písemný pokyn</w:t>
                            </w:r>
                            <w:r w:rsidRPr="00452375">
                              <w:rPr>
                                <w:sz w:val="20"/>
                                <w:szCs w:val="20"/>
                              </w:rPr>
                              <w:t xml:space="preserve">  - </w:t>
                            </w:r>
                            <w:r>
                              <w:rPr>
                                <w:sz w:val="20"/>
                                <w:szCs w:val="20"/>
                              </w:rPr>
                              <w:br/>
                            </w:r>
                            <w:r w:rsidRPr="00452375">
                              <w:rPr>
                                <w:sz w:val="20"/>
                                <w:szCs w:val="20"/>
                              </w:rPr>
                              <w:t xml:space="preserve">při přidělení zaměstnance k dočasnému výkonu práce u uživatele </w:t>
                            </w:r>
                          </w:p>
                          <w:p w14:paraId="71F29EE5" w14:textId="77777777" w:rsidR="00615FCC" w:rsidRPr="00452375" w:rsidRDefault="00615FCC" w:rsidP="00CE3B5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ý popisek 584" o:spid="_x0000_s1307" type="#_x0000_t63" style="position:absolute;margin-left:-12.65pt;margin-top:.45pt;width:175.1pt;height:103.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" adj="24709,16980">
                <v:textbox>
                  <w:txbxContent>
                    <w:p w14:paraId="1363AD0E" w14:textId="7C77A60B" w:rsidR="00615FCC" w:rsidRPr="00F4267B" w:rsidRDefault="00615FCC" w:rsidP="00F4267B">
                      <w:pPr>
                        <w:spacing w:line="240" w:lineRule="auto"/>
                        <w:contextualSpacing/>
                        <w:rPr>
                          <w:b/>
                          <w:sz w:val="20"/>
                          <w:szCs w:val="20"/>
                        </w:rPr>
                      </w:pPr>
                      <w:r w:rsidRPr="00452375">
                        <w:rPr>
                          <w:b/>
                          <w:sz w:val="20"/>
                          <w:szCs w:val="20"/>
                        </w:rPr>
                        <w:t>▪</w:t>
                      </w:r>
                      <w:r>
                        <w:rPr>
                          <w:b/>
                          <w:sz w:val="20"/>
                          <w:szCs w:val="20"/>
                        </w:rPr>
                        <w:t xml:space="preserve"> pracovní smlouva /DPČ</w:t>
                      </w:r>
                      <w:r w:rsidRPr="00452375">
                        <w:rPr>
                          <w:sz w:val="20"/>
                          <w:szCs w:val="20"/>
                        </w:rPr>
                        <w:t xml:space="preserve">▪ </w:t>
                      </w:r>
                      <w:r w:rsidRPr="00452375">
                        <w:rPr>
                          <w:b/>
                          <w:sz w:val="20"/>
                          <w:szCs w:val="20"/>
                        </w:rPr>
                        <w:t>písemný pokyn</w:t>
                      </w:r>
                      <w:r w:rsidRPr="00452375">
                        <w:rPr>
                          <w:sz w:val="20"/>
                          <w:szCs w:val="20"/>
                        </w:rPr>
                        <w:t xml:space="preserve">  - </w:t>
                      </w:r>
                      <w:r>
                        <w:rPr>
                          <w:sz w:val="20"/>
                          <w:szCs w:val="20"/>
                        </w:rPr>
                        <w:br/>
                      </w:r>
                      <w:r w:rsidRPr="00452375">
                        <w:rPr>
                          <w:sz w:val="20"/>
                          <w:szCs w:val="20"/>
                        </w:rPr>
                        <w:t xml:space="preserve">při přidělení zaměstnance k dočasnému výkonu práce u uživatele </w:t>
                      </w:r>
                    </w:p>
                    <w:p w14:paraId="71F29EE5" w14:textId="77777777" w:rsidR="00615FCC" w:rsidRPr="00452375" w:rsidRDefault="00615FCC" w:rsidP="00CE3B53">
                      <w:pPr>
                        <w:rPr>
                          <w:sz w:val="20"/>
                          <w:szCs w:val="20"/>
                        </w:rPr>
                      </w:pPr>
                    </w:p>
                  </w:txbxContent>
                </v:textbox>
              </v:shape>
            </w:pict>
          </mc:Fallback>
        </mc:AlternateContent>
      </w:r>
      <w:r>
        <w:rPr>
          <w:noProof/>
          <w:lang w:eastAsia="cs-CZ"/>
        </w:rPr>
        <mc:AlternateContent>
          <mc:Choice Requires="wpg">
            <w:drawing>
              <wp:anchor distT="0" distB="0" distL="114300" distR="114300" simplePos="0" relativeHeight="252035072" behindDoc="0" locked="0" layoutInCell="1" allowOverlap="1" wp14:anchorId="516806CE" wp14:editId="4C5AC4D0">
                <wp:simplePos x="0" y="0"/>
                <wp:positionH relativeFrom="column">
                  <wp:posOffset>1028700</wp:posOffset>
                </wp:positionH>
                <wp:positionV relativeFrom="paragraph">
                  <wp:posOffset>64135</wp:posOffset>
                </wp:positionV>
                <wp:extent cx="3429000" cy="1804035"/>
                <wp:effectExtent l="33020" t="36195" r="62230" b="55245"/>
                <wp:wrapNone/>
                <wp:docPr id="576" name="Skupina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804035"/>
                          <a:chOff x="3037" y="11317"/>
                          <a:chExt cx="5400" cy="2841"/>
                        </a:xfrm>
                      </wpg:grpSpPr>
                      <wps:wsp>
                        <wps:cNvPr id="577" name="Text Box 261"/>
                        <wps:cNvSpPr txBox="1">
                          <a:spLocks noChangeArrowheads="1"/>
                        </wps:cNvSpPr>
                        <wps:spPr bwMode="auto">
                          <a:xfrm>
                            <a:off x="5017" y="11317"/>
                            <a:ext cx="2160" cy="861"/>
                          </a:xfrm>
                          <a:prstGeom prst="rect">
                            <a:avLst/>
                          </a:prstGeom>
                          <a:solidFill>
                            <a:srgbClr val="DDDDDD"/>
                          </a:solidFill>
                          <a:ln w="57150">
                            <a:solidFill>
                              <a:srgbClr val="333399"/>
                            </a:solidFill>
                            <a:miter lim="800000"/>
                            <a:headEnd/>
                            <a:tailEnd/>
                          </a:ln>
                          <a:effectLst>
                            <a:outerShdw dist="35921" dir="2700000" algn="ctr" rotWithShape="0">
                              <a:srgbClr val="DDDDDD"/>
                            </a:outerShdw>
                          </a:effectLst>
                        </wps:spPr>
                        <wps:txbx>
                          <w:txbxContent>
                            <w:p w14:paraId="03C69980" w14:textId="77777777" w:rsidR="00615FCC" w:rsidRDefault="00615FCC" w:rsidP="00F4267B">
                              <w:pPr>
                                <w:spacing w:before="60" w:line="240" w:lineRule="auto"/>
                                <w:contextualSpacing/>
                                <w:jc w:val="center"/>
                              </w:pPr>
                              <w:r>
                                <w:t>AGENTURA</w:t>
                              </w:r>
                            </w:p>
                            <w:p w14:paraId="74FB82F6" w14:textId="77777777" w:rsidR="00615FCC" w:rsidRDefault="00615FCC" w:rsidP="00F4267B">
                              <w:pPr>
                                <w:spacing w:after="60" w:line="240" w:lineRule="auto"/>
                                <w:contextualSpacing/>
                                <w:jc w:val="center"/>
                              </w:pPr>
                              <w:r>
                                <w:t>PRÁCE</w:t>
                              </w:r>
                            </w:p>
                          </w:txbxContent>
                        </wps:txbx>
                        <wps:bodyPr rot="0" vert="horz" wrap="square" lIns="91440" tIns="45720" rIns="91440" bIns="45720" anchor="t" anchorCtr="0" upright="1">
                          <a:noAutofit/>
                        </wps:bodyPr>
                      </wps:wsp>
                      <wps:wsp>
                        <wps:cNvPr id="578" name="Line 262"/>
                        <wps:cNvCnPr/>
                        <wps:spPr bwMode="auto">
                          <a:xfrm>
                            <a:off x="5744" y="12074"/>
                            <a:ext cx="0" cy="0"/>
                          </a:xfrm>
                          <a:prstGeom prst="line">
                            <a:avLst/>
                          </a:prstGeom>
                          <a:noFill/>
                          <a:ln w="9525">
                            <a:solidFill>
                              <a:srgbClr val="000000"/>
                            </a:solidFill>
                            <a:round/>
                            <a:headEnd/>
                            <a:tailEnd/>
                          </a:ln>
                          <a:effectLst>
                            <a:outerShdw dist="35921" dir="2700000" algn="ctr" rotWithShape="0">
                              <a:srgbClr val="DDDDDD"/>
                            </a:outerShdw>
                          </a:effectLst>
                          <a:extLst>
                            <a:ext uri="{909E8E84-426E-40DD-AFC4-6F175D3DCCD1}">
                              <a14:hiddenFill xmlns:a14="http://schemas.microsoft.com/office/drawing/2010/main">
                                <a:noFill/>
                              </a14:hiddenFill>
                            </a:ext>
                          </a:extLst>
                        </wps:spPr>
                        <wps:bodyPr/>
                      </wps:wsp>
                      <wps:wsp>
                        <wps:cNvPr id="579" name="Text Box 263"/>
                        <wps:cNvSpPr txBox="1">
                          <a:spLocks noChangeArrowheads="1"/>
                        </wps:cNvSpPr>
                        <wps:spPr bwMode="auto">
                          <a:xfrm>
                            <a:off x="3037" y="13438"/>
                            <a:ext cx="2340" cy="720"/>
                          </a:xfrm>
                          <a:prstGeom prst="rect">
                            <a:avLst/>
                          </a:prstGeom>
                          <a:solidFill>
                            <a:srgbClr val="DDDDDD"/>
                          </a:solidFill>
                          <a:ln w="57150">
                            <a:solidFill>
                              <a:srgbClr val="333399"/>
                            </a:solidFill>
                            <a:miter lim="800000"/>
                            <a:headEnd/>
                            <a:tailEnd/>
                          </a:ln>
                          <a:effectLst>
                            <a:outerShdw dist="35921" dir="2700000" algn="ctr" rotWithShape="0">
                              <a:srgbClr val="DDDDDD"/>
                            </a:outerShdw>
                          </a:effectLst>
                        </wps:spPr>
                        <wps:txbx>
                          <w:txbxContent>
                            <w:p w14:paraId="6FDC11CC" w14:textId="77777777" w:rsidR="00615FCC" w:rsidRDefault="00615FCC" w:rsidP="00CE3B53">
                              <w:pPr>
                                <w:spacing w:before="120"/>
                                <w:jc w:val="center"/>
                              </w:pPr>
                              <w:r>
                                <w:t>ZAMĚSTNANEC</w:t>
                              </w:r>
                            </w:p>
                          </w:txbxContent>
                        </wps:txbx>
                        <wps:bodyPr rot="0" vert="horz" wrap="square" lIns="91440" tIns="45720" rIns="91440" bIns="45720" anchor="t" anchorCtr="0" upright="1">
                          <a:noAutofit/>
                        </wps:bodyPr>
                      </wps:wsp>
                      <wps:wsp>
                        <wps:cNvPr id="580" name="Text Box 264"/>
                        <wps:cNvSpPr txBox="1">
                          <a:spLocks noChangeArrowheads="1"/>
                        </wps:cNvSpPr>
                        <wps:spPr bwMode="auto">
                          <a:xfrm>
                            <a:off x="6817" y="13438"/>
                            <a:ext cx="1620" cy="720"/>
                          </a:xfrm>
                          <a:prstGeom prst="rect">
                            <a:avLst/>
                          </a:prstGeom>
                          <a:solidFill>
                            <a:srgbClr val="DDDDDD"/>
                          </a:solidFill>
                          <a:ln w="57150">
                            <a:solidFill>
                              <a:srgbClr val="333399"/>
                            </a:solidFill>
                            <a:miter lim="800000"/>
                            <a:headEnd/>
                            <a:tailEnd/>
                          </a:ln>
                          <a:effectLst>
                            <a:outerShdw dist="35921" dir="2700000" algn="ctr" rotWithShape="0">
                              <a:srgbClr val="DDDDDD"/>
                            </a:outerShdw>
                          </a:effectLst>
                        </wps:spPr>
                        <wps:txbx>
                          <w:txbxContent>
                            <w:p w14:paraId="68A3B7AB" w14:textId="77777777" w:rsidR="00615FCC" w:rsidRDefault="00615FCC" w:rsidP="00CE3B53">
                              <w:pPr>
                                <w:spacing w:before="120"/>
                                <w:jc w:val="center"/>
                              </w:pPr>
                              <w:r>
                                <w:t>UŽIVATEL</w:t>
                              </w:r>
                            </w:p>
                          </w:txbxContent>
                        </wps:txbx>
                        <wps:bodyPr rot="0" vert="horz" wrap="square" lIns="91440" tIns="45720" rIns="91440" bIns="45720" anchor="t" anchorCtr="0" upright="1">
                          <a:noAutofit/>
                        </wps:bodyPr>
                      </wps:wsp>
                      <wps:wsp>
                        <wps:cNvPr id="581" name="Line 265"/>
                        <wps:cNvCnPr/>
                        <wps:spPr bwMode="auto">
                          <a:xfrm>
                            <a:off x="6277" y="12178"/>
                            <a:ext cx="1080" cy="1260"/>
                          </a:xfrm>
                          <a:prstGeom prst="line">
                            <a:avLst/>
                          </a:prstGeom>
                          <a:noFill/>
                          <a:ln w="38100">
                            <a:solidFill>
                              <a:srgbClr val="000000"/>
                            </a:solidFill>
                            <a:round/>
                            <a:headEnd type="triangle" w="med" len="med"/>
                            <a:tailEnd type="triangle" w="med" len="med"/>
                          </a:ln>
                          <a:effectLst>
                            <a:outerShdw dist="35921" dir="2700000" algn="ctr" rotWithShape="0">
                              <a:srgbClr val="DDDDDD"/>
                            </a:outerShdw>
                          </a:effectLst>
                          <a:extLst>
                            <a:ext uri="{909E8E84-426E-40DD-AFC4-6F175D3DCCD1}">
                              <a14:hiddenFill xmlns:a14="http://schemas.microsoft.com/office/drawing/2010/main">
                                <a:noFill/>
                              </a14:hiddenFill>
                            </a:ext>
                          </a:extLst>
                        </wps:spPr>
                        <wps:bodyPr/>
                      </wps:wsp>
                      <wps:wsp>
                        <wps:cNvPr id="582" name="Line 266"/>
                        <wps:cNvCnPr/>
                        <wps:spPr bwMode="auto">
                          <a:xfrm flipH="1">
                            <a:off x="4837" y="12178"/>
                            <a:ext cx="1080" cy="1260"/>
                          </a:xfrm>
                          <a:prstGeom prst="line">
                            <a:avLst/>
                          </a:prstGeom>
                          <a:noFill/>
                          <a:ln w="38100">
                            <a:solidFill>
                              <a:srgbClr val="000000"/>
                            </a:solidFill>
                            <a:round/>
                            <a:headEnd type="triangle" w="med" len="med"/>
                            <a:tailEnd type="triangle" w="med" len="med"/>
                          </a:ln>
                          <a:effectLst>
                            <a:outerShdw dist="35921" dir="2700000" algn="ctr" rotWithShape="0">
                              <a:srgbClr val="DDDDDD"/>
                            </a:outerShdw>
                          </a:effectLst>
                          <a:extLst>
                            <a:ext uri="{909E8E84-426E-40DD-AFC4-6F175D3DCCD1}">
                              <a14:hiddenFill xmlns:a14="http://schemas.microsoft.com/office/drawing/2010/main">
                                <a:noFill/>
                              </a14:hiddenFill>
                            </a:ext>
                          </a:extLst>
                        </wps:spPr>
                        <wps:bodyPr/>
                      </wps:wsp>
                      <wps:wsp>
                        <wps:cNvPr id="583" name="Line 267"/>
                        <wps:cNvCnPr/>
                        <wps:spPr bwMode="auto">
                          <a:xfrm>
                            <a:off x="5377" y="13798"/>
                            <a:ext cx="1440" cy="0"/>
                          </a:xfrm>
                          <a:prstGeom prst="line">
                            <a:avLst/>
                          </a:prstGeom>
                          <a:noFill/>
                          <a:ln w="38100">
                            <a:solidFill>
                              <a:srgbClr val="000000"/>
                            </a:solidFill>
                            <a:round/>
                            <a:headEnd type="triangle" w="med" len="med"/>
                            <a:tailEnd type="triangle" w="med" len="med"/>
                          </a:ln>
                          <a:effectLst>
                            <a:outerShdw dist="35921" dir="2700000" algn="ctr" rotWithShape="0">
                              <a:srgbClr val="DDDDDD"/>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576" o:spid="_x0000_s1308" style="position:absolute;margin-left:81pt;margin-top:5.05pt;width:270pt;height:142.05pt;z-index:252035072;mso-position-horizontal-relative:text;mso-position-vertical-relative:text" coordorigin="3037,11317" coordsize="5400,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">
                <v:shape id="Text Box 261" o:spid="_x0000_s1309" type="#_x0000_t202" style="position:absolute;left:5017;top:11317;width:216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xtsMA&#10;AADcAAAADwAAAGRycy9kb3ducmV2LnhtbESP0WoCMRRE3wX/IVyhb5pVqJbVKEWwVayVWj/gsrnd&#10;LCY3yybq+vemIPg4zMwZZrZonRUXakLlWcFwkIEgLryuuFRw/F3130CEiKzReiYFNwqwmHc7M8y1&#10;v/IPXQ6xFAnCIUcFJsY6lzIUhhyGga+Jk/fnG4cxyaaUusFrgjsrR1k2lg4rTgsGa1oaKk6Hs1Ow&#10;/0TT7vk7bozc6tPXzt4+2Cr10mvfpyAitfEZfrTXWsHrZAL/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OxtsMAAADcAAAADwAAAAAAAAAAAAAAAACYAgAAZHJzL2Rv&#10;d25yZXYueG1sUEsFBgAAAAAEAAQA9QAAAIgDAAAAAA==&#10;" fillcolor="#ddd" strokecolor="#339" strokeweight="4.5pt">
                  <v:shadow on="t" color="#ddd"/>
                  <v:textbox>
                    <w:txbxContent>
                      <w:p w14:paraId="03C69980" w14:textId="77777777" w:rsidR="00615FCC" w:rsidRDefault="00615FCC" w:rsidP="00F4267B">
                        <w:pPr>
                          <w:spacing w:before="60" w:line="240" w:lineRule="auto"/>
                          <w:contextualSpacing/>
                          <w:jc w:val="center"/>
                        </w:pPr>
                        <w:r>
                          <w:t>AGENTURA</w:t>
                        </w:r>
                      </w:p>
                      <w:p w14:paraId="74FB82F6" w14:textId="77777777" w:rsidR="00615FCC" w:rsidRDefault="00615FCC" w:rsidP="00F4267B">
                        <w:pPr>
                          <w:spacing w:after="60" w:line="240" w:lineRule="auto"/>
                          <w:contextualSpacing/>
                          <w:jc w:val="center"/>
                        </w:pPr>
                        <w:r>
                          <w:t>PRÁCE</w:t>
                        </w:r>
                      </w:p>
                    </w:txbxContent>
                  </v:textbox>
                </v:shape>
                <v:line id="Line 262" o:spid="_x0000_s1310" style="position:absolute;visibility:visible;mso-wrap-style:square" from="5744,12074" to="5744,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DrcAAAADcAAAADwAAAGRycy9kb3ducmV2LnhtbERPTYvCMBC9L/gfwgje1tTFbqWaiqwI&#10;guzB6sXb0IxtaTMpTdT6781B8Ph436v1YFpxp97VlhXMphEI4sLqmksF59PuewHCeWSNrWVS8CQH&#10;62z0tcJU2wcf6Z77UoQQdikqqLzvUildUZFBN7UdceCutjfoA+xLqXt8hHDTyp8o+pUGaw4NFXb0&#10;V1HR5DejYD9f6DY+2CZPYnnstj65FP+JUpPxsFmC8DT4j/jt3msFcRLWhjPhCMj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g63AAAAA3AAAAA8AAAAAAAAAAAAAAAAA&#10;oQIAAGRycy9kb3ducmV2LnhtbFBLBQYAAAAABAAEAPkAAACOAwAAAAA=&#10;">
                  <v:shadow on="t" color="#ddd"/>
                </v:line>
                <v:shape id="Text Box 263" o:spid="_x0000_s1311" type="#_x0000_t202" style="position:absolute;left:3037;top:13438;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X8QA&#10;AADcAAAADwAAAGRycy9kb3ducmV2LnhtbESP3WoCMRSE7wu+QzhC79ysgv3ZGkUEf0ptRe0DHDbH&#10;zWJysmxSXd++KQi9HGbmG2Yy65wVF2pD7VnBMMtBEJde11wp+D4uBy8gQkTWaD2TghsFmE17DxMs&#10;tL/yni6HWIkE4VCgAhNjU0gZSkMOQ+Yb4uSdfOswJtlWUrd4TXBn5SjPn6TDmtOCwYYWhsrz4ccp&#10;2K3RdDv+iu9Gfujz9tPeVmyVeux38zcQkbr4H763N1rB+PkV/s6k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F/EAAAA3AAAAA8AAAAAAAAAAAAAAAAAmAIAAGRycy9k&#10;b3ducmV2LnhtbFBLBQYAAAAABAAEAPUAAACJAwAAAAA=&#10;" fillcolor="#ddd" strokecolor="#339" strokeweight="4.5pt">
                  <v:shadow on="t" color="#ddd"/>
                  <v:textbox>
                    <w:txbxContent>
                      <w:p w14:paraId="6FDC11CC" w14:textId="77777777" w:rsidR="00615FCC" w:rsidRDefault="00615FCC" w:rsidP="00CE3B53">
                        <w:pPr>
                          <w:spacing w:before="120"/>
                          <w:jc w:val="center"/>
                        </w:pPr>
                        <w:r>
                          <w:t>ZAMĚSTNANEC</w:t>
                        </w:r>
                      </w:p>
                    </w:txbxContent>
                  </v:textbox>
                </v:shape>
                <v:shape id="Text Box 264" o:spid="_x0000_s1312" type="#_x0000_t202" style="position:absolute;left:6817;top:1343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Z5cAA&#10;AADcAAAADwAAAGRycy9kb3ducmV2LnhtbERP3WrCMBS+F/YO4Qy803SCQ6pRxkCduCm6PcChOWtK&#10;k5PSZP15++VisMuP73+zG5wVHbWh8qzgaZ6BIC68rrhU8PW5n61AhIis0XomBSMF2G0fJhvMte/5&#10;Rt09liKFcMhRgYmxyaUMhSGHYe4b4sR9+9ZhTLAtpW6xT+HOykWWPUuHFacGgw29Girq+49TcD2i&#10;Ga58iScjz7p+/7Djga1S08fhZQ0i0hD/xX/uN61guUr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9Z5cAAAADcAAAADwAAAAAAAAAAAAAAAACYAgAAZHJzL2Rvd25y&#10;ZXYueG1sUEsFBgAAAAAEAAQA9QAAAIUDAAAAAA==&#10;" fillcolor="#ddd" strokecolor="#339" strokeweight="4.5pt">
                  <v:shadow on="t" color="#ddd"/>
                  <v:textbox>
                    <w:txbxContent>
                      <w:p w14:paraId="68A3B7AB" w14:textId="77777777" w:rsidR="00615FCC" w:rsidRDefault="00615FCC" w:rsidP="00CE3B53">
                        <w:pPr>
                          <w:spacing w:before="120"/>
                          <w:jc w:val="center"/>
                        </w:pPr>
                        <w:r>
                          <w:t>UŽIVATEL</w:t>
                        </w:r>
                      </w:p>
                    </w:txbxContent>
                  </v:textbox>
                </v:shape>
                <v:line id="Line 265" o:spid="_x0000_s1313" style="position:absolute;visibility:visible;mso-wrap-style:square" from="6277,12178" to="7357,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goMUAAADcAAAADwAAAGRycy9kb3ducmV2LnhtbESPQWvCQBSE70L/w/IKvYhuLFhCdBUp&#10;DZRKIUbF6yP7zAazb0N2q+m/dwsFj8PMfMMs14NtxZV63zhWMJsmIIgrpxuuFRz2+SQF4QOyxtYx&#10;KfglD+vV02iJmXY33tG1DLWIEPYZKjAhdJmUvjJk0U9dRxy9s+sthij7WuoebxFuW/maJG/SYsNx&#10;wWBH74aqS/ljFfjkmJbjXM4/8k34/jq1xbYwhVIvz8NmASLQEB7h//anVjBPZ/B3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sgoMUAAADcAAAADwAAAAAAAAAA&#10;AAAAAAChAgAAZHJzL2Rvd25yZXYueG1sUEsFBgAAAAAEAAQA+QAAAJMDAAAAAA==&#10;" strokeweight="3pt">
                  <v:stroke startarrow="block" endarrow="block"/>
                  <v:shadow on="t" color="#ddd"/>
                </v:line>
                <v:line id="Line 266" o:spid="_x0000_s1314" style="position:absolute;flip:x;visibility:visible;mso-wrap-style:square" from="4837,12178" to="5917,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ijMUAAADcAAAADwAAAGRycy9kb3ducmV2LnhtbESPQWvCQBSE74L/YXmF3urGFKukriLS&#10;UgsiaL3k9si+JiHZt0t2a+K/dwuCx2FmvmGW68G04kKdry0rmE4SEMSF1TWXCs4/ny8LED4ga2wt&#10;k4IreVivxqMlZtr2fKTLKZQiQthnqKAKwWVS+qIig35iHXH0fm1nMETZlVJ32Ee4aWWaJG/SYM1x&#10;oUJH24qK5vRnFHyl8+b7tW/OuU/3h366cbn7yJV6fho27yACDeERvrd3WsFskcL/mX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7ijMUAAADcAAAADwAAAAAAAAAA&#10;AAAAAAChAgAAZHJzL2Rvd25yZXYueG1sUEsFBgAAAAAEAAQA+QAAAJMDAAAAAA==&#10;" strokeweight="3pt">
                  <v:stroke startarrow="block" endarrow="block"/>
                  <v:shadow on="t" color="#ddd"/>
                </v:line>
                <v:line id="Line 267" o:spid="_x0000_s1315" style="position:absolute;visibility:visible;mso-wrap-style:square" from="5377,13798" to="6817,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TMYAAADcAAAADwAAAGRycy9kb3ducmV2LnhtbESPQWvCQBSE74X+h+UJvRTd2KKE6CpS&#10;DEhLIY2K10f2mQ1m34bsqum/7xYKPQ4z8w2zXA+2FTfqfeNYwXSSgCCunG64VnDY5+MUhA/IGlvH&#10;pOCbPKxXjw9LzLS78xfdylCLCGGfoQITQpdJ6StDFv3EdcTRO7veYoiyr6Xu8R7htpUvSTKXFhuO&#10;CwY7ejNUXcqrVeCTY1o+53K2zTfh8/3UFh+FKZR6Gg2bBYhAQ/gP/7V3WsEsfY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0zGAAAA3AAAAA8AAAAAAAAA&#10;AAAAAAAAoQIAAGRycy9kb3ducmV2LnhtbFBLBQYAAAAABAAEAPkAAACUAwAAAAA=&#10;" strokeweight="3pt">
                  <v:stroke startarrow="block" endarrow="block"/>
                  <v:shadow on="t" color="#ddd"/>
                </v:line>
              </v:group>
            </w:pict>
          </mc:Fallback>
        </mc:AlternateContent>
      </w:r>
    </w:p>
    <w:p w14:paraId="2A682F56" w14:textId="77777777" w:rsidR="00CE3B53" w:rsidRDefault="00CE3B53" w:rsidP="00CE3B53">
      <w:pPr>
        <w:rPr>
          <w:b/>
          <w:noProof/>
          <w:sz w:val="28"/>
          <w:szCs w:val="28"/>
        </w:rPr>
      </w:pPr>
    </w:p>
    <w:p w14:paraId="79ECBD0C" w14:textId="77777777" w:rsidR="00CE3B53" w:rsidRDefault="00CE3B53" w:rsidP="00CE3B53">
      <w:pPr>
        <w:rPr>
          <w:b/>
          <w:noProof/>
          <w:sz w:val="28"/>
          <w:szCs w:val="28"/>
        </w:rPr>
      </w:pPr>
    </w:p>
    <w:p w14:paraId="727F5D8B" w14:textId="77777777" w:rsidR="00CE3B53" w:rsidRDefault="00CE3B53" w:rsidP="00CE3B53">
      <w:pPr>
        <w:rPr>
          <w:b/>
          <w:noProof/>
          <w:sz w:val="28"/>
          <w:szCs w:val="28"/>
        </w:rPr>
      </w:pPr>
    </w:p>
    <w:p w14:paraId="1B3485CD" w14:textId="77777777" w:rsidR="00CE3B53" w:rsidRDefault="00CE3B53" w:rsidP="00CE3B53">
      <w:pPr>
        <w:rPr>
          <w:b/>
          <w:noProof/>
          <w:sz w:val="28"/>
          <w:szCs w:val="28"/>
        </w:rPr>
      </w:pPr>
    </w:p>
    <w:p w14:paraId="5485BECE" w14:textId="77777777" w:rsidR="00BF57D6" w:rsidRDefault="00BF57D6" w:rsidP="00CE3B53">
      <w:pPr>
        <w:rPr>
          <w:b/>
          <w:noProof/>
          <w:sz w:val="28"/>
          <w:szCs w:val="28"/>
        </w:rPr>
      </w:pPr>
    </w:p>
    <w:tbl>
      <w:tblPr>
        <w:tblW w:w="0" w:type="auto"/>
        <w:tblInd w:w="468" w:type="dxa"/>
        <w:tblLook w:val="01E0" w:firstRow="1" w:lastRow="1" w:firstColumn="1" w:lastColumn="1" w:noHBand="0" w:noVBand="0"/>
      </w:tblPr>
      <w:tblGrid>
        <w:gridCol w:w="3223"/>
        <w:gridCol w:w="374"/>
        <w:gridCol w:w="4817"/>
      </w:tblGrid>
      <w:tr w:rsidR="00CE3B53" w:rsidRPr="00937EDC" w14:paraId="473B6D74" w14:textId="77777777" w:rsidTr="00BF57D6">
        <w:tc>
          <w:tcPr>
            <w:tcW w:w="3240" w:type="dxa"/>
          </w:tcPr>
          <w:p w14:paraId="48FDB6F4" w14:textId="77777777" w:rsidR="00CE3B53" w:rsidRPr="00937EDC" w:rsidRDefault="00CE3B53" w:rsidP="00F4267B">
            <w:pPr>
              <w:spacing w:line="240" w:lineRule="auto"/>
              <w:contextualSpacing/>
              <w:jc w:val="right"/>
              <w:rPr>
                <w:b/>
              </w:rPr>
            </w:pPr>
            <w:r w:rsidRPr="00937EDC">
              <w:lastRenderedPageBreak/>
              <w:t xml:space="preserve">agentura práce + zaměstnanec  </w:t>
            </w:r>
          </w:p>
        </w:tc>
        <w:tc>
          <w:tcPr>
            <w:tcW w:w="374" w:type="dxa"/>
          </w:tcPr>
          <w:p w14:paraId="4860924C" w14:textId="77777777" w:rsidR="00CE3B53" w:rsidRPr="00937EDC" w:rsidRDefault="00CE3B53" w:rsidP="00F4267B">
            <w:pPr>
              <w:spacing w:line="240" w:lineRule="auto"/>
              <w:contextualSpacing/>
              <w:jc w:val="center"/>
            </w:pPr>
            <w:r w:rsidRPr="00937EDC">
              <w:t>=</w:t>
            </w:r>
          </w:p>
        </w:tc>
        <w:tc>
          <w:tcPr>
            <w:tcW w:w="4846" w:type="dxa"/>
          </w:tcPr>
          <w:p w14:paraId="3BD9376A" w14:textId="77777777" w:rsidR="00CE3B53" w:rsidRPr="00937EDC" w:rsidRDefault="00CE3B53" w:rsidP="00DF6621">
            <w:pPr>
              <w:numPr>
                <w:ilvl w:val="2"/>
                <w:numId w:val="68"/>
              </w:numPr>
              <w:tabs>
                <w:tab w:val="clear" w:pos="2218"/>
              </w:tabs>
              <w:spacing w:after="120" w:line="240" w:lineRule="auto"/>
              <w:ind w:left="414" w:hanging="357"/>
              <w:contextualSpacing/>
              <w:rPr>
                <w:b/>
              </w:rPr>
            </w:pPr>
            <w:r w:rsidRPr="00937EDC">
              <w:rPr>
                <w:b/>
              </w:rPr>
              <w:t>pra</w:t>
            </w:r>
            <w:r>
              <w:rPr>
                <w:b/>
              </w:rPr>
              <w:t>covní smlouva / dohoda o pracov</w:t>
            </w:r>
            <w:r w:rsidRPr="00937EDC">
              <w:rPr>
                <w:b/>
              </w:rPr>
              <w:t xml:space="preserve">ní činnosti, </w:t>
            </w:r>
          </w:p>
          <w:p w14:paraId="172FB421" w14:textId="77777777" w:rsidR="00CE3B53" w:rsidRPr="00937EDC" w:rsidRDefault="00CE3B53" w:rsidP="00DF6621">
            <w:pPr>
              <w:numPr>
                <w:ilvl w:val="2"/>
                <w:numId w:val="68"/>
              </w:numPr>
              <w:tabs>
                <w:tab w:val="clear" w:pos="2218"/>
              </w:tabs>
              <w:spacing w:after="0" w:line="240" w:lineRule="auto"/>
              <w:ind w:left="418"/>
              <w:contextualSpacing/>
            </w:pPr>
            <w:r w:rsidRPr="00937EDC">
              <w:t xml:space="preserve">při přidělení zaměstnance k dočasnému výkonu práce u uživatele </w:t>
            </w:r>
            <w:r w:rsidRPr="00937EDC">
              <w:rPr>
                <w:b/>
              </w:rPr>
              <w:t>písemný pokyn</w:t>
            </w:r>
            <w:r w:rsidRPr="00937EDC">
              <w:t xml:space="preserve"> obsahující zákonem stanovená ustanovení </w:t>
            </w:r>
            <w:r>
              <w:t xml:space="preserve">    </w:t>
            </w:r>
            <w:r w:rsidRPr="00937EDC">
              <w:t>(§ 309 odst. 2).</w:t>
            </w:r>
          </w:p>
          <w:p w14:paraId="1C1E0891" w14:textId="77777777" w:rsidR="00CE3B53" w:rsidRPr="003047C0" w:rsidRDefault="00CE3B53" w:rsidP="00F4267B">
            <w:pPr>
              <w:spacing w:line="240" w:lineRule="auto"/>
              <w:contextualSpacing/>
              <w:rPr>
                <w:b/>
                <w:sz w:val="16"/>
                <w:szCs w:val="16"/>
              </w:rPr>
            </w:pPr>
          </w:p>
        </w:tc>
      </w:tr>
      <w:tr w:rsidR="00CE3B53" w:rsidRPr="00937EDC" w14:paraId="4C4CA303" w14:textId="77777777" w:rsidTr="00BF57D6">
        <w:tc>
          <w:tcPr>
            <w:tcW w:w="3240" w:type="dxa"/>
          </w:tcPr>
          <w:p w14:paraId="4DE2DF9E" w14:textId="77777777" w:rsidR="00CE3B53" w:rsidRPr="00937EDC" w:rsidRDefault="00CE3B53" w:rsidP="00F4267B">
            <w:pPr>
              <w:spacing w:line="240" w:lineRule="auto"/>
              <w:contextualSpacing/>
              <w:jc w:val="right"/>
              <w:rPr>
                <w:b/>
              </w:rPr>
            </w:pPr>
            <w:r w:rsidRPr="00937EDC">
              <w:t>agentura práce + uživatel</w:t>
            </w:r>
          </w:p>
        </w:tc>
        <w:tc>
          <w:tcPr>
            <w:tcW w:w="374" w:type="dxa"/>
          </w:tcPr>
          <w:p w14:paraId="13A9A07F" w14:textId="77777777" w:rsidR="00CE3B53" w:rsidRPr="00937EDC" w:rsidRDefault="00CE3B53" w:rsidP="00F4267B">
            <w:pPr>
              <w:spacing w:line="240" w:lineRule="auto"/>
              <w:contextualSpacing/>
              <w:jc w:val="center"/>
            </w:pPr>
            <w:r w:rsidRPr="00937EDC">
              <w:t>=</w:t>
            </w:r>
          </w:p>
        </w:tc>
        <w:tc>
          <w:tcPr>
            <w:tcW w:w="4846" w:type="dxa"/>
          </w:tcPr>
          <w:p w14:paraId="6D7ED16B" w14:textId="77777777" w:rsidR="00CE3B53" w:rsidRPr="00937EDC" w:rsidRDefault="00CE3B53" w:rsidP="00F4267B">
            <w:pPr>
              <w:spacing w:line="240" w:lineRule="auto"/>
              <w:contextualSpacing/>
            </w:pPr>
            <w:r w:rsidRPr="00937EDC">
              <w:t xml:space="preserve">povinně písemně uzavřená </w:t>
            </w:r>
            <w:r w:rsidRPr="00937EDC">
              <w:rPr>
                <w:b/>
              </w:rPr>
              <w:t xml:space="preserve">dohoda </w:t>
            </w:r>
            <w:r w:rsidRPr="00937EDC">
              <w:rPr>
                <w:b/>
              </w:rPr>
              <w:br/>
              <w:t>o dočasném přidělení zaměstnance</w:t>
            </w:r>
            <w:r w:rsidRPr="00937EDC">
              <w:t xml:space="preserve"> s taxativně stanoveným obsahem</w:t>
            </w:r>
            <w:r>
              <w:t xml:space="preserve"> </w:t>
            </w:r>
            <w:r w:rsidRPr="00937EDC">
              <w:t>(§ 308 odst. 1)</w:t>
            </w:r>
          </w:p>
          <w:p w14:paraId="3534F94C" w14:textId="77777777" w:rsidR="00CE3B53" w:rsidRPr="003047C0" w:rsidRDefault="00CE3B53" w:rsidP="00F4267B">
            <w:pPr>
              <w:spacing w:line="240" w:lineRule="auto"/>
              <w:contextualSpacing/>
              <w:rPr>
                <w:b/>
                <w:sz w:val="16"/>
                <w:szCs w:val="16"/>
              </w:rPr>
            </w:pPr>
          </w:p>
        </w:tc>
      </w:tr>
      <w:tr w:rsidR="00CE3B53" w:rsidRPr="00937EDC" w14:paraId="4130F592" w14:textId="77777777" w:rsidTr="00BF57D6">
        <w:tc>
          <w:tcPr>
            <w:tcW w:w="3240" w:type="dxa"/>
          </w:tcPr>
          <w:p w14:paraId="33169217" w14:textId="77777777" w:rsidR="00CE3B53" w:rsidRPr="00937EDC" w:rsidRDefault="00CE3B53" w:rsidP="00F4267B">
            <w:pPr>
              <w:spacing w:line="240" w:lineRule="auto"/>
              <w:contextualSpacing/>
              <w:jc w:val="right"/>
              <w:rPr>
                <w:b/>
              </w:rPr>
            </w:pPr>
            <w:r w:rsidRPr="00937EDC">
              <w:t xml:space="preserve">uživatel + zaměstnanec  </w:t>
            </w:r>
          </w:p>
        </w:tc>
        <w:tc>
          <w:tcPr>
            <w:tcW w:w="374" w:type="dxa"/>
          </w:tcPr>
          <w:p w14:paraId="03EF5AB2" w14:textId="77777777" w:rsidR="00CE3B53" w:rsidRPr="00937EDC" w:rsidRDefault="00CE3B53" w:rsidP="00F4267B">
            <w:pPr>
              <w:spacing w:line="240" w:lineRule="auto"/>
              <w:contextualSpacing/>
              <w:jc w:val="center"/>
            </w:pPr>
            <w:r w:rsidRPr="00937EDC">
              <w:t>=</w:t>
            </w:r>
          </w:p>
        </w:tc>
        <w:tc>
          <w:tcPr>
            <w:tcW w:w="4846" w:type="dxa"/>
          </w:tcPr>
          <w:p w14:paraId="10770614" w14:textId="77777777" w:rsidR="00CE3B53" w:rsidRPr="00937EDC" w:rsidRDefault="00CE3B53" w:rsidP="00F4267B">
            <w:pPr>
              <w:spacing w:line="240" w:lineRule="auto"/>
              <w:contextualSpacing/>
              <w:rPr>
                <w:b/>
              </w:rPr>
            </w:pPr>
            <w:r w:rsidRPr="00937EDC">
              <w:t>výkon sjednaného druhu práce podle pracovní smlouvy / dohody o pracovní činnosti</w:t>
            </w:r>
          </w:p>
        </w:tc>
      </w:tr>
    </w:tbl>
    <w:p w14:paraId="3F5A45A9" w14:textId="77777777" w:rsidR="00CE3B53" w:rsidRPr="00B0026C" w:rsidRDefault="00CE3B53" w:rsidP="00F4267B">
      <w:pPr>
        <w:pStyle w:val="Normlnweb"/>
        <w:spacing w:before="240" w:after="60"/>
        <w:ind w:firstLine="0"/>
        <w:rPr>
          <w:b/>
          <w:bCs/>
          <w:i/>
        </w:rPr>
      </w:pPr>
    </w:p>
    <w:p w14:paraId="052F27AF" w14:textId="77777777" w:rsidR="00CE3B53" w:rsidRDefault="00CE3B53" w:rsidP="00CE3B53">
      <w:pPr>
        <w:pStyle w:val="Normlnweb"/>
        <w:spacing w:before="240" w:after="60"/>
        <w:rPr>
          <w:b/>
          <w:bCs/>
        </w:rPr>
      </w:pPr>
      <w:r>
        <w:rPr>
          <w:b/>
          <w:bCs/>
          <w:i/>
        </w:rPr>
        <w:t>P</w:t>
      </w:r>
      <w:r w:rsidRPr="00EE5BDD">
        <w:rPr>
          <w:b/>
          <w:bCs/>
          <w:i/>
        </w:rPr>
        <w:t>odmínky agenturního vzdělávání</w:t>
      </w:r>
    </w:p>
    <w:p w14:paraId="7D121C64" w14:textId="251DB237" w:rsidR="00CE3B53" w:rsidRDefault="00CE3B53" w:rsidP="00CE3B53">
      <w:pPr>
        <w:pStyle w:val="Normlnweb"/>
        <w:spacing w:before="240" w:after="60"/>
        <w:rPr>
          <w:b/>
          <w:bCs/>
        </w:rPr>
      </w:pPr>
      <w:r>
        <w:rPr>
          <w:noProof/>
        </w:rPr>
        <mc:AlternateContent>
          <mc:Choice Requires="wps">
            <w:drawing>
              <wp:anchor distT="0" distB="0" distL="114300" distR="114300" simplePos="0" relativeHeight="252029952" behindDoc="0" locked="0" layoutInCell="1" allowOverlap="1" wp14:anchorId="1ED9FAC2" wp14:editId="616CC711">
                <wp:simplePos x="0" y="0"/>
                <wp:positionH relativeFrom="column">
                  <wp:posOffset>114300</wp:posOffset>
                </wp:positionH>
                <wp:positionV relativeFrom="paragraph">
                  <wp:posOffset>30480</wp:posOffset>
                </wp:positionV>
                <wp:extent cx="5600700" cy="4899660"/>
                <wp:effectExtent l="13970" t="9525" r="14605" b="15240"/>
                <wp:wrapNone/>
                <wp:docPr id="575" name="Zaoblený obdélníkový popisek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899660"/>
                        </a:xfrm>
                        <a:prstGeom prst="wedgeRoundRectCallout">
                          <a:avLst>
                            <a:gd name="adj1" fmla="val -26597"/>
                            <a:gd name="adj2" fmla="val -2231"/>
                            <a:gd name="adj3" fmla="val 16667"/>
                          </a:avLst>
                        </a:prstGeom>
                        <a:solidFill>
                          <a:srgbClr val="FFFF00"/>
                        </a:solidFill>
                        <a:ln w="19050">
                          <a:solidFill>
                            <a:srgbClr val="000000"/>
                          </a:solidFill>
                          <a:miter lim="800000"/>
                          <a:headEnd/>
                          <a:tailEnd/>
                        </a:ln>
                      </wps:spPr>
                      <wps:txbx>
                        <w:txbxContent>
                          <w:p w14:paraId="6BC9FF00" w14:textId="77777777" w:rsidR="00615FCC" w:rsidRDefault="00615FCC" w:rsidP="00CE3B53">
                            <w:pPr>
                              <w:pStyle w:val="Normlnweb"/>
                              <w:spacing w:before="0" w:after="120"/>
                              <w:jc w:val="center"/>
                              <w:rPr>
                                <w:b/>
                                <w:bCs/>
                              </w:rPr>
                            </w:pPr>
                            <w:r>
                              <w:rPr>
                                <w:b/>
                                <w:bCs/>
                              </w:rPr>
                              <w:t xml:space="preserve">POVINNÝ OBSAH PÍSEMNÉ DOHODY AGENTURY PRÁCE S UŽIVATELEM </w:t>
                            </w:r>
                          </w:p>
                          <w:p w14:paraId="3F4881B6" w14:textId="77777777" w:rsidR="00615FCC" w:rsidRDefault="00615FCC" w:rsidP="00CE3B53">
                            <w:pPr>
                              <w:pStyle w:val="Normlnweb"/>
                              <w:spacing w:before="240" w:after="60"/>
                              <w:jc w:val="center"/>
                              <w:rPr>
                                <w:b/>
                                <w:bCs/>
                              </w:rPr>
                            </w:pPr>
                          </w:p>
                          <w:p w14:paraId="5BA4ED5F" w14:textId="77777777" w:rsidR="00615FCC" w:rsidRPr="001E56E0" w:rsidRDefault="00615FCC" w:rsidP="00CE3B53">
                            <w:pPr>
                              <w:pStyle w:val="Normlnweb"/>
                              <w:spacing w:before="240" w:after="60"/>
                              <w:jc w:val="center"/>
                              <w:rPr>
                                <w:b/>
                                <w:bCs/>
                              </w:rPr>
                            </w:pPr>
                            <w:r>
                              <w:rPr>
                                <w:b/>
                                <w:bCs/>
                              </w:rPr>
                              <w:br/>
                              <w:t>O DOČASNÉM  PŘIDĚLENÍ ZAMĚSTNACE</w:t>
                            </w:r>
                          </w:p>
                          <w:p w14:paraId="61332F93" w14:textId="77777777" w:rsidR="00615FCC" w:rsidRDefault="00615FCC" w:rsidP="00CE3B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575" o:spid="_x0000_s1316" type="#_x0000_t62" style="position:absolute;left:0;text-align:left;margin-left:9pt;margin-top:2.4pt;width:441pt;height:385.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" adj="5055,10318" fillcolor="yellow" strokeweight="1.5pt">
                <v:textbox>
                  <w:txbxContent>
                    <w:p w14:paraId="6BC9FF00" w14:textId="77777777" w:rsidR="00615FCC" w:rsidRDefault="00615FCC" w:rsidP="00CE3B53">
                      <w:pPr>
                        <w:pStyle w:val="Normlnweb"/>
                        <w:spacing w:before="0" w:after="120"/>
                        <w:jc w:val="center"/>
                        <w:rPr>
                          <w:b/>
                          <w:bCs/>
                        </w:rPr>
                      </w:pPr>
                      <w:r>
                        <w:rPr>
                          <w:b/>
                          <w:bCs/>
                        </w:rPr>
                        <w:t xml:space="preserve">POVINNÝ OBSAH PÍSEMNÉ DOHODY AGENTURY PRÁCE S UŽIVATELEM </w:t>
                      </w:r>
                    </w:p>
                    <w:p w14:paraId="3F4881B6" w14:textId="77777777" w:rsidR="00615FCC" w:rsidRDefault="00615FCC" w:rsidP="00CE3B53">
                      <w:pPr>
                        <w:pStyle w:val="Normlnweb"/>
                        <w:spacing w:before="240" w:after="60"/>
                        <w:jc w:val="center"/>
                        <w:rPr>
                          <w:b/>
                          <w:bCs/>
                        </w:rPr>
                      </w:pPr>
                    </w:p>
                    <w:p w14:paraId="5BA4ED5F" w14:textId="77777777" w:rsidR="00615FCC" w:rsidRPr="001E56E0" w:rsidRDefault="00615FCC" w:rsidP="00CE3B53">
                      <w:pPr>
                        <w:pStyle w:val="Normlnweb"/>
                        <w:spacing w:before="240" w:after="60"/>
                        <w:jc w:val="center"/>
                        <w:rPr>
                          <w:b/>
                          <w:bCs/>
                        </w:rPr>
                      </w:pPr>
                      <w:r>
                        <w:rPr>
                          <w:b/>
                          <w:bCs/>
                        </w:rPr>
                        <w:br/>
                        <w:t>O DOČASNÉM  PŘIDĚLENÍ ZAMĚSTNACE</w:t>
                      </w:r>
                    </w:p>
                    <w:p w14:paraId="61332F93" w14:textId="77777777" w:rsidR="00615FCC" w:rsidRDefault="00615FCC" w:rsidP="00CE3B53"/>
                  </w:txbxContent>
                </v:textbox>
              </v:shape>
            </w:pict>
          </mc:Fallback>
        </mc:AlternateContent>
      </w:r>
    </w:p>
    <w:p w14:paraId="3AD834E5" w14:textId="77777777" w:rsidR="00CE3B53" w:rsidRDefault="00CE3B53" w:rsidP="00CE3B53">
      <w:pPr>
        <w:pStyle w:val="Normlnweb"/>
        <w:spacing w:before="240" w:after="60"/>
        <w:rPr>
          <w:b/>
          <w:bCs/>
        </w:rPr>
      </w:pPr>
    </w:p>
    <w:p w14:paraId="137205BE" w14:textId="2BC4955E" w:rsidR="00CE3B53" w:rsidRDefault="00CE3B53" w:rsidP="00CE3B53">
      <w:pPr>
        <w:pStyle w:val="Normlnweb"/>
        <w:spacing w:before="240" w:after="60"/>
        <w:rPr>
          <w:b/>
          <w:bCs/>
        </w:rPr>
      </w:pPr>
      <w:r>
        <w:rPr>
          <w:noProof/>
        </w:rPr>
        <mc:AlternateContent>
          <mc:Choice Requires="wps">
            <w:drawing>
              <wp:anchor distT="0" distB="0" distL="114300" distR="114300" simplePos="0" relativeHeight="252030976" behindDoc="0" locked="0" layoutInCell="1" allowOverlap="1" wp14:anchorId="2B75A9DD" wp14:editId="2842F52D">
                <wp:simplePos x="0" y="0"/>
                <wp:positionH relativeFrom="column">
                  <wp:posOffset>342900</wp:posOffset>
                </wp:positionH>
                <wp:positionV relativeFrom="paragraph">
                  <wp:posOffset>45720</wp:posOffset>
                </wp:positionV>
                <wp:extent cx="5143500" cy="3870960"/>
                <wp:effectExtent l="13970" t="12700" r="14605" b="12065"/>
                <wp:wrapNone/>
                <wp:docPr id="574" name="Obdélníkový popisek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870960"/>
                        </a:xfrm>
                        <a:prstGeom prst="wedgeRectCallout">
                          <a:avLst>
                            <a:gd name="adj1" fmla="val -26667"/>
                            <a:gd name="adj2" fmla="val -17500"/>
                          </a:avLst>
                        </a:prstGeom>
                        <a:solidFill>
                          <a:srgbClr val="FF9900"/>
                        </a:solidFill>
                        <a:ln w="12700">
                          <a:solidFill>
                            <a:srgbClr val="000000"/>
                          </a:solidFill>
                          <a:miter lim="800000"/>
                          <a:headEnd/>
                          <a:tailEnd/>
                        </a:ln>
                      </wps:spPr>
                      <wps:txbx>
                        <w:txbxContent>
                          <w:p w14:paraId="03B500FC"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jméno, popřípadě jména, příjmení, popřípadě rodné příjmení, státní obča</w:t>
                            </w:r>
                            <w:r w:rsidRPr="001E56E0">
                              <w:rPr>
                                <w:b/>
                                <w:i/>
                              </w:rPr>
                              <w:t>n</w:t>
                            </w:r>
                            <w:r w:rsidRPr="001E56E0">
                              <w:rPr>
                                <w:b/>
                                <w:i/>
                              </w:rPr>
                              <w:t xml:space="preserve">ství, datum a místo narození a bydliště dočasně přiděleného zaměstnance, </w:t>
                            </w:r>
                          </w:p>
                          <w:p w14:paraId="51F36A36"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druh práce, kterou bude dočasně přidělený zaměstnanec vykonávat, včetně požadavků na odbornou, popřípadě zdravotní způsobilost nezbytnou pro tento druh práce, </w:t>
                            </w:r>
                          </w:p>
                          <w:p w14:paraId="023E68F8"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určení doby, po kterou bude dočasně přidělený zaměstnanec vykonávat práci u uživatele, </w:t>
                            </w:r>
                          </w:p>
                          <w:p w14:paraId="2F4DB348"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místo výkonu práce, </w:t>
                            </w:r>
                          </w:p>
                          <w:p w14:paraId="52E3AC0C"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den nástupu dočasně přiděleného zaměstnance k výkonu práce u uživatele, </w:t>
                            </w:r>
                          </w:p>
                          <w:p w14:paraId="034C1F81"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informace o pracovních a mzdových nebo platových podmínkách zaměs</w:t>
                            </w:r>
                            <w:r w:rsidRPr="001E56E0">
                              <w:rPr>
                                <w:b/>
                                <w:i/>
                              </w:rPr>
                              <w:t>t</w:t>
                            </w:r>
                            <w:r w:rsidRPr="001E56E0">
                              <w:rPr>
                                <w:b/>
                                <w:i/>
                              </w:rPr>
                              <w:t>nance uživatele, který vykonává nebo by vykonával stejnou práci jako d</w:t>
                            </w:r>
                            <w:r w:rsidRPr="001E56E0">
                              <w:rPr>
                                <w:b/>
                                <w:i/>
                              </w:rPr>
                              <w:t>o</w:t>
                            </w:r>
                            <w:r w:rsidRPr="001E56E0">
                              <w:rPr>
                                <w:b/>
                                <w:i/>
                              </w:rPr>
                              <w:t>časně přidělený zaměstnanec, s přihlédnutím ke kvalifikaci a délce odbo</w:t>
                            </w:r>
                            <w:r w:rsidRPr="001E56E0">
                              <w:rPr>
                                <w:b/>
                                <w:i/>
                              </w:rPr>
                              <w:t>r</w:t>
                            </w:r>
                            <w:r w:rsidRPr="001E56E0">
                              <w:rPr>
                                <w:b/>
                                <w:i/>
                              </w:rPr>
                              <w:t xml:space="preserve">né praxe (dále jen "srovnatelný zaměstnanec"), </w:t>
                            </w:r>
                          </w:p>
                          <w:p w14:paraId="1A6154DC"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podmínky, za nichž může být dočasné přidělení zaměstnancem nebo uživ</w:t>
                            </w:r>
                            <w:r w:rsidRPr="001E56E0">
                              <w:rPr>
                                <w:b/>
                                <w:i/>
                              </w:rPr>
                              <w:t>a</w:t>
                            </w:r>
                            <w:r w:rsidRPr="001E56E0">
                              <w:rPr>
                                <w:b/>
                                <w:i/>
                              </w:rPr>
                              <w:t xml:space="preserve">telem ukončeno před uplynutím doby, na kterou bylo sjednáno; není však možné sjednat podmínky pro ukončení doby dočasného přidělení před uplynutím doby, na kterou bylo sjednáno pouze ve prospěch uživatele, </w:t>
                            </w:r>
                          </w:p>
                          <w:p w14:paraId="230129DB" w14:textId="77777777" w:rsidR="00615FCC" w:rsidRPr="001E56E0" w:rsidRDefault="00615FCC" w:rsidP="00DF6621">
                            <w:pPr>
                              <w:pStyle w:val="Normlnweb"/>
                              <w:numPr>
                                <w:ilvl w:val="0"/>
                                <w:numId w:val="139"/>
                              </w:numPr>
                              <w:tabs>
                                <w:tab w:val="clear" w:pos="720"/>
                              </w:tabs>
                              <w:spacing w:before="0" w:after="0"/>
                              <w:ind w:left="360"/>
                              <w:rPr>
                                <w:b/>
                                <w:i/>
                              </w:rPr>
                            </w:pPr>
                            <w:r w:rsidRPr="001E56E0">
                              <w:rPr>
                                <w:b/>
                                <w:i/>
                              </w:rPr>
                              <w:t>číslo a datum vydání rozhodnutí, kterým bylo agentuře práce vydáno pov</w:t>
                            </w:r>
                            <w:r w:rsidRPr="001E56E0">
                              <w:rPr>
                                <w:b/>
                                <w:i/>
                              </w:rPr>
                              <w:t>o</w:t>
                            </w:r>
                            <w:r w:rsidRPr="001E56E0">
                              <w:rPr>
                                <w:b/>
                                <w:i/>
                              </w:rPr>
                              <w:t xml:space="preserve">lení ke zprostředkování zaměstnání. </w:t>
                            </w:r>
                          </w:p>
                          <w:p w14:paraId="7EAF8E4C" w14:textId="77777777" w:rsidR="00615FCC" w:rsidRPr="001E56E0" w:rsidRDefault="00615FCC" w:rsidP="00CE3B53">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74" o:spid="_x0000_s1317" type="#_x0000_t61" style="position:absolute;left:0;text-align:left;margin-left:27pt;margin-top:3.6pt;width:405pt;height:304.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" adj="5040,7020" fillcolor="#f90" strokeweight="1pt">
                <v:textbox>
                  <w:txbxContent>
                    <w:p w14:paraId="03B500FC"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jméno, popřípadě jména, příjmení, popřípadě rodné příjmení, státní obča</w:t>
                      </w:r>
                      <w:r w:rsidRPr="001E56E0">
                        <w:rPr>
                          <w:b/>
                          <w:i/>
                        </w:rPr>
                        <w:t>n</w:t>
                      </w:r>
                      <w:r w:rsidRPr="001E56E0">
                        <w:rPr>
                          <w:b/>
                          <w:i/>
                        </w:rPr>
                        <w:t xml:space="preserve">ství, datum a místo narození a bydliště dočasně přiděleného zaměstnance, </w:t>
                      </w:r>
                    </w:p>
                    <w:p w14:paraId="51F36A36"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druh práce, kterou bude dočasně přidělený zaměstnanec vykonávat, včetně požadavků na odbornou, popřípadě zdravotní způsobilost nezbytnou pro tento druh práce, </w:t>
                      </w:r>
                    </w:p>
                    <w:p w14:paraId="023E68F8"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určení doby, po kterou bude dočasně přidělený zaměstnanec vykonávat práci u uživatele, </w:t>
                      </w:r>
                    </w:p>
                    <w:p w14:paraId="2F4DB348"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místo výkonu práce, </w:t>
                      </w:r>
                    </w:p>
                    <w:p w14:paraId="52E3AC0C"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 xml:space="preserve">den nástupu dočasně přiděleného zaměstnance k výkonu práce u uživatele, </w:t>
                      </w:r>
                    </w:p>
                    <w:p w14:paraId="034C1F81"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informace o pracovních a mzdových nebo platových podmínkách zaměs</w:t>
                      </w:r>
                      <w:r w:rsidRPr="001E56E0">
                        <w:rPr>
                          <w:b/>
                          <w:i/>
                        </w:rPr>
                        <w:t>t</w:t>
                      </w:r>
                      <w:r w:rsidRPr="001E56E0">
                        <w:rPr>
                          <w:b/>
                          <w:i/>
                        </w:rPr>
                        <w:t>nance uživatele, který vykonává nebo by vykonával stejnou práci jako d</w:t>
                      </w:r>
                      <w:r w:rsidRPr="001E56E0">
                        <w:rPr>
                          <w:b/>
                          <w:i/>
                        </w:rPr>
                        <w:t>o</w:t>
                      </w:r>
                      <w:r w:rsidRPr="001E56E0">
                        <w:rPr>
                          <w:b/>
                          <w:i/>
                        </w:rPr>
                        <w:t>časně přidělený zaměstnanec, s přihlédnutím ke kvalifikaci a délce odbo</w:t>
                      </w:r>
                      <w:r w:rsidRPr="001E56E0">
                        <w:rPr>
                          <w:b/>
                          <w:i/>
                        </w:rPr>
                        <w:t>r</w:t>
                      </w:r>
                      <w:r w:rsidRPr="001E56E0">
                        <w:rPr>
                          <w:b/>
                          <w:i/>
                        </w:rPr>
                        <w:t xml:space="preserve">né praxe (dále jen "srovnatelný zaměstnanec"), </w:t>
                      </w:r>
                    </w:p>
                    <w:p w14:paraId="1A6154DC" w14:textId="77777777" w:rsidR="00615FCC" w:rsidRPr="001E56E0" w:rsidRDefault="00615FCC" w:rsidP="00DF6621">
                      <w:pPr>
                        <w:pStyle w:val="Normlnweb"/>
                        <w:numPr>
                          <w:ilvl w:val="0"/>
                          <w:numId w:val="139"/>
                        </w:numPr>
                        <w:tabs>
                          <w:tab w:val="clear" w:pos="720"/>
                        </w:tabs>
                        <w:spacing w:before="0" w:after="40"/>
                        <w:ind w:left="357" w:hanging="357"/>
                        <w:rPr>
                          <w:b/>
                          <w:i/>
                        </w:rPr>
                      </w:pPr>
                      <w:r w:rsidRPr="001E56E0">
                        <w:rPr>
                          <w:b/>
                          <w:i/>
                        </w:rPr>
                        <w:t>podmínky, za nichž může být dočasné přidělení zaměstnancem nebo uživ</w:t>
                      </w:r>
                      <w:r w:rsidRPr="001E56E0">
                        <w:rPr>
                          <w:b/>
                          <w:i/>
                        </w:rPr>
                        <w:t>a</w:t>
                      </w:r>
                      <w:r w:rsidRPr="001E56E0">
                        <w:rPr>
                          <w:b/>
                          <w:i/>
                        </w:rPr>
                        <w:t xml:space="preserve">telem ukončeno před uplynutím doby, na kterou bylo sjednáno; není však možné sjednat podmínky pro ukončení doby dočasného přidělení před uplynutím doby, na kterou bylo sjednáno pouze ve prospěch uživatele, </w:t>
                      </w:r>
                    </w:p>
                    <w:p w14:paraId="230129DB" w14:textId="77777777" w:rsidR="00615FCC" w:rsidRPr="001E56E0" w:rsidRDefault="00615FCC" w:rsidP="00DF6621">
                      <w:pPr>
                        <w:pStyle w:val="Normlnweb"/>
                        <w:numPr>
                          <w:ilvl w:val="0"/>
                          <w:numId w:val="139"/>
                        </w:numPr>
                        <w:tabs>
                          <w:tab w:val="clear" w:pos="720"/>
                        </w:tabs>
                        <w:spacing w:before="0" w:after="0"/>
                        <w:ind w:left="360"/>
                        <w:rPr>
                          <w:b/>
                          <w:i/>
                        </w:rPr>
                      </w:pPr>
                      <w:r w:rsidRPr="001E56E0">
                        <w:rPr>
                          <w:b/>
                          <w:i/>
                        </w:rPr>
                        <w:t>číslo a datum vydání rozhodnutí, kterým bylo agentuře práce vydáno pov</w:t>
                      </w:r>
                      <w:r w:rsidRPr="001E56E0">
                        <w:rPr>
                          <w:b/>
                          <w:i/>
                        </w:rPr>
                        <w:t>o</w:t>
                      </w:r>
                      <w:r w:rsidRPr="001E56E0">
                        <w:rPr>
                          <w:b/>
                          <w:i/>
                        </w:rPr>
                        <w:t xml:space="preserve">lení ke zprostředkování zaměstnání. </w:t>
                      </w:r>
                    </w:p>
                    <w:p w14:paraId="7EAF8E4C" w14:textId="77777777" w:rsidR="00615FCC" w:rsidRPr="001E56E0" w:rsidRDefault="00615FCC" w:rsidP="00CE3B53">
                      <w:pPr>
                        <w:rPr>
                          <w:b/>
                          <w:i/>
                        </w:rPr>
                      </w:pPr>
                    </w:p>
                  </w:txbxContent>
                </v:textbox>
              </v:shape>
            </w:pict>
          </mc:Fallback>
        </mc:AlternateContent>
      </w:r>
    </w:p>
    <w:p w14:paraId="1853079E" w14:textId="77777777" w:rsidR="00CE3B53" w:rsidRDefault="00CE3B53" w:rsidP="00CE3B53">
      <w:pPr>
        <w:pStyle w:val="Normlnweb"/>
        <w:spacing w:before="240" w:after="60"/>
        <w:rPr>
          <w:b/>
          <w:bCs/>
        </w:rPr>
      </w:pPr>
    </w:p>
    <w:p w14:paraId="4457F7B7" w14:textId="77777777" w:rsidR="00CE3B53" w:rsidRDefault="00CE3B53" w:rsidP="00CE3B53">
      <w:pPr>
        <w:pStyle w:val="Normlnweb"/>
        <w:spacing w:before="240" w:after="60"/>
        <w:rPr>
          <w:b/>
          <w:bCs/>
        </w:rPr>
      </w:pPr>
    </w:p>
    <w:p w14:paraId="7DC6ED9C" w14:textId="77777777" w:rsidR="00CE3B53" w:rsidRDefault="00CE3B53" w:rsidP="00CE3B53">
      <w:pPr>
        <w:pStyle w:val="Normlnweb"/>
        <w:spacing w:before="240" w:after="60"/>
        <w:rPr>
          <w:b/>
          <w:bCs/>
        </w:rPr>
      </w:pPr>
    </w:p>
    <w:p w14:paraId="53967A79" w14:textId="77777777" w:rsidR="00CE3B53" w:rsidRDefault="00CE3B53" w:rsidP="00CE3B53">
      <w:pPr>
        <w:pStyle w:val="Normlnweb"/>
        <w:spacing w:before="240" w:after="60"/>
        <w:rPr>
          <w:b/>
          <w:bCs/>
        </w:rPr>
      </w:pPr>
    </w:p>
    <w:p w14:paraId="4EE55716" w14:textId="77777777" w:rsidR="00CE3B53" w:rsidRDefault="00CE3B53" w:rsidP="00CE3B53">
      <w:pPr>
        <w:pStyle w:val="Normlnweb"/>
        <w:spacing w:before="240" w:after="60"/>
        <w:rPr>
          <w:b/>
          <w:bCs/>
        </w:rPr>
      </w:pPr>
    </w:p>
    <w:p w14:paraId="4F4ACCBF" w14:textId="77777777" w:rsidR="00CE3B53" w:rsidRDefault="00CE3B53" w:rsidP="00CE3B53">
      <w:pPr>
        <w:pStyle w:val="Normlnweb"/>
        <w:spacing w:before="240" w:after="60"/>
        <w:rPr>
          <w:b/>
          <w:bCs/>
        </w:rPr>
      </w:pPr>
    </w:p>
    <w:p w14:paraId="039D887E" w14:textId="77777777" w:rsidR="00CE3B53" w:rsidRDefault="00CE3B53" w:rsidP="00CE3B53">
      <w:pPr>
        <w:pStyle w:val="Normlnweb"/>
        <w:spacing w:before="240" w:after="60"/>
        <w:rPr>
          <w:b/>
          <w:bCs/>
        </w:rPr>
      </w:pPr>
    </w:p>
    <w:p w14:paraId="4D89F9BA" w14:textId="77777777" w:rsidR="00CE3B53" w:rsidRDefault="00CE3B53" w:rsidP="00CE3B53">
      <w:pPr>
        <w:pStyle w:val="Normlnweb"/>
        <w:spacing w:before="240" w:after="60"/>
        <w:rPr>
          <w:b/>
          <w:bCs/>
        </w:rPr>
      </w:pPr>
    </w:p>
    <w:p w14:paraId="413E3800" w14:textId="77777777" w:rsidR="00CE3B53" w:rsidRDefault="00CE3B53" w:rsidP="00CE3B53">
      <w:pPr>
        <w:pStyle w:val="Normlnweb"/>
        <w:spacing w:before="240" w:after="60"/>
        <w:rPr>
          <w:b/>
          <w:bCs/>
        </w:rPr>
      </w:pPr>
    </w:p>
    <w:p w14:paraId="0AF73344" w14:textId="77777777" w:rsidR="00CE3B53" w:rsidRDefault="00CE3B53" w:rsidP="00CE3B53">
      <w:pPr>
        <w:pStyle w:val="Normlnweb"/>
        <w:spacing w:before="240" w:after="60"/>
        <w:rPr>
          <w:b/>
          <w:bCs/>
        </w:rPr>
      </w:pPr>
    </w:p>
    <w:p w14:paraId="48767452" w14:textId="77777777" w:rsidR="00CE3B53" w:rsidRDefault="00CE3B53" w:rsidP="00CE3B53">
      <w:pPr>
        <w:pStyle w:val="Normlnweb"/>
        <w:spacing w:before="0" w:after="0"/>
      </w:pPr>
    </w:p>
    <w:p w14:paraId="0359459C" w14:textId="77777777" w:rsidR="00CE3B53" w:rsidRPr="0055101C" w:rsidRDefault="00CE3B53" w:rsidP="00CE3B53">
      <w:pPr>
        <w:pStyle w:val="Normlnweb"/>
        <w:spacing w:before="240" w:after="60"/>
        <w:rPr>
          <w:sz w:val="16"/>
          <w:szCs w:val="16"/>
        </w:rPr>
      </w:pPr>
    </w:p>
    <w:p w14:paraId="12D020A8" w14:textId="77777777" w:rsidR="00CE3B53" w:rsidRDefault="00CE3B53" w:rsidP="00CE3B53">
      <w:pPr>
        <w:pStyle w:val="Normlnweb"/>
        <w:spacing w:before="60" w:after="60"/>
        <w:rPr>
          <w:b/>
        </w:rPr>
      </w:pPr>
    </w:p>
    <w:p w14:paraId="55817C3C" w14:textId="77777777" w:rsidR="00CE3B53" w:rsidRPr="003047C0" w:rsidRDefault="00CE3B53" w:rsidP="00CE3B53">
      <w:pPr>
        <w:pStyle w:val="Normlnweb"/>
        <w:spacing w:before="60" w:after="60"/>
        <w:rPr>
          <w:b/>
          <w:sz w:val="16"/>
          <w:szCs w:val="16"/>
        </w:rPr>
      </w:pPr>
    </w:p>
    <w:p w14:paraId="6387F445" w14:textId="77777777" w:rsidR="00CE3B53" w:rsidRDefault="00CE3B53" w:rsidP="00CE3B53">
      <w:pPr>
        <w:pStyle w:val="Normlnweb"/>
        <w:spacing w:before="60" w:after="60"/>
      </w:pPr>
      <w:r w:rsidRPr="00F72A28">
        <w:rPr>
          <w:b/>
        </w:rPr>
        <w:t>Agentura práce a uživatel</w:t>
      </w:r>
      <w:r>
        <w:t xml:space="preserve"> jsou povinni zabezpečit, aby pracovní a mzdové podmínky dočasně přiděleného zaměstnance </w:t>
      </w:r>
      <w:r w:rsidRPr="00F72A28">
        <w:rPr>
          <w:b/>
          <w:i/>
        </w:rPr>
        <w:t>nebyly horší, než jsou nebo by byly podmínky srovn</w:t>
      </w:r>
      <w:r w:rsidRPr="00F72A28">
        <w:rPr>
          <w:b/>
          <w:i/>
        </w:rPr>
        <w:t>a</w:t>
      </w:r>
      <w:r w:rsidRPr="00F72A28">
        <w:rPr>
          <w:b/>
          <w:i/>
        </w:rPr>
        <w:t>telného zaměstnance.</w:t>
      </w:r>
    </w:p>
    <w:p w14:paraId="71B2D92C" w14:textId="77777777" w:rsidR="00CE3B53" w:rsidRDefault="00CE3B53" w:rsidP="00CE3B53">
      <w:pPr>
        <w:pStyle w:val="Normlnweb"/>
        <w:spacing w:before="0" w:after="0"/>
      </w:pPr>
      <w:r>
        <w:lastRenderedPageBreak/>
        <w:t>Pokud jsou po dobu výkonu práce pro uživatele pracovní nebo mzdové podmínky d</w:t>
      </w:r>
      <w:r>
        <w:t>o</w:t>
      </w:r>
      <w:r>
        <w:t xml:space="preserve">časně přiděleného zaměstnance </w:t>
      </w:r>
      <w:r w:rsidRPr="00F72A28">
        <w:rPr>
          <w:b/>
          <w:i/>
        </w:rPr>
        <w:t>horší,</w:t>
      </w:r>
      <w:r>
        <w:t xml:space="preserve"> je agentura práce povinna </w:t>
      </w:r>
      <w:r w:rsidRPr="00F72A28">
        <w:rPr>
          <w:b/>
          <w:i/>
        </w:rPr>
        <w:t>na žádost dočasně přid</w:t>
      </w:r>
      <w:r w:rsidRPr="00F72A28">
        <w:rPr>
          <w:b/>
          <w:i/>
        </w:rPr>
        <w:t>ě</w:t>
      </w:r>
      <w:r w:rsidRPr="00F72A28">
        <w:rPr>
          <w:b/>
          <w:i/>
        </w:rPr>
        <w:t>leného</w:t>
      </w:r>
      <w:r>
        <w:t xml:space="preserve"> zaměstnance, popřípadě, pokud tuto skutečnost zjistí jinak, </w:t>
      </w:r>
      <w:r w:rsidRPr="00F72A28">
        <w:rPr>
          <w:b/>
          <w:i/>
        </w:rPr>
        <w:t>i bez žádosti</w:t>
      </w:r>
      <w:r>
        <w:t xml:space="preserve">, zajistit rovné zacházení; dočasně přidělený zaměstnanec má právo se domáhat u agentury práce uspokojení práv, která mu takto vznikla. </w:t>
      </w:r>
    </w:p>
    <w:p w14:paraId="687A2F9B" w14:textId="77777777" w:rsidR="00F4267B" w:rsidRPr="00937EDC" w:rsidRDefault="00F4267B" w:rsidP="00CE3B53">
      <w:pPr>
        <w:pStyle w:val="Normlnweb"/>
        <w:spacing w:before="0" w:after="0"/>
      </w:pPr>
    </w:p>
    <w:p w14:paraId="75427294" w14:textId="77777777" w:rsidR="00CE3B53" w:rsidRDefault="00CE3B53" w:rsidP="00CE3B53">
      <w:pPr>
        <w:pStyle w:val="Normlnweb"/>
        <w:spacing w:before="60" w:after="0"/>
      </w:pPr>
      <w:r>
        <w:t>Jestliže agentura práce, která zaměstnance dočasně přidělila k výkonu práce u uživat</w:t>
      </w:r>
      <w:r>
        <w:t>e</w:t>
      </w:r>
      <w:r>
        <w:t xml:space="preserve">le, </w:t>
      </w:r>
      <w:r w:rsidRPr="00E40A63">
        <w:rPr>
          <w:b/>
        </w:rPr>
        <w:t>uhradila zaměstnanci škodu</w:t>
      </w:r>
      <w:r>
        <w:t xml:space="preserve">, která mu vznikla při plnění pracovních úkolů nebo v přímé souvislosti s ním u uživatele, </w:t>
      </w:r>
      <w:r w:rsidRPr="00E40A63">
        <w:rPr>
          <w:b/>
          <w:i/>
        </w:rPr>
        <w:t>má právo na náhradu této škody vůči tomuto uživ</w:t>
      </w:r>
      <w:r w:rsidRPr="00E40A63">
        <w:rPr>
          <w:b/>
          <w:i/>
        </w:rPr>
        <w:t>a</w:t>
      </w:r>
      <w:r w:rsidRPr="00E40A63">
        <w:rPr>
          <w:b/>
          <w:i/>
        </w:rPr>
        <w:t>teli</w:t>
      </w:r>
      <w:r>
        <w:t xml:space="preserve">, pokud se s uživatelem nedohodne jinak. </w:t>
      </w:r>
    </w:p>
    <w:p w14:paraId="113292E0" w14:textId="77777777" w:rsidR="00CE3B53" w:rsidRDefault="00CE3B53" w:rsidP="00CE3B53">
      <w:pPr>
        <w:pStyle w:val="Normlnweb"/>
        <w:spacing w:before="120" w:after="60"/>
      </w:pPr>
      <w:r w:rsidRPr="00515F4C">
        <w:rPr>
          <w:b/>
        </w:rPr>
        <w:t>Uživatel</w:t>
      </w:r>
      <w:r>
        <w:t xml:space="preserve"> po dobu dočasného přidělení k výkonu práce zaměstnanci agentury práce:</w:t>
      </w:r>
    </w:p>
    <w:p w14:paraId="5C395FA2" w14:textId="77777777" w:rsidR="00CE3B53" w:rsidRPr="00515F4C" w:rsidRDefault="00CE3B53" w:rsidP="00CE3B53">
      <w:pPr>
        <w:pStyle w:val="Normlnweb"/>
        <w:spacing w:before="0" w:after="60"/>
        <w:ind w:firstLine="278"/>
        <w:rPr>
          <w:i/>
        </w:rPr>
      </w:pPr>
      <w:r w:rsidRPr="00515F4C">
        <w:rPr>
          <w:i/>
        </w:rPr>
        <w:t>- u</w:t>
      </w:r>
      <w:r>
        <w:rPr>
          <w:i/>
        </w:rPr>
        <w:t xml:space="preserve">kládá </w:t>
      </w:r>
      <w:r w:rsidRPr="00515F4C">
        <w:rPr>
          <w:i/>
        </w:rPr>
        <w:t>pracovní úkoly,</w:t>
      </w:r>
    </w:p>
    <w:p w14:paraId="2016B5E7" w14:textId="77777777" w:rsidR="00CE3B53" w:rsidRPr="00515F4C" w:rsidRDefault="00CE3B53" w:rsidP="00CE3B53">
      <w:pPr>
        <w:pStyle w:val="Normlnweb"/>
        <w:spacing w:before="0" w:after="60"/>
        <w:ind w:firstLine="280"/>
        <w:rPr>
          <w:i/>
        </w:rPr>
      </w:pPr>
      <w:r w:rsidRPr="00515F4C">
        <w:rPr>
          <w:i/>
        </w:rPr>
        <w:t>- organizuje, řídí a kontroluje jeho práci,</w:t>
      </w:r>
    </w:p>
    <w:p w14:paraId="224D0F8C" w14:textId="77777777" w:rsidR="00CE3B53" w:rsidRPr="00515F4C" w:rsidRDefault="00CE3B53" w:rsidP="00CE3B53">
      <w:pPr>
        <w:pStyle w:val="Normlnweb"/>
        <w:spacing w:before="0" w:after="60"/>
        <w:ind w:firstLine="280"/>
        <w:rPr>
          <w:i/>
        </w:rPr>
      </w:pPr>
      <w:r w:rsidRPr="00515F4C">
        <w:rPr>
          <w:i/>
        </w:rPr>
        <w:t>- dává mu k tomu účelu pokyny,</w:t>
      </w:r>
    </w:p>
    <w:p w14:paraId="015A4348" w14:textId="77777777" w:rsidR="00CE3B53" w:rsidRDefault="00CE3B53" w:rsidP="00CE3B53">
      <w:pPr>
        <w:pStyle w:val="Normlnweb"/>
        <w:spacing w:before="0" w:after="60"/>
        <w:ind w:firstLine="280"/>
        <w:rPr>
          <w:i/>
        </w:rPr>
      </w:pPr>
      <w:r w:rsidRPr="00515F4C">
        <w:rPr>
          <w:i/>
        </w:rPr>
        <w:t>- vytváří příznivé pracovní podmínky</w:t>
      </w:r>
      <w:r>
        <w:rPr>
          <w:i/>
        </w:rPr>
        <w:t xml:space="preserve">, </w:t>
      </w:r>
    </w:p>
    <w:p w14:paraId="7ED3D753" w14:textId="77777777" w:rsidR="00CE3B53" w:rsidRDefault="00CE3B53" w:rsidP="00CE3B53">
      <w:pPr>
        <w:pStyle w:val="Normlnweb"/>
        <w:spacing w:before="60" w:after="60"/>
        <w:ind w:firstLine="280"/>
        <w:rPr>
          <w:i/>
        </w:rPr>
      </w:pPr>
      <w:r>
        <w:rPr>
          <w:i/>
        </w:rPr>
        <w:t>-</w:t>
      </w:r>
      <w:r w:rsidRPr="00515F4C">
        <w:rPr>
          <w:i/>
        </w:rPr>
        <w:t xml:space="preserve"> zajišťuje bezpečnost a ochranu zdraví při práci. </w:t>
      </w:r>
    </w:p>
    <w:p w14:paraId="6E8A16D0" w14:textId="7893AEB0" w:rsidR="00CE3B53" w:rsidRDefault="00CE3B53" w:rsidP="00F4267B">
      <w:pPr>
        <w:pStyle w:val="Normlnweb"/>
        <w:spacing w:before="60" w:after="60"/>
      </w:pPr>
      <w:r>
        <w:t>Uživatel však nesmí vůči zaměstnanci agentury práce činit právní úkony jménem agen</w:t>
      </w:r>
      <w:r w:rsidR="00F4267B">
        <w:t xml:space="preserve">tury práce. </w:t>
      </w:r>
    </w:p>
    <w:p w14:paraId="429A1F20" w14:textId="77777777" w:rsidR="00CE3B53" w:rsidRDefault="00CE3B53" w:rsidP="00CE3B53">
      <w:pPr>
        <w:pStyle w:val="Normlnweb"/>
        <w:spacing w:before="60" w:after="60"/>
      </w:pPr>
    </w:p>
    <w:p w14:paraId="2DA8E851" w14:textId="77777777" w:rsidR="00CE3B53" w:rsidRPr="00B56EB2" w:rsidRDefault="00CE3B53" w:rsidP="00CE3B53">
      <w:pPr>
        <w:pStyle w:val="Normlnweb"/>
        <w:spacing w:before="60" w:after="60"/>
        <w:rPr>
          <w:b/>
          <w:i/>
          <w:u w:val="single"/>
        </w:rPr>
      </w:pPr>
      <w:r w:rsidRPr="00B56EB2">
        <w:rPr>
          <w:b/>
          <w:i/>
          <w:u w:val="single"/>
        </w:rPr>
        <w:t>Písemný pokyn agentury zaměstnanci</w:t>
      </w:r>
    </w:p>
    <w:p w14:paraId="43E52F29" w14:textId="77777777" w:rsidR="00CE3B53" w:rsidRPr="0009647B" w:rsidRDefault="00CE3B53" w:rsidP="00CE3B53">
      <w:pPr>
        <w:pStyle w:val="Normlnweb"/>
        <w:spacing w:before="60" w:after="60"/>
      </w:pPr>
    </w:p>
    <w:p w14:paraId="4A4F1987" w14:textId="3E35AF90" w:rsidR="00CE3B53" w:rsidRDefault="00CE3B53" w:rsidP="00CE3B53">
      <w:pPr>
        <w:pStyle w:val="Normlnweb"/>
        <w:spacing w:before="60" w:after="60"/>
        <w:ind w:firstLine="280"/>
      </w:pPr>
      <w:r>
        <w:rPr>
          <w:noProof/>
        </w:rPr>
        <mc:AlternateContent>
          <mc:Choice Requires="wps">
            <w:drawing>
              <wp:anchor distT="0" distB="0" distL="114300" distR="114300" simplePos="0" relativeHeight="252032000" behindDoc="0" locked="0" layoutInCell="1" allowOverlap="1" wp14:anchorId="5D20DB52" wp14:editId="4023F333">
                <wp:simplePos x="0" y="0"/>
                <wp:positionH relativeFrom="column">
                  <wp:posOffset>0</wp:posOffset>
                </wp:positionH>
                <wp:positionV relativeFrom="paragraph">
                  <wp:posOffset>-15240</wp:posOffset>
                </wp:positionV>
                <wp:extent cx="5600700" cy="2987040"/>
                <wp:effectExtent l="13970" t="15240" r="14605" b="17145"/>
                <wp:wrapNone/>
                <wp:docPr id="572" name="Zaoblený obdélníkový popisek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987040"/>
                        </a:xfrm>
                        <a:prstGeom prst="wedgeRoundRectCallout">
                          <a:avLst>
                            <a:gd name="adj1" fmla="val -43764"/>
                            <a:gd name="adj2" fmla="val -4593"/>
                            <a:gd name="adj3" fmla="val 16667"/>
                          </a:avLst>
                        </a:prstGeom>
                        <a:solidFill>
                          <a:srgbClr val="99CCFF"/>
                        </a:solidFill>
                        <a:ln w="19050">
                          <a:solidFill>
                            <a:srgbClr val="000000"/>
                          </a:solidFill>
                          <a:miter lim="800000"/>
                          <a:headEnd/>
                          <a:tailEnd/>
                        </a:ln>
                      </wps:spPr>
                      <wps:txbx>
                        <w:txbxContent>
                          <w:p w14:paraId="3F2F95ED" w14:textId="77777777" w:rsidR="00615FCC" w:rsidRPr="00515F4C" w:rsidRDefault="00615FCC" w:rsidP="00CE3B53">
                            <w:pPr>
                              <w:jc w:val="center"/>
                              <w:rPr>
                                <w:b/>
                              </w:rPr>
                            </w:pPr>
                            <w:r>
                              <w:rPr>
                                <w:b/>
                              </w:rPr>
                              <w:t>PÍSEMNÝ POKYN AGENTURY PRÁCE, KTERÝM PŘIDĚLUJE SVÉHO ZAMĚSTNACE  K DOČASNÉMU VÝKONU PRÁCE OBSAHUJE ZEJMÉNA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572" o:spid="_x0000_s1318" type="#_x0000_t62" style="position:absolute;left:0;text-align:left;margin-left:0;margin-top:-1.2pt;width:441pt;height:235.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" adj="1347,9808" fillcolor="#9cf" strokeweight="1.5pt">
                <v:textbox>
                  <w:txbxContent>
                    <w:p w14:paraId="3F2F95ED" w14:textId="77777777" w:rsidR="00615FCC" w:rsidRPr="00515F4C" w:rsidRDefault="00615FCC" w:rsidP="00CE3B53">
                      <w:pPr>
                        <w:jc w:val="center"/>
                        <w:rPr>
                          <w:b/>
                        </w:rPr>
                      </w:pPr>
                      <w:r>
                        <w:rPr>
                          <w:b/>
                        </w:rPr>
                        <w:t>PÍSEMNÝ POKYN AGENTURY PRÁCE, KTERÝM PŘIDĚLUJE SVÉHO ZAMĚSTNACE  K DOČASNÉMU VÝKONU PRÁCE OBSAHUJE ZEJMÉNA</w:t>
                      </w:r>
                    </w:p>
                  </w:txbxContent>
                </v:textbox>
              </v:shape>
            </w:pict>
          </mc:Fallback>
        </mc:AlternateContent>
      </w:r>
    </w:p>
    <w:p w14:paraId="57931D85" w14:textId="77777777" w:rsidR="00CE3B53" w:rsidRDefault="00CE3B53" w:rsidP="00CE3B53">
      <w:pPr>
        <w:pStyle w:val="Normlnweb"/>
        <w:spacing w:before="60" w:after="60"/>
        <w:ind w:firstLine="280"/>
      </w:pPr>
    </w:p>
    <w:p w14:paraId="41E04A1D" w14:textId="77777777" w:rsidR="00CE3B53" w:rsidRDefault="00CE3B53" w:rsidP="00CE3B53">
      <w:pPr>
        <w:pStyle w:val="Normlnweb"/>
        <w:spacing w:before="60" w:after="60"/>
        <w:ind w:firstLine="280"/>
      </w:pPr>
    </w:p>
    <w:p w14:paraId="5488095C" w14:textId="4A154CB1" w:rsidR="00CE3B53" w:rsidRDefault="00CE3B53" w:rsidP="00CE3B53">
      <w:pPr>
        <w:pStyle w:val="Normlnweb"/>
        <w:spacing w:before="60" w:after="60"/>
        <w:ind w:firstLine="280"/>
      </w:pPr>
      <w:r>
        <w:rPr>
          <w:noProof/>
        </w:rPr>
        <mc:AlternateContent>
          <mc:Choice Requires="wps">
            <w:drawing>
              <wp:anchor distT="0" distB="0" distL="114300" distR="114300" simplePos="0" relativeHeight="252033024" behindDoc="0" locked="0" layoutInCell="1" allowOverlap="1" wp14:anchorId="508AB3D4" wp14:editId="43B6778E">
                <wp:simplePos x="0" y="0"/>
                <wp:positionH relativeFrom="column">
                  <wp:posOffset>228600</wp:posOffset>
                </wp:positionH>
                <wp:positionV relativeFrom="paragraph">
                  <wp:posOffset>144780</wp:posOffset>
                </wp:positionV>
                <wp:extent cx="5143500" cy="1943100"/>
                <wp:effectExtent l="13970" t="15240" r="14605" b="13335"/>
                <wp:wrapNone/>
                <wp:docPr id="571" name="Obdélníkový popisek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943100"/>
                        </a:xfrm>
                        <a:prstGeom prst="wedgeRectCallout">
                          <a:avLst>
                            <a:gd name="adj1" fmla="val -37778"/>
                            <a:gd name="adj2" fmla="val -6472"/>
                          </a:avLst>
                        </a:prstGeom>
                        <a:solidFill>
                          <a:srgbClr val="00FFFF"/>
                        </a:solidFill>
                        <a:ln w="12700">
                          <a:solidFill>
                            <a:srgbClr val="000000"/>
                          </a:solidFill>
                          <a:miter lim="800000"/>
                          <a:headEnd/>
                          <a:tailEnd/>
                        </a:ln>
                      </wps:spPr>
                      <wps:txbx>
                        <w:txbxContent>
                          <w:p w14:paraId="1F97823C"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 xml:space="preserve">název a sídlo uživatele, </w:t>
                            </w:r>
                          </w:p>
                          <w:p w14:paraId="126C092C"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 xml:space="preserve">místo výkonu práce u uživatele, </w:t>
                            </w:r>
                          </w:p>
                          <w:p w14:paraId="55A89A80"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 xml:space="preserve">dobu trvání dočasného přidělení, </w:t>
                            </w:r>
                          </w:p>
                          <w:p w14:paraId="403BFF36"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určení vedoucího zaměstnance uživatele oprávněného přidělovat zaměst</w:t>
                            </w:r>
                            <w:r>
                              <w:rPr>
                                <w:b/>
                                <w:i/>
                              </w:rPr>
                              <w:t>-</w:t>
                            </w:r>
                            <w:r w:rsidRPr="00AD0863">
                              <w:rPr>
                                <w:b/>
                                <w:i/>
                              </w:rPr>
                              <w:t xml:space="preserve">nanci práci a kontrolovat ji, </w:t>
                            </w:r>
                          </w:p>
                          <w:p w14:paraId="58BA84DF"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podmínky jednostranného prohlášení o ukončení výkonu práce před uply</w:t>
                            </w:r>
                            <w:r>
                              <w:rPr>
                                <w:b/>
                                <w:i/>
                              </w:rPr>
                              <w:t>-</w:t>
                            </w:r>
                            <w:r w:rsidRPr="00AD0863">
                              <w:rPr>
                                <w:b/>
                                <w:i/>
                              </w:rPr>
                              <w:t xml:space="preserve">nutím doby dočasného přidělení, byly-li sjednány v dohodě o dočasném přidělení zaměstnance agentury práce [§ 308 odst. 1 písm. g)], </w:t>
                            </w:r>
                          </w:p>
                          <w:p w14:paraId="06883914" w14:textId="77777777" w:rsidR="00615FCC" w:rsidRPr="00AD0863" w:rsidRDefault="00615FCC" w:rsidP="00DF6621">
                            <w:pPr>
                              <w:pStyle w:val="Normlnweb"/>
                              <w:numPr>
                                <w:ilvl w:val="0"/>
                                <w:numId w:val="140"/>
                              </w:numPr>
                              <w:tabs>
                                <w:tab w:val="clear" w:pos="720"/>
                              </w:tabs>
                              <w:spacing w:before="0" w:after="0"/>
                              <w:ind w:left="360"/>
                              <w:rPr>
                                <w:b/>
                                <w:i/>
                              </w:rPr>
                            </w:pPr>
                            <w:r w:rsidRPr="00AD0863">
                              <w:rPr>
                                <w:b/>
                                <w:i/>
                              </w:rPr>
                              <w:t>informaci o pracovních a mzdových nebo platových podmínkách srovna</w:t>
                            </w:r>
                            <w:r>
                              <w:rPr>
                                <w:b/>
                                <w:i/>
                              </w:rPr>
                              <w:t>-</w:t>
                            </w:r>
                            <w:r w:rsidRPr="00AD0863">
                              <w:rPr>
                                <w:b/>
                                <w:i/>
                              </w:rPr>
                              <w:t xml:space="preserve">telného zaměstnance uživatele. </w:t>
                            </w:r>
                          </w:p>
                          <w:p w14:paraId="3302747B" w14:textId="77777777" w:rsidR="00615FCC" w:rsidRDefault="00615FCC" w:rsidP="00CE3B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71" o:spid="_x0000_s1319" type="#_x0000_t61" style="position:absolute;left:0;text-align:left;margin-left:18pt;margin-top:11.4pt;width:405pt;height:15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" adj="2640,9402" fillcolor="aqua" strokeweight="1pt">
                <v:textbox>
                  <w:txbxContent>
                    <w:p w14:paraId="1F97823C"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 xml:space="preserve">název a sídlo uživatele, </w:t>
                      </w:r>
                    </w:p>
                    <w:p w14:paraId="126C092C"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 xml:space="preserve">místo výkonu práce u uživatele, </w:t>
                      </w:r>
                    </w:p>
                    <w:p w14:paraId="55A89A80"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 xml:space="preserve">dobu trvání dočasného přidělení, </w:t>
                      </w:r>
                    </w:p>
                    <w:p w14:paraId="403BFF36"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určení vedoucího zaměstnance uživatele oprávněného přidělovat zaměst</w:t>
                      </w:r>
                      <w:r>
                        <w:rPr>
                          <w:b/>
                          <w:i/>
                        </w:rPr>
                        <w:t>-</w:t>
                      </w:r>
                      <w:r w:rsidRPr="00AD0863">
                        <w:rPr>
                          <w:b/>
                          <w:i/>
                        </w:rPr>
                        <w:t xml:space="preserve">nanci práci a kontrolovat ji, </w:t>
                      </w:r>
                    </w:p>
                    <w:p w14:paraId="58BA84DF" w14:textId="77777777" w:rsidR="00615FCC" w:rsidRPr="00AD0863" w:rsidRDefault="00615FCC" w:rsidP="00DF6621">
                      <w:pPr>
                        <w:pStyle w:val="Normlnweb"/>
                        <w:numPr>
                          <w:ilvl w:val="0"/>
                          <w:numId w:val="140"/>
                        </w:numPr>
                        <w:tabs>
                          <w:tab w:val="clear" w:pos="720"/>
                        </w:tabs>
                        <w:spacing w:before="0" w:after="40"/>
                        <w:ind w:left="357" w:hanging="357"/>
                        <w:rPr>
                          <w:b/>
                          <w:i/>
                        </w:rPr>
                      </w:pPr>
                      <w:r w:rsidRPr="00AD0863">
                        <w:rPr>
                          <w:b/>
                          <w:i/>
                        </w:rPr>
                        <w:t>podmínky jednostranného prohlášení o ukončení výkonu práce před uply</w:t>
                      </w:r>
                      <w:r>
                        <w:rPr>
                          <w:b/>
                          <w:i/>
                        </w:rPr>
                        <w:t>-</w:t>
                      </w:r>
                      <w:r w:rsidRPr="00AD0863">
                        <w:rPr>
                          <w:b/>
                          <w:i/>
                        </w:rPr>
                        <w:t xml:space="preserve">nutím doby dočasného přidělení, byly-li sjednány v dohodě o dočasném přidělení zaměstnance agentury práce [§ 308 odst. 1 písm. g)], </w:t>
                      </w:r>
                    </w:p>
                    <w:p w14:paraId="06883914" w14:textId="77777777" w:rsidR="00615FCC" w:rsidRPr="00AD0863" w:rsidRDefault="00615FCC" w:rsidP="00DF6621">
                      <w:pPr>
                        <w:pStyle w:val="Normlnweb"/>
                        <w:numPr>
                          <w:ilvl w:val="0"/>
                          <w:numId w:val="140"/>
                        </w:numPr>
                        <w:tabs>
                          <w:tab w:val="clear" w:pos="720"/>
                        </w:tabs>
                        <w:spacing w:before="0" w:after="0"/>
                        <w:ind w:left="360"/>
                        <w:rPr>
                          <w:b/>
                          <w:i/>
                        </w:rPr>
                      </w:pPr>
                      <w:r w:rsidRPr="00AD0863">
                        <w:rPr>
                          <w:b/>
                          <w:i/>
                        </w:rPr>
                        <w:t>informaci o pracovních a mzdových nebo platových podmínkách srovna</w:t>
                      </w:r>
                      <w:r>
                        <w:rPr>
                          <w:b/>
                          <w:i/>
                        </w:rPr>
                        <w:t>-</w:t>
                      </w:r>
                      <w:r w:rsidRPr="00AD0863">
                        <w:rPr>
                          <w:b/>
                          <w:i/>
                        </w:rPr>
                        <w:t xml:space="preserve">telného zaměstnance uživatele. </w:t>
                      </w:r>
                    </w:p>
                    <w:p w14:paraId="3302747B" w14:textId="77777777" w:rsidR="00615FCC" w:rsidRDefault="00615FCC" w:rsidP="00CE3B53"/>
                  </w:txbxContent>
                </v:textbox>
              </v:shape>
            </w:pict>
          </mc:Fallback>
        </mc:AlternateContent>
      </w:r>
    </w:p>
    <w:p w14:paraId="01DBEB90" w14:textId="77777777" w:rsidR="00CE3B53" w:rsidRDefault="00CE3B53" w:rsidP="00CE3B53"/>
    <w:p w14:paraId="6CE89E52" w14:textId="77777777" w:rsidR="00CE3B53" w:rsidRDefault="00CE3B53" w:rsidP="00CE3B53">
      <w:pPr>
        <w:pStyle w:val="Normlnweb"/>
        <w:spacing w:before="60" w:after="60"/>
        <w:ind w:firstLine="280"/>
      </w:pPr>
    </w:p>
    <w:p w14:paraId="330E93AC" w14:textId="77777777" w:rsidR="00CE3B53" w:rsidRDefault="00CE3B53" w:rsidP="00CE3B53">
      <w:pPr>
        <w:pStyle w:val="Normlnweb"/>
        <w:spacing w:before="60" w:after="60"/>
        <w:ind w:firstLine="280"/>
      </w:pPr>
    </w:p>
    <w:p w14:paraId="5143FCD5" w14:textId="77777777" w:rsidR="00CE3B53" w:rsidRDefault="00CE3B53" w:rsidP="00CE3B53">
      <w:pPr>
        <w:pStyle w:val="Normlnweb"/>
        <w:spacing w:before="60" w:after="60"/>
        <w:ind w:firstLine="280"/>
      </w:pPr>
    </w:p>
    <w:p w14:paraId="38475EEE" w14:textId="77777777" w:rsidR="00CE3B53" w:rsidRDefault="00CE3B53" w:rsidP="00CE3B53">
      <w:pPr>
        <w:pStyle w:val="Normlnweb"/>
        <w:spacing w:before="60" w:after="60"/>
        <w:ind w:firstLine="280"/>
      </w:pPr>
    </w:p>
    <w:p w14:paraId="2511AB5A" w14:textId="77777777" w:rsidR="00CE3B53" w:rsidRDefault="00CE3B53" w:rsidP="00CE3B53">
      <w:pPr>
        <w:pStyle w:val="Normlnweb"/>
        <w:spacing w:before="60" w:after="60"/>
        <w:ind w:firstLine="280"/>
      </w:pPr>
    </w:p>
    <w:p w14:paraId="31E75BD6" w14:textId="77777777" w:rsidR="00CE3B53" w:rsidRDefault="00CE3B53" w:rsidP="00CE3B53">
      <w:pPr>
        <w:pStyle w:val="Normlnweb"/>
        <w:spacing w:before="60" w:after="60"/>
        <w:ind w:firstLine="280"/>
      </w:pPr>
    </w:p>
    <w:p w14:paraId="13BAE6CE" w14:textId="77777777" w:rsidR="00CE3B53" w:rsidRDefault="00CE3B53" w:rsidP="00CE3B53">
      <w:pPr>
        <w:pStyle w:val="Normlnweb"/>
        <w:spacing w:before="60" w:after="60"/>
        <w:ind w:firstLine="280"/>
      </w:pPr>
    </w:p>
    <w:p w14:paraId="043519F2" w14:textId="77777777" w:rsidR="00CE3B53" w:rsidRDefault="00CE3B53" w:rsidP="00CE3B53">
      <w:pPr>
        <w:pStyle w:val="Normlnweb"/>
        <w:spacing w:before="60" w:after="60"/>
        <w:ind w:firstLine="280"/>
      </w:pPr>
    </w:p>
    <w:p w14:paraId="043119BB" w14:textId="77777777" w:rsidR="00CE3B53" w:rsidRDefault="00CE3B53" w:rsidP="00CE3B53">
      <w:pPr>
        <w:pStyle w:val="Normlnweb"/>
        <w:spacing w:before="60" w:after="60"/>
        <w:ind w:firstLine="280"/>
      </w:pPr>
    </w:p>
    <w:p w14:paraId="6AB4D2FA" w14:textId="77777777" w:rsidR="00CE3B53" w:rsidRPr="0055101C" w:rsidRDefault="00CE3B53" w:rsidP="00CE3B53">
      <w:pPr>
        <w:pStyle w:val="Normlnweb"/>
        <w:spacing w:before="60" w:after="60"/>
        <w:ind w:firstLine="280"/>
        <w:rPr>
          <w:sz w:val="16"/>
          <w:szCs w:val="16"/>
        </w:rPr>
      </w:pPr>
    </w:p>
    <w:p w14:paraId="360EBBEE" w14:textId="77777777" w:rsidR="00CE3B53" w:rsidRPr="00EE5BDD" w:rsidRDefault="00CE3B53" w:rsidP="00CE3B53">
      <w:pPr>
        <w:pStyle w:val="Normlnweb"/>
        <w:spacing w:before="60" w:after="60"/>
        <w:rPr>
          <w:b/>
          <w:i/>
        </w:rPr>
      </w:pPr>
      <w:r w:rsidRPr="00EE5BDD">
        <w:rPr>
          <w:b/>
          <w:i/>
        </w:rPr>
        <w:t>Doba přidělení k dočasnému výkonu práce</w:t>
      </w:r>
    </w:p>
    <w:p w14:paraId="6E4C5DA5" w14:textId="77777777" w:rsidR="00CE3B53" w:rsidRDefault="00CE3B53" w:rsidP="00CE3B53">
      <w:pPr>
        <w:pStyle w:val="Normlnweb"/>
        <w:spacing w:before="60" w:after="60"/>
      </w:pPr>
      <w:r>
        <w:t xml:space="preserve">Agentura práce nemůže téhož zaměstnance dočasně přidělit k výkonu práce u téhož uživatele </w:t>
      </w:r>
      <w:r w:rsidRPr="00AD0863">
        <w:rPr>
          <w:b/>
        </w:rPr>
        <w:t>na dobu delší než 12 kalendářních měsíců po sobě jdoucích</w:t>
      </w:r>
      <w:r>
        <w:t xml:space="preserve">. Toto omezení </w:t>
      </w:r>
      <w:r w:rsidRPr="00AD0863">
        <w:rPr>
          <w:b/>
        </w:rPr>
        <w:t>neplatí</w:t>
      </w:r>
      <w:r>
        <w:t xml:space="preserve"> v následujících případech:</w:t>
      </w:r>
    </w:p>
    <w:p w14:paraId="02B16806" w14:textId="77777777" w:rsidR="00CE3B53" w:rsidRPr="00F72A28" w:rsidRDefault="00CE3B53" w:rsidP="00DF6621">
      <w:pPr>
        <w:pStyle w:val="Normlnweb"/>
        <w:numPr>
          <w:ilvl w:val="0"/>
          <w:numId w:val="141"/>
        </w:numPr>
        <w:tabs>
          <w:tab w:val="clear" w:pos="113"/>
        </w:tabs>
        <w:spacing w:before="60" w:after="60"/>
        <w:ind w:hanging="180"/>
        <w:rPr>
          <w:i/>
        </w:rPr>
      </w:pPr>
      <w:r w:rsidRPr="00F72A28">
        <w:rPr>
          <w:i/>
        </w:rPr>
        <w:t xml:space="preserve">zaměstnanec o to agenturu práce </w:t>
      </w:r>
      <w:r w:rsidRPr="00F72A28">
        <w:rPr>
          <w:b/>
          <w:i/>
        </w:rPr>
        <w:t>požádá,</w:t>
      </w:r>
    </w:p>
    <w:p w14:paraId="6AF06300" w14:textId="77777777" w:rsidR="00CE3B53" w:rsidRPr="00F72A28" w:rsidRDefault="00CE3B53" w:rsidP="00DF6621">
      <w:pPr>
        <w:pStyle w:val="Normlnweb"/>
        <w:numPr>
          <w:ilvl w:val="0"/>
          <w:numId w:val="141"/>
        </w:numPr>
        <w:tabs>
          <w:tab w:val="clear" w:pos="113"/>
        </w:tabs>
        <w:spacing w:before="60" w:after="60"/>
        <w:ind w:hanging="180"/>
        <w:rPr>
          <w:i/>
        </w:rPr>
      </w:pPr>
      <w:r w:rsidRPr="00F72A28">
        <w:rPr>
          <w:i/>
        </w:rPr>
        <w:t xml:space="preserve">jde-li o výkon práce na dobu náhrady za zaměstnankyni uživatele, která čerpá </w:t>
      </w:r>
      <w:r w:rsidRPr="00F72A28">
        <w:rPr>
          <w:b/>
          <w:i/>
        </w:rPr>
        <w:t>mate</w:t>
      </w:r>
      <w:r w:rsidRPr="00F72A28">
        <w:rPr>
          <w:b/>
          <w:i/>
        </w:rPr>
        <w:t>ř</w:t>
      </w:r>
      <w:r w:rsidRPr="00F72A28">
        <w:rPr>
          <w:b/>
          <w:i/>
        </w:rPr>
        <w:t>skou nebo rodičovskou dovolenou</w:t>
      </w:r>
      <w:r w:rsidRPr="00F72A28">
        <w:rPr>
          <w:i/>
        </w:rPr>
        <w:t>,</w:t>
      </w:r>
    </w:p>
    <w:p w14:paraId="2312F961" w14:textId="77777777" w:rsidR="00CE3B53" w:rsidRPr="00F72A28" w:rsidRDefault="00CE3B53" w:rsidP="00DF6621">
      <w:pPr>
        <w:pStyle w:val="Normlnweb"/>
        <w:numPr>
          <w:ilvl w:val="0"/>
          <w:numId w:val="141"/>
        </w:numPr>
        <w:tabs>
          <w:tab w:val="clear" w:pos="113"/>
        </w:tabs>
        <w:spacing w:before="60" w:after="60"/>
        <w:ind w:hanging="180"/>
        <w:rPr>
          <w:i/>
        </w:rPr>
      </w:pPr>
      <w:r w:rsidRPr="00F72A28">
        <w:rPr>
          <w:i/>
        </w:rPr>
        <w:lastRenderedPageBreak/>
        <w:t xml:space="preserve">jde-li o výkon práce na dobu náhrady za zaměstnance uživatele, který čerpá </w:t>
      </w:r>
      <w:r w:rsidRPr="00F72A28">
        <w:rPr>
          <w:b/>
          <w:i/>
        </w:rPr>
        <w:t>rodičo</w:t>
      </w:r>
      <w:r w:rsidRPr="00F72A28">
        <w:rPr>
          <w:b/>
          <w:i/>
        </w:rPr>
        <w:t>v</w:t>
      </w:r>
      <w:r w:rsidRPr="00F72A28">
        <w:rPr>
          <w:b/>
          <w:i/>
        </w:rPr>
        <w:t>skou dovolenou</w:t>
      </w:r>
      <w:r w:rsidRPr="00F72A28">
        <w:rPr>
          <w:i/>
        </w:rPr>
        <w:t xml:space="preserve">. </w:t>
      </w:r>
    </w:p>
    <w:p w14:paraId="29F5CABE" w14:textId="77777777" w:rsidR="00CE3B53" w:rsidRDefault="00CE3B53" w:rsidP="00CE3B53">
      <w:pPr>
        <w:pStyle w:val="Normlnweb"/>
        <w:spacing w:before="120" w:after="240"/>
      </w:pPr>
      <w:r>
        <w:t xml:space="preserve">Dočasné přidělení </w:t>
      </w:r>
      <w:r w:rsidRPr="00F72A28">
        <w:rPr>
          <w:b/>
        </w:rPr>
        <w:t>končí</w:t>
      </w:r>
      <w:r>
        <w:t xml:space="preserve"> uplynutím doby, na kterou bylo sjednáno; </w:t>
      </w:r>
      <w:r w:rsidRPr="00F72A28">
        <w:rPr>
          <w:b/>
        </w:rPr>
        <w:t>před uplynutím</w:t>
      </w:r>
      <w:r>
        <w:t xml:space="preserve"> této doby končí </w:t>
      </w:r>
      <w:r w:rsidRPr="00F72A28">
        <w:rPr>
          <w:b/>
          <w:i/>
        </w:rPr>
        <w:t>dohodou</w:t>
      </w:r>
      <w:r>
        <w:t xml:space="preserve"> mezi agenturou práce a dočasně přiděleným zaměstnancem, popřípadě </w:t>
      </w:r>
      <w:r w:rsidRPr="00F72A28">
        <w:rPr>
          <w:b/>
          <w:i/>
        </w:rPr>
        <w:t>jednostranným prohlášením</w:t>
      </w:r>
      <w:r>
        <w:t xml:space="preserve"> uživatele nebo dočasně přiděleného zaměstnance podle podmínek sjednaných v dohodě o dočasném přidělení zaměstnance agentury práce. </w:t>
      </w:r>
    </w:p>
    <w:p w14:paraId="54A19311" w14:textId="77777777" w:rsidR="00F4267B" w:rsidRDefault="00F4267B" w:rsidP="00CE3B53">
      <w:pPr>
        <w:pStyle w:val="Normlnweb"/>
        <w:spacing w:before="120" w:after="240"/>
      </w:pPr>
    </w:p>
    <w:p w14:paraId="556F9FF5" w14:textId="77777777" w:rsidR="00CE3B53" w:rsidRPr="00F4267B" w:rsidRDefault="00CE3B53" w:rsidP="00F4267B">
      <w:pPr>
        <w:pStyle w:val="Nadpis2"/>
      </w:pPr>
      <w:bookmarkStart w:id="90" w:name="_Toc72852060"/>
      <w:r w:rsidRPr="00F4267B">
        <w:rPr>
          <w:sz w:val="27"/>
          <w:szCs w:val="27"/>
        </w:rPr>
        <w:t>SDÍLENÉ PRACOVNÍ MÍSTO § 317a</w:t>
      </w:r>
      <w:bookmarkEnd w:id="90"/>
    </w:p>
    <w:p w14:paraId="5DA11131" w14:textId="06DCB8CC" w:rsidR="00CE3B53" w:rsidRPr="00F4267B" w:rsidRDefault="00F4267B" w:rsidP="00F4267B">
      <w:pPr>
        <w:pStyle w:val="Normlnweb"/>
        <w:rPr>
          <w:b/>
        </w:rPr>
      </w:pPr>
      <w:r>
        <w:t>N</w:t>
      </w:r>
      <w:r w:rsidR="00CE3B53" w:rsidRPr="00E40626">
        <w:t>ovela ZP 285/2020 Sb., zavedla další</w:t>
      </w:r>
      <w:r w:rsidR="00CE3B53" w:rsidRPr="00E40626">
        <w:rPr>
          <w:rFonts w:ascii="Arial" w:hAnsi="Arial" w:cs="Arial"/>
          <w:sz w:val="30"/>
          <w:szCs w:val="30"/>
        </w:rPr>
        <w:t xml:space="preserve"> </w:t>
      </w:r>
      <w:r w:rsidR="00CE3B53" w:rsidRPr="00E40626">
        <w:t>právní institut, který má zaměstnancům umo</w:t>
      </w:r>
      <w:r w:rsidR="00CE3B53" w:rsidRPr="00E40626">
        <w:t>ž</w:t>
      </w:r>
      <w:r w:rsidR="00CE3B53" w:rsidRPr="00E40626">
        <w:t xml:space="preserve">nit lepší sladění pracovního a rodinného života a potažmo umožnit rozšíření možnosti zmiňované flexibility zaměstnanců, a to </w:t>
      </w:r>
      <w:r w:rsidR="00CE3B53" w:rsidRPr="00E40626">
        <w:rPr>
          <w:b/>
        </w:rPr>
        <w:t>institut sdíleného pracovní</w:t>
      </w:r>
      <w:r>
        <w:rPr>
          <w:b/>
        </w:rPr>
        <w:t>ho místa.</w:t>
      </w:r>
    </w:p>
    <w:p w14:paraId="6E84D4E9" w14:textId="3547D2C0" w:rsidR="00F9693B" w:rsidRPr="00E67EF6" w:rsidRDefault="00F9693B" w:rsidP="00F9693B">
      <w:pPr>
        <w:framePr w:w="850" w:hSpace="170" w:wrap="around" w:vAnchor="text" w:hAnchor="page" w:x="10556" w:y="1" w:anchorLock="1"/>
        <w:rPr>
          <w:rStyle w:val="znakMarginalie"/>
        </w:rPr>
      </w:pPr>
      <w:r>
        <w:rPr>
          <w:rStyle w:val="znakMarginalie"/>
        </w:rPr>
        <w:t>Cesta k flexibilitě pracovní síly</w:t>
      </w:r>
    </w:p>
    <w:p w14:paraId="071D6131" w14:textId="77777777" w:rsidR="00CE3B53" w:rsidRPr="00E40626" w:rsidRDefault="00CE3B53" w:rsidP="00CE3B53">
      <w:pPr>
        <w:pStyle w:val="Normlnweb"/>
      </w:pPr>
      <w:r w:rsidRPr="00E40626">
        <w:t xml:space="preserve">Do citované novely  zákoníku práce platilo, že disponentem s pracovní dobou a jejím rozvrhováním je, až na drobné výjimky v podobě pružného rozvrhování pracovní doby </w:t>
      </w:r>
      <w:r w:rsidRPr="00E40626">
        <w:br/>
        <w:t xml:space="preserve">a výkonu práce mimo pracoviště zaměstnavatele (§317), výhradně zaměstnavatel. </w:t>
      </w:r>
      <w:r w:rsidRPr="00E40626">
        <w:rPr>
          <w:i/>
        </w:rPr>
        <w:t>Určité domlouvání dvou či více zaměstnanců o tom, v jakém čase se budou v rámci konkrétního dne střídat ve výkonu práce a jakým způsobem si  tedy výkon práce  sami bez jakékoliv ingerence a „posledního slova“ zaměstnavatele mezi sebou flexibilně dle svých osobních potřeb rozvrhnou, nebylo dle aktuálně účinné právní úpravy vůbec možné.</w:t>
      </w:r>
      <w:r w:rsidRPr="00E40626">
        <w:t xml:space="preserve"> V tom má n</w:t>
      </w:r>
      <w:r w:rsidRPr="00E40626">
        <w:t>o</w:t>
      </w:r>
      <w:r w:rsidRPr="00E40626">
        <w:t>vela průlomový význam.</w:t>
      </w:r>
    </w:p>
    <w:p w14:paraId="0D2646DB" w14:textId="1317DA48" w:rsidR="00CE3B53" w:rsidRPr="00F4267B" w:rsidRDefault="00CE3B53" w:rsidP="00CE3B53">
      <w:pPr>
        <w:spacing w:before="100" w:beforeAutospacing="1" w:after="100" w:afterAutospacing="1"/>
        <w:jc w:val="both"/>
        <w:rPr>
          <w:b/>
          <w:i/>
          <w:iCs/>
        </w:rPr>
      </w:pPr>
      <w:r w:rsidRPr="00E40626">
        <w:t xml:space="preserve">Za sdílení pracovního místa se považuje situace, kdy </w:t>
      </w:r>
      <w:r w:rsidRPr="00F4267B">
        <w:rPr>
          <w:b/>
          <w:i/>
        </w:rPr>
        <w:t xml:space="preserve">dva nebo více zaměstnanců sdílí jedno pracovní místo s tím, že se v rozsahu svého pracovního úvazku (tzn. v rozsahu sjednané kratší pracovní doby) střídají při výkonu práce tak, aby pracovní místo bylo </w:t>
      </w:r>
      <w:r w:rsidR="00F9693B">
        <w:rPr>
          <w:b/>
          <w:i/>
        </w:rPr>
        <w:br/>
      </w:r>
      <w:r w:rsidRPr="00F4267B">
        <w:rPr>
          <w:b/>
          <w:i/>
        </w:rPr>
        <w:t xml:space="preserve">v pracovní době obsazeno jedním z nich, resp. situace, kdy se o jednu pracovní pozici </w:t>
      </w:r>
      <w:r w:rsidR="00F9693B">
        <w:rPr>
          <w:b/>
          <w:i/>
        </w:rPr>
        <w:br/>
      </w:r>
      <w:r w:rsidRPr="00F4267B">
        <w:rPr>
          <w:b/>
          <w:i/>
        </w:rPr>
        <w:t>s konkrétní pracovní náplní a o na tuto pozici navázanou práci dělí dva či více zaměs</w:t>
      </w:r>
      <w:r w:rsidRPr="00F4267B">
        <w:rPr>
          <w:b/>
          <w:i/>
        </w:rPr>
        <w:t>t</w:t>
      </w:r>
      <w:r w:rsidRPr="00F4267B">
        <w:rPr>
          <w:b/>
          <w:i/>
        </w:rPr>
        <w:t>nanců, přičemž na zaměstnance na sdílené pozici je nahlíženo jako na jednu osobu se stanovenou týdenní pracovní dobou,</w:t>
      </w:r>
    </w:p>
    <w:p w14:paraId="1078FFED" w14:textId="77777777" w:rsidR="00CE3B53" w:rsidRPr="00E40626" w:rsidRDefault="00CE3B53" w:rsidP="00CE3B53">
      <w:pPr>
        <w:spacing w:before="100" w:beforeAutospacing="1" w:after="100" w:afterAutospacing="1"/>
        <w:rPr>
          <w:b/>
          <w:i/>
          <w:iCs/>
          <w:u w:val="single"/>
        </w:rPr>
      </w:pPr>
      <w:r w:rsidRPr="00E40626">
        <w:rPr>
          <w:b/>
          <w:i/>
          <w:iCs/>
          <w:u w:val="single"/>
        </w:rPr>
        <w:t xml:space="preserve">Podmínky aplikace sdíleného pracovního místa </w:t>
      </w:r>
    </w:p>
    <w:p w14:paraId="0CFEDBB3" w14:textId="77777777" w:rsidR="00CE3B53" w:rsidRPr="00E40626" w:rsidRDefault="00CE3B53" w:rsidP="00DF6621">
      <w:pPr>
        <w:pStyle w:val="textodstavce0"/>
        <w:numPr>
          <w:ilvl w:val="0"/>
          <w:numId w:val="144"/>
        </w:numPr>
        <w:spacing w:before="120" w:beforeAutospacing="0" w:after="120" w:afterAutospacing="0"/>
      </w:pPr>
      <w:r w:rsidRPr="00E40626">
        <w:t xml:space="preserve">Musí se jednat o zaměstnance                                                                                                      </w:t>
      </w:r>
      <w:r w:rsidRPr="00E40626">
        <w:rPr>
          <w:b/>
          <w:i/>
        </w:rPr>
        <w:t>- v pracovním poměru se stejným druhem práce a</w:t>
      </w:r>
      <w:r w:rsidRPr="00E40626">
        <w:rPr>
          <w:b/>
          <w:i/>
        </w:rPr>
        <w:br/>
        <w:t>- sjednanou kratší pracovní dobou,</w:t>
      </w:r>
      <w:r w:rsidRPr="00E40626">
        <w:t xml:space="preserve"> </w:t>
      </w:r>
    </w:p>
    <w:p w14:paraId="283F2923" w14:textId="77777777" w:rsidR="00CE3B53" w:rsidRPr="00E40626" w:rsidRDefault="00CE3B53" w:rsidP="00CE3B53">
      <w:pPr>
        <w:pStyle w:val="textodstavce0"/>
        <w:spacing w:before="120" w:beforeAutospacing="0" w:after="120" w:afterAutospacing="0"/>
        <w:ind w:left="360"/>
      </w:pPr>
      <w:r w:rsidRPr="00E40626">
        <w:t xml:space="preserve">přičemž </w:t>
      </w:r>
      <w:r w:rsidRPr="00E40626">
        <w:rPr>
          <w:i/>
        </w:rPr>
        <w:t>souhrn sjednané kratší pracovní doby všech zaměstnanců nesmí překročit stanovenou týdenní pracovní dobu</w:t>
      </w:r>
      <w:r w:rsidRPr="00E40626">
        <w:t xml:space="preserve"> podle § 79 zákoníku práce. </w:t>
      </w:r>
    </w:p>
    <w:p w14:paraId="1A19E5A8" w14:textId="77777777" w:rsidR="00CE3B53" w:rsidRDefault="00CE3B53" w:rsidP="00DF6621">
      <w:pPr>
        <w:pStyle w:val="textodstavce0"/>
        <w:numPr>
          <w:ilvl w:val="0"/>
          <w:numId w:val="143"/>
        </w:numPr>
        <w:spacing w:before="120" w:beforeAutospacing="0" w:after="120" w:afterAutospacing="0"/>
        <w:jc w:val="both"/>
      </w:pPr>
      <w:r w:rsidRPr="00E40626">
        <w:t xml:space="preserve">Musí být sjednána </w:t>
      </w:r>
      <w:r w:rsidRPr="00E40626">
        <w:rPr>
          <w:b/>
          <w:i/>
        </w:rPr>
        <w:t>individuální dohoda mezi zaměstnavatelem a každým doty</w:t>
      </w:r>
      <w:r w:rsidRPr="00E40626">
        <w:rPr>
          <w:b/>
          <w:i/>
        </w:rPr>
        <w:t>č</w:t>
      </w:r>
      <w:r w:rsidRPr="00E40626">
        <w:rPr>
          <w:b/>
          <w:i/>
        </w:rPr>
        <w:t>ným zaměstnancem</w:t>
      </w:r>
      <w:r w:rsidRPr="00E40626">
        <w:rPr>
          <w:b/>
        </w:rPr>
        <w:t xml:space="preserve">. Dohoda musí být uzavřena písemně, </w:t>
      </w:r>
      <w:r w:rsidRPr="00E40626">
        <w:t>nicméně nedostatek formy není spojen s nicotností právního jednání. Tuto dohodu bude možno uzavřít jako samostatnou dohodu nebo rovněž může být součástí pracovní smlouvy, př</w:t>
      </w:r>
      <w:r w:rsidRPr="00E40626">
        <w:t>i</w:t>
      </w:r>
      <w:r w:rsidRPr="00E40626">
        <w:t xml:space="preserve">čemž v obou případech bude vypověditelná. </w:t>
      </w:r>
    </w:p>
    <w:p w14:paraId="5CAA157E" w14:textId="77777777" w:rsidR="00F4267B" w:rsidRDefault="00F4267B" w:rsidP="00F4267B">
      <w:pPr>
        <w:pStyle w:val="textodstavce0"/>
        <w:spacing w:before="120" w:beforeAutospacing="0" w:after="120" w:afterAutospacing="0"/>
        <w:jc w:val="both"/>
      </w:pPr>
    </w:p>
    <w:p w14:paraId="04076323" w14:textId="77777777" w:rsidR="00F4267B" w:rsidRPr="00E40626" w:rsidRDefault="00F4267B" w:rsidP="00F4267B">
      <w:pPr>
        <w:pStyle w:val="textodstavce0"/>
        <w:spacing w:before="120" w:beforeAutospacing="0" w:after="120" w:afterAutospacing="0"/>
        <w:jc w:val="both"/>
      </w:pPr>
    </w:p>
    <w:p w14:paraId="6A931D2A" w14:textId="77777777" w:rsidR="0054006A" w:rsidRPr="0054006A" w:rsidRDefault="0054006A" w:rsidP="00F05ABA">
      <w:pPr>
        <w:pStyle w:val="textodstavce0"/>
        <w:spacing w:before="120" w:beforeAutospacing="0" w:after="120" w:afterAutospacing="0"/>
        <w:ind w:left="720"/>
        <w:jc w:val="both"/>
      </w:pPr>
    </w:p>
    <w:p w14:paraId="6E8C0B83" w14:textId="77777777" w:rsidR="00CE3B53" w:rsidRPr="00E40626" w:rsidRDefault="00CE3B53" w:rsidP="00DF6621">
      <w:pPr>
        <w:pStyle w:val="textodstavce0"/>
        <w:numPr>
          <w:ilvl w:val="0"/>
          <w:numId w:val="143"/>
        </w:numPr>
        <w:spacing w:before="120" w:beforeAutospacing="0" w:after="120" w:afterAutospacing="0"/>
        <w:jc w:val="both"/>
      </w:pPr>
      <w:r w:rsidRPr="00A52672">
        <w:rPr>
          <w:b/>
        </w:rPr>
        <w:t>Obsah dohody</w:t>
      </w:r>
      <w:r w:rsidRPr="00E40626">
        <w:t xml:space="preserve"> :</w:t>
      </w:r>
    </w:p>
    <w:p w14:paraId="0DA2843F" w14:textId="4F65A9BE" w:rsidR="00CE3B53" w:rsidRPr="00E40626" w:rsidRDefault="00CE3B53" w:rsidP="00CE3B53">
      <w:pPr>
        <w:pStyle w:val="textodstavce0"/>
        <w:spacing w:before="120" w:beforeAutospacing="0" w:after="120" w:afterAutospacing="0"/>
        <w:jc w:val="both"/>
      </w:pPr>
      <w:r>
        <w:rPr>
          <w:noProof/>
        </w:rPr>
        <mc:AlternateContent>
          <mc:Choice Requires="wps">
            <w:drawing>
              <wp:anchor distT="0" distB="0" distL="114300" distR="114300" simplePos="0" relativeHeight="252038144" behindDoc="0" locked="0" layoutInCell="1" allowOverlap="1" wp14:anchorId="3FE88410" wp14:editId="7467DBBC">
                <wp:simplePos x="0" y="0"/>
                <wp:positionH relativeFrom="column">
                  <wp:posOffset>205105</wp:posOffset>
                </wp:positionH>
                <wp:positionV relativeFrom="paragraph">
                  <wp:posOffset>231775</wp:posOffset>
                </wp:positionV>
                <wp:extent cx="5772150" cy="2080260"/>
                <wp:effectExtent l="9525" t="12700" r="9525" b="12065"/>
                <wp:wrapNone/>
                <wp:docPr id="568" name="Textové pole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080260"/>
                        </a:xfrm>
                        <a:prstGeom prst="rect">
                          <a:avLst/>
                        </a:prstGeom>
                        <a:solidFill>
                          <a:srgbClr val="DBE5F1"/>
                        </a:solidFill>
                        <a:ln w="19050">
                          <a:solidFill>
                            <a:srgbClr val="000000"/>
                          </a:solidFill>
                          <a:miter lim="800000"/>
                          <a:headEnd/>
                          <a:tailEnd/>
                        </a:ln>
                      </wps:spPr>
                      <wps:txbx>
                        <w:txbxContent>
                          <w:p w14:paraId="31F96476" w14:textId="77777777" w:rsidR="00615FCC" w:rsidRPr="00F4267B" w:rsidRDefault="00615FCC" w:rsidP="00DF6621">
                            <w:pPr>
                              <w:pStyle w:val="textodstavce0"/>
                              <w:numPr>
                                <w:ilvl w:val="0"/>
                                <w:numId w:val="142"/>
                              </w:numPr>
                              <w:spacing w:before="120" w:beforeAutospacing="0" w:after="120" w:afterAutospacing="0"/>
                              <w:ind w:left="1077" w:hanging="357"/>
                              <w:contextualSpacing/>
                              <w:jc w:val="both"/>
                              <w:rPr>
                                <w:i/>
                              </w:rPr>
                            </w:pPr>
                            <w:r w:rsidRPr="00F4267B">
                              <w:rPr>
                                <w:b/>
                                <w:i/>
                              </w:rPr>
                              <w:t>způsob rozvrhování pracovní doby</w:t>
                            </w:r>
                            <w:r w:rsidRPr="00F4267B">
                              <w:rPr>
                                <w:i/>
                              </w:rPr>
                              <w:t>, a to zejména stanovení časových úseků, ve kterých si budou moci zaměstnanci rozvrhnout pracovní dobu tak, aby byla z</w:t>
                            </w:r>
                            <w:r w:rsidRPr="00F4267B">
                              <w:rPr>
                                <w:i/>
                              </w:rPr>
                              <w:t>a</w:t>
                            </w:r>
                            <w:r w:rsidRPr="00F4267B">
                              <w:rPr>
                                <w:i/>
                              </w:rPr>
                              <w:t xml:space="preserve">jištěna požadovaná činnost zaměstnavatele. </w:t>
                            </w:r>
                          </w:p>
                          <w:p w14:paraId="478FBF69" w14:textId="77777777" w:rsidR="00615FCC" w:rsidRPr="00F4267B" w:rsidRDefault="00615FCC" w:rsidP="00DF6621">
                            <w:pPr>
                              <w:pStyle w:val="textodstavce0"/>
                              <w:numPr>
                                <w:ilvl w:val="0"/>
                                <w:numId w:val="142"/>
                              </w:numPr>
                              <w:spacing w:before="120" w:beforeAutospacing="0" w:after="120" w:afterAutospacing="0"/>
                              <w:ind w:left="1077" w:hanging="357"/>
                              <w:contextualSpacing/>
                              <w:jc w:val="both"/>
                              <w:rPr>
                                <w:i/>
                              </w:rPr>
                            </w:pPr>
                            <w:r w:rsidRPr="00F4267B">
                              <w:rPr>
                                <w:i/>
                              </w:rPr>
                              <w:t xml:space="preserve">zaměstnavatel zde může řešit způsob </w:t>
                            </w:r>
                            <w:r w:rsidRPr="00F4267B">
                              <w:rPr>
                                <w:b/>
                                <w:i/>
                              </w:rPr>
                              <w:t>předávání si úkol</w:t>
                            </w:r>
                            <w:r w:rsidRPr="00F4267B">
                              <w:rPr>
                                <w:i/>
                              </w:rPr>
                              <w:t>ů mezi jednotlivými z</w:t>
                            </w:r>
                            <w:r w:rsidRPr="00F4267B">
                              <w:rPr>
                                <w:i/>
                              </w:rPr>
                              <w:t>a</w:t>
                            </w:r>
                            <w:r w:rsidRPr="00F4267B">
                              <w:rPr>
                                <w:i/>
                              </w:rPr>
                              <w:t>městnanci, aby byly plněny úkoly včas a řádně (může například stanovit, že z</w:t>
                            </w:r>
                            <w:r w:rsidRPr="00F4267B">
                              <w:rPr>
                                <w:i/>
                              </w:rPr>
                              <w:t>a</w:t>
                            </w:r>
                            <w:r w:rsidRPr="00F4267B">
                              <w:rPr>
                                <w:i/>
                              </w:rPr>
                              <w:t xml:space="preserve">městnanci si musí pracovní dobu rozvrhnout takovým způsobem, aby po určitou dobu pracovali společně). </w:t>
                            </w:r>
                          </w:p>
                          <w:p w14:paraId="70AEEFFD" w14:textId="19E542B3" w:rsidR="00615FCC" w:rsidRPr="00F4267B" w:rsidRDefault="00615FCC" w:rsidP="00DF6621">
                            <w:pPr>
                              <w:pStyle w:val="textodstavce0"/>
                              <w:numPr>
                                <w:ilvl w:val="0"/>
                                <w:numId w:val="142"/>
                              </w:numPr>
                              <w:spacing w:before="120" w:beforeAutospacing="0" w:after="120" w:afterAutospacing="0"/>
                              <w:ind w:left="1077" w:hanging="357"/>
                              <w:contextualSpacing/>
                              <w:jc w:val="both"/>
                              <w:rPr>
                                <w:i/>
                              </w:rPr>
                            </w:pPr>
                            <w:r w:rsidRPr="00F4267B">
                              <w:rPr>
                                <w:i/>
                              </w:rPr>
                              <w:t xml:space="preserve">může být sjednaná </w:t>
                            </w:r>
                            <w:r w:rsidRPr="00F4267B">
                              <w:rPr>
                                <w:b/>
                                <w:i/>
                              </w:rPr>
                              <w:t>doba trvání sdíleného pracovního místa</w:t>
                            </w:r>
                            <w:r w:rsidRPr="00F4267B">
                              <w:rPr>
                                <w:i/>
                              </w:rPr>
                              <w:t>, přičemž při abse</w:t>
                            </w:r>
                            <w:r w:rsidRPr="00F4267B">
                              <w:rPr>
                                <w:i/>
                              </w:rPr>
                              <w:t>n</w:t>
                            </w:r>
                            <w:r w:rsidRPr="00F4267B">
                              <w:rPr>
                                <w:i/>
                              </w:rPr>
                              <w:t xml:space="preserve">ci tohoto ujednání se bude jednat o </w:t>
                            </w:r>
                            <w:r w:rsidRPr="00F4267B">
                              <w:rPr>
                                <w:b/>
                                <w:i/>
                              </w:rPr>
                              <w:t>dohodu na dobu neurčito.</w:t>
                            </w:r>
                          </w:p>
                          <w:p w14:paraId="0239BCBE" w14:textId="77777777" w:rsidR="00615FCC" w:rsidRPr="00F4267B" w:rsidRDefault="00615FCC" w:rsidP="00CE3B53">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68" o:spid="_x0000_s1320" type="#_x0000_t202" style="position:absolute;left:0;text-align:left;margin-left:16.15pt;margin-top:18.25pt;width:454.5pt;height:163.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" fillcolor="#dbe5f1" strokeweight="1.5pt">
                <v:textbox>
                  <w:txbxContent>
                    <w:p w14:paraId="31F96476" w14:textId="77777777" w:rsidR="00615FCC" w:rsidRPr="00F4267B" w:rsidRDefault="00615FCC" w:rsidP="00DF6621">
                      <w:pPr>
                        <w:pStyle w:val="textodstavce0"/>
                        <w:numPr>
                          <w:ilvl w:val="0"/>
                          <w:numId w:val="142"/>
                        </w:numPr>
                        <w:spacing w:before="120" w:beforeAutospacing="0" w:after="120" w:afterAutospacing="0"/>
                        <w:ind w:left="1077" w:hanging="357"/>
                        <w:contextualSpacing/>
                        <w:jc w:val="both"/>
                        <w:rPr>
                          <w:i/>
                        </w:rPr>
                      </w:pPr>
                      <w:r w:rsidRPr="00F4267B">
                        <w:rPr>
                          <w:b/>
                          <w:i/>
                        </w:rPr>
                        <w:t>způsob rozvrhování pracovní doby</w:t>
                      </w:r>
                      <w:r w:rsidRPr="00F4267B">
                        <w:rPr>
                          <w:i/>
                        </w:rPr>
                        <w:t>, a to zejména stanovení časových úseků, ve kterých si budou moci zaměstnanci rozvrhnout pracovní dobu tak, aby byla z</w:t>
                      </w:r>
                      <w:r w:rsidRPr="00F4267B">
                        <w:rPr>
                          <w:i/>
                        </w:rPr>
                        <w:t>a</w:t>
                      </w:r>
                      <w:r w:rsidRPr="00F4267B">
                        <w:rPr>
                          <w:i/>
                        </w:rPr>
                        <w:t xml:space="preserve">jištěna požadovaná činnost zaměstnavatele. </w:t>
                      </w:r>
                    </w:p>
                    <w:p w14:paraId="478FBF69" w14:textId="77777777" w:rsidR="00615FCC" w:rsidRPr="00F4267B" w:rsidRDefault="00615FCC" w:rsidP="00DF6621">
                      <w:pPr>
                        <w:pStyle w:val="textodstavce0"/>
                        <w:numPr>
                          <w:ilvl w:val="0"/>
                          <w:numId w:val="142"/>
                        </w:numPr>
                        <w:spacing w:before="120" w:beforeAutospacing="0" w:after="120" w:afterAutospacing="0"/>
                        <w:ind w:left="1077" w:hanging="357"/>
                        <w:contextualSpacing/>
                        <w:jc w:val="both"/>
                        <w:rPr>
                          <w:i/>
                        </w:rPr>
                      </w:pPr>
                      <w:r w:rsidRPr="00F4267B">
                        <w:rPr>
                          <w:i/>
                        </w:rPr>
                        <w:t xml:space="preserve">zaměstnavatel zde může řešit způsob </w:t>
                      </w:r>
                      <w:r w:rsidRPr="00F4267B">
                        <w:rPr>
                          <w:b/>
                          <w:i/>
                        </w:rPr>
                        <w:t>předávání si úkol</w:t>
                      </w:r>
                      <w:r w:rsidRPr="00F4267B">
                        <w:rPr>
                          <w:i/>
                        </w:rPr>
                        <w:t>ů mezi jednotlivými z</w:t>
                      </w:r>
                      <w:r w:rsidRPr="00F4267B">
                        <w:rPr>
                          <w:i/>
                        </w:rPr>
                        <w:t>a</w:t>
                      </w:r>
                      <w:r w:rsidRPr="00F4267B">
                        <w:rPr>
                          <w:i/>
                        </w:rPr>
                        <w:t>městnanci, aby byly plněny úkoly včas a řádně (může například stanovit, že z</w:t>
                      </w:r>
                      <w:r w:rsidRPr="00F4267B">
                        <w:rPr>
                          <w:i/>
                        </w:rPr>
                        <w:t>a</w:t>
                      </w:r>
                      <w:r w:rsidRPr="00F4267B">
                        <w:rPr>
                          <w:i/>
                        </w:rPr>
                        <w:t xml:space="preserve">městnanci si musí pracovní dobu rozvrhnout takovým způsobem, aby po určitou dobu pracovali společně). </w:t>
                      </w:r>
                    </w:p>
                    <w:p w14:paraId="70AEEFFD" w14:textId="19E542B3" w:rsidR="00615FCC" w:rsidRPr="00F4267B" w:rsidRDefault="00615FCC" w:rsidP="00DF6621">
                      <w:pPr>
                        <w:pStyle w:val="textodstavce0"/>
                        <w:numPr>
                          <w:ilvl w:val="0"/>
                          <w:numId w:val="142"/>
                        </w:numPr>
                        <w:spacing w:before="120" w:beforeAutospacing="0" w:after="120" w:afterAutospacing="0"/>
                        <w:ind w:left="1077" w:hanging="357"/>
                        <w:contextualSpacing/>
                        <w:jc w:val="both"/>
                        <w:rPr>
                          <w:i/>
                        </w:rPr>
                      </w:pPr>
                      <w:r w:rsidRPr="00F4267B">
                        <w:rPr>
                          <w:i/>
                        </w:rPr>
                        <w:t xml:space="preserve">může být sjednaná </w:t>
                      </w:r>
                      <w:r w:rsidRPr="00F4267B">
                        <w:rPr>
                          <w:b/>
                          <w:i/>
                        </w:rPr>
                        <w:t>doba trvání sdíleného pracovního místa</w:t>
                      </w:r>
                      <w:r w:rsidRPr="00F4267B">
                        <w:rPr>
                          <w:i/>
                        </w:rPr>
                        <w:t>, přičemž při abse</w:t>
                      </w:r>
                      <w:r w:rsidRPr="00F4267B">
                        <w:rPr>
                          <w:i/>
                        </w:rPr>
                        <w:t>n</w:t>
                      </w:r>
                      <w:r w:rsidRPr="00F4267B">
                        <w:rPr>
                          <w:i/>
                        </w:rPr>
                        <w:t xml:space="preserve">ci tohoto ujednání se bude jednat o </w:t>
                      </w:r>
                      <w:r w:rsidRPr="00F4267B">
                        <w:rPr>
                          <w:b/>
                          <w:i/>
                        </w:rPr>
                        <w:t>dohodu na dobu neurčito.</w:t>
                      </w:r>
                    </w:p>
                    <w:p w14:paraId="0239BCBE" w14:textId="77777777" w:rsidR="00615FCC" w:rsidRPr="00F4267B" w:rsidRDefault="00615FCC" w:rsidP="00CE3B53">
                      <w:pPr>
                        <w:rPr>
                          <w:i/>
                        </w:rPr>
                      </w:pPr>
                    </w:p>
                  </w:txbxContent>
                </v:textbox>
              </v:shape>
            </w:pict>
          </mc:Fallback>
        </mc:AlternateContent>
      </w:r>
    </w:p>
    <w:p w14:paraId="2EB82EB1" w14:textId="77777777" w:rsidR="00CE3B53" w:rsidRPr="00E40626" w:rsidRDefault="00CE3B53" w:rsidP="00CE3B53">
      <w:pPr>
        <w:pStyle w:val="textodstavce0"/>
        <w:spacing w:before="120" w:beforeAutospacing="0" w:after="120" w:afterAutospacing="0"/>
        <w:jc w:val="both"/>
      </w:pPr>
    </w:p>
    <w:p w14:paraId="6AE412EA" w14:textId="77777777" w:rsidR="00CE3B53" w:rsidRPr="00E40626" w:rsidRDefault="00CE3B53" w:rsidP="00CE3B53">
      <w:pPr>
        <w:pStyle w:val="textodstavce0"/>
        <w:spacing w:before="120" w:beforeAutospacing="0" w:after="120" w:afterAutospacing="0"/>
        <w:jc w:val="both"/>
      </w:pPr>
    </w:p>
    <w:p w14:paraId="4AB69A50" w14:textId="77777777" w:rsidR="00CE3B53" w:rsidRPr="00E40626" w:rsidRDefault="00CE3B53" w:rsidP="00CE3B53">
      <w:pPr>
        <w:pStyle w:val="textodstavce0"/>
        <w:spacing w:before="120" w:beforeAutospacing="0" w:after="120" w:afterAutospacing="0"/>
        <w:jc w:val="both"/>
      </w:pPr>
    </w:p>
    <w:p w14:paraId="5A4AB9EA" w14:textId="77777777" w:rsidR="00CE3B53" w:rsidRPr="00E40626" w:rsidRDefault="00CE3B53" w:rsidP="00CE3B53">
      <w:pPr>
        <w:pStyle w:val="textodstavce0"/>
        <w:spacing w:before="120" w:beforeAutospacing="0" w:after="120" w:afterAutospacing="0"/>
        <w:jc w:val="both"/>
      </w:pPr>
    </w:p>
    <w:p w14:paraId="7FCB3174" w14:textId="77777777" w:rsidR="00CE3B53" w:rsidRPr="00E40626" w:rsidRDefault="00CE3B53" w:rsidP="00CE3B53">
      <w:pPr>
        <w:pStyle w:val="textodstavce0"/>
        <w:spacing w:before="120" w:beforeAutospacing="0" w:after="120" w:afterAutospacing="0"/>
        <w:jc w:val="both"/>
      </w:pPr>
    </w:p>
    <w:p w14:paraId="31351B1D" w14:textId="77777777" w:rsidR="00CE3B53" w:rsidRPr="00E40626" w:rsidRDefault="00CE3B53" w:rsidP="00CE3B53">
      <w:pPr>
        <w:pStyle w:val="textodstavce0"/>
        <w:spacing w:before="120" w:beforeAutospacing="0" w:after="120" w:afterAutospacing="0"/>
        <w:jc w:val="both"/>
      </w:pPr>
    </w:p>
    <w:p w14:paraId="5D5DF7A2" w14:textId="77777777" w:rsidR="00CE3B53" w:rsidRPr="00E40626" w:rsidRDefault="00CE3B53" w:rsidP="00CE3B53">
      <w:pPr>
        <w:pStyle w:val="textodstavce0"/>
        <w:spacing w:before="120" w:beforeAutospacing="0" w:after="120" w:afterAutospacing="0"/>
        <w:jc w:val="both"/>
      </w:pPr>
    </w:p>
    <w:p w14:paraId="78F1E25B" w14:textId="77777777" w:rsidR="00CE3B53" w:rsidRPr="00E40626" w:rsidRDefault="00CE3B53" w:rsidP="00CE3B53">
      <w:pPr>
        <w:pStyle w:val="textodstavce0"/>
        <w:spacing w:before="120" w:beforeAutospacing="0" w:after="120" w:afterAutospacing="0"/>
        <w:jc w:val="both"/>
      </w:pPr>
    </w:p>
    <w:p w14:paraId="7285BB76" w14:textId="77777777" w:rsidR="00CE3B53" w:rsidRPr="00E40626" w:rsidRDefault="00CE3B53" w:rsidP="00CE3B53">
      <w:pPr>
        <w:pStyle w:val="textodstavce0"/>
        <w:spacing w:before="120" w:beforeAutospacing="0" w:after="120" w:afterAutospacing="0"/>
        <w:jc w:val="both"/>
      </w:pPr>
    </w:p>
    <w:p w14:paraId="22FAEBC2" w14:textId="77DB8377" w:rsidR="00F05ABA" w:rsidRPr="00E40626" w:rsidRDefault="00CE3B53" w:rsidP="00DF6621">
      <w:pPr>
        <w:pStyle w:val="Normlnweb"/>
        <w:numPr>
          <w:ilvl w:val="0"/>
          <w:numId w:val="143"/>
        </w:numPr>
        <w:spacing w:before="100" w:beforeAutospacing="1" w:after="100" w:afterAutospacing="1"/>
      </w:pPr>
      <w:r w:rsidRPr="00E40626">
        <w:rPr>
          <w:b/>
        </w:rPr>
        <w:t>Zaměstnanc</w:t>
      </w:r>
      <w:r w:rsidRPr="00E40626">
        <w:t xml:space="preserve">i sdílející pracovní místo mají </w:t>
      </w:r>
      <w:r w:rsidRPr="00E40626">
        <w:rPr>
          <w:b/>
          <w:i/>
        </w:rPr>
        <w:t>povinnost předložit zaměstnavateli společný rozvrh pracovní doby v písemné formě</w:t>
      </w:r>
      <w:r w:rsidRPr="00E40626">
        <w:rPr>
          <w:i/>
        </w:rPr>
        <w:t>.</w:t>
      </w:r>
      <w:r w:rsidRPr="00E40626">
        <w:t xml:space="preserve"> Tento rozvrh musí zaměstnanci předložit zaměstnavateli v časovém horizontu </w:t>
      </w:r>
      <w:r w:rsidRPr="00E40626">
        <w:rPr>
          <w:b/>
          <w:i/>
        </w:rPr>
        <w:t>nejméně jednoho týdne před začá</w:t>
      </w:r>
      <w:r w:rsidRPr="00E40626">
        <w:rPr>
          <w:b/>
          <w:i/>
        </w:rPr>
        <w:t>t</w:t>
      </w:r>
      <w:r w:rsidRPr="00E40626">
        <w:rPr>
          <w:b/>
          <w:i/>
        </w:rPr>
        <w:t>kem vyrovnávacího období, které může být maximálně čtyřtýdenní</w:t>
      </w:r>
      <w:r w:rsidRPr="00E40626">
        <w:t xml:space="preserve">. </w:t>
      </w:r>
    </w:p>
    <w:p w14:paraId="2AF6900D" w14:textId="77777777" w:rsidR="00CE3B53" w:rsidRPr="00E40626" w:rsidRDefault="00CE3B53" w:rsidP="00DF6621">
      <w:pPr>
        <w:pStyle w:val="Normlnweb"/>
        <w:numPr>
          <w:ilvl w:val="0"/>
          <w:numId w:val="143"/>
        </w:numPr>
        <w:spacing w:before="100" w:beforeAutospacing="1" w:after="100" w:afterAutospacing="1"/>
      </w:pPr>
      <w:r w:rsidRPr="00E40626">
        <w:t xml:space="preserve">Případné </w:t>
      </w:r>
      <w:r w:rsidRPr="00E40626">
        <w:rPr>
          <w:b/>
          <w:i/>
        </w:rPr>
        <w:t>změny takto rozvržené pracovn</w:t>
      </w:r>
      <w:r w:rsidRPr="00E40626">
        <w:t>í doby budou moci zaměstnanci ve vz</w:t>
      </w:r>
      <w:r w:rsidRPr="00E40626">
        <w:t>á</w:t>
      </w:r>
      <w:r w:rsidRPr="00E40626">
        <w:t xml:space="preserve">jemné spolupráci učinit a oznámit zaměstnavateli </w:t>
      </w:r>
      <w:r w:rsidRPr="00E40626">
        <w:rPr>
          <w:b/>
          <w:i/>
        </w:rPr>
        <w:t>nejméně dva dny před konkré</w:t>
      </w:r>
      <w:r w:rsidRPr="00E40626">
        <w:rPr>
          <w:b/>
          <w:i/>
        </w:rPr>
        <w:t>t</w:t>
      </w:r>
      <w:r w:rsidRPr="00E40626">
        <w:rPr>
          <w:b/>
          <w:i/>
        </w:rPr>
        <w:t>ní směnou</w:t>
      </w:r>
      <w:r w:rsidRPr="00E40626">
        <w:t>, které se uvedená změna týká.</w:t>
      </w:r>
    </w:p>
    <w:p w14:paraId="50010ACE" w14:textId="77777777" w:rsidR="00CE3B53" w:rsidRPr="00E40626" w:rsidRDefault="00CE3B53" w:rsidP="00DF6621">
      <w:pPr>
        <w:pStyle w:val="Normlnweb"/>
        <w:numPr>
          <w:ilvl w:val="0"/>
          <w:numId w:val="143"/>
        </w:numPr>
        <w:spacing w:before="100" w:beforeAutospacing="1" w:after="100" w:afterAutospacing="1"/>
      </w:pPr>
      <w:r w:rsidRPr="00E40626">
        <w:t xml:space="preserve"> Je  umožněno, aby si zaměstnanci se zaměstnavatelem mohli odlišně sjednat m</w:t>
      </w:r>
      <w:r w:rsidRPr="00E40626">
        <w:t>i</w:t>
      </w:r>
      <w:r w:rsidRPr="00E40626">
        <w:t>nimální dobu pro seznámeni zaměstnavatele se změnou (zkrátit ji či naopak pr</w:t>
      </w:r>
      <w:r w:rsidRPr="00E40626">
        <w:t>o</w:t>
      </w:r>
      <w:r w:rsidRPr="00E40626">
        <w:t xml:space="preserve">dloužit). Takové ujednání může být paušální a součástí dohody nebo je též možné dohodnout se vždy pro každý konkrétní případ změny rozvrhu. </w:t>
      </w:r>
    </w:p>
    <w:p w14:paraId="530850A2" w14:textId="77777777" w:rsidR="00CE3B53" w:rsidRPr="00E40626" w:rsidRDefault="00CE3B53" w:rsidP="00DF6621">
      <w:pPr>
        <w:pStyle w:val="Normlnweb"/>
        <w:numPr>
          <w:ilvl w:val="0"/>
          <w:numId w:val="143"/>
        </w:numPr>
        <w:spacing w:before="100" w:beforeAutospacing="1" w:after="100" w:afterAutospacing="1"/>
      </w:pPr>
      <w:r w:rsidRPr="00E40626">
        <w:t xml:space="preserve">V případě, že se  kdy </w:t>
      </w:r>
      <w:r w:rsidRPr="00E40626">
        <w:rPr>
          <w:b/>
          <w:i/>
        </w:rPr>
        <w:t>se zaměstnanci na společném rozvrhu nedohodnou anebo nepředloží společný rozvrh pracovní doby zaměstnavateli včas, tj. alespoň 7 dní před začátkem vyrovnacího období vypracuje zaměstnavatel  písemný rozvrh na toto období sám,</w:t>
      </w:r>
      <w:r w:rsidRPr="00E40626">
        <w:t xml:space="preserve"> přičemž je povinen zaměstnance s tímto rozvrhem seznámit bez zbytečného odkladu.</w:t>
      </w:r>
    </w:p>
    <w:p w14:paraId="0B3C8DC5" w14:textId="34CBE664" w:rsidR="00F4267B" w:rsidRDefault="00CE3B53" w:rsidP="00DF6621">
      <w:pPr>
        <w:pStyle w:val="Normlnweb"/>
        <w:numPr>
          <w:ilvl w:val="0"/>
          <w:numId w:val="143"/>
        </w:numPr>
        <w:spacing w:before="100" w:beforeAutospacing="1" w:after="100" w:afterAutospacing="1"/>
      </w:pPr>
      <w:r w:rsidRPr="00E40626">
        <w:t>Zaměstnanec nemá obecnou zákonnou povinnost zastoupit druhého zaměstnance, který nemůže odpracovat jeho na sdíleném pracovním místě původně rozvrženou směnu. To je plně v souladu s cílem, ke kterému má tento institut sloužit, tj. s vizí možnosti lepšího sladění osobního a pracovního života. Český zákonodárce tedy zvolil odlišnou cestu oproti  slovenské právní úpravě, která je založena na princ</w:t>
      </w:r>
      <w:r w:rsidRPr="00E40626">
        <w:t>i</w:t>
      </w:r>
      <w:r w:rsidRPr="00E40626">
        <w:t xml:space="preserve">pu přesně opačném, tedy na zakotvení zákonné povinnosti zastoupit nepřítomného „sdílejícího“ zaměstnance, což směřuje  proti snaze o lepší sladění pracovního </w:t>
      </w:r>
      <w:r w:rsidR="00F9693B">
        <w:br/>
      </w:r>
      <w:r w:rsidRPr="00E40626">
        <w:t>a osobního života. Je však třeba upřesnit, že novela českého zákoníku práce v daném ohledu ctí svobodnou vůli zaměstnance a smluvní volnost subjektů pr</w:t>
      </w:r>
      <w:r w:rsidRPr="00E40626">
        <w:t>a</w:t>
      </w:r>
      <w:r w:rsidRPr="00E40626">
        <w:t>covněprávních vztahů a umožňuje, aby dal zaměstnanec v dohodě o sdíleném pr</w:t>
      </w:r>
      <w:r w:rsidRPr="00E40626">
        <w:t>a</w:t>
      </w:r>
      <w:r w:rsidRPr="00E40626">
        <w:t>covním místě souhlas se zastupováním druhého zaměstnance, případně dával so</w:t>
      </w:r>
      <w:r w:rsidRPr="00E40626">
        <w:t>u</w:t>
      </w:r>
      <w:r w:rsidRPr="00E40626">
        <w:t>hlas ad hoc pro každý konkrétní případ zastoupení. Výslovné zákonné zakotvení povinnosti druhého „sdílejícího“ zaměstnance zastoupit, vždy, kdy bude tento n</w:t>
      </w:r>
      <w:r w:rsidRPr="00E40626">
        <w:t>e</w:t>
      </w:r>
      <w:r w:rsidRPr="00E40626">
        <w:t>přítomen, aniž by se měl zastupující zaměstnanec možnost o této variantě sám rozhodnout, tedy novela zákoníku práce neobsahuje.</w:t>
      </w:r>
    </w:p>
    <w:p w14:paraId="28D2B18C" w14:textId="77777777" w:rsidR="0054006A" w:rsidRDefault="00CE3B53" w:rsidP="00F4267B">
      <w:pPr>
        <w:pStyle w:val="Normlnweb"/>
        <w:spacing w:before="100" w:beforeAutospacing="1" w:after="100" w:afterAutospacing="1"/>
        <w:ind w:left="360" w:firstLine="0"/>
      </w:pPr>
      <w:r w:rsidRPr="00E40626">
        <w:lastRenderedPageBreak/>
        <w:t xml:space="preserve"> </w:t>
      </w:r>
    </w:p>
    <w:p w14:paraId="010A41DA" w14:textId="3B4F6D08" w:rsidR="00CE3B53" w:rsidRPr="00E40626" w:rsidRDefault="00CE3B53" w:rsidP="00F05ABA">
      <w:pPr>
        <w:pStyle w:val="Normlnweb"/>
        <w:spacing w:before="100" w:beforeAutospacing="1" w:after="100" w:afterAutospacing="1"/>
        <w:ind w:firstLine="0"/>
      </w:pPr>
    </w:p>
    <w:p w14:paraId="018D0A5C" w14:textId="77777777" w:rsidR="00CE3B53" w:rsidRPr="00E40626" w:rsidRDefault="00CE3B53" w:rsidP="00CE3B53">
      <w:pPr>
        <w:pStyle w:val="Normlnweb"/>
        <w:ind w:left="720"/>
        <w:rPr>
          <w:b/>
          <w:i/>
          <w:u w:val="single"/>
        </w:rPr>
      </w:pPr>
      <w:r w:rsidRPr="00E40626">
        <w:rPr>
          <w:b/>
          <w:i/>
          <w:u w:val="single"/>
        </w:rPr>
        <w:t xml:space="preserve">Zánik závazku z dohody </w:t>
      </w:r>
    </w:p>
    <w:p w14:paraId="1AD32DD0" w14:textId="77777777" w:rsidR="00CE3B53" w:rsidRPr="00E40626" w:rsidRDefault="00CE3B53" w:rsidP="00CE3B53">
      <w:pPr>
        <w:ind w:left="720"/>
        <w:jc w:val="both"/>
      </w:pPr>
      <w:r w:rsidRPr="00E40626">
        <w:t xml:space="preserve">Závazek z dohody o sdíleném pracovním místě mohou zaměstnanec </w:t>
      </w:r>
      <w:r w:rsidRPr="00E40626">
        <w:br/>
        <w:t>se zaměstnavatelem</w:t>
      </w:r>
    </w:p>
    <w:p w14:paraId="329140FE" w14:textId="77777777" w:rsidR="00CE3B53" w:rsidRPr="00E40626" w:rsidRDefault="00CE3B53" w:rsidP="00DF6621">
      <w:pPr>
        <w:numPr>
          <w:ilvl w:val="0"/>
          <w:numId w:val="143"/>
        </w:numPr>
        <w:spacing w:after="0" w:line="240" w:lineRule="auto"/>
        <w:jc w:val="both"/>
      </w:pPr>
      <w:r w:rsidRPr="00E40626">
        <w:rPr>
          <w:b/>
        </w:rPr>
        <w:t>rozvázat dohodou</w:t>
      </w:r>
      <w:r w:rsidRPr="00E40626">
        <w:t xml:space="preserve"> nebo případně jej může zaměstnanec </w:t>
      </w:r>
    </w:p>
    <w:p w14:paraId="097712DA" w14:textId="77777777" w:rsidR="00CE3B53" w:rsidRDefault="00CE3B53" w:rsidP="00DF6621">
      <w:pPr>
        <w:numPr>
          <w:ilvl w:val="0"/>
          <w:numId w:val="143"/>
        </w:numPr>
        <w:spacing w:after="0" w:line="240" w:lineRule="auto"/>
        <w:jc w:val="both"/>
      </w:pPr>
      <w:r>
        <w:rPr>
          <w:b/>
        </w:rPr>
        <w:t>jednostrannou výpovědi zaměstnance či zaměstna</w:t>
      </w:r>
      <w:r w:rsidRPr="00E40626">
        <w:rPr>
          <w:b/>
        </w:rPr>
        <w:t>vatele</w:t>
      </w:r>
      <w:r w:rsidRPr="00E40626">
        <w:t>, a to z jakéhokoliv d</w:t>
      </w:r>
      <w:r w:rsidRPr="00E40626">
        <w:t>ů</w:t>
      </w:r>
      <w:r w:rsidRPr="00E40626">
        <w:t xml:space="preserve">vodu nebo též bez uvedení důvodu, přičemž výpovědní doba je </w:t>
      </w:r>
      <w:r w:rsidRPr="00E40626">
        <w:rPr>
          <w:b/>
        </w:rPr>
        <w:t>15denní</w:t>
      </w:r>
      <w:r w:rsidRPr="00E40626">
        <w:t xml:space="preserve">. </w:t>
      </w:r>
    </w:p>
    <w:p w14:paraId="0D525A21" w14:textId="77777777" w:rsidR="00F9693B" w:rsidRDefault="00F9693B" w:rsidP="00F9693B">
      <w:pPr>
        <w:spacing w:after="0" w:line="240" w:lineRule="auto"/>
        <w:jc w:val="both"/>
      </w:pPr>
    </w:p>
    <w:p w14:paraId="2B5868A0" w14:textId="77777777" w:rsidR="00F9693B" w:rsidRDefault="00F9693B" w:rsidP="00F9693B">
      <w:pPr>
        <w:spacing w:after="0" w:line="240" w:lineRule="auto"/>
        <w:jc w:val="both"/>
      </w:pPr>
    </w:p>
    <w:p w14:paraId="79B28449" w14:textId="77777777" w:rsidR="00F9693B" w:rsidRDefault="00F9693B" w:rsidP="00F9693B">
      <w:pPr>
        <w:spacing w:after="0" w:line="240" w:lineRule="auto"/>
        <w:jc w:val="both"/>
      </w:pPr>
    </w:p>
    <w:p w14:paraId="5089CD45" w14:textId="77777777" w:rsidR="00F9693B" w:rsidRDefault="00F9693B" w:rsidP="00F9693B">
      <w:pPr>
        <w:spacing w:after="0" w:line="240" w:lineRule="auto"/>
        <w:jc w:val="both"/>
      </w:pPr>
    </w:p>
    <w:p w14:paraId="5194A75B" w14:textId="77777777" w:rsidR="00F9693B" w:rsidRDefault="00F9693B" w:rsidP="00F9693B">
      <w:pPr>
        <w:spacing w:after="0" w:line="240" w:lineRule="auto"/>
        <w:jc w:val="both"/>
      </w:pPr>
    </w:p>
    <w:p w14:paraId="4EE53F59" w14:textId="77777777" w:rsidR="00F9693B" w:rsidRDefault="00F9693B" w:rsidP="00F9693B">
      <w:pPr>
        <w:spacing w:after="0" w:line="240" w:lineRule="auto"/>
        <w:jc w:val="both"/>
      </w:pPr>
    </w:p>
    <w:p w14:paraId="4BBC2BBF" w14:textId="77777777" w:rsidR="00F9693B" w:rsidRDefault="00F9693B" w:rsidP="00F9693B">
      <w:pPr>
        <w:spacing w:after="0" w:line="240" w:lineRule="auto"/>
        <w:jc w:val="both"/>
      </w:pPr>
    </w:p>
    <w:p w14:paraId="0CE7263E" w14:textId="77777777" w:rsidR="00F9693B" w:rsidRDefault="00F9693B" w:rsidP="00F9693B">
      <w:pPr>
        <w:spacing w:after="0" w:line="240" w:lineRule="auto"/>
        <w:jc w:val="both"/>
      </w:pPr>
    </w:p>
    <w:p w14:paraId="1AB2C290" w14:textId="77777777" w:rsidR="00F9693B" w:rsidRDefault="00F9693B" w:rsidP="00F9693B">
      <w:pPr>
        <w:spacing w:after="0" w:line="240" w:lineRule="auto"/>
        <w:jc w:val="both"/>
      </w:pPr>
    </w:p>
    <w:p w14:paraId="56DEBDF7" w14:textId="77777777" w:rsidR="00F9693B" w:rsidRDefault="00F9693B" w:rsidP="00F9693B">
      <w:pPr>
        <w:spacing w:after="0" w:line="240" w:lineRule="auto"/>
        <w:jc w:val="both"/>
      </w:pPr>
    </w:p>
    <w:p w14:paraId="3A2A9AA7" w14:textId="77777777" w:rsidR="00F9693B" w:rsidRDefault="00F9693B" w:rsidP="00F9693B">
      <w:pPr>
        <w:spacing w:after="0" w:line="240" w:lineRule="auto"/>
        <w:jc w:val="both"/>
      </w:pPr>
    </w:p>
    <w:p w14:paraId="0F7BBE0E" w14:textId="77777777" w:rsidR="00F9693B" w:rsidRDefault="00F9693B" w:rsidP="00F9693B">
      <w:pPr>
        <w:spacing w:after="0" w:line="240" w:lineRule="auto"/>
        <w:jc w:val="both"/>
      </w:pPr>
    </w:p>
    <w:p w14:paraId="1936DA35" w14:textId="77777777" w:rsidR="00F9693B" w:rsidRDefault="00F9693B" w:rsidP="00F9693B">
      <w:pPr>
        <w:spacing w:after="0" w:line="240" w:lineRule="auto"/>
        <w:jc w:val="both"/>
      </w:pPr>
    </w:p>
    <w:p w14:paraId="685DE2CA" w14:textId="77777777" w:rsidR="00F9693B" w:rsidRDefault="00F9693B" w:rsidP="00F9693B">
      <w:pPr>
        <w:spacing w:after="0" w:line="240" w:lineRule="auto"/>
        <w:jc w:val="both"/>
      </w:pPr>
    </w:p>
    <w:p w14:paraId="74D260C8" w14:textId="77777777" w:rsidR="00F9693B" w:rsidRDefault="00F9693B" w:rsidP="00F9693B">
      <w:pPr>
        <w:spacing w:after="0" w:line="240" w:lineRule="auto"/>
        <w:jc w:val="both"/>
      </w:pPr>
    </w:p>
    <w:p w14:paraId="45D7CD18" w14:textId="77777777" w:rsidR="00F9693B" w:rsidRDefault="00F9693B" w:rsidP="00F9693B">
      <w:pPr>
        <w:spacing w:after="0" w:line="240" w:lineRule="auto"/>
        <w:jc w:val="both"/>
      </w:pPr>
    </w:p>
    <w:p w14:paraId="02E3F5E7" w14:textId="77777777" w:rsidR="00F9693B" w:rsidRDefault="00F9693B" w:rsidP="00F9693B">
      <w:pPr>
        <w:spacing w:after="0" w:line="240" w:lineRule="auto"/>
        <w:jc w:val="both"/>
      </w:pPr>
    </w:p>
    <w:p w14:paraId="7E5D4CC5" w14:textId="77777777" w:rsidR="00F9693B" w:rsidRDefault="00F9693B" w:rsidP="00F9693B">
      <w:pPr>
        <w:spacing w:after="0" w:line="240" w:lineRule="auto"/>
        <w:jc w:val="both"/>
      </w:pPr>
    </w:p>
    <w:p w14:paraId="5C572810" w14:textId="77777777" w:rsidR="00F9693B" w:rsidRDefault="00F9693B" w:rsidP="00F9693B">
      <w:pPr>
        <w:spacing w:after="0" w:line="240" w:lineRule="auto"/>
        <w:jc w:val="both"/>
      </w:pPr>
    </w:p>
    <w:p w14:paraId="2015BA7A" w14:textId="77777777" w:rsidR="0054006A" w:rsidRDefault="0054006A" w:rsidP="00F9693B">
      <w:pPr>
        <w:spacing w:after="0" w:line="240" w:lineRule="auto"/>
        <w:jc w:val="both"/>
      </w:pPr>
    </w:p>
    <w:p w14:paraId="16A8E061" w14:textId="77777777" w:rsidR="00F9693B" w:rsidRDefault="00F9693B" w:rsidP="00F9693B">
      <w:pPr>
        <w:spacing w:after="0" w:line="240" w:lineRule="auto"/>
        <w:jc w:val="both"/>
      </w:pPr>
    </w:p>
    <w:p w14:paraId="67B4B8A9" w14:textId="77777777" w:rsidR="00F9693B" w:rsidRDefault="00F9693B" w:rsidP="00F9693B">
      <w:pPr>
        <w:spacing w:after="0" w:line="240" w:lineRule="auto"/>
        <w:jc w:val="both"/>
      </w:pPr>
    </w:p>
    <w:p w14:paraId="1B1D19EB" w14:textId="77777777" w:rsidR="00F9693B" w:rsidRDefault="00F9693B" w:rsidP="00F9693B">
      <w:pPr>
        <w:spacing w:after="0" w:line="240" w:lineRule="auto"/>
        <w:jc w:val="both"/>
      </w:pPr>
    </w:p>
    <w:p w14:paraId="2019FFBB" w14:textId="77777777" w:rsidR="00F9693B" w:rsidRPr="00E40626" w:rsidRDefault="00F9693B" w:rsidP="00F9693B">
      <w:pPr>
        <w:spacing w:after="0" w:line="240" w:lineRule="auto"/>
        <w:jc w:val="both"/>
      </w:pPr>
    </w:p>
    <w:p w14:paraId="5E3731CC" w14:textId="5D4AFA27" w:rsidR="00F9693B" w:rsidRPr="00F05ABA" w:rsidRDefault="00F9693B" w:rsidP="00F9693B">
      <w:pPr>
        <w:pStyle w:val="Nadpis2"/>
      </w:pPr>
      <w:bookmarkStart w:id="91" w:name="_Toc72852061"/>
      <w:r>
        <w:t>PRUŽNÉ  ROZVRŽENÍ  PRACOVNÍ  DOBY</w:t>
      </w:r>
      <w:bookmarkEnd w:id="91"/>
      <w:r w:rsidRPr="00F05ABA">
        <w:rPr>
          <w:color w:val="008000"/>
          <w:sz w:val="16"/>
          <w:szCs w:val="16"/>
        </w:rPr>
        <w:t xml:space="preserve">                                                                                                                                                                                                                                                                                          </w:t>
      </w:r>
    </w:p>
    <w:p w14:paraId="7C9F936A" w14:textId="77777777" w:rsidR="0054006A" w:rsidRDefault="00F9693B" w:rsidP="00F05ABA">
      <w:pPr>
        <w:pStyle w:val="Zkladntextodsazen"/>
        <w:keepNext/>
        <w:spacing w:line="240" w:lineRule="auto"/>
        <w:ind w:left="0"/>
        <w:contextualSpacing/>
        <w:rPr>
          <w:szCs w:val="24"/>
        </w:rPr>
      </w:pPr>
      <w:r w:rsidRPr="00C164FC">
        <w:rPr>
          <w:szCs w:val="24"/>
        </w:rPr>
        <w:t xml:space="preserve">Novela zákoníku práce s účinností od 1. 1. 2012 zjednodušila dosavadní způsob pružného rozvržení pracovní doby zejména v tom směru, aby byla srozumitelnější a umožňovala větší volnost pro zaměstnavatele při rozhodování o podmínkách úpravy pružné pracovní doby pro zaměstnance. Nyní se již </w:t>
      </w:r>
      <w:r w:rsidRPr="00C164FC">
        <w:rPr>
          <w:b/>
          <w:szCs w:val="24"/>
        </w:rPr>
        <w:t>nevyžaduje, aby pouze jeden časový úsek základní pracovní doby byl vložen mezi dva úseky volitelné pracovní doby</w:t>
      </w:r>
      <w:r w:rsidRPr="00C164FC">
        <w:rPr>
          <w:szCs w:val="24"/>
        </w:rPr>
        <w:t xml:space="preserve">. Nová úprava má podle důvodové zprávy k novele zákoníku práce umožnit širokou škálu možností jak pro </w:t>
      </w:r>
    </w:p>
    <w:p w14:paraId="067E45EA" w14:textId="10E73316" w:rsidR="00F9693B" w:rsidRPr="00C164FC" w:rsidRDefault="00F9693B" w:rsidP="00F05ABA">
      <w:pPr>
        <w:pStyle w:val="Zkladntextodsazen"/>
        <w:keepNext/>
        <w:spacing w:line="240" w:lineRule="auto"/>
        <w:ind w:left="0"/>
        <w:contextualSpacing/>
        <w:rPr>
          <w:szCs w:val="24"/>
        </w:rPr>
      </w:pPr>
      <w:r w:rsidRPr="00C164FC">
        <w:rPr>
          <w:szCs w:val="24"/>
        </w:rPr>
        <w:t>zaměstnavatele podle jeho provozních potřeb, tak i pro zaměstnance při potřebě slaďov</w:t>
      </w:r>
      <w:r w:rsidRPr="00C164FC">
        <w:rPr>
          <w:szCs w:val="24"/>
        </w:rPr>
        <w:t>á</w:t>
      </w:r>
      <w:r w:rsidRPr="00C164FC">
        <w:rPr>
          <w:szCs w:val="24"/>
        </w:rPr>
        <w:t>ní prac</w:t>
      </w:r>
      <w:r>
        <w:rPr>
          <w:szCs w:val="24"/>
        </w:rPr>
        <w:t xml:space="preserve">ovního </w:t>
      </w:r>
      <w:r w:rsidRPr="00C164FC">
        <w:rPr>
          <w:szCs w:val="24"/>
        </w:rPr>
        <w:t>a rodinného života.</w:t>
      </w:r>
    </w:p>
    <w:p w14:paraId="354CDD94" w14:textId="77777777" w:rsidR="00F9693B" w:rsidRDefault="00F9693B" w:rsidP="00F9693B">
      <w:pPr>
        <w:rPr>
          <w:color w:val="008000"/>
          <w:sz w:val="10"/>
          <w:szCs w:val="10"/>
        </w:rPr>
      </w:pPr>
    </w:p>
    <w:p w14:paraId="206B8223" w14:textId="77777777" w:rsidR="00F05ABA" w:rsidRDefault="00F05ABA" w:rsidP="00F9693B">
      <w:pPr>
        <w:rPr>
          <w:color w:val="008000"/>
          <w:sz w:val="10"/>
          <w:szCs w:val="10"/>
        </w:rPr>
      </w:pPr>
    </w:p>
    <w:p w14:paraId="576C35A1" w14:textId="77777777" w:rsidR="00F05ABA" w:rsidRDefault="00F05ABA" w:rsidP="00F9693B">
      <w:pPr>
        <w:rPr>
          <w:color w:val="008000"/>
          <w:sz w:val="10"/>
          <w:szCs w:val="10"/>
        </w:rPr>
      </w:pPr>
    </w:p>
    <w:p w14:paraId="6D52552D" w14:textId="77777777" w:rsidR="00F05ABA" w:rsidRDefault="00F05ABA" w:rsidP="00F9693B">
      <w:pPr>
        <w:rPr>
          <w:color w:val="008000"/>
          <w:sz w:val="10"/>
          <w:szCs w:val="10"/>
        </w:rPr>
      </w:pPr>
    </w:p>
    <w:p w14:paraId="0A9A8A93" w14:textId="77777777" w:rsidR="00F05ABA" w:rsidRDefault="00F05ABA" w:rsidP="00F9693B">
      <w:pPr>
        <w:rPr>
          <w:color w:val="008000"/>
          <w:sz w:val="10"/>
          <w:szCs w:val="10"/>
        </w:rPr>
      </w:pPr>
    </w:p>
    <w:p w14:paraId="65C2DA2E" w14:textId="77777777" w:rsidR="00F05ABA" w:rsidRDefault="00F05ABA" w:rsidP="00F9693B">
      <w:pPr>
        <w:rPr>
          <w:color w:val="008000"/>
          <w:sz w:val="10"/>
          <w:szCs w:val="10"/>
        </w:rPr>
      </w:pPr>
    </w:p>
    <w:p w14:paraId="60DD39C0" w14:textId="1CCDE29B" w:rsidR="00F9693B" w:rsidRDefault="00F9693B" w:rsidP="00F9693B">
      <w:pPr>
        <w:pStyle w:val="Zkladntextodsazen"/>
        <w:keepNext/>
        <w:ind w:left="0"/>
        <w:rPr>
          <w:color w:val="FF0000"/>
          <w:szCs w:val="24"/>
        </w:rPr>
      </w:pPr>
      <w:r>
        <w:rPr>
          <w:noProof/>
          <w:color w:val="FF0000"/>
          <w:szCs w:val="24"/>
          <w:lang w:eastAsia="cs-CZ"/>
        </w:rPr>
        <mc:AlternateContent>
          <mc:Choice Requires="wps">
            <w:drawing>
              <wp:anchor distT="0" distB="0" distL="114300" distR="114300" simplePos="0" relativeHeight="252046336" behindDoc="0" locked="0" layoutInCell="1" allowOverlap="1" wp14:anchorId="664C1912" wp14:editId="076AE142">
                <wp:simplePos x="0" y="0"/>
                <wp:positionH relativeFrom="column">
                  <wp:posOffset>2742565</wp:posOffset>
                </wp:positionH>
                <wp:positionV relativeFrom="paragraph">
                  <wp:posOffset>19685</wp:posOffset>
                </wp:positionV>
                <wp:extent cx="457200" cy="457200"/>
                <wp:effectExtent l="19050" t="38100" r="19050" b="38100"/>
                <wp:wrapNone/>
                <wp:docPr id="594" name="Volný tvar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45720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66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olný tvar 594" o:spid="_x0000_s1026" style="position:absolute;margin-left:215.95pt;margin-top:1.55pt;width:36pt;height:36pt;rotation:18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" path="m10800,l6480,6171r2160,l8640,12343r-4320,l4320,9257,,15429r4320,6171l4320,18514r12960,l17280,21600r4320,-6171l17280,9257r,3086l12960,12343r,-6172l15120,6171,10800,xe" fillcolor="#f60" strokeweight="1.5pt">
                <v:stroke joinstyle="miter"/>
                <v:path o:connecttype="custom" o:connectlocs="228600,0;0,326581;228600,391880;457200,326581" o:connectangles="270,180,90,0" textboxrect="2160,12343,19440,18514"/>
              </v:shape>
            </w:pict>
          </mc:Fallback>
        </mc:AlternateContent>
      </w:r>
      <w:r>
        <w:rPr>
          <w:noProof/>
          <w:color w:val="FF0000"/>
          <w:szCs w:val="24"/>
          <w:lang w:eastAsia="cs-CZ"/>
        </w:rPr>
        <mc:AlternateContent>
          <mc:Choice Requires="wps">
            <w:drawing>
              <wp:anchor distT="0" distB="0" distL="114300" distR="114300" simplePos="0" relativeHeight="252042240" behindDoc="0" locked="0" layoutInCell="1" allowOverlap="1" wp14:anchorId="106AC1C0" wp14:editId="37CDAFC8">
                <wp:simplePos x="0" y="0"/>
                <wp:positionH relativeFrom="column">
                  <wp:posOffset>3314700</wp:posOffset>
                </wp:positionH>
                <wp:positionV relativeFrom="paragraph">
                  <wp:posOffset>-66040</wp:posOffset>
                </wp:positionV>
                <wp:extent cx="1600200" cy="800100"/>
                <wp:effectExtent l="0" t="0" r="19050" b="19050"/>
                <wp:wrapNone/>
                <wp:docPr id="593" name="Obdélníkový popisek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wedgeRectCallout">
                          <a:avLst>
                            <a:gd name="adj1" fmla="val -19921"/>
                            <a:gd name="adj2" fmla="val 10157"/>
                          </a:avLst>
                        </a:prstGeom>
                        <a:solidFill>
                          <a:srgbClr val="FFCC00"/>
                        </a:solidFill>
                        <a:ln w="19050">
                          <a:solidFill>
                            <a:srgbClr val="000000"/>
                          </a:solidFill>
                          <a:miter lim="800000"/>
                          <a:headEnd/>
                          <a:tailEnd/>
                        </a:ln>
                      </wps:spPr>
                      <wps:txbx>
                        <w:txbxContent>
                          <w:p w14:paraId="35A074C0" w14:textId="77777777" w:rsidR="00615FCC" w:rsidRPr="00C164FC" w:rsidRDefault="00615FCC" w:rsidP="00F9693B">
                            <w:pPr>
                              <w:spacing w:line="240" w:lineRule="auto"/>
                              <w:contextualSpacing/>
                              <w:jc w:val="center"/>
                              <w:rPr>
                                <w:b/>
                              </w:rPr>
                            </w:pPr>
                            <w:r w:rsidRPr="00C164FC">
                              <w:rPr>
                                <w:b/>
                              </w:rPr>
                              <w:t>VOLITELNÝ</w:t>
                            </w:r>
                          </w:p>
                          <w:p w14:paraId="67ABBE58" w14:textId="77777777" w:rsidR="00615FCC" w:rsidRPr="00C164FC" w:rsidRDefault="00615FCC" w:rsidP="00F9693B">
                            <w:pPr>
                              <w:spacing w:line="240" w:lineRule="auto"/>
                              <w:contextualSpacing/>
                              <w:jc w:val="center"/>
                              <w:rPr>
                                <w:i/>
                              </w:rPr>
                            </w:pPr>
                            <w:r w:rsidRPr="00C164FC">
                              <w:rPr>
                                <w:i/>
                              </w:rPr>
                              <w:t xml:space="preserve">zaměstnanec si sám volí začátek a konec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93" o:spid="_x0000_s1321" type="#_x0000_t61" style="position:absolute;margin-left:261pt;margin-top:-5.2pt;width:126pt;height:6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" adj="6497,12994" fillcolor="#fc0" strokeweight="1.5pt">
                <v:textbox>
                  <w:txbxContent>
                    <w:p w14:paraId="35A074C0" w14:textId="77777777" w:rsidR="00615FCC" w:rsidRPr="00C164FC" w:rsidRDefault="00615FCC" w:rsidP="00F9693B">
                      <w:pPr>
                        <w:spacing w:line="240" w:lineRule="auto"/>
                        <w:contextualSpacing/>
                        <w:jc w:val="center"/>
                        <w:rPr>
                          <w:b/>
                        </w:rPr>
                      </w:pPr>
                      <w:r w:rsidRPr="00C164FC">
                        <w:rPr>
                          <w:b/>
                        </w:rPr>
                        <w:t>VOLITELNÝ</w:t>
                      </w:r>
                    </w:p>
                    <w:p w14:paraId="67ABBE58" w14:textId="77777777" w:rsidR="00615FCC" w:rsidRPr="00C164FC" w:rsidRDefault="00615FCC" w:rsidP="00F9693B">
                      <w:pPr>
                        <w:spacing w:line="240" w:lineRule="auto"/>
                        <w:contextualSpacing/>
                        <w:jc w:val="center"/>
                        <w:rPr>
                          <w:i/>
                        </w:rPr>
                      </w:pPr>
                      <w:r w:rsidRPr="00C164FC">
                        <w:rPr>
                          <w:i/>
                        </w:rPr>
                        <w:t xml:space="preserve">zaměstnanec si sám volí začátek a konec </w:t>
                      </w:r>
                    </w:p>
                  </w:txbxContent>
                </v:textbox>
              </v:shape>
            </w:pict>
          </mc:Fallback>
        </mc:AlternateContent>
      </w:r>
      <w:r>
        <w:rPr>
          <w:noProof/>
          <w:color w:val="FF0000"/>
          <w:szCs w:val="24"/>
          <w:lang w:eastAsia="cs-CZ"/>
        </w:rPr>
        <mc:AlternateContent>
          <mc:Choice Requires="wps">
            <w:drawing>
              <wp:anchor distT="0" distB="0" distL="114300" distR="114300" simplePos="0" relativeHeight="252041216" behindDoc="0" locked="0" layoutInCell="1" allowOverlap="1" wp14:anchorId="6A97A00A" wp14:editId="5E18D230">
                <wp:simplePos x="0" y="0"/>
                <wp:positionH relativeFrom="column">
                  <wp:posOffset>914400</wp:posOffset>
                </wp:positionH>
                <wp:positionV relativeFrom="paragraph">
                  <wp:posOffset>-75565</wp:posOffset>
                </wp:positionV>
                <wp:extent cx="1714500" cy="800100"/>
                <wp:effectExtent l="0" t="0" r="19050" b="19050"/>
                <wp:wrapNone/>
                <wp:docPr id="592" name="Obdélníkový popisek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wedgeRectCallout">
                          <a:avLst>
                            <a:gd name="adj1" fmla="val -46667"/>
                            <a:gd name="adj2" fmla="val 41431"/>
                          </a:avLst>
                        </a:prstGeom>
                        <a:solidFill>
                          <a:srgbClr val="FFCC00"/>
                        </a:solidFill>
                        <a:ln w="19050">
                          <a:solidFill>
                            <a:srgbClr val="000000"/>
                          </a:solidFill>
                          <a:miter lim="800000"/>
                          <a:headEnd/>
                          <a:tailEnd/>
                        </a:ln>
                      </wps:spPr>
                      <wps:txbx>
                        <w:txbxContent>
                          <w:p w14:paraId="42B21295" w14:textId="77777777" w:rsidR="00615FCC" w:rsidRPr="00C164FC" w:rsidRDefault="00615FCC" w:rsidP="00F9693B">
                            <w:pPr>
                              <w:spacing w:line="240" w:lineRule="auto"/>
                              <w:contextualSpacing/>
                              <w:jc w:val="center"/>
                              <w:rPr>
                                <w:b/>
                              </w:rPr>
                            </w:pPr>
                            <w:r w:rsidRPr="00C164FC">
                              <w:rPr>
                                <w:b/>
                              </w:rPr>
                              <w:t>ZÁKLADNÍ</w:t>
                            </w:r>
                          </w:p>
                          <w:p w14:paraId="447FA516" w14:textId="77777777" w:rsidR="00615FCC" w:rsidRPr="00C164FC" w:rsidRDefault="00615FCC" w:rsidP="00F9693B">
                            <w:pPr>
                              <w:spacing w:line="240" w:lineRule="auto"/>
                              <w:contextualSpacing/>
                              <w:jc w:val="center"/>
                              <w:rPr>
                                <w:i/>
                              </w:rPr>
                            </w:pPr>
                            <w:r w:rsidRPr="00C164FC">
                              <w:rPr>
                                <w:i/>
                              </w:rPr>
                              <w:t>zaměstnanec je povinen být na pracovišti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92" o:spid="_x0000_s1322" type="#_x0000_t61" style="position:absolute;margin-left:1in;margin-top:-5.95pt;width:135pt;height:6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" adj="720,19749" fillcolor="#fc0" strokeweight="1.5pt">
                <v:textbox>
                  <w:txbxContent>
                    <w:p w14:paraId="42B21295" w14:textId="77777777" w:rsidR="00615FCC" w:rsidRPr="00C164FC" w:rsidRDefault="00615FCC" w:rsidP="00F9693B">
                      <w:pPr>
                        <w:spacing w:line="240" w:lineRule="auto"/>
                        <w:contextualSpacing/>
                        <w:jc w:val="center"/>
                        <w:rPr>
                          <w:b/>
                        </w:rPr>
                      </w:pPr>
                      <w:r w:rsidRPr="00C164FC">
                        <w:rPr>
                          <w:b/>
                        </w:rPr>
                        <w:t>ZÁKLADNÍ</w:t>
                      </w:r>
                    </w:p>
                    <w:p w14:paraId="447FA516" w14:textId="77777777" w:rsidR="00615FCC" w:rsidRPr="00C164FC" w:rsidRDefault="00615FCC" w:rsidP="00F9693B">
                      <w:pPr>
                        <w:spacing w:line="240" w:lineRule="auto"/>
                        <w:contextualSpacing/>
                        <w:jc w:val="center"/>
                        <w:rPr>
                          <w:i/>
                        </w:rPr>
                      </w:pPr>
                      <w:r w:rsidRPr="00C164FC">
                        <w:rPr>
                          <w:i/>
                        </w:rPr>
                        <w:t>zaměstnanec je povinen být na pracovišti</w:t>
                      </w:r>
                    </w:p>
                  </w:txbxContent>
                </v:textbox>
              </v:shape>
            </w:pict>
          </mc:Fallback>
        </mc:AlternateContent>
      </w:r>
      <w:r>
        <w:rPr>
          <w:noProof/>
          <w:color w:val="FF0000"/>
          <w:szCs w:val="24"/>
          <w:lang w:eastAsia="cs-CZ"/>
        </w:rPr>
        <mc:AlternateContent>
          <mc:Choice Requires="wps">
            <w:drawing>
              <wp:anchor distT="0" distB="0" distL="114300" distR="114300" simplePos="0" relativeHeight="252040192" behindDoc="0" locked="0" layoutInCell="1" allowOverlap="1" wp14:anchorId="209A9B7F" wp14:editId="417966B8">
                <wp:simplePos x="0" y="0"/>
                <wp:positionH relativeFrom="column">
                  <wp:posOffset>-95250</wp:posOffset>
                </wp:positionH>
                <wp:positionV relativeFrom="paragraph">
                  <wp:posOffset>-594995</wp:posOffset>
                </wp:positionV>
                <wp:extent cx="5829300" cy="6243320"/>
                <wp:effectExtent l="0" t="0" r="19050" b="24130"/>
                <wp:wrapNone/>
                <wp:docPr id="595" name="Obdélníkový popisek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243320"/>
                        </a:xfrm>
                        <a:prstGeom prst="wedgeRectCallout">
                          <a:avLst>
                            <a:gd name="adj1" fmla="val -19606"/>
                            <a:gd name="adj2" fmla="val -33491"/>
                          </a:avLst>
                        </a:prstGeom>
                        <a:solidFill>
                          <a:srgbClr val="808080"/>
                        </a:solidFill>
                        <a:ln w="19050">
                          <a:solidFill>
                            <a:srgbClr val="000000"/>
                          </a:solidFill>
                          <a:miter lim="800000"/>
                          <a:headEnd/>
                          <a:tailEnd/>
                        </a:ln>
                      </wps:spPr>
                      <wps:txbx>
                        <w:txbxContent>
                          <w:p w14:paraId="7E702824" w14:textId="77777777" w:rsidR="00615FCC" w:rsidRPr="00C164FC" w:rsidRDefault="00615FCC" w:rsidP="00F9693B">
                            <w:pPr>
                              <w:spacing w:line="240" w:lineRule="auto"/>
                              <w:contextualSpacing/>
                              <w:jc w:val="center"/>
                              <w:rPr>
                                <w:b/>
                                <w:i/>
                              </w:rPr>
                            </w:pPr>
                            <w:r w:rsidRPr="00C164FC">
                              <w:rPr>
                                <w:b/>
                                <w:i/>
                              </w:rPr>
                              <w:t>PRUŽNÉ  ROZVRŽENÍ  PRACOVNÍ  DOBY ZAHRNUJE</w:t>
                            </w:r>
                          </w:p>
                          <w:p w14:paraId="6075CCC1" w14:textId="63D96D52" w:rsidR="00615FCC" w:rsidRPr="00F9693B" w:rsidRDefault="00615FCC" w:rsidP="00F9693B">
                            <w:pPr>
                              <w:spacing w:line="240" w:lineRule="auto"/>
                              <w:contextualSpacing/>
                              <w:jc w:val="center"/>
                              <w:rPr>
                                <w:b/>
                                <w:i/>
                              </w:rPr>
                            </w:pPr>
                            <w:r w:rsidRPr="00C164FC">
                              <w:rPr>
                                <w:b/>
                                <w:i/>
                              </w:rPr>
                              <w:t>ČASOVÝ  ÚSEK</w:t>
                            </w:r>
                            <w:r>
                              <w:rPr>
                                <w:b/>
                                <w:i/>
                              </w:rPr>
                              <w:t xml:space="preserve">  PRACOVNÍ </w:t>
                            </w:r>
                          </w:p>
                          <w:p w14:paraId="223CE22E" w14:textId="77777777" w:rsidR="00615FCC" w:rsidRDefault="00615FCC" w:rsidP="00F9693B">
                            <w:pPr>
                              <w:spacing w:line="240" w:lineRule="auto"/>
                              <w:contextualSpacing/>
                              <w:jc w:val="center"/>
                              <w:rPr>
                                <w:b/>
                                <w:i/>
                                <w:color w:val="FF0000"/>
                              </w:rPr>
                            </w:pPr>
                          </w:p>
                          <w:p w14:paraId="14BDBEED" w14:textId="77777777" w:rsidR="00615FCC" w:rsidRDefault="00615FCC" w:rsidP="00F9693B">
                            <w:pPr>
                              <w:spacing w:line="240" w:lineRule="auto"/>
                              <w:contextualSpacing/>
                              <w:jc w:val="center"/>
                              <w:rPr>
                                <w:b/>
                                <w:i/>
                                <w:color w:val="FF0000"/>
                              </w:rPr>
                            </w:pPr>
                          </w:p>
                          <w:p w14:paraId="4E525720" w14:textId="77777777" w:rsidR="00615FCC" w:rsidRDefault="00615FCC" w:rsidP="00F9693B">
                            <w:pPr>
                              <w:spacing w:line="240" w:lineRule="auto"/>
                              <w:contextualSpacing/>
                              <w:jc w:val="center"/>
                              <w:rPr>
                                <w:b/>
                                <w:i/>
                                <w:color w:val="FF0000"/>
                              </w:rPr>
                            </w:pPr>
                          </w:p>
                          <w:p w14:paraId="47E535F9" w14:textId="77777777" w:rsidR="00615FCC" w:rsidRDefault="00615FCC" w:rsidP="00F9693B">
                            <w:pPr>
                              <w:spacing w:line="240" w:lineRule="auto"/>
                              <w:contextualSpacing/>
                              <w:jc w:val="center"/>
                              <w:rPr>
                                <w:b/>
                                <w:i/>
                                <w:color w:val="FF0000"/>
                              </w:rPr>
                            </w:pPr>
                          </w:p>
                          <w:p w14:paraId="3F547902" w14:textId="77777777" w:rsidR="00615FCC" w:rsidRDefault="00615FCC" w:rsidP="00F9693B">
                            <w:pPr>
                              <w:spacing w:line="240" w:lineRule="auto"/>
                              <w:contextualSpacing/>
                              <w:jc w:val="center"/>
                              <w:rPr>
                                <w:b/>
                                <w:i/>
                                <w:color w:val="FF0000"/>
                              </w:rPr>
                            </w:pPr>
                          </w:p>
                          <w:p w14:paraId="26B31C9E" w14:textId="77777777" w:rsidR="00615FCC" w:rsidRDefault="00615FCC" w:rsidP="00F9693B">
                            <w:pPr>
                              <w:spacing w:line="240" w:lineRule="auto"/>
                              <w:contextualSpacing/>
                              <w:jc w:val="center"/>
                              <w:rPr>
                                <w:b/>
                                <w:i/>
                                <w:color w:val="FF0000"/>
                              </w:rPr>
                            </w:pPr>
                          </w:p>
                          <w:p w14:paraId="405D998A" w14:textId="77777777" w:rsidR="00615FCC" w:rsidRDefault="00615FCC" w:rsidP="00F9693B">
                            <w:pPr>
                              <w:spacing w:line="240" w:lineRule="auto"/>
                              <w:contextualSpacing/>
                              <w:jc w:val="center"/>
                              <w:rPr>
                                <w:b/>
                                <w:i/>
                                <w:color w:val="FF0000"/>
                              </w:rPr>
                            </w:pPr>
                          </w:p>
                          <w:p w14:paraId="61D80930" w14:textId="77777777" w:rsidR="00615FCC" w:rsidRDefault="00615FCC" w:rsidP="00F9693B">
                            <w:pPr>
                              <w:spacing w:line="240" w:lineRule="auto"/>
                              <w:contextualSpacing/>
                              <w:jc w:val="center"/>
                              <w:rPr>
                                <w:b/>
                                <w:i/>
                                <w:color w:val="FF0000"/>
                              </w:rPr>
                            </w:pPr>
                          </w:p>
                          <w:p w14:paraId="37E57046" w14:textId="77777777" w:rsidR="00615FCC" w:rsidRDefault="00615FCC" w:rsidP="00F9693B">
                            <w:pPr>
                              <w:spacing w:line="240" w:lineRule="auto"/>
                              <w:contextualSpacing/>
                              <w:jc w:val="center"/>
                              <w:rPr>
                                <w:b/>
                                <w:i/>
                                <w:color w:val="FF0000"/>
                              </w:rPr>
                            </w:pPr>
                          </w:p>
                          <w:p w14:paraId="7810EE3D" w14:textId="77777777" w:rsidR="00615FCC" w:rsidRDefault="00615FCC" w:rsidP="00F9693B">
                            <w:pPr>
                              <w:spacing w:line="240" w:lineRule="auto"/>
                              <w:contextualSpacing/>
                              <w:jc w:val="center"/>
                              <w:rPr>
                                <w:b/>
                                <w:i/>
                                <w:color w:val="FF0000"/>
                              </w:rPr>
                            </w:pPr>
                          </w:p>
                          <w:p w14:paraId="38E96336" w14:textId="77777777" w:rsidR="00615FCC" w:rsidRDefault="00615FCC" w:rsidP="00F9693B">
                            <w:pPr>
                              <w:jc w:val="center"/>
                              <w:rPr>
                                <w:b/>
                                <w:i/>
                              </w:rPr>
                            </w:pPr>
                          </w:p>
                          <w:p w14:paraId="6C8FDAF7" w14:textId="77777777" w:rsidR="00615FCC" w:rsidRDefault="00615FCC" w:rsidP="00F9693B">
                            <w:pPr>
                              <w:jc w:val="center"/>
                              <w:rPr>
                                <w:b/>
                                <w:i/>
                              </w:rPr>
                            </w:pPr>
                          </w:p>
                          <w:p w14:paraId="65D03974" w14:textId="77777777" w:rsidR="00615FCC" w:rsidRDefault="00615FCC" w:rsidP="00F9693B">
                            <w:pPr>
                              <w:jc w:val="center"/>
                              <w:rPr>
                                <w:b/>
                                <w:i/>
                              </w:rPr>
                            </w:pPr>
                          </w:p>
                          <w:p w14:paraId="0038FD6C" w14:textId="77777777" w:rsidR="00615FCC" w:rsidRDefault="00615FCC" w:rsidP="00F9693B">
                            <w:pPr>
                              <w:jc w:val="center"/>
                              <w:rPr>
                                <w:b/>
                                <w:i/>
                              </w:rPr>
                            </w:pPr>
                          </w:p>
                          <w:p w14:paraId="109F83EC" w14:textId="77777777" w:rsidR="00615FCC" w:rsidRDefault="00615FCC" w:rsidP="00F9693B">
                            <w:pPr>
                              <w:jc w:val="center"/>
                              <w:rPr>
                                <w:b/>
                                <w:i/>
                              </w:rPr>
                            </w:pPr>
                          </w:p>
                          <w:p w14:paraId="46C1BD89" w14:textId="77777777" w:rsidR="00615FCC" w:rsidRDefault="00615FCC" w:rsidP="00957DBB">
                            <w:pPr>
                              <w:rPr>
                                <w:b/>
                                <w:i/>
                              </w:rPr>
                            </w:pPr>
                          </w:p>
                          <w:p w14:paraId="5D6F03C9" w14:textId="77777777" w:rsidR="00615FCC" w:rsidRPr="00C164FC" w:rsidRDefault="00615FCC" w:rsidP="00957DBB">
                            <w:pPr>
                              <w:jc w:val="center"/>
                              <w:rPr>
                                <w:b/>
                                <w:i/>
                              </w:rPr>
                            </w:pPr>
                            <w:r w:rsidRPr="00C164FC">
                              <w:rPr>
                                <w:b/>
                                <w:i/>
                              </w:rPr>
                              <w:t>PRUŽNÉ  ROZVRŽENÍ  PRACOVNÍ  DOBY SE  NEUPLATNÍ</w:t>
                            </w:r>
                          </w:p>
                          <w:p w14:paraId="06F11123" w14:textId="77777777" w:rsidR="00615FCC" w:rsidRDefault="00615FCC" w:rsidP="00F9693B">
                            <w:pPr>
                              <w:jc w:val="center"/>
                              <w:rPr>
                                <w:b/>
                                <w:i/>
                                <w:color w:val="FF0000"/>
                              </w:rPr>
                            </w:pPr>
                          </w:p>
                          <w:p w14:paraId="692B1A65" w14:textId="77777777" w:rsidR="00615FCC" w:rsidRPr="00C04EDE" w:rsidRDefault="00615FCC" w:rsidP="00F9693B">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95" o:spid="_x0000_s1323" type="#_x0000_t61" style="position:absolute;margin-left:-7.5pt;margin-top:-46.85pt;width:459pt;height:491.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" adj="6565,3566" fillcolor="gray" strokeweight="1.5pt">
                <v:textbox>
                  <w:txbxContent>
                    <w:p w14:paraId="7E702824" w14:textId="77777777" w:rsidR="00615FCC" w:rsidRPr="00C164FC" w:rsidRDefault="00615FCC" w:rsidP="00F9693B">
                      <w:pPr>
                        <w:spacing w:line="240" w:lineRule="auto"/>
                        <w:contextualSpacing/>
                        <w:jc w:val="center"/>
                        <w:rPr>
                          <w:b/>
                          <w:i/>
                        </w:rPr>
                      </w:pPr>
                      <w:r w:rsidRPr="00C164FC">
                        <w:rPr>
                          <w:b/>
                          <w:i/>
                        </w:rPr>
                        <w:t>PRUŽNÉ  ROZVRŽENÍ  PRACOVNÍ  DOBY ZAHRNUJE</w:t>
                      </w:r>
                    </w:p>
                    <w:p w14:paraId="6075CCC1" w14:textId="63D96D52" w:rsidR="00615FCC" w:rsidRPr="00F9693B" w:rsidRDefault="00615FCC" w:rsidP="00F9693B">
                      <w:pPr>
                        <w:spacing w:line="240" w:lineRule="auto"/>
                        <w:contextualSpacing/>
                        <w:jc w:val="center"/>
                        <w:rPr>
                          <w:b/>
                          <w:i/>
                        </w:rPr>
                      </w:pPr>
                      <w:r w:rsidRPr="00C164FC">
                        <w:rPr>
                          <w:b/>
                          <w:i/>
                        </w:rPr>
                        <w:t>ČASOVÝ  ÚSEK</w:t>
                      </w:r>
                      <w:r>
                        <w:rPr>
                          <w:b/>
                          <w:i/>
                        </w:rPr>
                        <w:t xml:space="preserve">  PRACOVNÍ </w:t>
                      </w:r>
                    </w:p>
                    <w:p w14:paraId="223CE22E" w14:textId="77777777" w:rsidR="00615FCC" w:rsidRDefault="00615FCC" w:rsidP="00F9693B">
                      <w:pPr>
                        <w:spacing w:line="240" w:lineRule="auto"/>
                        <w:contextualSpacing/>
                        <w:jc w:val="center"/>
                        <w:rPr>
                          <w:b/>
                          <w:i/>
                          <w:color w:val="FF0000"/>
                        </w:rPr>
                      </w:pPr>
                    </w:p>
                    <w:p w14:paraId="14BDBEED" w14:textId="77777777" w:rsidR="00615FCC" w:rsidRDefault="00615FCC" w:rsidP="00F9693B">
                      <w:pPr>
                        <w:spacing w:line="240" w:lineRule="auto"/>
                        <w:contextualSpacing/>
                        <w:jc w:val="center"/>
                        <w:rPr>
                          <w:b/>
                          <w:i/>
                          <w:color w:val="FF0000"/>
                        </w:rPr>
                      </w:pPr>
                    </w:p>
                    <w:p w14:paraId="4E525720" w14:textId="77777777" w:rsidR="00615FCC" w:rsidRDefault="00615FCC" w:rsidP="00F9693B">
                      <w:pPr>
                        <w:spacing w:line="240" w:lineRule="auto"/>
                        <w:contextualSpacing/>
                        <w:jc w:val="center"/>
                        <w:rPr>
                          <w:b/>
                          <w:i/>
                          <w:color w:val="FF0000"/>
                        </w:rPr>
                      </w:pPr>
                    </w:p>
                    <w:p w14:paraId="47E535F9" w14:textId="77777777" w:rsidR="00615FCC" w:rsidRDefault="00615FCC" w:rsidP="00F9693B">
                      <w:pPr>
                        <w:spacing w:line="240" w:lineRule="auto"/>
                        <w:contextualSpacing/>
                        <w:jc w:val="center"/>
                        <w:rPr>
                          <w:b/>
                          <w:i/>
                          <w:color w:val="FF0000"/>
                        </w:rPr>
                      </w:pPr>
                    </w:p>
                    <w:p w14:paraId="3F547902" w14:textId="77777777" w:rsidR="00615FCC" w:rsidRDefault="00615FCC" w:rsidP="00F9693B">
                      <w:pPr>
                        <w:spacing w:line="240" w:lineRule="auto"/>
                        <w:contextualSpacing/>
                        <w:jc w:val="center"/>
                        <w:rPr>
                          <w:b/>
                          <w:i/>
                          <w:color w:val="FF0000"/>
                        </w:rPr>
                      </w:pPr>
                    </w:p>
                    <w:p w14:paraId="26B31C9E" w14:textId="77777777" w:rsidR="00615FCC" w:rsidRDefault="00615FCC" w:rsidP="00F9693B">
                      <w:pPr>
                        <w:spacing w:line="240" w:lineRule="auto"/>
                        <w:contextualSpacing/>
                        <w:jc w:val="center"/>
                        <w:rPr>
                          <w:b/>
                          <w:i/>
                          <w:color w:val="FF0000"/>
                        </w:rPr>
                      </w:pPr>
                    </w:p>
                    <w:p w14:paraId="405D998A" w14:textId="77777777" w:rsidR="00615FCC" w:rsidRDefault="00615FCC" w:rsidP="00F9693B">
                      <w:pPr>
                        <w:spacing w:line="240" w:lineRule="auto"/>
                        <w:contextualSpacing/>
                        <w:jc w:val="center"/>
                        <w:rPr>
                          <w:b/>
                          <w:i/>
                          <w:color w:val="FF0000"/>
                        </w:rPr>
                      </w:pPr>
                    </w:p>
                    <w:p w14:paraId="61D80930" w14:textId="77777777" w:rsidR="00615FCC" w:rsidRDefault="00615FCC" w:rsidP="00F9693B">
                      <w:pPr>
                        <w:spacing w:line="240" w:lineRule="auto"/>
                        <w:contextualSpacing/>
                        <w:jc w:val="center"/>
                        <w:rPr>
                          <w:b/>
                          <w:i/>
                          <w:color w:val="FF0000"/>
                        </w:rPr>
                      </w:pPr>
                    </w:p>
                    <w:p w14:paraId="37E57046" w14:textId="77777777" w:rsidR="00615FCC" w:rsidRDefault="00615FCC" w:rsidP="00F9693B">
                      <w:pPr>
                        <w:spacing w:line="240" w:lineRule="auto"/>
                        <w:contextualSpacing/>
                        <w:jc w:val="center"/>
                        <w:rPr>
                          <w:b/>
                          <w:i/>
                          <w:color w:val="FF0000"/>
                        </w:rPr>
                      </w:pPr>
                    </w:p>
                    <w:p w14:paraId="7810EE3D" w14:textId="77777777" w:rsidR="00615FCC" w:rsidRDefault="00615FCC" w:rsidP="00F9693B">
                      <w:pPr>
                        <w:spacing w:line="240" w:lineRule="auto"/>
                        <w:contextualSpacing/>
                        <w:jc w:val="center"/>
                        <w:rPr>
                          <w:b/>
                          <w:i/>
                          <w:color w:val="FF0000"/>
                        </w:rPr>
                      </w:pPr>
                    </w:p>
                    <w:p w14:paraId="38E96336" w14:textId="77777777" w:rsidR="00615FCC" w:rsidRDefault="00615FCC" w:rsidP="00F9693B">
                      <w:pPr>
                        <w:jc w:val="center"/>
                        <w:rPr>
                          <w:b/>
                          <w:i/>
                        </w:rPr>
                      </w:pPr>
                    </w:p>
                    <w:p w14:paraId="6C8FDAF7" w14:textId="77777777" w:rsidR="00615FCC" w:rsidRDefault="00615FCC" w:rsidP="00F9693B">
                      <w:pPr>
                        <w:jc w:val="center"/>
                        <w:rPr>
                          <w:b/>
                          <w:i/>
                        </w:rPr>
                      </w:pPr>
                    </w:p>
                    <w:p w14:paraId="65D03974" w14:textId="77777777" w:rsidR="00615FCC" w:rsidRDefault="00615FCC" w:rsidP="00F9693B">
                      <w:pPr>
                        <w:jc w:val="center"/>
                        <w:rPr>
                          <w:b/>
                          <w:i/>
                        </w:rPr>
                      </w:pPr>
                    </w:p>
                    <w:p w14:paraId="0038FD6C" w14:textId="77777777" w:rsidR="00615FCC" w:rsidRDefault="00615FCC" w:rsidP="00F9693B">
                      <w:pPr>
                        <w:jc w:val="center"/>
                        <w:rPr>
                          <w:b/>
                          <w:i/>
                        </w:rPr>
                      </w:pPr>
                    </w:p>
                    <w:p w14:paraId="109F83EC" w14:textId="77777777" w:rsidR="00615FCC" w:rsidRDefault="00615FCC" w:rsidP="00F9693B">
                      <w:pPr>
                        <w:jc w:val="center"/>
                        <w:rPr>
                          <w:b/>
                          <w:i/>
                        </w:rPr>
                      </w:pPr>
                    </w:p>
                    <w:p w14:paraId="46C1BD89" w14:textId="77777777" w:rsidR="00615FCC" w:rsidRDefault="00615FCC" w:rsidP="00957DBB">
                      <w:pPr>
                        <w:rPr>
                          <w:b/>
                          <w:i/>
                        </w:rPr>
                      </w:pPr>
                    </w:p>
                    <w:p w14:paraId="5D6F03C9" w14:textId="77777777" w:rsidR="00615FCC" w:rsidRPr="00C164FC" w:rsidRDefault="00615FCC" w:rsidP="00957DBB">
                      <w:pPr>
                        <w:jc w:val="center"/>
                        <w:rPr>
                          <w:b/>
                          <w:i/>
                        </w:rPr>
                      </w:pPr>
                      <w:r w:rsidRPr="00C164FC">
                        <w:rPr>
                          <w:b/>
                          <w:i/>
                        </w:rPr>
                        <w:t>PRUŽNÉ  ROZVRŽENÍ  PRACOVNÍ  DOBY SE  NEUPLATNÍ</w:t>
                      </w:r>
                    </w:p>
                    <w:p w14:paraId="06F11123" w14:textId="77777777" w:rsidR="00615FCC" w:rsidRDefault="00615FCC" w:rsidP="00F9693B">
                      <w:pPr>
                        <w:jc w:val="center"/>
                        <w:rPr>
                          <w:b/>
                          <w:i/>
                          <w:color w:val="FF0000"/>
                        </w:rPr>
                      </w:pPr>
                    </w:p>
                    <w:p w14:paraId="692B1A65" w14:textId="77777777" w:rsidR="00615FCC" w:rsidRPr="00C04EDE" w:rsidRDefault="00615FCC" w:rsidP="00F9693B">
                      <w:pPr>
                        <w:jc w:val="center"/>
                        <w:rPr>
                          <w:i/>
                        </w:rPr>
                      </w:pPr>
                    </w:p>
                  </w:txbxContent>
                </v:textbox>
              </v:shape>
            </w:pict>
          </mc:Fallback>
        </mc:AlternateContent>
      </w:r>
    </w:p>
    <w:p w14:paraId="21FD636D" w14:textId="77777777" w:rsidR="00F9693B" w:rsidRDefault="00F9693B" w:rsidP="00F9693B">
      <w:pPr>
        <w:pStyle w:val="Zkladntextodsazen"/>
        <w:keepNext/>
        <w:ind w:left="0"/>
        <w:rPr>
          <w:color w:val="FF0000"/>
          <w:szCs w:val="24"/>
        </w:rPr>
      </w:pPr>
    </w:p>
    <w:p w14:paraId="10DC1CED" w14:textId="4F80D73B" w:rsidR="00F9693B" w:rsidRDefault="00F9693B" w:rsidP="00F9693B">
      <w:pPr>
        <w:pStyle w:val="Zkladntextodsazen"/>
        <w:keepNext/>
        <w:ind w:left="0"/>
        <w:rPr>
          <w:color w:val="FF0000"/>
          <w:szCs w:val="24"/>
        </w:rPr>
      </w:pPr>
    </w:p>
    <w:p w14:paraId="674E58C8" w14:textId="077BBDE9" w:rsidR="00F9693B" w:rsidRDefault="00F9693B" w:rsidP="00F9693B">
      <w:pPr>
        <w:pStyle w:val="Zkladntextodsazen"/>
        <w:keepNext/>
        <w:ind w:left="0"/>
        <w:rPr>
          <w:color w:val="FF0000"/>
          <w:szCs w:val="24"/>
        </w:rPr>
      </w:pPr>
      <w:r>
        <w:rPr>
          <w:noProof/>
          <w:color w:val="FF0000"/>
          <w:szCs w:val="24"/>
          <w:lang w:eastAsia="cs-CZ"/>
        </w:rPr>
        <mc:AlternateContent>
          <mc:Choice Requires="wps">
            <w:drawing>
              <wp:anchor distT="0" distB="0" distL="114300" distR="114300" simplePos="0" relativeHeight="252043264" behindDoc="0" locked="0" layoutInCell="1" allowOverlap="1" wp14:anchorId="55E38FCD" wp14:editId="47F2DF6B">
                <wp:simplePos x="0" y="0"/>
                <wp:positionH relativeFrom="column">
                  <wp:posOffset>1143000</wp:posOffset>
                </wp:positionH>
                <wp:positionV relativeFrom="paragraph">
                  <wp:posOffset>36830</wp:posOffset>
                </wp:positionV>
                <wp:extent cx="3543300" cy="571500"/>
                <wp:effectExtent l="0" t="0" r="19050" b="19050"/>
                <wp:wrapNone/>
                <wp:docPr id="591" name="Obdélníkový popisek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71500"/>
                        </a:xfrm>
                        <a:prstGeom prst="wedgeRectCallout">
                          <a:avLst>
                            <a:gd name="adj1" fmla="val -28153"/>
                            <a:gd name="adj2" fmla="val 23333"/>
                          </a:avLst>
                        </a:prstGeom>
                        <a:solidFill>
                          <a:srgbClr val="FFCC99"/>
                        </a:solidFill>
                        <a:ln w="19050">
                          <a:solidFill>
                            <a:srgbClr val="000000"/>
                          </a:solidFill>
                          <a:miter lim="800000"/>
                          <a:headEnd/>
                          <a:tailEnd/>
                        </a:ln>
                      </wps:spPr>
                      <wps:txbx>
                        <w:txbxContent>
                          <w:p w14:paraId="6FED175A" w14:textId="77777777" w:rsidR="00615FCC" w:rsidRPr="00C164FC" w:rsidRDefault="00615FCC" w:rsidP="00F9693B">
                            <w:pPr>
                              <w:spacing w:line="240" w:lineRule="auto"/>
                              <w:contextualSpacing/>
                              <w:jc w:val="center"/>
                              <w:rPr>
                                <w:b/>
                              </w:rPr>
                            </w:pPr>
                            <w:r w:rsidRPr="00C164FC">
                              <w:rPr>
                                <w:b/>
                              </w:rPr>
                              <w:t xml:space="preserve">● začátek a konec určuje zaměstnavatel </w:t>
                            </w:r>
                          </w:p>
                          <w:p w14:paraId="75A5DA24" w14:textId="77777777" w:rsidR="00615FCC" w:rsidRPr="00B748F8" w:rsidRDefault="00615FCC" w:rsidP="00F9693B">
                            <w:pPr>
                              <w:keepNext/>
                              <w:tabs>
                                <w:tab w:val="left" w:pos="374"/>
                              </w:tabs>
                              <w:spacing w:line="240" w:lineRule="auto"/>
                              <w:contextualSpacing/>
                              <w:jc w:val="center"/>
                            </w:pPr>
                            <w:r w:rsidRPr="00C164FC">
                              <w:t xml:space="preserve">● </w:t>
                            </w:r>
                            <w:r w:rsidRPr="00C164FC">
                              <w:rPr>
                                <w:b/>
                              </w:rPr>
                              <w:t>celková délka směny nesmí přesáhnout 12 hodin</w:t>
                            </w:r>
                            <w:r>
                              <w:rPr>
                                <w:sz w:val="20"/>
                              </w:rPr>
                              <w:t xml:space="preserve"> </w:t>
                            </w:r>
                          </w:p>
                          <w:p w14:paraId="76AEA06B" w14:textId="77777777" w:rsidR="00615FCC" w:rsidRDefault="00615FCC" w:rsidP="00F96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91" o:spid="_x0000_s1324" type="#_x0000_t61" style="position:absolute;margin-left:90pt;margin-top:2.9pt;width:279pt;height: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" adj="4719,15840" fillcolor="#fc9" strokeweight="1.5pt">
                <v:textbox>
                  <w:txbxContent>
                    <w:p w14:paraId="6FED175A" w14:textId="77777777" w:rsidR="00615FCC" w:rsidRPr="00C164FC" w:rsidRDefault="00615FCC" w:rsidP="00F9693B">
                      <w:pPr>
                        <w:spacing w:line="240" w:lineRule="auto"/>
                        <w:contextualSpacing/>
                        <w:jc w:val="center"/>
                        <w:rPr>
                          <w:b/>
                        </w:rPr>
                      </w:pPr>
                      <w:r w:rsidRPr="00C164FC">
                        <w:rPr>
                          <w:b/>
                        </w:rPr>
                        <w:t xml:space="preserve">● začátek a konec určuje zaměstnavatel </w:t>
                      </w:r>
                    </w:p>
                    <w:p w14:paraId="75A5DA24" w14:textId="77777777" w:rsidR="00615FCC" w:rsidRPr="00B748F8" w:rsidRDefault="00615FCC" w:rsidP="00F9693B">
                      <w:pPr>
                        <w:keepNext/>
                        <w:tabs>
                          <w:tab w:val="left" w:pos="374"/>
                        </w:tabs>
                        <w:spacing w:line="240" w:lineRule="auto"/>
                        <w:contextualSpacing/>
                        <w:jc w:val="center"/>
                      </w:pPr>
                      <w:r w:rsidRPr="00C164FC">
                        <w:t xml:space="preserve">● </w:t>
                      </w:r>
                      <w:r w:rsidRPr="00C164FC">
                        <w:rPr>
                          <w:b/>
                        </w:rPr>
                        <w:t>celková délka směny nesmí přesáhnout 12 hodin</w:t>
                      </w:r>
                      <w:r>
                        <w:rPr>
                          <w:sz w:val="20"/>
                        </w:rPr>
                        <w:t xml:space="preserve"> </w:t>
                      </w:r>
                    </w:p>
                    <w:p w14:paraId="76AEA06B" w14:textId="77777777" w:rsidR="00615FCC" w:rsidRDefault="00615FCC" w:rsidP="00F9693B"/>
                  </w:txbxContent>
                </v:textbox>
              </v:shape>
            </w:pict>
          </mc:Fallback>
        </mc:AlternateContent>
      </w:r>
    </w:p>
    <w:p w14:paraId="43B0E2B2" w14:textId="58DC31C9" w:rsidR="00F9693B" w:rsidRDefault="00F9693B" w:rsidP="00F9693B">
      <w:pPr>
        <w:pStyle w:val="Zkladntextodsazen"/>
        <w:keepNext/>
        <w:ind w:left="0"/>
        <w:rPr>
          <w:color w:val="FF0000"/>
          <w:szCs w:val="24"/>
        </w:rPr>
      </w:pPr>
      <w:r>
        <w:rPr>
          <w:noProof/>
          <w:color w:val="FF0000"/>
          <w:szCs w:val="24"/>
          <w:lang w:eastAsia="cs-CZ"/>
        </w:rPr>
        <mc:AlternateContent>
          <mc:Choice Requires="wps">
            <w:drawing>
              <wp:anchor distT="0" distB="0" distL="114300" distR="114300" simplePos="0" relativeHeight="252047360" behindDoc="0" locked="0" layoutInCell="1" allowOverlap="1" wp14:anchorId="16108218" wp14:editId="46450F14">
                <wp:simplePos x="0" y="0"/>
                <wp:positionH relativeFrom="column">
                  <wp:posOffset>2742564</wp:posOffset>
                </wp:positionH>
                <wp:positionV relativeFrom="paragraph">
                  <wp:posOffset>193040</wp:posOffset>
                </wp:positionV>
                <wp:extent cx="228600" cy="342900"/>
                <wp:effectExtent l="19050" t="0" r="19050" b="38100"/>
                <wp:wrapNone/>
                <wp:docPr id="590" name="Šipka dolů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66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Šipka dolů 590" o:spid="_x0000_s1026" type="#_x0000_t67" style="position:absolute;margin-left:215.95pt;margin-top:15.2pt;width:18pt;height:2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" fillcolor="#f60" strokeweight="1.5pt"/>
            </w:pict>
          </mc:Fallback>
        </mc:AlternateContent>
      </w:r>
    </w:p>
    <w:p w14:paraId="73F5B209" w14:textId="10AC410C" w:rsidR="00F9693B" w:rsidRDefault="00957DBB" w:rsidP="00F9693B">
      <w:pPr>
        <w:pStyle w:val="Zkladntextodsazen"/>
        <w:keepNext/>
        <w:ind w:left="0"/>
        <w:rPr>
          <w:color w:val="FF0000"/>
          <w:szCs w:val="24"/>
        </w:rPr>
      </w:pPr>
      <w:r>
        <w:rPr>
          <w:noProof/>
          <w:color w:val="FF0000"/>
          <w:szCs w:val="24"/>
          <w:lang w:eastAsia="cs-CZ"/>
        </w:rPr>
        <mc:AlternateContent>
          <mc:Choice Requires="wps">
            <w:drawing>
              <wp:anchor distT="0" distB="0" distL="114300" distR="114300" simplePos="0" relativeHeight="252045312" behindDoc="0" locked="0" layoutInCell="1" allowOverlap="1" wp14:anchorId="125B854C" wp14:editId="3B48254D">
                <wp:simplePos x="0" y="0"/>
                <wp:positionH relativeFrom="column">
                  <wp:posOffset>571500</wp:posOffset>
                </wp:positionH>
                <wp:positionV relativeFrom="paragraph">
                  <wp:posOffset>255905</wp:posOffset>
                </wp:positionV>
                <wp:extent cx="4686300" cy="1371600"/>
                <wp:effectExtent l="0" t="0" r="19050" b="19050"/>
                <wp:wrapNone/>
                <wp:docPr id="589" name="Obdélníkový popisek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371600"/>
                        </a:xfrm>
                        <a:prstGeom prst="wedgeRectCallout">
                          <a:avLst>
                            <a:gd name="adj1" fmla="val -7315"/>
                            <a:gd name="adj2" fmla="val 11667"/>
                          </a:avLst>
                        </a:prstGeom>
                        <a:solidFill>
                          <a:srgbClr val="FFCC99"/>
                        </a:solidFill>
                        <a:ln w="12700">
                          <a:solidFill>
                            <a:srgbClr val="000000"/>
                          </a:solidFill>
                          <a:miter lim="800000"/>
                          <a:headEnd/>
                          <a:tailEnd/>
                        </a:ln>
                      </wps:spPr>
                      <wps:txbx>
                        <w:txbxContent>
                          <w:p w14:paraId="244D2721" w14:textId="77777777" w:rsidR="00615FCC" w:rsidRPr="00C164FC" w:rsidRDefault="00615FCC" w:rsidP="00F9693B">
                            <w:pPr>
                              <w:keepNext/>
                              <w:tabs>
                                <w:tab w:val="left" w:pos="374"/>
                              </w:tabs>
                              <w:spacing w:line="240" w:lineRule="auto"/>
                              <w:contextualSpacing/>
                              <w:jc w:val="center"/>
                              <w:rPr>
                                <w:i/>
                              </w:rPr>
                            </w:pPr>
                            <w:r w:rsidRPr="00C164FC">
                              <w:rPr>
                                <w:i/>
                              </w:rPr>
                              <w:t>Průměrná týdenní pracovní doba musí být naplněna ve vyrovnávacím období  určeném zaměstnavatelem, nicméně s tím, že průměrná týdenní pracovní doba nesmí přesáhnout stanovenou týdenní pracovní dobu, p</w:t>
                            </w:r>
                            <w:r w:rsidRPr="00C164FC">
                              <w:rPr>
                                <w:i/>
                              </w:rPr>
                              <w:t>o</w:t>
                            </w:r>
                            <w:r w:rsidRPr="00C164FC">
                              <w:rPr>
                                <w:i/>
                              </w:rPr>
                              <w:t>případě kratší pracovní dobu, za období nejvýše 26 týdnů po sobě jdo</w:t>
                            </w:r>
                            <w:r w:rsidRPr="00C164FC">
                              <w:rPr>
                                <w:i/>
                              </w:rPr>
                              <w:t>u</w:t>
                            </w:r>
                            <w:r w:rsidRPr="00C164FC">
                              <w:rPr>
                                <w:i/>
                              </w:rPr>
                              <w:t xml:space="preserve">cích. </w:t>
                            </w:r>
                          </w:p>
                          <w:p w14:paraId="3EE2D303" w14:textId="77777777" w:rsidR="00615FCC" w:rsidRPr="00C164FC" w:rsidRDefault="00615FCC" w:rsidP="00F9693B">
                            <w:pPr>
                              <w:keepNext/>
                              <w:tabs>
                                <w:tab w:val="left" w:pos="374"/>
                              </w:tabs>
                              <w:spacing w:line="240" w:lineRule="auto"/>
                              <w:contextualSpacing/>
                              <w:jc w:val="center"/>
                              <w:rPr>
                                <w:i/>
                              </w:rPr>
                            </w:pPr>
                            <w:r w:rsidRPr="00C164FC">
                              <w:rPr>
                                <w:i/>
                              </w:rPr>
                              <w:t>Jen kolektivní smlouva může toto období vymezit nejvýše na 52 týdnů po sobě jdoucích.</w:t>
                            </w:r>
                          </w:p>
                          <w:p w14:paraId="1EC5F282" w14:textId="77777777" w:rsidR="00615FCC" w:rsidRDefault="00615FCC" w:rsidP="00F96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89" o:spid="_x0000_s1325" type="#_x0000_t61" style="position:absolute;margin-left:45pt;margin-top:20.15pt;width:369pt;height:1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" adj="9220,13320" fillcolor="#fc9" strokeweight="1pt">
                <v:textbox>
                  <w:txbxContent>
                    <w:p w14:paraId="244D2721" w14:textId="77777777" w:rsidR="00615FCC" w:rsidRPr="00C164FC" w:rsidRDefault="00615FCC" w:rsidP="00F9693B">
                      <w:pPr>
                        <w:keepNext/>
                        <w:tabs>
                          <w:tab w:val="left" w:pos="374"/>
                        </w:tabs>
                        <w:spacing w:line="240" w:lineRule="auto"/>
                        <w:contextualSpacing/>
                        <w:jc w:val="center"/>
                        <w:rPr>
                          <w:i/>
                        </w:rPr>
                      </w:pPr>
                      <w:r w:rsidRPr="00C164FC">
                        <w:rPr>
                          <w:i/>
                        </w:rPr>
                        <w:t>Průměrná týdenní pracovní doba musí být naplněna ve vyrovnávacím období  určeném zaměstnavatelem, nicméně s tím, že průměrná týdenní pracovní doba nesmí přesáhnout stanovenou týdenní pracovní dobu, p</w:t>
                      </w:r>
                      <w:r w:rsidRPr="00C164FC">
                        <w:rPr>
                          <w:i/>
                        </w:rPr>
                        <w:t>o</w:t>
                      </w:r>
                      <w:r w:rsidRPr="00C164FC">
                        <w:rPr>
                          <w:i/>
                        </w:rPr>
                        <w:t>případě kratší pracovní dobu, za období nejvýše 26 týdnů po sobě jdo</w:t>
                      </w:r>
                      <w:r w:rsidRPr="00C164FC">
                        <w:rPr>
                          <w:i/>
                        </w:rPr>
                        <w:t>u</w:t>
                      </w:r>
                      <w:r w:rsidRPr="00C164FC">
                        <w:rPr>
                          <w:i/>
                        </w:rPr>
                        <w:t xml:space="preserve">cích. </w:t>
                      </w:r>
                    </w:p>
                    <w:p w14:paraId="3EE2D303" w14:textId="77777777" w:rsidR="00615FCC" w:rsidRPr="00C164FC" w:rsidRDefault="00615FCC" w:rsidP="00F9693B">
                      <w:pPr>
                        <w:keepNext/>
                        <w:tabs>
                          <w:tab w:val="left" w:pos="374"/>
                        </w:tabs>
                        <w:spacing w:line="240" w:lineRule="auto"/>
                        <w:contextualSpacing/>
                        <w:jc w:val="center"/>
                        <w:rPr>
                          <w:i/>
                        </w:rPr>
                      </w:pPr>
                      <w:r w:rsidRPr="00C164FC">
                        <w:rPr>
                          <w:i/>
                        </w:rPr>
                        <w:t>Jen kolektivní smlouva může toto období vymezit nejvýše na 52 týdnů po sobě jdoucích.</w:t>
                      </w:r>
                    </w:p>
                    <w:p w14:paraId="1EC5F282" w14:textId="77777777" w:rsidR="00615FCC" w:rsidRDefault="00615FCC" w:rsidP="00F9693B"/>
                  </w:txbxContent>
                </v:textbox>
              </v:shape>
            </w:pict>
          </mc:Fallback>
        </mc:AlternateContent>
      </w:r>
    </w:p>
    <w:p w14:paraId="33BBE846" w14:textId="2D0C2EFF" w:rsidR="00F9693B" w:rsidRDefault="00F9693B" w:rsidP="00F9693B">
      <w:pPr>
        <w:pStyle w:val="Zkladntextodsazen"/>
        <w:keepNext/>
        <w:ind w:left="0"/>
        <w:rPr>
          <w:color w:val="FF0000"/>
          <w:szCs w:val="24"/>
        </w:rPr>
      </w:pPr>
    </w:p>
    <w:p w14:paraId="4ACA9993" w14:textId="3D614D38" w:rsidR="00F9693B" w:rsidRDefault="00F9693B" w:rsidP="00F9693B">
      <w:pPr>
        <w:pStyle w:val="Zkladntextodsazen"/>
        <w:keepNext/>
        <w:ind w:left="0"/>
        <w:rPr>
          <w:color w:val="FF0000"/>
          <w:szCs w:val="24"/>
        </w:rPr>
      </w:pPr>
    </w:p>
    <w:p w14:paraId="59727591" w14:textId="3CB89801" w:rsidR="00F9693B" w:rsidRDefault="00F9693B" w:rsidP="00F9693B">
      <w:pPr>
        <w:pStyle w:val="Zkladntextodsazen"/>
        <w:keepNext/>
        <w:ind w:left="0"/>
        <w:rPr>
          <w:color w:val="FF0000"/>
          <w:szCs w:val="24"/>
        </w:rPr>
      </w:pPr>
    </w:p>
    <w:p w14:paraId="17151B5D" w14:textId="77777777" w:rsidR="00F9693B" w:rsidRDefault="00F9693B" w:rsidP="00F9693B">
      <w:pPr>
        <w:pStyle w:val="Zkladntextodsazen"/>
        <w:keepNext/>
        <w:ind w:left="0"/>
        <w:rPr>
          <w:color w:val="FF0000"/>
          <w:szCs w:val="24"/>
        </w:rPr>
      </w:pPr>
    </w:p>
    <w:p w14:paraId="1FC7708A" w14:textId="77777777" w:rsidR="00F9693B" w:rsidRPr="00C04EDE" w:rsidRDefault="00F9693B" w:rsidP="00F9693B">
      <w:pPr>
        <w:pStyle w:val="Zkladntextodsazen"/>
        <w:keepNext/>
        <w:ind w:left="0"/>
        <w:rPr>
          <w:color w:val="FF0000"/>
          <w:szCs w:val="24"/>
        </w:rPr>
      </w:pPr>
    </w:p>
    <w:p w14:paraId="413528FD" w14:textId="77777777" w:rsidR="00F9693B" w:rsidRDefault="00F9693B" w:rsidP="00F9693B">
      <w:pPr>
        <w:rPr>
          <w:color w:val="008000"/>
          <w:sz w:val="10"/>
          <w:szCs w:val="10"/>
        </w:rPr>
      </w:pPr>
    </w:p>
    <w:p w14:paraId="2F7236FF" w14:textId="2B45E3BC" w:rsidR="00F9693B" w:rsidRDefault="00957DBB" w:rsidP="00F9693B">
      <w:pPr>
        <w:rPr>
          <w:color w:val="008000"/>
          <w:sz w:val="10"/>
          <w:szCs w:val="10"/>
        </w:rPr>
      </w:pPr>
      <w:r>
        <w:rPr>
          <w:noProof/>
          <w:color w:val="008000"/>
          <w:sz w:val="10"/>
          <w:szCs w:val="10"/>
          <w:lang w:eastAsia="cs-CZ"/>
        </w:rPr>
        <mc:AlternateContent>
          <mc:Choice Requires="wps">
            <w:drawing>
              <wp:anchor distT="0" distB="0" distL="114300" distR="114300" simplePos="0" relativeHeight="252044288" behindDoc="0" locked="0" layoutInCell="1" allowOverlap="1" wp14:anchorId="5C157F63" wp14:editId="1916F4B5">
                <wp:simplePos x="0" y="0"/>
                <wp:positionH relativeFrom="column">
                  <wp:posOffset>457200</wp:posOffset>
                </wp:positionH>
                <wp:positionV relativeFrom="paragraph">
                  <wp:posOffset>163195</wp:posOffset>
                </wp:positionV>
                <wp:extent cx="4572000" cy="1381125"/>
                <wp:effectExtent l="0" t="0" r="19050" b="28575"/>
                <wp:wrapNone/>
                <wp:docPr id="588" name="Obdélníkový popisek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381125"/>
                        </a:xfrm>
                        <a:prstGeom prst="wedgeRectCallout">
                          <a:avLst>
                            <a:gd name="adj1" fmla="val -16250"/>
                            <a:gd name="adj2" fmla="val -18236"/>
                          </a:avLst>
                        </a:prstGeom>
                        <a:solidFill>
                          <a:srgbClr val="FFCC00"/>
                        </a:solidFill>
                        <a:ln w="19050">
                          <a:solidFill>
                            <a:srgbClr val="000000"/>
                          </a:solidFill>
                          <a:miter lim="800000"/>
                          <a:headEnd/>
                          <a:tailEnd/>
                        </a:ln>
                      </wps:spPr>
                      <wps:txbx>
                        <w:txbxContent>
                          <w:p w14:paraId="2AF52597" w14:textId="77777777" w:rsidR="00615FCC" w:rsidRDefault="00615FCC" w:rsidP="00DF6621">
                            <w:pPr>
                              <w:numPr>
                                <w:ilvl w:val="0"/>
                                <w:numId w:val="145"/>
                              </w:numPr>
                              <w:tabs>
                                <w:tab w:val="clear" w:pos="0"/>
                              </w:tabs>
                              <w:spacing w:after="0" w:line="240" w:lineRule="auto"/>
                              <w:ind w:left="357" w:hanging="360"/>
                              <w:contextualSpacing/>
                              <w:rPr>
                                <w:i/>
                              </w:rPr>
                            </w:pPr>
                            <w:r w:rsidRPr="00C164FC">
                              <w:rPr>
                                <w:i/>
                              </w:rPr>
                              <w:t>při pracovní cestě,</w:t>
                            </w:r>
                          </w:p>
                          <w:p w14:paraId="19AFECD2" w14:textId="77777777" w:rsidR="00615FCC" w:rsidRPr="00B16FAF" w:rsidRDefault="00615FCC" w:rsidP="00DF6621">
                            <w:pPr>
                              <w:numPr>
                                <w:ilvl w:val="0"/>
                                <w:numId w:val="145"/>
                              </w:numPr>
                              <w:tabs>
                                <w:tab w:val="clear" w:pos="0"/>
                              </w:tabs>
                              <w:spacing w:after="0" w:line="240" w:lineRule="auto"/>
                              <w:ind w:left="357" w:hanging="360"/>
                              <w:contextualSpacing/>
                              <w:rPr>
                                <w:i/>
                              </w:rPr>
                            </w:pPr>
                            <w:r w:rsidRPr="00B16FAF">
                              <w:rPr>
                                <w:i/>
                              </w:rPr>
                              <w:t>v době čerpání dovolené</w:t>
                            </w:r>
                          </w:p>
                          <w:p w14:paraId="0D1CFB66" w14:textId="77777777" w:rsidR="00615FCC" w:rsidRPr="00C164FC" w:rsidRDefault="00615FCC" w:rsidP="00DF6621">
                            <w:pPr>
                              <w:pStyle w:val="Textpsmene"/>
                              <w:keepNext/>
                              <w:numPr>
                                <w:ilvl w:val="0"/>
                                <w:numId w:val="145"/>
                              </w:numPr>
                              <w:tabs>
                                <w:tab w:val="clear" w:pos="0"/>
                                <w:tab w:val="left" w:pos="360"/>
                              </w:tabs>
                              <w:ind w:left="357" w:hanging="360"/>
                              <w:contextualSpacing/>
                              <w:rPr>
                                <w:i/>
                                <w:szCs w:val="24"/>
                              </w:rPr>
                            </w:pPr>
                            <w:r w:rsidRPr="00C164FC">
                              <w:rPr>
                                <w:i/>
                                <w:szCs w:val="24"/>
                              </w:rPr>
                              <w:t xml:space="preserve">při nutnosti zabezpečení naléhavého pracovního úkolu ve směně, jejíž začátek a konec je pevně stanoven, </w:t>
                            </w:r>
                          </w:p>
                          <w:p w14:paraId="2BE539FE" w14:textId="77777777" w:rsidR="00615FCC" w:rsidRPr="00C164FC" w:rsidRDefault="00615FCC" w:rsidP="00DF6621">
                            <w:pPr>
                              <w:pStyle w:val="Textpsmene"/>
                              <w:keepNext/>
                              <w:numPr>
                                <w:ilvl w:val="0"/>
                                <w:numId w:val="145"/>
                              </w:numPr>
                              <w:tabs>
                                <w:tab w:val="clear" w:pos="0"/>
                              </w:tabs>
                              <w:ind w:left="357" w:hanging="360"/>
                              <w:contextualSpacing/>
                              <w:rPr>
                                <w:i/>
                                <w:szCs w:val="24"/>
                              </w:rPr>
                            </w:pPr>
                            <w:r w:rsidRPr="00C164FC">
                              <w:rPr>
                                <w:i/>
                                <w:szCs w:val="24"/>
                              </w:rPr>
                              <w:t xml:space="preserve">brání-li jejímu uplatnění provozní důvody,  </w:t>
                            </w:r>
                          </w:p>
                          <w:p w14:paraId="13EE991F" w14:textId="77777777" w:rsidR="00615FCC" w:rsidRDefault="00615FCC" w:rsidP="00DF6621">
                            <w:pPr>
                              <w:pStyle w:val="Textpsmene"/>
                              <w:keepNext/>
                              <w:numPr>
                                <w:ilvl w:val="0"/>
                                <w:numId w:val="145"/>
                              </w:numPr>
                              <w:tabs>
                                <w:tab w:val="clear" w:pos="0"/>
                                <w:tab w:val="left" w:pos="360"/>
                              </w:tabs>
                              <w:ind w:left="357" w:hanging="360"/>
                              <w:contextualSpacing/>
                              <w:rPr>
                                <w:i/>
                                <w:szCs w:val="24"/>
                              </w:rPr>
                            </w:pPr>
                            <w:r w:rsidRPr="00B16FAF">
                              <w:rPr>
                                <w:i/>
                                <w:szCs w:val="24"/>
                              </w:rPr>
                              <w:t xml:space="preserve">v době důležitých osobních překážek v práci, </w:t>
                            </w:r>
                          </w:p>
                          <w:p w14:paraId="4374F78E" w14:textId="77777777" w:rsidR="00615FCC" w:rsidRPr="00B16FAF" w:rsidRDefault="00615FCC" w:rsidP="00DF6621">
                            <w:pPr>
                              <w:pStyle w:val="Textpsmene"/>
                              <w:keepNext/>
                              <w:numPr>
                                <w:ilvl w:val="0"/>
                                <w:numId w:val="145"/>
                              </w:numPr>
                              <w:tabs>
                                <w:tab w:val="clear" w:pos="0"/>
                                <w:tab w:val="left" w:pos="360"/>
                              </w:tabs>
                              <w:ind w:left="357"/>
                              <w:contextualSpacing/>
                              <w:rPr>
                                <w:i/>
                                <w:szCs w:val="24"/>
                              </w:rPr>
                            </w:pPr>
                            <w:r w:rsidRPr="00B16FAF">
                              <w:rPr>
                                <w:i/>
                                <w:szCs w:val="24"/>
                              </w:rPr>
                              <w:t xml:space="preserve">v dalších případech určených zaměstnavatelem.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88" o:spid="_x0000_s1326" type="#_x0000_t61" style="position:absolute;margin-left:36pt;margin-top:12.85pt;width:5in;height:108.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" adj="7290,6861" fillcolor="#fc0" strokeweight="1.5pt">
                <v:textbox>
                  <w:txbxContent>
                    <w:p w14:paraId="2AF52597" w14:textId="77777777" w:rsidR="00615FCC" w:rsidRDefault="00615FCC" w:rsidP="00DF6621">
                      <w:pPr>
                        <w:numPr>
                          <w:ilvl w:val="0"/>
                          <w:numId w:val="145"/>
                        </w:numPr>
                        <w:tabs>
                          <w:tab w:val="clear" w:pos="0"/>
                        </w:tabs>
                        <w:spacing w:after="0" w:line="240" w:lineRule="auto"/>
                        <w:ind w:left="357" w:hanging="360"/>
                        <w:contextualSpacing/>
                        <w:rPr>
                          <w:i/>
                        </w:rPr>
                      </w:pPr>
                      <w:r w:rsidRPr="00C164FC">
                        <w:rPr>
                          <w:i/>
                        </w:rPr>
                        <w:t>při pracovní cestě,</w:t>
                      </w:r>
                    </w:p>
                    <w:p w14:paraId="19AFECD2" w14:textId="77777777" w:rsidR="00615FCC" w:rsidRPr="00B16FAF" w:rsidRDefault="00615FCC" w:rsidP="00DF6621">
                      <w:pPr>
                        <w:numPr>
                          <w:ilvl w:val="0"/>
                          <w:numId w:val="145"/>
                        </w:numPr>
                        <w:tabs>
                          <w:tab w:val="clear" w:pos="0"/>
                        </w:tabs>
                        <w:spacing w:after="0" w:line="240" w:lineRule="auto"/>
                        <w:ind w:left="357" w:hanging="360"/>
                        <w:contextualSpacing/>
                        <w:rPr>
                          <w:i/>
                        </w:rPr>
                      </w:pPr>
                      <w:r w:rsidRPr="00B16FAF">
                        <w:rPr>
                          <w:i/>
                        </w:rPr>
                        <w:t>v době čerpání dovolené</w:t>
                      </w:r>
                    </w:p>
                    <w:p w14:paraId="0D1CFB66" w14:textId="77777777" w:rsidR="00615FCC" w:rsidRPr="00C164FC" w:rsidRDefault="00615FCC" w:rsidP="00DF6621">
                      <w:pPr>
                        <w:pStyle w:val="Textpsmene"/>
                        <w:keepNext/>
                        <w:numPr>
                          <w:ilvl w:val="0"/>
                          <w:numId w:val="145"/>
                        </w:numPr>
                        <w:tabs>
                          <w:tab w:val="clear" w:pos="0"/>
                          <w:tab w:val="left" w:pos="360"/>
                        </w:tabs>
                        <w:ind w:left="357" w:hanging="360"/>
                        <w:contextualSpacing/>
                        <w:rPr>
                          <w:i/>
                          <w:szCs w:val="24"/>
                        </w:rPr>
                      </w:pPr>
                      <w:r w:rsidRPr="00C164FC">
                        <w:rPr>
                          <w:i/>
                          <w:szCs w:val="24"/>
                        </w:rPr>
                        <w:t xml:space="preserve">při nutnosti zabezpečení naléhavého pracovního úkolu ve směně, jejíž začátek a konec je pevně stanoven, </w:t>
                      </w:r>
                    </w:p>
                    <w:p w14:paraId="2BE539FE" w14:textId="77777777" w:rsidR="00615FCC" w:rsidRPr="00C164FC" w:rsidRDefault="00615FCC" w:rsidP="00DF6621">
                      <w:pPr>
                        <w:pStyle w:val="Textpsmene"/>
                        <w:keepNext/>
                        <w:numPr>
                          <w:ilvl w:val="0"/>
                          <w:numId w:val="145"/>
                        </w:numPr>
                        <w:tabs>
                          <w:tab w:val="clear" w:pos="0"/>
                        </w:tabs>
                        <w:ind w:left="357" w:hanging="360"/>
                        <w:contextualSpacing/>
                        <w:rPr>
                          <w:i/>
                          <w:szCs w:val="24"/>
                        </w:rPr>
                      </w:pPr>
                      <w:r w:rsidRPr="00C164FC">
                        <w:rPr>
                          <w:i/>
                          <w:szCs w:val="24"/>
                        </w:rPr>
                        <w:t xml:space="preserve">brání-li jejímu uplatnění provozní důvody,  </w:t>
                      </w:r>
                    </w:p>
                    <w:p w14:paraId="13EE991F" w14:textId="77777777" w:rsidR="00615FCC" w:rsidRDefault="00615FCC" w:rsidP="00DF6621">
                      <w:pPr>
                        <w:pStyle w:val="Textpsmene"/>
                        <w:keepNext/>
                        <w:numPr>
                          <w:ilvl w:val="0"/>
                          <w:numId w:val="145"/>
                        </w:numPr>
                        <w:tabs>
                          <w:tab w:val="clear" w:pos="0"/>
                          <w:tab w:val="left" w:pos="360"/>
                        </w:tabs>
                        <w:ind w:left="357" w:hanging="360"/>
                        <w:contextualSpacing/>
                        <w:rPr>
                          <w:i/>
                          <w:szCs w:val="24"/>
                        </w:rPr>
                      </w:pPr>
                      <w:r w:rsidRPr="00B16FAF">
                        <w:rPr>
                          <w:i/>
                          <w:szCs w:val="24"/>
                        </w:rPr>
                        <w:t xml:space="preserve">v době důležitých osobních překážek v práci, </w:t>
                      </w:r>
                    </w:p>
                    <w:p w14:paraId="4374F78E" w14:textId="77777777" w:rsidR="00615FCC" w:rsidRPr="00B16FAF" w:rsidRDefault="00615FCC" w:rsidP="00DF6621">
                      <w:pPr>
                        <w:pStyle w:val="Textpsmene"/>
                        <w:keepNext/>
                        <w:numPr>
                          <w:ilvl w:val="0"/>
                          <w:numId w:val="145"/>
                        </w:numPr>
                        <w:tabs>
                          <w:tab w:val="clear" w:pos="0"/>
                          <w:tab w:val="left" w:pos="360"/>
                        </w:tabs>
                        <w:ind w:left="357"/>
                        <w:contextualSpacing/>
                        <w:rPr>
                          <w:i/>
                          <w:szCs w:val="24"/>
                        </w:rPr>
                      </w:pPr>
                      <w:r w:rsidRPr="00B16FAF">
                        <w:rPr>
                          <w:i/>
                          <w:szCs w:val="24"/>
                        </w:rPr>
                        <w:t xml:space="preserve">v dalších případech určených zaměstnavatelem. </w:t>
                      </w:r>
                    </w:p>
                  </w:txbxContent>
                </v:textbox>
              </v:shape>
            </w:pict>
          </mc:Fallback>
        </mc:AlternateContent>
      </w:r>
    </w:p>
    <w:p w14:paraId="4BB49A3F" w14:textId="77777777" w:rsidR="00F9693B" w:rsidRDefault="00F9693B" w:rsidP="00F9693B">
      <w:pPr>
        <w:rPr>
          <w:color w:val="008000"/>
          <w:sz w:val="10"/>
          <w:szCs w:val="10"/>
        </w:rPr>
      </w:pPr>
    </w:p>
    <w:p w14:paraId="6A8E32E8" w14:textId="77777777" w:rsidR="00F9693B" w:rsidRDefault="00F9693B" w:rsidP="00F9693B">
      <w:pPr>
        <w:rPr>
          <w:color w:val="008000"/>
          <w:sz w:val="10"/>
          <w:szCs w:val="10"/>
        </w:rPr>
      </w:pPr>
    </w:p>
    <w:p w14:paraId="6C43EE2E" w14:textId="77777777" w:rsidR="00F9693B" w:rsidRDefault="00F9693B" w:rsidP="00F9693B">
      <w:pPr>
        <w:rPr>
          <w:color w:val="008000"/>
          <w:sz w:val="10"/>
          <w:szCs w:val="10"/>
        </w:rPr>
      </w:pPr>
    </w:p>
    <w:p w14:paraId="05155D3D" w14:textId="77777777" w:rsidR="00F9693B" w:rsidRDefault="00F9693B" w:rsidP="00F9693B">
      <w:pPr>
        <w:rPr>
          <w:color w:val="008000"/>
          <w:sz w:val="10"/>
          <w:szCs w:val="10"/>
        </w:rPr>
      </w:pPr>
    </w:p>
    <w:p w14:paraId="1FA6B0AC" w14:textId="77777777" w:rsidR="00F9693B" w:rsidRDefault="00F9693B" w:rsidP="00F9693B">
      <w:pPr>
        <w:rPr>
          <w:color w:val="008000"/>
          <w:sz w:val="10"/>
          <w:szCs w:val="10"/>
        </w:rPr>
      </w:pPr>
    </w:p>
    <w:p w14:paraId="58D48336" w14:textId="77777777" w:rsidR="00F9693B" w:rsidRDefault="00F9693B" w:rsidP="00F9693B">
      <w:pPr>
        <w:rPr>
          <w:color w:val="008000"/>
          <w:sz w:val="10"/>
          <w:szCs w:val="10"/>
        </w:rPr>
      </w:pPr>
    </w:p>
    <w:p w14:paraId="6BBA8874" w14:textId="121E19A2" w:rsidR="00F9693B" w:rsidRDefault="00957DBB" w:rsidP="00F9693B">
      <w:pPr>
        <w:rPr>
          <w:color w:val="008000"/>
          <w:sz w:val="10"/>
          <w:szCs w:val="10"/>
        </w:rPr>
      </w:pPr>
      <w:r>
        <w:rPr>
          <w:noProof/>
          <w:color w:val="008000"/>
          <w:sz w:val="10"/>
          <w:szCs w:val="10"/>
          <w:lang w:eastAsia="cs-CZ"/>
        </w:rPr>
        <mc:AlternateContent>
          <mc:Choice Requires="wps">
            <w:drawing>
              <wp:anchor distT="0" distB="0" distL="114300" distR="114300" simplePos="0" relativeHeight="252048384" behindDoc="0" locked="0" layoutInCell="1" allowOverlap="1" wp14:anchorId="3FC4DD72" wp14:editId="27CA0750">
                <wp:simplePos x="0" y="0"/>
                <wp:positionH relativeFrom="column">
                  <wp:posOffset>152400</wp:posOffset>
                </wp:positionH>
                <wp:positionV relativeFrom="paragraph">
                  <wp:posOffset>129540</wp:posOffset>
                </wp:positionV>
                <wp:extent cx="5257800" cy="685800"/>
                <wp:effectExtent l="0" t="0" r="19050" b="19050"/>
                <wp:wrapNone/>
                <wp:docPr id="587" name="Obdélníkový popisek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85800"/>
                        </a:xfrm>
                        <a:prstGeom prst="wedgeRectCallout">
                          <a:avLst>
                            <a:gd name="adj1" fmla="val -20653"/>
                            <a:gd name="adj2" fmla="val 37222"/>
                          </a:avLst>
                        </a:prstGeom>
                        <a:solidFill>
                          <a:srgbClr val="FFCC99"/>
                        </a:solidFill>
                        <a:ln w="12700">
                          <a:solidFill>
                            <a:srgbClr val="000000"/>
                          </a:solidFill>
                          <a:miter lim="800000"/>
                          <a:headEnd/>
                          <a:tailEnd/>
                        </a:ln>
                      </wps:spPr>
                      <wps:txbx>
                        <w:txbxContent>
                          <w:p w14:paraId="7949CC63" w14:textId="77777777" w:rsidR="00615FCC" w:rsidRPr="00C164FC" w:rsidRDefault="00615FCC" w:rsidP="00F9693B">
                            <w:pPr>
                              <w:pStyle w:val="Textpsmene"/>
                              <w:keepNext/>
                              <w:numPr>
                                <w:ilvl w:val="0"/>
                                <w:numId w:val="0"/>
                              </w:numPr>
                              <w:tabs>
                                <w:tab w:val="decimal" w:pos="360"/>
                              </w:tabs>
                              <w:jc w:val="center"/>
                              <w:rPr>
                                <w:szCs w:val="24"/>
                              </w:rPr>
                            </w:pPr>
                            <w:r w:rsidRPr="00C164FC">
                              <w:rPr>
                                <w:szCs w:val="24"/>
                              </w:rPr>
                              <w:t>Pokud se pružné rozvržení pracovní doby neuplatní, platí pro zaměstnance předem stanovené rozvržení týdenní pracovní doby do směn, které je zaměstnavatel pro tento účel povinen určit.</w:t>
                            </w:r>
                          </w:p>
                          <w:p w14:paraId="1F32EEF3" w14:textId="77777777" w:rsidR="00615FCC" w:rsidRDefault="00615FCC" w:rsidP="00F96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87" o:spid="_x0000_s1327" type="#_x0000_t61" style="position:absolute;margin-left:12pt;margin-top:10.2pt;width:414pt;height:5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" adj="6339,18840" fillcolor="#fc9" strokeweight="1pt">
                <v:textbox>
                  <w:txbxContent>
                    <w:p w14:paraId="7949CC63" w14:textId="77777777" w:rsidR="00615FCC" w:rsidRPr="00C164FC" w:rsidRDefault="00615FCC" w:rsidP="00F9693B">
                      <w:pPr>
                        <w:pStyle w:val="Textpsmene"/>
                        <w:keepNext/>
                        <w:numPr>
                          <w:ilvl w:val="0"/>
                          <w:numId w:val="0"/>
                        </w:numPr>
                        <w:tabs>
                          <w:tab w:val="decimal" w:pos="360"/>
                        </w:tabs>
                        <w:jc w:val="center"/>
                        <w:rPr>
                          <w:szCs w:val="24"/>
                        </w:rPr>
                      </w:pPr>
                      <w:r w:rsidRPr="00C164FC">
                        <w:rPr>
                          <w:szCs w:val="24"/>
                        </w:rPr>
                        <w:t>Pokud se pružné rozvržení pracovní doby neuplatní, platí pro zaměstnance předem stanovené rozvržení týdenní pracovní doby do směn, které je zaměstnavatel pro tento účel povinen určit.</w:t>
                      </w:r>
                    </w:p>
                    <w:p w14:paraId="1F32EEF3" w14:textId="77777777" w:rsidR="00615FCC" w:rsidRDefault="00615FCC" w:rsidP="00F9693B"/>
                  </w:txbxContent>
                </v:textbox>
              </v:shape>
            </w:pict>
          </mc:Fallback>
        </mc:AlternateContent>
      </w:r>
    </w:p>
    <w:p w14:paraId="6E11C22C" w14:textId="77777777" w:rsidR="00F9693B" w:rsidRDefault="00F9693B" w:rsidP="00F9693B">
      <w:pPr>
        <w:rPr>
          <w:color w:val="008000"/>
          <w:sz w:val="10"/>
          <w:szCs w:val="10"/>
        </w:rPr>
      </w:pPr>
    </w:p>
    <w:p w14:paraId="3A5311BD" w14:textId="77777777" w:rsidR="00F9693B" w:rsidRDefault="00F9693B" w:rsidP="00F9693B">
      <w:pPr>
        <w:rPr>
          <w:color w:val="008000"/>
          <w:sz w:val="10"/>
          <w:szCs w:val="10"/>
        </w:rPr>
      </w:pPr>
    </w:p>
    <w:p w14:paraId="1FDC4DF6" w14:textId="2C715030" w:rsidR="00F9693B" w:rsidRDefault="00F9693B" w:rsidP="00F9693B">
      <w:pPr>
        <w:rPr>
          <w:color w:val="008000"/>
          <w:sz w:val="10"/>
          <w:szCs w:val="10"/>
        </w:rPr>
      </w:pPr>
    </w:p>
    <w:p w14:paraId="61A7A916" w14:textId="77777777" w:rsidR="00F9693B" w:rsidRDefault="00F9693B" w:rsidP="00F9693B">
      <w:pPr>
        <w:rPr>
          <w:color w:val="008000"/>
          <w:sz w:val="10"/>
          <w:szCs w:val="10"/>
        </w:rPr>
      </w:pPr>
    </w:p>
    <w:p w14:paraId="780E9F35" w14:textId="77777777" w:rsidR="00F9693B" w:rsidRDefault="00F9693B" w:rsidP="00F9693B">
      <w:pPr>
        <w:rPr>
          <w:color w:val="008000"/>
          <w:sz w:val="10"/>
          <w:szCs w:val="10"/>
        </w:rPr>
      </w:pPr>
    </w:p>
    <w:p w14:paraId="63FEBBDF" w14:textId="77777777" w:rsidR="00F9693B" w:rsidRDefault="00F9693B" w:rsidP="00F9693B">
      <w:pPr>
        <w:rPr>
          <w:color w:val="008000"/>
          <w:sz w:val="10"/>
          <w:szCs w:val="10"/>
        </w:rPr>
      </w:pPr>
    </w:p>
    <w:p w14:paraId="5294BFA9" w14:textId="6FDCBABA" w:rsidR="0054006A" w:rsidRPr="0054006A" w:rsidRDefault="0054006A" w:rsidP="00065E5B">
      <w:pPr>
        <w:pStyle w:val="parNadpisPrvkuZeleny"/>
      </w:pPr>
      <w:r w:rsidRPr="004B005B">
        <w:t>Případová studie</w:t>
      </w:r>
      <w:r w:rsidR="00065E5B">
        <w:rPr>
          <w:noProof/>
          <w:lang w:eastAsia="cs-CZ"/>
        </w:rPr>
        <w:drawing>
          <wp:inline distT="0" distB="0" distL="0" distR="0" wp14:anchorId="431B8841" wp14:editId="3D8C6941">
            <wp:extent cx="294922" cy="335758"/>
            <wp:effectExtent l="0" t="1270" r="8890" b="8890"/>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rot="5400000" flipV="1">
                      <a:off x="0" y="0"/>
                      <a:ext cx="295414" cy="336318"/>
                    </a:xfrm>
                    <a:prstGeom prst="rect">
                      <a:avLst/>
                    </a:prstGeom>
                  </pic:spPr>
                </pic:pic>
              </a:graphicData>
            </a:graphic>
          </wp:inline>
        </w:drawing>
      </w:r>
    </w:p>
    <w:p w14:paraId="43C3ED59" w14:textId="101BF810" w:rsidR="0054006A" w:rsidRDefault="0054006A" w:rsidP="00065E5B">
      <w:pPr>
        <w:framePr w:w="624" w:h="624" w:hRule="exact" w:hSpace="170" w:wrap="around" w:vAnchor="text" w:hAnchor="page" w:x="626" w:y="-640" w:anchorLock="1"/>
        <w:jc w:val="both"/>
      </w:pPr>
    </w:p>
    <w:p w14:paraId="6D30F141" w14:textId="77777777" w:rsidR="00F9693B" w:rsidRDefault="00F9693B" w:rsidP="00F9693B">
      <w:pPr>
        <w:rPr>
          <w:color w:val="008000"/>
          <w:sz w:val="10"/>
          <w:szCs w:val="10"/>
        </w:rPr>
      </w:pPr>
    </w:p>
    <w:p w14:paraId="09A430D2" w14:textId="4EC47CCF" w:rsidR="00F9693B" w:rsidRPr="00D505D2" w:rsidRDefault="0054006A" w:rsidP="0054006A">
      <w:pPr>
        <w:pStyle w:val="Normlnweb"/>
        <w:spacing w:after="120"/>
        <w:ind w:firstLine="0"/>
        <w:rPr>
          <w:b/>
          <w:i/>
          <w:color w:val="0070C0"/>
        </w:rPr>
      </w:pPr>
      <w:r>
        <w:rPr>
          <w:b/>
          <w:i/>
          <w:color w:val="0070C0"/>
        </w:rPr>
        <w:t>Vnitřní předpis</w:t>
      </w:r>
      <w:r w:rsidR="00F9693B" w:rsidRPr="00D505D2">
        <w:rPr>
          <w:b/>
          <w:i/>
          <w:color w:val="0070C0"/>
        </w:rPr>
        <w:t xml:space="preserve"> - úprava pružné pracovní doby v pracovním řádu</w:t>
      </w:r>
    </w:p>
    <w:p w14:paraId="7AF19278" w14:textId="77777777" w:rsidR="00F9693B" w:rsidRPr="000E279C" w:rsidRDefault="00F9693B" w:rsidP="00F9693B">
      <w:pPr>
        <w:pStyle w:val="Normlnweb"/>
        <w:spacing w:before="0" w:after="0"/>
        <w:rPr>
          <w:i/>
          <w:color w:val="0070C0"/>
        </w:rPr>
      </w:pPr>
      <w:r w:rsidRPr="000E279C">
        <w:rPr>
          <w:i/>
          <w:color w:val="0070C0"/>
        </w:rPr>
        <w:t xml:space="preserve">Na pracovišti  je zavedena </w:t>
      </w:r>
      <w:r w:rsidRPr="000E279C">
        <w:rPr>
          <w:rStyle w:val="Siln"/>
          <w:bCs w:val="0"/>
          <w:i/>
          <w:color w:val="0070C0"/>
        </w:rPr>
        <w:t xml:space="preserve">pružná pracovní doba. </w:t>
      </w:r>
      <w:r w:rsidRPr="000E279C">
        <w:rPr>
          <w:rStyle w:val="Siln"/>
          <w:b w:val="0"/>
          <w:bCs w:val="0"/>
          <w:i/>
          <w:color w:val="0070C0"/>
        </w:rPr>
        <w:t>V souladu s tím si</w:t>
      </w:r>
      <w:r w:rsidRPr="000E279C">
        <w:rPr>
          <w:rStyle w:val="Siln"/>
          <w:bCs w:val="0"/>
          <w:i/>
          <w:color w:val="0070C0"/>
        </w:rPr>
        <w:t xml:space="preserve"> z</w:t>
      </w:r>
      <w:r w:rsidRPr="000E279C">
        <w:rPr>
          <w:i/>
          <w:color w:val="0070C0"/>
        </w:rPr>
        <w:t xml:space="preserve">aměstnanec sám volí začátek a konec pracovní doby v jednotlivých pracovních dnech.  </w:t>
      </w:r>
    </w:p>
    <w:p w14:paraId="208D0FEA" w14:textId="77777777" w:rsidR="00F9693B" w:rsidRPr="000E279C" w:rsidRDefault="00F9693B" w:rsidP="00F9693B">
      <w:pPr>
        <w:pStyle w:val="Normlnweb"/>
        <w:spacing w:before="120"/>
        <w:rPr>
          <w:i/>
          <w:color w:val="0070C0"/>
        </w:rPr>
      </w:pPr>
      <w:r w:rsidRPr="000E279C">
        <w:rPr>
          <w:b/>
          <w:i/>
          <w:color w:val="0070C0"/>
        </w:rPr>
        <w:t>● Základní pracovní doba</w:t>
      </w:r>
      <w:r w:rsidRPr="000E279C">
        <w:rPr>
          <w:i/>
          <w:color w:val="0070C0"/>
        </w:rPr>
        <w:t xml:space="preserve"> je zaměstnavatelem stanoven</w:t>
      </w:r>
      <w:r>
        <w:rPr>
          <w:i/>
          <w:color w:val="0070C0"/>
        </w:rPr>
        <w:t>ý</w:t>
      </w:r>
      <w:r w:rsidRPr="000E279C">
        <w:rPr>
          <w:i/>
          <w:color w:val="0070C0"/>
        </w:rPr>
        <w:t xml:space="preserve"> časový úsek, ve kterém je zaměstnanec povinen být na pracovišti. Délka základní pracovní doby činí pět hodin a je stanovena </w:t>
      </w:r>
      <w:r w:rsidRPr="000E279C">
        <w:rPr>
          <w:rStyle w:val="Siln"/>
          <w:bCs w:val="0"/>
          <w:i/>
          <w:color w:val="0070C0"/>
        </w:rPr>
        <w:t>v pondělí až pátek od 10:00 hodin do 15:00 hodin</w:t>
      </w:r>
      <w:r w:rsidRPr="000E279C">
        <w:rPr>
          <w:i/>
          <w:color w:val="0070C0"/>
        </w:rPr>
        <w:t xml:space="preserve">. </w:t>
      </w:r>
    </w:p>
    <w:p w14:paraId="5EA84352" w14:textId="77777777" w:rsidR="00F9693B" w:rsidRPr="000E279C" w:rsidRDefault="00F9693B" w:rsidP="00F9693B">
      <w:pPr>
        <w:pStyle w:val="Normlnweb"/>
        <w:spacing w:after="120"/>
        <w:rPr>
          <w:i/>
          <w:color w:val="0070C0"/>
        </w:rPr>
      </w:pPr>
      <w:r w:rsidRPr="000E279C">
        <w:rPr>
          <w:b/>
          <w:i/>
          <w:color w:val="0070C0"/>
        </w:rPr>
        <w:lastRenderedPageBreak/>
        <w:t xml:space="preserve">● Volitelná pracovní doba </w:t>
      </w:r>
      <w:r w:rsidRPr="000E279C">
        <w:rPr>
          <w:i/>
          <w:color w:val="0070C0"/>
        </w:rPr>
        <w:t xml:space="preserve"> je pracovní doba, jejíž počátek a konec si zaměstnanec sám zvolí v rámci provozní doby. </w:t>
      </w:r>
    </w:p>
    <w:p w14:paraId="782B8D48" w14:textId="77777777" w:rsidR="00F9693B" w:rsidRPr="000E279C" w:rsidRDefault="00F9693B" w:rsidP="00F9693B">
      <w:pPr>
        <w:pStyle w:val="Normlnweb"/>
        <w:spacing w:before="0" w:after="120"/>
        <w:rPr>
          <w:i/>
          <w:color w:val="0070C0"/>
        </w:rPr>
      </w:pPr>
      <w:r w:rsidRPr="000E279C">
        <w:rPr>
          <w:b/>
          <w:i/>
          <w:color w:val="0070C0"/>
        </w:rPr>
        <w:t>● Délka provozní doby</w:t>
      </w:r>
      <w:r w:rsidRPr="000E279C">
        <w:rPr>
          <w:i/>
          <w:color w:val="0070C0"/>
        </w:rPr>
        <w:t xml:space="preserve">, tj. základní pracovní doby a volitelné pracovní doby je na pracovišti stanovena v pracovní dny časovým úsekem </w:t>
      </w:r>
      <w:r>
        <w:rPr>
          <w:rStyle w:val="Siln"/>
          <w:bCs w:val="0"/>
          <w:i/>
          <w:color w:val="0070C0"/>
        </w:rPr>
        <w:t>od 7</w:t>
      </w:r>
      <w:r w:rsidRPr="000E279C">
        <w:rPr>
          <w:rStyle w:val="Siln"/>
          <w:bCs w:val="0"/>
          <w:i/>
          <w:color w:val="0070C0"/>
        </w:rPr>
        <w:t>:00 hodin do 19:00 hodin.</w:t>
      </w:r>
    </w:p>
    <w:p w14:paraId="39D803F5" w14:textId="77777777" w:rsidR="00F9693B" w:rsidRDefault="00F9693B" w:rsidP="00F9693B">
      <w:pPr>
        <w:pStyle w:val="Normlnweb"/>
        <w:spacing w:before="0" w:after="120"/>
        <w:rPr>
          <w:i/>
          <w:color w:val="0070C0"/>
        </w:rPr>
      </w:pPr>
      <w:r w:rsidRPr="00CF6882">
        <w:rPr>
          <w:b/>
          <w:i/>
          <w:color w:val="0070C0"/>
        </w:rPr>
        <w:t>Průměrná týdenní pracovní doba</w:t>
      </w:r>
      <w:r>
        <w:rPr>
          <w:i/>
          <w:color w:val="0070C0"/>
        </w:rPr>
        <w:t xml:space="preserve"> nesmí přesáhnout stanovenou týdenní pracovní d</w:t>
      </w:r>
      <w:r>
        <w:rPr>
          <w:i/>
          <w:color w:val="0070C0"/>
        </w:rPr>
        <w:t>o</w:t>
      </w:r>
      <w:r>
        <w:rPr>
          <w:i/>
          <w:color w:val="0070C0"/>
        </w:rPr>
        <w:t xml:space="preserve">bu za období nejvýše  </w:t>
      </w:r>
      <w:r>
        <w:rPr>
          <w:b/>
          <w:i/>
          <w:color w:val="0070C0"/>
        </w:rPr>
        <w:t>4</w:t>
      </w:r>
      <w:r w:rsidRPr="00CF6882">
        <w:rPr>
          <w:b/>
          <w:i/>
          <w:color w:val="0070C0"/>
        </w:rPr>
        <w:t xml:space="preserve"> týdnů po sobě</w:t>
      </w:r>
      <w:r w:rsidRPr="00CF6882">
        <w:rPr>
          <w:i/>
          <w:color w:val="0070C0"/>
        </w:rPr>
        <w:t xml:space="preserve"> jdoucí</w:t>
      </w:r>
      <w:r>
        <w:rPr>
          <w:i/>
          <w:color w:val="0070C0"/>
        </w:rPr>
        <w:t>ch v jednom kalendářním měsíci</w:t>
      </w:r>
    </w:p>
    <w:p w14:paraId="4F1DF50D" w14:textId="1070624F" w:rsidR="0054006A" w:rsidRDefault="00F9693B" w:rsidP="00065E5B">
      <w:pPr>
        <w:pStyle w:val="Normlnweb"/>
        <w:spacing w:before="0" w:after="120"/>
        <w:rPr>
          <w:i/>
          <w:color w:val="0070C0"/>
        </w:rPr>
      </w:pPr>
      <w:r>
        <w:rPr>
          <w:i/>
          <w:color w:val="0070C0"/>
        </w:rPr>
        <w:t xml:space="preserve">(Alternativa: </w:t>
      </w:r>
      <w:r w:rsidRPr="00CF6882">
        <w:rPr>
          <w:b/>
          <w:i/>
          <w:color w:val="0070C0"/>
        </w:rPr>
        <w:t>Průměrná týdenní pracovní doba</w:t>
      </w:r>
      <w:r>
        <w:rPr>
          <w:i/>
          <w:color w:val="0070C0"/>
        </w:rPr>
        <w:t xml:space="preserve"> nesmí přesáhnout stanovenou týdenní pracovní dobu za období nejvýše  </w:t>
      </w:r>
      <w:r w:rsidRPr="00CF6882">
        <w:rPr>
          <w:b/>
          <w:i/>
          <w:color w:val="0070C0"/>
        </w:rPr>
        <w:t>26 týdnů po sobě</w:t>
      </w:r>
      <w:r w:rsidRPr="00CF6882">
        <w:rPr>
          <w:i/>
          <w:color w:val="0070C0"/>
        </w:rPr>
        <w:t xml:space="preserve"> jdoucí</w:t>
      </w:r>
      <w:r>
        <w:rPr>
          <w:i/>
          <w:color w:val="0070C0"/>
        </w:rPr>
        <w:t>ch.)</w:t>
      </w:r>
    </w:p>
    <w:p w14:paraId="7AC44B1A" w14:textId="77777777" w:rsidR="00F9693B" w:rsidRDefault="00F9693B" w:rsidP="00F9693B">
      <w:pPr>
        <w:pStyle w:val="Normlnweb"/>
        <w:spacing w:before="0" w:after="120"/>
        <w:rPr>
          <w:b/>
          <w:i/>
          <w:color w:val="0070C0"/>
        </w:rPr>
      </w:pPr>
      <w:r w:rsidRPr="000E279C">
        <w:rPr>
          <w:i/>
          <w:color w:val="0070C0"/>
        </w:rPr>
        <w:t xml:space="preserve">Ve všech případech, kdy se pružná pracovní doba neuplatní, platí pro zaměstnance pracovní </w:t>
      </w:r>
      <w:r w:rsidRPr="000E279C">
        <w:rPr>
          <w:b/>
          <w:i/>
          <w:color w:val="0070C0"/>
        </w:rPr>
        <w:t xml:space="preserve">doba </w:t>
      </w:r>
      <w:r w:rsidRPr="000E279C">
        <w:rPr>
          <w:rStyle w:val="Siln"/>
          <w:b w:val="0"/>
          <w:bCs w:val="0"/>
          <w:i/>
          <w:color w:val="0070C0"/>
        </w:rPr>
        <w:t>v pondělí až pátek od 7:00 do 16:30 hod.</w:t>
      </w:r>
      <w:r w:rsidRPr="000E279C">
        <w:rPr>
          <w:b/>
          <w:i/>
          <w:color w:val="0070C0"/>
        </w:rPr>
        <w:t>, není-li stanoven jiný režim pr</w:t>
      </w:r>
      <w:r w:rsidRPr="000E279C">
        <w:rPr>
          <w:b/>
          <w:i/>
          <w:color w:val="0070C0"/>
        </w:rPr>
        <w:t>a</w:t>
      </w:r>
      <w:r w:rsidRPr="000E279C">
        <w:rPr>
          <w:b/>
          <w:i/>
          <w:color w:val="0070C0"/>
        </w:rPr>
        <w:t>covní doby.</w:t>
      </w:r>
    </w:p>
    <w:p w14:paraId="578217E9" w14:textId="77777777" w:rsidR="00F9693B" w:rsidRPr="00A84FA7" w:rsidRDefault="00F9693B" w:rsidP="00F9693B">
      <w:pPr>
        <w:pStyle w:val="Normlnweb"/>
        <w:spacing w:before="0" w:after="120"/>
        <w:rPr>
          <w:i/>
          <w:color w:val="0070C0"/>
        </w:rPr>
      </w:pPr>
      <w:r w:rsidRPr="000E279C">
        <w:rPr>
          <w:i/>
          <w:color w:val="0070C0"/>
        </w:rPr>
        <w:t>Pružná pracovní doba se neuplatní při vyslání zaměstnance na pracovní cestu, při nutnosti zabezpečení naléhavého pracovního úkolu nebo brání-li jejímu uplatnění pr</w:t>
      </w:r>
      <w:r w:rsidRPr="000E279C">
        <w:rPr>
          <w:i/>
          <w:color w:val="0070C0"/>
        </w:rPr>
        <w:t>o</w:t>
      </w:r>
      <w:r w:rsidRPr="000E279C">
        <w:rPr>
          <w:i/>
          <w:color w:val="0070C0"/>
        </w:rPr>
        <w:t>vozní důvod</w:t>
      </w:r>
      <w:r>
        <w:rPr>
          <w:i/>
          <w:color w:val="0070C0"/>
        </w:rPr>
        <w:t>y.</w:t>
      </w:r>
    </w:p>
    <w:p w14:paraId="34DC1C0A" w14:textId="77777777" w:rsidR="00F9693B" w:rsidRPr="000E279C" w:rsidRDefault="00F9693B" w:rsidP="00F9693B">
      <w:pPr>
        <w:pStyle w:val="Normlnweb"/>
        <w:spacing w:before="0" w:after="120"/>
        <w:rPr>
          <w:i/>
          <w:color w:val="0070C0"/>
        </w:rPr>
      </w:pPr>
      <w:r w:rsidRPr="000E279C">
        <w:rPr>
          <w:b/>
          <w:i/>
          <w:color w:val="0070C0"/>
        </w:rPr>
        <w:t>Pro sledování docházky zaměstnanců do zaměstnání je využívána bezkontaktní ev</w:t>
      </w:r>
      <w:r w:rsidRPr="000E279C">
        <w:rPr>
          <w:b/>
          <w:i/>
          <w:color w:val="0070C0"/>
        </w:rPr>
        <w:t>i</w:t>
      </w:r>
      <w:r w:rsidRPr="000E279C">
        <w:rPr>
          <w:b/>
          <w:i/>
          <w:color w:val="0070C0"/>
        </w:rPr>
        <w:t>dence</w:t>
      </w:r>
      <w:r w:rsidRPr="000E279C">
        <w:rPr>
          <w:i/>
          <w:color w:val="0070C0"/>
        </w:rPr>
        <w:t xml:space="preserve"> docházky.</w:t>
      </w:r>
    </w:p>
    <w:p w14:paraId="7B2C6FAA" w14:textId="77777777" w:rsidR="00F9693B" w:rsidRDefault="00F9693B" w:rsidP="00F9693B">
      <w:pPr>
        <w:rPr>
          <w:b/>
          <w:sz w:val="10"/>
          <w:szCs w:val="10"/>
        </w:rPr>
      </w:pPr>
    </w:p>
    <w:p w14:paraId="6D7045DD" w14:textId="77777777" w:rsidR="0054006A" w:rsidRDefault="0054006A" w:rsidP="0054006A">
      <w:pPr>
        <w:pStyle w:val="parUkonceniPrvku"/>
      </w:pPr>
    </w:p>
    <w:p w14:paraId="72C4CA43" w14:textId="77777777" w:rsidR="00F9693B" w:rsidRDefault="00F9693B" w:rsidP="00F9693B">
      <w:pPr>
        <w:rPr>
          <w:b/>
          <w:sz w:val="10"/>
          <w:szCs w:val="10"/>
        </w:rPr>
      </w:pPr>
    </w:p>
    <w:p w14:paraId="76C2D80B" w14:textId="77777777" w:rsidR="00BF57D6" w:rsidRPr="004B005B" w:rsidRDefault="00BF57D6" w:rsidP="00BF57D6">
      <w:pPr>
        <w:pStyle w:val="parNadpisPrvkuCerveny"/>
      </w:pPr>
      <w:r w:rsidRPr="004B005B">
        <w:t>Shrnutí kapitoly</w:t>
      </w:r>
    </w:p>
    <w:p w14:paraId="2BE721DF" w14:textId="77777777" w:rsidR="00BF57D6" w:rsidRDefault="00BF57D6" w:rsidP="00BF57D6">
      <w:pPr>
        <w:framePr w:w="624" w:h="624" w:hRule="exact" w:hSpace="170" w:wrap="around" w:vAnchor="text" w:hAnchor="page" w:xAlign="outside" w:y="-623" w:anchorLock="1"/>
      </w:pPr>
      <w:r>
        <w:rPr>
          <w:noProof/>
          <w:lang w:eastAsia="cs-CZ"/>
        </w:rPr>
        <w:drawing>
          <wp:inline distT="0" distB="0" distL="0" distR="0" wp14:anchorId="121E2E90" wp14:editId="2AED0489">
            <wp:extent cx="381635" cy="381635"/>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B79797" w14:textId="7AC4BCBD" w:rsidR="00CE3B53" w:rsidRDefault="00BF57D6" w:rsidP="00F9693B">
      <w:pPr>
        <w:pStyle w:val="Nadpis2"/>
        <w:numPr>
          <w:ilvl w:val="0"/>
          <w:numId w:val="0"/>
        </w:numPr>
        <w:ind w:left="578"/>
        <w:rPr>
          <w:rFonts w:ascii="Times New Roman" w:hAnsi="Times New Roman" w:cs="Times New Roman"/>
          <w:b w:val="0"/>
          <w:color w:val="000000" w:themeColor="text1"/>
          <w:sz w:val="24"/>
          <w:szCs w:val="24"/>
        </w:rPr>
      </w:pPr>
      <w:bookmarkStart w:id="92" w:name="_Toc72852062"/>
      <w:r>
        <w:rPr>
          <w:rFonts w:ascii="Times New Roman" w:hAnsi="Times New Roman" w:cs="Times New Roman"/>
          <w:b w:val="0"/>
          <w:color w:val="000000" w:themeColor="text1"/>
          <w:sz w:val="24"/>
          <w:szCs w:val="24"/>
        </w:rPr>
        <w:t xml:space="preserve">Kapitola má doplňující význam vůči </w:t>
      </w:r>
      <w:r w:rsidR="008D7589">
        <w:rPr>
          <w:rFonts w:ascii="Times New Roman" w:hAnsi="Times New Roman" w:cs="Times New Roman"/>
          <w:b w:val="0"/>
          <w:color w:val="000000" w:themeColor="text1"/>
          <w:sz w:val="24"/>
          <w:szCs w:val="24"/>
        </w:rPr>
        <w:t>předchozím. Vymezuje dosud nepopsané fo</w:t>
      </w:r>
      <w:r w:rsidR="008D7589">
        <w:rPr>
          <w:rFonts w:ascii="Times New Roman" w:hAnsi="Times New Roman" w:cs="Times New Roman"/>
          <w:b w:val="0"/>
          <w:color w:val="000000" w:themeColor="text1"/>
          <w:sz w:val="24"/>
          <w:szCs w:val="24"/>
        </w:rPr>
        <w:t>r</w:t>
      </w:r>
      <w:r w:rsidR="008D7589">
        <w:rPr>
          <w:rFonts w:ascii="Times New Roman" w:hAnsi="Times New Roman" w:cs="Times New Roman"/>
          <w:b w:val="0"/>
          <w:color w:val="000000" w:themeColor="text1"/>
          <w:sz w:val="24"/>
          <w:szCs w:val="24"/>
        </w:rPr>
        <w:t>my zaměstnávání, jejichž cílem je zejména vyšší úroveň flexibility pracovní síly.</w:t>
      </w:r>
      <w:bookmarkEnd w:id="92"/>
    </w:p>
    <w:p w14:paraId="39C1C70F" w14:textId="77777777" w:rsidR="00BF1D17" w:rsidRDefault="00BF1D17" w:rsidP="00BF1D17">
      <w:pPr>
        <w:pStyle w:val="parUkonceniPrvku"/>
      </w:pPr>
    </w:p>
    <w:p w14:paraId="75FE5929" w14:textId="569C0B51" w:rsidR="00BF1D17" w:rsidRPr="00BF1D17" w:rsidRDefault="00BF1D17" w:rsidP="00BF1D17">
      <w:pPr>
        <w:pStyle w:val="Nadpis1"/>
      </w:pPr>
      <w:bookmarkStart w:id="93" w:name="_Toc72852063"/>
      <w:r>
        <w:lastRenderedPageBreak/>
        <w:t>PRACOVNÍ DOBA A DOBA ODPOČINKU</w:t>
      </w:r>
      <w:bookmarkEnd w:id="93"/>
    </w:p>
    <w:p w14:paraId="2B76C03C" w14:textId="77777777" w:rsidR="00BF1D17" w:rsidRPr="004B005B" w:rsidRDefault="00BF1D17" w:rsidP="00BF1D17">
      <w:pPr>
        <w:pStyle w:val="parNadpisPrvkuCerveny"/>
      </w:pPr>
      <w:r w:rsidRPr="004B005B">
        <w:t>Rychlý náhled kapitoly</w:t>
      </w:r>
    </w:p>
    <w:p w14:paraId="05B999AA" w14:textId="77777777" w:rsidR="00BF1D17" w:rsidRDefault="00BF1D17" w:rsidP="00BF1D17">
      <w:pPr>
        <w:framePr w:w="624" w:h="624" w:hRule="exact" w:hSpace="170" w:wrap="around" w:vAnchor="text" w:hAnchor="page" w:xAlign="outside" w:y="-622" w:anchorLock="1"/>
      </w:pPr>
      <w:r>
        <w:rPr>
          <w:noProof/>
          <w:lang w:eastAsia="cs-CZ"/>
        </w:rPr>
        <w:drawing>
          <wp:inline distT="0" distB="0" distL="0" distR="0" wp14:anchorId="6AB1E19E" wp14:editId="45294CC7">
            <wp:extent cx="381635" cy="381635"/>
            <wp:effectExtent l="0" t="0" r="0" b="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48B665" w14:textId="77777777" w:rsidR="00BF1D17" w:rsidRDefault="00BF1D17" w:rsidP="00BF1D17">
      <w:pPr>
        <w:rPr>
          <w:bCs/>
        </w:rPr>
      </w:pPr>
      <w:r>
        <w:rPr>
          <w:bCs/>
        </w:rPr>
        <w:t xml:space="preserve"> </w:t>
      </w:r>
    </w:p>
    <w:p w14:paraId="6AB9045E" w14:textId="230DF8FF" w:rsidR="00681DA7" w:rsidRDefault="00681DA7" w:rsidP="00A93CB9">
      <w:pPr>
        <w:jc w:val="both"/>
        <w:rPr>
          <w:bCs/>
        </w:rPr>
      </w:pPr>
      <w:r>
        <w:rPr>
          <w:bCs/>
        </w:rPr>
        <w:t>Text kapitoly zahrnuje pojednání o všech pracovněprávních institutech dotýkajících se jak pracovní doby, tak doby odpočinku mezi dvěma směnami, odpočinku v týdnu a zejména doby dovolené, tak jak byla změněna novelizaci zákoníku práce platné od 1.1.2021. So</w:t>
      </w:r>
      <w:r>
        <w:rPr>
          <w:bCs/>
        </w:rPr>
        <w:t>u</w:t>
      </w:r>
      <w:r>
        <w:rPr>
          <w:bCs/>
        </w:rPr>
        <w:t xml:space="preserve">části výkladu je i navazující problematika pracovní pohotovosti, práce přesčas, práce v noci apod. </w:t>
      </w:r>
    </w:p>
    <w:p w14:paraId="3AC9397B" w14:textId="77777777" w:rsidR="00681DA7" w:rsidRDefault="00681DA7" w:rsidP="00BF1D17">
      <w:pPr>
        <w:rPr>
          <w:bCs/>
        </w:rPr>
      </w:pPr>
    </w:p>
    <w:p w14:paraId="69A9FF42" w14:textId="77777777" w:rsidR="00BF1D17" w:rsidRDefault="00BF1D17" w:rsidP="00BF1D17">
      <w:pPr>
        <w:pStyle w:val="parUkonceniPrvku"/>
      </w:pPr>
    </w:p>
    <w:p w14:paraId="39B266BC" w14:textId="77777777" w:rsidR="00BF1D17" w:rsidRPr="004B005B" w:rsidRDefault="00BF1D17" w:rsidP="00BF1D17">
      <w:pPr>
        <w:pStyle w:val="parNadpisPrvkuCerveny"/>
      </w:pPr>
      <w:r w:rsidRPr="004B005B">
        <w:t>Cíle kapitoly</w:t>
      </w:r>
    </w:p>
    <w:p w14:paraId="0C1C1962" w14:textId="77777777" w:rsidR="00BF1D17" w:rsidRDefault="00BF1D17" w:rsidP="00BF1D17">
      <w:pPr>
        <w:framePr w:w="624" w:h="624" w:hRule="exact" w:hSpace="170" w:wrap="around" w:vAnchor="text" w:hAnchor="page" w:xAlign="outside" w:y="-622" w:anchorLock="1"/>
      </w:pPr>
      <w:r>
        <w:rPr>
          <w:noProof/>
          <w:lang w:eastAsia="cs-CZ"/>
        </w:rPr>
        <w:drawing>
          <wp:inline distT="0" distB="0" distL="0" distR="0" wp14:anchorId="5C735B16" wp14:editId="507A514E">
            <wp:extent cx="381635" cy="381635"/>
            <wp:effectExtent l="0" t="0" r="0" b="0"/>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8284A89" w14:textId="77777777" w:rsidR="00681DA7" w:rsidRDefault="00681DA7" w:rsidP="00681DA7">
      <w:pPr>
        <w:pStyle w:val="parUkonceniPrvku"/>
        <w:spacing w:line="240" w:lineRule="auto"/>
      </w:pPr>
    </w:p>
    <w:p w14:paraId="54AEEB8A" w14:textId="6D63D07C" w:rsidR="00681DA7" w:rsidRDefault="00681DA7" w:rsidP="00681DA7">
      <w:pPr>
        <w:pStyle w:val="parUkonceniPrvku"/>
        <w:spacing w:line="240" w:lineRule="auto"/>
      </w:pPr>
      <w:r>
        <w:t>Smyslem a cílem této kapitoly je osvojení právních institutů spojených s problemat</w:t>
      </w:r>
      <w:r>
        <w:t>i</w:t>
      </w:r>
      <w:r>
        <w:t>kou pracovní doby a doby odpočinku. Zejména se jedná o pojmy</w:t>
      </w:r>
    </w:p>
    <w:p w14:paraId="6F1C27B3" w14:textId="1015098B" w:rsidR="00BF1D17" w:rsidRDefault="00681DA7" w:rsidP="00DF6621">
      <w:pPr>
        <w:pStyle w:val="Tlotextu"/>
        <w:numPr>
          <w:ilvl w:val="0"/>
          <w:numId w:val="37"/>
        </w:numPr>
        <w:spacing w:line="240" w:lineRule="auto"/>
        <w:contextualSpacing/>
      </w:pPr>
      <w:r>
        <w:t>pracovní doba,</w:t>
      </w:r>
    </w:p>
    <w:p w14:paraId="121BCD59" w14:textId="6C640149" w:rsidR="00681DA7" w:rsidRDefault="00681DA7" w:rsidP="00DF6621">
      <w:pPr>
        <w:pStyle w:val="Tlotextu"/>
        <w:numPr>
          <w:ilvl w:val="0"/>
          <w:numId w:val="37"/>
        </w:numPr>
        <w:spacing w:line="240" w:lineRule="auto"/>
        <w:contextualSpacing/>
      </w:pPr>
      <w:r>
        <w:t>směna, dvousměnný pracovní režim, vícesměnný,</w:t>
      </w:r>
    </w:p>
    <w:p w14:paraId="6A161657" w14:textId="2EA584FD" w:rsidR="00681DA7" w:rsidRDefault="00681DA7" w:rsidP="00DF6621">
      <w:pPr>
        <w:pStyle w:val="Tlotextu"/>
        <w:numPr>
          <w:ilvl w:val="0"/>
          <w:numId w:val="37"/>
        </w:numPr>
        <w:spacing w:line="240" w:lineRule="auto"/>
        <w:contextualSpacing/>
      </w:pPr>
      <w:r>
        <w:t>pracovní pohotovost,</w:t>
      </w:r>
    </w:p>
    <w:p w14:paraId="53924D1F" w14:textId="71F0C6FB" w:rsidR="00681DA7" w:rsidRDefault="00681DA7" w:rsidP="00DF6621">
      <w:pPr>
        <w:pStyle w:val="Tlotextu"/>
        <w:numPr>
          <w:ilvl w:val="0"/>
          <w:numId w:val="37"/>
        </w:numPr>
        <w:spacing w:line="240" w:lineRule="auto"/>
        <w:contextualSpacing/>
      </w:pPr>
      <w:r>
        <w:t>práce přesčas a v noci,</w:t>
      </w:r>
    </w:p>
    <w:p w14:paraId="3D0E8564" w14:textId="5161A634" w:rsidR="00681DA7" w:rsidRDefault="00681DA7" w:rsidP="00DF6621">
      <w:pPr>
        <w:pStyle w:val="Tlotextu"/>
        <w:numPr>
          <w:ilvl w:val="0"/>
          <w:numId w:val="37"/>
        </w:numPr>
        <w:spacing w:line="240" w:lineRule="auto"/>
        <w:contextualSpacing/>
      </w:pPr>
      <w:r>
        <w:t>přestávky v práci,</w:t>
      </w:r>
    </w:p>
    <w:p w14:paraId="2A31F248" w14:textId="59288261" w:rsidR="00681DA7" w:rsidRDefault="00681DA7" w:rsidP="00DF6621">
      <w:pPr>
        <w:pStyle w:val="Tlotextu"/>
        <w:numPr>
          <w:ilvl w:val="0"/>
          <w:numId w:val="37"/>
        </w:numPr>
        <w:spacing w:line="240" w:lineRule="auto"/>
        <w:contextualSpacing/>
      </w:pPr>
      <w:r>
        <w:t>dovolená apod.</w:t>
      </w:r>
    </w:p>
    <w:p w14:paraId="021EB55C" w14:textId="77777777" w:rsidR="00681DA7" w:rsidRPr="000A74DC" w:rsidRDefault="00681DA7" w:rsidP="00BF1D17">
      <w:pPr>
        <w:pStyle w:val="Tlotextu"/>
        <w:spacing w:line="240" w:lineRule="auto"/>
        <w:ind w:firstLine="0"/>
      </w:pPr>
    </w:p>
    <w:p w14:paraId="353DE9E5" w14:textId="77777777" w:rsidR="00BF1D17" w:rsidRPr="004B005B" w:rsidRDefault="00BF1D17" w:rsidP="00BF1D17">
      <w:pPr>
        <w:pStyle w:val="parNadpisPrvkuCerveny"/>
      </w:pPr>
      <w:r w:rsidRPr="004B005B">
        <w:t>Klíčová slova kapitoly</w:t>
      </w:r>
    </w:p>
    <w:p w14:paraId="2342CC49" w14:textId="77777777" w:rsidR="00BF1D17" w:rsidRDefault="00BF1D17" w:rsidP="00BF1D17">
      <w:pPr>
        <w:framePr w:w="624" w:h="624" w:hRule="exact" w:hSpace="170" w:wrap="around" w:vAnchor="text" w:hAnchor="page" w:xAlign="outside" w:y="-622" w:anchorLock="1"/>
        <w:jc w:val="both"/>
      </w:pPr>
      <w:r>
        <w:rPr>
          <w:noProof/>
          <w:lang w:eastAsia="cs-CZ"/>
        </w:rPr>
        <w:drawing>
          <wp:inline distT="0" distB="0" distL="0" distR="0" wp14:anchorId="7F8DEFE7" wp14:editId="03397791">
            <wp:extent cx="381635" cy="381635"/>
            <wp:effectExtent l="0" t="0" r="0" b="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A3DB0B" w14:textId="419433DB" w:rsidR="00BF1D17" w:rsidRDefault="00DF6621" w:rsidP="00BF1D17">
      <w:pPr>
        <w:pStyle w:val="Tlotextu"/>
      </w:pPr>
      <w:r>
        <w:t>Pracovní doba, směna, vícesměnný provoz, pracovní pohotovost, práce v noci, práce přesčas, přestávky na jídlo a oddech, přestávky mezi dvěma směnami, přestávky v týdnu, dovolená.</w:t>
      </w:r>
      <w:r w:rsidR="00BF1D17">
        <w:t xml:space="preserve"> </w:t>
      </w:r>
    </w:p>
    <w:p w14:paraId="2D171CA0" w14:textId="77777777" w:rsidR="00BF1D17" w:rsidRDefault="00BF1D17" w:rsidP="00BF1D17">
      <w:pPr>
        <w:pStyle w:val="parUkonceniPrvku"/>
      </w:pPr>
    </w:p>
    <w:p w14:paraId="61D3B46A" w14:textId="77777777" w:rsidR="00BF57D6" w:rsidRPr="00BF57D6" w:rsidRDefault="00BF57D6" w:rsidP="00BF57D6">
      <w:pPr>
        <w:pStyle w:val="Tlotextu"/>
      </w:pPr>
    </w:p>
    <w:p w14:paraId="6947C45A" w14:textId="77777777" w:rsidR="00BF1D17" w:rsidRDefault="00BF1D17" w:rsidP="00BF1D17">
      <w:pPr>
        <w:pStyle w:val="Normlnweb"/>
        <w:spacing w:before="60" w:after="60"/>
        <w:rPr>
          <w:b/>
          <w:sz w:val="28"/>
          <w:szCs w:val="28"/>
        </w:rPr>
      </w:pPr>
    </w:p>
    <w:p w14:paraId="703F6F3E" w14:textId="1F077FBC" w:rsidR="00CE3B53" w:rsidRDefault="00BF1D17" w:rsidP="00A93CB9">
      <w:pPr>
        <w:pStyle w:val="Nadpis2"/>
      </w:pPr>
      <w:bookmarkStart w:id="94" w:name="_Toc72852064"/>
      <w:r w:rsidRPr="00BF1D17">
        <w:lastRenderedPageBreak/>
        <w:t>OBECNÁ USTANOVENÍ O PRACOVNÍ DOBĚ A JEJÍM RO</w:t>
      </w:r>
      <w:r w:rsidRPr="00BF1D17">
        <w:t>Z</w:t>
      </w:r>
      <w:r w:rsidRPr="00BF1D17">
        <w:t>VRŽENÍ</w:t>
      </w:r>
      <w:bookmarkEnd w:id="94"/>
    </w:p>
    <w:p w14:paraId="5FB17A72" w14:textId="77777777" w:rsidR="00BF1D17" w:rsidRDefault="00BF1D17" w:rsidP="003B4CEC">
      <w:pPr>
        <w:spacing w:line="240" w:lineRule="auto"/>
        <w:contextualSpacing/>
        <w:jc w:val="both"/>
      </w:pPr>
      <w:r>
        <w:t>Význam stanovení pracovní doby spočívá v tom, že práva a povinnosti účastníků praco</w:t>
      </w:r>
      <w:r>
        <w:t>v</w:t>
      </w:r>
      <w:r>
        <w:t>ního poměru se</w:t>
      </w:r>
      <w:r>
        <w:rPr>
          <w:i/>
        </w:rPr>
        <w:t xml:space="preserve"> realizují pouze ve vymezeném časovém období </w:t>
      </w:r>
      <w:r>
        <w:t xml:space="preserve">a nikoliv v mimopracovní době. V některých zemích je možno sledovat nejednoznačný vývoj směřující ke snižování délky pracovní doby. Tento trend se opírá o vytvořené ekonomické podmínky a dosažený stav vědeckotechnického rozvoje. </w:t>
      </w:r>
    </w:p>
    <w:p w14:paraId="5A9F87CF" w14:textId="77777777" w:rsidR="00BF1D17" w:rsidRDefault="00BF1D17" w:rsidP="003B4CEC">
      <w:pPr>
        <w:spacing w:after="60" w:line="240" w:lineRule="auto"/>
        <w:contextualSpacing/>
        <w:jc w:val="both"/>
        <w:rPr>
          <w:b/>
        </w:rPr>
      </w:pPr>
      <w:r>
        <w:t xml:space="preserve">Obecně lze pracovní dobu též charakterizovat jako </w:t>
      </w:r>
      <w:r>
        <w:rPr>
          <w:b/>
        </w:rPr>
        <w:t>určité, časově ohraničené období</w:t>
      </w:r>
      <w:r>
        <w:rPr>
          <w:b/>
          <w:i/>
        </w:rPr>
        <w:t xml:space="preserve"> (vymezené hodinami v rámci dne, týdne, měsíce, roku),</w:t>
      </w:r>
      <w:r>
        <w:rPr>
          <w:b/>
        </w:rPr>
        <w:t xml:space="preserve"> v němž je:</w:t>
      </w:r>
    </w:p>
    <w:p w14:paraId="3529ED09" w14:textId="77777777" w:rsidR="00BF1D17" w:rsidRDefault="00BF1D17" w:rsidP="003B4CEC">
      <w:pPr>
        <w:numPr>
          <w:ilvl w:val="0"/>
          <w:numId w:val="68"/>
        </w:numPr>
        <w:tabs>
          <w:tab w:val="clear" w:pos="2220"/>
          <w:tab w:val="num" w:pos="720"/>
        </w:tabs>
        <w:spacing w:after="60" w:line="240" w:lineRule="auto"/>
        <w:ind w:left="720"/>
        <w:contextualSpacing/>
        <w:jc w:val="both"/>
        <w:rPr>
          <w:b/>
        </w:rPr>
      </w:pPr>
      <w:r>
        <w:rPr>
          <w:b/>
        </w:rPr>
        <w:t xml:space="preserve">zaměstnanec povinen </w:t>
      </w:r>
      <w:r>
        <w:rPr>
          <w:b/>
          <w:i/>
        </w:rPr>
        <w:t>vykonávat</w:t>
      </w:r>
      <w:r>
        <w:rPr>
          <w:b/>
        </w:rPr>
        <w:t xml:space="preserve"> pro zaměstnavatele druh práce vymezený pracovní smlouvou a</w:t>
      </w:r>
    </w:p>
    <w:p w14:paraId="24774E22" w14:textId="77777777" w:rsidR="00BF1D17" w:rsidRDefault="00BF1D17" w:rsidP="003B4CEC">
      <w:pPr>
        <w:numPr>
          <w:ilvl w:val="0"/>
          <w:numId w:val="68"/>
        </w:numPr>
        <w:tabs>
          <w:tab w:val="clear" w:pos="2220"/>
          <w:tab w:val="num" w:pos="720"/>
        </w:tabs>
        <w:spacing w:after="0" w:line="240" w:lineRule="auto"/>
        <w:ind w:left="720"/>
        <w:contextualSpacing/>
        <w:jc w:val="both"/>
        <w:rPr>
          <w:b/>
        </w:rPr>
      </w:pPr>
      <w:r>
        <w:rPr>
          <w:b/>
        </w:rPr>
        <w:t xml:space="preserve">zaměstnavatel oprávněn v předmětném časovém období takový výkon práce     po zaměstnanci </w:t>
      </w:r>
      <w:r>
        <w:rPr>
          <w:b/>
          <w:i/>
        </w:rPr>
        <w:t>požadovat</w:t>
      </w:r>
      <w:r>
        <w:rPr>
          <w:b/>
        </w:rPr>
        <w:t xml:space="preserve">. </w:t>
      </w:r>
    </w:p>
    <w:p w14:paraId="0FFD3C5B" w14:textId="77777777" w:rsidR="00BF1D17" w:rsidRPr="00464AD7" w:rsidRDefault="00BF1D17" w:rsidP="003B4CEC">
      <w:pPr>
        <w:spacing w:line="240" w:lineRule="auto"/>
        <w:contextualSpacing/>
        <w:jc w:val="both"/>
        <w:rPr>
          <w:b/>
          <w:sz w:val="16"/>
          <w:szCs w:val="16"/>
        </w:rPr>
      </w:pPr>
    </w:p>
    <w:p w14:paraId="24180DA0" w14:textId="7F216F46" w:rsidR="00BF1D17" w:rsidRDefault="00BF1D17" w:rsidP="003B4CEC">
      <w:pPr>
        <w:spacing w:line="240" w:lineRule="auto"/>
        <w:contextualSpacing/>
        <w:jc w:val="both"/>
      </w:pPr>
      <w:r w:rsidRPr="00A94C63">
        <w:rPr>
          <w:color w:val="000000"/>
        </w:rPr>
        <w:t>Do</w:t>
      </w:r>
      <w:r>
        <w:rPr>
          <w:color w:val="000000"/>
        </w:rPr>
        <w:t xml:space="preserve"> </w:t>
      </w:r>
      <w:r>
        <w:t>pracovní doby se zahrnuje i doba, po kterou je zaměstnanec připraven na pra</w:t>
      </w:r>
      <w:r w:rsidR="00A93CB9">
        <w:t>covišti k výkonu práce.</w:t>
      </w:r>
    </w:p>
    <w:p w14:paraId="49CF6C85" w14:textId="7DBC0E75" w:rsidR="00BF1D17" w:rsidRPr="00577CC1" w:rsidRDefault="00BF1D17" w:rsidP="003B4CEC">
      <w:pPr>
        <w:spacing w:line="240" w:lineRule="auto"/>
        <w:contextualSpacing/>
        <w:jc w:val="both"/>
        <w:rPr>
          <w:i/>
        </w:rPr>
      </w:pPr>
      <w:r w:rsidRPr="00577CC1">
        <w:t>Zaměstnanci se občas mylně domnívají, že do pracovní doby patří také například převl</w:t>
      </w:r>
      <w:r w:rsidRPr="00577CC1">
        <w:t>é</w:t>
      </w:r>
      <w:r w:rsidRPr="00577CC1">
        <w:t>kání v šatně nebo příchod a odchod na určené pracoviště v rámci rozlehlého areálu, což nemá právní oporu.</w:t>
      </w:r>
    </w:p>
    <w:p w14:paraId="00C5B757" w14:textId="77777777" w:rsidR="00BF1D17" w:rsidRDefault="00BF1D17" w:rsidP="00A93CB9">
      <w:pPr>
        <w:pStyle w:val="Nadpis2"/>
      </w:pPr>
      <w:bookmarkStart w:id="95" w:name="_Toc72852065"/>
      <w:r w:rsidRPr="00A93CB9">
        <w:t>ZÁKLADNÍ POJMY A NAVAZUJÍCÍ USTANOVENÍ</w:t>
      </w:r>
      <w:bookmarkEnd w:id="95"/>
    </w:p>
    <w:p w14:paraId="6A80DC6B" w14:textId="3656486A" w:rsidR="00A93CB9" w:rsidRPr="004B005B" w:rsidRDefault="00A93CB9" w:rsidP="00A93CB9">
      <w:pPr>
        <w:pStyle w:val="parNadpisPrvkuZeleny"/>
      </w:pPr>
      <w:r>
        <w:t xml:space="preserve">definiční   ustanovení </w:t>
      </w:r>
    </w:p>
    <w:p w14:paraId="6C94E2DD" w14:textId="77777777" w:rsidR="00A93CB9" w:rsidRDefault="00A93CB9" w:rsidP="00A93CB9">
      <w:pPr>
        <w:framePr w:w="624" w:h="624" w:hRule="exact" w:hSpace="170" w:wrap="around" w:vAnchor="text" w:hAnchor="page" w:xAlign="outside" w:y="-622" w:anchorLock="1"/>
        <w:jc w:val="both"/>
      </w:pPr>
      <w:r>
        <w:rPr>
          <w:noProof/>
          <w:lang w:eastAsia="cs-CZ"/>
        </w:rPr>
        <w:drawing>
          <wp:inline distT="0" distB="0" distL="0" distR="0" wp14:anchorId="1B0E7C70" wp14:editId="15C89B93">
            <wp:extent cx="381635" cy="381635"/>
            <wp:effectExtent l="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173AC7" w14:textId="77777777" w:rsidR="00BF1D17" w:rsidRPr="00577CC1" w:rsidRDefault="00BF1D17" w:rsidP="00A93CB9">
      <w:pPr>
        <w:pStyle w:val="Normlnweb"/>
        <w:spacing w:before="60" w:after="60"/>
        <w:ind w:firstLine="0"/>
        <w:rPr>
          <w:b/>
          <w:sz w:val="12"/>
          <w:szCs w:val="12"/>
        </w:rPr>
      </w:pPr>
    </w:p>
    <w:p w14:paraId="6B0905E3" w14:textId="48601976" w:rsidR="00BF1D17" w:rsidRPr="00A93CB9" w:rsidRDefault="00BF1D17" w:rsidP="00A93CB9">
      <w:pPr>
        <w:jc w:val="both"/>
      </w:pPr>
      <w:r w:rsidRPr="00AC2912">
        <w:t>V § 78 ZP jsou speciálně pro pracovní dobu (PD) a</w:t>
      </w:r>
      <w:r>
        <w:t xml:space="preserve"> dobu odpočinku (DO) definovány tyto </w:t>
      </w:r>
      <w:r w:rsidR="00A93CB9">
        <w:t>základní pojmy:</w:t>
      </w:r>
    </w:p>
    <w:p w14:paraId="5433CF86" w14:textId="77777777" w:rsidR="00BF1D17" w:rsidRPr="00AC2912" w:rsidRDefault="00BF1D17" w:rsidP="00BF1D17">
      <w:pPr>
        <w:shd w:val="clear" w:color="auto" w:fill="E6E6E6"/>
        <w:spacing w:after="120"/>
        <w:jc w:val="both"/>
        <w:rPr>
          <w:b/>
        </w:rPr>
      </w:pPr>
      <w:r w:rsidRPr="00AC2912">
        <w:rPr>
          <w:b/>
        </w:rPr>
        <w:t>PRACOVNÍ DOBA</w:t>
      </w:r>
    </w:p>
    <w:p w14:paraId="62AD1D79" w14:textId="77777777" w:rsidR="00BF1D17" w:rsidRPr="00A93CB9" w:rsidRDefault="00BF1D17" w:rsidP="00BF1D17">
      <w:pPr>
        <w:spacing w:after="60"/>
        <w:jc w:val="both"/>
        <w:rPr>
          <w:b/>
          <w:i/>
        </w:rPr>
      </w:pPr>
      <w:r w:rsidRPr="00A93CB9">
        <w:rPr>
          <w:b/>
          <w:i/>
        </w:rPr>
        <w:t xml:space="preserve">Doba, v níž je zaměstnanec </w:t>
      </w:r>
    </w:p>
    <w:p w14:paraId="265083F9" w14:textId="77777777" w:rsidR="00BF1D17" w:rsidRPr="00A93CB9" w:rsidRDefault="00BF1D17" w:rsidP="00DF6621">
      <w:pPr>
        <w:numPr>
          <w:ilvl w:val="0"/>
          <w:numId w:val="68"/>
        </w:numPr>
        <w:tabs>
          <w:tab w:val="clear" w:pos="2220"/>
        </w:tabs>
        <w:spacing w:after="60" w:line="240" w:lineRule="auto"/>
        <w:ind w:left="360" w:hanging="180"/>
        <w:jc w:val="both"/>
        <w:rPr>
          <w:b/>
          <w:i/>
        </w:rPr>
      </w:pPr>
      <w:r w:rsidRPr="00A93CB9">
        <w:rPr>
          <w:b/>
          <w:i/>
        </w:rPr>
        <w:t xml:space="preserve">povinen vykonávat pro zaměstnavatele práci </w:t>
      </w:r>
    </w:p>
    <w:p w14:paraId="79E3B933" w14:textId="77777777" w:rsidR="00BF1D17" w:rsidRPr="00A93CB9" w:rsidRDefault="00BF1D17" w:rsidP="00DF6621">
      <w:pPr>
        <w:numPr>
          <w:ilvl w:val="0"/>
          <w:numId w:val="68"/>
        </w:numPr>
        <w:tabs>
          <w:tab w:val="clear" w:pos="2220"/>
        </w:tabs>
        <w:spacing w:after="0" w:line="240" w:lineRule="auto"/>
        <w:ind w:left="360" w:hanging="180"/>
        <w:jc w:val="both"/>
        <w:rPr>
          <w:b/>
          <w:i/>
        </w:rPr>
      </w:pPr>
      <w:r w:rsidRPr="00A93CB9">
        <w:rPr>
          <w:b/>
          <w:i/>
        </w:rPr>
        <w:t>připraven na pracovišti k výkonu práce (není v pracovní pohotovosti) podle pokynu zaměstnavatele.</w:t>
      </w:r>
    </w:p>
    <w:p w14:paraId="3044E040" w14:textId="77777777" w:rsidR="00BF1D17" w:rsidRPr="003F7040" w:rsidRDefault="00BF1D17" w:rsidP="00BF1D17">
      <w:pPr>
        <w:jc w:val="both"/>
      </w:pPr>
    </w:p>
    <w:p w14:paraId="5D5BC15A" w14:textId="77777777" w:rsidR="00BF1D17" w:rsidRPr="00AC2912" w:rsidRDefault="00BF1D17" w:rsidP="00BF1D17">
      <w:pPr>
        <w:shd w:val="clear" w:color="auto" w:fill="E6E6E6"/>
        <w:spacing w:after="120"/>
        <w:jc w:val="both"/>
        <w:rPr>
          <w:b/>
        </w:rPr>
      </w:pPr>
      <w:r w:rsidRPr="00AC2912">
        <w:rPr>
          <w:b/>
        </w:rPr>
        <w:t xml:space="preserve">DOBA ODPOČINKU </w:t>
      </w:r>
    </w:p>
    <w:p w14:paraId="69AFD5E4" w14:textId="42056C9A" w:rsidR="00BF1D17" w:rsidRPr="00A93CB9" w:rsidRDefault="00BF1D17" w:rsidP="00BF1D17">
      <w:pPr>
        <w:jc w:val="both"/>
        <w:rPr>
          <w:b/>
          <w:i/>
        </w:rPr>
      </w:pPr>
      <w:r w:rsidRPr="00A93CB9">
        <w:rPr>
          <w:b/>
          <w:i/>
        </w:rPr>
        <w:t>D</w:t>
      </w:r>
      <w:r w:rsidR="00A93CB9">
        <w:rPr>
          <w:b/>
          <w:i/>
        </w:rPr>
        <w:t>oba, která není pracovní dobou.</w:t>
      </w:r>
    </w:p>
    <w:p w14:paraId="19AD7E79" w14:textId="77777777" w:rsidR="00BF1D17" w:rsidRPr="00AC2912" w:rsidRDefault="00BF1D17" w:rsidP="00BF1D17">
      <w:pPr>
        <w:shd w:val="clear" w:color="auto" w:fill="E6E6E6"/>
        <w:spacing w:after="120"/>
        <w:jc w:val="both"/>
        <w:rPr>
          <w:b/>
        </w:rPr>
      </w:pPr>
      <w:r w:rsidRPr="00AC2912">
        <w:rPr>
          <w:b/>
        </w:rPr>
        <w:t>SMĚNA</w:t>
      </w:r>
    </w:p>
    <w:p w14:paraId="2FD997FD" w14:textId="77777777" w:rsidR="00BF1D17" w:rsidRPr="00A93CB9" w:rsidRDefault="00BF1D17" w:rsidP="00BF1D17">
      <w:pPr>
        <w:spacing w:after="120"/>
        <w:jc w:val="both"/>
        <w:rPr>
          <w:b/>
          <w:i/>
        </w:rPr>
      </w:pPr>
      <w:r w:rsidRPr="00A93CB9">
        <w:rPr>
          <w:b/>
          <w:i/>
        </w:rPr>
        <w:t>Část týdenní pracovní doby bez práce přesčas, kterou je zaměstnanec povinen na zákl</w:t>
      </w:r>
      <w:r w:rsidRPr="00A93CB9">
        <w:rPr>
          <w:b/>
          <w:i/>
        </w:rPr>
        <w:t>a</w:t>
      </w:r>
      <w:r w:rsidRPr="00A93CB9">
        <w:rPr>
          <w:b/>
          <w:i/>
        </w:rPr>
        <w:t>dě předem stanoveného rozvrhu pracovních směn pracovat.</w:t>
      </w:r>
    </w:p>
    <w:p w14:paraId="49A888F2" w14:textId="77777777" w:rsidR="00BF1D17" w:rsidRDefault="00BF1D17" w:rsidP="00BF1D17">
      <w:pPr>
        <w:spacing w:after="160"/>
        <w:jc w:val="both"/>
      </w:pPr>
      <w:r>
        <w:t>Význam současné definice směny spočívá v tom, že i kratší pracovní doba může být ro</w:t>
      </w:r>
      <w:r>
        <w:t>z</w:t>
      </w:r>
      <w:r>
        <w:t>vrhována do směn.</w:t>
      </w:r>
    </w:p>
    <w:p w14:paraId="3F8F79BB" w14:textId="36D6FC07" w:rsidR="00A93CB9" w:rsidRPr="00A93CB9" w:rsidRDefault="00BF1D17" w:rsidP="00A93CB9">
      <w:pPr>
        <w:pStyle w:val="Normlnweb"/>
        <w:spacing w:before="0" w:after="160"/>
      </w:pPr>
      <w:r w:rsidRPr="008C37F8">
        <w:lastRenderedPageBreak/>
        <w:t xml:space="preserve">Směna je tedy pouze </w:t>
      </w:r>
      <w:r w:rsidRPr="008C37F8">
        <w:rPr>
          <w:b/>
          <w:i/>
        </w:rPr>
        <w:t xml:space="preserve">předem stanovená část týdenní pracovní doby odvislá od toho, </w:t>
      </w:r>
      <w:r w:rsidR="00A93CB9">
        <w:rPr>
          <w:b/>
          <w:i/>
        </w:rPr>
        <w:br/>
      </w:r>
      <w:r w:rsidRPr="008C37F8">
        <w:rPr>
          <w:b/>
          <w:i/>
        </w:rPr>
        <w:t>v jakém rozvržení pracovní doby zaměstnanec pracuje.</w:t>
      </w:r>
      <w:r w:rsidRPr="008C37F8">
        <w:t xml:space="preserve"> Do směny nelze počítat přesčas </w:t>
      </w:r>
      <w:r w:rsidR="00A93CB9">
        <w:br/>
      </w:r>
      <w:r w:rsidRPr="008C37F8">
        <w:t xml:space="preserve">a platí obecná zásada, že </w:t>
      </w:r>
      <w:r w:rsidRPr="008C37F8">
        <w:rPr>
          <w:b/>
          <w:i/>
        </w:rPr>
        <w:t>směna může být maximálně 12 hodin</w:t>
      </w:r>
      <w:r w:rsidRPr="008C37F8">
        <w:t>. To j</w:t>
      </w:r>
      <w:r w:rsidR="00A93CB9">
        <w:t>e kogentní ustanov</w:t>
      </w:r>
      <w:r w:rsidR="00A93CB9">
        <w:t>e</w:t>
      </w:r>
      <w:r w:rsidR="00A93CB9">
        <w:t xml:space="preserve">ní převzaté </w:t>
      </w:r>
      <w:r w:rsidRPr="008C37F8">
        <w:t>z evropské směrnice o pracovní do</w:t>
      </w:r>
      <w:r w:rsidR="00A93CB9">
        <w:t>bě a od toho se nelze odchýlit.</w:t>
      </w:r>
    </w:p>
    <w:p w14:paraId="3D50BEDA" w14:textId="77777777" w:rsidR="00BF1D17" w:rsidRPr="00AC2912" w:rsidRDefault="00BF1D17" w:rsidP="00BF1D17">
      <w:pPr>
        <w:shd w:val="clear" w:color="auto" w:fill="E6E6E6"/>
        <w:spacing w:after="120"/>
        <w:jc w:val="both"/>
        <w:rPr>
          <w:b/>
        </w:rPr>
      </w:pPr>
      <w:r w:rsidRPr="00AC2912">
        <w:rPr>
          <w:b/>
        </w:rPr>
        <w:t>DVOUSMĚNNÝ PRACOVNÍ REŽIM</w:t>
      </w:r>
    </w:p>
    <w:p w14:paraId="3E3D32BC" w14:textId="4B96BA97" w:rsidR="00BF1D17" w:rsidRPr="00A93CB9" w:rsidRDefault="00BF1D17" w:rsidP="00BF1D17">
      <w:pPr>
        <w:jc w:val="both"/>
        <w:rPr>
          <w:b/>
          <w:i/>
        </w:rPr>
      </w:pPr>
      <w:r w:rsidRPr="00A93CB9">
        <w:rPr>
          <w:b/>
          <w:i/>
        </w:rPr>
        <w:t xml:space="preserve">Režim práce, v němž se zaměstnanci vzájemně pravidelně střídají ve 2 směnách v rámci </w:t>
      </w:r>
      <w:r w:rsidRPr="00A93CB9">
        <w:rPr>
          <w:b/>
          <w:i/>
        </w:rPr>
        <w:br/>
      </w:r>
      <w:r w:rsidR="00A93CB9">
        <w:rPr>
          <w:b/>
          <w:i/>
        </w:rPr>
        <w:t>24 hodin po sobě jdoucích.</w:t>
      </w:r>
    </w:p>
    <w:p w14:paraId="4CD03B60" w14:textId="77777777" w:rsidR="00BF1D17" w:rsidRPr="00AC2912" w:rsidRDefault="00BF1D17" w:rsidP="00BF1D17">
      <w:pPr>
        <w:shd w:val="clear" w:color="auto" w:fill="E6E6E6"/>
        <w:spacing w:after="120"/>
        <w:jc w:val="both"/>
        <w:rPr>
          <w:b/>
        </w:rPr>
      </w:pPr>
      <w:r w:rsidRPr="00BA7BA6">
        <w:rPr>
          <w:b/>
        </w:rPr>
        <w:t xml:space="preserve">VÍCESMĚNNÝ </w:t>
      </w:r>
      <w:r w:rsidRPr="00AC2912">
        <w:rPr>
          <w:b/>
        </w:rPr>
        <w:t>PRACOVNÍ REŽIM</w:t>
      </w:r>
    </w:p>
    <w:p w14:paraId="0F333AF5" w14:textId="2294518B" w:rsidR="00BF1D17" w:rsidRPr="00A93CB9" w:rsidRDefault="00BF1D17" w:rsidP="00BF1D17">
      <w:pPr>
        <w:jc w:val="both"/>
        <w:rPr>
          <w:b/>
          <w:i/>
        </w:rPr>
      </w:pPr>
      <w:r w:rsidRPr="00A93CB9">
        <w:rPr>
          <w:b/>
          <w:i/>
        </w:rPr>
        <w:t>Režim práce, v němž se zaměstnanci vzájemně pravidelně střídají ve 3 nebo více sm</w:t>
      </w:r>
      <w:r w:rsidRPr="00A93CB9">
        <w:rPr>
          <w:b/>
          <w:i/>
        </w:rPr>
        <w:t>ě</w:t>
      </w:r>
      <w:r w:rsidRPr="00A93CB9">
        <w:rPr>
          <w:b/>
          <w:i/>
        </w:rPr>
        <w:t>nách v r</w:t>
      </w:r>
      <w:r w:rsidR="00A93CB9">
        <w:rPr>
          <w:b/>
          <w:i/>
        </w:rPr>
        <w:t>ámci 24 hodin po sobě jdoucích.</w:t>
      </w:r>
    </w:p>
    <w:p w14:paraId="3B6982C6" w14:textId="77777777" w:rsidR="00BF1D17" w:rsidRPr="00AC2912" w:rsidRDefault="00BF1D17" w:rsidP="00BF1D17">
      <w:pPr>
        <w:shd w:val="clear" w:color="auto" w:fill="E6E6E6"/>
        <w:spacing w:after="120"/>
        <w:jc w:val="both"/>
        <w:rPr>
          <w:b/>
        </w:rPr>
      </w:pPr>
      <w:r w:rsidRPr="00AC2912">
        <w:rPr>
          <w:b/>
        </w:rPr>
        <w:t>NEPŘETRŽITÝ PRACOVNÍ REŽIM</w:t>
      </w:r>
    </w:p>
    <w:p w14:paraId="526DD743" w14:textId="0998D8DE" w:rsidR="00BF1D17" w:rsidRPr="00A93CB9" w:rsidRDefault="00BF1D17" w:rsidP="00BF1D17">
      <w:pPr>
        <w:jc w:val="both"/>
        <w:rPr>
          <w:b/>
          <w:i/>
        </w:rPr>
      </w:pPr>
      <w:r w:rsidRPr="00A93CB9">
        <w:rPr>
          <w:b/>
          <w:i/>
        </w:rPr>
        <w:t>Režim práce, v němž se zaměstnanci vzájemně pravidelně střídají ve směnách v nepřetržitém provozu zaměstnavatele v r</w:t>
      </w:r>
      <w:r w:rsidR="00A93CB9">
        <w:rPr>
          <w:b/>
          <w:i/>
        </w:rPr>
        <w:t>ámci 24 hodin po sobě jdoucích.</w:t>
      </w:r>
    </w:p>
    <w:p w14:paraId="5AE81309" w14:textId="77777777" w:rsidR="00BF1D17" w:rsidRPr="00AC2912" w:rsidRDefault="00BF1D17" w:rsidP="00BF1D17">
      <w:pPr>
        <w:shd w:val="clear" w:color="auto" w:fill="E6E6E6"/>
        <w:spacing w:after="120"/>
        <w:jc w:val="both"/>
        <w:rPr>
          <w:b/>
        </w:rPr>
      </w:pPr>
      <w:r w:rsidRPr="00AC2912">
        <w:rPr>
          <w:b/>
        </w:rPr>
        <w:t>NEPŘETRŽITÝ PROVOZ</w:t>
      </w:r>
    </w:p>
    <w:p w14:paraId="6D967B04" w14:textId="47C47F1C" w:rsidR="00BF1D17" w:rsidRPr="00A93CB9" w:rsidRDefault="00BF1D17" w:rsidP="00BF1D17">
      <w:pPr>
        <w:jc w:val="both"/>
        <w:rPr>
          <w:b/>
          <w:i/>
        </w:rPr>
      </w:pPr>
      <w:r w:rsidRPr="00A93CB9">
        <w:rPr>
          <w:b/>
          <w:i/>
        </w:rPr>
        <w:t>Provoz, který vyžaduje výkon práce24 hodin denně po 7 dnů v týdnu.</w:t>
      </w:r>
    </w:p>
    <w:p w14:paraId="40FA2D3B" w14:textId="77777777" w:rsidR="00BF1D17" w:rsidRPr="00AC2912" w:rsidRDefault="00BF1D17" w:rsidP="00BF1D17">
      <w:pPr>
        <w:shd w:val="clear" w:color="auto" w:fill="E6E6E6"/>
        <w:spacing w:after="120"/>
        <w:jc w:val="both"/>
        <w:rPr>
          <w:b/>
        </w:rPr>
      </w:pPr>
      <w:r w:rsidRPr="00AC2912">
        <w:rPr>
          <w:b/>
        </w:rPr>
        <w:t>PRACOVNÍ POHOTOVOST</w:t>
      </w:r>
    </w:p>
    <w:p w14:paraId="58A6161C" w14:textId="77777777" w:rsidR="00BF1D17" w:rsidRDefault="00BF1D17" w:rsidP="00BF1D17">
      <w:pPr>
        <w:jc w:val="both"/>
        <w:rPr>
          <w:i/>
        </w:rPr>
      </w:pPr>
      <w:r w:rsidRPr="00B72BBF">
        <w:rPr>
          <w:i/>
        </w:rPr>
        <w:t xml:space="preserve">Doba, v níž je zaměstnanec </w:t>
      </w:r>
      <w:r w:rsidRPr="00B72BBF">
        <w:rPr>
          <w:b/>
          <w:i/>
        </w:rPr>
        <w:t>připraven</w:t>
      </w:r>
      <w:r w:rsidRPr="00B72BBF">
        <w:rPr>
          <w:i/>
        </w:rPr>
        <w:t xml:space="preserve"> k případnému výkonu práce podle pracovní smlouvy, která musí být v případě naléhavé potřeby vykonána nad rámec jeho rozvrhu pracovních směn. Pracovní pohotovost může být </w:t>
      </w:r>
      <w:r w:rsidRPr="00B72BBF">
        <w:rPr>
          <w:b/>
          <w:i/>
        </w:rPr>
        <w:t>jen na jiném místě dohodnutém se z</w:t>
      </w:r>
      <w:r w:rsidRPr="00B72BBF">
        <w:rPr>
          <w:b/>
          <w:i/>
        </w:rPr>
        <w:t>a</w:t>
      </w:r>
      <w:r w:rsidRPr="00B72BBF">
        <w:rPr>
          <w:b/>
          <w:i/>
        </w:rPr>
        <w:t>městnancem, odlišném</w:t>
      </w:r>
      <w:r w:rsidRPr="00B72BBF">
        <w:rPr>
          <w:i/>
        </w:rPr>
        <w:t xml:space="preserve"> od pracovišť zaměstnavatele.</w:t>
      </w:r>
    </w:p>
    <w:p w14:paraId="76AB1CAA" w14:textId="77777777" w:rsidR="00BF1D17" w:rsidRPr="008C37F8" w:rsidRDefault="00BF1D17" w:rsidP="00BF1D17">
      <w:pPr>
        <w:jc w:val="both"/>
        <w:rPr>
          <w:i/>
          <w:sz w:val="16"/>
          <w:szCs w:val="16"/>
        </w:rPr>
      </w:pPr>
    </w:p>
    <w:p w14:paraId="1D77A690" w14:textId="77777777" w:rsidR="00BF1D17" w:rsidRPr="00B72BBF" w:rsidRDefault="00BF1D17" w:rsidP="00BF1D17">
      <w:pPr>
        <w:tabs>
          <w:tab w:val="left" w:pos="2160"/>
        </w:tabs>
        <w:spacing w:after="40"/>
        <w:jc w:val="both"/>
        <w:rPr>
          <w:b/>
        </w:rPr>
      </w:pPr>
      <w:r w:rsidRPr="00B72BBF">
        <w:rPr>
          <w:b/>
        </w:rPr>
        <w:t>Navazující ustanovení § 95</w:t>
      </w:r>
    </w:p>
    <w:p w14:paraId="123D9F15" w14:textId="77777777" w:rsidR="00BF1D17" w:rsidRDefault="00BF1D17" w:rsidP="00DF6621">
      <w:pPr>
        <w:numPr>
          <w:ilvl w:val="0"/>
          <w:numId w:val="68"/>
        </w:numPr>
        <w:tabs>
          <w:tab w:val="clear" w:pos="2220"/>
          <w:tab w:val="num" w:pos="720"/>
          <w:tab w:val="left" w:pos="2160"/>
        </w:tabs>
        <w:spacing w:after="40" w:line="240" w:lineRule="auto"/>
        <w:ind w:left="720"/>
        <w:jc w:val="both"/>
      </w:pPr>
      <w:r>
        <w:t>zaměstnavatel může na zaměstnanci požadovat jen po dohodě,</w:t>
      </w:r>
    </w:p>
    <w:p w14:paraId="610CA804" w14:textId="77777777" w:rsidR="00BF1D17" w:rsidRDefault="00BF1D17" w:rsidP="00DF6621">
      <w:pPr>
        <w:numPr>
          <w:ilvl w:val="0"/>
          <w:numId w:val="68"/>
        </w:numPr>
        <w:tabs>
          <w:tab w:val="clear" w:pos="2220"/>
          <w:tab w:val="num" w:pos="720"/>
          <w:tab w:val="left" w:pos="2160"/>
        </w:tabs>
        <w:spacing w:after="40" w:line="240" w:lineRule="auto"/>
        <w:ind w:left="720"/>
        <w:jc w:val="both"/>
      </w:pPr>
      <w:r>
        <w:t xml:space="preserve">za </w:t>
      </w:r>
      <w:r>
        <w:rPr>
          <w:b/>
        </w:rPr>
        <w:t>dobu pohotovosti</w:t>
      </w:r>
      <w:r>
        <w:t xml:space="preserve"> přísluší zaměstnanci odměna (§ 140 – nejméně 10 % pr</w:t>
      </w:r>
      <w:r>
        <w:t>ů</w:t>
      </w:r>
      <w:r>
        <w:t>měrné-ho výdělku),</w:t>
      </w:r>
    </w:p>
    <w:p w14:paraId="3D9694EB" w14:textId="77777777" w:rsidR="00BF1D17" w:rsidRDefault="00BF1D17" w:rsidP="00DF6621">
      <w:pPr>
        <w:numPr>
          <w:ilvl w:val="0"/>
          <w:numId w:val="68"/>
        </w:numPr>
        <w:tabs>
          <w:tab w:val="clear" w:pos="2220"/>
          <w:tab w:val="num" w:pos="720"/>
          <w:tab w:val="left" w:pos="2160"/>
        </w:tabs>
        <w:spacing w:after="40" w:line="240" w:lineRule="auto"/>
        <w:ind w:left="720"/>
        <w:jc w:val="both"/>
      </w:pPr>
      <w:r>
        <w:t xml:space="preserve">za </w:t>
      </w:r>
      <w:r>
        <w:rPr>
          <w:b/>
        </w:rPr>
        <w:t>výkon práce</w:t>
      </w:r>
      <w:r>
        <w:t xml:space="preserve"> mzda nebo plat, nikoliv odměna,</w:t>
      </w:r>
    </w:p>
    <w:p w14:paraId="54DBD1B0" w14:textId="77777777" w:rsidR="00BF1D17" w:rsidRDefault="00BF1D17" w:rsidP="00DF6621">
      <w:pPr>
        <w:numPr>
          <w:ilvl w:val="0"/>
          <w:numId w:val="68"/>
        </w:numPr>
        <w:tabs>
          <w:tab w:val="clear" w:pos="2220"/>
          <w:tab w:val="num" w:pos="720"/>
          <w:tab w:val="left" w:pos="2160"/>
        </w:tabs>
        <w:spacing w:after="40" w:line="240" w:lineRule="auto"/>
        <w:ind w:left="720" w:hanging="357"/>
        <w:jc w:val="both"/>
      </w:pPr>
      <w:r>
        <w:t>výkon práce v době pracovní pohotovosti nad rámec týdenní pracovní doby je prací přesčas, proto též  příplatek za práci přesčas,</w:t>
      </w:r>
    </w:p>
    <w:p w14:paraId="1008305F" w14:textId="77777777" w:rsidR="00BF1D17" w:rsidRDefault="00BF1D17" w:rsidP="00DF6621">
      <w:pPr>
        <w:numPr>
          <w:ilvl w:val="0"/>
          <w:numId w:val="68"/>
        </w:numPr>
        <w:tabs>
          <w:tab w:val="clear" w:pos="2220"/>
          <w:tab w:val="num" w:pos="720"/>
          <w:tab w:val="left" w:pos="2160"/>
        </w:tabs>
        <w:spacing w:after="0" w:line="240" w:lineRule="auto"/>
        <w:ind w:left="720" w:hanging="357"/>
        <w:jc w:val="both"/>
      </w:pPr>
      <w:r>
        <w:t>nedojde-li v době pracovní pohotovosti k výkonu práce, samotná doba pohotovo</w:t>
      </w:r>
      <w:r>
        <w:t>s</w:t>
      </w:r>
      <w:r>
        <w:t>ti se do pracovní doby nezapočítává.</w:t>
      </w:r>
    </w:p>
    <w:p w14:paraId="2534616A" w14:textId="77777777" w:rsidR="00BF1D17" w:rsidRPr="0055101C" w:rsidRDefault="00BF1D17" w:rsidP="00BF1D17">
      <w:pPr>
        <w:tabs>
          <w:tab w:val="left" w:pos="2160"/>
        </w:tabs>
        <w:jc w:val="both"/>
        <w:rPr>
          <w:b/>
          <w:i/>
          <w:color w:val="008000"/>
          <w:sz w:val="16"/>
          <w:szCs w:val="16"/>
        </w:rPr>
      </w:pPr>
    </w:p>
    <w:p w14:paraId="3B5E2B48" w14:textId="77777777" w:rsidR="00A93CB9" w:rsidRPr="004B005B" w:rsidRDefault="00A93CB9" w:rsidP="00A93CB9">
      <w:pPr>
        <w:pStyle w:val="parNadpisPrvkuZeleny"/>
      </w:pPr>
      <w:r w:rsidRPr="004B005B">
        <w:t>Případová studie</w:t>
      </w:r>
    </w:p>
    <w:p w14:paraId="26AF49F7" w14:textId="77777777" w:rsidR="00A93CB9" w:rsidRDefault="00A93CB9" w:rsidP="00A93CB9">
      <w:pPr>
        <w:framePr w:w="624" w:h="624" w:hRule="exact" w:hSpace="170" w:wrap="around" w:vAnchor="text" w:hAnchor="page" w:xAlign="outside" w:y="-622" w:anchorLock="1"/>
        <w:jc w:val="both"/>
      </w:pPr>
      <w:r>
        <w:rPr>
          <w:noProof/>
          <w:lang w:eastAsia="cs-CZ"/>
        </w:rPr>
        <w:drawing>
          <wp:inline distT="0" distB="0" distL="0" distR="0" wp14:anchorId="20BBE1EC" wp14:editId="62D6E570">
            <wp:extent cx="381635" cy="381635"/>
            <wp:effectExtent l="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89DC1F" w14:textId="178A9AB7" w:rsidR="00BF1D17" w:rsidRDefault="00BF1D17" w:rsidP="00BF1D17">
      <w:pPr>
        <w:tabs>
          <w:tab w:val="left" w:pos="2160"/>
        </w:tabs>
        <w:spacing w:after="80"/>
        <w:jc w:val="both"/>
        <w:rPr>
          <w:b/>
          <w:i/>
          <w:color w:val="008000"/>
        </w:rPr>
      </w:pPr>
    </w:p>
    <w:p w14:paraId="74CE8F70" w14:textId="77777777" w:rsidR="00BF1D17" w:rsidRPr="00A93CB9" w:rsidRDefault="00BF1D17" w:rsidP="00BF1D17">
      <w:pPr>
        <w:tabs>
          <w:tab w:val="left" w:pos="2160"/>
        </w:tabs>
        <w:jc w:val="both"/>
        <w:rPr>
          <w:i/>
          <w:color w:val="000000" w:themeColor="text1"/>
        </w:rPr>
      </w:pPr>
      <w:r w:rsidRPr="00A93CB9">
        <w:rPr>
          <w:i/>
          <w:color w:val="000000" w:themeColor="text1"/>
        </w:rPr>
        <w:t>Po dohodě byla zaměstnanci nařízená pracovní pohotovost v délce 8 hodin, z čehož z</w:t>
      </w:r>
      <w:r w:rsidRPr="00A93CB9">
        <w:rPr>
          <w:i/>
          <w:color w:val="000000" w:themeColor="text1"/>
        </w:rPr>
        <w:t>a</w:t>
      </w:r>
      <w:r w:rsidRPr="00A93CB9">
        <w:rPr>
          <w:i/>
          <w:color w:val="000000" w:themeColor="text1"/>
        </w:rPr>
        <w:t xml:space="preserve">městnanec strávil 5 hodin v pracovní pohotovosti a v rozsahu 3 hodin byl povolán k výkonu práce. Za 5 hod. obdrží pouze 10 % odměny za pracovní pohotovost a za 3 hod. </w:t>
      </w:r>
      <w:r w:rsidRPr="00A93CB9">
        <w:rPr>
          <w:i/>
          <w:color w:val="000000" w:themeColor="text1"/>
        </w:rPr>
        <w:lastRenderedPageBreak/>
        <w:t>průměrný výdělek navýšený o příplatek za práci přesčas. Současně se tyto 3 hodiny z</w:t>
      </w:r>
      <w:r w:rsidRPr="00A93CB9">
        <w:rPr>
          <w:i/>
          <w:color w:val="000000" w:themeColor="text1"/>
        </w:rPr>
        <w:t>a</w:t>
      </w:r>
      <w:r w:rsidRPr="00A93CB9">
        <w:rPr>
          <w:i/>
          <w:color w:val="000000" w:themeColor="text1"/>
        </w:rPr>
        <w:t>počtou do odpracované pracovní doby.</w:t>
      </w:r>
    </w:p>
    <w:p w14:paraId="051E369D" w14:textId="77777777" w:rsidR="00A93CB9" w:rsidRDefault="00A93CB9" w:rsidP="00A93CB9">
      <w:pPr>
        <w:pStyle w:val="parUkonceniPrvku"/>
      </w:pPr>
    </w:p>
    <w:p w14:paraId="3361B765" w14:textId="77777777" w:rsidR="00BF1D17" w:rsidRPr="00F94C3D" w:rsidRDefault="00BF1D17" w:rsidP="00BF1D17">
      <w:pPr>
        <w:rPr>
          <w:b/>
          <w:i/>
        </w:rPr>
      </w:pPr>
    </w:p>
    <w:p w14:paraId="46C57356" w14:textId="77777777" w:rsidR="00BF1D17" w:rsidRPr="00AC2912" w:rsidRDefault="00BF1D17" w:rsidP="00BF1D17">
      <w:pPr>
        <w:shd w:val="clear" w:color="auto" w:fill="E6E6E6"/>
        <w:jc w:val="both"/>
        <w:rPr>
          <w:b/>
        </w:rPr>
      </w:pPr>
      <w:r w:rsidRPr="00AC2912">
        <w:rPr>
          <w:b/>
        </w:rPr>
        <w:t xml:space="preserve">PRÁCE PŘESČAS </w:t>
      </w:r>
    </w:p>
    <w:p w14:paraId="1FE67553" w14:textId="77777777" w:rsidR="00BF1D17" w:rsidRDefault="00BF1D17" w:rsidP="00BF1D17">
      <w:pPr>
        <w:spacing w:before="120" w:after="120"/>
        <w:jc w:val="both"/>
        <w:rPr>
          <w:i/>
        </w:rPr>
      </w:pPr>
      <w:r w:rsidRPr="00B72BBF">
        <w:rPr>
          <w:i/>
        </w:rPr>
        <w:t xml:space="preserve">Práce konaná zaměstnancem </w:t>
      </w:r>
      <w:r w:rsidRPr="00B72BBF">
        <w:rPr>
          <w:b/>
          <w:i/>
        </w:rPr>
        <w:t>na příkaz zaměstnavatele nebo s jeho souhlasem nad st</w:t>
      </w:r>
      <w:r w:rsidRPr="00B72BBF">
        <w:rPr>
          <w:b/>
          <w:i/>
        </w:rPr>
        <w:t>a</w:t>
      </w:r>
      <w:r w:rsidRPr="00B72BBF">
        <w:rPr>
          <w:b/>
          <w:i/>
        </w:rPr>
        <w:t>novenou týdenní pracovní dobu</w:t>
      </w:r>
      <w:r w:rsidRPr="00B72BBF">
        <w:rPr>
          <w:i/>
        </w:rPr>
        <w:t xml:space="preserve">, vyplývající z předem stanoveného rozvržení pracovní doby a konaná mimo rámec rozvrhu pracovních směn. </w:t>
      </w:r>
    </w:p>
    <w:p w14:paraId="5804F29E" w14:textId="38971D56" w:rsidR="003B4CEC" w:rsidRPr="00E67EF6" w:rsidRDefault="003B4CEC" w:rsidP="003B4CEC">
      <w:pPr>
        <w:framePr w:w="850" w:hSpace="170" w:wrap="around" w:vAnchor="text" w:hAnchor="page" w:x="10571" w:y="1" w:anchorLock="1"/>
        <w:rPr>
          <w:rStyle w:val="znakMarginalie"/>
        </w:rPr>
      </w:pPr>
      <w:r>
        <w:rPr>
          <w:rStyle w:val="znakMarginalie"/>
        </w:rPr>
        <w:t xml:space="preserve">Vážné </w:t>
      </w:r>
      <w:r>
        <w:rPr>
          <w:rStyle w:val="znakMarginalie"/>
        </w:rPr>
        <w:br/>
        <w:t>a výjime</w:t>
      </w:r>
      <w:r>
        <w:rPr>
          <w:rStyle w:val="znakMarginalie"/>
        </w:rPr>
        <w:t>č</w:t>
      </w:r>
      <w:r>
        <w:rPr>
          <w:rStyle w:val="znakMarginalie"/>
        </w:rPr>
        <w:t>né důvody</w:t>
      </w:r>
    </w:p>
    <w:p w14:paraId="672FA4C7" w14:textId="77777777" w:rsidR="00BF1D17" w:rsidRPr="008C37F8" w:rsidRDefault="00741E3D" w:rsidP="00BF1D17">
      <w:pPr>
        <w:spacing w:before="120" w:after="120"/>
        <w:jc w:val="both"/>
      </w:pPr>
      <w:hyperlink r:id="rId45" w:history="1">
        <w:r w:rsidR="00BF1D17" w:rsidRPr="00A93CB9">
          <w:rPr>
            <w:rStyle w:val="Hypertextovodkaz"/>
            <w:color w:val="000000" w:themeColor="text1"/>
            <w:u w:val="none"/>
          </w:rPr>
          <w:t>Práci přesčas</w:t>
        </w:r>
      </w:hyperlink>
      <w:r w:rsidR="00BF1D17" w:rsidRPr="008C37F8">
        <w:t xml:space="preserve"> je možné konat jen </w:t>
      </w:r>
      <w:r w:rsidR="00BF1D17" w:rsidRPr="008C37F8">
        <w:rPr>
          <w:b/>
        </w:rPr>
        <w:t>výjimečně</w:t>
      </w:r>
      <w:r w:rsidR="00BF1D17" w:rsidRPr="008C37F8">
        <w:t xml:space="preserve">. Zaměstnavatel ji může nařídit </w:t>
      </w:r>
      <w:r w:rsidR="00BF1D17" w:rsidRPr="008C37F8">
        <w:rPr>
          <w:b/>
          <w:i/>
        </w:rPr>
        <w:t>jen z vážných provozních důvodů,</w:t>
      </w:r>
      <w:r w:rsidR="00BF1D17" w:rsidRPr="008C37F8">
        <w:t xml:space="preserve"> a to i na dobu nepřetržitého odpočinku mezi dvěma směnami, popř</w:t>
      </w:r>
      <w:r w:rsidR="00BF1D17" w:rsidRPr="008C37F8">
        <w:t>í</w:t>
      </w:r>
      <w:r w:rsidR="00BF1D17" w:rsidRPr="008C37F8">
        <w:t>padě za podmínek uvedených v § 91 odst. 2 až 4 zákoníku</w:t>
      </w:r>
      <w:r w:rsidR="00BF1D17" w:rsidRPr="008C37F8">
        <w:rPr>
          <w:rStyle w:val="Znakapoznpodarou"/>
        </w:rPr>
        <w:footnoteReference w:id="9"/>
      </w:r>
      <w:r w:rsidR="00BF1D17" w:rsidRPr="008C37F8">
        <w:t xml:space="preserve"> práce i na dny pracovního klidu. Nařízená práce přesčas nesmí u zaměstnance činit více než osm hodin v jednotl</w:t>
      </w:r>
      <w:r w:rsidR="00BF1D17" w:rsidRPr="008C37F8">
        <w:t>i</w:t>
      </w:r>
      <w:r w:rsidR="00BF1D17" w:rsidRPr="008C37F8">
        <w:t>vých týdnech a 150 hodin v kalendářním roce.</w:t>
      </w:r>
    </w:p>
    <w:p w14:paraId="13578662" w14:textId="1FCB0983" w:rsidR="003B4CEC" w:rsidRDefault="00BF1D17" w:rsidP="003B4CEC">
      <w:pPr>
        <w:spacing w:before="120" w:after="120"/>
        <w:jc w:val="both"/>
        <w:rPr>
          <w:i/>
        </w:rPr>
      </w:pPr>
      <w:r w:rsidRPr="008C37F8">
        <w:t xml:space="preserve">Možnost nařídit práci přesčas se váže pouze k </w:t>
      </w:r>
      <w:r w:rsidRPr="008C37F8">
        <w:rPr>
          <w:rStyle w:val="Siln"/>
        </w:rPr>
        <w:t>vážným provozním důvodům</w:t>
      </w:r>
      <w:r w:rsidRPr="008C37F8">
        <w:t>. Tato p</w:t>
      </w:r>
      <w:r w:rsidRPr="008C37F8">
        <w:t>o</w:t>
      </w:r>
      <w:r w:rsidRPr="008C37F8">
        <w:t>měrně nepřesná definice nedává jednoznačnou odpověď, kdy je možné práci přesčas o</w:t>
      </w:r>
      <w:r w:rsidRPr="008C37F8">
        <w:t>d</w:t>
      </w:r>
      <w:r w:rsidRPr="008C37F8">
        <w:t xml:space="preserve">mítnout. Pokud se však zcela jasně nejedná o vážné provozní důvody, </w:t>
      </w:r>
      <w:r w:rsidRPr="008C37F8">
        <w:rPr>
          <w:rStyle w:val="Siln"/>
        </w:rPr>
        <w:t>na odmítnutí pr</w:t>
      </w:r>
      <w:r w:rsidRPr="008C37F8">
        <w:rPr>
          <w:rStyle w:val="Siln"/>
        </w:rPr>
        <w:t>á</w:t>
      </w:r>
      <w:r w:rsidRPr="008C37F8">
        <w:rPr>
          <w:rStyle w:val="Siln"/>
        </w:rPr>
        <w:t>ce přesčas jistě vzniká nárok</w:t>
      </w:r>
      <w:r w:rsidRPr="008C37F8">
        <w:t>. Stejně tak i v případě, že by došlo k přesáhnutí uváděných limitů pro práci přesčas stanovených zákoníkem práce </w:t>
      </w:r>
    </w:p>
    <w:p w14:paraId="4B38AB00" w14:textId="77777777" w:rsidR="003B4CEC" w:rsidRPr="003B4CEC" w:rsidRDefault="003B4CEC" w:rsidP="003B4CEC">
      <w:pPr>
        <w:spacing w:before="120" w:after="120"/>
        <w:jc w:val="both"/>
        <w:rPr>
          <w:i/>
        </w:rPr>
      </w:pPr>
    </w:p>
    <w:p w14:paraId="3F0B6C47" w14:textId="77777777" w:rsidR="00BF1D17" w:rsidRPr="0055101C" w:rsidRDefault="00BF1D17" w:rsidP="00BF1D17">
      <w:pPr>
        <w:spacing w:before="120" w:after="60"/>
        <w:jc w:val="both"/>
        <w:rPr>
          <w:b/>
          <w:i/>
          <w:u w:val="single"/>
        </w:rPr>
      </w:pPr>
      <w:r w:rsidRPr="0055101C">
        <w:rPr>
          <w:b/>
          <w:i/>
          <w:u w:val="single"/>
        </w:rPr>
        <w:t>Omezení práce přesčas</w:t>
      </w:r>
    </w:p>
    <w:p w14:paraId="3445B776" w14:textId="77777777" w:rsidR="00BF1D17" w:rsidRPr="0055101C" w:rsidRDefault="00BF1D17" w:rsidP="00DF6621">
      <w:pPr>
        <w:keepNext/>
        <w:widowControl w:val="0"/>
        <w:numPr>
          <w:ilvl w:val="3"/>
          <w:numId w:val="68"/>
        </w:numPr>
        <w:tabs>
          <w:tab w:val="clear" w:pos="2938"/>
          <w:tab w:val="left" w:pos="360"/>
        </w:tabs>
        <w:autoSpaceDE w:val="0"/>
        <w:autoSpaceDN w:val="0"/>
        <w:adjustRightInd w:val="0"/>
        <w:spacing w:after="60" w:line="240" w:lineRule="auto"/>
        <w:ind w:left="720"/>
        <w:jc w:val="both"/>
        <w:rPr>
          <w:i/>
        </w:rPr>
      </w:pPr>
      <w:r w:rsidRPr="0055101C">
        <w:rPr>
          <w:i/>
        </w:rPr>
        <w:t>Zakázáno je zaměstnávat těhotné zaměstnankyně prací přesčas (§ 241 odst. 3).</w:t>
      </w:r>
    </w:p>
    <w:p w14:paraId="719BF145" w14:textId="77777777" w:rsidR="00BF1D17" w:rsidRPr="0055101C" w:rsidRDefault="00BF1D17" w:rsidP="00DF6621">
      <w:pPr>
        <w:keepNext/>
        <w:widowControl w:val="0"/>
        <w:numPr>
          <w:ilvl w:val="3"/>
          <w:numId w:val="68"/>
        </w:numPr>
        <w:tabs>
          <w:tab w:val="clear" w:pos="2938"/>
          <w:tab w:val="left" w:pos="360"/>
        </w:tabs>
        <w:autoSpaceDE w:val="0"/>
        <w:autoSpaceDN w:val="0"/>
        <w:adjustRightInd w:val="0"/>
        <w:spacing w:after="60" w:line="240" w:lineRule="auto"/>
        <w:ind w:left="720"/>
        <w:jc w:val="both"/>
        <w:rPr>
          <w:i/>
        </w:rPr>
      </w:pPr>
      <w:r w:rsidRPr="0055101C">
        <w:rPr>
          <w:i/>
        </w:rPr>
        <w:t>Zaměstnankyním a zaměstnancům, kteří pečují o dítě mladší než 1 rok, nesmí z</w:t>
      </w:r>
      <w:r w:rsidRPr="0055101C">
        <w:rPr>
          <w:i/>
        </w:rPr>
        <w:t>a</w:t>
      </w:r>
      <w:r w:rsidRPr="0055101C">
        <w:rPr>
          <w:i/>
        </w:rPr>
        <w:lastRenderedPageBreak/>
        <w:t>městnavatel nařídit práci přesčas.</w:t>
      </w:r>
    </w:p>
    <w:p w14:paraId="0683E83E" w14:textId="77777777" w:rsidR="00BF1D17" w:rsidRPr="0055101C" w:rsidRDefault="00BF1D17" w:rsidP="00DF6621">
      <w:pPr>
        <w:keepNext/>
        <w:widowControl w:val="0"/>
        <w:numPr>
          <w:ilvl w:val="3"/>
          <w:numId w:val="68"/>
        </w:numPr>
        <w:tabs>
          <w:tab w:val="clear" w:pos="2938"/>
          <w:tab w:val="left" w:pos="360"/>
        </w:tabs>
        <w:autoSpaceDE w:val="0"/>
        <w:autoSpaceDN w:val="0"/>
        <w:adjustRightInd w:val="0"/>
        <w:spacing w:after="0" w:line="240" w:lineRule="auto"/>
        <w:ind w:left="720"/>
        <w:jc w:val="both"/>
        <w:rPr>
          <w:b/>
          <w:i/>
        </w:rPr>
      </w:pPr>
      <w:r w:rsidRPr="0055101C">
        <w:rPr>
          <w:i/>
        </w:rPr>
        <w:t>Mladistvým není možno nařídit práci přesčas (pokud je u zaměstnavatele sta</w:t>
      </w:r>
      <w:r w:rsidRPr="0055101C">
        <w:rPr>
          <w:i/>
        </w:rPr>
        <w:t>n</w:t>
      </w:r>
      <w:r w:rsidRPr="0055101C">
        <w:rPr>
          <w:i/>
        </w:rPr>
        <w:t>dardní úvazek 40 hod./týden a 8 hod./den, minimální rozsah práce přesčas by bylo možné nařídit pouze u zaměstnavatelů, kteří mají sjednán kratší týdenní úvazek nebo ve vícesměnných provozech</w:t>
      </w:r>
      <w:r w:rsidRPr="0055101C">
        <w:t xml:space="preserve">). </w:t>
      </w:r>
    </w:p>
    <w:p w14:paraId="0D7155E3" w14:textId="77777777" w:rsidR="00BF1D17" w:rsidRPr="0055101C" w:rsidRDefault="00BF1D17" w:rsidP="00BF1D17">
      <w:pPr>
        <w:jc w:val="both"/>
        <w:rPr>
          <w:i/>
          <w:sz w:val="16"/>
          <w:szCs w:val="16"/>
        </w:rPr>
      </w:pPr>
    </w:p>
    <w:p w14:paraId="4FF8A441" w14:textId="77777777" w:rsidR="00BF1D17" w:rsidRPr="00AC2912" w:rsidRDefault="00BF1D17" w:rsidP="003B4CEC">
      <w:pPr>
        <w:spacing w:after="60" w:line="240" w:lineRule="auto"/>
        <w:contextualSpacing/>
        <w:jc w:val="both"/>
        <w:rPr>
          <w:b/>
          <w:i/>
        </w:rPr>
      </w:pPr>
      <w:r w:rsidRPr="00AC2912">
        <w:rPr>
          <w:b/>
          <w:i/>
        </w:rPr>
        <w:t xml:space="preserve">Navazující ustanovení: </w:t>
      </w:r>
    </w:p>
    <w:p w14:paraId="10C233B3" w14:textId="77777777" w:rsidR="00BF1D17" w:rsidRDefault="00BF1D17" w:rsidP="003B4CEC">
      <w:pPr>
        <w:spacing w:after="60" w:line="240" w:lineRule="auto"/>
        <w:contextualSpacing/>
        <w:jc w:val="both"/>
        <w:rPr>
          <w:b/>
        </w:rPr>
      </w:pPr>
      <w:r>
        <w:rPr>
          <w:b/>
        </w:rPr>
        <w:t>§ 93</w:t>
      </w:r>
    </w:p>
    <w:p w14:paraId="05460497" w14:textId="77777777" w:rsidR="00BF1D17" w:rsidRDefault="00BF1D17" w:rsidP="003B4CEC">
      <w:pPr>
        <w:numPr>
          <w:ilvl w:val="0"/>
          <w:numId w:val="68"/>
        </w:numPr>
        <w:tabs>
          <w:tab w:val="clear" w:pos="2220"/>
          <w:tab w:val="num" w:pos="360"/>
        </w:tabs>
        <w:spacing w:after="60" w:line="240" w:lineRule="auto"/>
        <w:ind w:left="360"/>
        <w:contextualSpacing/>
        <w:jc w:val="both"/>
      </w:pPr>
      <w:r>
        <w:t>jen výjimečně,</w:t>
      </w:r>
    </w:p>
    <w:p w14:paraId="6A2ACEEC" w14:textId="77777777" w:rsidR="00BF1D17" w:rsidRDefault="00BF1D17" w:rsidP="003B4CEC">
      <w:pPr>
        <w:numPr>
          <w:ilvl w:val="0"/>
          <w:numId w:val="68"/>
        </w:numPr>
        <w:tabs>
          <w:tab w:val="clear" w:pos="2220"/>
          <w:tab w:val="num" w:pos="360"/>
        </w:tabs>
        <w:spacing w:after="60" w:line="240" w:lineRule="auto"/>
        <w:ind w:left="360"/>
        <w:contextualSpacing/>
        <w:jc w:val="both"/>
      </w:pPr>
      <w:r>
        <w:t>jen z vážných provozních důvodů i v době nepřetržitého odpočinku a ve dnech pr</w:t>
      </w:r>
      <w:r>
        <w:t>a</w:t>
      </w:r>
      <w:r>
        <w:t>covního  klidu,</w:t>
      </w:r>
    </w:p>
    <w:p w14:paraId="07512B2D" w14:textId="77777777" w:rsidR="00BF1D17" w:rsidRDefault="00BF1D17" w:rsidP="003B4CEC">
      <w:pPr>
        <w:numPr>
          <w:ilvl w:val="0"/>
          <w:numId w:val="68"/>
        </w:numPr>
        <w:tabs>
          <w:tab w:val="clear" w:pos="2220"/>
          <w:tab w:val="num" w:pos="360"/>
        </w:tabs>
        <w:spacing w:after="60" w:line="240" w:lineRule="auto"/>
        <w:ind w:left="360"/>
        <w:contextualSpacing/>
        <w:jc w:val="both"/>
      </w:pPr>
      <w:r>
        <w:rPr>
          <w:b/>
        </w:rPr>
        <w:t>nařízená</w:t>
      </w:r>
      <w:r>
        <w:t xml:space="preserve"> max. 8 hod. v týdnu avšak max. 150 hod. ročně,</w:t>
      </w:r>
    </w:p>
    <w:p w14:paraId="4FF1FEFD" w14:textId="77777777" w:rsidR="00BF1D17" w:rsidRDefault="00BF1D17" w:rsidP="003B4CEC">
      <w:pPr>
        <w:numPr>
          <w:ilvl w:val="0"/>
          <w:numId w:val="68"/>
        </w:numPr>
        <w:tabs>
          <w:tab w:val="clear" w:pos="2220"/>
          <w:tab w:val="num" w:pos="360"/>
        </w:tabs>
        <w:spacing w:after="0" w:line="240" w:lineRule="auto"/>
        <w:ind w:left="360"/>
        <w:contextualSpacing/>
        <w:jc w:val="both"/>
      </w:pPr>
      <w:r>
        <w:rPr>
          <w:b/>
        </w:rPr>
        <w:t xml:space="preserve">nad nařízenou (dohoda) </w:t>
      </w:r>
      <w:r>
        <w:t>max. 8 hod. týdně v období 26 týdnů (v KS možno 52 tý</w:t>
      </w:r>
      <w:r>
        <w:t>d</w:t>
      </w:r>
      <w:r>
        <w:t>nů)</w:t>
      </w:r>
    </w:p>
    <w:p w14:paraId="11D01F1B" w14:textId="77777777" w:rsidR="00BF1D17" w:rsidRPr="00074225" w:rsidRDefault="00BF1D17" w:rsidP="003B4CEC">
      <w:pPr>
        <w:spacing w:line="240" w:lineRule="auto"/>
        <w:contextualSpacing/>
        <w:jc w:val="both"/>
        <w:rPr>
          <w:sz w:val="12"/>
          <w:szCs w:val="12"/>
        </w:rPr>
      </w:pPr>
    </w:p>
    <w:p w14:paraId="78461790" w14:textId="77777777" w:rsidR="00BF1D17" w:rsidRDefault="00BF1D17" w:rsidP="003B4CEC">
      <w:pPr>
        <w:spacing w:after="120" w:line="240" w:lineRule="auto"/>
        <w:ind w:left="709" w:firstLine="709"/>
        <w:contextualSpacing/>
        <w:jc w:val="both"/>
        <w:rPr>
          <w:i/>
        </w:rPr>
      </w:pPr>
      <w:r>
        <w:rPr>
          <w:i/>
        </w:rPr>
        <w:t>26 týdnů x 8 hod. = 208 hodin</w:t>
      </w:r>
    </w:p>
    <w:p w14:paraId="3402D777" w14:textId="77777777" w:rsidR="00BF1D17" w:rsidRDefault="00BF1D17" w:rsidP="003B4CEC">
      <w:pPr>
        <w:spacing w:after="120" w:line="240" w:lineRule="auto"/>
        <w:ind w:left="709" w:firstLine="709"/>
        <w:contextualSpacing/>
        <w:jc w:val="both"/>
        <w:rPr>
          <w:i/>
        </w:rPr>
      </w:pPr>
      <w:r>
        <w:rPr>
          <w:i/>
        </w:rPr>
        <w:t>52 týdnů x 8 hod. = 416 hodin – 150 nařízených = 256 hod. dohodových</w:t>
      </w:r>
    </w:p>
    <w:p w14:paraId="6C10B623" w14:textId="77777777" w:rsidR="00BF1D17" w:rsidRPr="00A94C63" w:rsidRDefault="00BF1D17" w:rsidP="003B4CEC">
      <w:pPr>
        <w:keepNext/>
        <w:tabs>
          <w:tab w:val="left" w:pos="360"/>
        </w:tabs>
        <w:spacing w:line="240" w:lineRule="auto"/>
        <w:contextualSpacing/>
        <w:jc w:val="both"/>
        <w:rPr>
          <w:color w:val="000000"/>
        </w:rPr>
      </w:pPr>
      <w:r w:rsidRPr="00A94C63">
        <w:rPr>
          <w:color w:val="000000"/>
        </w:rPr>
        <w:t xml:space="preserve">Je třeba zdůraznit, že sjednání přesčasové práce ve mzdě je možné </w:t>
      </w:r>
      <w:r w:rsidRPr="00A94C63">
        <w:rPr>
          <w:rStyle w:val="Siln"/>
          <w:bCs w:val="0"/>
          <w:color w:val="000000"/>
        </w:rPr>
        <w:t>pouze na základě smlouvy</w:t>
      </w:r>
      <w:r w:rsidRPr="00A94C63">
        <w:rPr>
          <w:color w:val="000000"/>
        </w:rPr>
        <w:t xml:space="preserve">. Může se jednat o pracovní či jinou smlouvu, dohodu mezi zaměstnavatelem </w:t>
      </w:r>
      <w:r w:rsidRPr="00A94C63">
        <w:rPr>
          <w:color w:val="000000"/>
        </w:rPr>
        <w:br/>
        <w:t>a odbory (kolektivní smlouva). Z toho vyplývá, že přesčasovou práci nelze  sjednat po</w:t>
      </w:r>
      <w:r w:rsidRPr="00A94C63">
        <w:rPr>
          <w:color w:val="000000"/>
        </w:rPr>
        <w:t>u</w:t>
      </w:r>
      <w:r w:rsidRPr="00A94C63">
        <w:rPr>
          <w:color w:val="000000"/>
        </w:rPr>
        <w:t xml:space="preserve">hým mzdovým výměrem nebo vnitřním předpisem. Mzdový výměr, případně vnitřní předpis je jednostranný úkon zaměstnavatele, který souhlas zaměstnance nevyjadřuje.   </w:t>
      </w:r>
    </w:p>
    <w:p w14:paraId="5828489C" w14:textId="77777777" w:rsidR="00BF1D17" w:rsidRPr="00E423A9" w:rsidRDefault="00BF1D17" w:rsidP="003B4CEC">
      <w:pPr>
        <w:keepNext/>
        <w:tabs>
          <w:tab w:val="left" w:pos="360"/>
        </w:tabs>
        <w:spacing w:line="240" w:lineRule="auto"/>
        <w:contextualSpacing/>
        <w:jc w:val="both"/>
        <w:rPr>
          <w:b/>
          <w:i/>
          <w:color w:val="FF0000"/>
        </w:rPr>
      </w:pPr>
    </w:p>
    <w:p w14:paraId="1C767818" w14:textId="77777777" w:rsidR="00BF1D17" w:rsidRDefault="00BF1D17" w:rsidP="00BF1D17">
      <w:pPr>
        <w:spacing w:after="120"/>
        <w:jc w:val="both"/>
        <w:rPr>
          <w:b/>
        </w:rPr>
      </w:pPr>
      <w:r>
        <w:rPr>
          <w:b/>
        </w:rPr>
        <w:t>§ 114 (mzda)</w:t>
      </w:r>
    </w:p>
    <w:p w14:paraId="07E9E805" w14:textId="77777777" w:rsidR="00BF1D17" w:rsidRDefault="00BF1D17" w:rsidP="00BF1D17">
      <w:pPr>
        <w:spacing w:after="120"/>
        <w:jc w:val="both"/>
      </w:pPr>
      <w:r>
        <w:t xml:space="preserve">Dosažená </w:t>
      </w:r>
      <w:r>
        <w:rPr>
          <w:b/>
        </w:rPr>
        <w:t>mzda a příplatek</w:t>
      </w:r>
      <w:r>
        <w:t xml:space="preserve"> ve výši </w:t>
      </w:r>
      <w:r>
        <w:rPr>
          <w:b/>
        </w:rPr>
        <w:t>nejméně 25 %</w:t>
      </w:r>
      <w:r>
        <w:t xml:space="preserve"> průměrného výdělku, pokud nebylo dohodnuto poskytnutí náhradního volna v rozsahu práce konané přesčas místo příplatku. Nebylo-li náhradní volno poskytnuto do </w:t>
      </w:r>
      <w:r>
        <w:rPr>
          <w:b/>
        </w:rPr>
        <w:t>3 kalendářních měsíců</w:t>
      </w:r>
      <w:r>
        <w:t xml:space="preserve"> po konání práce přesčas nebo v jinak dohodnuté době, přísluší zaměstnanci k dosažené mzdě uvedený příplatek.</w:t>
      </w:r>
    </w:p>
    <w:p w14:paraId="3376BD3E" w14:textId="77777777" w:rsidR="00BF1D17" w:rsidRPr="0055101C" w:rsidRDefault="00BF1D17" w:rsidP="00BF1D17">
      <w:pPr>
        <w:pStyle w:val="Normlnweb"/>
        <w:shd w:val="clear" w:color="auto" w:fill="FFFFFF"/>
        <w:spacing w:before="0" w:after="120"/>
        <w:rPr>
          <w:b/>
          <w:bCs/>
        </w:rPr>
      </w:pPr>
      <w:r w:rsidRPr="0055101C">
        <w:rPr>
          <w:b/>
          <w:bCs/>
        </w:rPr>
        <w:t xml:space="preserve">Od počátku roku 2008 platilo, že v případě vedoucích zaměstnanců bylo možno sjednat mzdu </w:t>
      </w:r>
      <w:r w:rsidRPr="0055101C">
        <w:t>(v kolektivní smlouvě, pracovní smlouvě nebo jiné smlouvě)</w:t>
      </w:r>
      <w:r w:rsidRPr="0055101C">
        <w:rPr>
          <w:b/>
          <w:bCs/>
        </w:rPr>
        <w:t xml:space="preserve"> s přihlédn</w:t>
      </w:r>
      <w:r w:rsidRPr="0055101C">
        <w:rPr>
          <w:b/>
          <w:bCs/>
        </w:rPr>
        <w:t>u</w:t>
      </w:r>
      <w:r w:rsidRPr="0055101C">
        <w:rPr>
          <w:b/>
          <w:bCs/>
        </w:rPr>
        <w:t xml:space="preserve">tím k práci přesčas v rozsahu 150 hodin za rok. </w:t>
      </w:r>
      <w:r w:rsidRPr="0055101C">
        <w:t>Pro ostatní zaměstnance byl zachován do té doby platný princip, že za každou přesčasovou hodinu přísluší příplatek ve výši m</w:t>
      </w:r>
      <w:r w:rsidRPr="0055101C">
        <w:t>i</w:t>
      </w:r>
      <w:r w:rsidRPr="0055101C">
        <w:t>nimálně 25 % průměrného výdělku.</w:t>
      </w:r>
    </w:p>
    <w:p w14:paraId="6D46BA8E" w14:textId="77777777" w:rsidR="00BF1D17" w:rsidRPr="0055101C" w:rsidRDefault="00BF1D17" w:rsidP="00BF1D17">
      <w:pPr>
        <w:keepNext/>
        <w:tabs>
          <w:tab w:val="left" w:pos="360"/>
        </w:tabs>
        <w:jc w:val="both"/>
      </w:pPr>
      <w:r w:rsidRPr="00DC1AC9">
        <w:rPr>
          <w:bCs/>
          <w:sz w:val="32"/>
          <w:szCs w:val="32"/>
        </w:rPr>
        <w:lastRenderedPageBreak/>
        <w:t>!</w:t>
      </w:r>
      <w:r>
        <w:rPr>
          <w:bCs/>
          <w:sz w:val="32"/>
          <w:szCs w:val="32"/>
        </w:rPr>
        <w:t xml:space="preserve"> </w:t>
      </w:r>
      <w:r w:rsidRPr="0055101C">
        <w:rPr>
          <w:bCs/>
        </w:rPr>
        <w:t xml:space="preserve">Od ledna roku 2012 došlo k výrazné modifikaci proplácení vykonané práce přesčas ve prospěch zaměstnavatelů.  Podle této novely již </w:t>
      </w:r>
      <w:r w:rsidRPr="0055101C">
        <w:t>dosažená mzda a příplatek ani náhr</w:t>
      </w:r>
      <w:r>
        <w:t xml:space="preserve">adní volno </w:t>
      </w:r>
      <w:r w:rsidRPr="0055101C">
        <w:t>nepřísluší, je-li mzda sjednána ve smlouvě, již s přihlédnutím k případné práci př</w:t>
      </w:r>
      <w:r w:rsidRPr="0055101C">
        <w:t>e</w:t>
      </w:r>
      <w:r w:rsidRPr="0055101C">
        <w:t>sčas. Mzdu s přihlédnutím k případné práci přesčas je možné takto sjednat pod podmí</w:t>
      </w:r>
      <w:r w:rsidRPr="0055101C">
        <w:t>n</w:t>
      </w:r>
      <w:r w:rsidRPr="0055101C">
        <w:t>kou, že současně byl sjednán rozsah práce přesčas, k níž bylo při sjednání mzdy přihlé</w:t>
      </w:r>
      <w:r w:rsidRPr="0055101C">
        <w:t>d</w:t>
      </w:r>
      <w:r w:rsidRPr="0055101C">
        <w:t xml:space="preserve">nuto. </w:t>
      </w:r>
    </w:p>
    <w:p w14:paraId="4D6FBAEB" w14:textId="77777777" w:rsidR="00BF1D17" w:rsidRPr="0055101C" w:rsidRDefault="00BF1D17" w:rsidP="00BF1D17">
      <w:pPr>
        <w:keepNext/>
        <w:tabs>
          <w:tab w:val="left" w:pos="360"/>
        </w:tabs>
        <w:jc w:val="both"/>
        <w:rPr>
          <w:sz w:val="16"/>
          <w:szCs w:val="16"/>
        </w:rPr>
      </w:pPr>
    </w:p>
    <w:p w14:paraId="5262A169" w14:textId="77777777" w:rsidR="00BF1D17" w:rsidRPr="0055101C" w:rsidRDefault="00BF1D17" w:rsidP="00BF1D17">
      <w:pPr>
        <w:keepNext/>
        <w:tabs>
          <w:tab w:val="left" w:pos="360"/>
        </w:tabs>
        <w:spacing w:after="60"/>
        <w:jc w:val="both"/>
      </w:pPr>
      <w:r w:rsidRPr="0055101C">
        <w:t>Maximální roční rozsah práce přesčas může být sjednán:</w:t>
      </w:r>
    </w:p>
    <w:p w14:paraId="2CD72365" w14:textId="77777777" w:rsidR="00BF1D17" w:rsidRPr="0055101C" w:rsidRDefault="00BF1D17" w:rsidP="00BF1D17">
      <w:pPr>
        <w:keepNext/>
        <w:tabs>
          <w:tab w:val="left" w:pos="360"/>
        </w:tabs>
        <w:spacing w:after="60"/>
        <w:ind w:left="180" w:hanging="180"/>
        <w:jc w:val="both"/>
        <w:rPr>
          <w:b/>
          <w:i/>
        </w:rPr>
      </w:pPr>
      <w:r>
        <w:rPr>
          <w:b/>
          <w:i/>
        </w:rPr>
        <w:t>■</w:t>
      </w:r>
      <w:r>
        <w:rPr>
          <w:b/>
          <w:i/>
        </w:rPr>
        <w:tab/>
      </w:r>
      <w:r w:rsidRPr="0055101C">
        <w:rPr>
          <w:b/>
          <w:i/>
        </w:rPr>
        <w:t>u „řadových“ zaměstnanců nejvýše do 150 hod.,</w:t>
      </w:r>
    </w:p>
    <w:p w14:paraId="5475A2E5" w14:textId="77777777" w:rsidR="00BF1D17" w:rsidRPr="0055101C" w:rsidRDefault="00BF1D17" w:rsidP="00BF1D17">
      <w:pPr>
        <w:keepNext/>
        <w:ind w:left="180" w:hanging="180"/>
        <w:jc w:val="both"/>
        <w:rPr>
          <w:b/>
          <w:i/>
        </w:rPr>
      </w:pPr>
      <w:r>
        <w:rPr>
          <w:b/>
          <w:i/>
        </w:rPr>
        <w:t>■</w:t>
      </w:r>
      <w:r>
        <w:rPr>
          <w:b/>
          <w:i/>
        </w:rPr>
        <w:tab/>
      </w:r>
      <w:r w:rsidRPr="0055101C">
        <w:rPr>
          <w:b/>
          <w:i/>
        </w:rPr>
        <w:t>u vedoucích zaměstnanců (§ 11) v mezích celkového rozsahu práce přesčas, tj. nejv</w:t>
      </w:r>
      <w:r w:rsidRPr="0055101C">
        <w:rPr>
          <w:b/>
          <w:i/>
        </w:rPr>
        <w:t>ý</w:t>
      </w:r>
      <w:r w:rsidRPr="0055101C">
        <w:rPr>
          <w:b/>
          <w:i/>
        </w:rPr>
        <w:t xml:space="preserve">še </w:t>
      </w:r>
      <w:r>
        <w:rPr>
          <w:b/>
          <w:i/>
        </w:rPr>
        <w:t xml:space="preserve">   </w:t>
      </w:r>
      <w:r w:rsidRPr="0055101C">
        <w:rPr>
          <w:b/>
          <w:i/>
        </w:rPr>
        <w:t>do 416 hod.</w:t>
      </w:r>
    </w:p>
    <w:p w14:paraId="3FF716CA" w14:textId="77777777" w:rsidR="00BF1D17" w:rsidRPr="00E423A9" w:rsidRDefault="00BF1D17" w:rsidP="00BF1D17">
      <w:pPr>
        <w:keepNext/>
        <w:tabs>
          <w:tab w:val="left" w:pos="360"/>
        </w:tabs>
        <w:jc w:val="both"/>
        <w:rPr>
          <w:b/>
          <w:i/>
          <w:color w:val="FF0000"/>
        </w:rPr>
      </w:pPr>
    </w:p>
    <w:p w14:paraId="053216EF" w14:textId="77777777" w:rsidR="00BF1D17" w:rsidRDefault="00BF1D17" w:rsidP="00BF1D17">
      <w:pPr>
        <w:spacing w:after="120"/>
        <w:jc w:val="both"/>
        <w:rPr>
          <w:b/>
        </w:rPr>
      </w:pPr>
      <w:r>
        <w:rPr>
          <w:b/>
        </w:rPr>
        <w:t>§ 127 (plat)</w:t>
      </w:r>
    </w:p>
    <w:p w14:paraId="6DA6703D" w14:textId="15B2067A" w:rsidR="00BF1D17" w:rsidRPr="0055101C" w:rsidRDefault="00BF1D17" w:rsidP="00BF1D17">
      <w:pPr>
        <w:spacing w:after="120"/>
        <w:jc w:val="both"/>
      </w:pPr>
      <w:r w:rsidRPr="0055101C">
        <w:t xml:space="preserve">Za 1 hod. část platového tarifu, osobního a zvláštního příplatku připadajících na 1 hod. práce bez práce přesčas v kalendářním měsíci, ve kterém práci přesčas koná, a </w:t>
      </w:r>
      <w:r w:rsidRPr="0055101C">
        <w:rPr>
          <w:b/>
        </w:rPr>
        <w:t xml:space="preserve">příplatek ve výši 25 % průměrného hod. výdělku a ve dnech nepřetržitého odpočinku v týdnu 50 %. </w:t>
      </w:r>
      <w:r w:rsidRPr="0055101C">
        <w:t>Pokud nebylo dohodnuto poskytnutí náhradního volna.</w:t>
      </w:r>
    </w:p>
    <w:p w14:paraId="43ED04C2" w14:textId="077700AA" w:rsidR="00BF1D17" w:rsidRPr="002074BD" w:rsidRDefault="00BF1D17" w:rsidP="00BF1D17">
      <w:pPr>
        <w:keepNext/>
        <w:widowControl w:val="0"/>
        <w:tabs>
          <w:tab w:val="left" w:pos="360"/>
        </w:tabs>
        <w:autoSpaceDE w:val="0"/>
        <w:autoSpaceDN w:val="0"/>
        <w:adjustRightInd w:val="0"/>
        <w:jc w:val="both"/>
      </w:pPr>
      <w:r w:rsidRPr="0055101C">
        <w:t>Neposkytne-li zaměstnavatel zaměstnanci náhradní volno v době 3 po sobě jdoucích k</w:t>
      </w:r>
      <w:r w:rsidRPr="0055101C">
        <w:t>a</w:t>
      </w:r>
      <w:r w:rsidRPr="0055101C">
        <w:t>lendářních měsíců po výkonu práce přesčas nebo v jinak dohodnuté době, přísluší z</w:t>
      </w:r>
      <w:r w:rsidRPr="0055101C">
        <w:t>a</w:t>
      </w:r>
      <w:r w:rsidRPr="0055101C">
        <w:t>městnanci část platového tarifu, osobního příplatku, zvláštního příplatku, příplatku za práci ve ztíženém pracovním pros</w:t>
      </w:r>
      <w:r w:rsidR="002074BD">
        <w:t>tředí a výše uvedený příplatek.</w:t>
      </w:r>
    </w:p>
    <w:p w14:paraId="76DC4E1B" w14:textId="77777777" w:rsidR="00BF1D17" w:rsidRPr="0055101C" w:rsidRDefault="00BF1D17" w:rsidP="00BF1D17">
      <w:pPr>
        <w:keepNext/>
        <w:widowControl w:val="0"/>
        <w:tabs>
          <w:tab w:val="left" w:pos="360"/>
        </w:tabs>
        <w:autoSpaceDE w:val="0"/>
        <w:autoSpaceDN w:val="0"/>
        <w:adjustRightInd w:val="0"/>
        <w:spacing w:after="120"/>
        <w:jc w:val="both"/>
        <w:rPr>
          <w:bCs/>
        </w:rPr>
      </w:pPr>
      <w:r w:rsidRPr="0055101C">
        <w:rPr>
          <w:bCs/>
        </w:rPr>
        <w:t xml:space="preserve">I v platové sféře došlo od ledna roku 2012 k výrazné modifikaci proplácení vykonané práce přesčas. </w:t>
      </w:r>
    </w:p>
    <w:p w14:paraId="7CAD5485" w14:textId="77777777" w:rsidR="00BF1D17" w:rsidRPr="0055101C" w:rsidRDefault="00BF1D17" w:rsidP="00DF6621">
      <w:pPr>
        <w:keepNext/>
        <w:widowControl w:val="0"/>
        <w:numPr>
          <w:ilvl w:val="0"/>
          <w:numId w:val="151"/>
        </w:numPr>
        <w:tabs>
          <w:tab w:val="clear" w:pos="0"/>
        </w:tabs>
        <w:autoSpaceDE w:val="0"/>
        <w:autoSpaceDN w:val="0"/>
        <w:adjustRightInd w:val="0"/>
        <w:spacing w:after="80" w:line="240" w:lineRule="auto"/>
        <w:ind w:left="181" w:hanging="181"/>
        <w:jc w:val="both"/>
      </w:pPr>
      <w:r w:rsidRPr="0055101C">
        <w:t xml:space="preserve">Zaměstnanci, kterému přísluší </w:t>
      </w:r>
      <w:r w:rsidRPr="0055101C">
        <w:rPr>
          <w:b/>
        </w:rPr>
        <w:t>příplatek za vedení</w:t>
      </w:r>
      <w:r w:rsidRPr="0055101C">
        <w:t>, je plat stanoven s přihlédnutím k případné práci přesčas v rozsahu 150 hodin v kalendářním roce. To však neplatí o práci přesčas konané v noci, v den pracovního klidu nebo v době pracovní pohotovo</w:t>
      </w:r>
      <w:r w:rsidRPr="0055101C">
        <w:t>s</w:t>
      </w:r>
      <w:r w:rsidRPr="0055101C">
        <w:t xml:space="preserve">ti. </w:t>
      </w:r>
    </w:p>
    <w:p w14:paraId="2090761E" w14:textId="77777777" w:rsidR="00BF1D17" w:rsidRPr="0055101C" w:rsidRDefault="00BF1D17" w:rsidP="00DF6621">
      <w:pPr>
        <w:keepNext/>
        <w:widowControl w:val="0"/>
        <w:numPr>
          <w:ilvl w:val="0"/>
          <w:numId w:val="151"/>
        </w:numPr>
        <w:tabs>
          <w:tab w:val="clear" w:pos="0"/>
        </w:tabs>
        <w:autoSpaceDE w:val="0"/>
        <w:autoSpaceDN w:val="0"/>
        <w:adjustRightInd w:val="0"/>
        <w:spacing w:after="80" w:line="240" w:lineRule="auto"/>
        <w:ind w:left="180" w:hanging="180"/>
        <w:jc w:val="both"/>
        <w:rPr>
          <w:bCs/>
        </w:rPr>
      </w:pPr>
      <w:r w:rsidRPr="0055101C">
        <w:t xml:space="preserve">V případě </w:t>
      </w:r>
      <w:r w:rsidRPr="0055101C">
        <w:rPr>
          <w:b/>
        </w:rPr>
        <w:t>vedoucího zaměstnance</w:t>
      </w:r>
      <w:r w:rsidRPr="0055101C">
        <w:t>, který je statutárním orgánem nebo vedoucím org</w:t>
      </w:r>
      <w:r w:rsidRPr="0055101C">
        <w:t>a</w:t>
      </w:r>
      <w:r w:rsidRPr="0055101C">
        <w:t>nizační složky, je vždy přihlédnuto dokonce k veškeré práci přesčas.</w:t>
      </w:r>
    </w:p>
    <w:p w14:paraId="611023DB" w14:textId="77777777" w:rsidR="00BF1D17" w:rsidRPr="00A94C63" w:rsidRDefault="00BF1D17" w:rsidP="00BF1D17">
      <w:pPr>
        <w:pStyle w:val="Normlnweb"/>
        <w:spacing w:before="120" w:after="0"/>
        <w:rPr>
          <w:color w:val="000000"/>
        </w:rPr>
      </w:pPr>
      <w:r w:rsidRPr="00A94C63">
        <w:rPr>
          <w:color w:val="000000"/>
        </w:rPr>
        <w:t>Z uvedené definice práce přesčas vyplývá, že podmínkou pro její výkon nemusí být vždy příkaz zaměstnavatele.  Fakticky postačuje pouze jeho souhlas s takovou prací nebo dokonce pouhá vědomost zaměstnavatele o takové práci. Prací přesčas je i práce nad ro</w:t>
      </w:r>
      <w:r w:rsidRPr="00A94C63">
        <w:rPr>
          <w:color w:val="000000"/>
        </w:rPr>
        <w:t>z</w:t>
      </w:r>
      <w:r w:rsidRPr="00A94C63">
        <w:rPr>
          <w:color w:val="000000"/>
        </w:rPr>
        <w:t>sah stanovené týdenní pracovní doby, kterou zaměstnavatel nenařídil, nýbrž ji inicioval sám zaměstnanec. Podmínkou je však souhlas zaměstnavatele, byť třeba dodatečný. So</w:t>
      </w:r>
      <w:r w:rsidRPr="00A94C63">
        <w:rPr>
          <w:color w:val="000000"/>
        </w:rPr>
        <w:t>u</w:t>
      </w:r>
      <w:r w:rsidRPr="00A94C63">
        <w:rPr>
          <w:color w:val="000000"/>
        </w:rPr>
        <w:t>hlas zaměstnavatele nemusí mít vždy podobu výslovného písemného nebo ústního so</w:t>
      </w:r>
      <w:r w:rsidRPr="00A94C63">
        <w:rPr>
          <w:color w:val="000000"/>
        </w:rPr>
        <w:t>u</w:t>
      </w:r>
      <w:r w:rsidRPr="00A94C63">
        <w:rPr>
          <w:color w:val="000000"/>
        </w:rPr>
        <w:t>hlasu, postačí i mlčky akceptované jednání zaměstnanců.</w:t>
      </w:r>
    </w:p>
    <w:p w14:paraId="433C62EC" w14:textId="77777777" w:rsidR="00BF1D17" w:rsidRPr="00A94C63" w:rsidRDefault="00BF1D17" w:rsidP="00BF1D17">
      <w:pPr>
        <w:pStyle w:val="Normlnweb"/>
        <w:spacing w:before="200"/>
        <w:rPr>
          <w:color w:val="000000"/>
        </w:rPr>
      </w:pPr>
      <w:r w:rsidRPr="00A94C63">
        <w:rPr>
          <w:color w:val="000000"/>
        </w:rPr>
        <w:t>Pokud si zaměstnavatel nepřeje, aby zaměstnanec pracoval přesčas v případech, kdy mu přesčasová práce nebyla nařízena, musí, pokud zaměstnanec chce nebo i začne prac</w:t>
      </w:r>
      <w:r w:rsidRPr="00A94C63">
        <w:rPr>
          <w:color w:val="000000"/>
        </w:rPr>
        <w:t>o</w:t>
      </w:r>
      <w:r w:rsidRPr="00A94C63">
        <w:rPr>
          <w:color w:val="000000"/>
        </w:rPr>
        <w:t xml:space="preserve">vat přesčas, zaměstnanci výslovně zakázat konání takové práce, případně jinak jejímu konání zamezit. Zde je třeba odkázat na uváděnou situaci, že souhlas s výkonem práce </w:t>
      </w:r>
      <w:r w:rsidRPr="00A94C63">
        <w:rPr>
          <w:color w:val="000000"/>
        </w:rPr>
        <w:lastRenderedPageBreak/>
        <w:t>nemusí být učiněn pouze písemně nebo ústně, ale i mlčky. Zjistí-li zaměstnavatel, že z</w:t>
      </w:r>
      <w:r w:rsidRPr="00A94C63">
        <w:rPr>
          <w:color w:val="000000"/>
        </w:rPr>
        <w:t>a</w:t>
      </w:r>
      <w:r w:rsidRPr="00A94C63">
        <w:rPr>
          <w:color w:val="000000"/>
        </w:rPr>
        <w:t xml:space="preserve">městnanec práci přesčas vykonává a přitom příkaz k zastavení práce přesčas nedá, má se za to, že výkon této práce bere na vědomí a že s ním souhlasí. </w:t>
      </w:r>
    </w:p>
    <w:p w14:paraId="7EABD3D1" w14:textId="77777777" w:rsidR="00BF1D17" w:rsidRPr="00A94C63" w:rsidRDefault="00BF1D17" w:rsidP="00BF1D17">
      <w:pPr>
        <w:pStyle w:val="Normlnweb"/>
        <w:spacing w:after="120"/>
        <w:rPr>
          <w:color w:val="000000"/>
        </w:rPr>
      </w:pPr>
      <w:r w:rsidRPr="00A94C63">
        <w:rPr>
          <w:color w:val="000000"/>
        </w:rPr>
        <w:t>Je však třeba mít na zřeteli, že svévolné zdržování zaměstnance na pracovišti, ani v</w:t>
      </w:r>
      <w:r w:rsidRPr="00A94C63">
        <w:rPr>
          <w:color w:val="000000"/>
        </w:rPr>
        <w:t>ý</w:t>
      </w:r>
      <w:r w:rsidRPr="00A94C63">
        <w:rPr>
          <w:color w:val="000000"/>
        </w:rPr>
        <w:t>kon práce před zahájením směny a po jejím skončení bez příkazu nebo souhlasu (bez v</w:t>
      </w:r>
      <w:r w:rsidRPr="00A94C63">
        <w:rPr>
          <w:color w:val="000000"/>
        </w:rPr>
        <w:t>ě</w:t>
      </w:r>
      <w:r w:rsidRPr="00A94C63">
        <w:rPr>
          <w:color w:val="000000"/>
        </w:rPr>
        <w:t>domí) zaměstnavatele nelze považovat za práci přesčas.</w:t>
      </w:r>
    </w:p>
    <w:p w14:paraId="43BF2FC7" w14:textId="55EDA334" w:rsidR="00A93CB9" w:rsidRPr="004B005B" w:rsidRDefault="00A93CB9" w:rsidP="00A93CB9">
      <w:pPr>
        <w:pStyle w:val="parNadpisPrvkuZeleny"/>
      </w:pPr>
      <w:r>
        <w:t xml:space="preserve">Případové  </w:t>
      </w:r>
      <w:r w:rsidRPr="004B005B">
        <w:t>studie</w:t>
      </w:r>
    </w:p>
    <w:p w14:paraId="1898C893" w14:textId="77777777" w:rsidR="00A93CB9" w:rsidRDefault="00A93CB9" w:rsidP="00A93CB9">
      <w:pPr>
        <w:framePr w:w="624" w:h="624" w:hRule="exact" w:hSpace="170" w:wrap="around" w:vAnchor="text" w:hAnchor="page" w:xAlign="outside" w:y="-622" w:anchorLock="1"/>
        <w:jc w:val="both"/>
      </w:pPr>
      <w:r>
        <w:rPr>
          <w:noProof/>
          <w:lang w:eastAsia="cs-CZ"/>
        </w:rPr>
        <w:drawing>
          <wp:inline distT="0" distB="0" distL="0" distR="0" wp14:anchorId="75E4D6CA" wp14:editId="671100D0">
            <wp:extent cx="381635" cy="381635"/>
            <wp:effectExtent l="0" t="0" r="0"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EA0232" w14:textId="064C9A11" w:rsidR="00BF1D17" w:rsidRPr="00034DD3" w:rsidRDefault="00BF1D17" w:rsidP="00A93CB9">
      <w:pPr>
        <w:pStyle w:val="Normlnweb"/>
        <w:spacing w:after="120"/>
        <w:ind w:firstLine="0"/>
        <w:rPr>
          <w:b/>
          <w:i/>
          <w:color w:val="00B050"/>
        </w:rPr>
      </w:pPr>
    </w:p>
    <w:p w14:paraId="4C630903" w14:textId="2D7E573A" w:rsidR="00BF1D17" w:rsidRPr="002074BD" w:rsidRDefault="00BF1D17" w:rsidP="00BF1D17">
      <w:pPr>
        <w:pStyle w:val="Normlnweb"/>
        <w:spacing w:before="0"/>
        <w:rPr>
          <w:i/>
          <w:color w:val="000000" w:themeColor="text1"/>
        </w:rPr>
      </w:pPr>
      <w:r w:rsidRPr="002074BD">
        <w:rPr>
          <w:i/>
          <w:color w:val="000000" w:themeColor="text1"/>
        </w:rPr>
        <w:t>1. Zaměstnavatel nevyhověl žádosti zaměstnance, který požádal o náhradní volno za práci vykonávanou po skončení pracovních směn. Zaměstnanec tvrdil, že po celý týden pracoval každý den 1 hodinu navíc, nad rámec stanovené denní pracovní doby. K takové práci nedal zaměstnanci příkaz, ani o ní nevěděl. Tato práce nebyla nutná, proto post</w:t>
      </w:r>
      <w:r w:rsidRPr="002074BD">
        <w:rPr>
          <w:i/>
          <w:color w:val="000000" w:themeColor="text1"/>
        </w:rPr>
        <w:t>u</w:t>
      </w:r>
      <w:r w:rsidRPr="002074BD">
        <w:rPr>
          <w:i/>
          <w:color w:val="000000" w:themeColor="text1"/>
        </w:rPr>
        <w:t>poval správně, když ji neuznal jako práci přesčas.</w:t>
      </w:r>
    </w:p>
    <w:p w14:paraId="0E5D918F" w14:textId="77777777" w:rsidR="00BF1D17" w:rsidRPr="002074BD" w:rsidRDefault="00BF1D17" w:rsidP="00BF1D17">
      <w:pPr>
        <w:pStyle w:val="Normlnweb"/>
        <w:rPr>
          <w:i/>
          <w:color w:val="000000" w:themeColor="text1"/>
        </w:rPr>
      </w:pPr>
      <w:r w:rsidRPr="002074BD">
        <w:rPr>
          <w:i/>
          <w:color w:val="000000" w:themeColor="text1"/>
        </w:rPr>
        <w:t>2. Zaměstnavatel nařídil zaměstnancům skladu, aby následující sobotu i v neděli pr</w:t>
      </w:r>
      <w:r w:rsidRPr="002074BD">
        <w:rPr>
          <w:i/>
          <w:color w:val="000000" w:themeColor="text1"/>
        </w:rPr>
        <w:t>o</w:t>
      </w:r>
      <w:r w:rsidRPr="002074BD">
        <w:rPr>
          <w:i/>
          <w:color w:val="000000" w:themeColor="text1"/>
        </w:rPr>
        <w:t xml:space="preserve">vedli inventarizaci skladových zásob, každý den v rozsahu běžné  8 hodinové pracovní směny. Týdenní pracovní doba u tohoto zaměstnavatele činí 40 hodin. Svým jednáním zaměstnavatel porušil jednoznačně zákoník práce. Byl sice oprávněn nařídit přesčasovou práci i na dny pracovního klidu, ale současně došlo k překročení zákonného týdenního limitu pro přesčasovou práci o 8 hodin. </w:t>
      </w:r>
    </w:p>
    <w:p w14:paraId="36A5C9C8" w14:textId="77777777" w:rsidR="00BF1D17" w:rsidRPr="002074BD" w:rsidRDefault="00BF1D17" w:rsidP="00BF1D17">
      <w:pPr>
        <w:pStyle w:val="Normlnweb"/>
        <w:rPr>
          <w:i/>
          <w:color w:val="000000" w:themeColor="text1"/>
        </w:rPr>
      </w:pPr>
      <w:r w:rsidRPr="002074BD">
        <w:rPr>
          <w:i/>
          <w:color w:val="000000" w:themeColor="text1"/>
        </w:rPr>
        <w:t>3. Zaměstnanci stavební firmy, aby využili příznivého počasí,  se sami a  dobrovolně rozhodli pracovat i po skončení pracovní směny. Tato práce jim nebyla zaměstnavatelem nařízená, nicméně nadřízený stavbyvedoucí o výkonu práce věděl a nic proti tomu nen</w:t>
      </w:r>
      <w:r w:rsidRPr="002074BD">
        <w:rPr>
          <w:i/>
          <w:color w:val="000000" w:themeColor="text1"/>
        </w:rPr>
        <w:t>a</w:t>
      </w:r>
      <w:r w:rsidRPr="002074BD">
        <w:rPr>
          <w:i/>
          <w:color w:val="000000" w:themeColor="text1"/>
        </w:rPr>
        <w:t xml:space="preserve">mítal. </w:t>
      </w:r>
    </w:p>
    <w:p w14:paraId="113AC54A" w14:textId="77777777" w:rsidR="00BF1D17" w:rsidRPr="002074BD" w:rsidRDefault="00BF1D17" w:rsidP="00BF1D17">
      <w:pPr>
        <w:pStyle w:val="Normlnweb"/>
        <w:rPr>
          <w:i/>
          <w:color w:val="000000" w:themeColor="text1"/>
        </w:rPr>
      </w:pPr>
      <w:r w:rsidRPr="002074BD">
        <w:rPr>
          <w:i/>
          <w:color w:val="000000" w:themeColor="text1"/>
        </w:rPr>
        <w:t>Vykonaná práce překročila  svým rozsahem týdenní pracovní dobu a naplnila tak ch</w:t>
      </w:r>
      <w:r w:rsidRPr="002074BD">
        <w:rPr>
          <w:i/>
          <w:color w:val="000000" w:themeColor="text1"/>
        </w:rPr>
        <w:t>a</w:t>
      </w:r>
      <w:r w:rsidRPr="002074BD">
        <w:rPr>
          <w:i/>
          <w:color w:val="000000" w:themeColor="text1"/>
        </w:rPr>
        <w:t xml:space="preserve">rakter přesčasové práce konané se souhlasem zaměstnavatele. </w:t>
      </w:r>
    </w:p>
    <w:p w14:paraId="3950C64A" w14:textId="77777777" w:rsidR="002074BD" w:rsidRDefault="002074BD" w:rsidP="00BF1D17">
      <w:pPr>
        <w:pStyle w:val="Normlnweb"/>
        <w:rPr>
          <w:i/>
          <w:color w:val="00B050"/>
        </w:rPr>
      </w:pPr>
    </w:p>
    <w:p w14:paraId="5DAF69E5" w14:textId="77777777" w:rsidR="002074BD" w:rsidRDefault="002074BD" w:rsidP="002074BD">
      <w:pPr>
        <w:pStyle w:val="parUkonceniPrvku"/>
      </w:pPr>
    </w:p>
    <w:p w14:paraId="6AD3E2C4" w14:textId="77777777" w:rsidR="002074BD" w:rsidRPr="003766B1" w:rsidRDefault="002074BD" w:rsidP="002074BD">
      <w:pPr>
        <w:pStyle w:val="Normlnweb"/>
        <w:ind w:firstLine="0"/>
        <w:rPr>
          <w:i/>
          <w:color w:val="00B050"/>
        </w:rPr>
      </w:pPr>
    </w:p>
    <w:p w14:paraId="16AF743D" w14:textId="77777777" w:rsidR="00BF1D17" w:rsidRPr="00704BE1" w:rsidRDefault="00BF1D17" w:rsidP="00BF1D17">
      <w:pPr>
        <w:pStyle w:val="Normlnweb"/>
        <w:spacing w:after="0"/>
        <w:rPr>
          <w:color w:val="FF0000"/>
          <w:sz w:val="16"/>
          <w:szCs w:val="16"/>
        </w:rPr>
      </w:pPr>
    </w:p>
    <w:p w14:paraId="640AFF28" w14:textId="77777777" w:rsidR="00BF1D17" w:rsidRPr="00A94C63" w:rsidRDefault="00BF1D17" w:rsidP="00BF1D17">
      <w:pPr>
        <w:shd w:val="clear" w:color="auto" w:fill="E6E6E6"/>
        <w:spacing w:after="120"/>
        <w:jc w:val="both"/>
        <w:rPr>
          <w:b/>
          <w:color w:val="000000"/>
        </w:rPr>
      </w:pPr>
      <w:r w:rsidRPr="00A94C63">
        <w:rPr>
          <w:b/>
          <w:color w:val="000000"/>
        </w:rPr>
        <w:t>NOČNÍ PRÁCE</w:t>
      </w:r>
    </w:p>
    <w:p w14:paraId="14EB87D0" w14:textId="77777777" w:rsidR="00BF1D17" w:rsidRPr="00A94C63" w:rsidRDefault="00BF1D17" w:rsidP="00BF1D17">
      <w:pPr>
        <w:spacing w:before="120" w:after="120"/>
        <w:jc w:val="both"/>
        <w:rPr>
          <w:i/>
          <w:color w:val="000000"/>
        </w:rPr>
      </w:pPr>
      <w:r w:rsidRPr="00A94C63">
        <w:rPr>
          <w:i/>
          <w:color w:val="000000"/>
        </w:rPr>
        <w:t xml:space="preserve">Práce konaná v noční době. </w:t>
      </w:r>
      <w:r w:rsidRPr="00A94C63">
        <w:rPr>
          <w:b/>
          <w:i/>
          <w:color w:val="000000"/>
        </w:rPr>
        <w:t xml:space="preserve">NOČNÍ DOBA </w:t>
      </w:r>
      <w:r w:rsidRPr="00A94C63">
        <w:rPr>
          <w:i/>
          <w:color w:val="000000"/>
        </w:rPr>
        <w:t xml:space="preserve">je doba mezi </w:t>
      </w:r>
      <w:smartTag w:uri="urn:schemas-microsoft-com:office:smarttags" w:element="metricconverter">
        <w:smartTagPr>
          <w:attr w:name="ProductID" w:val="22. a"/>
        </w:smartTagPr>
        <w:r w:rsidRPr="00A94C63">
          <w:rPr>
            <w:i/>
            <w:color w:val="000000"/>
          </w:rPr>
          <w:t>22. a</w:t>
        </w:r>
      </w:smartTag>
      <w:r w:rsidRPr="00A94C63">
        <w:rPr>
          <w:i/>
          <w:color w:val="000000"/>
        </w:rPr>
        <w:t xml:space="preserve"> 6. hodinou.</w:t>
      </w:r>
    </w:p>
    <w:p w14:paraId="2AC5E7B8" w14:textId="77777777" w:rsidR="00BF1D17" w:rsidRPr="00A94C63" w:rsidRDefault="00BF1D17" w:rsidP="00BF1D17">
      <w:pPr>
        <w:spacing w:after="120"/>
        <w:jc w:val="both"/>
        <w:rPr>
          <w:b/>
          <w:color w:val="000000"/>
        </w:rPr>
      </w:pPr>
      <w:r w:rsidRPr="00A94C63">
        <w:rPr>
          <w:b/>
          <w:color w:val="000000"/>
        </w:rPr>
        <w:t>Navazující ustanovení:</w:t>
      </w:r>
    </w:p>
    <w:p w14:paraId="05573751" w14:textId="77777777" w:rsidR="00BF1D17" w:rsidRPr="00A94C63" w:rsidRDefault="00BF1D17" w:rsidP="00BF1D17">
      <w:pPr>
        <w:spacing w:after="120"/>
        <w:jc w:val="both"/>
        <w:rPr>
          <w:b/>
          <w:color w:val="000000"/>
        </w:rPr>
      </w:pPr>
      <w:r w:rsidRPr="00A94C63">
        <w:rPr>
          <w:b/>
          <w:color w:val="000000"/>
        </w:rPr>
        <w:t>§ 94</w:t>
      </w:r>
    </w:p>
    <w:p w14:paraId="7DF1DE1D" w14:textId="77777777" w:rsidR="00BF1D17" w:rsidRPr="00A94C63" w:rsidRDefault="00BF1D17" w:rsidP="00BF1D17">
      <w:pPr>
        <w:pStyle w:val="Normlnweb"/>
        <w:spacing w:before="0" w:after="240"/>
        <w:rPr>
          <w:color w:val="000000"/>
        </w:rPr>
      </w:pPr>
      <w:r w:rsidRPr="00A94C63">
        <w:rPr>
          <w:color w:val="000000"/>
        </w:rPr>
        <w:t xml:space="preserve">Směna zaměstnance pracujícího v noci </w:t>
      </w:r>
      <w:r w:rsidRPr="00A94C63">
        <w:rPr>
          <w:b/>
          <w:color w:val="000000"/>
        </w:rPr>
        <w:t>nesmí překročit osm hodin v rámci 24 hodin po sobě</w:t>
      </w:r>
      <w:r w:rsidRPr="00A94C63">
        <w:rPr>
          <w:color w:val="000000"/>
        </w:rPr>
        <w:t xml:space="preserve"> jdoucích.</w:t>
      </w:r>
    </w:p>
    <w:p w14:paraId="42E2E783" w14:textId="77777777" w:rsidR="00BF1D17" w:rsidRPr="00A94C63" w:rsidRDefault="00BF1D17" w:rsidP="00BF1D17">
      <w:pPr>
        <w:pStyle w:val="Normlnweb"/>
        <w:spacing w:before="0"/>
        <w:rPr>
          <w:color w:val="000000"/>
        </w:rPr>
      </w:pPr>
      <w:r w:rsidRPr="00A94C63">
        <w:rPr>
          <w:color w:val="000000"/>
        </w:rPr>
        <w:t>Pokud to není z provozních důvodů možné, je zaměstnavatel povinen rozvrhnout pr</w:t>
      </w:r>
      <w:r w:rsidRPr="00A94C63">
        <w:rPr>
          <w:color w:val="000000"/>
        </w:rPr>
        <w:t>a</w:t>
      </w:r>
      <w:r w:rsidRPr="00A94C63">
        <w:rPr>
          <w:color w:val="000000"/>
        </w:rPr>
        <w:t>covní dobu tak, aby průměrná délka směny nepřekročila 8 hodin v období nejdéle 26 tý</w:t>
      </w:r>
      <w:r w:rsidRPr="00A94C63">
        <w:rPr>
          <w:color w:val="000000"/>
        </w:rPr>
        <w:t>d</w:t>
      </w:r>
      <w:r w:rsidRPr="00A94C63">
        <w:rPr>
          <w:color w:val="000000"/>
        </w:rPr>
        <w:t>nů po sobě jdoucích. Při výpočtu průměrné délky směny zaměstnance pracujícího v noci se vychází         z pětidenního pracovního týdne (§ 94 odst. 1 zákoníku práce).</w:t>
      </w:r>
    </w:p>
    <w:p w14:paraId="15D85280" w14:textId="77777777" w:rsidR="00BF1D17" w:rsidRPr="00A94C63" w:rsidRDefault="00BF1D17" w:rsidP="00BF1D17">
      <w:pPr>
        <w:spacing w:after="120"/>
        <w:jc w:val="both"/>
        <w:rPr>
          <w:color w:val="000000"/>
        </w:rPr>
      </w:pPr>
      <w:r w:rsidRPr="004774E7">
        <w:rPr>
          <w:color w:val="000000"/>
        </w:rPr>
        <w:t xml:space="preserve">Noční práce je spojena s povinností zaměstnavatele proplatit zaměstnanci </w:t>
      </w:r>
      <w:r w:rsidRPr="004774E7">
        <w:rPr>
          <w:b/>
          <w:color w:val="000000"/>
        </w:rPr>
        <w:t>příplatek za práci v noci</w:t>
      </w:r>
      <w:r w:rsidRPr="004774E7">
        <w:rPr>
          <w:color w:val="000000"/>
        </w:rPr>
        <w:t xml:space="preserve">, a to  za odpracování jakéhokoliv rozsahu práce v noční době, například i jen </w:t>
      </w:r>
      <w:r w:rsidRPr="004774E7">
        <w:rPr>
          <w:color w:val="000000"/>
        </w:rPr>
        <w:lastRenderedPageBreak/>
        <w:t xml:space="preserve">zlomku hodiny. Zaměstnavatel nemůže spojovat právo na příplatek za noční práci např. </w:t>
      </w:r>
      <w:r w:rsidRPr="004774E7">
        <w:rPr>
          <w:color w:val="000000"/>
        </w:rPr>
        <w:br/>
        <w:t>s minimální dobou trvání této práce.</w:t>
      </w:r>
    </w:p>
    <w:p w14:paraId="26E1BE09" w14:textId="77777777" w:rsidR="00BF1D17" w:rsidRPr="00A94C63" w:rsidRDefault="00BF1D17" w:rsidP="00BF1D17">
      <w:pPr>
        <w:spacing w:before="240"/>
        <w:jc w:val="both"/>
        <w:rPr>
          <w:b/>
          <w:color w:val="000000"/>
        </w:rPr>
      </w:pPr>
      <w:r w:rsidRPr="00A94C63">
        <w:rPr>
          <w:b/>
          <w:color w:val="000000"/>
        </w:rPr>
        <w:t xml:space="preserve">§ 116 (mzda) </w:t>
      </w:r>
    </w:p>
    <w:p w14:paraId="3D442853" w14:textId="77777777" w:rsidR="00BF1D17" w:rsidRPr="00074225" w:rsidRDefault="00BF1D17" w:rsidP="00BF1D17">
      <w:pPr>
        <w:pStyle w:val="Normlnweb"/>
        <w:spacing w:before="120" w:after="0"/>
      </w:pPr>
      <w:r w:rsidRPr="00074225">
        <w:t xml:space="preserve">Za dobu noční práce přísluší zaměstnanci </w:t>
      </w:r>
      <w:r w:rsidRPr="00074225">
        <w:rPr>
          <w:rStyle w:val="Siln"/>
        </w:rPr>
        <w:t>dosažená mzda a příplatek nejméně ve výši 10 % průměrného výdělku</w:t>
      </w:r>
      <w:r w:rsidRPr="00074225">
        <w:t>.</w:t>
      </w:r>
    </w:p>
    <w:p w14:paraId="7ACBD5CF" w14:textId="77777777" w:rsidR="00BF1D17" w:rsidRPr="00074225" w:rsidRDefault="00BF1D17" w:rsidP="00BF1D17">
      <w:pPr>
        <w:pStyle w:val="Normlnweb"/>
        <w:spacing w:before="120" w:after="200"/>
      </w:pPr>
      <w:r w:rsidRPr="00074225">
        <w:t>Novelou zákoníku práce č</w:t>
      </w:r>
      <w:r w:rsidRPr="00A93CB9">
        <w:rPr>
          <w:b/>
          <w:color w:val="000000" w:themeColor="text1"/>
        </w:rPr>
        <w:t xml:space="preserve">. </w:t>
      </w:r>
      <w:hyperlink r:id="rId46" w:tooltip=" [Odkaz se otevře v novém okně]" w:history="1">
        <w:r w:rsidRPr="00A93CB9">
          <w:rPr>
            <w:rStyle w:val="Hypertextovodkaz"/>
            <w:b/>
            <w:color w:val="000000" w:themeColor="text1"/>
            <w:u w:val="none"/>
          </w:rPr>
          <w:t>362/2007 Sb</w:t>
        </w:r>
      </w:hyperlink>
      <w:r w:rsidRPr="00074225">
        <w:t xml:space="preserve">. bylo s účinností od 1. 1. 2008 doplněno, že </w:t>
      </w:r>
      <w:r w:rsidRPr="00074225">
        <w:rPr>
          <w:b/>
          <w:i/>
        </w:rPr>
        <w:t>„jinou minimální výši a způsob určení příplatku lze sjednat jen v kolektivní smlouvě“</w:t>
      </w:r>
      <w:r w:rsidRPr="00074225">
        <w:t xml:space="preserve">. To znamená, že ujednáním </w:t>
      </w:r>
      <w:r w:rsidRPr="00074225">
        <w:rPr>
          <w:rStyle w:val="Siln"/>
        </w:rPr>
        <w:t>v kolektivní smlouvě lze sjednat nižší částku příplatku za noční práci, než je 10 % průměrného výdělku jednotlivých zaměstnanců</w:t>
      </w:r>
      <w:r w:rsidRPr="00074225">
        <w:t xml:space="preserve">. Pokud se sjednává přípatek </w:t>
      </w:r>
      <w:r>
        <w:t xml:space="preserve">        </w:t>
      </w:r>
      <w:r w:rsidRPr="00074225">
        <w:t>v kolektivní smlouvě pevnou částkou, není v tomto případě potř</w:t>
      </w:r>
      <w:r w:rsidRPr="00074225">
        <w:t>e</w:t>
      </w:r>
      <w:r w:rsidRPr="00074225">
        <w:t>ba sledovat, zda u některého ze zaměstnanců neklesne tato částka pod 10 % jeho průmě</w:t>
      </w:r>
      <w:r w:rsidRPr="00074225">
        <w:t>r</w:t>
      </w:r>
      <w:r w:rsidRPr="00074225">
        <w:t>ného výdělku.</w:t>
      </w:r>
    </w:p>
    <w:p w14:paraId="78D66859" w14:textId="77777777" w:rsidR="00BF1D17" w:rsidRPr="00074225" w:rsidRDefault="00BF1D17" w:rsidP="00BF1D17">
      <w:pPr>
        <w:pStyle w:val="Normlnweb"/>
        <w:spacing w:before="120"/>
      </w:pPr>
      <w:r w:rsidRPr="00074225">
        <w:t xml:space="preserve">Lze dovodit, že zaměstnavatel, u kterého odborová organizace nepůsobí a kolektivní smlouva se tedy neuzavírá, </w:t>
      </w:r>
      <w:r w:rsidRPr="00074225">
        <w:rPr>
          <w:rStyle w:val="Siln"/>
        </w:rPr>
        <w:t>musí</w:t>
      </w:r>
      <w:r w:rsidRPr="00074225">
        <w:t xml:space="preserve"> sice </w:t>
      </w:r>
      <w:r w:rsidRPr="00074225">
        <w:rPr>
          <w:rStyle w:val="Siln"/>
        </w:rPr>
        <w:t>u každého zaměstnance respektovat hranici 10 % jeho průměrného výdělku</w:t>
      </w:r>
      <w:r w:rsidRPr="00074225">
        <w:t xml:space="preserve">, ale právní úprava mu nebrání (a nemůže bránit), aby </w:t>
      </w:r>
      <w:r w:rsidRPr="00074225">
        <w:rPr>
          <w:rStyle w:val="Siln"/>
        </w:rPr>
        <w:t>výši příplatku za noční práci stanovil např. vnitřním předpisem v pevné částce, pro všechny zaměstnance stejné</w:t>
      </w:r>
      <w:r w:rsidRPr="00074225">
        <w:t>. V tomto případě je potřeba sledovat a nepřipustit, aby u některého ze zaměstnanců klesla tato částka pod 10 % jeho průměrného výdělku. Žádný ze zaměstnanců nebude poškozen a navíc bude zcela zřejmé to, co zákoník práce poněkud popírá, tedy že zvýhodnění noční práce je vázáno na konkrétně vymezenou dobu, aniž by bylo podstatné, který zaměstnanec a s jak vysokým průměrným výdělkem ji koná.</w:t>
      </w:r>
    </w:p>
    <w:p w14:paraId="546E0BCD" w14:textId="77777777" w:rsidR="00BF1D17" w:rsidRPr="00A94C63" w:rsidRDefault="00BF1D17" w:rsidP="00BF1D17">
      <w:pPr>
        <w:spacing w:after="120"/>
        <w:jc w:val="both"/>
        <w:rPr>
          <w:b/>
          <w:color w:val="000000"/>
        </w:rPr>
      </w:pPr>
      <w:r w:rsidRPr="00A94C63">
        <w:rPr>
          <w:b/>
          <w:color w:val="000000"/>
        </w:rPr>
        <w:t>§ 125 (plat)</w:t>
      </w:r>
    </w:p>
    <w:p w14:paraId="1CC79FDA" w14:textId="77777777" w:rsidR="00BF1D17" w:rsidRPr="00A94C63" w:rsidRDefault="00BF1D17" w:rsidP="00BF1D17">
      <w:pPr>
        <w:spacing w:after="120"/>
        <w:jc w:val="both"/>
        <w:rPr>
          <w:color w:val="000000"/>
        </w:rPr>
      </w:pPr>
      <w:r w:rsidRPr="00A94C63">
        <w:rPr>
          <w:color w:val="000000"/>
        </w:rPr>
        <w:t xml:space="preserve">Plat a příplatek </w:t>
      </w:r>
      <w:r w:rsidRPr="00A94C63">
        <w:rPr>
          <w:b/>
          <w:color w:val="000000"/>
        </w:rPr>
        <w:t>20 % průměrného</w:t>
      </w:r>
      <w:r w:rsidRPr="00A94C63">
        <w:rPr>
          <w:color w:val="000000"/>
        </w:rPr>
        <w:t xml:space="preserve"> hodinového výdělku.</w:t>
      </w:r>
    </w:p>
    <w:p w14:paraId="314C22A5" w14:textId="77777777" w:rsidR="00BF1D17" w:rsidRPr="00A94C63" w:rsidRDefault="00BF1D17" w:rsidP="00BF1D17">
      <w:pPr>
        <w:jc w:val="both"/>
        <w:rPr>
          <w:color w:val="000000"/>
          <w:sz w:val="16"/>
          <w:szCs w:val="16"/>
        </w:rPr>
      </w:pPr>
    </w:p>
    <w:p w14:paraId="50D9F379" w14:textId="77777777" w:rsidR="00BF1D17" w:rsidRPr="00A94C63" w:rsidRDefault="00BF1D17" w:rsidP="00BF1D17">
      <w:pPr>
        <w:shd w:val="clear" w:color="auto" w:fill="E6E6E6"/>
        <w:spacing w:after="120"/>
        <w:jc w:val="both"/>
        <w:rPr>
          <w:b/>
          <w:color w:val="000000"/>
        </w:rPr>
      </w:pPr>
      <w:r w:rsidRPr="00A94C63">
        <w:rPr>
          <w:b/>
          <w:color w:val="000000"/>
        </w:rPr>
        <w:t>ZAMĚSTNANEC PRACUJÍCÍ V NOCI</w:t>
      </w:r>
    </w:p>
    <w:p w14:paraId="545E5980" w14:textId="77777777" w:rsidR="00BF1D17" w:rsidRPr="00A94C63" w:rsidRDefault="00BF1D17" w:rsidP="00BF1D17">
      <w:pPr>
        <w:spacing w:before="120"/>
        <w:jc w:val="both"/>
        <w:rPr>
          <w:color w:val="000000"/>
        </w:rPr>
      </w:pPr>
      <w:r w:rsidRPr="00A94C63">
        <w:rPr>
          <w:color w:val="000000"/>
        </w:rPr>
        <w:t xml:space="preserve">Dříve zákoník práce definoval zaměstnance pracujícího v noci jako zaměstnance, který během noční doby </w:t>
      </w:r>
      <w:r w:rsidRPr="00A94C63">
        <w:rPr>
          <w:b/>
          <w:color w:val="000000"/>
        </w:rPr>
        <w:t>pravidelně</w:t>
      </w:r>
      <w:r>
        <w:rPr>
          <w:b/>
          <w:color w:val="000000"/>
        </w:rPr>
        <w:t xml:space="preserve"> </w:t>
      </w:r>
      <w:r w:rsidRPr="00A94C63">
        <w:rPr>
          <w:color w:val="000000"/>
        </w:rPr>
        <w:t xml:space="preserve">odpracuje nejméně 3 hodiny ze své pracovní doby v rámci 24 hodin po sobě jdoucích. Nicméně již blíže nespecifikoval v definici použitý pojem </w:t>
      </w:r>
      <w:r w:rsidRPr="00A94C63">
        <w:rPr>
          <w:b/>
          <w:color w:val="000000"/>
        </w:rPr>
        <w:t>„pravidelně“,</w:t>
      </w:r>
      <w:r w:rsidRPr="00A94C63">
        <w:rPr>
          <w:color w:val="000000"/>
        </w:rPr>
        <w:t xml:space="preserve"> což v praxi činilo značné problémy, když tento pojem byl interpretován nejednotně (např. jen jednou týdně, jednou za měsíc, nebo dokonce jednou ročně). Vzhl</w:t>
      </w:r>
      <w:r w:rsidRPr="00A94C63">
        <w:rPr>
          <w:color w:val="000000"/>
        </w:rPr>
        <w:t>e</w:t>
      </w:r>
      <w:r w:rsidRPr="00A94C63">
        <w:rPr>
          <w:color w:val="000000"/>
        </w:rPr>
        <w:t>dem k důležitosti definice „zaměstnance pracujícího v noci“ a na ni navazující specifické úpravy práce v noci a dalších povinností zaměstnavatele (§ 94) se definice zaměstnance pracujícího v noci s platností od roku 2012 zpřesnila. Nyní vymezuje četnost noční práce během vyrovnávacího období podle</w:t>
      </w:r>
    </w:p>
    <w:p w14:paraId="429C5698" w14:textId="77777777" w:rsidR="00BF1D17" w:rsidRPr="00A94C63" w:rsidRDefault="00BF1D17" w:rsidP="00BF1D17">
      <w:pPr>
        <w:keepNext/>
        <w:tabs>
          <w:tab w:val="left" w:pos="360"/>
        </w:tabs>
        <w:spacing w:after="120"/>
        <w:jc w:val="both"/>
        <w:rPr>
          <w:color w:val="000000"/>
        </w:rPr>
      </w:pPr>
      <w:r w:rsidRPr="00A94C63">
        <w:rPr>
          <w:color w:val="000000"/>
        </w:rPr>
        <w:t xml:space="preserve">§ 94 odst. 1 tak, aby interpretace a aplikace daných ustanovení byla jednoznačná. Zákon tak nově stanoví, že práci v noci koná:   </w:t>
      </w:r>
    </w:p>
    <w:p w14:paraId="25AAD706" w14:textId="5A2247B9" w:rsidR="00BF1D17" w:rsidRPr="00A94C63" w:rsidRDefault="00BF1D17" w:rsidP="00BF1D17">
      <w:pPr>
        <w:keepNext/>
        <w:tabs>
          <w:tab w:val="left" w:pos="360"/>
        </w:tabs>
        <w:jc w:val="both"/>
        <w:rPr>
          <w:b/>
          <w:i/>
          <w:color w:val="000000"/>
        </w:rPr>
      </w:pPr>
      <w:r w:rsidRPr="00A94C63">
        <w:rPr>
          <w:b/>
          <w:color w:val="000000"/>
        </w:rPr>
        <w:t>„</w:t>
      </w:r>
      <w:r w:rsidRPr="00A94C63">
        <w:rPr>
          <w:b/>
          <w:i/>
          <w:color w:val="000000"/>
        </w:rPr>
        <w:t>zaměstnanec, který během noční doby odpracuje nejméně 3 hodiny ze své pracovní doby v rámci 24 hodin po sobě jdoucích v</w:t>
      </w:r>
      <w:r w:rsidR="002074BD">
        <w:rPr>
          <w:b/>
          <w:i/>
          <w:color w:val="000000"/>
        </w:rPr>
        <w:t> průměru alespoň jednou týdně“.</w:t>
      </w:r>
    </w:p>
    <w:p w14:paraId="2607D40E" w14:textId="77777777" w:rsidR="00BF1D17" w:rsidRPr="00A94C63" w:rsidRDefault="00BF1D17" w:rsidP="00BF1D17">
      <w:pPr>
        <w:spacing w:after="60"/>
        <w:jc w:val="both"/>
        <w:rPr>
          <w:color w:val="000000"/>
        </w:rPr>
      </w:pPr>
      <w:r w:rsidRPr="00A94C63">
        <w:rPr>
          <w:color w:val="000000"/>
        </w:rPr>
        <w:t>Z fyziologického hlediska je noc určena k tomu, aby člověk odpočíval. K zajištění někt</w:t>
      </w:r>
      <w:r w:rsidRPr="00A94C63">
        <w:rPr>
          <w:color w:val="000000"/>
        </w:rPr>
        <w:t>e</w:t>
      </w:r>
      <w:r w:rsidRPr="00A94C63">
        <w:rPr>
          <w:color w:val="000000"/>
        </w:rPr>
        <w:t>rých činností a služeb je však práce v noci nezbytná. Nicméně vzhledem k citelnému zn</w:t>
      </w:r>
      <w:r w:rsidRPr="00A94C63">
        <w:rPr>
          <w:color w:val="000000"/>
        </w:rPr>
        <w:t>e</w:t>
      </w:r>
      <w:r w:rsidRPr="00A94C63">
        <w:rPr>
          <w:color w:val="000000"/>
        </w:rPr>
        <w:lastRenderedPageBreak/>
        <w:t>výhodnění zaměstnance pracujícího v noci je zaměstnavatel povinen zajistit i ochranu a péči, která v jiné denní době výkonu práce není poskytována.  Jedná se o :</w:t>
      </w:r>
    </w:p>
    <w:p w14:paraId="155EE385" w14:textId="77777777" w:rsidR="00BF1D17" w:rsidRPr="00A94C63" w:rsidRDefault="00BF1D17" w:rsidP="00BF1D17">
      <w:pPr>
        <w:keepNext/>
        <w:widowControl w:val="0"/>
        <w:autoSpaceDE w:val="0"/>
        <w:autoSpaceDN w:val="0"/>
        <w:adjustRightInd w:val="0"/>
        <w:spacing w:after="60"/>
        <w:ind w:left="357" w:hanging="357"/>
        <w:jc w:val="both"/>
        <w:rPr>
          <w:b/>
          <w:i/>
          <w:color w:val="000000"/>
        </w:rPr>
      </w:pPr>
      <w:r w:rsidRPr="00A94C63">
        <w:rPr>
          <w:b/>
          <w:i/>
          <w:color w:val="000000"/>
        </w:rPr>
        <w:t xml:space="preserve">-  </w:t>
      </w:r>
      <w:r>
        <w:rPr>
          <w:b/>
          <w:i/>
          <w:color w:val="000000"/>
        </w:rPr>
        <w:tab/>
      </w:r>
      <w:r w:rsidRPr="00A94C63">
        <w:rPr>
          <w:b/>
          <w:i/>
          <w:color w:val="000000"/>
        </w:rPr>
        <w:t>povinnost zaměstnavatele  zajistit, aby zaměstnanec pracující v noci byl vyšetřen   lékařem  závodní preventivní péče</w:t>
      </w:r>
    </w:p>
    <w:p w14:paraId="744B3543" w14:textId="77777777" w:rsidR="00BF1D17" w:rsidRPr="00A94C63" w:rsidRDefault="00BF1D17" w:rsidP="00BF1D17">
      <w:pPr>
        <w:keepNext/>
        <w:widowControl w:val="0"/>
        <w:autoSpaceDE w:val="0"/>
        <w:autoSpaceDN w:val="0"/>
        <w:adjustRightInd w:val="0"/>
        <w:spacing w:after="60"/>
        <w:rPr>
          <w:color w:val="000000"/>
        </w:rPr>
      </w:pPr>
      <w:r w:rsidRPr="00A94C63">
        <w:rPr>
          <w:color w:val="000000"/>
        </w:rPr>
        <w:t xml:space="preserve">           a) před zařazením na noční práci,</w:t>
      </w:r>
    </w:p>
    <w:p w14:paraId="04474447" w14:textId="77777777" w:rsidR="00BF1D17" w:rsidRPr="00A94C63" w:rsidRDefault="00BF1D17" w:rsidP="00BF1D17">
      <w:pPr>
        <w:keepNext/>
        <w:widowControl w:val="0"/>
        <w:autoSpaceDE w:val="0"/>
        <w:autoSpaceDN w:val="0"/>
        <w:adjustRightInd w:val="0"/>
        <w:spacing w:after="60"/>
        <w:rPr>
          <w:color w:val="000000"/>
        </w:rPr>
      </w:pPr>
      <w:r w:rsidRPr="00A94C63">
        <w:rPr>
          <w:color w:val="000000"/>
        </w:rPr>
        <w:t xml:space="preserve">           b) pravidelně podle potřeby, nejméně však jednou ročně,</w:t>
      </w:r>
    </w:p>
    <w:p w14:paraId="3D1311B7" w14:textId="77777777" w:rsidR="00BF1D17" w:rsidRPr="00A94C63" w:rsidRDefault="00BF1D17" w:rsidP="00BF1D17">
      <w:pPr>
        <w:keepNext/>
        <w:widowControl w:val="0"/>
        <w:autoSpaceDE w:val="0"/>
        <w:autoSpaceDN w:val="0"/>
        <w:adjustRightInd w:val="0"/>
        <w:spacing w:after="60"/>
        <w:rPr>
          <w:color w:val="000000"/>
        </w:rPr>
      </w:pPr>
      <w:r w:rsidRPr="00A94C63">
        <w:rPr>
          <w:color w:val="000000"/>
        </w:rPr>
        <w:t xml:space="preserve">           c) kdykoliv během zařazení na noční práci, pokud o to zaměstnanec požádá.</w:t>
      </w:r>
    </w:p>
    <w:p w14:paraId="1F9B5C9E" w14:textId="77777777" w:rsidR="00BF1D17" w:rsidRPr="00A94C63" w:rsidRDefault="00BF1D17" w:rsidP="00BF1D17">
      <w:pPr>
        <w:keepNext/>
        <w:widowControl w:val="0"/>
        <w:autoSpaceDE w:val="0"/>
        <w:autoSpaceDN w:val="0"/>
        <w:adjustRightInd w:val="0"/>
        <w:spacing w:after="60"/>
        <w:rPr>
          <w:color w:val="000000"/>
        </w:rPr>
      </w:pPr>
      <w:r w:rsidRPr="00A94C63">
        <w:rPr>
          <w:color w:val="000000"/>
        </w:rPr>
        <w:t xml:space="preserve">       Úhrada poskytnuté zdravotní péče nesmí být na zaměstnanci požadována.</w:t>
      </w:r>
    </w:p>
    <w:p w14:paraId="263CE9A6" w14:textId="77777777" w:rsidR="00BF1D17" w:rsidRPr="00A94C63" w:rsidRDefault="00BF1D17" w:rsidP="00DF6621">
      <w:pPr>
        <w:numPr>
          <w:ilvl w:val="0"/>
          <w:numId w:val="68"/>
        </w:numPr>
        <w:tabs>
          <w:tab w:val="clear" w:pos="2220"/>
          <w:tab w:val="num" w:pos="360"/>
        </w:tabs>
        <w:spacing w:after="60" w:line="240" w:lineRule="auto"/>
        <w:ind w:left="357" w:hanging="357"/>
        <w:jc w:val="both"/>
        <w:rPr>
          <w:i/>
          <w:color w:val="000000"/>
        </w:rPr>
      </w:pPr>
      <w:r w:rsidRPr="00A94C63">
        <w:rPr>
          <w:b/>
          <w:i/>
          <w:color w:val="000000"/>
        </w:rPr>
        <w:t>zajistit přiměřené sociální zajištění, zejména možnost občerstvení (z toho nelze d</w:t>
      </w:r>
      <w:r w:rsidRPr="00A94C63">
        <w:rPr>
          <w:b/>
          <w:i/>
          <w:color w:val="000000"/>
        </w:rPr>
        <w:t>o</w:t>
      </w:r>
      <w:r w:rsidRPr="00A94C63">
        <w:rPr>
          <w:b/>
          <w:i/>
          <w:color w:val="000000"/>
        </w:rPr>
        <w:t>vozovat,</w:t>
      </w:r>
      <w:r w:rsidRPr="00A94C63">
        <w:rPr>
          <w:i/>
          <w:color w:val="000000"/>
        </w:rPr>
        <w:t xml:space="preserve"> že by zaměstnavatel v noci musel mít otevřenou kantýnu a zaměstnancům o</w:t>
      </w:r>
      <w:r w:rsidRPr="00A94C63">
        <w:rPr>
          <w:i/>
          <w:color w:val="000000"/>
        </w:rPr>
        <w:t>b</w:t>
      </w:r>
      <w:r w:rsidRPr="00A94C63">
        <w:rPr>
          <w:i/>
          <w:color w:val="000000"/>
        </w:rPr>
        <w:t>čerstvení připravit.  Postačí, když zaměstnavatel instaluje na pracovišti např. autom</w:t>
      </w:r>
      <w:r w:rsidRPr="00A94C63">
        <w:rPr>
          <w:i/>
          <w:color w:val="000000"/>
        </w:rPr>
        <w:t>a</w:t>
      </w:r>
      <w:r w:rsidRPr="00A94C63">
        <w:rPr>
          <w:i/>
          <w:color w:val="000000"/>
        </w:rPr>
        <w:t>ty, kde si zaměstnanci i během noční směny budou moci občerstvení zakoupit, popř</w:t>
      </w:r>
      <w:r w:rsidRPr="00A94C63">
        <w:rPr>
          <w:i/>
          <w:color w:val="000000"/>
        </w:rPr>
        <w:t>í</w:t>
      </w:r>
      <w:r w:rsidRPr="00A94C63">
        <w:rPr>
          <w:i/>
          <w:color w:val="000000"/>
        </w:rPr>
        <w:t>padě instaluje mikrovlnné trouby, aby si své donesené jídlo zaměstnanci ohřáli),</w:t>
      </w:r>
    </w:p>
    <w:p w14:paraId="67222475" w14:textId="24486EF2" w:rsidR="003B4CEC" w:rsidRDefault="00BF1D17" w:rsidP="003B4CEC">
      <w:pPr>
        <w:numPr>
          <w:ilvl w:val="0"/>
          <w:numId w:val="68"/>
        </w:numPr>
        <w:tabs>
          <w:tab w:val="clear" w:pos="2220"/>
          <w:tab w:val="num" w:pos="360"/>
        </w:tabs>
        <w:spacing w:after="240" w:line="240" w:lineRule="auto"/>
        <w:ind w:left="357" w:hanging="357"/>
        <w:jc w:val="both"/>
        <w:rPr>
          <w:color w:val="000000"/>
        </w:rPr>
      </w:pPr>
      <w:r w:rsidRPr="00A94C63">
        <w:rPr>
          <w:b/>
          <w:i/>
          <w:color w:val="000000"/>
        </w:rPr>
        <w:t>pracoviště vybavit prostředky první pomoci a prostředky umožňujícími přivolat rychlou  lékařskou pomoc</w:t>
      </w:r>
      <w:r w:rsidRPr="00A94C63">
        <w:rPr>
          <w:color w:val="000000"/>
        </w:rPr>
        <w:t xml:space="preserve"> (</w:t>
      </w:r>
      <w:r w:rsidRPr="00A94C63">
        <w:rPr>
          <w:i/>
          <w:color w:val="000000"/>
        </w:rPr>
        <w:t>nejčastěji bude na pracovišti plně dostupná a vybavená lékárnička, vyvěšený seznam s nouzovými telefonními čísly, nainstalován funkční tel</w:t>
      </w:r>
      <w:r w:rsidRPr="00A94C63">
        <w:rPr>
          <w:i/>
          <w:color w:val="000000"/>
        </w:rPr>
        <w:t>e</w:t>
      </w:r>
      <w:r w:rsidRPr="00A94C63">
        <w:rPr>
          <w:i/>
          <w:color w:val="000000"/>
        </w:rPr>
        <w:t>fon s bezplatným přístupem pro případ nouze apod.</w:t>
      </w:r>
      <w:r w:rsidRPr="00A94C63">
        <w:rPr>
          <w:color w:val="000000"/>
        </w:rPr>
        <w:t>).</w:t>
      </w:r>
    </w:p>
    <w:p w14:paraId="09D4F8DC" w14:textId="77777777" w:rsidR="003B4CEC" w:rsidRDefault="003B4CEC" w:rsidP="003B4CEC">
      <w:pPr>
        <w:spacing w:after="240" w:line="240" w:lineRule="auto"/>
        <w:jc w:val="both"/>
        <w:rPr>
          <w:color w:val="000000"/>
        </w:rPr>
      </w:pPr>
    </w:p>
    <w:p w14:paraId="4A5BB336" w14:textId="77777777" w:rsidR="003B4CEC" w:rsidRDefault="003B4CEC" w:rsidP="003B4CEC">
      <w:pPr>
        <w:spacing w:after="240" w:line="240" w:lineRule="auto"/>
        <w:jc w:val="both"/>
        <w:rPr>
          <w:color w:val="000000"/>
        </w:rPr>
      </w:pPr>
    </w:p>
    <w:p w14:paraId="3AF70DA9" w14:textId="77777777" w:rsidR="003B4CEC" w:rsidRDefault="003B4CEC" w:rsidP="003B4CEC">
      <w:pPr>
        <w:spacing w:after="240" w:line="240" w:lineRule="auto"/>
        <w:jc w:val="both"/>
        <w:rPr>
          <w:color w:val="000000"/>
        </w:rPr>
      </w:pPr>
    </w:p>
    <w:p w14:paraId="32D3ED94" w14:textId="77777777" w:rsidR="003B4CEC" w:rsidRDefault="003B4CEC" w:rsidP="003B4CEC">
      <w:pPr>
        <w:spacing w:after="240" w:line="240" w:lineRule="auto"/>
        <w:jc w:val="both"/>
        <w:rPr>
          <w:color w:val="000000"/>
        </w:rPr>
      </w:pPr>
    </w:p>
    <w:p w14:paraId="074E10CC" w14:textId="77777777" w:rsidR="003B4CEC" w:rsidRDefault="003B4CEC" w:rsidP="003B4CEC">
      <w:pPr>
        <w:spacing w:after="240" w:line="240" w:lineRule="auto"/>
        <w:jc w:val="both"/>
        <w:rPr>
          <w:color w:val="000000"/>
        </w:rPr>
      </w:pPr>
    </w:p>
    <w:p w14:paraId="58E72744" w14:textId="77777777" w:rsidR="003B4CEC" w:rsidRDefault="003B4CEC" w:rsidP="003B4CEC">
      <w:pPr>
        <w:spacing w:after="240" w:line="240" w:lineRule="auto"/>
        <w:jc w:val="both"/>
        <w:rPr>
          <w:color w:val="000000"/>
        </w:rPr>
      </w:pPr>
    </w:p>
    <w:p w14:paraId="36DA4EA5" w14:textId="77777777" w:rsidR="003B4CEC" w:rsidRDefault="003B4CEC" w:rsidP="003B4CEC">
      <w:pPr>
        <w:spacing w:after="240" w:line="240" w:lineRule="auto"/>
        <w:jc w:val="both"/>
        <w:rPr>
          <w:color w:val="000000"/>
        </w:rPr>
      </w:pPr>
    </w:p>
    <w:p w14:paraId="7007DBD7" w14:textId="77777777" w:rsidR="003B4CEC" w:rsidRDefault="003B4CEC" w:rsidP="003B4CEC">
      <w:pPr>
        <w:spacing w:after="240" w:line="240" w:lineRule="auto"/>
        <w:jc w:val="both"/>
        <w:rPr>
          <w:color w:val="000000"/>
        </w:rPr>
      </w:pPr>
    </w:p>
    <w:p w14:paraId="7889C761" w14:textId="77777777" w:rsidR="003B4CEC" w:rsidRDefault="003B4CEC" w:rsidP="003B4CEC">
      <w:pPr>
        <w:spacing w:after="240" w:line="240" w:lineRule="auto"/>
        <w:jc w:val="both"/>
        <w:rPr>
          <w:color w:val="000000"/>
        </w:rPr>
      </w:pPr>
    </w:p>
    <w:p w14:paraId="58B2D33E" w14:textId="77777777" w:rsidR="003B4CEC" w:rsidRPr="003B4CEC" w:rsidRDefault="003B4CEC" w:rsidP="003B4CEC">
      <w:pPr>
        <w:spacing w:after="240" w:line="240" w:lineRule="auto"/>
        <w:jc w:val="both"/>
        <w:rPr>
          <w:color w:val="000000"/>
        </w:rPr>
      </w:pPr>
    </w:p>
    <w:p w14:paraId="5E7948BB" w14:textId="77777777" w:rsidR="00BF1D17" w:rsidRPr="002074BD" w:rsidRDefault="00BF1D17" w:rsidP="002074BD">
      <w:pPr>
        <w:pStyle w:val="Nadpis2"/>
      </w:pPr>
      <w:bookmarkStart w:id="97" w:name="_Toc72852066"/>
      <w:r w:rsidRPr="002074BD">
        <w:lastRenderedPageBreak/>
        <w:t>FORMY A DÉLKA TÝDENNÍ PRACOVNÍ DOBY (§ 79, § 80)</w:t>
      </w:r>
      <w:bookmarkEnd w:id="97"/>
    </w:p>
    <w:p w14:paraId="6DE8127C" w14:textId="77777777" w:rsidR="00BF1D17" w:rsidRPr="00C164FC" w:rsidRDefault="00BF1D17" w:rsidP="00BF1D17">
      <w:pPr>
        <w:pStyle w:val="Textpsmene"/>
        <w:keepNext/>
        <w:numPr>
          <w:ilvl w:val="0"/>
          <w:numId w:val="0"/>
        </w:numPr>
        <w:tabs>
          <w:tab w:val="left" w:pos="360"/>
        </w:tabs>
        <w:outlineLvl w:val="9"/>
        <w:rPr>
          <w:color w:val="FF0000"/>
          <w:sz w:val="16"/>
          <w:szCs w:val="16"/>
        </w:rPr>
      </w:pPr>
    </w:p>
    <w:p w14:paraId="7B1A161B" w14:textId="77777777" w:rsidR="00BF1D17" w:rsidRPr="00C164FC" w:rsidRDefault="00BF1D17" w:rsidP="00BF1D17">
      <w:pPr>
        <w:pStyle w:val="Textpsmene"/>
        <w:keepNext/>
        <w:numPr>
          <w:ilvl w:val="0"/>
          <w:numId w:val="0"/>
        </w:numPr>
        <w:tabs>
          <w:tab w:val="left" w:pos="360"/>
        </w:tabs>
        <w:outlineLvl w:val="9"/>
        <w:rPr>
          <w:szCs w:val="24"/>
        </w:rPr>
      </w:pPr>
      <w:r w:rsidRPr="00C164FC">
        <w:rPr>
          <w:szCs w:val="24"/>
        </w:rPr>
        <w:t>V návaznosti na změny vyvolané nálezem Ústavního soudu bylo třeba zpřesnit ustanov</w:t>
      </w:r>
      <w:r w:rsidRPr="00C164FC">
        <w:rPr>
          <w:szCs w:val="24"/>
        </w:rPr>
        <w:t>e</w:t>
      </w:r>
      <w:r w:rsidRPr="00C164FC">
        <w:rPr>
          <w:szCs w:val="24"/>
        </w:rPr>
        <w:t xml:space="preserve">ní zákoníku práce, která určují délku stanovené týdenní pracovní doby (§ 79 odst. </w:t>
      </w:r>
      <w:smartTag w:uri="urn:schemas-microsoft-com:office:smarttags" w:element="metricconverter">
        <w:smartTagPr>
          <w:attr w:name="ProductID" w:val="1 a"/>
        </w:smartTagPr>
        <w:r w:rsidRPr="00C164FC">
          <w:rPr>
            <w:szCs w:val="24"/>
          </w:rPr>
          <w:t>1 a</w:t>
        </w:r>
      </w:smartTag>
      <w:r w:rsidRPr="00C164FC">
        <w:rPr>
          <w:szCs w:val="24"/>
        </w:rPr>
        <w:t xml:space="preserve"> 2) tak, aby byl zvýšen jejich kogentní charakter. Stalo se tak novelou s účinností od 1. 1. 2011.</w:t>
      </w:r>
    </w:p>
    <w:p w14:paraId="32CEFBC7" w14:textId="77777777" w:rsidR="00BF1D17" w:rsidRPr="00C164FC" w:rsidRDefault="00BF1D17" w:rsidP="00BF1D17">
      <w:pPr>
        <w:pStyle w:val="Textpsmene"/>
        <w:keepNext/>
        <w:numPr>
          <w:ilvl w:val="0"/>
          <w:numId w:val="0"/>
        </w:numPr>
        <w:tabs>
          <w:tab w:val="left" w:pos="360"/>
        </w:tabs>
        <w:outlineLvl w:val="9"/>
        <w:rPr>
          <w:szCs w:val="24"/>
        </w:rPr>
      </w:pPr>
    </w:p>
    <w:p w14:paraId="53928EC6" w14:textId="5263E73B" w:rsidR="003B4CEC" w:rsidRPr="00E67EF6" w:rsidRDefault="003B4CEC" w:rsidP="003B4CEC">
      <w:pPr>
        <w:framePr w:w="850" w:hSpace="170" w:wrap="around" w:vAnchor="text" w:hAnchor="page" w:x="10571" w:y="1" w:anchorLock="1"/>
        <w:rPr>
          <w:rStyle w:val="znakMarginalie"/>
        </w:rPr>
      </w:pPr>
      <w:r>
        <w:rPr>
          <w:rStyle w:val="znakMarginalie"/>
        </w:rPr>
        <w:t xml:space="preserve">Úplná, zkrácená </w:t>
      </w:r>
      <w:r>
        <w:rPr>
          <w:rStyle w:val="znakMarginalie"/>
        </w:rPr>
        <w:br/>
        <w:t>a kratší</w:t>
      </w:r>
    </w:p>
    <w:p w14:paraId="499DBF69" w14:textId="77777777" w:rsidR="00BF1D17" w:rsidRPr="00C164FC" w:rsidRDefault="00BF1D17" w:rsidP="00BF1D17">
      <w:pPr>
        <w:pStyle w:val="Textpsmene"/>
        <w:keepNext/>
        <w:numPr>
          <w:ilvl w:val="0"/>
          <w:numId w:val="0"/>
        </w:numPr>
        <w:tabs>
          <w:tab w:val="left" w:pos="360"/>
        </w:tabs>
        <w:outlineLvl w:val="9"/>
        <w:rPr>
          <w:szCs w:val="24"/>
        </w:rPr>
      </w:pPr>
      <w:r w:rsidRPr="00C164FC">
        <w:rPr>
          <w:szCs w:val="24"/>
        </w:rPr>
        <w:t>Stanovená týdenní pracovní doba představuje zákonnou délku stanovené týdenní pracovní doby. Na stanovenou týdenní pracovní dobu má zaměstnanec ze zákona právo. Zaměs</w:t>
      </w:r>
      <w:r w:rsidRPr="00C164FC">
        <w:rPr>
          <w:szCs w:val="24"/>
        </w:rPr>
        <w:t>t</w:t>
      </w:r>
      <w:r w:rsidRPr="00C164FC">
        <w:rPr>
          <w:szCs w:val="24"/>
        </w:rPr>
        <w:t>navatel nesmí jednostranně stanovenou týdenní pracovní dobu jednostranně zkracovat. Zkrátit stanovenou týdenní pracovní dobu (zákonnou délku pracovní doby) bez snížení mzdy mohou jen ti zaměstnavatelé, kteří nejsou plátci mzdy. Může se tak stát jen na z</w:t>
      </w:r>
      <w:r w:rsidRPr="00C164FC">
        <w:rPr>
          <w:szCs w:val="24"/>
        </w:rPr>
        <w:t>á</w:t>
      </w:r>
      <w:r w:rsidRPr="00C164FC">
        <w:rPr>
          <w:szCs w:val="24"/>
        </w:rPr>
        <w:t>kladě ujednání v kolektivní smlouvě nebo stanovení vnitřním předpisem zaměstnavatele.</w:t>
      </w:r>
    </w:p>
    <w:p w14:paraId="43C4E8E0" w14:textId="77777777" w:rsidR="00BF1D17" w:rsidRPr="00704BE1" w:rsidRDefault="00BF1D17" w:rsidP="00BF1D17">
      <w:pPr>
        <w:rPr>
          <w:b/>
          <w:i/>
          <w:sz w:val="16"/>
          <w:szCs w:val="16"/>
          <w:u w:val="single"/>
        </w:rPr>
      </w:pPr>
    </w:p>
    <w:p w14:paraId="7426A905" w14:textId="1FB49D2E" w:rsidR="00BF1D17" w:rsidRDefault="00BF1D17" w:rsidP="00BF1D17">
      <w:pPr>
        <w:jc w:val="center"/>
        <w:rPr>
          <w:b/>
          <w:i/>
          <w:sz w:val="32"/>
          <w:szCs w:val="32"/>
          <w:u w:val="single"/>
        </w:rPr>
      </w:pPr>
      <w:r>
        <w:rPr>
          <w:noProof/>
          <w:lang w:eastAsia="cs-CZ"/>
        </w:rPr>
        <mc:AlternateContent>
          <mc:Choice Requires="wpg">
            <w:drawing>
              <wp:anchor distT="0" distB="0" distL="114300" distR="114300" simplePos="0" relativeHeight="252050432" behindDoc="0" locked="0" layoutInCell="1" allowOverlap="1" wp14:anchorId="71CDB5B9" wp14:editId="08682DE0">
                <wp:simplePos x="0" y="0"/>
                <wp:positionH relativeFrom="column">
                  <wp:posOffset>228600</wp:posOffset>
                </wp:positionH>
                <wp:positionV relativeFrom="paragraph">
                  <wp:posOffset>109220</wp:posOffset>
                </wp:positionV>
                <wp:extent cx="5257800" cy="4707890"/>
                <wp:effectExtent l="33020" t="38100" r="81280" b="64135"/>
                <wp:wrapNone/>
                <wp:docPr id="409" name="Skupina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707890"/>
                          <a:chOff x="1777" y="1957"/>
                          <a:chExt cx="8280" cy="7414"/>
                        </a:xfrm>
                      </wpg:grpSpPr>
                      <wps:wsp>
                        <wps:cNvPr id="410" name="Text Box 95"/>
                        <wps:cNvSpPr txBox="1">
                          <a:spLocks noChangeArrowheads="1"/>
                        </wps:cNvSpPr>
                        <wps:spPr bwMode="auto">
                          <a:xfrm>
                            <a:off x="1777" y="3248"/>
                            <a:ext cx="1260" cy="545"/>
                          </a:xfrm>
                          <a:prstGeom prst="rect">
                            <a:avLst/>
                          </a:prstGeom>
                          <a:solidFill>
                            <a:srgbClr val="FFCC99">
                              <a:alpha val="39999"/>
                            </a:srgbClr>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486AE0ED" w14:textId="77777777" w:rsidR="00615FCC" w:rsidRDefault="00615FCC" w:rsidP="00BF1D17">
                              <w:pPr>
                                <w:spacing w:before="40"/>
                                <w:jc w:val="center"/>
                                <w:rPr>
                                  <w:b/>
                                </w:rPr>
                              </w:pPr>
                              <w:r>
                                <w:rPr>
                                  <w:b/>
                                </w:rPr>
                                <w:t>ÚPLNÁ</w:t>
                              </w:r>
                            </w:p>
                          </w:txbxContent>
                        </wps:txbx>
                        <wps:bodyPr rot="0" vert="horz" wrap="square" lIns="91440" tIns="45720" rIns="91440" bIns="45720" anchor="t" anchorCtr="0" upright="1">
                          <a:noAutofit/>
                        </wps:bodyPr>
                      </wps:wsp>
                      <wps:wsp>
                        <wps:cNvPr id="411" name="Text Box 96"/>
                        <wps:cNvSpPr txBox="1">
                          <a:spLocks noChangeArrowheads="1"/>
                        </wps:cNvSpPr>
                        <wps:spPr bwMode="auto">
                          <a:xfrm>
                            <a:off x="4657" y="3248"/>
                            <a:ext cx="1800" cy="545"/>
                          </a:xfrm>
                          <a:prstGeom prst="rect">
                            <a:avLst/>
                          </a:prstGeom>
                          <a:solidFill>
                            <a:srgbClr val="FFCC99">
                              <a:alpha val="39999"/>
                            </a:srgbClr>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0D086FCB" w14:textId="77777777" w:rsidR="00615FCC" w:rsidRDefault="00615FCC" w:rsidP="00BF1D17">
                              <w:pPr>
                                <w:spacing w:before="40"/>
                                <w:jc w:val="center"/>
                                <w:rPr>
                                  <w:b/>
                                </w:rPr>
                              </w:pPr>
                              <w:r>
                                <w:rPr>
                                  <w:b/>
                                </w:rPr>
                                <w:t>ZKRÁCENÁ</w:t>
                              </w:r>
                            </w:p>
                          </w:txbxContent>
                        </wps:txbx>
                        <wps:bodyPr rot="0" vert="horz" wrap="square" lIns="91440" tIns="45720" rIns="91440" bIns="45720" anchor="t" anchorCtr="0" upright="1">
                          <a:noAutofit/>
                        </wps:bodyPr>
                      </wps:wsp>
                      <wps:wsp>
                        <wps:cNvPr id="412" name="Text Box 97"/>
                        <wps:cNvSpPr txBox="1">
                          <a:spLocks noChangeArrowheads="1"/>
                        </wps:cNvSpPr>
                        <wps:spPr bwMode="auto">
                          <a:xfrm>
                            <a:off x="8077" y="3248"/>
                            <a:ext cx="1440" cy="545"/>
                          </a:xfrm>
                          <a:prstGeom prst="rect">
                            <a:avLst/>
                          </a:prstGeom>
                          <a:solidFill>
                            <a:srgbClr val="FFCC99">
                              <a:alpha val="39999"/>
                            </a:srgbClr>
                          </a:solidFill>
                          <a:ln w="57150" cmpd="thickThin">
                            <a:solidFill>
                              <a:srgbClr val="333399"/>
                            </a:solidFill>
                            <a:miter lim="800000"/>
                            <a:headEnd/>
                            <a:tailEnd/>
                          </a:ln>
                          <a:effectLst>
                            <a:outerShdw dist="89803" dir="2700000" algn="ctr" rotWithShape="0">
                              <a:srgbClr val="C0C0C0">
                                <a:alpha val="50000"/>
                              </a:srgbClr>
                            </a:outerShdw>
                          </a:effectLst>
                        </wps:spPr>
                        <wps:txbx>
                          <w:txbxContent>
                            <w:p w14:paraId="28787489" w14:textId="77777777" w:rsidR="00615FCC" w:rsidRDefault="00615FCC" w:rsidP="00BF1D17">
                              <w:pPr>
                                <w:spacing w:before="40"/>
                                <w:jc w:val="center"/>
                                <w:rPr>
                                  <w:b/>
                                </w:rPr>
                              </w:pPr>
                              <w:r>
                                <w:rPr>
                                  <w:b/>
                                </w:rPr>
                                <w:t>KRATŠÍ</w:t>
                              </w:r>
                            </w:p>
                          </w:txbxContent>
                        </wps:txbx>
                        <wps:bodyPr rot="0" vert="horz" wrap="square" lIns="91440" tIns="45720" rIns="91440" bIns="45720" anchor="t" anchorCtr="0" upright="1">
                          <a:noAutofit/>
                        </wps:bodyPr>
                      </wps:wsp>
                      <wps:wsp>
                        <wps:cNvPr id="413" name="Text Box 98"/>
                        <wps:cNvSpPr txBox="1">
                          <a:spLocks noChangeArrowheads="1"/>
                        </wps:cNvSpPr>
                        <wps:spPr bwMode="auto">
                          <a:xfrm>
                            <a:off x="1963" y="4338"/>
                            <a:ext cx="2514" cy="727"/>
                          </a:xfrm>
                          <a:prstGeom prst="rect">
                            <a:avLst/>
                          </a:prstGeom>
                          <a:solidFill>
                            <a:srgbClr val="EAEAEA"/>
                          </a:solidFill>
                          <a:ln w="28575">
                            <a:solidFill>
                              <a:srgbClr val="333399"/>
                            </a:solidFill>
                            <a:miter lim="800000"/>
                            <a:headEnd/>
                            <a:tailEnd/>
                          </a:ln>
                          <a:effectLst>
                            <a:outerShdw dist="89803" dir="2700000" algn="ctr" rotWithShape="0">
                              <a:srgbClr val="C0C0C0">
                                <a:alpha val="50000"/>
                              </a:srgbClr>
                            </a:outerShdw>
                          </a:effectLst>
                        </wps:spPr>
                        <wps:txbx>
                          <w:txbxContent>
                            <w:p w14:paraId="26133AB2" w14:textId="77777777" w:rsidR="00615FCC" w:rsidRDefault="00615FCC" w:rsidP="00BF1D17">
                              <w:pPr>
                                <w:jc w:val="center"/>
                                <w:rPr>
                                  <w:b/>
                                  <w:i/>
                                  <w:u w:val="single"/>
                                </w:rPr>
                              </w:pPr>
                              <w:r>
                                <w:rPr>
                                  <w:b/>
                                  <w:i/>
                                  <w:u w:val="single"/>
                                </w:rPr>
                                <w:t>základní</w:t>
                              </w:r>
                            </w:p>
                            <w:p w14:paraId="4ABF9727" w14:textId="77777777" w:rsidR="00615FCC" w:rsidRDefault="00615FCC" w:rsidP="00BF1D17">
                              <w:pPr>
                                <w:jc w:val="center"/>
                                <w:rPr>
                                  <w:i/>
                                </w:rPr>
                              </w:pPr>
                              <w:r>
                                <w:rPr>
                                  <w:i/>
                                </w:rPr>
                                <w:t>max. 40 hod. týdně</w:t>
                              </w:r>
                            </w:p>
                          </w:txbxContent>
                        </wps:txbx>
                        <wps:bodyPr rot="0" vert="horz" wrap="square" lIns="91440" tIns="45720" rIns="91440" bIns="45720" anchor="t" anchorCtr="0" upright="1">
                          <a:noAutofit/>
                        </wps:bodyPr>
                      </wps:wsp>
                      <wps:wsp>
                        <wps:cNvPr id="414" name="Text Box 99"/>
                        <wps:cNvSpPr txBox="1">
                          <a:spLocks noChangeArrowheads="1"/>
                        </wps:cNvSpPr>
                        <wps:spPr bwMode="auto">
                          <a:xfrm>
                            <a:off x="1963" y="5610"/>
                            <a:ext cx="2514" cy="1220"/>
                          </a:xfrm>
                          <a:prstGeom prst="rect">
                            <a:avLst/>
                          </a:prstGeom>
                          <a:solidFill>
                            <a:srgbClr val="EAEAEA"/>
                          </a:solidFill>
                          <a:ln w="28575">
                            <a:solidFill>
                              <a:srgbClr val="333399"/>
                            </a:solidFill>
                            <a:miter lim="800000"/>
                            <a:headEnd/>
                            <a:tailEnd/>
                          </a:ln>
                          <a:effectLst>
                            <a:outerShdw dist="89803" dir="2700000" algn="ctr" rotWithShape="0">
                              <a:srgbClr val="C0C0C0">
                                <a:alpha val="50000"/>
                              </a:srgbClr>
                            </a:outerShdw>
                          </a:effectLst>
                        </wps:spPr>
                        <wps:txbx>
                          <w:txbxContent>
                            <w:p w14:paraId="06261522" w14:textId="77777777" w:rsidR="00615FCC" w:rsidRDefault="00615FCC" w:rsidP="002074BD">
                              <w:pPr>
                                <w:tabs>
                                  <w:tab w:val="left" w:pos="360"/>
                                </w:tabs>
                                <w:spacing w:line="240" w:lineRule="auto"/>
                                <w:contextualSpacing/>
                                <w:rPr>
                                  <w:b/>
                                  <w:i/>
                                </w:rPr>
                              </w:pPr>
                              <w:r>
                                <w:rPr>
                                  <w:b/>
                                  <w:i/>
                                </w:rPr>
                                <w:t>podle:</w:t>
                              </w:r>
                            </w:p>
                            <w:p w14:paraId="7E055A77" w14:textId="77777777" w:rsidR="00615FCC" w:rsidRDefault="00615FCC" w:rsidP="002074BD">
                              <w:pPr>
                                <w:numPr>
                                  <w:ilvl w:val="0"/>
                                  <w:numId w:val="146"/>
                                </w:numPr>
                                <w:tabs>
                                  <w:tab w:val="clear" w:pos="2220"/>
                                  <w:tab w:val="num" w:pos="180"/>
                                </w:tabs>
                                <w:spacing w:after="0" w:line="240" w:lineRule="auto"/>
                                <w:ind w:left="180" w:hanging="180"/>
                                <w:contextualSpacing/>
                                <w:rPr>
                                  <w:b/>
                                  <w:i/>
                                </w:rPr>
                              </w:pPr>
                              <w:r>
                                <w:rPr>
                                  <w:b/>
                                  <w:i/>
                                </w:rPr>
                                <w:t>charakteru práce</w:t>
                              </w:r>
                            </w:p>
                            <w:p w14:paraId="2E6C9260" w14:textId="77777777" w:rsidR="00615FCC" w:rsidRDefault="00615FCC" w:rsidP="002074BD">
                              <w:pPr>
                                <w:numPr>
                                  <w:ilvl w:val="0"/>
                                  <w:numId w:val="146"/>
                                </w:numPr>
                                <w:tabs>
                                  <w:tab w:val="clear" w:pos="2220"/>
                                  <w:tab w:val="num" w:pos="180"/>
                                </w:tabs>
                                <w:spacing w:after="0" w:line="240" w:lineRule="auto"/>
                                <w:ind w:left="180" w:hanging="180"/>
                                <w:contextualSpacing/>
                                <w:rPr>
                                  <w:b/>
                                  <w:i/>
                                </w:rPr>
                              </w:pPr>
                              <w:r>
                                <w:rPr>
                                  <w:b/>
                                  <w:i/>
                                </w:rPr>
                                <w:t>pracovního režimu</w:t>
                              </w:r>
                            </w:p>
                          </w:txbxContent>
                        </wps:txbx>
                        <wps:bodyPr rot="0" vert="horz" wrap="square" lIns="91440" tIns="45720" rIns="91440" bIns="45720" anchor="t" anchorCtr="0" upright="1">
                          <a:noAutofit/>
                        </wps:bodyPr>
                      </wps:wsp>
                      <wps:wsp>
                        <wps:cNvPr id="415" name="Text Box 100"/>
                        <wps:cNvSpPr txBox="1">
                          <a:spLocks noChangeArrowheads="1"/>
                        </wps:cNvSpPr>
                        <wps:spPr bwMode="auto">
                          <a:xfrm>
                            <a:off x="4837" y="4338"/>
                            <a:ext cx="2520" cy="2181"/>
                          </a:xfrm>
                          <a:prstGeom prst="rect">
                            <a:avLst/>
                          </a:prstGeom>
                          <a:solidFill>
                            <a:srgbClr val="EAEAEA"/>
                          </a:solidFill>
                          <a:ln w="28575">
                            <a:solidFill>
                              <a:srgbClr val="333399"/>
                            </a:solidFill>
                            <a:miter lim="800000"/>
                            <a:headEnd/>
                            <a:tailEnd/>
                          </a:ln>
                          <a:effectLst>
                            <a:outerShdw dist="89803" dir="2700000" algn="ctr" rotWithShape="0">
                              <a:srgbClr val="C0C0C0">
                                <a:alpha val="50000"/>
                              </a:srgbClr>
                            </a:outerShdw>
                          </a:effectLst>
                        </wps:spPr>
                        <wps:txbx>
                          <w:txbxContent>
                            <w:p w14:paraId="040419F0" w14:textId="77777777" w:rsidR="00615FCC" w:rsidRDefault="00615FCC" w:rsidP="00DF6621">
                              <w:pPr>
                                <w:numPr>
                                  <w:ilvl w:val="0"/>
                                  <w:numId w:val="148"/>
                                </w:numPr>
                                <w:tabs>
                                  <w:tab w:val="clear" w:pos="720"/>
                                  <w:tab w:val="num" w:pos="180"/>
                                </w:tabs>
                                <w:spacing w:after="0" w:line="240" w:lineRule="auto"/>
                                <w:ind w:left="180" w:hanging="180"/>
                                <w:rPr>
                                  <w:b/>
                                  <w:i/>
                                </w:rPr>
                              </w:pPr>
                              <w:r>
                                <w:rPr>
                                  <w:b/>
                                  <w:i/>
                                </w:rPr>
                                <w:t>bez snížení mzdy</w:t>
                              </w:r>
                            </w:p>
                            <w:p w14:paraId="2C63C044" w14:textId="77777777" w:rsidR="00615FCC" w:rsidRDefault="00615FCC" w:rsidP="00DF6621">
                              <w:pPr>
                                <w:numPr>
                                  <w:ilvl w:val="0"/>
                                  <w:numId w:val="148"/>
                                </w:numPr>
                                <w:tabs>
                                  <w:tab w:val="clear" w:pos="720"/>
                                  <w:tab w:val="num" w:pos="180"/>
                                </w:tabs>
                                <w:spacing w:after="0" w:line="240" w:lineRule="auto"/>
                                <w:ind w:left="180" w:hanging="180"/>
                                <w:rPr>
                                  <w:b/>
                                  <w:i/>
                                </w:rPr>
                              </w:pPr>
                              <w:r>
                                <w:rPr>
                                  <w:b/>
                                  <w:i/>
                                </w:rPr>
                                <w:t>podle kolektivní smlouvy nebo vnitřního předpisu</w:t>
                              </w:r>
                            </w:p>
                            <w:p w14:paraId="09D3AD66" w14:textId="77777777" w:rsidR="00615FCC" w:rsidRDefault="00615FCC" w:rsidP="00DF6621">
                              <w:pPr>
                                <w:numPr>
                                  <w:ilvl w:val="0"/>
                                  <w:numId w:val="147"/>
                                </w:numPr>
                                <w:tabs>
                                  <w:tab w:val="num" w:pos="180"/>
                                </w:tabs>
                                <w:spacing w:after="0" w:line="240" w:lineRule="auto"/>
                                <w:ind w:left="180" w:hanging="180"/>
                                <w:rPr>
                                  <w:b/>
                                  <w:i/>
                                </w:rPr>
                              </w:pPr>
                              <w:r>
                                <w:rPr>
                                  <w:b/>
                                  <w:i/>
                                </w:rPr>
                                <w:t>nelze v platové sféře</w:t>
                              </w:r>
                            </w:p>
                            <w:p w14:paraId="18AFDA7A" w14:textId="77777777" w:rsidR="00615FCC" w:rsidRDefault="00615FCC" w:rsidP="00BF1D17">
                              <w:pPr>
                                <w:rPr>
                                  <w:i/>
                                </w:rPr>
                              </w:pPr>
                              <w:r>
                                <w:rPr>
                                  <w:i/>
                                </w:rPr>
                                <w:t xml:space="preserve"> (§ 109 odst. 3)</w:t>
                              </w:r>
                            </w:p>
                          </w:txbxContent>
                        </wps:txbx>
                        <wps:bodyPr rot="0" vert="horz" wrap="square" lIns="91440" tIns="45720" rIns="91440" bIns="45720" anchor="t" anchorCtr="0" upright="1">
                          <a:noAutofit/>
                        </wps:bodyPr>
                      </wps:wsp>
                      <wps:wsp>
                        <wps:cNvPr id="416" name="Text Box 101"/>
                        <wps:cNvSpPr txBox="1">
                          <a:spLocks noChangeArrowheads="1"/>
                        </wps:cNvSpPr>
                        <wps:spPr bwMode="auto">
                          <a:xfrm>
                            <a:off x="2320" y="7190"/>
                            <a:ext cx="7200" cy="1272"/>
                          </a:xfrm>
                          <a:prstGeom prst="rect">
                            <a:avLst/>
                          </a:prstGeom>
                          <a:solidFill>
                            <a:srgbClr val="EAEAEA">
                              <a:alpha val="50000"/>
                            </a:srgbClr>
                          </a:solidFill>
                          <a:ln w="12700">
                            <a:solidFill>
                              <a:srgbClr val="333399"/>
                            </a:solidFill>
                            <a:miter lim="800000"/>
                            <a:headEnd/>
                            <a:tailEnd/>
                          </a:ln>
                          <a:effectLst>
                            <a:outerShdw dist="89803" dir="2700000" algn="ctr" rotWithShape="0">
                              <a:srgbClr val="C0C0C0">
                                <a:alpha val="50000"/>
                              </a:srgbClr>
                            </a:outerShdw>
                          </a:effectLst>
                        </wps:spPr>
                        <wps:txbx>
                          <w:txbxContent>
                            <w:p w14:paraId="6F27E970" w14:textId="77777777" w:rsidR="00615FCC" w:rsidRDefault="00615FCC" w:rsidP="002074BD">
                              <w:pPr>
                                <w:spacing w:line="240" w:lineRule="auto"/>
                                <w:contextualSpacing/>
                                <w:jc w:val="center"/>
                                <w:rPr>
                                  <w:b/>
                                </w:rPr>
                              </w:pPr>
                              <w:r>
                                <w:rPr>
                                  <w:b/>
                                </w:rPr>
                                <w:t>37,5 hod.</w:t>
                              </w:r>
                            </w:p>
                            <w:p w14:paraId="693354A3" w14:textId="77777777" w:rsidR="00615FCC" w:rsidRDefault="00615FCC" w:rsidP="002074BD">
                              <w:pPr>
                                <w:spacing w:line="240" w:lineRule="auto"/>
                                <w:contextualSpacing/>
                              </w:pPr>
                              <w:r>
                                <w:t>- pracující v podzemí při těžbě uhlí, rud a nerudných surovin</w:t>
                              </w:r>
                            </w:p>
                            <w:p w14:paraId="7142E115" w14:textId="77777777" w:rsidR="00615FCC" w:rsidRDefault="00615FCC" w:rsidP="002074BD">
                              <w:pPr>
                                <w:spacing w:line="240" w:lineRule="auto"/>
                                <w:contextualSpacing/>
                              </w:pPr>
                              <w:r>
                                <w:t>- v důlní výstavbě a na báňských pracovištích geologického průzkumu</w:t>
                              </w:r>
                            </w:p>
                            <w:p w14:paraId="2DC1C3BD" w14:textId="77777777" w:rsidR="00615FCC" w:rsidRDefault="00615FCC" w:rsidP="00BF1D17">
                              <w:r>
                                <w:t xml:space="preserve">- </w:t>
                              </w:r>
                              <w:r w:rsidRPr="00BA7BA6">
                                <w:t>ve vícesměnném nebo</w:t>
                              </w:r>
                              <w:r>
                                <w:rPr>
                                  <w:color w:val="FF0000"/>
                                </w:rPr>
                                <w:t xml:space="preserve"> </w:t>
                              </w:r>
                              <w:r>
                                <w:t>nepřetržitém provozu</w:t>
                              </w:r>
                            </w:p>
                          </w:txbxContent>
                        </wps:txbx>
                        <wps:bodyPr rot="0" vert="horz" wrap="square" lIns="91440" tIns="45720" rIns="91440" bIns="45720" anchor="t" anchorCtr="0" upright="1">
                          <a:noAutofit/>
                        </wps:bodyPr>
                      </wps:wsp>
                      <wps:wsp>
                        <wps:cNvPr id="417" name="Text Box 102"/>
                        <wps:cNvSpPr txBox="1">
                          <a:spLocks noChangeArrowheads="1"/>
                        </wps:cNvSpPr>
                        <wps:spPr bwMode="auto">
                          <a:xfrm>
                            <a:off x="2320" y="8644"/>
                            <a:ext cx="4320" cy="727"/>
                          </a:xfrm>
                          <a:prstGeom prst="rect">
                            <a:avLst/>
                          </a:prstGeom>
                          <a:solidFill>
                            <a:srgbClr val="EAEAEA">
                              <a:alpha val="50000"/>
                            </a:srgbClr>
                          </a:solidFill>
                          <a:ln w="12700">
                            <a:solidFill>
                              <a:srgbClr val="333399"/>
                            </a:solidFill>
                            <a:miter lim="800000"/>
                            <a:headEnd/>
                            <a:tailEnd/>
                          </a:ln>
                          <a:effectLst>
                            <a:outerShdw dist="89803" dir="2700000" algn="ctr" rotWithShape="0">
                              <a:srgbClr val="C0C0C0">
                                <a:alpha val="50000"/>
                              </a:srgbClr>
                            </a:outerShdw>
                          </a:effectLst>
                        </wps:spPr>
                        <wps:txbx>
                          <w:txbxContent>
                            <w:p w14:paraId="094C3E7E" w14:textId="77777777" w:rsidR="00615FCC" w:rsidRDefault="00615FCC" w:rsidP="002074BD">
                              <w:pPr>
                                <w:spacing w:line="240" w:lineRule="auto"/>
                                <w:contextualSpacing/>
                                <w:jc w:val="center"/>
                                <w:rPr>
                                  <w:b/>
                                </w:rPr>
                              </w:pPr>
                              <w:r>
                                <w:rPr>
                                  <w:b/>
                                </w:rPr>
                                <w:t>38,75 hod.</w:t>
                              </w:r>
                            </w:p>
                            <w:p w14:paraId="4D060D9D" w14:textId="77777777" w:rsidR="00615FCC" w:rsidRDefault="00615FCC" w:rsidP="002074BD">
                              <w:pPr>
                                <w:spacing w:line="240" w:lineRule="auto"/>
                                <w:contextualSpacing/>
                                <w:jc w:val="both"/>
                              </w:pPr>
                              <w:r>
                                <w:t>- v dvousměnném pracovním režimu</w:t>
                              </w:r>
                            </w:p>
                          </w:txbxContent>
                        </wps:txbx>
                        <wps:bodyPr rot="0" vert="horz" wrap="square" lIns="91440" tIns="45720" rIns="91440" bIns="45720" anchor="t" anchorCtr="0" upright="1">
                          <a:noAutofit/>
                        </wps:bodyPr>
                      </wps:wsp>
                      <wps:wsp>
                        <wps:cNvPr id="418" name="Line 103"/>
                        <wps:cNvCnPr/>
                        <wps:spPr bwMode="auto">
                          <a:xfrm flipH="1">
                            <a:off x="1777" y="3793"/>
                            <a:ext cx="3" cy="2544"/>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19" name="Line 104"/>
                        <wps:cNvCnPr/>
                        <wps:spPr bwMode="auto">
                          <a:xfrm>
                            <a:off x="1780" y="6337"/>
                            <a:ext cx="180" cy="0"/>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0" name="Line 105"/>
                        <wps:cNvCnPr/>
                        <wps:spPr bwMode="auto">
                          <a:xfrm>
                            <a:off x="1780" y="4702"/>
                            <a:ext cx="180" cy="0"/>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1" name="Line 106"/>
                        <wps:cNvCnPr/>
                        <wps:spPr bwMode="auto">
                          <a:xfrm>
                            <a:off x="5557" y="3793"/>
                            <a:ext cx="0" cy="545"/>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2" name="Line 107"/>
                        <wps:cNvCnPr/>
                        <wps:spPr bwMode="auto">
                          <a:xfrm>
                            <a:off x="8796" y="3793"/>
                            <a:ext cx="1" cy="545"/>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3" name="Line 108"/>
                        <wps:cNvCnPr/>
                        <wps:spPr bwMode="auto">
                          <a:xfrm flipH="1">
                            <a:off x="2137" y="6830"/>
                            <a:ext cx="3" cy="2160"/>
                          </a:xfrm>
                          <a:prstGeom prst="line">
                            <a:avLst/>
                          </a:prstGeom>
                          <a:noFill/>
                          <a:ln w="9525">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4" name="Line 109"/>
                        <wps:cNvCnPr/>
                        <wps:spPr bwMode="auto">
                          <a:xfrm>
                            <a:off x="2140" y="7917"/>
                            <a:ext cx="180" cy="0"/>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5" name="Line 110"/>
                        <wps:cNvCnPr/>
                        <wps:spPr bwMode="auto">
                          <a:xfrm>
                            <a:off x="2140" y="8990"/>
                            <a:ext cx="180" cy="0"/>
                          </a:xfrm>
                          <a:prstGeom prst="line">
                            <a:avLst/>
                          </a:prstGeom>
                          <a:noFill/>
                          <a:ln w="9525">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6" name="Text Box 111"/>
                        <wps:cNvSpPr txBox="1">
                          <a:spLocks noChangeArrowheads="1"/>
                        </wps:cNvSpPr>
                        <wps:spPr bwMode="auto">
                          <a:xfrm>
                            <a:off x="7682" y="4338"/>
                            <a:ext cx="2375" cy="1454"/>
                          </a:xfrm>
                          <a:prstGeom prst="rect">
                            <a:avLst/>
                          </a:prstGeom>
                          <a:solidFill>
                            <a:srgbClr val="EAEAEA"/>
                          </a:solidFill>
                          <a:ln w="28575">
                            <a:solidFill>
                              <a:srgbClr val="333399"/>
                            </a:solidFill>
                            <a:miter lim="800000"/>
                            <a:headEnd/>
                            <a:tailEnd/>
                          </a:ln>
                          <a:effectLst>
                            <a:outerShdw dist="89803" dir="2700000" algn="ctr" rotWithShape="0">
                              <a:srgbClr val="C0C0C0">
                                <a:alpha val="50000"/>
                              </a:srgbClr>
                            </a:outerShdw>
                          </a:effectLst>
                        </wps:spPr>
                        <wps:txbx>
                          <w:txbxContent>
                            <w:p w14:paraId="006EEA07" w14:textId="77777777" w:rsidR="00615FCC" w:rsidRDefault="00615FCC" w:rsidP="00DF6621">
                              <w:pPr>
                                <w:numPr>
                                  <w:ilvl w:val="0"/>
                                  <w:numId w:val="150"/>
                                </w:numPr>
                                <w:tabs>
                                  <w:tab w:val="clear" w:pos="720"/>
                                  <w:tab w:val="num" w:pos="180"/>
                                </w:tabs>
                                <w:spacing w:after="0" w:line="240" w:lineRule="auto"/>
                                <w:ind w:left="180" w:hanging="180"/>
                                <w:rPr>
                                  <w:b/>
                                  <w:i/>
                                </w:rPr>
                              </w:pPr>
                              <w:r>
                                <w:rPr>
                                  <w:b/>
                                  <w:i/>
                                </w:rPr>
                                <w:t>je možno sjednat</w:t>
                              </w:r>
                            </w:p>
                            <w:p w14:paraId="3A14BF06" w14:textId="77777777" w:rsidR="00615FCC" w:rsidRDefault="00615FCC" w:rsidP="00DF6621">
                              <w:pPr>
                                <w:numPr>
                                  <w:ilvl w:val="0"/>
                                  <w:numId w:val="149"/>
                                </w:numPr>
                                <w:tabs>
                                  <w:tab w:val="clear" w:pos="720"/>
                                  <w:tab w:val="num" w:pos="180"/>
                                </w:tabs>
                                <w:spacing w:after="0" w:line="240" w:lineRule="auto"/>
                                <w:ind w:left="180" w:hanging="180"/>
                                <w:rPr>
                                  <w:b/>
                                  <w:i/>
                                </w:rPr>
                              </w:pPr>
                              <w:r>
                                <w:rPr>
                                  <w:b/>
                                  <w:i/>
                                </w:rPr>
                                <w:t>plat nebo mzda odpovídá kratší pracovní době</w:t>
                              </w:r>
                            </w:p>
                          </w:txbxContent>
                        </wps:txbx>
                        <wps:bodyPr rot="0" vert="horz" wrap="square" lIns="91440" tIns="45720" rIns="91440" bIns="45720" anchor="t" anchorCtr="0" upright="1">
                          <a:noAutofit/>
                        </wps:bodyPr>
                      </wps:wsp>
                      <wps:wsp>
                        <wps:cNvPr id="427" name="Text Box 112"/>
                        <wps:cNvSpPr txBox="1">
                          <a:spLocks noChangeArrowheads="1"/>
                        </wps:cNvSpPr>
                        <wps:spPr bwMode="auto">
                          <a:xfrm>
                            <a:off x="4297" y="1957"/>
                            <a:ext cx="2520" cy="565"/>
                          </a:xfrm>
                          <a:prstGeom prst="rect">
                            <a:avLst/>
                          </a:prstGeom>
                          <a:solidFill>
                            <a:srgbClr val="FFCC99"/>
                          </a:solidFill>
                          <a:ln w="60325" cmpd="thickThin">
                            <a:solidFill>
                              <a:srgbClr val="333399"/>
                            </a:solidFill>
                            <a:miter lim="800000"/>
                            <a:headEnd/>
                            <a:tailEnd/>
                          </a:ln>
                          <a:effectLst>
                            <a:outerShdw dist="89803" dir="2700000" algn="ctr" rotWithShape="0">
                              <a:srgbClr val="C0C0C0">
                                <a:alpha val="50000"/>
                              </a:srgbClr>
                            </a:outerShdw>
                          </a:effectLst>
                        </wps:spPr>
                        <wps:txbx>
                          <w:txbxContent>
                            <w:p w14:paraId="631913A3" w14:textId="77777777" w:rsidR="00615FCC" w:rsidRDefault="00615FCC" w:rsidP="00BF1D17">
                              <w:pPr>
                                <w:spacing w:before="60"/>
                                <w:jc w:val="center"/>
                                <w:rPr>
                                  <w:b/>
                                  <w:caps/>
                                </w:rPr>
                              </w:pPr>
                              <w:r>
                                <w:rPr>
                                  <w:b/>
                                  <w:caps/>
                                </w:rPr>
                                <w:t>Pracovní doba</w:t>
                              </w:r>
                            </w:p>
                          </w:txbxContent>
                        </wps:txbx>
                        <wps:bodyPr rot="0" vert="horz" wrap="square" lIns="91440" tIns="45720" rIns="91440" bIns="45720" anchor="t" anchorCtr="0" upright="1">
                          <a:noAutofit/>
                        </wps:bodyPr>
                      </wps:wsp>
                      <wps:wsp>
                        <wps:cNvPr id="428" name="Line 113"/>
                        <wps:cNvCnPr/>
                        <wps:spPr bwMode="auto">
                          <a:xfrm flipH="1">
                            <a:off x="2317" y="2885"/>
                            <a:ext cx="6480" cy="0"/>
                          </a:xfrm>
                          <a:prstGeom prst="line">
                            <a:avLst/>
                          </a:prstGeom>
                          <a:noFill/>
                          <a:ln w="12700">
                            <a:solidFill>
                              <a:srgbClr val="000000"/>
                            </a:solidFill>
                            <a:round/>
                            <a:headEnd/>
                            <a:tailEn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29" name="Line 114"/>
                        <wps:cNvCnPr/>
                        <wps:spPr bwMode="auto">
                          <a:xfrm>
                            <a:off x="2317" y="2885"/>
                            <a:ext cx="0" cy="363"/>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30" name="Line 115"/>
                        <wps:cNvCnPr/>
                        <wps:spPr bwMode="auto">
                          <a:xfrm>
                            <a:off x="8797" y="2885"/>
                            <a:ext cx="0" cy="363"/>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431" name="Line 116"/>
                        <wps:cNvCnPr/>
                        <wps:spPr bwMode="auto">
                          <a:xfrm>
                            <a:off x="5557" y="2522"/>
                            <a:ext cx="0" cy="726"/>
                          </a:xfrm>
                          <a:prstGeom prst="line">
                            <a:avLst/>
                          </a:prstGeom>
                          <a:noFill/>
                          <a:ln w="12700">
                            <a:solidFill>
                              <a:srgbClr val="000000"/>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409" o:spid="_x0000_s1328" style="position:absolute;left:0;text-align:left;margin-left:18pt;margin-top:8.6pt;width:414pt;height:370.7pt;z-index:252050432;mso-position-horizontal-relative:text;mso-position-vertical-relative:text" coordorigin="1777,1957" coordsize="828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">
                <v:shape id="Text Box 95" o:spid="_x0000_s1329" type="#_x0000_t202" style="position:absolute;left:1777;top:3248;width:126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QAcEA&#10;AADcAAAADwAAAGRycy9kb3ducmV2LnhtbERPz2vCMBS+C/sfwht4GZpW5pBqlE2UeRqsm56fzVtT&#10;1ryEJmr9781B8Pjx/V6setuKM3WhcawgH2cgiCunG64V/P5sRzMQISJrbB2TgisFWC2fBgsstLvw&#10;N53LWIsUwqFABSZGX0gZKkMWw9h54sT9uc5iTLCrpe7wksJtKydZ9iYtNpwaDHpaG6r+y5NVsMny&#10;j+NLaQLuP7U/eP81Laek1PC5f5+DiNTHh/ju3mkFr3man86kI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4EAHBAAAA3AAAAA8AAAAAAAAAAAAAAAAAmAIAAGRycy9kb3du&#10;cmV2LnhtbFBLBQYAAAAABAAEAPUAAACGAwAAAAA=&#10;" fillcolor="#fc9" strokecolor="#339" strokeweight="4.5pt">
                  <v:fill opacity="26214f"/>
                  <v:stroke linestyle="thickThin"/>
                  <v:shadow on="t" color="silver" opacity=".5" offset="5pt,5pt"/>
                  <v:textbox>
                    <w:txbxContent>
                      <w:p w14:paraId="486AE0ED" w14:textId="77777777" w:rsidR="00615FCC" w:rsidRDefault="00615FCC" w:rsidP="00BF1D17">
                        <w:pPr>
                          <w:spacing w:before="40"/>
                          <w:jc w:val="center"/>
                          <w:rPr>
                            <w:b/>
                          </w:rPr>
                        </w:pPr>
                        <w:r>
                          <w:rPr>
                            <w:b/>
                          </w:rPr>
                          <w:t>ÚPLNÁ</w:t>
                        </w:r>
                      </w:p>
                    </w:txbxContent>
                  </v:textbox>
                </v:shape>
                <v:shape id="Text Box 96" o:spid="_x0000_s1330" type="#_x0000_t202" style="position:absolute;left:4657;top:3248;width:180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1msQA&#10;AADcAAAADwAAAGRycy9kb3ducmV2LnhtbESPT2sCMRTE74V+h/CEXkSzW6rI1ihtaaknwfXP+bl5&#10;3SxuXsIm1e23N4LQ4zAzv2Hmy9624kxdaBwryMcZCOLK6YZrBbvt12gGIkRkja1jUvBHAZaLx4c5&#10;FtpdeEPnMtYiQTgUqMDE6AspQ2XIYhg7T5y8H9dZjEl2tdQdXhLctvI5y6bSYsNpwaCnD0PVqfy1&#10;Cj6z/P04LE3A/bf2B+/Xk3JCSj0N+rdXEJH6+B++t1dawUue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tZrEAAAA3AAAAA8AAAAAAAAAAAAAAAAAmAIAAGRycy9k&#10;b3ducmV2LnhtbFBLBQYAAAAABAAEAPUAAACJAwAAAAA=&#10;" fillcolor="#fc9" strokecolor="#339" strokeweight="4.5pt">
                  <v:fill opacity="26214f"/>
                  <v:stroke linestyle="thickThin"/>
                  <v:shadow on="t" color="silver" opacity=".5" offset="5pt,5pt"/>
                  <v:textbox>
                    <w:txbxContent>
                      <w:p w14:paraId="0D086FCB" w14:textId="77777777" w:rsidR="00615FCC" w:rsidRDefault="00615FCC" w:rsidP="00BF1D17">
                        <w:pPr>
                          <w:spacing w:before="40"/>
                          <w:jc w:val="center"/>
                          <w:rPr>
                            <w:b/>
                          </w:rPr>
                        </w:pPr>
                        <w:r>
                          <w:rPr>
                            <w:b/>
                          </w:rPr>
                          <w:t>ZKRÁCENÁ</w:t>
                        </w:r>
                      </w:p>
                    </w:txbxContent>
                  </v:textbox>
                </v:shape>
                <v:shape id="Text Box 97" o:spid="_x0000_s1331" type="#_x0000_t202" style="position:absolute;left:8077;top:3248;width:144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r7cQA&#10;AADcAAAADwAAAGRycy9kb3ducmV2LnhtbESPT2sCMRTE70K/Q3iFXqRmV1TK1iitKHoS3P45v25e&#10;N0s3L2GT6vrtjSB4HGbmN8x82dtWHKkLjWMF+SgDQVw53XCt4PNj8/wCIkRkja1jUnCmAMvFw2CO&#10;hXYnPtCxjLVIEA4FKjAx+kLKUBmyGEbOEyfv13UWY5JdLXWHpwS3rRxn2UxabDgtGPS0MlT9lf9W&#10;wTrL33+GpQn4tdX+2/v9tJySUk+P/dsriEh9vIdv7Z1WMMnH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mK+3EAAAA3AAAAA8AAAAAAAAAAAAAAAAAmAIAAGRycy9k&#10;b3ducmV2LnhtbFBLBQYAAAAABAAEAPUAAACJAwAAAAA=&#10;" fillcolor="#fc9" strokecolor="#339" strokeweight="4.5pt">
                  <v:fill opacity="26214f"/>
                  <v:stroke linestyle="thickThin"/>
                  <v:shadow on="t" color="silver" opacity=".5" offset="5pt,5pt"/>
                  <v:textbox>
                    <w:txbxContent>
                      <w:p w14:paraId="28787489" w14:textId="77777777" w:rsidR="00615FCC" w:rsidRDefault="00615FCC" w:rsidP="00BF1D17">
                        <w:pPr>
                          <w:spacing w:before="40"/>
                          <w:jc w:val="center"/>
                          <w:rPr>
                            <w:b/>
                          </w:rPr>
                        </w:pPr>
                        <w:r>
                          <w:rPr>
                            <w:b/>
                          </w:rPr>
                          <w:t>KRATŠÍ</w:t>
                        </w:r>
                      </w:p>
                    </w:txbxContent>
                  </v:textbox>
                </v:shape>
                <v:shape id="Text Box 98" o:spid="_x0000_s1332" type="#_x0000_t202" style="position:absolute;left:1963;top:4338;width:2514;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KNMUA&#10;AADcAAAADwAAAGRycy9kb3ducmV2LnhtbESPT2vCQBTE7wW/w/KE3uombakhugaRWnusf0C8PbLP&#10;JCb7NmS3uv323ULB4zAzv2HmRTCduNLgGssK0kkCgri0uuFKwWG/fspAOI+ssbNMCn7IQbEYPcwx&#10;1/bGW7rufCUihF2OCmrv+1xKV9Zk0E1sTxy9sx0M+iiHSuoBbxFuOvmcJG/SYMNxocaeVjWV7e7b&#10;KNBZ226m683x9N7gR3/h8JWFrVKP47CcgfAU/D383/7UCl7TF/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Uo0xQAAANwAAAAPAAAAAAAAAAAAAAAAAJgCAABkcnMv&#10;ZG93bnJldi54bWxQSwUGAAAAAAQABAD1AAAAigMAAAAA&#10;" fillcolor="#eaeaea" strokecolor="#339" strokeweight="2.25pt">
                  <v:shadow on="t" color="silver" opacity=".5" offset="5pt,5pt"/>
                  <v:textbox>
                    <w:txbxContent>
                      <w:p w14:paraId="26133AB2" w14:textId="77777777" w:rsidR="00615FCC" w:rsidRDefault="00615FCC" w:rsidP="00BF1D17">
                        <w:pPr>
                          <w:jc w:val="center"/>
                          <w:rPr>
                            <w:b/>
                            <w:i/>
                            <w:u w:val="single"/>
                          </w:rPr>
                        </w:pPr>
                        <w:r>
                          <w:rPr>
                            <w:b/>
                            <w:i/>
                            <w:u w:val="single"/>
                          </w:rPr>
                          <w:t>základní</w:t>
                        </w:r>
                      </w:p>
                      <w:p w14:paraId="4ABF9727" w14:textId="77777777" w:rsidR="00615FCC" w:rsidRDefault="00615FCC" w:rsidP="00BF1D17">
                        <w:pPr>
                          <w:jc w:val="center"/>
                          <w:rPr>
                            <w:i/>
                          </w:rPr>
                        </w:pPr>
                        <w:r>
                          <w:rPr>
                            <w:i/>
                          </w:rPr>
                          <w:t>max. 40 hod. týdně</w:t>
                        </w:r>
                      </w:p>
                    </w:txbxContent>
                  </v:textbox>
                </v:shape>
                <v:shape id="Text Box 99" o:spid="_x0000_s1333" type="#_x0000_t202" style="position:absolute;left:1963;top:5610;width:2514;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SQMQA&#10;AADcAAAADwAAAGRycy9kb3ducmV2LnhtbESPS2vDMBCE74H+B7GF3BLZIbTGjWJKyOvYPKD0tlhb&#10;27W1MpaSKP++KhRyHGbmG2ZRBNOJKw2usawgnSYgiEurG64UnE+bSQbCeWSNnWVScCcHxfJptMBc&#10;2xsf6Hr0lYgQdjkqqL3vcyldWZNBN7U9cfS+7WDQRzlUUg94i3DTyVmSvEiDDceFGnta1VS2x4tR&#10;oLO23b1udp9f6wa3/Q+HjywclBo/h/c3EJ6Cf4T/23utYJ7O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0kDEAAAA3AAAAA8AAAAAAAAAAAAAAAAAmAIAAGRycy9k&#10;b3ducmV2LnhtbFBLBQYAAAAABAAEAPUAAACJAwAAAAA=&#10;" fillcolor="#eaeaea" strokecolor="#339" strokeweight="2.25pt">
                  <v:shadow on="t" color="silver" opacity=".5" offset="5pt,5pt"/>
                  <v:textbox>
                    <w:txbxContent>
                      <w:p w14:paraId="06261522" w14:textId="77777777" w:rsidR="00615FCC" w:rsidRDefault="00615FCC" w:rsidP="002074BD">
                        <w:pPr>
                          <w:tabs>
                            <w:tab w:val="left" w:pos="360"/>
                          </w:tabs>
                          <w:spacing w:line="240" w:lineRule="auto"/>
                          <w:contextualSpacing/>
                          <w:rPr>
                            <w:b/>
                            <w:i/>
                          </w:rPr>
                        </w:pPr>
                        <w:r>
                          <w:rPr>
                            <w:b/>
                            <w:i/>
                          </w:rPr>
                          <w:t>podle:</w:t>
                        </w:r>
                      </w:p>
                      <w:p w14:paraId="7E055A77" w14:textId="77777777" w:rsidR="00615FCC" w:rsidRDefault="00615FCC" w:rsidP="002074BD">
                        <w:pPr>
                          <w:numPr>
                            <w:ilvl w:val="0"/>
                            <w:numId w:val="146"/>
                          </w:numPr>
                          <w:tabs>
                            <w:tab w:val="clear" w:pos="2220"/>
                            <w:tab w:val="num" w:pos="180"/>
                          </w:tabs>
                          <w:spacing w:after="0" w:line="240" w:lineRule="auto"/>
                          <w:ind w:left="180" w:hanging="180"/>
                          <w:contextualSpacing/>
                          <w:rPr>
                            <w:b/>
                            <w:i/>
                          </w:rPr>
                        </w:pPr>
                        <w:r>
                          <w:rPr>
                            <w:b/>
                            <w:i/>
                          </w:rPr>
                          <w:t>charakteru práce</w:t>
                        </w:r>
                      </w:p>
                      <w:p w14:paraId="2E6C9260" w14:textId="77777777" w:rsidR="00615FCC" w:rsidRDefault="00615FCC" w:rsidP="002074BD">
                        <w:pPr>
                          <w:numPr>
                            <w:ilvl w:val="0"/>
                            <w:numId w:val="146"/>
                          </w:numPr>
                          <w:tabs>
                            <w:tab w:val="clear" w:pos="2220"/>
                            <w:tab w:val="num" w:pos="180"/>
                          </w:tabs>
                          <w:spacing w:after="0" w:line="240" w:lineRule="auto"/>
                          <w:ind w:left="180" w:hanging="180"/>
                          <w:contextualSpacing/>
                          <w:rPr>
                            <w:b/>
                            <w:i/>
                          </w:rPr>
                        </w:pPr>
                        <w:r>
                          <w:rPr>
                            <w:b/>
                            <w:i/>
                          </w:rPr>
                          <w:t>pracovního režimu</w:t>
                        </w:r>
                      </w:p>
                    </w:txbxContent>
                  </v:textbox>
                </v:shape>
                <v:shape id="Text Box 100" o:spid="_x0000_s1334" type="#_x0000_t202" style="position:absolute;left:4837;top:4338;width:2520;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328UA&#10;AADcAAAADwAAAGRycy9kb3ducmV2LnhtbESPT2vCQBTE7wW/w/KE3uompa0hugaRWnusf0C8PbLP&#10;JCb7NmS3uv323ULB4zAzv2HmRTCduNLgGssK0kkCgri0uuFKwWG/fspAOI+ssbNMCn7IQbEYPcwx&#10;1/bGW7rufCUihF2OCmrv+1xKV9Zk0E1sTxy9sx0M+iiHSuoBbxFuOvmcJG/SYMNxocaeVjWV7e7b&#10;KNBZ226m683x9N7gR3/h8JWFrVKP47CcgfAU/D383/7UCl7S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fbxQAAANwAAAAPAAAAAAAAAAAAAAAAAJgCAABkcnMv&#10;ZG93bnJldi54bWxQSwUGAAAAAAQABAD1AAAAigMAAAAA&#10;" fillcolor="#eaeaea" strokecolor="#339" strokeweight="2.25pt">
                  <v:shadow on="t" color="silver" opacity=".5" offset="5pt,5pt"/>
                  <v:textbox>
                    <w:txbxContent>
                      <w:p w14:paraId="040419F0" w14:textId="77777777" w:rsidR="00615FCC" w:rsidRDefault="00615FCC" w:rsidP="00DF6621">
                        <w:pPr>
                          <w:numPr>
                            <w:ilvl w:val="0"/>
                            <w:numId w:val="148"/>
                          </w:numPr>
                          <w:tabs>
                            <w:tab w:val="clear" w:pos="720"/>
                            <w:tab w:val="num" w:pos="180"/>
                          </w:tabs>
                          <w:spacing w:after="0" w:line="240" w:lineRule="auto"/>
                          <w:ind w:left="180" w:hanging="180"/>
                          <w:rPr>
                            <w:b/>
                            <w:i/>
                          </w:rPr>
                        </w:pPr>
                        <w:r>
                          <w:rPr>
                            <w:b/>
                            <w:i/>
                          </w:rPr>
                          <w:t>bez snížení mzdy</w:t>
                        </w:r>
                      </w:p>
                      <w:p w14:paraId="2C63C044" w14:textId="77777777" w:rsidR="00615FCC" w:rsidRDefault="00615FCC" w:rsidP="00DF6621">
                        <w:pPr>
                          <w:numPr>
                            <w:ilvl w:val="0"/>
                            <w:numId w:val="148"/>
                          </w:numPr>
                          <w:tabs>
                            <w:tab w:val="clear" w:pos="720"/>
                            <w:tab w:val="num" w:pos="180"/>
                          </w:tabs>
                          <w:spacing w:after="0" w:line="240" w:lineRule="auto"/>
                          <w:ind w:left="180" w:hanging="180"/>
                          <w:rPr>
                            <w:b/>
                            <w:i/>
                          </w:rPr>
                        </w:pPr>
                        <w:r>
                          <w:rPr>
                            <w:b/>
                            <w:i/>
                          </w:rPr>
                          <w:t>podle kolektivní smlouvy nebo vnitřního předpisu</w:t>
                        </w:r>
                      </w:p>
                      <w:p w14:paraId="09D3AD66" w14:textId="77777777" w:rsidR="00615FCC" w:rsidRDefault="00615FCC" w:rsidP="00DF6621">
                        <w:pPr>
                          <w:numPr>
                            <w:ilvl w:val="0"/>
                            <w:numId w:val="147"/>
                          </w:numPr>
                          <w:tabs>
                            <w:tab w:val="num" w:pos="180"/>
                          </w:tabs>
                          <w:spacing w:after="0" w:line="240" w:lineRule="auto"/>
                          <w:ind w:left="180" w:hanging="180"/>
                          <w:rPr>
                            <w:b/>
                            <w:i/>
                          </w:rPr>
                        </w:pPr>
                        <w:r>
                          <w:rPr>
                            <w:b/>
                            <w:i/>
                          </w:rPr>
                          <w:t>nelze v platové sféře</w:t>
                        </w:r>
                      </w:p>
                      <w:p w14:paraId="18AFDA7A" w14:textId="77777777" w:rsidR="00615FCC" w:rsidRDefault="00615FCC" w:rsidP="00BF1D17">
                        <w:pPr>
                          <w:rPr>
                            <w:i/>
                          </w:rPr>
                        </w:pPr>
                        <w:r>
                          <w:rPr>
                            <w:i/>
                          </w:rPr>
                          <w:t xml:space="preserve"> (§ 109 odst. 3)</w:t>
                        </w:r>
                      </w:p>
                    </w:txbxContent>
                  </v:textbox>
                </v:shape>
                <v:shape id="Text Box 101" o:spid="_x0000_s1335" type="#_x0000_t202" style="position:absolute;left:2320;top:7190;width:720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3MUA&#10;AADcAAAADwAAAGRycy9kb3ducmV2LnhtbESPQWvCQBSE70L/w/IKvekmoRUT3QSptPSgB9Pi+ZF9&#10;TdJm34bsatJ/3xUEj8PMfMNsisl04kKDay0riBcRCOLK6pZrBV+fb/MVCOeRNXaWScEfOSjyh9kG&#10;M21HPtKl9LUIEHYZKmi87zMpXdWQQbewPXHwvu1g0Ac51FIPOAa46WQSRUtpsOWw0GBPrw1Vv+XZ&#10;KNDjdv+yTzrm1L2fDkma7uIfrdTT47Rdg/A0+Xv41v7QCp7jJVzPh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8jcxQAAANwAAAAPAAAAAAAAAAAAAAAAAJgCAABkcnMv&#10;ZG93bnJldi54bWxQSwUGAAAAAAQABAD1AAAAigMAAAAA&#10;" fillcolor="#eaeaea" strokecolor="#339" strokeweight="1pt">
                  <v:fill opacity="32896f"/>
                  <v:shadow on="t" color="silver" opacity=".5" offset="5pt,5pt"/>
                  <v:textbox>
                    <w:txbxContent>
                      <w:p w14:paraId="6F27E970" w14:textId="77777777" w:rsidR="00615FCC" w:rsidRDefault="00615FCC" w:rsidP="002074BD">
                        <w:pPr>
                          <w:spacing w:line="240" w:lineRule="auto"/>
                          <w:contextualSpacing/>
                          <w:jc w:val="center"/>
                          <w:rPr>
                            <w:b/>
                          </w:rPr>
                        </w:pPr>
                        <w:r>
                          <w:rPr>
                            <w:b/>
                          </w:rPr>
                          <w:t>37,5 hod.</w:t>
                        </w:r>
                      </w:p>
                      <w:p w14:paraId="693354A3" w14:textId="77777777" w:rsidR="00615FCC" w:rsidRDefault="00615FCC" w:rsidP="002074BD">
                        <w:pPr>
                          <w:spacing w:line="240" w:lineRule="auto"/>
                          <w:contextualSpacing/>
                        </w:pPr>
                        <w:r>
                          <w:t>- pracující v podzemí při těžbě uhlí, rud a nerudných surovin</w:t>
                        </w:r>
                      </w:p>
                      <w:p w14:paraId="7142E115" w14:textId="77777777" w:rsidR="00615FCC" w:rsidRDefault="00615FCC" w:rsidP="002074BD">
                        <w:pPr>
                          <w:spacing w:line="240" w:lineRule="auto"/>
                          <w:contextualSpacing/>
                        </w:pPr>
                        <w:r>
                          <w:t>- v důlní výstavbě a na báňských pracovištích geologického průzkumu</w:t>
                        </w:r>
                      </w:p>
                      <w:p w14:paraId="2DC1C3BD" w14:textId="77777777" w:rsidR="00615FCC" w:rsidRDefault="00615FCC" w:rsidP="00BF1D17">
                        <w:r>
                          <w:t xml:space="preserve">- </w:t>
                        </w:r>
                        <w:r w:rsidRPr="00BA7BA6">
                          <w:t>ve vícesměnném nebo</w:t>
                        </w:r>
                        <w:r>
                          <w:rPr>
                            <w:color w:val="FF0000"/>
                          </w:rPr>
                          <w:t xml:space="preserve"> </w:t>
                        </w:r>
                        <w:r>
                          <w:t>nepřetržitém provozu</w:t>
                        </w:r>
                      </w:p>
                    </w:txbxContent>
                  </v:textbox>
                </v:shape>
                <v:shape id="Text Box 102" o:spid="_x0000_s1336" type="#_x0000_t202" style="position:absolute;left:2320;top:8644;width:432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tR8QA&#10;AADcAAAADwAAAGRycy9kb3ducmV2LnhtbESPQWvCQBSE7wX/w/IEb3WT0FYTXUUsigd7qIrnR/aZ&#10;RLNvQ3Y16b93C4Ueh5n5hpkve1OLB7WusqwgHkcgiHOrKy4UnI6b1ykI55E11pZJwQ85WC4GL3PM&#10;tO34mx4HX4gAYZehgtL7JpPS5SUZdGPbEAfvYluDPsi2kLrFLsBNLZMo+pAGKw4LJTa0Lim/He5G&#10;ge5W+/d9UjOnbnv+StL0M75qpUbDfjUD4an3/+G/9k4reIsn8Hs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bUfEAAAA3AAAAA8AAAAAAAAAAAAAAAAAmAIAAGRycy9k&#10;b3ducmV2LnhtbFBLBQYAAAAABAAEAPUAAACJAwAAAAA=&#10;" fillcolor="#eaeaea" strokecolor="#339" strokeweight="1pt">
                  <v:fill opacity="32896f"/>
                  <v:shadow on="t" color="silver" opacity=".5" offset="5pt,5pt"/>
                  <v:textbox>
                    <w:txbxContent>
                      <w:p w14:paraId="094C3E7E" w14:textId="77777777" w:rsidR="00615FCC" w:rsidRDefault="00615FCC" w:rsidP="002074BD">
                        <w:pPr>
                          <w:spacing w:line="240" w:lineRule="auto"/>
                          <w:contextualSpacing/>
                          <w:jc w:val="center"/>
                          <w:rPr>
                            <w:b/>
                          </w:rPr>
                        </w:pPr>
                        <w:r>
                          <w:rPr>
                            <w:b/>
                          </w:rPr>
                          <w:t>38,75 hod.</w:t>
                        </w:r>
                      </w:p>
                      <w:p w14:paraId="4D060D9D" w14:textId="77777777" w:rsidR="00615FCC" w:rsidRDefault="00615FCC" w:rsidP="002074BD">
                        <w:pPr>
                          <w:spacing w:line="240" w:lineRule="auto"/>
                          <w:contextualSpacing/>
                          <w:jc w:val="both"/>
                        </w:pPr>
                        <w:r>
                          <w:t>- v dvousměnném pracovním režimu</w:t>
                        </w:r>
                      </w:p>
                    </w:txbxContent>
                  </v:textbox>
                </v:shape>
                <v:line id="Line 103" o:spid="_x0000_s1337" style="position:absolute;flip:x;visibility:visible;mso-wrap-style:square" from="1777,3793" to="178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8mqMUAAADcAAAADwAAAGRycy9kb3ducmV2LnhtbESPTWvCQBCG7wX/wzJCb3WjlLZEV/ED&#10;wUtbqoLXITsmwexs3F1N2l/fORR6HN55n3lmtuhdo+4UYu3ZwHiUgSIuvK25NHA8bJ/eQMWEbLHx&#10;TAa+KcJiPniYYW59x19036dSCYRjjgaqlNpc61hU5DCOfEss2dkHh0nGUGobsBO4a/Qky160w5rl&#10;QoUtrSsqLvubE43N5OqK06q+/GTvFD67Xfx49cY8DvvlFFSiPv0v/7V31sDzWGzlGSG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8mqMUAAADcAAAADwAAAAAAAAAA&#10;AAAAAAChAgAAZHJzL2Rvd25yZXYueG1sUEsFBgAAAAAEAAQA+QAAAJMDAAAAAA==&#10;" strokeweight="1pt">
                  <v:shadow on="t" color="silver" opacity=".5" offset="5pt,5pt"/>
                </v:line>
                <v:line id="Line 104" o:spid="_x0000_s1338" style="position:absolute;visibility:visible;mso-wrap-style:square" from="1780,6337" to="196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apsMAAADcAAAADwAAAGRycy9kb3ducmV2LnhtbESPS2vDMBCE74X8B7GB3Bo5D0riRAmh&#10;UBJ6q/O6LtZGNrFWxlJi9d9XhUKPw8x8w6y30TbiSZ2vHSuYjDMQxKXTNRsFp+PH6wKED8gaG8ek&#10;4Js8bDeDlzXm2vX8Rc8iGJEg7HNUUIXQ5lL6siKLfuxa4uTdXGcxJNkZqTvsE9w2cpplb9JizWmh&#10;wpbeKyrvxcMq2JvLFK9H0xafRfTzPV37c5wpNRrG3QpEoBj+w3/tg1Ywnyz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d2qbDAAAA3AAAAA8AAAAAAAAAAAAA&#10;AAAAoQIAAGRycy9kb3ducmV2LnhtbFBLBQYAAAAABAAEAPkAAACRAwAAAAA=&#10;" strokeweight="1pt">
                  <v:stroke endarrow="block"/>
                  <v:shadow on="t" color="silver" opacity=".5" offset="5pt,5pt"/>
                </v:line>
                <v:line id="Line 105" o:spid="_x0000_s1339" style="position:absolute;visibility:visible;mso-wrap-style:square" from="1780,4702" to="1960,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5hsAAAADcAAAADwAAAGRycy9kb3ducmV2LnhtbERPz2vCMBS+C/4P4Qm7aWonQzrTMgRx&#10;eFvd9Ppo3tKy5qU00Wb/vTkMdvz4fu+qaHtxp9F3jhWsVxkI4sbpjo2Cz/NhuQXhA7LG3jEp+CUP&#10;VTmf7bDQbuIPutfBiBTCvkAFbQhDIaVvWrLoV24gTty3Gy2GBEcj9YhTCre9zLPsRVrsODW0ONC+&#10;peanvlkFR3PJ8Xo2Q32qo98c6Tp9xWelnhbx7RVEoBj+xX/ud61gk6f56Uw6ArJ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LuYbAAAAA3AAAAA8AAAAAAAAAAAAAAAAA&#10;oQIAAGRycy9kb3ducmV2LnhtbFBLBQYAAAAABAAEAPkAAACOAwAAAAA=&#10;" strokeweight="1pt">
                  <v:stroke endarrow="block"/>
                  <v:shadow on="t" color="silver" opacity=".5" offset="5pt,5pt"/>
                </v:line>
                <v:line id="Line 106" o:spid="_x0000_s1340" style="position:absolute;visibility:visible;mso-wrap-style:square" from="5557,3793" to="5557,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cHcMAAADcAAAADwAAAGRycy9kb3ducmV2LnhtbESPQWsCMRSE74L/ITyhN826FSlbo4gg&#10;Sm9d23p9bF6zi5uXZRPd9N83guBxmJlvmNUm2lbcqPeNYwXzWQaCuHK6YaPg67SfvoHwAVlj65gU&#10;/JGHzXo8WmGh3cCfdCuDEQnCvkAFdQhdIaWvarLoZ64jTt6v6y2GJHsjdY9DgttW5lm2lBYbTgs1&#10;drSrqbqUV6vgYH5yPJ9MV36U0S8OdB6+46tSL5O4fQcRKIZn+NE+agWLfA73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HHB3DAAAA3AAAAA8AAAAAAAAAAAAA&#10;AAAAoQIAAGRycy9kb3ducmV2LnhtbFBLBQYAAAAABAAEAPkAAACRAwAAAAA=&#10;" strokeweight="1pt">
                  <v:stroke endarrow="block"/>
                  <v:shadow on="t" color="silver" opacity=".5" offset="5pt,5pt"/>
                </v:line>
                <v:line id="Line 107" o:spid="_x0000_s1341" style="position:absolute;visibility:visible;mso-wrap-style:square" from="8796,3793" to="8797,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CasMAAADcAAAADwAAAGRycy9kb3ducmV2LnhtbESPwWrDMBBE74H8g9hAb4lcN5TgWg6l&#10;UFJ6i5M018XayCbWylhqrP59VCj0OMzMG6bcRtuLG42+c6zgcZWBIG6c7tgoOB7elxsQPiBr7B2T&#10;gh/ysK3msxIL7Sbe060ORiQI+wIVtCEMhZS+acmiX7mBOHkXN1oMSY5G6hGnBLe9zLPsWVrsOC20&#10;ONBbS821/rYKduYrx/PBDPVnHf16R+fpFJ+UeljE1xcQgWL4D/+1P7SCdZ7D75l0BG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gmrDAAAA3AAAAA8AAAAAAAAAAAAA&#10;AAAAoQIAAGRycy9kb3ducmV2LnhtbFBLBQYAAAAABAAEAPkAAACRAwAAAAA=&#10;" strokeweight="1pt">
                  <v:stroke endarrow="block"/>
                  <v:shadow on="t" color="silver" opacity=".5" offset="5pt,5pt"/>
                </v:line>
                <v:line id="Line 108" o:spid="_x0000_s1342" style="position:absolute;flip:x;visibility:visible;mso-wrap-style:square" from="2137,6830" to="2140,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7Eb8QAAADcAAAADwAAAGRycy9kb3ducmV2LnhtbESPS4vCQBCE78L+h6EXvOnE+ECyGUUi&#10;gh4WfO29yXQemOkJmVHjv3cWFvZYVNVXVLruTSMe1LnasoLJOAJBnFtdc6ngetmNliCcR9bYWCYF&#10;L3KwXn0MUky0ffKJHmdfigBhl6CCyvs2kdLlFRl0Y9sSB6+wnUEfZFdK3eEzwE0j4yhaSIM1h4UK&#10;W8oqym/nu1FQZN/xvK8PE324Z5vtMdLx7ccrNfzsN18gPPX+P/zX3msFs3gKv2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sRvxAAAANwAAAAPAAAAAAAAAAAA&#10;AAAAAKECAABkcnMvZG93bnJldi54bWxQSwUGAAAAAAQABAD5AAAAkgMAAAAA&#10;">
                  <v:shadow on="t" color="silver" opacity=".5" offset="5pt,5pt"/>
                </v:line>
                <v:line id="Line 109" o:spid="_x0000_s1343" style="position:absolute;visibility:visible;mso-wrap-style:square" from="2140,7917" to="2320,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Hp8QAAADcAAAADwAAAGRycy9kb3ducmV2LnhtbESPQWsCMRSE70L/Q3gFb5pVxJatUaQg&#10;FMFDbQ89PjbPzbqbl22Savbfm4LgcZiZb5jVJtlOXMiHxrGC2bQAQVw53XCt4PtrN3kFESKyxs4x&#10;KRgowGb9NFphqd2VP+lyjLXIEA4lKjAx9qWUoTJkMUxdT5y9k/MWY5a+ltrjNcNtJ+dFsZQWG84L&#10;Bnt6N1S1xz+roPV6eZilFz+cbDtU5vybdj97pcbPafsGIlKKj/C9/aEVLOYL+D+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QenxAAAANwAAAAPAAAAAAAAAAAA&#10;AAAAAKECAABkcnMvZG93bnJldi54bWxQSwUGAAAAAAQABAD5AAAAkgMAAAAA&#10;">
                  <v:stroke endarrow="block"/>
                  <v:shadow on="t" color="silver" opacity=".5" offset="5pt,5pt"/>
                </v:line>
                <v:line id="Line 110" o:spid="_x0000_s1344" style="position:absolute;visibility:visible;mso-wrap-style:square" from="2140,8990" to="2320,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iPMUAAADcAAAADwAAAGRycy9kb3ducmV2LnhtbESPT2sCMRTE74V+h/CE3mpWaW3ZGqUU&#10;hCL04J9Dj4/Nc7Pu5mWbpJr99kYQPA4z8xtmvky2EyfyoXGsYDIuQBBXTjdcK9jvVs/vIEJE1tg5&#10;JgUDBVguHh/mWGp35g2dtrEWGcKhRAUmxr6UMlSGLIax64mzd3DeYszS11J7PGe47eS0KGbSYsN5&#10;wWBPX4aqdvtvFbRez34m6c0PB9sOlTn+pdXvWqmnUfr8ABEpxXv41v7WCl6mr3A9k4+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miPMUAAADcAAAADwAAAAAAAAAA&#10;AAAAAAChAgAAZHJzL2Rvd25yZXYueG1sUEsFBgAAAAAEAAQA+QAAAJMDAAAAAA==&#10;">
                  <v:stroke endarrow="block"/>
                  <v:shadow on="t" color="silver" opacity=".5" offset="5pt,5pt"/>
                </v:line>
                <v:shape id="Text Box 111" o:spid="_x0000_s1345" type="#_x0000_t202" style="position:absolute;left:7682;top:4338;width:2375;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EcMA&#10;AADcAAAADwAAAGRycy9kb3ducmV2LnhtbESPQWvCQBSE70L/w/KE3nSjFA3RVaTU6lFtQbw9ss8k&#10;Jvs2ZLe6/feuIHgcZuYbZr4MphFX6lxlWcFomIAgzq2uuFDw+7MepCCcR9bYWCYF/+RguXjrzTHT&#10;9sZ7uh58ISKEXYYKSu/bTEqXl2TQDW1LHL2z7Qz6KLtC6g5vEW4aOU6SiTRYcVwosaXPkvL68GcU&#10;6LSuN9P15nj6qvC7vXDYpWGv1Hs/rGYgPAX/Cj/bW63gYzyB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EcMAAADcAAAADwAAAAAAAAAAAAAAAACYAgAAZHJzL2Rv&#10;d25yZXYueG1sUEsFBgAAAAAEAAQA9QAAAIgDAAAAAA==&#10;" fillcolor="#eaeaea" strokecolor="#339" strokeweight="2.25pt">
                  <v:shadow on="t" color="silver" opacity=".5" offset="5pt,5pt"/>
                  <v:textbox>
                    <w:txbxContent>
                      <w:p w14:paraId="006EEA07" w14:textId="77777777" w:rsidR="00615FCC" w:rsidRDefault="00615FCC" w:rsidP="00DF6621">
                        <w:pPr>
                          <w:numPr>
                            <w:ilvl w:val="0"/>
                            <w:numId w:val="150"/>
                          </w:numPr>
                          <w:tabs>
                            <w:tab w:val="clear" w:pos="720"/>
                            <w:tab w:val="num" w:pos="180"/>
                          </w:tabs>
                          <w:spacing w:after="0" w:line="240" w:lineRule="auto"/>
                          <w:ind w:left="180" w:hanging="180"/>
                          <w:rPr>
                            <w:b/>
                            <w:i/>
                          </w:rPr>
                        </w:pPr>
                        <w:r>
                          <w:rPr>
                            <w:b/>
                            <w:i/>
                          </w:rPr>
                          <w:t>je možno sjednat</w:t>
                        </w:r>
                      </w:p>
                      <w:p w14:paraId="3A14BF06" w14:textId="77777777" w:rsidR="00615FCC" w:rsidRDefault="00615FCC" w:rsidP="00DF6621">
                        <w:pPr>
                          <w:numPr>
                            <w:ilvl w:val="0"/>
                            <w:numId w:val="149"/>
                          </w:numPr>
                          <w:tabs>
                            <w:tab w:val="clear" w:pos="720"/>
                            <w:tab w:val="num" w:pos="180"/>
                          </w:tabs>
                          <w:spacing w:after="0" w:line="240" w:lineRule="auto"/>
                          <w:ind w:left="180" w:hanging="180"/>
                          <w:rPr>
                            <w:b/>
                            <w:i/>
                          </w:rPr>
                        </w:pPr>
                        <w:r>
                          <w:rPr>
                            <w:b/>
                            <w:i/>
                          </w:rPr>
                          <w:t>plat nebo mzda odpovídá kratší pracovní době</w:t>
                        </w:r>
                      </w:p>
                    </w:txbxContent>
                  </v:textbox>
                </v:shape>
                <v:shape id="Text Box 112" o:spid="_x0000_s1346" type="#_x0000_t202" style="position:absolute;left:4297;top:1957;width:252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9KMUA&#10;AADcAAAADwAAAGRycy9kb3ducmV2LnhtbESPT2sCMRTE7wW/Q3iF3mpSkapbo4igeNBD1f45PjbP&#10;3aWblyVJd7ff3hQEj8PM/IaZL3tbi5Z8qBxreBkqEMS5MxUXGs6nzfMURIjIBmvHpOGPAiwXg4c5&#10;ZsZ1/E7tMRYiQThkqKGMscmkDHlJFsPQNcTJuzhvMSbpC2k8dgluazlS6lVarDgtlNjQuqT85/hr&#10;Neyt+tzuv2eK7Ee/u5zDbPqFB62fHvvVG4hIfbyHb+2d0TAeTeD/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0oxQAAANwAAAAPAAAAAAAAAAAAAAAAAJgCAABkcnMv&#10;ZG93bnJldi54bWxQSwUGAAAAAAQABAD1AAAAigMAAAAA&#10;" fillcolor="#fc9" strokecolor="#339" strokeweight="4.75pt">
                  <v:stroke linestyle="thickThin"/>
                  <v:shadow on="t" color="silver" opacity=".5" offset="5pt,5pt"/>
                  <v:textbox>
                    <w:txbxContent>
                      <w:p w14:paraId="631913A3" w14:textId="77777777" w:rsidR="00615FCC" w:rsidRDefault="00615FCC" w:rsidP="00BF1D17">
                        <w:pPr>
                          <w:spacing w:before="60"/>
                          <w:jc w:val="center"/>
                          <w:rPr>
                            <w:b/>
                            <w:caps/>
                          </w:rPr>
                        </w:pPr>
                        <w:r>
                          <w:rPr>
                            <w:b/>
                            <w:caps/>
                          </w:rPr>
                          <w:t>Pracovní doba</w:t>
                        </w:r>
                      </w:p>
                    </w:txbxContent>
                  </v:textbox>
                </v:shape>
                <v:line id="Line 113" o:spid="_x0000_s1347" style="position:absolute;flip:x;visibility:visible;mso-wrap-style:square" from="2317,2885" to="8797,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sFcUAAADcAAAADwAAAGRycy9kb3ducmV2LnhtbESPwWrCQBCG7wXfYRmht7oxlFZSV9EW&#10;wYstaqHXITtNgtnZuLua2KfvHAo9Dv/833wzXw6uVVcKsfFsYDrJQBGX3jZcGfg8bh5moGJCtth6&#10;JgM3irBcjO7mWFjf856uh1QpgXAs0ECdUldoHcuaHMaJ74gl+/bBYZIxVNoG7AXuWp1n2ZN22LBc&#10;qLGj15rK0+HiROMtP7vya92cfrIdhY9+G9+fvTH342H1AirRkP6X/9pba+AxF1t5Rgi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PsFcUAAADcAAAADwAAAAAAAAAA&#10;AAAAAAChAgAAZHJzL2Rvd25yZXYueG1sUEsFBgAAAAAEAAQA+QAAAJMDAAAAAA==&#10;" strokeweight="1pt">
                  <v:shadow on="t" color="silver" opacity=".5" offset="5pt,5pt"/>
                </v:line>
                <v:line id="Line 114" o:spid="_x0000_s1348" style="position:absolute;visibility:visible;mso-wrap-style:square" from="2317,2885" to="231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QG8MAAADcAAAADwAAAGRycy9kb3ducmV2LnhtbESPQWsCMRSE7wX/Q3iCt5p1lVJXo0ih&#10;KL11rXp9bJ7Zxc3Lsolu+u+bQqHHYWa+YdbbaFvxoN43jhXMphkI4srpho2Cr+P78ysIH5A1to5J&#10;wTd52G5GT2sstBv4kx5lMCJB2BeooA6hK6T0VU0W/dR1xMm7ut5iSLI3Uvc4JLhtZZ5lL9Jiw2mh&#10;xo7eaqpu5d0q2Jtzjpej6cqPMvrFni7DKc6VmozjbgUiUAz/4b/2QStY5Ev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EBvDAAAA3AAAAA8AAAAAAAAAAAAA&#10;AAAAoQIAAGRycy9kb3ducmV2LnhtbFBLBQYAAAAABAAEAPkAAACRAwAAAAA=&#10;" strokeweight="1pt">
                  <v:stroke endarrow="block"/>
                  <v:shadow on="t" color="silver" opacity=".5" offset="5pt,5pt"/>
                </v:line>
                <v:line id="Line 115" o:spid="_x0000_s1349" style="position:absolute;visibility:visible;mso-wrap-style:square" from="8797,2885" to="879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vW78AAADcAAAADwAAAGRycy9kb3ducmV2LnhtbERPy4rCMBTdC/5DuII7TX0wSMcoIoiD&#10;O6uO20tzJy3T3JQmY+Pfm4Uwy8N5r7fRNuJBna8dK5hNMxDEpdM1GwXXy2GyAuEDssbGMSl4koft&#10;ZjhYY65dz2d6FMGIFMI+RwVVCG0upS8rsuinriVO3I/rLIYEOyN1h30Kt42cZ9mHtFhzaqiwpX1F&#10;5W/xZxUczfcc7xfTFqci+uWR7v0tLpQaj+LuE0SgGP7Fb/eXVrBcpPnpTDo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1IvW78AAADcAAAADwAAAAAAAAAAAAAAAACh&#10;AgAAZHJzL2Rvd25yZXYueG1sUEsFBgAAAAAEAAQA+QAAAI0DAAAAAA==&#10;" strokeweight="1pt">
                  <v:stroke endarrow="block"/>
                  <v:shadow on="t" color="silver" opacity=".5" offset="5pt,5pt"/>
                </v:line>
                <v:line id="Line 116" o:spid="_x0000_s1350" style="position:absolute;visibility:visible;mso-wrap-style:square" from="5557,2522" to="555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KwMMAAADcAAAADwAAAGRycy9kb3ducmV2LnhtbESPW2sCMRSE3wv+h3AE32rWC0VWo4hQ&#10;FN+63l4Pm2N2cXOybFI3/vumUOjjMDPfMKtNtI14Uudrxwom4wwEcel0zUbB+fT5vgDhA7LGxjEp&#10;eJGHzXrwtsJcu56/6FkEIxKEfY4KqhDaXEpfVmTRj11LnLy76yyGJDsjdYd9gttGTrPsQ1qsOS1U&#10;2NKuovJRfFsFe3Od4u1k2uJYRD/f062/xJlSo2HcLkEEiuE//Nc+aAXz2QR+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eisDDAAAA3AAAAA8AAAAAAAAAAAAA&#10;AAAAoQIAAGRycy9kb3ducmV2LnhtbFBLBQYAAAAABAAEAPkAAACRAwAAAAA=&#10;" strokeweight="1pt">
                  <v:stroke endarrow="block"/>
                  <v:shadow on="t" color="silver" opacity=".5" offset="5pt,5pt"/>
                </v:line>
              </v:group>
            </w:pict>
          </mc:Fallback>
        </mc:AlternateContent>
      </w:r>
    </w:p>
    <w:p w14:paraId="0A2F283F" w14:textId="77777777" w:rsidR="00BF1D17" w:rsidRDefault="00BF1D17" w:rsidP="00BF1D17">
      <w:pPr>
        <w:jc w:val="center"/>
        <w:rPr>
          <w:b/>
          <w:i/>
          <w:sz w:val="32"/>
          <w:szCs w:val="32"/>
          <w:u w:val="single"/>
        </w:rPr>
      </w:pPr>
    </w:p>
    <w:p w14:paraId="4E279CED" w14:textId="77777777" w:rsidR="00BF1D17" w:rsidRDefault="00BF1D17" w:rsidP="00BF1D17">
      <w:pPr>
        <w:jc w:val="center"/>
        <w:rPr>
          <w:b/>
          <w:i/>
          <w:sz w:val="32"/>
          <w:szCs w:val="32"/>
          <w:u w:val="single"/>
        </w:rPr>
      </w:pPr>
    </w:p>
    <w:p w14:paraId="60BC1819" w14:textId="77777777" w:rsidR="00BF1D17" w:rsidRDefault="00BF1D17" w:rsidP="00BF1D17">
      <w:pPr>
        <w:jc w:val="center"/>
        <w:rPr>
          <w:b/>
          <w:i/>
          <w:sz w:val="32"/>
          <w:szCs w:val="32"/>
          <w:u w:val="single"/>
        </w:rPr>
      </w:pPr>
    </w:p>
    <w:p w14:paraId="2AF5556B" w14:textId="77777777" w:rsidR="00BF1D17" w:rsidRDefault="00BF1D17" w:rsidP="00BF1D17">
      <w:pPr>
        <w:jc w:val="center"/>
        <w:rPr>
          <w:b/>
          <w:i/>
          <w:sz w:val="32"/>
          <w:szCs w:val="32"/>
          <w:u w:val="single"/>
        </w:rPr>
      </w:pPr>
    </w:p>
    <w:p w14:paraId="20DAB7A6" w14:textId="77777777" w:rsidR="00BF1D17" w:rsidRDefault="00BF1D17" w:rsidP="00BF1D17">
      <w:pPr>
        <w:jc w:val="center"/>
        <w:rPr>
          <w:b/>
          <w:i/>
          <w:sz w:val="32"/>
          <w:szCs w:val="32"/>
          <w:u w:val="single"/>
        </w:rPr>
      </w:pPr>
    </w:p>
    <w:p w14:paraId="01C4239D" w14:textId="06764C70" w:rsidR="00BF1D17" w:rsidRDefault="002074BD" w:rsidP="00BF1D17">
      <w:pPr>
        <w:jc w:val="center"/>
        <w:rPr>
          <w:b/>
          <w:i/>
          <w:sz w:val="32"/>
          <w:szCs w:val="32"/>
          <w:u w:val="single"/>
        </w:rPr>
      </w:pPr>
      <w:r>
        <w:rPr>
          <w:noProof/>
          <w:lang w:eastAsia="cs-CZ"/>
        </w:rPr>
        <mc:AlternateContent>
          <mc:Choice Requires="wps">
            <w:drawing>
              <wp:anchor distT="0" distB="0" distL="114300" distR="114300" simplePos="0" relativeHeight="252051456" behindDoc="0" locked="0" layoutInCell="1" allowOverlap="1" wp14:anchorId="7BC179CE" wp14:editId="74793A8B">
                <wp:simplePos x="0" y="0"/>
                <wp:positionH relativeFrom="column">
                  <wp:posOffset>4343400</wp:posOffset>
                </wp:positionH>
                <wp:positionV relativeFrom="paragraph">
                  <wp:posOffset>42545</wp:posOffset>
                </wp:positionV>
                <wp:extent cx="1828800" cy="890270"/>
                <wp:effectExtent l="0" t="0" r="19050" b="24130"/>
                <wp:wrapNone/>
                <wp:docPr id="408" name="Obdélníkový popisek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90270"/>
                        </a:xfrm>
                        <a:prstGeom prst="wedgeRectCallout">
                          <a:avLst>
                            <a:gd name="adj1" fmla="val 2986"/>
                            <a:gd name="adj2" fmla="val 9343"/>
                          </a:avLst>
                        </a:prstGeom>
                        <a:solidFill>
                          <a:srgbClr val="CCFFFF"/>
                        </a:solidFill>
                        <a:ln w="12700">
                          <a:solidFill>
                            <a:srgbClr val="0000FF"/>
                          </a:solidFill>
                          <a:miter lim="800000"/>
                          <a:headEnd/>
                          <a:tailEnd/>
                        </a:ln>
                      </wps:spPr>
                      <wps:txbx>
                        <w:txbxContent>
                          <w:p w14:paraId="7F6A5A4A" w14:textId="77777777" w:rsidR="00615FCC" w:rsidRPr="00C164FC" w:rsidRDefault="00615FCC" w:rsidP="00BF1D17">
                            <w:pPr>
                              <w:keepNext/>
                              <w:tabs>
                                <w:tab w:val="left" w:pos="360"/>
                              </w:tabs>
                              <w:rPr>
                                <w:sz w:val="20"/>
                              </w:rPr>
                            </w:pPr>
                            <w:r w:rsidRPr="00C164FC">
                              <w:rPr>
                                <w:sz w:val="20"/>
                              </w:rPr>
                              <w:t>lze sjednat jen mezi zaměstna-vatelem a zaměstnancem a není ji možné ujednat jinak, např. v kolektivní smlouvě nebo stanovit ve vnitřním předpisu</w:t>
                            </w:r>
                          </w:p>
                          <w:p w14:paraId="2E16BA67" w14:textId="77777777" w:rsidR="00615FCC" w:rsidRPr="009673B8" w:rsidRDefault="00615FCC" w:rsidP="00BF1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408" o:spid="_x0000_s1351" type="#_x0000_t61" style="position:absolute;left:0;text-align:left;margin-left:342pt;margin-top:3.35pt;width:2in;height:70.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" adj="11445,12818" fillcolor="#cff" strokecolor="blue" strokeweight="1pt">
                <v:textbox>
                  <w:txbxContent>
                    <w:p w14:paraId="7F6A5A4A" w14:textId="77777777" w:rsidR="00615FCC" w:rsidRPr="00C164FC" w:rsidRDefault="00615FCC" w:rsidP="00BF1D17">
                      <w:pPr>
                        <w:keepNext/>
                        <w:tabs>
                          <w:tab w:val="left" w:pos="360"/>
                        </w:tabs>
                        <w:rPr>
                          <w:sz w:val="20"/>
                        </w:rPr>
                      </w:pPr>
                      <w:r w:rsidRPr="00C164FC">
                        <w:rPr>
                          <w:sz w:val="20"/>
                        </w:rPr>
                        <w:t>lze sjednat jen mezi zaměstna-vatelem a zaměstnancem a není ji možné ujednat jinak, např. v kolektivní smlouvě nebo stanovit ve vnitřním předpisu</w:t>
                      </w:r>
                    </w:p>
                    <w:p w14:paraId="2E16BA67" w14:textId="77777777" w:rsidR="00615FCC" w:rsidRPr="009673B8" w:rsidRDefault="00615FCC" w:rsidP="00BF1D17"/>
                  </w:txbxContent>
                </v:textbox>
              </v:shape>
            </w:pict>
          </mc:Fallback>
        </mc:AlternateContent>
      </w:r>
    </w:p>
    <w:p w14:paraId="5C96FC60" w14:textId="77777777" w:rsidR="00BF1D17" w:rsidRDefault="00BF1D17" w:rsidP="00BF1D17">
      <w:pPr>
        <w:jc w:val="center"/>
        <w:rPr>
          <w:b/>
          <w:i/>
          <w:sz w:val="32"/>
          <w:szCs w:val="32"/>
          <w:u w:val="single"/>
        </w:rPr>
      </w:pPr>
    </w:p>
    <w:p w14:paraId="275CCD83" w14:textId="77777777" w:rsidR="00BF1D17" w:rsidRDefault="00BF1D17" w:rsidP="00BF1D17">
      <w:pPr>
        <w:jc w:val="center"/>
        <w:rPr>
          <w:b/>
          <w:i/>
          <w:sz w:val="32"/>
          <w:szCs w:val="32"/>
          <w:u w:val="single"/>
        </w:rPr>
      </w:pPr>
    </w:p>
    <w:p w14:paraId="2E44F4E1" w14:textId="77777777" w:rsidR="00BF1D17" w:rsidRDefault="00BF1D17" w:rsidP="00BF1D17">
      <w:pPr>
        <w:jc w:val="center"/>
        <w:rPr>
          <w:b/>
          <w:i/>
          <w:sz w:val="32"/>
          <w:szCs w:val="32"/>
          <w:u w:val="single"/>
        </w:rPr>
      </w:pPr>
    </w:p>
    <w:p w14:paraId="267330DC" w14:textId="51B777A8" w:rsidR="00BF1D17" w:rsidRDefault="00BF1D17" w:rsidP="00BF1D17">
      <w:pPr>
        <w:jc w:val="center"/>
        <w:rPr>
          <w:b/>
          <w:i/>
          <w:sz w:val="32"/>
          <w:szCs w:val="32"/>
          <w:u w:val="single"/>
        </w:rPr>
      </w:pPr>
    </w:p>
    <w:p w14:paraId="2C262896" w14:textId="77777777" w:rsidR="00BF1D17" w:rsidRDefault="00BF1D17" w:rsidP="00BF1D17">
      <w:pPr>
        <w:jc w:val="center"/>
        <w:rPr>
          <w:b/>
          <w:i/>
          <w:sz w:val="32"/>
          <w:szCs w:val="32"/>
          <w:u w:val="single"/>
        </w:rPr>
      </w:pPr>
    </w:p>
    <w:p w14:paraId="46238AC1" w14:textId="77777777" w:rsidR="00BF1D17" w:rsidRDefault="00BF1D17" w:rsidP="00BF1D17">
      <w:pPr>
        <w:jc w:val="both"/>
      </w:pPr>
    </w:p>
    <w:p w14:paraId="5C8EE301" w14:textId="35576DDC" w:rsidR="00BF1D17" w:rsidRPr="00BA7BA6" w:rsidRDefault="00BF1D17" w:rsidP="00BF1D17">
      <w:pPr>
        <w:spacing w:before="100" w:beforeAutospacing="1" w:after="100" w:afterAutospacing="1"/>
        <w:jc w:val="both"/>
      </w:pPr>
      <w:r w:rsidRPr="00BA7BA6">
        <w:t xml:space="preserve">Zkrácení stanovené </w:t>
      </w:r>
      <w:r w:rsidRPr="00BA7BA6">
        <w:rPr>
          <w:b/>
        </w:rPr>
        <w:t>úplné týdenní pracovní doby</w:t>
      </w:r>
      <w:r w:rsidRPr="00BA7BA6">
        <w:t xml:space="preserve"> bez snížení mzdy pod rozsah stanov</w:t>
      </w:r>
      <w:r w:rsidRPr="00BA7BA6">
        <w:t>e</w:t>
      </w:r>
      <w:r w:rsidR="002074BD">
        <w:t xml:space="preserve">ný </w:t>
      </w:r>
      <w:r w:rsidRPr="00BA7BA6">
        <w:t>může obsahovat jen kolektivní smlouva nebo vnitřní předpis a nesmí ho provést z</w:t>
      </w:r>
      <w:r w:rsidRPr="00BA7BA6">
        <w:t>a</w:t>
      </w:r>
      <w:r w:rsidRPr="00BA7BA6">
        <w:t>městnavatel v platové sféře (§ 109 odst. 3). Takto zkrácená týdenní pracovní doba je st</w:t>
      </w:r>
      <w:r w:rsidRPr="00BA7BA6">
        <w:t>a</w:t>
      </w:r>
      <w:r w:rsidRPr="00BA7BA6">
        <w:t>novenou týdenní pracovní dobou.“.</w:t>
      </w:r>
    </w:p>
    <w:p w14:paraId="70A795D8" w14:textId="77777777" w:rsidR="00BF1D17" w:rsidRPr="004124EE" w:rsidRDefault="00BF1D17" w:rsidP="00BF1D17">
      <w:pPr>
        <w:jc w:val="both"/>
      </w:pPr>
      <w:r w:rsidRPr="004124EE">
        <w:lastRenderedPageBreak/>
        <w:t>Na základě společenské poptávky a v souladu se směrnicí Rady č. 94/33/ES o ochraně mladistvých pracov</w:t>
      </w:r>
      <w:r>
        <w:t xml:space="preserve">níků </w:t>
      </w:r>
      <w:r w:rsidRPr="00C164FC">
        <w:t>došlo již technickou novelou zákoníku práce ke zrušení omezení rozsahu práce u zaměstnanců mladších 18 let na 30 hodin týdně a délky směny na 6 h</w:t>
      </w:r>
      <w:r w:rsidRPr="00C164FC">
        <w:t>o</w:t>
      </w:r>
      <w:r w:rsidRPr="00C164FC">
        <w:t>din. Ustanovení § 79 odst. 2 písm. d) bylo ze zákona vypuštěno a nově je doplněn § 79a, podle něhož se v případě mladistvých zachovává omezení délky směny na 8 hodin a t</w:t>
      </w:r>
      <w:r w:rsidRPr="00C164FC">
        <w:t>ý</w:t>
      </w:r>
      <w:r w:rsidRPr="00C164FC">
        <w:t>denní pracovní doba ve více základních pracovněprávních vztazích nesmí</w:t>
      </w:r>
      <w:r w:rsidRPr="004124EE">
        <w:t xml:space="preserve"> překročit 40 hodin týdně.</w:t>
      </w:r>
    </w:p>
    <w:p w14:paraId="682C82AB" w14:textId="77777777" w:rsidR="00BF1D17" w:rsidRDefault="00BF1D17" w:rsidP="00BF1D17">
      <w:pPr>
        <w:pStyle w:val="Normlnweb"/>
        <w:spacing w:before="0" w:after="0"/>
        <w:rPr>
          <w:b/>
          <w:bCs/>
          <w:i/>
          <w:color w:val="000000"/>
          <w:u w:val="single"/>
        </w:rPr>
      </w:pPr>
    </w:p>
    <w:p w14:paraId="0E9DB610" w14:textId="77777777" w:rsidR="00BF1D17" w:rsidRPr="00A94C63" w:rsidRDefault="00BF1D17" w:rsidP="00BF1D17">
      <w:pPr>
        <w:pStyle w:val="Normlnweb"/>
        <w:spacing w:before="0" w:after="0"/>
        <w:rPr>
          <w:b/>
          <w:bCs/>
          <w:i/>
          <w:color w:val="000000"/>
          <w:u w:val="single"/>
        </w:rPr>
      </w:pPr>
      <w:r w:rsidRPr="00A94C63">
        <w:rPr>
          <w:b/>
          <w:bCs/>
          <w:i/>
          <w:color w:val="000000"/>
          <w:u w:val="single"/>
        </w:rPr>
        <w:t>Kratší pracovní doba</w:t>
      </w:r>
    </w:p>
    <w:p w14:paraId="535E326B" w14:textId="77777777" w:rsidR="00BF1D17" w:rsidRPr="00A94C63" w:rsidRDefault="00BF1D17" w:rsidP="00BF1D17">
      <w:pPr>
        <w:pStyle w:val="Normlnweb"/>
        <w:spacing w:before="120" w:after="60"/>
        <w:rPr>
          <w:color w:val="000000"/>
        </w:rPr>
      </w:pPr>
      <w:r w:rsidRPr="00A94C63">
        <w:rPr>
          <w:bCs/>
          <w:color w:val="000000"/>
        </w:rPr>
        <w:t>Zaměstnavatel může se zaměstnancem sjednat i kratší pracovní dobu než stanovenou týdenní pracovní dobu např. z důvodů:</w:t>
      </w:r>
    </w:p>
    <w:p w14:paraId="5FC10BF6" w14:textId="77777777" w:rsidR="00BF1D17" w:rsidRPr="00A94C63" w:rsidRDefault="00BF1D17" w:rsidP="00DF6621">
      <w:pPr>
        <w:numPr>
          <w:ilvl w:val="0"/>
          <w:numId w:val="152"/>
        </w:numPr>
        <w:spacing w:after="60" w:line="240" w:lineRule="auto"/>
        <w:ind w:left="714" w:hanging="357"/>
        <w:rPr>
          <w:i/>
          <w:color w:val="000000"/>
        </w:rPr>
      </w:pPr>
      <w:r w:rsidRPr="00A94C63">
        <w:rPr>
          <w:i/>
          <w:color w:val="000000"/>
        </w:rPr>
        <w:t xml:space="preserve">provozních (tj. z důvodů na straně zaměstnavatele) </w:t>
      </w:r>
    </w:p>
    <w:p w14:paraId="0BF4B516" w14:textId="77777777" w:rsidR="00BF1D17" w:rsidRPr="00A94C63" w:rsidRDefault="00BF1D17" w:rsidP="00DF6621">
      <w:pPr>
        <w:numPr>
          <w:ilvl w:val="0"/>
          <w:numId w:val="152"/>
        </w:numPr>
        <w:spacing w:after="60" w:line="240" w:lineRule="auto"/>
        <w:rPr>
          <w:i/>
          <w:color w:val="000000"/>
        </w:rPr>
      </w:pPr>
      <w:r w:rsidRPr="00A94C63">
        <w:rPr>
          <w:i/>
          <w:color w:val="000000"/>
        </w:rPr>
        <w:t>zdravotních (tj. z důvodů na straně zaměstnance)</w:t>
      </w:r>
    </w:p>
    <w:p w14:paraId="45D3C2DE" w14:textId="77777777" w:rsidR="00BF1D17" w:rsidRPr="00A94C63" w:rsidRDefault="00BF1D17" w:rsidP="00DF6621">
      <w:pPr>
        <w:numPr>
          <w:ilvl w:val="0"/>
          <w:numId w:val="152"/>
        </w:numPr>
        <w:spacing w:before="100" w:beforeAutospacing="1" w:after="0" w:line="240" w:lineRule="auto"/>
        <w:ind w:left="714" w:hanging="357"/>
        <w:rPr>
          <w:i/>
          <w:color w:val="000000"/>
        </w:rPr>
      </w:pPr>
      <w:r w:rsidRPr="00A94C63">
        <w:rPr>
          <w:i/>
          <w:color w:val="000000"/>
        </w:rPr>
        <w:t xml:space="preserve">jiných  vážných  důvodů (na straně zaměstnance) </w:t>
      </w:r>
    </w:p>
    <w:p w14:paraId="67E78920" w14:textId="77777777" w:rsidR="00BF1D17" w:rsidRDefault="00BF1D17" w:rsidP="00BF1D17">
      <w:pPr>
        <w:pStyle w:val="Normlnweb"/>
        <w:spacing w:before="120"/>
        <w:rPr>
          <w:color w:val="000000"/>
        </w:rPr>
      </w:pPr>
      <w:r w:rsidRPr="00A94C63">
        <w:rPr>
          <w:color w:val="000000"/>
        </w:rPr>
        <w:t>Zaměstnavatelé jsou povinni vytvářet podmínky, aby takovým žádostem mohlo být vyhověno. Kratší pracovní doba nemusí být rozvržena na všechny pracovní dny. Zaměs</w:t>
      </w:r>
      <w:r w:rsidRPr="00A94C63">
        <w:rPr>
          <w:color w:val="000000"/>
        </w:rPr>
        <w:t>t</w:t>
      </w:r>
      <w:r w:rsidRPr="00A94C63">
        <w:rPr>
          <w:color w:val="000000"/>
        </w:rPr>
        <w:t>nanci s kratší pracovní dobou náleží mzda odpovídající této kratší pracovní době.</w:t>
      </w:r>
    </w:p>
    <w:p w14:paraId="07DF7A58" w14:textId="77777777" w:rsidR="002074BD" w:rsidRPr="00C164FC" w:rsidRDefault="002074BD" w:rsidP="002074BD">
      <w:pPr>
        <w:pStyle w:val="Textpsmene"/>
        <w:keepNext/>
        <w:numPr>
          <w:ilvl w:val="0"/>
          <w:numId w:val="0"/>
        </w:numPr>
        <w:tabs>
          <w:tab w:val="left" w:pos="360"/>
        </w:tabs>
        <w:outlineLvl w:val="9"/>
        <w:rPr>
          <w:szCs w:val="24"/>
        </w:rPr>
      </w:pPr>
    </w:p>
    <w:p w14:paraId="23653C1D" w14:textId="77777777" w:rsidR="002074BD" w:rsidRPr="00B8340E" w:rsidRDefault="002074BD" w:rsidP="002074BD">
      <w:pPr>
        <w:jc w:val="both"/>
        <w:rPr>
          <w:b/>
          <w:i/>
          <w:color w:val="FF0000"/>
          <w:u w:val="single"/>
        </w:rPr>
      </w:pPr>
      <w:r>
        <w:rPr>
          <w:b/>
          <w:i/>
          <w:u w:val="single"/>
        </w:rPr>
        <w:t>Obecné zásady rozvržení pracovní doby (§ 82 - § 85)</w:t>
      </w:r>
    </w:p>
    <w:p w14:paraId="49497DA7" w14:textId="77777777" w:rsidR="002074BD" w:rsidRDefault="002074BD" w:rsidP="002074BD">
      <w:pPr>
        <w:rPr>
          <w:b/>
          <w:i/>
          <w:sz w:val="10"/>
          <w:szCs w:val="10"/>
          <w:u w:val="single"/>
        </w:rPr>
      </w:pPr>
    </w:p>
    <w:p w14:paraId="236638E0" w14:textId="77777777" w:rsidR="002074BD" w:rsidRDefault="002074BD" w:rsidP="002074BD">
      <w:pPr>
        <w:numPr>
          <w:ilvl w:val="0"/>
          <w:numId w:val="153"/>
        </w:numPr>
        <w:tabs>
          <w:tab w:val="clear" w:pos="720"/>
        </w:tabs>
        <w:spacing w:after="120" w:line="240" w:lineRule="auto"/>
        <w:ind w:left="362" w:hanging="181"/>
        <w:jc w:val="both"/>
        <w:rPr>
          <w:b/>
          <w:i/>
        </w:rPr>
      </w:pPr>
      <w:r w:rsidRPr="00E069F0">
        <w:rPr>
          <w:b/>
          <w:i/>
        </w:rPr>
        <w:t>Pracovní dobu rozvrhuje zaměstnavatel</w:t>
      </w:r>
      <w:r>
        <w:rPr>
          <w:b/>
          <w:i/>
        </w:rPr>
        <w:t xml:space="preserve"> </w:t>
      </w:r>
      <w:r w:rsidRPr="00E069F0">
        <w:rPr>
          <w:b/>
          <w:i/>
        </w:rPr>
        <w:t xml:space="preserve">a určí začátek a konec směn. </w:t>
      </w:r>
    </w:p>
    <w:p w14:paraId="23A0AE9C" w14:textId="77777777" w:rsidR="002074BD" w:rsidRDefault="002074BD" w:rsidP="002074BD">
      <w:pPr>
        <w:numPr>
          <w:ilvl w:val="0"/>
          <w:numId w:val="153"/>
        </w:numPr>
        <w:tabs>
          <w:tab w:val="clear" w:pos="720"/>
        </w:tabs>
        <w:spacing w:after="120" w:line="240" w:lineRule="auto"/>
        <w:ind w:left="362" w:hanging="181"/>
        <w:jc w:val="both"/>
        <w:rPr>
          <w:b/>
          <w:i/>
        </w:rPr>
      </w:pPr>
      <w:r w:rsidRPr="00E069F0">
        <w:rPr>
          <w:b/>
          <w:i/>
        </w:rPr>
        <w:t>Pracovní doba se rozvrhuje zpravidla do pětidenního pracovního týdne.</w:t>
      </w:r>
    </w:p>
    <w:p w14:paraId="66576A37" w14:textId="77777777" w:rsidR="002074BD" w:rsidRPr="00C164FC" w:rsidRDefault="002074BD" w:rsidP="002074BD">
      <w:pPr>
        <w:numPr>
          <w:ilvl w:val="0"/>
          <w:numId w:val="153"/>
        </w:numPr>
        <w:tabs>
          <w:tab w:val="clear" w:pos="720"/>
        </w:tabs>
        <w:spacing w:after="120" w:line="240" w:lineRule="auto"/>
        <w:ind w:left="362" w:hanging="181"/>
        <w:jc w:val="both"/>
        <w:rPr>
          <w:b/>
          <w:i/>
        </w:rPr>
      </w:pPr>
      <w:r w:rsidRPr="00E069F0">
        <w:rPr>
          <w:b/>
          <w:i/>
        </w:rPr>
        <w:t xml:space="preserve">Zaměstnanec je povinen být na začátku směny na svém pracovišti a odcházet z něho </w:t>
      </w:r>
      <w:r w:rsidRPr="00C164FC">
        <w:rPr>
          <w:b/>
          <w:i/>
        </w:rPr>
        <w:t>až po skončení směny.</w:t>
      </w:r>
    </w:p>
    <w:p w14:paraId="4292AE20" w14:textId="77777777" w:rsidR="002074BD" w:rsidRPr="00C164FC" w:rsidRDefault="002074BD" w:rsidP="002074BD">
      <w:pPr>
        <w:numPr>
          <w:ilvl w:val="0"/>
          <w:numId w:val="153"/>
        </w:numPr>
        <w:tabs>
          <w:tab w:val="clear" w:pos="720"/>
        </w:tabs>
        <w:spacing w:after="120" w:line="240" w:lineRule="auto"/>
        <w:ind w:left="362" w:hanging="181"/>
        <w:jc w:val="both"/>
        <w:rPr>
          <w:b/>
          <w:i/>
        </w:rPr>
      </w:pPr>
      <w:r w:rsidRPr="00C164FC">
        <w:rPr>
          <w:b/>
          <w:i/>
        </w:rPr>
        <w:t>Zaměstnavatel je povinen vypracovat písemný rozvrh týdenní pra</w:t>
      </w:r>
      <w:r>
        <w:rPr>
          <w:b/>
          <w:i/>
        </w:rPr>
        <w:t>covní doby a s</w:t>
      </w:r>
      <w:r>
        <w:rPr>
          <w:b/>
          <w:i/>
        </w:rPr>
        <w:t>e</w:t>
      </w:r>
      <w:r>
        <w:rPr>
          <w:b/>
          <w:i/>
        </w:rPr>
        <w:t>známi</w:t>
      </w:r>
      <w:r w:rsidRPr="00C164FC">
        <w:rPr>
          <w:b/>
          <w:i/>
        </w:rPr>
        <w:t>t s ním nebo s jeho změnou zaměstnance nejpozději 2 týdny (konto pracovní doby 1 týden) před začátkem období, na nějž je PD rozvržena, pokud se se zaměs</w:t>
      </w:r>
      <w:r w:rsidRPr="00C164FC">
        <w:rPr>
          <w:b/>
          <w:i/>
        </w:rPr>
        <w:t>t</w:t>
      </w:r>
      <w:r w:rsidRPr="00C164FC">
        <w:rPr>
          <w:b/>
          <w:i/>
        </w:rPr>
        <w:t>nancem nedohodne na jiné době seznámení.</w:t>
      </w:r>
    </w:p>
    <w:p w14:paraId="102EDBEB" w14:textId="77777777" w:rsidR="002074BD" w:rsidRPr="00C164FC" w:rsidRDefault="002074BD" w:rsidP="002074BD">
      <w:pPr>
        <w:numPr>
          <w:ilvl w:val="0"/>
          <w:numId w:val="153"/>
        </w:numPr>
        <w:tabs>
          <w:tab w:val="clear" w:pos="720"/>
        </w:tabs>
        <w:spacing w:after="120" w:line="240" w:lineRule="auto"/>
        <w:ind w:left="362" w:hanging="181"/>
        <w:jc w:val="both"/>
        <w:rPr>
          <w:b/>
          <w:i/>
        </w:rPr>
      </w:pPr>
      <w:r w:rsidRPr="00C164FC">
        <w:rPr>
          <w:b/>
          <w:i/>
        </w:rPr>
        <w:t xml:space="preserve">Délka směny nesmí přesáhnout 12 hodin bez rozdílu, zda by se mohlo jednat </w:t>
      </w:r>
      <w:r w:rsidRPr="00C164FC">
        <w:rPr>
          <w:b/>
          <w:i/>
        </w:rPr>
        <w:br/>
        <w:t>o rovnoměrné nebo nerovnoměrné rozvržení pracovní doby.</w:t>
      </w:r>
    </w:p>
    <w:p w14:paraId="70B77520" w14:textId="77777777" w:rsidR="002074BD" w:rsidRPr="00B16FAF" w:rsidRDefault="002074BD" w:rsidP="002074BD">
      <w:pPr>
        <w:numPr>
          <w:ilvl w:val="0"/>
          <w:numId w:val="153"/>
        </w:numPr>
        <w:tabs>
          <w:tab w:val="clear" w:pos="720"/>
        </w:tabs>
        <w:spacing w:after="120" w:line="240" w:lineRule="auto"/>
        <w:ind w:left="362" w:hanging="181"/>
        <w:jc w:val="both"/>
        <w:rPr>
          <w:b/>
          <w:i/>
        </w:rPr>
      </w:pPr>
      <w:r w:rsidRPr="00B16FAF">
        <w:rPr>
          <w:b/>
          <w:i/>
        </w:rPr>
        <w:t xml:space="preserve">Případy, kdy vláda stanoví nebo může stanovit odchylky od obecné úpravy pracovní doby a doby odpočinku jsou uvedeny v § 100 zákoníku práce </w:t>
      </w:r>
      <w:r w:rsidRPr="00B16FAF">
        <w:rPr>
          <w:i/>
        </w:rPr>
        <w:t>(např. pro členy osádky nákladního automobilu nebo autobusu, zaměstnance údržby pozemních komunikací, zaměstnance městské hromadné dopravy, členy posádky plavidel).</w:t>
      </w:r>
    </w:p>
    <w:p w14:paraId="491533A7" w14:textId="77777777" w:rsidR="002074BD" w:rsidRDefault="002074BD" w:rsidP="002074BD">
      <w:pPr>
        <w:rPr>
          <w:bCs/>
          <w:color w:val="C00000"/>
        </w:rPr>
      </w:pPr>
    </w:p>
    <w:p w14:paraId="4BFCD4FB" w14:textId="77777777" w:rsidR="002074BD" w:rsidRDefault="002074BD" w:rsidP="002074BD">
      <w:pPr>
        <w:rPr>
          <w:b/>
          <w:i/>
          <w:sz w:val="32"/>
          <w:szCs w:val="32"/>
          <w:u w:val="single"/>
        </w:rPr>
      </w:pPr>
    </w:p>
    <w:p w14:paraId="3D838104" w14:textId="77777777" w:rsidR="002074BD" w:rsidRDefault="002074BD" w:rsidP="002074BD">
      <w:pPr>
        <w:rPr>
          <w:b/>
          <w:i/>
          <w:sz w:val="32"/>
          <w:szCs w:val="32"/>
          <w:u w:val="single"/>
        </w:rPr>
      </w:pPr>
    </w:p>
    <w:p w14:paraId="78F95C81" w14:textId="210C6015" w:rsidR="002074BD" w:rsidRPr="00BF68B5" w:rsidRDefault="002074BD" w:rsidP="002074BD">
      <w:pPr>
        <w:pStyle w:val="Nadpis2"/>
      </w:pPr>
      <w:bookmarkStart w:id="98" w:name="_Toc72852067"/>
      <w:r>
        <w:lastRenderedPageBreak/>
        <w:t>PŘESTÁVKY V PRÁCI</w:t>
      </w:r>
      <w:bookmarkEnd w:id="98"/>
    </w:p>
    <w:p w14:paraId="115EA9D7" w14:textId="372AA6DF" w:rsidR="002074BD" w:rsidRDefault="002074BD" w:rsidP="002074BD">
      <w:pPr>
        <w:pStyle w:val="Normlnweb"/>
        <w:spacing w:before="0" w:after="120"/>
        <w:rPr>
          <w:b/>
          <w:i/>
          <w:color w:val="000000"/>
          <w:u w:val="single"/>
        </w:rPr>
      </w:pPr>
      <w:r>
        <w:rPr>
          <w:b/>
          <w:i/>
          <w:noProof/>
          <w:color w:val="000000"/>
          <w:u w:val="single"/>
        </w:rPr>
        <mc:AlternateContent>
          <mc:Choice Requires="wps">
            <w:drawing>
              <wp:anchor distT="0" distB="0" distL="114300" distR="114300" simplePos="0" relativeHeight="252060672" behindDoc="0" locked="0" layoutInCell="1" allowOverlap="1" wp14:anchorId="701EDE56" wp14:editId="7362FA56">
                <wp:simplePos x="0" y="0"/>
                <wp:positionH relativeFrom="column">
                  <wp:posOffset>29210</wp:posOffset>
                </wp:positionH>
                <wp:positionV relativeFrom="paragraph">
                  <wp:posOffset>199390</wp:posOffset>
                </wp:positionV>
                <wp:extent cx="5815330" cy="4538345"/>
                <wp:effectExtent l="14605" t="22860" r="18415" b="20320"/>
                <wp:wrapNone/>
                <wp:docPr id="628" name="Textové pole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4538345"/>
                        </a:xfrm>
                        <a:prstGeom prst="rect">
                          <a:avLst/>
                        </a:prstGeom>
                        <a:solidFill>
                          <a:srgbClr val="95B3D7"/>
                        </a:solidFill>
                        <a:ln w="28575">
                          <a:solidFill>
                            <a:srgbClr val="000000"/>
                          </a:solidFill>
                          <a:miter lim="800000"/>
                          <a:headEnd/>
                          <a:tailEnd/>
                        </a:ln>
                      </wps:spPr>
                      <wps:txbx>
                        <w:txbxContent>
                          <w:p w14:paraId="29315AE1" w14:textId="77777777" w:rsidR="00615FCC" w:rsidRPr="00420773" w:rsidRDefault="00615FCC" w:rsidP="002074BD">
                            <w:pPr>
                              <w:shd w:val="clear" w:color="auto" w:fill="C0C0C0"/>
                              <w:jc w:val="center"/>
                              <w:rPr>
                                <w:b/>
                              </w:rPr>
                            </w:pPr>
                            <w:r w:rsidRPr="00420773">
                              <w:rPr>
                                <w:b/>
                              </w:rPr>
                              <w:t>PŘESTÁVKY V PRÁCI (§ 88, § 89)</w:t>
                            </w:r>
                          </w:p>
                          <w:p w14:paraId="657835A4" w14:textId="77777777" w:rsidR="00615FCC" w:rsidRPr="00420773"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8" o:spid="_x0000_s1352" type="#_x0000_t202" style="position:absolute;left:0;text-align:left;margin-left:2.3pt;margin-top:15.7pt;width:457.9pt;height:357.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" fillcolor="#95b3d7" strokeweight="2.25pt">
                <v:textbox>
                  <w:txbxContent>
                    <w:p w14:paraId="29315AE1" w14:textId="77777777" w:rsidR="00615FCC" w:rsidRPr="00420773" w:rsidRDefault="00615FCC" w:rsidP="002074BD">
                      <w:pPr>
                        <w:shd w:val="clear" w:color="auto" w:fill="C0C0C0"/>
                        <w:jc w:val="center"/>
                        <w:rPr>
                          <w:b/>
                        </w:rPr>
                      </w:pPr>
                      <w:r w:rsidRPr="00420773">
                        <w:rPr>
                          <w:b/>
                        </w:rPr>
                        <w:t>PŘESTÁVKY V PRÁCI (§ 88, § 89)</w:t>
                      </w:r>
                    </w:p>
                    <w:p w14:paraId="657835A4" w14:textId="77777777" w:rsidR="00615FCC" w:rsidRPr="00420773" w:rsidRDefault="00615FCC" w:rsidP="002074BD"/>
                  </w:txbxContent>
                </v:textbox>
              </v:shape>
            </w:pict>
          </mc:Fallback>
        </mc:AlternateContent>
      </w:r>
    </w:p>
    <w:p w14:paraId="77A66303" w14:textId="77777777" w:rsidR="002074BD" w:rsidRDefault="002074BD" w:rsidP="002074BD">
      <w:pPr>
        <w:pStyle w:val="Normlnweb"/>
        <w:spacing w:before="0" w:after="120"/>
        <w:rPr>
          <w:b/>
          <w:i/>
          <w:color w:val="000000"/>
          <w:u w:val="single"/>
        </w:rPr>
      </w:pPr>
    </w:p>
    <w:p w14:paraId="453155FD" w14:textId="1B37300B" w:rsidR="002074BD" w:rsidRDefault="002074BD" w:rsidP="002074BD">
      <w:pPr>
        <w:pStyle w:val="Normlnweb"/>
        <w:spacing w:before="0" w:after="120"/>
        <w:rPr>
          <w:b/>
          <w:i/>
          <w:color w:val="000000"/>
          <w:u w:val="single"/>
        </w:rPr>
      </w:pPr>
      <w:r>
        <w:rPr>
          <w:b/>
          <w:i/>
          <w:noProof/>
          <w:color w:val="000000"/>
          <w:u w:val="single"/>
        </w:rPr>
        <mc:AlternateContent>
          <mc:Choice Requires="wps">
            <w:drawing>
              <wp:anchor distT="0" distB="0" distL="114300" distR="114300" simplePos="0" relativeHeight="252061696" behindDoc="0" locked="0" layoutInCell="1" allowOverlap="1" wp14:anchorId="6B446E78" wp14:editId="53486428">
                <wp:simplePos x="0" y="0"/>
                <wp:positionH relativeFrom="column">
                  <wp:posOffset>343535</wp:posOffset>
                </wp:positionH>
                <wp:positionV relativeFrom="paragraph">
                  <wp:posOffset>157480</wp:posOffset>
                </wp:positionV>
                <wp:extent cx="2370455" cy="504825"/>
                <wp:effectExtent l="14605" t="17145" r="15240" b="11430"/>
                <wp:wrapNone/>
                <wp:docPr id="627" name="Textové pole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504825"/>
                        </a:xfrm>
                        <a:prstGeom prst="rect">
                          <a:avLst/>
                        </a:prstGeom>
                        <a:solidFill>
                          <a:srgbClr val="DAEEF3"/>
                        </a:solidFill>
                        <a:ln w="19050">
                          <a:solidFill>
                            <a:srgbClr val="000000"/>
                          </a:solidFill>
                          <a:miter lim="800000"/>
                          <a:headEnd/>
                          <a:tailEnd/>
                        </a:ln>
                      </wps:spPr>
                      <wps:txbx>
                        <w:txbxContent>
                          <w:p w14:paraId="7B68F069" w14:textId="77777777" w:rsidR="00615FCC" w:rsidRPr="00420773" w:rsidRDefault="00615FCC" w:rsidP="002074BD">
                            <w:pPr>
                              <w:jc w:val="center"/>
                              <w:rPr>
                                <w:b/>
                              </w:rPr>
                            </w:pPr>
                            <w:r w:rsidRPr="00420773">
                              <w:rPr>
                                <w:b/>
                              </w:rPr>
                              <w:t xml:space="preserve">Nezapočítávané </w:t>
                            </w:r>
                          </w:p>
                          <w:p w14:paraId="03DBE7C8" w14:textId="77777777" w:rsidR="00615FCC" w:rsidRPr="00420773" w:rsidRDefault="00615FCC" w:rsidP="002074BD">
                            <w:pPr>
                              <w:jc w:val="center"/>
                              <w:rPr>
                                <w:b/>
                              </w:rPr>
                            </w:pPr>
                            <w:r w:rsidRPr="00420773">
                              <w:rPr>
                                <w:b/>
                              </w:rPr>
                              <w:t>do pracovní doby</w:t>
                            </w:r>
                          </w:p>
                          <w:p w14:paraId="26578BE5" w14:textId="77777777" w:rsidR="00615FCC" w:rsidRPr="005347D1" w:rsidRDefault="00615FCC" w:rsidP="002074BD">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7" o:spid="_x0000_s1353" type="#_x0000_t202" style="position:absolute;left:0;text-align:left;margin-left:27.05pt;margin-top:12.4pt;width:186.65pt;height:3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" fillcolor="#daeef3" strokeweight="1.5pt">
                <v:textbox>
                  <w:txbxContent>
                    <w:p w14:paraId="7B68F069" w14:textId="77777777" w:rsidR="00615FCC" w:rsidRPr="00420773" w:rsidRDefault="00615FCC" w:rsidP="002074BD">
                      <w:pPr>
                        <w:jc w:val="center"/>
                        <w:rPr>
                          <w:b/>
                        </w:rPr>
                      </w:pPr>
                      <w:r w:rsidRPr="00420773">
                        <w:rPr>
                          <w:b/>
                        </w:rPr>
                        <w:t xml:space="preserve">Nezapočítávané </w:t>
                      </w:r>
                    </w:p>
                    <w:p w14:paraId="03DBE7C8" w14:textId="77777777" w:rsidR="00615FCC" w:rsidRPr="00420773" w:rsidRDefault="00615FCC" w:rsidP="002074BD">
                      <w:pPr>
                        <w:jc w:val="center"/>
                        <w:rPr>
                          <w:b/>
                        </w:rPr>
                      </w:pPr>
                      <w:r w:rsidRPr="00420773">
                        <w:rPr>
                          <w:b/>
                        </w:rPr>
                        <w:t>do pracovní doby</w:t>
                      </w:r>
                    </w:p>
                    <w:p w14:paraId="26578BE5" w14:textId="77777777" w:rsidR="00615FCC" w:rsidRPr="005347D1" w:rsidRDefault="00615FCC" w:rsidP="002074BD">
                      <w:pPr>
                        <w:rPr>
                          <w:color w:val="FF0000"/>
                        </w:rPr>
                      </w:pPr>
                    </w:p>
                  </w:txbxContent>
                </v:textbox>
              </v:shape>
            </w:pict>
          </mc:Fallback>
        </mc:AlternateContent>
      </w:r>
      <w:r>
        <w:rPr>
          <w:b/>
          <w:i/>
          <w:noProof/>
          <w:color w:val="000000"/>
          <w:u w:val="single"/>
        </w:rPr>
        <mc:AlternateContent>
          <mc:Choice Requires="wps">
            <w:drawing>
              <wp:anchor distT="0" distB="0" distL="114300" distR="114300" simplePos="0" relativeHeight="252062720" behindDoc="0" locked="0" layoutInCell="1" allowOverlap="1" wp14:anchorId="3B4EDAB8" wp14:editId="2028F54F">
                <wp:simplePos x="0" y="0"/>
                <wp:positionH relativeFrom="column">
                  <wp:posOffset>2860040</wp:posOffset>
                </wp:positionH>
                <wp:positionV relativeFrom="paragraph">
                  <wp:posOffset>157480</wp:posOffset>
                </wp:positionV>
                <wp:extent cx="2713990" cy="504825"/>
                <wp:effectExtent l="16510" t="17145" r="12700" b="11430"/>
                <wp:wrapNone/>
                <wp:docPr id="626" name="Textové pole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504825"/>
                        </a:xfrm>
                        <a:prstGeom prst="rect">
                          <a:avLst/>
                        </a:prstGeom>
                        <a:solidFill>
                          <a:srgbClr val="DAEEF3"/>
                        </a:solidFill>
                        <a:ln w="19050">
                          <a:solidFill>
                            <a:srgbClr val="000000"/>
                          </a:solidFill>
                          <a:miter lim="800000"/>
                          <a:headEnd/>
                          <a:tailEnd/>
                        </a:ln>
                      </wps:spPr>
                      <wps:txbx>
                        <w:txbxContent>
                          <w:p w14:paraId="6A4A44F8" w14:textId="77777777" w:rsidR="00615FCC" w:rsidRPr="00420773" w:rsidRDefault="00615FCC" w:rsidP="002074BD">
                            <w:pPr>
                              <w:jc w:val="center"/>
                              <w:rPr>
                                <w:b/>
                              </w:rPr>
                            </w:pPr>
                            <w:r w:rsidRPr="00420773">
                              <w:rPr>
                                <w:b/>
                              </w:rPr>
                              <w:t>Započítávané</w:t>
                            </w:r>
                          </w:p>
                          <w:p w14:paraId="3E44C0DA" w14:textId="77777777" w:rsidR="00615FCC" w:rsidRPr="00420773" w:rsidRDefault="00615FCC" w:rsidP="002074BD">
                            <w:pPr>
                              <w:jc w:val="center"/>
                              <w:rPr>
                                <w:b/>
                              </w:rPr>
                            </w:pPr>
                            <w:r w:rsidRPr="00420773">
                              <w:rPr>
                                <w:b/>
                              </w:rPr>
                              <w:t>do pracovní doby</w:t>
                            </w:r>
                          </w:p>
                          <w:p w14:paraId="6EA72E1B"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6" o:spid="_x0000_s1354" type="#_x0000_t202" style="position:absolute;left:0;text-align:left;margin-left:225.2pt;margin-top:12.4pt;width:213.7pt;height:3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" fillcolor="#daeef3" strokeweight="1.5pt">
                <v:textbox>
                  <w:txbxContent>
                    <w:p w14:paraId="6A4A44F8" w14:textId="77777777" w:rsidR="00615FCC" w:rsidRPr="00420773" w:rsidRDefault="00615FCC" w:rsidP="002074BD">
                      <w:pPr>
                        <w:jc w:val="center"/>
                        <w:rPr>
                          <w:b/>
                        </w:rPr>
                      </w:pPr>
                      <w:r w:rsidRPr="00420773">
                        <w:rPr>
                          <w:b/>
                        </w:rPr>
                        <w:t>Započítávané</w:t>
                      </w:r>
                    </w:p>
                    <w:p w14:paraId="3E44C0DA" w14:textId="77777777" w:rsidR="00615FCC" w:rsidRPr="00420773" w:rsidRDefault="00615FCC" w:rsidP="002074BD">
                      <w:pPr>
                        <w:jc w:val="center"/>
                        <w:rPr>
                          <w:b/>
                        </w:rPr>
                      </w:pPr>
                      <w:r w:rsidRPr="00420773">
                        <w:rPr>
                          <w:b/>
                        </w:rPr>
                        <w:t>do pracovní doby</w:t>
                      </w:r>
                    </w:p>
                    <w:p w14:paraId="6EA72E1B" w14:textId="77777777" w:rsidR="00615FCC" w:rsidRDefault="00615FCC" w:rsidP="002074BD"/>
                  </w:txbxContent>
                </v:textbox>
              </v:shape>
            </w:pict>
          </mc:Fallback>
        </mc:AlternateContent>
      </w:r>
    </w:p>
    <w:p w14:paraId="10BC93F8" w14:textId="77777777" w:rsidR="002074BD" w:rsidRDefault="002074BD" w:rsidP="002074BD">
      <w:pPr>
        <w:pStyle w:val="Normlnweb"/>
        <w:spacing w:before="0" w:after="120"/>
        <w:rPr>
          <w:b/>
          <w:i/>
          <w:color w:val="000000"/>
          <w:u w:val="single"/>
        </w:rPr>
      </w:pPr>
    </w:p>
    <w:p w14:paraId="2D854864" w14:textId="77777777" w:rsidR="002074BD" w:rsidRDefault="002074BD" w:rsidP="002074BD">
      <w:pPr>
        <w:pStyle w:val="Normlnweb"/>
        <w:spacing w:before="0" w:after="120"/>
        <w:rPr>
          <w:b/>
          <w:i/>
          <w:color w:val="000000"/>
          <w:u w:val="single"/>
        </w:rPr>
      </w:pPr>
    </w:p>
    <w:p w14:paraId="6D37001D" w14:textId="616144A4" w:rsidR="002074BD" w:rsidRDefault="002074BD" w:rsidP="002074BD">
      <w:pPr>
        <w:pStyle w:val="Normlnweb"/>
        <w:spacing w:before="0" w:after="120"/>
        <w:rPr>
          <w:b/>
          <w:i/>
          <w:color w:val="000000"/>
          <w:u w:val="single"/>
        </w:rPr>
      </w:pPr>
      <w:r>
        <w:rPr>
          <w:b/>
          <w:i/>
          <w:noProof/>
          <w:color w:val="000000"/>
          <w:u w:val="single"/>
        </w:rPr>
        <mc:AlternateContent>
          <mc:Choice Requires="wps">
            <w:drawing>
              <wp:anchor distT="0" distB="0" distL="114300" distR="114300" simplePos="0" relativeHeight="252064768" behindDoc="0" locked="0" layoutInCell="1" allowOverlap="1" wp14:anchorId="5B2998B0" wp14:editId="44B4A66C">
                <wp:simplePos x="0" y="0"/>
                <wp:positionH relativeFrom="column">
                  <wp:posOffset>2860040</wp:posOffset>
                </wp:positionH>
                <wp:positionV relativeFrom="paragraph">
                  <wp:posOffset>243840</wp:posOffset>
                </wp:positionV>
                <wp:extent cx="2713990" cy="1019810"/>
                <wp:effectExtent l="6985" t="10160" r="12700" b="8255"/>
                <wp:wrapNone/>
                <wp:docPr id="625" name="Textové pole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019810"/>
                        </a:xfrm>
                        <a:prstGeom prst="rect">
                          <a:avLst/>
                        </a:prstGeom>
                        <a:solidFill>
                          <a:srgbClr val="FFFFFF"/>
                        </a:solidFill>
                        <a:ln w="9525">
                          <a:solidFill>
                            <a:srgbClr val="000000"/>
                          </a:solidFill>
                          <a:miter lim="800000"/>
                          <a:headEnd/>
                          <a:tailEnd/>
                        </a:ln>
                      </wps:spPr>
                      <wps:txbx>
                        <w:txbxContent>
                          <w:p w14:paraId="13ADD366" w14:textId="77777777" w:rsidR="00615FCC" w:rsidRPr="00420773" w:rsidRDefault="00615FCC" w:rsidP="002074BD">
                            <w:pPr>
                              <w:jc w:val="both"/>
                              <w:rPr>
                                <w:b/>
                                <w:i/>
                                <w:sz w:val="22"/>
                                <w:u w:val="single"/>
                              </w:rPr>
                            </w:pPr>
                            <w:r w:rsidRPr="00420773">
                              <w:rPr>
                                <w:b/>
                                <w:i/>
                                <w:sz w:val="22"/>
                                <w:u w:val="single"/>
                              </w:rPr>
                              <w:t>Přiměřená doba na oddech</w:t>
                            </w:r>
                          </w:p>
                          <w:p w14:paraId="0E93BEBC" w14:textId="77777777" w:rsidR="00615FCC" w:rsidRPr="00420773" w:rsidRDefault="00615FCC" w:rsidP="002074BD">
                            <w:pPr>
                              <w:spacing w:after="120"/>
                              <w:jc w:val="both"/>
                              <w:rPr>
                                <w:b/>
                                <w:i/>
                                <w:sz w:val="22"/>
                                <w:u w:val="single"/>
                              </w:rPr>
                            </w:pPr>
                            <w:r w:rsidRPr="00420773">
                              <w:rPr>
                                <w:b/>
                                <w:i/>
                                <w:sz w:val="22"/>
                                <w:u w:val="single"/>
                              </w:rPr>
                              <w:t>a jídlo</w:t>
                            </w:r>
                          </w:p>
                          <w:p w14:paraId="5508DB22" w14:textId="77777777" w:rsidR="00615FCC" w:rsidRPr="00420773" w:rsidRDefault="00615FCC" w:rsidP="002074BD">
                            <w:pPr>
                              <w:numPr>
                                <w:ilvl w:val="0"/>
                                <w:numId w:val="155"/>
                              </w:numPr>
                              <w:tabs>
                                <w:tab w:val="clear" w:pos="720"/>
                                <w:tab w:val="num" w:pos="180"/>
                              </w:tabs>
                              <w:spacing w:after="0" w:line="240" w:lineRule="auto"/>
                              <w:ind w:left="180" w:hanging="180"/>
                              <w:rPr>
                                <w:i/>
                                <w:sz w:val="22"/>
                              </w:rPr>
                            </w:pPr>
                            <w:r w:rsidRPr="00420773">
                              <w:rPr>
                                <w:i/>
                                <w:sz w:val="22"/>
                              </w:rPr>
                              <w:t>práce, které nemohou být přerušeny (tec</w:t>
                            </w:r>
                            <w:r w:rsidRPr="00420773">
                              <w:rPr>
                                <w:i/>
                                <w:sz w:val="22"/>
                              </w:rPr>
                              <w:t>h</w:t>
                            </w:r>
                            <w:r w:rsidRPr="00420773">
                              <w:rPr>
                                <w:i/>
                                <w:sz w:val="22"/>
                              </w:rPr>
                              <w:t>nologická či funkční nepřerušitelnost, o</w:t>
                            </w:r>
                            <w:r w:rsidRPr="00420773">
                              <w:rPr>
                                <w:i/>
                                <w:sz w:val="22"/>
                              </w:rPr>
                              <w:t>r</w:t>
                            </w:r>
                            <w:r w:rsidRPr="00420773">
                              <w:rPr>
                                <w:i/>
                                <w:sz w:val="22"/>
                              </w:rPr>
                              <w:t>ganizační nezajistitelnost).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5" o:spid="_x0000_s1355" type="#_x0000_t202" style="position:absolute;left:0;text-align:left;margin-left:225.2pt;margin-top:19.2pt;width:213.7pt;height:80.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">
                <v:textbox>
                  <w:txbxContent>
                    <w:p w14:paraId="13ADD366" w14:textId="77777777" w:rsidR="00615FCC" w:rsidRPr="00420773" w:rsidRDefault="00615FCC" w:rsidP="002074BD">
                      <w:pPr>
                        <w:jc w:val="both"/>
                        <w:rPr>
                          <w:b/>
                          <w:i/>
                          <w:sz w:val="22"/>
                          <w:u w:val="single"/>
                        </w:rPr>
                      </w:pPr>
                      <w:r w:rsidRPr="00420773">
                        <w:rPr>
                          <w:b/>
                          <w:i/>
                          <w:sz w:val="22"/>
                          <w:u w:val="single"/>
                        </w:rPr>
                        <w:t>Přiměřená doba na oddech</w:t>
                      </w:r>
                    </w:p>
                    <w:p w14:paraId="0E93BEBC" w14:textId="77777777" w:rsidR="00615FCC" w:rsidRPr="00420773" w:rsidRDefault="00615FCC" w:rsidP="002074BD">
                      <w:pPr>
                        <w:spacing w:after="120"/>
                        <w:jc w:val="both"/>
                        <w:rPr>
                          <w:b/>
                          <w:i/>
                          <w:sz w:val="22"/>
                          <w:u w:val="single"/>
                        </w:rPr>
                      </w:pPr>
                      <w:r w:rsidRPr="00420773">
                        <w:rPr>
                          <w:b/>
                          <w:i/>
                          <w:sz w:val="22"/>
                          <w:u w:val="single"/>
                        </w:rPr>
                        <w:t>a jídlo</w:t>
                      </w:r>
                    </w:p>
                    <w:p w14:paraId="5508DB22" w14:textId="77777777" w:rsidR="00615FCC" w:rsidRPr="00420773" w:rsidRDefault="00615FCC" w:rsidP="002074BD">
                      <w:pPr>
                        <w:numPr>
                          <w:ilvl w:val="0"/>
                          <w:numId w:val="155"/>
                        </w:numPr>
                        <w:tabs>
                          <w:tab w:val="clear" w:pos="720"/>
                          <w:tab w:val="num" w:pos="180"/>
                        </w:tabs>
                        <w:spacing w:after="0" w:line="240" w:lineRule="auto"/>
                        <w:ind w:left="180" w:hanging="180"/>
                        <w:rPr>
                          <w:i/>
                          <w:sz w:val="22"/>
                        </w:rPr>
                      </w:pPr>
                      <w:r w:rsidRPr="00420773">
                        <w:rPr>
                          <w:i/>
                          <w:sz w:val="22"/>
                        </w:rPr>
                        <w:t>práce, které nemohou být přerušeny (tec</w:t>
                      </w:r>
                      <w:r w:rsidRPr="00420773">
                        <w:rPr>
                          <w:i/>
                          <w:sz w:val="22"/>
                        </w:rPr>
                        <w:t>h</w:t>
                      </w:r>
                      <w:r w:rsidRPr="00420773">
                        <w:rPr>
                          <w:i/>
                          <w:sz w:val="22"/>
                        </w:rPr>
                        <w:t>nologická či funkční nepřerušitelnost, o</w:t>
                      </w:r>
                      <w:r w:rsidRPr="00420773">
                        <w:rPr>
                          <w:i/>
                          <w:sz w:val="22"/>
                        </w:rPr>
                        <w:t>r</w:t>
                      </w:r>
                      <w:r w:rsidRPr="00420773">
                        <w:rPr>
                          <w:i/>
                          <w:sz w:val="22"/>
                        </w:rPr>
                        <w:t>ganizační nezajistitelnost).</w:t>
                      </w:r>
                    </w:p>
                  </w:txbxContent>
                </v:textbox>
              </v:shape>
            </w:pict>
          </mc:Fallback>
        </mc:AlternateContent>
      </w:r>
      <w:r>
        <w:rPr>
          <w:b/>
          <w:i/>
          <w:noProof/>
          <w:color w:val="000000"/>
          <w:u w:val="single"/>
        </w:rPr>
        <mc:AlternateContent>
          <mc:Choice Requires="wps">
            <w:drawing>
              <wp:anchor distT="0" distB="0" distL="114300" distR="114300" simplePos="0" relativeHeight="252063744" behindDoc="0" locked="0" layoutInCell="1" allowOverlap="1" wp14:anchorId="65D37B97" wp14:editId="7C33512F">
                <wp:simplePos x="0" y="0"/>
                <wp:positionH relativeFrom="column">
                  <wp:posOffset>380365</wp:posOffset>
                </wp:positionH>
                <wp:positionV relativeFrom="paragraph">
                  <wp:posOffset>243840</wp:posOffset>
                </wp:positionV>
                <wp:extent cx="2252980" cy="1163320"/>
                <wp:effectExtent l="13335" t="10160" r="10160" b="7620"/>
                <wp:wrapNone/>
                <wp:docPr id="624" name="Textové pole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163320"/>
                        </a:xfrm>
                        <a:prstGeom prst="rect">
                          <a:avLst/>
                        </a:prstGeom>
                        <a:solidFill>
                          <a:srgbClr val="FFFFFF"/>
                        </a:solidFill>
                        <a:ln w="9525">
                          <a:solidFill>
                            <a:srgbClr val="000000"/>
                          </a:solidFill>
                          <a:miter lim="800000"/>
                          <a:headEnd/>
                          <a:tailEnd/>
                        </a:ln>
                      </wps:spPr>
                      <wps:txbx>
                        <w:txbxContent>
                          <w:p w14:paraId="4D1F66DC" w14:textId="77777777" w:rsidR="00615FCC" w:rsidRPr="00420773" w:rsidRDefault="00615FCC" w:rsidP="002074BD">
                            <w:pPr>
                              <w:spacing w:after="120"/>
                              <w:rPr>
                                <w:b/>
                                <w:i/>
                                <w:sz w:val="22"/>
                                <w:u w:val="single"/>
                              </w:rPr>
                            </w:pPr>
                            <w:r w:rsidRPr="00420773">
                              <w:rPr>
                                <w:b/>
                                <w:i/>
                                <w:sz w:val="22"/>
                                <w:u w:val="single"/>
                              </w:rPr>
                              <w:t>Přestávka v práci na jídlo a oddech</w:t>
                            </w:r>
                          </w:p>
                          <w:p w14:paraId="48B9EBAD" w14:textId="77777777" w:rsidR="00615FCC" w:rsidRPr="00420773" w:rsidRDefault="00615FCC" w:rsidP="002074BD">
                            <w:pPr>
                              <w:numPr>
                                <w:ilvl w:val="0"/>
                                <w:numId w:val="154"/>
                              </w:numPr>
                              <w:tabs>
                                <w:tab w:val="clear" w:pos="720"/>
                                <w:tab w:val="num" w:pos="180"/>
                              </w:tabs>
                              <w:spacing w:after="0" w:line="240" w:lineRule="auto"/>
                              <w:ind w:left="180" w:hanging="180"/>
                              <w:rPr>
                                <w:i/>
                                <w:sz w:val="22"/>
                              </w:rPr>
                            </w:pPr>
                            <w:r w:rsidRPr="00420773">
                              <w:rPr>
                                <w:i/>
                                <w:sz w:val="22"/>
                              </w:rPr>
                              <w:t>nejdéle po 6 hodinách nepřetržité práce (mladistvý po 4,5 hod.),</w:t>
                            </w:r>
                          </w:p>
                          <w:p w14:paraId="1F9318F4" w14:textId="77777777" w:rsidR="00615FCC" w:rsidRPr="00420773" w:rsidRDefault="00615FCC" w:rsidP="002074BD">
                            <w:pPr>
                              <w:numPr>
                                <w:ilvl w:val="0"/>
                                <w:numId w:val="154"/>
                              </w:numPr>
                              <w:tabs>
                                <w:tab w:val="clear" w:pos="720"/>
                                <w:tab w:val="num" w:pos="180"/>
                              </w:tabs>
                              <w:spacing w:after="0" w:line="240" w:lineRule="auto"/>
                              <w:ind w:left="180" w:hanging="180"/>
                              <w:rPr>
                                <w:i/>
                                <w:sz w:val="22"/>
                              </w:rPr>
                            </w:pPr>
                            <w:r w:rsidRPr="00420773">
                              <w:rPr>
                                <w:i/>
                                <w:sz w:val="22"/>
                              </w:rPr>
                              <w:t xml:space="preserve">nejméně 30 min. </w:t>
                            </w:r>
                          </w:p>
                          <w:p w14:paraId="6930F898" w14:textId="77777777" w:rsidR="00615FCC" w:rsidRPr="00420773" w:rsidRDefault="00615FCC" w:rsidP="002074BD">
                            <w:pPr>
                              <w:numPr>
                                <w:ilvl w:val="0"/>
                                <w:numId w:val="154"/>
                              </w:numPr>
                              <w:tabs>
                                <w:tab w:val="clear" w:pos="720"/>
                                <w:tab w:val="num" w:pos="180"/>
                              </w:tabs>
                              <w:spacing w:after="0" w:line="240" w:lineRule="auto"/>
                              <w:ind w:left="180" w:hanging="180"/>
                              <w:rPr>
                                <w:i/>
                                <w:sz w:val="22"/>
                              </w:rPr>
                            </w:pPr>
                            <w:r w:rsidRPr="00420773">
                              <w:rPr>
                                <w:i/>
                                <w:sz w:val="22"/>
                              </w:rPr>
                              <w:t>při rozdělení musí alespoň jedna část činit nejméně 15 minut,</w:t>
                            </w:r>
                          </w:p>
                          <w:p w14:paraId="16BDC2A7" w14:textId="77777777" w:rsidR="00615FCC" w:rsidRPr="00BD6F56" w:rsidRDefault="00615FCC" w:rsidP="002074BD">
                            <w:pPr>
                              <w:numPr>
                                <w:ilvl w:val="0"/>
                                <w:numId w:val="154"/>
                              </w:numPr>
                              <w:tabs>
                                <w:tab w:val="clear" w:pos="720"/>
                                <w:tab w:val="num" w:pos="180"/>
                              </w:tabs>
                              <w:spacing w:after="0" w:line="240" w:lineRule="auto"/>
                              <w:ind w:left="180" w:hanging="180"/>
                              <w:rPr>
                                <w:i/>
                                <w:sz w:val="22"/>
                              </w:rPr>
                            </w:pPr>
                            <w:r w:rsidRPr="00BD6F56">
                              <w:rPr>
                                <w:i/>
                                <w:sz w:val="22"/>
                              </w:rPr>
                              <w:t>nikoliv na počátku a konci pr</w:t>
                            </w:r>
                            <w:r w:rsidRPr="00BD6F56">
                              <w:rPr>
                                <w:i/>
                                <w:sz w:val="22"/>
                              </w:rPr>
                              <w:t>a</w:t>
                            </w:r>
                            <w:r w:rsidRPr="00BD6F56">
                              <w:rPr>
                                <w:i/>
                                <w:sz w:val="22"/>
                              </w:rPr>
                              <w:t>covní doby.</w:t>
                            </w:r>
                          </w:p>
                          <w:p w14:paraId="08E13592"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4" o:spid="_x0000_s1356" type="#_x0000_t202" style="position:absolute;left:0;text-align:left;margin-left:29.95pt;margin-top:19.2pt;width:177.4pt;height:91.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">
                <v:textbox>
                  <w:txbxContent>
                    <w:p w14:paraId="4D1F66DC" w14:textId="77777777" w:rsidR="00615FCC" w:rsidRPr="00420773" w:rsidRDefault="00615FCC" w:rsidP="002074BD">
                      <w:pPr>
                        <w:spacing w:after="120"/>
                        <w:rPr>
                          <w:b/>
                          <w:i/>
                          <w:sz w:val="22"/>
                          <w:u w:val="single"/>
                        </w:rPr>
                      </w:pPr>
                      <w:r w:rsidRPr="00420773">
                        <w:rPr>
                          <w:b/>
                          <w:i/>
                          <w:sz w:val="22"/>
                          <w:u w:val="single"/>
                        </w:rPr>
                        <w:t>Přestávka v práci na jídlo a oddech</w:t>
                      </w:r>
                    </w:p>
                    <w:p w14:paraId="48B9EBAD" w14:textId="77777777" w:rsidR="00615FCC" w:rsidRPr="00420773" w:rsidRDefault="00615FCC" w:rsidP="002074BD">
                      <w:pPr>
                        <w:numPr>
                          <w:ilvl w:val="0"/>
                          <w:numId w:val="154"/>
                        </w:numPr>
                        <w:tabs>
                          <w:tab w:val="clear" w:pos="720"/>
                          <w:tab w:val="num" w:pos="180"/>
                        </w:tabs>
                        <w:spacing w:after="0" w:line="240" w:lineRule="auto"/>
                        <w:ind w:left="180" w:hanging="180"/>
                        <w:rPr>
                          <w:i/>
                          <w:sz w:val="22"/>
                        </w:rPr>
                      </w:pPr>
                      <w:r w:rsidRPr="00420773">
                        <w:rPr>
                          <w:i/>
                          <w:sz w:val="22"/>
                        </w:rPr>
                        <w:t>nejdéle po 6 hodinách nepřetržité práce (mladistvý po 4,5 hod.),</w:t>
                      </w:r>
                    </w:p>
                    <w:p w14:paraId="1F9318F4" w14:textId="77777777" w:rsidR="00615FCC" w:rsidRPr="00420773" w:rsidRDefault="00615FCC" w:rsidP="002074BD">
                      <w:pPr>
                        <w:numPr>
                          <w:ilvl w:val="0"/>
                          <w:numId w:val="154"/>
                        </w:numPr>
                        <w:tabs>
                          <w:tab w:val="clear" w:pos="720"/>
                          <w:tab w:val="num" w:pos="180"/>
                        </w:tabs>
                        <w:spacing w:after="0" w:line="240" w:lineRule="auto"/>
                        <w:ind w:left="180" w:hanging="180"/>
                        <w:rPr>
                          <w:i/>
                          <w:sz w:val="22"/>
                        </w:rPr>
                      </w:pPr>
                      <w:r w:rsidRPr="00420773">
                        <w:rPr>
                          <w:i/>
                          <w:sz w:val="22"/>
                        </w:rPr>
                        <w:t xml:space="preserve">nejméně 30 min. </w:t>
                      </w:r>
                    </w:p>
                    <w:p w14:paraId="6930F898" w14:textId="77777777" w:rsidR="00615FCC" w:rsidRPr="00420773" w:rsidRDefault="00615FCC" w:rsidP="002074BD">
                      <w:pPr>
                        <w:numPr>
                          <w:ilvl w:val="0"/>
                          <w:numId w:val="154"/>
                        </w:numPr>
                        <w:tabs>
                          <w:tab w:val="clear" w:pos="720"/>
                          <w:tab w:val="num" w:pos="180"/>
                        </w:tabs>
                        <w:spacing w:after="0" w:line="240" w:lineRule="auto"/>
                        <w:ind w:left="180" w:hanging="180"/>
                        <w:rPr>
                          <w:i/>
                          <w:sz w:val="22"/>
                        </w:rPr>
                      </w:pPr>
                      <w:r w:rsidRPr="00420773">
                        <w:rPr>
                          <w:i/>
                          <w:sz w:val="22"/>
                        </w:rPr>
                        <w:t>při rozdělení musí alespoň jedna část činit nejméně 15 minut,</w:t>
                      </w:r>
                    </w:p>
                    <w:p w14:paraId="16BDC2A7" w14:textId="77777777" w:rsidR="00615FCC" w:rsidRPr="00BD6F56" w:rsidRDefault="00615FCC" w:rsidP="002074BD">
                      <w:pPr>
                        <w:numPr>
                          <w:ilvl w:val="0"/>
                          <w:numId w:val="154"/>
                        </w:numPr>
                        <w:tabs>
                          <w:tab w:val="clear" w:pos="720"/>
                          <w:tab w:val="num" w:pos="180"/>
                        </w:tabs>
                        <w:spacing w:after="0" w:line="240" w:lineRule="auto"/>
                        <w:ind w:left="180" w:hanging="180"/>
                        <w:rPr>
                          <w:i/>
                          <w:sz w:val="22"/>
                        </w:rPr>
                      </w:pPr>
                      <w:r w:rsidRPr="00BD6F56">
                        <w:rPr>
                          <w:i/>
                          <w:sz w:val="22"/>
                        </w:rPr>
                        <w:t>nikoliv na počátku a konci pr</w:t>
                      </w:r>
                      <w:r w:rsidRPr="00BD6F56">
                        <w:rPr>
                          <w:i/>
                          <w:sz w:val="22"/>
                        </w:rPr>
                        <w:t>a</w:t>
                      </w:r>
                      <w:r w:rsidRPr="00BD6F56">
                        <w:rPr>
                          <w:i/>
                          <w:sz w:val="22"/>
                        </w:rPr>
                        <w:t>covní doby.</w:t>
                      </w:r>
                    </w:p>
                    <w:p w14:paraId="08E13592" w14:textId="77777777" w:rsidR="00615FCC" w:rsidRDefault="00615FCC" w:rsidP="002074BD"/>
                  </w:txbxContent>
                </v:textbox>
              </v:shape>
            </w:pict>
          </mc:Fallback>
        </mc:AlternateContent>
      </w:r>
    </w:p>
    <w:p w14:paraId="720C45ED" w14:textId="77777777" w:rsidR="002074BD" w:rsidRDefault="002074BD" w:rsidP="002074BD">
      <w:pPr>
        <w:pStyle w:val="Normlnweb"/>
        <w:spacing w:before="0" w:after="120"/>
        <w:rPr>
          <w:b/>
          <w:i/>
          <w:color w:val="000000"/>
          <w:u w:val="single"/>
        </w:rPr>
      </w:pPr>
    </w:p>
    <w:p w14:paraId="5BE39CCB" w14:textId="77777777" w:rsidR="002074BD" w:rsidRDefault="002074BD" w:rsidP="002074BD">
      <w:pPr>
        <w:pStyle w:val="Normlnweb"/>
        <w:spacing w:before="0" w:after="120"/>
        <w:rPr>
          <w:b/>
          <w:i/>
          <w:color w:val="000000"/>
          <w:u w:val="single"/>
        </w:rPr>
      </w:pPr>
    </w:p>
    <w:p w14:paraId="4602EFC9" w14:textId="77777777" w:rsidR="002074BD" w:rsidRDefault="002074BD" w:rsidP="002074BD">
      <w:pPr>
        <w:pStyle w:val="Normlnweb"/>
        <w:spacing w:before="0" w:after="120"/>
        <w:rPr>
          <w:b/>
          <w:i/>
          <w:color w:val="000000"/>
          <w:u w:val="single"/>
        </w:rPr>
      </w:pPr>
    </w:p>
    <w:p w14:paraId="79B5DC44" w14:textId="77777777" w:rsidR="002074BD" w:rsidRDefault="002074BD" w:rsidP="002074BD">
      <w:pPr>
        <w:pStyle w:val="Normlnweb"/>
        <w:spacing w:before="0" w:after="120"/>
        <w:rPr>
          <w:b/>
          <w:i/>
          <w:color w:val="000000"/>
          <w:u w:val="single"/>
        </w:rPr>
      </w:pPr>
    </w:p>
    <w:p w14:paraId="50D00C45" w14:textId="2F264E0D" w:rsidR="002074BD" w:rsidRDefault="002074BD" w:rsidP="002074BD">
      <w:pPr>
        <w:pStyle w:val="Normlnweb"/>
        <w:spacing w:before="0" w:after="120"/>
        <w:rPr>
          <w:b/>
          <w:i/>
          <w:color w:val="000000"/>
          <w:u w:val="single"/>
        </w:rPr>
      </w:pPr>
      <w:r>
        <w:rPr>
          <w:b/>
          <w:i/>
          <w:noProof/>
          <w:color w:val="000000"/>
          <w:u w:val="single"/>
        </w:rPr>
        <mc:AlternateContent>
          <mc:Choice Requires="wps">
            <w:drawing>
              <wp:anchor distT="0" distB="0" distL="114300" distR="114300" simplePos="0" relativeHeight="252065792" behindDoc="0" locked="0" layoutInCell="1" allowOverlap="1" wp14:anchorId="7D394005" wp14:editId="05447AC3">
                <wp:simplePos x="0" y="0"/>
                <wp:positionH relativeFrom="column">
                  <wp:posOffset>2860040</wp:posOffset>
                </wp:positionH>
                <wp:positionV relativeFrom="paragraph">
                  <wp:posOffset>149860</wp:posOffset>
                </wp:positionV>
                <wp:extent cx="2670175" cy="658495"/>
                <wp:effectExtent l="6985" t="11430" r="8890" b="6350"/>
                <wp:wrapNone/>
                <wp:docPr id="623" name="Textové pole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658495"/>
                        </a:xfrm>
                        <a:prstGeom prst="rect">
                          <a:avLst/>
                        </a:prstGeom>
                        <a:solidFill>
                          <a:srgbClr val="FFFFFF"/>
                        </a:solidFill>
                        <a:ln w="9525">
                          <a:solidFill>
                            <a:srgbClr val="000000"/>
                          </a:solidFill>
                          <a:miter lim="800000"/>
                          <a:headEnd/>
                          <a:tailEnd/>
                        </a:ln>
                      </wps:spPr>
                      <wps:txbx>
                        <w:txbxContent>
                          <w:p w14:paraId="61FAAAD8" w14:textId="77777777" w:rsidR="00615FCC" w:rsidRPr="00420773" w:rsidRDefault="00615FCC" w:rsidP="002074BD">
                            <w:pPr>
                              <w:spacing w:after="120"/>
                              <w:rPr>
                                <w:b/>
                                <w:i/>
                                <w:sz w:val="22"/>
                                <w:u w:val="single"/>
                              </w:rPr>
                            </w:pPr>
                            <w:r w:rsidRPr="00420773">
                              <w:rPr>
                                <w:b/>
                                <w:i/>
                                <w:sz w:val="22"/>
                                <w:u w:val="single"/>
                              </w:rPr>
                              <w:t xml:space="preserve">Bezpečnostní přestávka </w:t>
                            </w:r>
                            <w:r w:rsidRPr="00420773">
                              <w:rPr>
                                <w:b/>
                                <w:i/>
                                <w:sz w:val="22"/>
                              </w:rPr>
                              <w:t>(§ 89)</w:t>
                            </w:r>
                          </w:p>
                          <w:p w14:paraId="68791C2C" w14:textId="77777777" w:rsidR="00615FCC" w:rsidRPr="00420773" w:rsidRDefault="00615FCC" w:rsidP="002074BD">
                            <w:pPr>
                              <w:numPr>
                                <w:ilvl w:val="0"/>
                                <w:numId w:val="158"/>
                              </w:numPr>
                              <w:tabs>
                                <w:tab w:val="clear" w:pos="720"/>
                                <w:tab w:val="num" w:pos="180"/>
                              </w:tabs>
                              <w:spacing w:after="120" w:line="240" w:lineRule="auto"/>
                              <w:ind w:left="180" w:hanging="180"/>
                              <w:jc w:val="both"/>
                              <w:rPr>
                                <w:i/>
                                <w:sz w:val="22"/>
                              </w:rPr>
                            </w:pPr>
                            <w:r w:rsidRPr="00420773">
                              <w:rPr>
                                <w:i/>
                                <w:sz w:val="22"/>
                              </w:rPr>
                              <w:t>nárok podle zvláštních právních  předpisů (řidiči).</w:t>
                            </w:r>
                          </w:p>
                          <w:p w14:paraId="093ABFEB"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3" o:spid="_x0000_s1357" type="#_x0000_t202" style="position:absolute;left:0;text-align:left;margin-left:225.2pt;margin-top:11.8pt;width:210.25pt;height:51.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">
                <v:textbox>
                  <w:txbxContent>
                    <w:p w14:paraId="61FAAAD8" w14:textId="77777777" w:rsidR="00615FCC" w:rsidRPr="00420773" w:rsidRDefault="00615FCC" w:rsidP="002074BD">
                      <w:pPr>
                        <w:spacing w:after="120"/>
                        <w:rPr>
                          <w:b/>
                          <w:i/>
                          <w:sz w:val="22"/>
                          <w:u w:val="single"/>
                        </w:rPr>
                      </w:pPr>
                      <w:r w:rsidRPr="00420773">
                        <w:rPr>
                          <w:b/>
                          <w:i/>
                          <w:sz w:val="22"/>
                          <w:u w:val="single"/>
                        </w:rPr>
                        <w:t xml:space="preserve">Bezpečnostní přestávka </w:t>
                      </w:r>
                      <w:r w:rsidRPr="00420773">
                        <w:rPr>
                          <w:b/>
                          <w:i/>
                          <w:sz w:val="22"/>
                        </w:rPr>
                        <w:t>(§ 89)</w:t>
                      </w:r>
                    </w:p>
                    <w:p w14:paraId="68791C2C" w14:textId="77777777" w:rsidR="00615FCC" w:rsidRPr="00420773" w:rsidRDefault="00615FCC" w:rsidP="002074BD">
                      <w:pPr>
                        <w:numPr>
                          <w:ilvl w:val="0"/>
                          <w:numId w:val="158"/>
                        </w:numPr>
                        <w:tabs>
                          <w:tab w:val="clear" w:pos="720"/>
                          <w:tab w:val="num" w:pos="180"/>
                        </w:tabs>
                        <w:spacing w:after="120" w:line="240" w:lineRule="auto"/>
                        <w:ind w:left="180" w:hanging="180"/>
                        <w:jc w:val="both"/>
                        <w:rPr>
                          <w:i/>
                          <w:sz w:val="22"/>
                        </w:rPr>
                      </w:pPr>
                      <w:r w:rsidRPr="00420773">
                        <w:rPr>
                          <w:i/>
                          <w:sz w:val="22"/>
                        </w:rPr>
                        <w:t>nárok podle zvláštních právních  předpisů (řidiči).</w:t>
                      </w:r>
                    </w:p>
                    <w:p w14:paraId="093ABFEB" w14:textId="77777777" w:rsidR="00615FCC" w:rsidRDefault="00615FCC" w:rsidP="002074BD"/>
                  </w:txbxContent>
                </v:textbox>
              </v:shape>
            </w:pict>
          </mc:Fallback>
        </mc:AlternateContent>
      </w:r>
    </w:p>
    <w:p w14:paraId="58739EBD" w14:textId="77777777" w:rsidR="002074BD" w:rsidRDefault="002074BD" w:rsidP="002074BD">
      <w:pPr>
        <w:pStyle w:val="Normlnweb"/>
        <w:spacing w:before="0" w:after="120"/>
        <w:rPr>
          <w:b/>
          <w:i/>
          <w:color w:val="000000"/>
          <w:u w:val="single"/>
        </w:rPr>
      </w:pPr>
    </w:p>
    <w:p w14:paraId="669D932C" w14:textId="77777777" w:rsidR="002074BD" w:rsidRDefault="002074BD" w:rsidP="002074BD">
      <w:pPr>
        <w:pStyle w:val="Normlnweb"/>
        <w:spacing w:before="0" w:after="120"/>
        <w:rPr>
          <w:b/>
          <w:i/>
          <w:color w:val="000000"/>
          <w:u w:val="single"/>
        </w:rPr>
      </w:pPr>
    </w:p>
    <w:p w14:paraId="4623E902" w14:textId="4A8C0D01" w:rsidR="002074BD" w:rsidRDefault="002074BD" w:rsidP="002074BD">
      <w:pPr>
        <w:pStyle w:val="Normlnweb"/>
        <w:spacing w:before="0" w:after="120"/>
        <w:rPr>
          <w:b/>
          <w:i/>
          <w:color w:val="000000"/>
          <w:u w:val="single"/>
        </w:rPr>
      </w:pPr>
      <w:r>
        <w:rPr>
          <w:b/>
          <w:i/>
          <w:noProof/>
          <w:color w:val="000000"/>
          <w:u w:val="single"/>
        </w:rPr>
        <mc:AlternateContent>
          <mc:Choice Requires="wps">
            <w:drawing>
              <wp:anchor distT="0" distB="0" distL="114300" distR="114300" simplePos="0" relativeHeight="252066816" behindDoc="0" locked="0" layoutInCell="1" allowOverlap="1" wp14:anchorId="1859FCCD" wp14:editId="4BB71ACD">
                <wp:simplePos x="0" y="0"/>
                <wp:positionH relativeFrom="column">
                  <wp:posOffset>2860040</wp:posOffset>
                </wp:positionH>
                <wp:positionV relativeFrom="paragraph">
                  <wp:posOffset>144145</wp:posOffset>
                </wp:positionV>
                <wp:extent cx="2626360" cy="1128395"/>
                <wp:effectExtent l="6985" t="7620" r="5080" b="6985"/>
                <wp:wrapNone/>
                <wp:docPr id="622" name="Textové pole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1128395"/>
                        </a:xfrm>
                        <a:prstGeom prst="rect">
                          <a:avLst/>
                        </a:prstGeom>
                        <a:solidFill>
                          <a:srgbClr val="FFFFFF"/>
                        </a:solidFill>
                        <a:ln w="9525">
                          <a:solidFill>
                            <a:srgbClr val="000000"/>
                          </a:solidFill>
                          <a:miter lim="800000"/>
                          <a:headEnd/>
                          <a:tailEnd/>
                        </a:ln>
                      </wps:spPr>
                      <wps:txbx>
                        <w:txbxContent>
                          <w:p w14:paraId="39F272CB" w14:textId="77777777" w:rsidR="00615FCC" w:rsidRPr="00420773" w:rsidRDefault="00615FCC" w:rsidP="002074BD">
                            <w:pPr>
                              <w:spacing w:after="120"/>
                              <w:rPr>
                                <w:b/>
                                <w:i/>
                                <w:sz w:val="22"/>
                                <w:u w:val="single"/>
                              </w:rPr>
                            </w:pPr>
                            <w:r w:rsidRPr="00420773">
                              <w:rPr>
                                <w:b/>
                                <w:i/>
                                <w:sz w:val="22"/>
                                <w:u w:val="single"/>
                              </w:rPr>
                              <w:t xml:space="preserve">Přestávky ke kojení </w:t>
                            </w:r>
                            <w:r w:rsidRPr="00420773">
                              <w:rPr>
                                <w:b/>
                                <w:i/>
                                <w:sz w:val="22"/>
                              </w:rPr>
                              <w:t>(§ 242</w:t>
                            </w:r>
                          </w:p>
                          <w:p w14:paraId="252AB4FB" w14:textId="77777777" w:rsidR="00615FCC" w:rsidRPr="00420773" w:rsidRDefault="00615FCC" w:rsidP="002074BD">
                            <w:pPr>
                              <w:numPr>
                                <w:ilvl w:val="0"/>
                                <w:numId w:val="160"/>
                              </w:numPr>
                              <w:tabs>
                                <w:tab w:val="clear" w:pos="720"/>
                                <w:tab w:val="num" w:pos="180"/>
                              </w:tabs>
                              <w:spacing w:after="0" w:line="240" w:lineRule="auto"/>
                              <w:ind w:left="180" w:hanging="180"/>
                              <w:rPr>
                                <w:i/>
                                <w:sz w:val="22"/>
                              </w:rPr>
                            </w:pPr>
                            <w:r w:rsidRPr="00420773">
                              <w:rPr>
                                <w:i/>
                                <w:sz w:val="22"/>
                              </w:rPr>
                              <w:t>na každé dítě do konce 1 roku věku 2x ½ hod./směna,</w:t>
                            </w:r>
                          </w:p>
                          <w:p w14:paraId="726DD5DA" w14:textId="77777777" w:rsidR="00615FCC" w:rsidRPr="00420773" w:rsidRDefault="00615FCC" w:rsidP="002074BD">
                            <w:pPr>
                              <w:numPr>
                                <w:ilvl w:val="0"/>
                                <w:numId w:val="160"/>
                              </w:numPr>
                              <w:tabs>
                                <w:tab w:val="clear" w:pos="720"/>
                                <w:tab w:val="num" w:pos="180"/>
                              </w:tabs>
                              <w:spacing w:after="0" w:line="240" w:lineRule="auto"/>
                              <w:ind w:left="180" w:hanging="180"/>
                              <w:rPr>
                                <w:i/>
                                <w:sz w:val="22"/>
                              </w:rPr>
                            </w:pPr>
                            <w:r w:rsidRPr="00420773">
                              <w:rPr>
                                <w:i/>
                                <w:sz w:val="22"/>
                              </w:rPr>
                              <w:t>v dalších 3 měsících ½ hod/směna, a totéž u kratší pracovní doby, do 1 jedn</w:t>
                            </w:r>
                            <w:r w:rsidRPr="00420773">
                              <w:rPr>
                                <w:i/>
                                <w:sz w:val="22"/>
                              </w:rPr>
                              <w:t>o</w:t>
                            </w:r>
                            <w:r w:rsidRPr="00420773">
                              <w:rPr>
                                <w:i/>
                                <w:sz w:val="22"/>
                              </w:rPr>
                              <w:t xml:space="preserve">ho roku dítěte. </w:t>
                            </w:r>
                          </w:p>
                          <w:p w14:paraId="7AB1EFC6"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22" o:spid="_x0000_s1358" type="#_x0000_t202" style="position:absolute;left:0;text-align:left;margin-left:225.2pt;margin-top:11.35pt;width:206.8pt;height:88.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">
                <v:textbox>
                  <w:txbxContent>
                    <w:p w14:paraId="39F272CB" w14:textId="77777777" w:rsidR="00615FCC" w:rsidRPr="00420773" w:rsidRDefault="00615FCC" w:rsidP="002074BD">
                      <w:pPr>
                        <w:spacing w:after="120"/>
                        <w:rPr>
                          <w:b/>
                          <w:i/>
                          <w:sz w:val="22"/>
                          <w:u w:val="single"/>
                        </w:rPr>
                      </w:pPr>
                      <w:r w:rsidRPr="00420773">
                        <w:rPr>
                          <w:b/>
                          <w:i/>
                          <w:sz w:val="22"/>
                          <w:u w:val="single"/>
                        </w:rPr>
                        <w:t xml:space="preserve">Přestávky ke kojení </w:t>
                      </w:r>
                      <w:r w:rsidRPr="00420773">
                        <w:rPr>
                          <w:b/>
                          <w:i/>
                          <w:sz w:val="22"/>
                        </w:rPr>
                        <w:t>(§ 242</w:t>
                      </w:r>
                    </w:p>
                    <w:p w14:paraId="252AB4FB" w14:textId="77777777" w:rsidR="00615FCC" w:rsidRPr="00420773" w:rsidRDefault="00615FCC" w:rsidP="002074BD">
                      <w:pPr>
                        <w:numPr>
                          <w:ilvl w:val="0"/>
                          <w:numId w:val="160"/>
                        </w:numPr>
                        <w:tabs>
                          <w:tab w:val="clear" w:pos="720"/>
                          <w:tab w:val="num" w:pos="180"/>
                        </w:tabs>
                        <w:spacing w:after="0" w:line="240" w:lineRule="auto"/>
                        <w:ind w:left="180" w:hanging="180"/>
                        <w:rPr>
                          <w:i/>
                          <w:sz w:val="22"/>
                        </w:rPr>
                      </w:pPr>
                      <w:r w:rsidRPr="00420773">
                        <w:rPr>
                          <w:i/>
                          <w:sz w:val="22"/>
                        </w:rPr>
                        <w:t>na každé dítě do konce 1 roku věku 2x ½ hod./směna,</w:t>
                      </w:r>
                    </w:p>
                    <w:p w14:paraId="726DD5DA" w14:textId="77777777" w:rsidR="00615FCC" w:rsidRPr="00420773" w:rsidRDefault="00615FCC" w:rsidP="002074BD">
                      <w:pPr>
                        <w:numPr>
                          <w:ilvl w:val="0"/>
                          <w:numId w:val="160"/>
                        </w:numPr>
                        <w:tabs>
                          <w:tab w:val="clear" w:pos="720"/>
                          <w:tab w:val="num" w:pos="180"/>
                        </w:tabs>
                        <w:spacing w:after="0" w:line="240" w:lineRule="auto"/>
                        <w:ind w:left="180" w:hanging="180"/>
                        <w:rPr>
                          <w:i/>
                          <w:sz w:val="22"/>
                        </w:rPr>
                      </w:pPr>
                      <w:r w:rsidRPr="00420773">
                        <w:rPr>
                          <w:i/>
                          <w:sz w:val="22"/>
                        </w:rPr>
                        <w:t>v dalších 3 měsících ½ hod/směna, a totéž u kratší pracovní doby, do 1 jedn</w:t>
                      </w:r>
                      <w:r w:rsidRPr="00420773">
                        <w:rPr>
                          <w:i/>
                          <w:sz w:val="22"/>
                        </w:rPr>
                        <w:t>o</w:t>
                      </w:r>
                      <w:r w:rsidRPr="00420773">
                        <w:rPr>
                          <w:i/>
                          <w:sz w:val="22"/>
                        </w:rPr>
                        <w:t xml:space="preserve">ho roku dítěte. </w:t>
                      </w:r>
                    </w:p>
                    <w:p w14:paraId="7AB1EFC6" w14:textId="77777777" w:rsidR="00615FCC" w:rsidRDefault="00615FCC" w:rsidP="002074BD"/>
                  </w:txbxContent>
                </v:textbox>
              </v:shape>
            </w:pict>
          </mc:Fallback>
        </mc:AlternateContent>
      </w:r>
    </w:p>
    <w:p w14:paraId="6AAECC63" w14:textId="77777777" w:rsidR="002074BD" w:rsidRDefault="002074BD" w:rsidP="002074BD">
      <w:pPr>
        <w:pStyle w:val="Normlnweb"/>
        <w:spacing w:before="0" w:after="120"/>
        <w:rPr>
          <w:b/>
          <w:i/>
          <w:color w:val="000000"/>
          <w:u w:val="single"/>
        </w:rPr>
      </w:pPr>
    </w:p>
    <w:p w14:paraId="4EE3E9ED" w14:textId="77777777" w:rsidR="002074BD" w:rsidRDefault="002074BD" w:rsidP="002074BD">
      <w:pPr>
        <w:pStyle w:val="Normlnweb"/>
        <w:spacing w:before="0" w:after="120"/>
        <w:rPr>
          <w:b/>
          <w:i/>
          <w:color w:val="000000"/>
          <w:u w:val="single"/>
        </w:rPr>
      </w:pPr>
    </w:p>
    <w:p w14:paraId="1891FB86" w14:textId="77777777" w:rsidR="002074BD" w:rsidRDefault="002074BD" w:rsidP="002074BD">
      <w:pPr>
        <w:pStyle w:val="Normlnweb"/>
        <w:spacing w:before="0" w:after="120"/>
        <w:rPr>
          <w:b/>
          <w:i/>
          <w:color w:val="000000"/>
          <w:u w:val="single"/>
        </w:rPr>
      </w:pPr>
    </w:p>
    <w:p w14:paraId="336AEFAA" w14:textId="77777777" w:rsidR="002074BD" w:rsidRDefault="002074BD" w:rsidP="002074BD">
      <w:pPr>
        <w:pStyle w:val="Normlnweb"/>
        <w:spacing w:before="0" w:after="120"/>
        <w:rPr>
          <w:b/>
          <w:i/>
          <w:color w:val="000000"/>
          <w:u w:val="single"/>
        </w:rPr>
      </w:pPr>
    </w:p>
    <w:p w14:paraId="28791823" w14:textId="77777777" w:rsidR="002074BD" w:rsidRDefault="002074BD" w:rsidP="002074BD">
      <w:pPr>
        <w:pStyle w:val="Normlnweb"/>
        <w:spacing w:before="0" w:after="120"/>
        <w:rPr>
          <w:b/>
          <w:i/>
          <w:color w:val="000000"/>
          <w:u w:val="single"/>
        </w:rPr>
      </w:pPr>
    </w:p>
    <w:p w14:paraId="489FC637" w14:textId="77777777" w:rsidR="002074BD" w:rsidRDefault="002074BD" w:rsidP="002074BD">
      <w:pPr>
        <w:pStyle w:val="Normlnweb"/>
        <w:spacing w:before="0" w:after="120"/>
        <w:rPr>
          <w:b/>
          <w:i/>
          <w:color w:val="000000"/>
          <w:u w:val="single"/>
        </w:rPr>
      </w:pPr>
    </w:p>
    <w:p w14:paraId="3483FB1B" w14:textId="77777777" w:rsidR="002074BD" w:rsidRDefault="002074BD" w:rsidP="002074BD">
      <w:pPr>
        <w:pStyle w:val="Normlnweb"/>
        <w:spacing w:before="0" w:after="120"/>
        <w:rPr>
          <w:b/>
          <w:i/>
          <w:color w:val="000000"/>
          <w:u w:val="single"/>
        </w:rPr>
      </w:pPr>
    </w:p>
    <w:p w14:paraId="2A33446F" w14:textId="77777777" w:rsidR="002074BD" w:rsidRPr="004B005B" w:rsidRDefault="002074BD" w:rsidP="002074BD">
      <w:pPr>
        <w:pStyle w:val="parNadpisPrvkuZeleny"/>
      </w:pPr>
      <w:r>
        <w:t xml:space="preserve">Případové  </w:t>
      </w:r>
      <w:r w:rsidRPr="004B005B">
        <w:t>studie</w:t>
      </w:r>
    </w:p>
    <w:p w14:paraId="0BD517F7" w14:textId="77777777" w:rsidR="002074BD" w:rsidRDefault="002074BD" w:rsidP="002074BD">
      <w:pPr>
        <w:framePr w:w="624" w:h="624" w:hRule="exact" w:hSpace="170" w:wrap="around" w:vAnchor="text" w:hAnchor="page" w:xAlign="outside" w:y="-622" w:anchorLock="1"/>
        <w:jc w:val="both"/>
      </w:pPr>
      <w:r>
        <w:rPr>
          <w:noProof/>
          <w:lang w:eastAsia="cs-CZ"/>
        </w:rPr>
        <w:drawing>
          <wp:inline distT="0" distB="0" distL="0" distR="0" wp14:anchorId="2344C52B" wp14:editId="204CCAEE">
            <wp:extent cx="381635" cy="381635"/>
            <wp:effectExtent l="0" t="0" r="0" b="0"/>
            <wp:docPr id="629"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0516B5" w14:textId="77777777" w:rsidR="002074BD" w:rsidRPr="00034DD3" w:rsidRDefault="002074BD" w:rsidP="002074BD">
      <w:pPr>
        <w:pStyle w:val="Normlnweb"/>
        <w:spacing w:after="120"/>
        <w:ind w:firstLine="0"/>
        <w:rPr>
          <w:b/>
          <w:i/>
          <w:color w:val="00B050"/>
        </w:rPr>
      </w:pPr>
    </w:p>
    <w:p w14:paraId="46450D74" w14:textId="77777777" w:rsidR="002074BD" w:rsidRPr="005347D1" w:rsidRDefault="002074BD" w:rsidP="002074BD">
      <w:pPr>
        <w:pStyle w:val="Normlnweb"/>
        <w:spacing w:before="0" w:after="120"/>
        <w:rPr>
          <w:b/>
          <w:i/>
          <w:color w:val="000000"/>
          <w:u w:val="single"/>
        </w:rPr>
      </w:pPr>
    </w:p>
    <w:p w14:paraId="62220264" w14:textId="77777777" w:rsidR="002074BD" w:rsidRPr="00A94C63" w:rsidRDefault="002074BD" w:rsidP="002074BD">
      <w:pPr>
        <w:pStyle w:val="Normlnweb"/>
        <w:spacing w:before="0" w:after="120"/>
        <w:rPr>
          <w:b/>
          <w:i/>
          <w:color w:val="000000"/>
          <w:u w:val="single"/>
        </w:rPr>
      </w:pPr>
      <w:r w:rsidRPr="00A94C63">
        <w:rPr>
          <w:b/>
          <w:i/>
          <w:color w:val="000000"/>
          <w:u w:val="single"/>
        </w:rPr>
        <w:t>Přestávka na jídlo a oddech</w:t>
      </w:r>
    </w:p>
    <w:p w14:paraId="4DC29BB5" w14:textId="77777777" w:rsidR="002074BD" w:rsidRPr="00EC42B7" w:rsidRDefault="002074BD" w:rsidP="002074BD">
      <w:pPr>
        <w:spacing w:after="60"/>
        <w:rPr>
          <w:i/>
          <w:color w:val="000000"/>
        </w:rPr>
      </w:pPr>
      <w:r w:rsidRPr="00EC42B7">
        <w:rPr>
          <w:b/>
          <w:bCs/>
          <w:i/>
          <w:color w:val="000000"/>
        </w:rPr>
        <w:t>Příklad 1</w:t>
      </w:r>
    </w:p>
    <w:p w14:paraId="3DDC3F61" w14:textId="77777777" w:rsidR="002074BD" w:rsidRPr="00EC42B7" w:rsidRDefault="002074BD" w:rsidP="002074BD">
      <w:pPr>
        <w:spacing w:after="60"/>
        <w:jc w:val="both"/>
        <w:rPr>
          <w:i/>
          <w:color w:val="000000"/>
        </w:rPr>
      </w:pPr>
      <w:r w:rsidRPr="00EC42B7">
        <w:rPr>
          <w:i/>
          <w:color w:val="000000"/>
        </w:rPr>
        <w:t xml:space="preserve">Zaměstnanec má pracovní dobu 40 hodin týdně a pracuje pravidelně od 7:00 hodin každý pracovní den (tj. 8 hodin denně). </w:t>
      </w:r>
    </w:p>
    <w:p w14:paraId="457830CC" w14:textId="77777777" w:rsidR="002074BD" w:rsidRPr="00EC42B7" w:rsidRDefault="002074BD" w:rsidP="002074BD">
      <w:pPr>
        <w:spacing w:after="60"/>
        <w:rPr>
          <w:i/>
          <w:color w:val="000000"/>
        </w:rPr>
      </w:pPr>
      <w:r w:rsidRPr="00EC42B7">
        <w:rPr>
          <w:i/>
          <w:color w:val="000000"/>
        </w:rPr>
        <w:t>V době 7:00 až 11:30 je pracovní doba (4,5 hodiny)</w:t>
      </w:r>
      <w:r w:rsidRPr="00EC42B7">
        <w:rPr>
          <w:i/>
          <w:color w:val="000000"/>
        </w:rPr>
        <w:br/>
        <w:t>V době 11:30 až 12:00 je přestávka na jídlo a oddech</w:t>
      </w:r>
      <w:r w:rsidRPr="00EC42B7">
        <w:rPr>
          <w:i/>
          <w:color w:val="000000"/>
        </w:rPr>
        <w:br/>
        <w:t xml:space="preserve">V době 12:00 až 15:30 je pracovní doba (3,5 hodiny) </w:t>
      </w:r>
    </w:p>
    <w:p w14:paraId="2EF4E3AB" w14:textId="77777777" w:rsidR="002074BD" w:rsidRPr="00EC42B7" w:rsidRDefault="002074BD" w:rsidP="002074BD">
      <w:pPr>
        <w:spacing w:before="240" w:after="60"/>
        <w:jc w:val="both"/>
        <w:rPr>
          <w:i/>
          <w:color w:val="000000"/>
        </w:rPr>
      </w:pPr>
      <w:r w:rsidRPr="00EC42B7">
        <w:rPr>
          <w:b/>
          <w:bCs/>
          <w:i/>
          <w:color w:val="000000"/>
        </w:rPr>
        <w:t>Příklad 2</w:t>
      </w:r>
    </w:p>
    <w:p w14:paraId="03CEDDA2" w14:textId="77777777" w:rsidR="002074BD" w:rsidRPr="00EC42B7" w:rsidRDefault="002074BD" w:rsidP="002074BD">
      <w:pPr>
        <w:spacing w:after="60"/>
        <w:jc w:val="both"/>
        <w:rPr>
          <w:i/>
          <w:color w:val="000000"/>
        </w:rPr>
      </w:pPr>
      <w:r w:rsidRPr="00EC42B7">
        <w:rPr>
          <w:i/>
          <w:color w:val="000000"/>
        </w:rPr>
        <w:lastRenderedPageBreak/>
        <w:t xml:space="preserve">Zaměstnanec má pracovní dobu 40 hodin týdně a má pružnou pracovní dobu. </w:t>
      </w:r>
      <w:r w:rsidRPr="00EC42B7">
        <w:rPr>
          <w:i/>
          <w:color w:val="000000"/>
        </w:rPr>
        <w:br/>
        <w:t xml:space="preserve">Ve dnech, kdy délka pracovní směny přesáhne 9 hodin není nutné poskytnout zaměstnanci </w:t>
      </w:r>
      <w:r w:rsidRPr="00EC42B7">
        <w:rPr>
          <w:i/>
          <w:color w:val="000000"/>
        </w:rPr>
        <w:br/>
        <w:t xml:space="preserve">2 přestávky na jídlo a oddech. </w:t>
      </w:r>
    </w:p>
    <w:p w14:paraId="32194068" w14:textId="77777777" w:rsidR="002074BD" w:rsidRPr="00EC42B7" w:rsidRDefault="002074BD" w:rsidP="002074BD">
      <w:pPr>
        <w:spacing w:after="60"/>
        <w:rPr>
          <w:i/>
          <w:color w:val="000000"/>
        </w:rPr>
      </w:pPr>
      <w:r w:rsidRPr="00EC42B7">
        <w:rPr>
          <w:i/>
          <w:color w:val="000000"/>
        </w:rPr>
        <w:t>V době 7:00 až 11:30 je pracovní doba (4,5 hodiny)</w:t>
      </w:r>
      <w:r w:rsidRPr="00EC42B7">
        <w:rPr>
          <w:i/>
          <w:color w:val="000000"/>
        </w:rPr>
        <w:br/>
        <w:t>V době 11:30 až 12:00 je přestávka na jídlo a oddech</w:t>
      </w:r>
      <w:r w:rsidRPr="00EC42B7">
        <w:rPr>
          <w:i/>
          <w:color w:val="000000"/>
        </w:rPr>
        <w:br/>
        <w:t>V době 12:00 až 17:30 je pracovní doba (5,5 hodiny)</w:t>
      </w:r>
    </w:p>
    <w:p w14:paraId="5F5EC6DD" w14:textId="77777777" w:rsidR="003B4CEC" w:rsidRDefault="003B4CEC" w:rsidP="003B4CEC">
      <w:pPr>
        <w:pStyle w:val="parUkonceniPrvku"/>
      </w:pPr>
    </w:p>
    <w:p w14:paraId="0DC8A43C" w14:textId="77777777" w:rsidR="002074BD" w:rsidRPr="00BD6F56" w:rsidRDefault="002074BD" w:rsidP="002074BD">
      <w:pPr>
        <w:rPr>
          <w:b/>
          <w:i/>
          <w:sz w:val="16"/>
          <w:szCs w:val="16"/>
          <w:u w:val="single"/>
        </w:rPr>
      </w:pPr>
    </w:p>
    <w:p w14:paraId="65514C17" w14:textId="77777777" w:rsidR="002074BD" w:rsidRDefault="002074BD" w:rsidP="002074BD">
      <w:pPr>
        <w:pStyle w:val="Normlnweb"/>
        <w:spacing w:before="0" w:after="360"/>
      </w:pPr>
      <w:r w:rsidRPr="003C67DA">
        <w:t>Pokud je od 1.</w:t>
      </w:r>
      <w:r>
        <w:t xml:space="preserve"> </w:t>
      </w:r>
      <w:r w:rsidRPr="003C67DA">
        <w:t>1.</w:t>
      </w:r>
      <w:r>
        <w:t xml:space="preserve"> </w:t>
      </w:r>
      <w:r w:rsidRPr="003C67DA">
        <w:t xml:space="preserve">2008 poskytována </w:t>
      </w:r>
      <w:r w:rsidRPr="003C67DA">
        <w:rPr>
          <w:b/>
        </w:rPr>
        <w:t>přestávka na jídlo a oddech po částech</w:t>
      </w:r>
      <w:r w:rsidRPr="003C67DA">
        <w:t>, pak pouze jedna její část (dosud všechny) musí činit nejméně 15 minut (§ 88 odst. 2).</w:t>
      </w:r>
      <w:r>
        <w:t xml:space="preserve"> </w:t>
      </w:r>
      <w:r w:rsidRPr="003C67DA">
        <w:t>Nebo jinak,</w:t>
      </w:r>
      <w:r>
        <w:t xml:space="preserve"> </w:t>
      </w:r>
      <w:r w:rsidRPr="003C67DA">
        <w:t>minimální časový úsek přestávky na oddech a jídlo v délce 15 minut bude muset být pouze jeden, další část přestávky bude moci být rozdělena bez omezení</w:t>
      </w:r>
      <w:r>
        <w:t>.</w:t>
      </w:r>
    </w:p>
    <w:p w14:paraId="7AE0F454" w14:textId="77777777" w:rsidR="002074BD" w:rsidRPr="007F3406" w:rsidRDefault="002074BD" w:rsidP="002074BD">
      <w:pPr>
        <w:pStyle w:val="Normlnweb"/>
        <w:shd w:val="clear" w:color="auto" w:fill="C0C0C0"/>
        <w:spacing w:after="240"/>
        <w:rPr>
          <w:b/>
          <w:bCs/>
        </w:rPr>
      </w:pPr>
      <w:r w:rsidRPr="007F3406">
        <w:rPr>
          <w:b/>
        </w:rPr>
        <w:t>DOBA</w:t>
      </w:r>
      <w:r>
        <w:rPr>
          <w:b/>
        </w:rPr>
        <w:t xml:space="preserve"> </w:t>
      </w:r>
      <w:r w:rsidRPr="007F3406">
        <w:rPr>
          <w:b/>
        </w:rPr>
        <w:t>ODPOČINKU</w:t>
      </w:r>
      <w:r>
        <w:rPr>
          <w:b/>
        </w:rPr>
        <w:t xml:space="preserve"> </w:t>
      </w:r>
      <w:r w:rsidRPr="007F3406">
        <w:rPr>
          <w:b/>
        </w:rPr>
        <w:t>(§ 90 - § 92)</w:t>
      </w:r>
    </w:p>
    <w:p w14:paraId="230A42E3" w14:textId="77777777" w:rsidR="002074BD" w:rsidRDefault="002074BD" w:rsidP="002074BD">
      <w:pPr>
        <w:jc w:val="both"/>
        <w:rPr>
          <w:b/>
          <w:i/>
        </w:rPr>
      </w:pPr>
      <w:r>
        <w:t>V souladu s právem na odpočinek zakotveným v Listině práv a svobod (Usnesení ČNR</w:t>
      </w:r>
      <w:r>
        <w:br/>
        <w:t xml:space="preserve">č. 2/1993 Sb.) rozumíme dobou odpočinku </w:t>
      </w:r>
      <w:r w:rsidRPr="00331DEE">
        <w:rPr>
          <w:b/>
          <w:i/>
        </w:rPr>
        <w:t>„časově ohraničený úsek, v jehož průběhu zaměstnanec není povinen vykonávat sjednaný druh pr</w:t>
      </w:r>
      <w:r>
        <w:rPr>
          <w:b/>
          <w:i/>
        </w:rPr>
        <w:t>áce pro zaměstnavatele                     a zaměst</w:t>
      </w:r>
      <w:r w:rsidRPr="00331DEE">
        <w:rPr>
          <w:b/>
          <w:i/>
        </w:rPr>
        <w:t>navatel není oprávněn takový druh práce po zaměstnanci požadovat“.</w:t>
      </w:r>
    </w:p>
    <w:p w14:paraId="3D11CACD" w14:textId="77777777" w:rsidR="002074BD" w:rsidRPr="004B005B" w:rsidRDefault="002074BD" w:rsidP="002074BD">
      <w:pPr>
        <w:pStyle w:val="parNadpisPrvkuZeleny"/>
      </w:pPr>
      <w:r>
        <w:t xml:space="preserve">Případové  </w:t>
      </w:r>
      <w:r w:rsidRPr="004B005B">
        <w:t>studie</w:t>
      </w:r>
    </w:p>
    <w:p w14:paraId="6E9DF91B" w14:textId="77777777" w:rsidR="002074BD" w:rsidRDefault="002074BD" w:rsidP="002074BD">
      <w:pPr>
        <w:framePr w:w="624" w:h="624" w:hRule="exact" w:hSpace="170" w:wrap="around" w:vAnchor="text" w:hAnchor="page" w:xAlign="outside" w:y="-622" w:anchorLock="1"/>
        <w:jc w:val="both"/>
      </w:pPr>
      <w:r>
        <w:rPr>
          <w:noProof/>
          <w:lang w:eastAsia="cs-CZ"/>
        </w:rPr>
        <w:drawing>
          <wp:inline distT="0" distB="0" distL="0" distR="0" wp14:anchorId="3682E8B1" wp14:editId="57258E23">
            <wp:extent cx="381635" cy="381635"/>
            <wp:effectExtent l="0" t="0" r="0" b="0"/>
            <wp:docPr id="630" name="Obráze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6A6A75" w14:textId="77777777" w:rsidR="002074BD" w:rsidRPr="00034DD3" w:rsidRDefault="002074BD" w:rsidP="002074BD">
      <w:pPr>
        <w:pStyle w:val="Normlnweb"/>
        <w:spacing w:after="120"/>
        <w:ind w:firstLine="0"/>
        <w:rPr>
          <w:b/>
          <w:i/>
          <w:color w:val="00B050"/>
        </w:rPr>
      </w:pPr>
    </w:p>
    <w:p w14:paraId="5BB4C86B" w14:textId="77777777" w:rsidR="002074BD" w:rsidRPr="00F829BB" w:rsidRDefault="002074BD" w:rsidP="002074BD">
      <w:pPr>
        <w:jc w:val="both"/>
        <w:rPr>
          <w:b/>
          <w:i/>
          <w:u w:val="single"/>
        </w:rPr>
      </w:pPr>
    </w:p>
    <w:p w14:paraId="4179956D" w14:textId="77777777" w:rsidR="002074BD" w:rsidRPr="00331DEE" w:rsidRDefault="002074BD" w:rsidP="002074BD">
      <w:pPr>
        <w:spacing w:before="120"/>
        <w:jc w:val="both"/>
        <w:rPr>
          <w:u w:val="single"/>
        </w:rPr>
      </w:pPr>
      <w:r>
        <w:rPr>
          <w:b/>
          <w:i/>
          <w:u w:val="single"/>
        </w:rPr>
        <w:t>Nepřetržitý odpočinek mezi dvěma směnami</w:t>
      </w:r>
    </w:p>
    <w:p w14:paraId="7066474B" w14:textId="77777777" w:rsidR="002074BD" w:rsidRDefault="002074BD" w:rsidP="002074BD">
      <w:pPr>
        <w:spacing w:after="120"/>
        <w:jc w:val="center"/>
        <w:rPr>
          <w:i/>
          <w:u w:val="single"/>
        </w:rPr>
      </w:pPr>
      <w:r>
        <w:rPr>
          <w:i/>
          <w:u w:val="single"/>
        </w:rPr>
        <w:t>Obecný rozsah</w:t>
      </w:r>
    </w:p>
    <w:p w14:paraId="0E1CF3C4" w14:textId="2FBFD676" w:rsidR="00615FCC" w:rsidRDefault="002074BD" w:rsidP="002074BD">
      <w:pPr>
        <w:jc w:val="both"/>
        <w:rPr>
          <w:b/>
          <w:i/>
          <w:u w:val="single"/>
        </w:rPr>
      </w:pPr>
      <w:r>
        <w:rPr>
          <w:i/>
        </w:rPr>
        <w:t>Zaměstnavatel je povinen rozvrhnout pracovní dobu tak, aby zaměstnanec měl mezi ko</w:t>
      </w:r>
      <w:r>
        <w:rPr>
          <w:i/>
        </w:rPr>
        <w:t>n</w:t>
      </w:r>
      <w:r>
        <w:rPr>
          <w:i/>
        </w:rPr>
        <w:t xml:space="preserve">cem jedné směny a začátkem následující směny </w:t>
      </w:r>
      <w:r>
        <w:rPr>
          <w:b/>
          <w:i/>
        </w:rPr>
        <w:t xml:space="preserve">nepřetržitý odpočinek po dobu </w:t>
      </w:r>
      <w:r>
        <w:rPr>
          <w:b/>
          <w:i/>
          <w:u w:val="single"/>
        </w:rPr>
        <w:t xml:space="preserve">alespoň </w:t>
      </w:r>
      <w:r w:rsidRPr="00342B96">
        <w:rPr>
          <w:b/>
          <w:i/>
          <w:color w:val="000000"/>
          <w:u w:val="single"/>
        </w:rPr>
        <w:t>11</w:t>
      </w:r>
      <w:r>
        <w:rPr>
          <w:b/>
          <w:i/>
          <w:u w:val="single"/>
        </w:rPr>
        <w:t xml:space="preserve"> hod. během 24 hod. po sobě jdoucích.</w:t>
      </w:r>
    </w:p>
    <w:p w14:paraId="22F1B498" w14:textId="7BBD7F0B" w:rsidR="00615FCC" w:rsidRDefault="00615FCC" w:rsidP="00615FCC">
      <w:pPr>
        <w:framePr w:w="624" w:h="624" w:hRule="exact" w:hSpace="170" w:wrap="around" w:vAnchor="text" w:hAnchor="page" w:xAlign="outside" w:y="-622" w:anchorLock="1"/>
        <w:jc w:val="both"/>
      </w:pPr>
    </w:p>
    <w:p w14:paraId="07C06752" w14:textId="77777777" w:rsidR="00615FCC" w:rsidRDefault="00615FCC" w:rsidP="002074BD">
      <w:pPr>
        <w:jc w:val="both"/>
        <w:rPr>
          <w:b/>
          <w:i/>
          <w:u w:val="single"/>
        </w:rPr>
      </w:pPr>
    </w:p>
    <w:tbl>
      <w:tblPr>
        <w:tblpPr w:leftFromText="141" w:rightFromText="141" w:vertAnchor="text" w:horzAnchor="margin" w:tblpXSpec="center" w:tblpY="208"/>
        <w:tblW w:w="0" w:type="auto"/>
        <w:tblLook w:val="01E0" w:firstRow="1" w:lastRow="1" w:firstColumn="1" w:lastColumn="1" w:noHBand="0" w:noVBand="0"/>
      </w:tblPr>
      <w:tblGrid>
        <w:gridCol w:w="1781"/>
        <w:gridCol w:w="597"/>
        <w:gridCol w:w="4131"/>
        <w:gridCol w:w="592"/>
        <w:gridCol w:w="1781"/>
      </w:tblGrid>
      <w:tr w:rsidR="002074BD" w14:paraId="75F557DD" w14:textId="77777777" w:rsidTr="003B4CEC">
        <w:tc>
          <w:tcPr>
            <w:tcW w:w="1781" w:type="dxa"/>
          </w:tcPr>
          <w:p w14:paraId="458DEE27" w14:textId="77777777" w:rsidR="002074BD" w:rsidRDefault="002074BD" w:rsidP="00615FCC">
            <w:pPr>
              <w:jc w:val="center"/>
              <w:rPr>
                <w:i/>
              </w:rPr>
            </w:pPr>
            <w:r>
              <w:rPr>
                <w:color w:val="008000"/>
              </w:rPr>
              <w:t>směna</w:t>
            </w:r>
          </w:p>
        </w:tc>
        <w:tc>
          <w:tcPr>
            <w:tcW w:w="597" w:type="dxa"/>
          </w:tcPr>
          <w:p w14:paraId="70F6150C" w14:textId="77777777" w:rsidR="002074BD" w:rsidRDefault="002074BD" w:rsidP="00615FCC">
            <w:pPr>
              <w:jc w:val="center"/>
              <w:rPr>
                <w:i/>
              </w:rPr>
            </w:pPr>
            <w:r>
              <w:rPr>
                <w:color w:val="008000"/>
              </w:rPr>
              <w:t>►</w:t>
            </w:r>
          </w:p>
        </w:tc>
        <w:tc>
          <w:tcPr>
            <w:tcW w:w="4131" w:type="dxa"/>
          </w:tcPr>
          <w:p w14:paraId="2B92671F" w14:textId="77777777" w:rsidR="002074BD" w:rsidRDefault="002074BD" w:rsidP="00615FCC">
            <w:pPr>
              <w:jc w:val="center"/>
              <w:rPr>
                <w:i/>
              </w:rPr>
            </w:pPr>
            <w:r w:rsidRPr="00342B96">
              <w:rPr>
                <w:color w:val="008000"/>
              </w:rPr>
              <w:t>11</w:t>
            </w:r>
            <w:r>
              <w:rPr>
                <w:color w:val="008000"/>
              </w:rPr>
              <w:t xml:space="preserve"> hodin odpočinek</w:t>
            </w:r>
          </w:p>
        </w:tc>
        <w:tc>
          <w:tcPr>
            <w:tcW w:w="592" w:type="dxa"/>
          </w:tcPr>
          <w:p w14:paraId="2A8ACA2F" w14:textId="77777777" w:rsidR="002074BD" w:rsidRDefault="002074BD" w:rsidP="00615FCC">
            <w:pPr>
              <w:jc w:val="center"/>
              <w:rPr>
                <w:i/>
              </w:rPr>
            </w:pPr>
            <w:r>
              <w:rPr>
                <w:color w:val="008000"/>
              </w:rPr>
              <w:t>◄</w:t>
            </w:r>
          </w:p>
        </w:tc>
        <w:tc>
          <w:tcPr>
            <w:tcW w:w="1781" w:type="dxa"/>
          </w:tcPr>
          <w:p w14:paraId="297B3036" w14:textId="77777777" w:rsidR="002074BD" w:rsidRDefault="002074BD" w:rsidP="00615FCC">
            <w:pPr>
              <w:jc w:val="center"/>
              <w:rPr>
                <w:i/>
              </w:rPr>
            </w:pPr>
            <w:r>
              <w:rPr>
                <w:color w:val="008000"/>
              </w:rPr>
              <w:t>směna</w:t>
            </w:r>
          </w:p>
        </w:tc>
      </w:tr>
    </w:tbl>
    <w:p w14:paraId="52000837" w14:textId="77777777" w:rsidR="003B4CEC" w:rsidRDefault="003B4CEC" w:rsidP="003B4CEC">
      <w:pPr>
        <w:pStyle w:val="parUkonceniPrvku"/>
      </w:pPr>
    </w:p>
    <w:p w14:paraId="788780BB" w14:textId="77777777" w:rsidR="002074BD" w:rsidRPr="00A94C63" w:rsidRDefault="002074BD" w:rsidP="002074BD">
      <w:pPr>
        <w:jc w:val="both"/>
        <w:rPr>
          <w:b/>
          <w:i/>
          <w:color w:val="000000"/>
          <w:u w:val="single"/>
        </w:rPr>
      </w:pPr>
      <w:r w:rsidRPr="00A94C63">
        <w:rPr>
          <w:color w:val="000000"/>
        </w:rPr>
        <w:t>V </w:t>
      </w:r>
      <w:r w:rsidRPr="00342B96">
        <w:rPr>
          <w:color w:val="000000"/>
        </w:rPr>
        <w:t xml:space="preserve">případě zaměstnance mladšího 18 let musí činit nepřetržitý odpočinek alespoň </w:t>
      </w:r>
      <w:r w:rsidRPr="00342B96">
        <w:rPr>
          <w:color w:val="000000"/>
        </w:rPr>
        <w:br/>
        <w:t>12 hodin během 24 hodin po sobě jdoucích.</w:t>
      </w:r>
    </w:p>
    <w:p w14:paraId="016270EF" w14:textId="77777777" w:rsidR="002074BD" w:rsidRDefault="002074BD" w:rsidP="002074BD">
      <w:pPr>
        <w:spacing w:before="240" w:after="120"/>
        <w:jc w:val="center"/>
        <w:rPr>
          <w:i/>
          <w:u w:val="single"/>
        </w:rPr>
      </w:pPr>
      <w:r w:rsidRPr="00A94C63">
        <w:rPr>
          <w:i/>
          <w:color w:val="000000"/>
          <w:u w:val="single"/>
        </w:rPr>
        <w:t>Speciální</w:t>
      </w:r>
      <w:r>
        <w:rPr>
          <w:i/>
          <w:u w:val="single"/>
        </w:rPr>
        <w:t xml:space="preserve"> rozsah</w:t>
      </w:r>
    </w:p>
    <w:p w14:paraId="389342FD" w14:textId="77777777" w:rsidR="002074BD" w:rsidRDefault="002074BD" w:rsidP="002074BD">
      <w:pPr>
        <w:jc w:val="both"/>
        <w:rPr>
          <w:i/>
        </w:rPr>
      </w:pPr>
      <w:r>
        <w:rPr>
          <w:i/>
        </w:rPr>
        <w:lastRenderedPageBreak/>
        <w:t xml:space="preserve">Odpočinek mezi dvěma směnami může být </w:t>
      </w:r>
      <w:r>
        <w:rPr>
          <w:b/>
          <w:i/>
        </w:rPr>
        <w:t xml:space="preserve">zkrácen až na 8 hod. </w:t>
      </w:r>
      <w:r>
        <w:rPr>
          <w:i/>
        </w:rPr>
        <w:t>během 24 hodin po sobě jdoucích zaměstnanci staršímu 18 let v taxativně vymezených případech a za podmínky, že následující odpočinek bude prodloužen o dobu zkrácení.</w:t>
      </w:r>
    </w:p>
    <w:p w14:paraId="047DA64D" w14:textId="77777777" w:rsidR="002074BD" w:rsidRPr="00F829BB" w:rsidRDefault="002074BD" w:rsidP="002074BD">
      <w:pPr>
        <w:rPr>
          <w:sz w:val="16"/>
          <w:szCs w:val="16"/>
        </w:rPr>
      </w:pPr>
    </w:p>
    <w:p w14:paraId="6361945D" w14:textId="77777777" w:rsidR="002074BD" w:rsidRDefault="002074BD" w:rsidP="002074BD">
      <w:pPr>
        <w:spacing w:after="60"/>
        <w:rPr>
          <w:i/>
        </w:rPr>
      </w:pPr>
      <w:r>
        <w:rPr>
          <w:i/>
        </w:rPr>
        <w:t>Podle § 90 odst. 2 se jedná o tyto případy:</w:t>
      </w:r>
    </w:p>
    <w:p w14:paraId="31859D10" w14:textId="77777777" w:rsidR="002074BD" w:rsidRDefault="002074BD" w:rsidP="002074BD">
      <w:pPr>
        <w:numPr>
          <w:ilvl w:val="2"/>
          <w:numId w:val="159"/>
        </w:numPr>
        <w:tabs>
          <w:tab w:val="clear" w:pos="2218"/>
          <w:tab w:val="num" w:pos="900"/>
        </w:tabs>
        <w:spacing w:after="60" w:line="240" w:lineRule="auto"/>
        <w:ind w:left="900"/>
        <w:rPr>
          <w:i/>
        </w:rPr>
      </w:pPr>
      <w:r>
        <w:rPr>
          <w:i/>
        </w:rPr>
        <w:t>v nepřetržitých provozech, při nerovnoměrně rozvržené pracovní době a při práci přesčas,</w:t>
      </w:r>
    </w:p>
    <w:p w14:paraId="6DE72A27" w14:textId="77777777" w:rsidR="002074BD" w:rsidRDefault="002074BD" w:rsidP="002074BD">
      <w:pPr>
        <w:numPr>
          <w:ilvl w:val="2"/>
          <w:numId w:val="159"/>
        </w:numPr>
        <w:tabs>
          <w:tab w:val="clear" w:pos="2218"/>
          <w:tab w:val="num" w:pos="900"/>
        </w:tabs>
        <w:spacing w:after="60" w:line="240" w:lineRule="auto"/>
        <w:ind w:left="900"/>
        <w:rPr>
          <w:i/>
        </w:rPr>
      </w:pPr>
      <w:r>
        <w:rPr>
          <w:i/>
        </w:rPr>
        <w:t>při poskytování služeb obyvatelstvu, zejména</w:t>
      </w:r>
    </w:p>
    <w:p w14:paraId="584914F9" w14:textId="77777777" w:rsidR="002074BD" w:rsidRDefault="002074BD" w:rsidP="002074BD">
      <w:pPr>
        <w:numPr>
          <w:ilvl w:val="3"/>
          <w:numId w:val="159"/>
        </w:numPr>
        <w:tabs>
          <w:tab w:val="clear" w:pos="2938"/>
          <w:tab w:val="num" w:pos="1440"/>
        </w:tabs>
        <w:spacing w:after="60" w:line="240" w:lineRule="auto"/>
        <w:ind w:left="1440"/>
        <w:rPr>
          <w:i/>
        </w:rPr>
      </w:pPr>
      <w:r>
        <w:rPr>
          <w:i/>
        </w:rPr>
        <w:t>ve veřejném stravování,</w:t>
      </w:r>
    </w:p>
    <w:p w14:paraId="06B68993" w14:textId="77777777" w:rsidR="002074BD" w:rsidRDefault="002074BD" w:rsidP="002074BD">
      <w:pPr>
        <w:numPr>
          <w:ilvl w:val="3"/>
          <w:numId w:val="159"/>
        </w:numPr>
        <w:tabs>
          <w:tab w:val="clear" w:pos="2938"/>
          <w:tab w:val="num" w:pos="1440"/>
        </w:tabs>
        <w:spacing w:after="60" w:line="240" w:lineRule="auto"/>
        <w:ind w:left="1440"/>
        <w:rPr>
          <w:i/>
        </w:rPr>
      </w:pPr>
      <w:r>
        <w:rPr>
          <w:i/>
        </w:rPr>
        <w:t>v kulturních zařízeních,</w:t>
      </w:r>
    </w:p>
    <w:p w14:paraId="23C87C35" w14:textId="77777777" w:rsidR="002074BD" w:rsidRDefault="002074BD" w:rsidP="002074BD">
      <w:pPr>
        <w:numPr>
          <w:ilvl w:val="3"/>
          <w:numId w:val="159"/>
        </w:numPr>
        <w:tabs>
          <w:tab w:val="clear" w:pos="2938"/>
          <w:tab w:val="num" w:pos="1440"/>
        </w:tabs>
        <w:spacing w:after="60" w:line="240" w:lineRule="auto"/>
        <w:ind w:left="1440"/>
        <w:rPr>
          <w:i/>
        </w:rPr>
      </w:pPr>
      <w:r>
        <w:rPr>
          <w:i/>
        </w:rPr>
        <w:t>v telekomunikacích a poštovních službách,</w:t>
      </w:r>
    </w:p>
    <w:p w14:paraId="5D51D2BF" w14:textId="77777777" w:rsidR="002074BD" w:rsidRDefault="002074BD" w:rsidP="002074BD">
      <w:pPr>
        <w:numPr>
          <w:ilvl w:val="3"/>
          <w:numId w:val="159"/>
        </w:numPr>
        <w:tabs>
          <w:tab w:val="clear" w:pos="2938"/>
          <w:tab w:val="num" w:pos="1440"/>
        </w:tabs>
        <w:spacing w:after="60" w:line="240" w:lineRule="auto"/>
        <w:ind w:left="1440"/>
        <w:rPr>
          <w:i/>
        </w:rPr>
      </w:pPr>
      <w:r>
        <w:rPr>
          <w:i/>
        </w:rPr>
        <w:t>ve zdravotnických zařízeních,</w:t>
      </w:r>
    </w:p>
    <w:p w14:paraId="270ECCE5" w14:textId="77777777" w:rsidR="002074BD" w:rsidRDefault="002074BD" w:rsidP="002074BD">
      <w:pPr>
        <w:numPr>
          <w:ilvl w:val="3"/>
          <w:numId w:val="159"/>
        </w:numPr>
        <w:tabs>
          <w:tab w:val="clear" w:pos="2938"/>
          <w:tab w:val="num" w:pos="1440"/>
        </w:tabs>
        <w:spacing w:after="60" w:line="240" w:lineRule="auto"/>
        <w:ind w:left="1440"/>
        <w:rPr>
          <w:i/>
        </w:rPr>
      </w:pPr>
      <w:r>
        <w:rPr>
          <w:i/>
        </w:rPr>
        <w:t>v zařízeních sociálních služeb,</w:t>
      </w:r>
    </w:p>
    <w:p w14:paraId="7DD7290E" w14:textId="77777777" w:rsidR="002074BD" w:rsidRDefault="002074BD" w:rsidP="002074BD">
      <w:pPr>
        <w:numPr>
          <w:ilvl w:val="2"/>
          <w:numId w:val="159"/>
        </w:numPr>
        <w:tabs>
          <w:tab w:val="clear" w:pos="2218"/>
          <w:tab w:val="num" w:pos="900"/>
        </w:tabs>
        <w:spacing w:after="60" w:line="240" w:lineRule="auto"/>
        <w:ind w:left="900"/>
        <w:jc w:val="both"/>
        <w:rPr>
          <w:i/>
        </w:rPr>
      </w:pPr>
      <w:r>
        <w:rPr>
          <w:i/>
        </w:rPr>
        <w:t>u naléhavých opravných prací, jde-li o odvrácení nebezpečí pro život nebo zdraví zaměstnanců,</w:t>
      </w:r>
    </w:p>
    <w:p w14:paraId="424F034F" w14:textId="77777777" w:rsidR="002074BD" w:rsidRDefault="002074BD" w:rsidP="002074BD">
      <w:pPr>
        <w:numPr>
          <w:ilvl w:val="2"/>
          <w:numId w:val="159"/>
        </w:numPr>
        <w:tabs>
          <w:tab w:val="clear" w:pos="2218"/>
          <w:tab w:val="num" w:pos="900"/>
        </w:tabs>
        <w:spacing w:after="0" w:line="240" w:lineRule="auto"/>
        <w:ind w:left="900"/>
        <w:rPr>
          <w:i/>
        </w:rPr>
      </w:pPr>
      <w:r>
        <w:rPr>
          <w:i/>
        </w:rPr>
        <w:t xml:space="preserve">při živelných událostech a v jiných obdobných mimořádných případech </w:t>
      </w:r>
    </w:p>
    <w:p w14:paraId="004EF3AC" w14:textId="77777777" w:rsidR="00615FCC" w:rsidRDefault="00615FCC" w:rsidP="00615FCC">
      <w:pPr>
        <w:spacing w:after="0" w:line="240" w:lineRule="auto"/>
        <w:ind w:left="900"/>
        <w:rPr>
          <w:i/>
        </w:rPr>
      </w:pPr>
    </w:p>
    <w:p w14:paraId="1FBF6DD9" w14:textId="77777777" w:rsidR="00615FCC" w:rsidRPr="004B005B" w:rsidRDefault="00615FCC" w:rsidP="00615FCC">
      <w:pPr>
        <w:pStyle w:val="parNadpisPrvkuZeleny"/>
      </w:pPr>
      <w:r>
        <w:t xml:space="preserve">Případové  </w:t>
      </w:r>
      <w:r w:rsidRPr="004B005B">
        <w:t>studie</w:t>
      </w:r>
    </w:p>
    <w:p w14:paraId="0DE5EB03" w14:textId="77777777" w:rsidR="00615FCC" w:rsidRDefault="00615FCC" w:rsidP="00615FCC">
      <w:pPr>
        <w:framePr w:w="624" w:h="624" w:hRule="exact" w:hSpace="170" w:wrap="around" w:vAnchor="text" w:hAnchor="page" w:xAlign="outside" w:y="-622" w:anchorLock="1"/>
        <w:jc w:val="both"/>
      </w:pPr>
      <w:r>
        <w:rPr>
          <w:noProof/>
          <w:lang w:eastAsia="cs-CZ"/>
        </w:rPr>
        <w:drawing>
          <wp:inline distT="0" distB="0" distL="0" distR="0" wp14:anchorId="60161766" wp14:editId="4A8C7FB1">
            <wp:extent cx="381635" cy="381635"/>
            <wp:effectExtent l="0" t="0" r="0" b="0"/>
            <wp:docPr id="633"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3EC5E3" w14:textId="77777777" w:rsidR="002074BD" w:rsidRDefault="002074BD" w:rsidP="002074BD">
      <w:pPr>
        <w:rPr>
          <w:i/>
        </w:rPr>
      </w:pPr>
    </w:p>
    <w:tbl>
      <w:tblPr>
        <w:tblW w:w="9214" w:type="dxa"/>
        <w:tblLayout w:type="fixed"/>
        <w:tblLook w:val="01E0" w:firstRow="1" w:lastRow="1" w:firstColumn="1" w:lastColumn="1" w:noHBand="0" w:noVBand="0"/>
      </w:tblPr>
      <w:tblGrid>
        <w:gridCol w:w="830"/>
        <w:gridCol w:w="358"/>
        <w:gridCol w:w="2340"/>
        <w:gridCol w:w="360"/>
        <w:gridCol w:w="2340"/>
        <w:gridCol w:w="360"/>
        <w:gridCol w:w="1260"/>
        <w:gridCol w:w="360"/>
        <w:gridCol w:w="1006"/>
      </w:tblGrid>
      <w:tr w:rsidR="002074BD" w14:paraId="34FDB91E" w14:textId="77777777" w:rsidTr="003B4CEC">
        <w:tc>
          <w:tcPr>
            <w:tcW w:w="830" w:type="dxa"/>
            <w:vAlign w:val="center"/>
          </w:tcPr>
          <w:p w14:paraId="3F3A8DA6" w14:textId="77777777" w:rsidR="002074BD" w:rsidRDefault="002074BD" w:rsidP="00615FCC">
            <w:pPr>
              <w:spacing w:line="240" w:lineRule="auto"/>
              <w:contextualSpacing/>
              <w:jc w:val="center"/>
              <w:rPr>
                <w:i/>
              </w:rPr>
            </w:pPr>
            <w:r>
              <w:rPr>
                <w:i/>
                <w:color w:val="008000"/>
              </w:rPr>
              <w:t>směna</w:t>
            </w:r>
          </w:p>
        </w:tc>
        <w:tc>
          <w:tcPr>
            <w:tcW w:w="358" w:type="dxa"/>
            <w:vAlign w:val="center"/>
          </w:tcPr>
          <w:p w14:paraId="445900A2" w14:textId="77777777" w:rsidR="002074BD" w:rsidRDefault="002074BD" w:rsidP="00615FCC">
            <w:pPr>
              <w:spacing w:line="240" w:lineRule="auto"/>
              <w:contextualSpacing/>
              <w:jc w:val="center"/>
              <w:rPr>
                <w:i/>
              </w:rPr>
            </w:pPr>
            <w:r>
              <w:rPr>
                <w:i/>
                <w:color w:val="008000"/>
              </w:rPr>
              <w:t>►</w:t>
            </w:r>
          </w:p>
        </w:tc>
        <w:tc>
          <w:tcPr>
            <w:tcW w:w="2340" w:type="dxa"/>
            <w:vAlign w:val="center"/>
          </w:tcPr>
          <w:p w14:paraId="257A0CD6" w14:textId="77777777" w:rsidR="002074BD" w:rsidRDefault="002074BD" w:rsidP="00615FCC">
            <w:pPr>
              <w:spacing w:line="240" w:lineRule="auto"/>
              <w:contextualSpacing/>
              <w:jc w:val="center"/>
              <w:rPr>
                <w:i/>
                <w:color w:val="008000"/>
              </w:rPr>
            </w:pPr>
            <w:r>
              <w:rPr>
                <w:i/>
                <w:color w:val="008000"/>
              </w:rPr>
              <w:t>8 hod.</w:t>
            </w:r>
          </w:p>
          <w:p w14:paraId="564B3A3E" w14:textId="77777777" w:rsidR="002074BD" w:rsidRDefault="002074BD" w:rsidP="00615FCC">
            <w:pPr>
              <w:spacing w:line="240" w:lineRule="auto"/>
              <w:contextualSpacing/>
              <w:jc w:val="center"/>
              <w:rPr>
                <w:i/>
              </w:rPr>
            </w:pPr>
            <w:r>
              <w:rPr>
                <w:i/>
                <w:color w:val="008000"/>
              </w:rPr>
              <w:t>zkrácený odpočinek</w:t>
            </w:r>
          </w:p>
        </w:tc>
        <w:tc>
          <w:tcPr>
            <w:tcW w:w="360" w:type="dxa"/>
            <w:vAlign w:val="center"/>
          </w:tcPr>
          <w:p w14:paraId="1F0647D3" w14:textId="77777777" w:rsidR="002074BD" w:rsidRDefault="002074BD" w:rsidP="00615FCC">
            <w:pPr>
              <w:spacing w:line="240" w:lineRule="auto"/>
              <w:contextualSpacing/>
              <w:jc w:val="center"/>
              <w:rPr>
                <w:i/>
              </w:rPr>
            </w:pPr>
            <w:r>
              <w:rPr>
                <w:i/>
                <w:color w:val="008000"/>
              </w:rPr>
              <w:t>◄</w:t>
            </w:r>
          </w:p>
        </w:tc>
        <w:tc>
          <w:tcPr>
            <w:tcW w:w="2340" w:type="dxa"/>
            <w:vAlign w:val="center"/>
          </w:tcPr>
          <w:p w14:paraId="4EFE2153" w14:textId="77777777" w:rsidR="002074BD" w:rsidRDefault="002074BD" w:rsidP="00615FCC">
            <w:pPr>
              <w:spacing w:line="240" w:lineRule="auto"/>
              <w:contextualSpacing/>
              <w:jc w:val="center"/>
              <w:rPr>
                <w:i/>
                <w:color w:val="008000"/>
              </w:rPr>
            </w:pPr>
            <w:r>
              <w:rPr>
                <w:i/>
                <w:color w:val="008000"/>
              </w:rPr>
              <w:t>směna</w:t>
            </w:r>
          </w:p>
          <w:p w14:paraId="0651456C" w14:textId="77777777" w:rsidR="002074BD" w:rsidRDefault="002074BD" w:rsidP="00615FCC">
            <w:pPr>
              <w:spacing w:line="240" w:lineRule="auto"/>
              <w:contextualSpacing/>
              <w:jc w:val="center"/>
              <w:rPr>
                <w:i/>
              </w:rPr>
            </w:pPr>
            <w:r>
              <w:rPr>
                <w:i/>
                <w:color w:val="008000"/>
              </w:rPr>
              <w:t>(+30 min. přestávka)</w:t>
            </w:r>
          </w:p>
        </w:tc>
        <w:tc>
          <w:tcPr>
            <w:tcW w:w="360" w:type="dxa"/>
            <w:vAlign w:val="center"/>
          </w:tcPr>
          <w:p w14:paraId="76E0F2A8" w14:textId="77777777" w:rsidR="002074BD" w:rsidRDefault="002074BD" w:rsidP="00615FCC">
            <w:pPr>
              <w:spacing w:line="240" w:lineRule="auto"/>
              <w:contextualSpacing/>
              <w:jc w:val="center"/>
              <w:rPr>
                <w:i/>
              </w:rPr>
            </w:pPr>
            <w:r>
              <w:rPr>
                <w:i/>
                <w:color w:val="008000"/>
              </w:rPr>
              <w:t>►</w:t>
            </w:r>
          </w:p>
        </w:tc>
        <w:tc>
          <w:tcPr>
            <w:tcW w:w="1260" w:type="dxa"/>
            <w:vAlign w:val="center"/>
          </w:tcPr>
          <w:p w14:paraId="2ECA209A" w14:textId="77777777" w:rsidR="002074BD" w:rsidRDefault="002074BD" w:rsidP="00615FCC">
            <w:pPr>
              <w:spacing w:line="240" w:lineRule="auto"/>
              <w:contextualSpacing/>
              <w:jc w:val="center"/>
              <w:rPr>
                <w:i/>
              </w:rPr>
            </w:pPr>
            <w:r>
              <w:rPr>
                <w:i/>
                <w:color w:val="008000"/>
              </w:rPr>
              <w:t>16 hod. odpočinek</w:t>
            </w:r>
          </w:p>
        </w:tc>
        <w:tc>
          <w:tcPr>
            <w:tcW w:w="360" w:type="dxa"/>
            <w:vAlign w:val="center"/>
          </w:tcPr>
          <w:p w14:paraId="1B517A4E" w14:textId="77777777" w:rsidR="002074BD" w:rsidRDefault="002074BD" w:rsidP="00615FCC">
            <w:pPr>
              <w:spacing w:line="240" w:lineRule="auto"/>
              <w:contextualSpacing/>
              <w:jc w:val="center"/>
              <w:rPr>
                <w:i/>
              </w:rPr>
            </w:pPr>
            <w:r>
              <w:rPr>
                <w:i/>
                <w:color w:val="008000"/>
              </w:rPr>
              <w:t>◄</w:t>
            </w:r>
          </w:p>
        </w:tc>
        <w:tc>
          <w:tcPr>
            <w:tcW w:w="1006" w:type="dxa"/>
            <w:vAlign w:val="center"/>
          </w:tcPr>
          <w:p w14:paraId="1FCDCB52" w14:textId="77777777" w:rsidR="002074BD" w:rsidRDefault="002074BD" w:rsidP="00615FCC">
            <w:pPr>
              <w:spacing w:line="240" w:lineRule="auto"/>
              <w:contextualSpacing/>
              <w:jc w:val="center"/>
              <w:rPr>
                <w:i/>
                <w:color w:val="008000"/>
              </w:rPr>
            </w:pPr>
            <w:r>
              <w:rPr>
                <w:i/>
                <w:color w:val="008000"/>
              </w:rPr>
              <w:t>směna</w:t>
            </w:r>
          </w:p>
        </w:tc>
      </w:tr>
    </w:tbl>
    <w:p w14:paraId="64F8467B" w14:textId="77777777" w:rsidR="003B4CEC" w:rsidRDefault="003B4CEC" w:rsidP="003B4CEC">
      <w:pPr>
        <w:pStyle w:val="parUkonceniPrvku"/>
      </w:pPr>
    </w:p>
    <w:p w14:paraId="04B393D0" w14:textId="77777777" w:rsidR="002074BD" w:rsidRDefault="002074BD" w:rsidP="002074BD">
      <w:pPr>
        <w:rPr>
          <w:i/>
        </w:rPr>
      </w:pPr>
    </w:p>
    <w:p w14:paraId="783A32DA" w14:textId="77777777" w:rsidR="002074BD" w:rsidRDefault="002074BD" w:rsidP="002074BD">
      <w:pPr>
        <w:spacing w:before="120" w:after="120"/>
        <w:jc w:val="center"/>
        <w:rPr>
          <w:i/>
          <w:u w:val="single"/>
        </w:rPr>
      </w:pPr>
      <w:r>
        <w:rPr>
          <w:i/>
          <w:u w:val="single"/>
        </w:rPr>
        <w:t>Výjimka</w:t>
      </w:r>
    </w:p>
    <w:p w14:paraId="6BBDE069" w14:textId="77777777" w:rsidR="002074BD" w:rsidRDefault="002074BD" w:rsidP="002074BD">
      <w:pPr>
        <w:jc w:val="both"/>
        <w:rPr>
          <w:i/>
        </w:rPr>
      </w:pPr>
      <w:r>
        <w:rPr>
          <w:i/>
        </w:rPr>
        <w:t xml:space="preserve">Odpočinek zkrácený z 12 na 8 hodin u zaměstnanců starších 18 let může být nahrazen při sezónních pracích v zemědělství tak, že bude poskytnut v období následujících 3 týdnů od jeho zkrácení, a to v rozsahu odpovídajícím jeho zkrácení (§ 90a). </w:t>
      </w:r>
    </w:p>
    <w:p w14:paraId="1BF635F7" w14:textId="77777777" w:rsidR="002074BD" w:rsidRDefault="002074BD" w:rsidP="002074BD">
      <w:pPr>
        <w:rPr>
          <w:i/>
          <w:color w:val="FF00FF"/>
        </w:rPr>
      </w:pPr>
    </w:p>
    <w:p w14:paraId="4F810458" w14:textId="77777777" w:rsidR="002074BD" w:rsidRDefault="002074BD" w:rsidP="002074BD">
      <w:pPr>
        <w:spacing w:after="160"/>
        <w:rPr>
          <w:b/>
          <w:i/>
          <w:u w:val="single"/>
        </w:rPr>
      </w:pPr>
      <w:r w:rsidRPr="00331DEE">
        <w:rPr>
          <w:b/>
          <w:i/>
          <w:u w:val="single"/>
        </w:rPr>
        <w:t>Nepřetržitý odpočinek v</w:t>
      </w:r>
      <w:r>
        <w:rPr>
          <w:b/>
          <w:i/>
          <w:u w:val="single"/>
        </w:rPr>
        <w:t> </w:t>
      </w:r>
      <w:r w:rsidRPr="00331DEE">
        <w:rPr>
          <w:b/>
          <w:i/>
          <w:u w:val="single"/>
        </w:rPr>
        <w:t>týdnu</w:t>
      </w:r>
    </w:p>
    <w:p w14:paraId="239085FA" w14:textId="77777777" w:rsidR="002074BD" w:rsidRPr="00F829BB" w:rsidRDefault="002074BD" w:rsidP="002074BD">
      <w:pPr>
        <w:pStyle w:val="Normlnweb"/>
        <w:spacing w:before="0"/>
        <w:rPr>
          <w:b/>
        </w:rPr>
      </w:pPr>
      <w:r w:rsidRPr="00F829BB">
        <w:t xml:space="preserve">V první řadě je zde třeba vymezit pojem pracovního týdne. Podle ustanovení § 350a zákoníku práce (ZP) platí, že týdnem se pro účely tohoto zákona rozumí </w:t>
      </w:r>
      <w:r w:rsidRPr="00F829BB">
        <w:rPr>
          <w:b/>
        </w:rPr>
        <w:t>sedm po sobě následujících kalendářních dnů.</w:t>
      </w:r>
      <w:r w:rsidRPr="00F829BB">
        <w:t xml:space="preserve"> Tato definice platí pro celý zákoník práce, používá se jak pro účely pracovní doby, tak pro účely dovolené. </w:t>
      </w:r>
      <w:r w:rsidRPr="00F829BB">
        <w:rPr>
          <w:b/>
          <w:i/>
        </w:rPr>
        <w:t>Nepřetržitý odpočinek v týdnu n</w:t>
      </w:r>
      <w:r w:rsidRPr="00F829BB">
        <w:rPr>
          <w:b/>
          <w:i/>
        </w:rPr>
        <w:t>e</w:t>
      </w:r>
      <w:r w:rsidRPr="00F829BB">
        <w:rPr>
          <w:b/>
          <w:i/>
        </w:rPr>
        <w:t>znamená nepřetržitý odpočinek ve dnech pondělí až neděle, ale v týdnu, tedy v sedmi po sobě jdoucích dnech, třeba středa a čtvrtek</w:t>
      </w:r>
      <w:r w:rsidRPr="00F829BB">
        <w:t>. V praxi je začátek týdne </w:t>
      </w:r>
      <w:r w:rsidRPr="00F829BB">
        <w:rPr>
          <w:b/>
        </w:rPr>
        <w:t>shodný se začá</w:t>
      </w:r>
      <w:r w:rsidRPr="00F829BB">
        <w:rPr>
          <w:b/>
        </w:rPr>
        <w:t>t</w:t>
      </w:r>
      <w:r w:rsidRPr="00F829BB">
        <w:rPr>
          <w:b/>
        </w:rPr>
        <w:t>kem vyrovnávacího období.</w:t>
      </w:r>
      <w:r w:rsidRPr="00F829BB">
        <w:t xml:space="preserve"> Zejména u nerovnoměrně rozvržené týdenní pracovní doby, kde se musí sestavovat harmonogram směn na 26 týdnů nebo na 52 týdnů (určí-li tak k</w:t>
      </w:r>
      <w:r w:rsidRPr="00F829BB">
        <w:t>o</w:t>
      </w:r>
      <w:r w:rsidRPr="00F829BB">
        <w:t xml:space="preserve">lektivní smlouva) se v praxi běžně stává, že vyrovnávací období je nastaveno od 1. ledna a tento den může být v jednom roce pondělí, v druhém úterý atd. Pak vyrovnávací období </w:t>
      </w:r>
      <w:r w:rsidRPr="00F829BB">
        <w:lastRenderedPageBreak/>
        <w:t>u dotyčného zaměstnavatele začíná např</w:t>
      </w:r>
      <w:r w:rsidRPr="00F829BB">
        <w:rPr>
          <w:b/>
        </w:rPr>
        <w:t>. od úterý a týden pro jeho zaměstnance je od úterý do pondělí.</w:t>
      </w:r>
    </w:p>
    <w:p w14:paraId="7A7091C5" w14:textId="77777777" w:rsidR="002074BD" w:rsidRDefault="002074BD" w:rsidP="002074BD">
      <w:pPr>
        <w:spacing w:after="120"/>
        <w:jc w:val="center"/>
        <w:rPr>
          <w:i/>
          <w:u w:val="single"/>
        </w:rPr>
      </w:pPr>
      <w:r>
        <w:rPr>
          <w:i/>
          <w:u w:val="single"/>
        </w:rPr>
        <w:t>Obecný rozsah</w:t>
      </w:r>
    </w:p>
    <w:p w14:paraId="4B953D7C" w14:textId="77777777" w:rsidR="002074BD" w:rsidRDefault="002074BD" w:rsidP="002074BD">
      <w:pPr>
        <w:jc w:val="both"/>
        <w:rPr>
          <w:i/>
        </w:rPr>
      </w:pPr>
      <w:r>
        <w:rPr>
          <w:i/>
        </w:rPr>
        <w:t xml:space="preserve">Zaměstnavatel je povinen rozvrhnout pracovní dobu tak, aby zaměstnanec měl nepřetržitý odpočinek v týdnu </w:t>
      </w:r>
      <w:r>
        <w:rPr>
          <w:b/>
          <w:i/>
          <w:u w:val="single"/>
        </w:rPr>
        <w:t xml:space="preserve">v trvání alespoň 35 hodin </w:t>
      </w:r>
      <w:r>
        <w:rPr>
          <w:i/>
        </w:rPr>
        <w:t>(mladistvý 48 hod.).</w:t>
      </w:r>
    </w:p>
    <w:p w14:paraId="37648EBF" w14:textId="77777777" w:rsidR="002074BD" w:rsidRPr="00F829BB" w:rsidRDefault="002074BD" w:rsidP="002074BD">
      <w:pPr>
        <w:jc w:val="both"/>
        <w:rPr>
          <w:b/>
          <w:i/>
          <w:sz w:val="16"/>
          <w:szCs w:val="16"/>
          <w:u w:val="single"/>
        </w:rPr>
      </w:pPr>
    </w:p>
    <w:p w14:paraId="4BC0EE71" w14:textId="0780E440" w:rsidR="002074BD" w:rsidRPr="00615FCC" w:rsidRDefault="002074BD" w:rsidP="00615FCC">
      <w:pPr>
        <w:rPr>
          <w:i/>
        </w:rPr>
      </w:pPr>
      <w:r w:rsidRPr="00F829BB">
        <w:rPr>
          <w:i/>
        </w:rPr>
        <w:t>Umožňuje-li to provoz, všem zaměstnancům ve stejný den a tak, aby do něho spadala n</w:t>
      </w:r>
      <w:r w:rsidRPr="00F829BB">
        <w:rPr>
          <w:i/>
        </w:rPr>
        <w:t>e</w:t>
      </w:r>
      <w:r w:rsidRPr="00F829BB">
        <w:rPr>
          <w:i/>
        </w:rPr>
        <w:t>děle</w:t>
      </w:r>
      <w:r w:rsidRPr="00F829BB">
        <w:rPr>
          <w:rStyle w:val="Znakapoznpodarou"/>
          <w:i/>
        </w:rPr>
        <w:footnoteReference w:id="10"/>
      </w:r>
      <w:r w:rsidRPr="00F829BB">
        <w:rPr>
          <w:i/>
        </w:rPr>
        <w:t>.</w:t>
      </w:r>
    </w:p>
    <w:p w14:paraId="4388524C" w14:textId="77777777" w:rsidR="002074BD" w:rsidRPr="00F829BB" w:rsidRDefault="002074BD" w:rsidP="002074BD">
      <w:pPr>
        <w:jc w:val="both"/>
        <w:rPr>
          <w:b/>
          <w:i/>
          <w:u w:val="single"/>
        </w:rPr>
      </w:pPr>
      <w:r w:rsidRPr="00F829BB">
        <w:t xml:space="preserve">To ale není pravidlo, to je zásada, </w:t>
      </w:r>
      <w:r w:rsidRPr="00F829BB">
        <w:rPr>
          <w:b/>
          <w:i/>
        </w:rPr>
        <w:t>kterou musí zaměstnavatel respektovat, pokud to umožňují jeho provozní podmínky. Nic víc a nic méně.</w:t>
      </w:r>
      <w:r w:rsidRPr="00F829BB">
        <w:t xml:space="preserve"> Její dodržení skutečně odvisí jen </w:t>
      </w:r>
      <w:r>
        <w:t xml:space="preserve">      </w:t>
      </w:r>
      <w:r w:rsidRPr="00F829BB">
        <w:t>a jen od provozních možností zaměstnavatele</w:t>
      </w:r>
    </w:p>
    <w:p w14:paraId="56CACBA0" w14:textId="77777777" w:rsidR="002074BD" w:rsidRPr="004B005B" w:rsidRDefault="002074BD" w:rsidP="002074BD">
      <w:pPr>
        <w:pStyle w:val="parNadpisPrvkuZeleny"/>
      </w:pPr>
      <w:r>
        <w:t xml:space="preserve">Případové  </w:t>
      </w:r>
      <w:r w:rsidRPr="004B005B">
        <w:t>studie</w:t>
      </w:r>
    </w:p>
    <w:p w14:paraId="3CF29D14" w14:textId="77777777" w:rsidR="002074BD" w:rsidRDefault="002074BD" w:rsidP="002074BD">
      <w:pPr>
        <w:framePr w:w="624" w:h="624" w:hRule="exact" w:hSpace="170" w:wrap="around" w:vAnchor="text" w:hAnchor="page" w:xAlign="outside" w:y="-622" w:anchorLock="1"/>
        <w:jc w:val="both"/>
      </w:pPr>
      <w:r>
        <w:rPr>
          <w:noProof/>
          <w:lang w:eastAsia="cs-CZ"/>
        </w:rPr>
        <w:drawing>
          <wp:inline distT="0" distB="0" distL="0" distR="0" wp14:anchorId="6735230B" wp14:editId="7C8E5DCB">
            <wp:extent cx="381635" cy="381635"/>
            <wp:effectExtent l="0" t="0" r="0" b="0"/>
            <wp:docPr id="631"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CA0101" w14:textId="77777777" w:rsidR="002074BD" w:rsidRDefault="002074BD" w:rsidP="00615FCC">
      <w:pPr>
        <w:rPr>
          <w:i/>
          <w:color w:val="008000"/>
        </w:rPr>
      </w:pPr>
    </w:p>
    <w:p w14:paraId="77174768" w14:textId="6D93444E" w:rsidR="002074BD" w:rsidRDefault="002074BD" w:rsidP="00615FCC">
      <w:pPr>
        <w:spacing w:line="240" w:lineRule="auto"/>
        <w:contextualSpacing/>
        <w:jc w:val="center"/>
        <w:rPr>
          <w:i/>
          <w:color w:val="008000"/>
        </w:rPr>
      </w:pPr>
      <w:r>
        <w:rPr>
          <w:i/>
          <w:color w:val="008000"/>
        </w:rPr>
        <w:t>Směna - Odpočinek - S - O - S - O - S - O - S ► 48 hod. nepřetržitý odpočinek◄ S - O - S….             „    „  O - S ► 35 hod. nepřetržitý odpočinek◄ S - O - S….</w:t>
      </w:r>
    </w:p>
    <w:p w14:paraId="23B4D7CB" w14:textId="77777777" w:rsidR="003B4CEC" w:rsidRDefault="003B4CEC" w:rsidP="00615FCC">
      <w:pPr>
        <w:spacing w:line="240" w:lineRule="auto"/>
        <w:contextualSpacing/>
        <w:jc w:val="center"/>
        <w:rPr>
          <w:i/>
          <w:color w:val="008000"/>
        </w:rPr>
      </w:pPr>
    </w:p>
    <w:p w14:paraId="5792718A" w14:textId="77777777" w:rsidR="003B4CEC" w:rsidRDefault="003B4CEC" w:rsidP="003B4CEC">
      <w:pPr>
        <w:pStyle w:val="parUkonceniPrvku"/>
      </w:pPr>
    </w:p>
    <w:p w14:paraId="6BC74AEE" w14:textId="77777777" w:rsidR="003B4CEC" w:rsidRPr="00615FCC" w:rsidRDefault="003B4CEC" w:rsidP="00615FCC">
      <w:pPr>
        <w:spacing w:line="240" w:lineRule="auto"/>
        <w:contextualSpacing/>
        <w:jc w:val="center"/>
        <w:rPr>
          <w:i/>
          <w:color w:val="008000"/>
        </w:rPr>
      </w:pPr>
    </w:p>
    <w:p w14:paraId="531B4EDA" w14:textId="77777777" w:rsidR="002074BD" w:rsidRDefault="002074BD" w:rsidP="002074BD">
      <w:pPr>
        <w:spacing w:before="120" w:after="120"/>
        <w:jc w:val="center"/>
        <w:rPr>
          <w:i/>
        </w:rPr>
      </w:pPr>
      <w:r>
        <w:rPr>
          <w:i/>
          <w:u w:val="single"/>
        </w:rPr>
        <w:t>Speciální rozsah</w:t>
      </w:r>
    </w:p>
    <w:p w14:paraId="59ACD497" w14:textId="77777777" w:rsidR="002074BD" w:rsidRPr="00F829BB" w:rsidRDefault="002074BD" w:rsidP="002074BD">
      <w:pPr>
        <w:numPr>
          <w:ilvl w:val="0"/>
          <w:numId w:val="161"/>
        </w:numPr>
        <w:tabs>
          <w:tab w:val="clear" w:pos="720"/>
        </w:tabs>
        <w:spacing w:after="120" w:line="240" w:lineRule="auto"/>
        <w:ind w:left="180" w:hanging="180"/>
        <w:jc w:val="both"/>
        <w:rPr>
          <w:i/>
        </w:rPr>
      </w:pPr>
      <w:r w:rsidRPr="00F829BB">
        <w:rPr>
          <w:i/>
        </w:rPr>
        <w:t>U zaměstnavatelů, kde je možno zkrátit odpočinek mezi dvěma směnami a u nepře-rušitelných technologických procesů</w:t>
      </w:r>
      <w:r w:rsidRPr="00F829BB">
        <w:t xml:space="preserve"> může zaměstnavatel zaměstnanci jeden týden o</w:t>
      </w:r>
      <w:r w:rsidRPr="00F829BB">
        <w:t>d</w:t>
      </w:r>
      <w:r w:rsidRPr="00F829BB">
        <w:t xml:space="preserve">počinek zkrátit nejméně </w:t>
      </w:r>
      <w:r w:rsidRPr="00F829BB">
        <w:rPr>
          <w:b/>
        </w:rPr>
        <w:t>na 24 hodin</w:t>
      </w:r>
      <w:r w:rsidRPr="00F829BB">
        <w:rPr>
          <w:b/>
          <w:i/>
        </w:rPr>
        <w:t xml:space="preserve"> </w:t>
      </w:r>
      <w:r w:rsidRPr="00F829BB">
        <w:rPr>
          <w:i/>
        </w:rPr>
        <w:t xml:space="preserve">s tím, že za </w:t>
      </w:r>
      <w:r w:rsidRPr="00F829BB">
        <w:rPr>
          <w:b/>
          <w:i/>
        </w:rPr>
        <w:t>období 2 týdnů</w:t>
      </w:r>
      <w:r w:rsidRPr="00F829BB">
        <w:rPr>
          <w:i/>
        </w:rPr>
        <w:t xml:space="preserve"> bude činit nepřetržitý odpočinek </w:t>
      </w:r>
      <w:r w:rsidRPr="00F829BB">
        <w:rPr>
          <w:b/>
          <w:i/>
        </w:rPr>
        <w:t>celkem alespoň 70 hod (</w:t>
      </w:r>
      <w:r w:rsidRPr="00F829BB">
        <w:t>druhý týden mu ho musí dorovnat do 70 hodin)</w:t>
      </w:r>
    </w:p>
    <w:p w14:paraId="56648510" w14:textId="77777777" w:rsidR="002074BD" w:rsidRDefault="002074BD" w:rsidP="002074BD">
      <w:pPr>
        <w:numPr>
          <w:ilvl w:val="0"/>
          <w:numId w:val="161"/>
        </w:numPr>
        <w:tabs>
          <w:tab w:val="clear" w:pos="720"/>
        </w:tabs>
        <w:spacing w:after="60" w:line="240" w:lineRule="auto"/>
        <w:ind w:left="180" w:hanging="180"/>
        <w:jc w:val="both"/>
        <w:rPr>
          <w:b/>
          <w:i/>
        </w:rPr>
      </w:pPr>
      <w:r>
        <w:rPr>
          <w:i/>
        </w:rPr>
        <w:t xml:space="preserve">V zemědělství po dohodě může být poskytnut nepřetržitý odpočinek tak, že bude tento odpočinek </w:t>
      </w:r>
      <w:r>
        <w:rPr>
          <w:b/>
          <w:i/>
        </w:rPr>
        <w:t xml:space="preserve">za období </w:t>
      </w:r>
    </w:p>
    <w:p w14:paraId="69519957" w14:textId="77777777" w:rsidR="002074BD" w:rsidRDefault="002074BD" w:rsidP="002074BD">
      <w:pPr>
        <w:numPr>
          <w:ilvl w:val="0"/>
          <w:numId w:val="166"/>
        </w:numPr>
        <w:tabs>
          <w:tab w:val="clear" w:pos="720"/>
        </w:tabs>
        <w:spacing w:after="60" w:line="240" w:lineRule="auto"/>
        <w:ind w:left="1440" w:hanging="900"/>
        <w:rPr>
          <w:b/>
          <w:i/>
        </w:rPr>
      </w:pPr>
      <w:r>
        <w:rPr>
          <w:b/>
          <w:i/>
        </w:rPr>
        <w:t>3 týdnů činit 105 hodin,</w:t>
      </w:r>
    </w:p>
    <w:p w14:paraId="7A749956" w14:textId="77777777" w:rsidR="002074BD" w:rsidRDefault="002074BD" w:rsidP="002074BD">
      <w:pPr>
        <w:numPr>
          <w:ilvl w:val="0"/>
          <w:numId w:val="166"/>
        </w:numPr>
        <w:tabs>
          <w:tab w:val="clear" w:pos="720"/>
        </w:tabs>
        <w:spacing w:after="0" w:line="240" w:lineRule="auto"/>
        <w:ind w:left="1440" w:hanging="900"/>
        <w:rPr>
          <w:b/>
          <w:i/>
        </w:rPr>
      </w:pPr>
      <w:r>
        <w:rPr>
          <w:b/>
          <w:i/>
        </w:rPr>
        <w:t>6 týdnů činit při sezónních pracích celkem alespoň 210 hodin.</w:t>
      </w:r>
    </w:p>
    <w:p w14:paraId="662B664F" w14:textId="77777777" w:rsidR="002074BD" w:rsidRDefault="002074BD" w:rsidP="002074BD">
      <w:pPr>
        <w:pStyle w:val="Normlnweb"/>
        <w:shd w:val="clear" w:color="auto" w:fill="FFFFFF"/>
        <w:spacing w:before="120" w:after="240"/>
      </w:pPr>
      <w:r w:rsidRPr="002C344B">
        <w:t>Novelou</w:t>
      </w:r>
      <w:r>
        <w:t xml:space="preserve"> bylo od 1. 1. 2008 doplněno nové pravidlo pro poskytování nepřetržitého o</w:t>
      </w:r>
      <w:r>
        <w:t>d</w:t>
      </w:r>
      <w:r>
        <w:t>počinku zaměstnancům v zemědělství. Důsledkem je, že kromě dosud možných 105 h</w:t>
      </w:r>
      <w:r>
        <w:t>o</w:t>
      </w:r>
      <w:r>
        <w:t>din během       3 týdnů při sezónních pracích, je nyní možné poskytnout nepřetržitý odp</w:t>
      </w:r>
      <w:r>
        <w:t>o</w:t>
      </w:r>
      <w:r>
        <w:t>činek také            210 hodin během 6 týdnů (§ 92 odst. 4).</w:t>
      </w:r>
    </w:p>
    <w:p w14:paraId="2A00DE76" w14:textId="77777777" w:rsidR="002074BD" w:rsidRDefault="002074BD" w:rsidP="002074BD">
      <w:pPr>
        <w:pStyle w:val="Normlnweb"/>
        <w:shd w:val="clear" w:color="auto" w:fill="FFFFFF"/>
        <w:spacing w:before="120" w:after="240"/>
      </w:pPr>
      <w:r w:rsidRPr="00F829BB">
        <w:t>Práce, které je možno nařídit v době nepřetržitého odpočinku – viz. dále „dny praco</w:t>
      </w:r>
      <w:r w:rsidRPr="00F829BB">
        <w:t>v</w:t>
      </w:r>
      <w:r w:rsidRPr="00F829BB">
        <w:t>ního klidu“.</w:t>
      </w:r>
    </w:p>
    <w:p w14:paraId="15824A15" w14:textId="77777777" w:rsidR="00615FCC" w:rsidRDefault="00615FCC" w:rsidP="002074BD">
      <w:pPr>
        <w:pStyle w:val="Normlnweb"/>
        <w:shd w:val="clear" w:color="auto" w:fill="FFFFFF"/>
        <w:spacing w:before="120" w:after="240"/>
      </w:pPr>
    </w:p>
    <w:p w14:paraId="2148F8E3" w14:textId="77777777" w:rsidR="00615FCC" w:rsidRPr="00F829BB" w:rsidRDefault="00615FCC" w:rsidP="003B4CEC">
      <w:pPr>
        <w:pStyle w:val="Normlnweb"/>
        <w:shd w:val="clear" w:color="auto" w:fill="FFFFFF"/>
        <w:spacing w:before="120" w:after="240"/>
        <w:ind w:firstLine="0"/>
      </w:pPr>
    </w:p>
    <w:p w14:paraId="7E630EB5" w14:textId="77777777" w:rsidR="002074BD" w:rsidRPr="00615FCC" w:rsidRDefault="002074BD" w:rsidP="00615FCC">
      <w:pPr>
        <w:pStyle w:val="Nadpis2"/>
      </w:pPr>
      <w:bookmarkStart w:id="99" w:name="_Toc72852068"/>
      <w:r w:rsidRPr="00615FCC">
        <w:lastRenderedPageBreak/>
        <w:t>DNY PRACOVNÍHO KLIDU (§ 91)</w:t>
      </w:r>
      <w:bookmarkEnd w:id="99"/>
    </w:p>
    <w:p w14:paraId="39383EA6" w14:textId="77777777" w:rsidR="002074BD" w:rsidRPr="00331DEE" w:rsidRDefault="002074BD" w:rsidP="002074BD">
      <w:pPr>
        <w:spacing w:after="60"/>
      </w:pPr>
      <w:r>
        <w:t>Jedná se o dny</w:t>
      </w:r>
      <w:r w:rsidRPr="00331DEE">
        <w:t>, na které připadá</w:t>
      </w:r>
    </w:p>
    <w:p w14:paraId="3DC83AC0" w14:textId="77777777" w:rsidR="002074BD" w:rsidRPr="00331DEE" w:rsidRDefault="002074BD" w:rsidP="002074BD">
      <w:pPr>
        <w:numPr>
          <w:ilvl w:val="0"/>
          <w:numId w:val="167"/>
        </w:numPr>
        <w:tabs>
          <w:tab w:val="clear" w:pos="720"/>
        </w:tabs>
        <w:spacing w:after="60" w:line="240" w:lineRule="auto"/>
        <w:ind w:left="360" w:hanging="180"/>
      </w:pPr>
      <w:r w:rsidRPr="00331DEE">
        <w:t>nepřetržitý odpočinek zaměstnance v týdnu,</w:t>
      </w:r>
    </w:p>
    <w:p w14:paraId="4582A66D" w14:textId="77777777" w:rsidR="002074BD" w:rsidRDefault="002074BD" w:rsidP="002074BD">
      <w:pPr>
        <w:numPr>
          <w:ilvl w:val="0"/>
          <w:numId w:val="167"/>
        </w:numPr>
        <w:tabs>
          <w:tab w:val="clear" w:pos="720"/>
        </w:tabs>
        <w:spacing w:after="0" w:line="240" w:lineRule="auto"/>
        <w:ind w:left="360" w:hanging="180"/>
      </w:pPr>
      <w:r w:rsidRPr="00331DEE">
        <w:t>svátek (viz zákon č. 245/2000 Sb., o státních svátcíc</w:t>
      </w:r>
      <w:r>
        <w:t xml:space="preserve">h, o významných dnech a o dnech </w:t>
      </w:r>
      <w:r w:rsidRPr="00331DEE">
        <w:t>pracovního klidu, ve znění pozdějších právních předpisů).</w:t>
      </w:r>
    </w:p>
    <w:p w14:paraId="403772CC" w14:textId="77777777" w:rsidR="002074BD" w:rsidRPr="00331DEE" w:rsidRDefault="002074BD" w:rsidP="002074BD">
      <w:pPr>
        <w:ind w:left="180"/>
      </w:pPr>
    </w:p>
    <w:p w14:paraId="2A3BD5BA" w14:textId="29750D45" w:rsidR="002074BD" w:rsidRPr="00BA0BBD" w:rsidRDefault="002074BD" w:rsidP="002074BD">
      <w:pPr>
        <w:shd w:val="clear" w:color="auto" w:fill="000080"/>
        <w:jc w:val="center"/>
      </w:pPr>
      <w:r w:rsidRPr="00331DEE">
        <w:t>V těchto dnech může zaměstnavatel nařídit práci jen výjimečně:</w:t>
      </w:r>
    </w:p>
    <w:bookmarkStart w:id="100" w:name="_Toc72852069"/>
    <w:p w14:paraId="5482FD56" w14:textId="0A8ADD8C" w:rsidR="002074BD" w:rsidRDefault="00615FCC" w:rsidP="002074BD">
      <w:pPr>
        <w:pStyle w:val="Nadpis2"/>
        <w:rPr>
          <w:rFonts w:ascii="Times New Roman" w:hAnsi="Times New Roman"/>
          <w:color w:val="FF0000"/>
          <w:sz w:val="24"/>
          <w:szCs w:val="24"/>
          <w:u w:val="single"/>
        </w:rPr>
      </w:pPr>
      <w:r>
        <w:rPr>
          <w:noProof/>
          <w:lang w:eastAsia="cs-CZ"/>
        </w:rPr>
        <mc:AlternateContent>
          <mc:Choice Requires="wpg">
            <w:drawing>
              <wp:anchor distT="0" distB="0" distL="114300" distR="114300" simplePos="0" relativeHeight="252059648" behindDoc="0" locked="0" layoutInCell="1" allowOverlap="1" wp14:anchorId="4F43F70C" wp14:editId="7239A389">
                <wp:simplePos x="0" y="0"/>
                <wp:positionH relativeFrom="column">
                  <wp:posOffset>-19050</wp:posOffset>
                </wp:positionH>
                <wp:positionV relativeFrom="paragraph">
                  <wp:posOffset>66675</wp:posOffset>
                </wp:positionV>
                <wp:extent cx="5848350" cy="3316605"/>
                <wp:effectExtent l="19050" t="19050" r="114300" b="112395"/>
                <wp:wrapNone/>
                <wp:docPr id="618" name="Skupina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3316605"/>
                          <a:chOff x="1417" y="10594"/>
                          <a:chExt cx="9210" cy="5223"/>
                        </a:xfrm>
                      </wpg:grpSpPr>
                      <wps:wsp>
                        <wps:cNvPr id="619" name="AutoShape 125"/>
                        <wps:cNvSpPr>
                          <a:spLocks noChangeArrowheads="1"/>
                        </wps:cNvSpPr>
                        <wps:spPr bwMode="auto">
                          <a:xfrm>
                            <a:off x="1417" y="10594"/>
                            <a:ext cx="4320" cy="5223"/>
                          </a:xfrm>
                          <a:prstGeom prst="wedgeRectCallout">
                            <a:avLst>
                              <a:gd name="adj1" fmla="val -35417"/>
                              <a:gd name="adj2" fmla="val -22593"/>
                            </a:avLst>
                          </a:prstGeom>
                          <a:solidFill>
                            <a:srgbClr val="FFCC99"/>
                          </a:solidFill>
                          <a:ln w="28575">
                            <a:solidFill>
                              <a:srgbClr val="333399"/>
                            </a:solidFill>
                            <a:miter lim="800000"/>
                            <a:headEnd/>
                            <a:tailEnd/>
                          </a:ln>
                          <a:effectLst>
                            <a:outerShdw dist="107763" dir="2700000" algn="ctr" rotWithShape="0">
                              <a:srgbClr val="808080">
                                <a:alpha val="50000"/>
                              </a:srgbClr>
                            </a:outerShdw>
                          </a:effectLst>
                        </wps:spPr>
                        <wps:txbx>
                          <w:txbxContent>
                            <w:p w14:paraId="4FD274AC" w14:textId="77777777" w:rsidR="00615FCC" w:rsidRDefault="00615FCC" w:rsidP="00615FCC">
                              <w:pPr>
                                <w:spacing w:line="240" w:lineRule="auto"/>
                                <w:contextualSpacing/>
                                <w:jc w:val="center"/>
                                <w:rPr>
                                  <w:b/>
                                  <w:sz w:val="26"/>
                                  <w:szCs w:val="26"/>
                                </w:rPr>
                              </w:pPr>
                              <w:r>
                                <w:rPr>
                                  <w:b/>
                                  <w:sz w:val="26"/>
                                  <w:szCs w:val="26"/>
                                </w:rPr>
                                <w:t>V den nepřetržitého odpočinku</w:t>
                              </w:r>
                            </w:p>
                            <w:p w14:paraId="57D2C5E5" w14:textId="77777777" w:rsidR="00615FCC" w:rsidRPr="002C344B" w:rsidRDefault="00615FCC" w:rsidP="00615FCC">
                              <w:pPr>
                                <w:spacing w:line="240" w:lineRule="auto"/>
                                <w:contextualSpacing/>
                                <w:jc w:val="center"/>
                                <w:rPr>
                                  <w:i/>
                                  <w:sz w:val="16"/>
                                  <w:szCs w:val="16"/>
                                </w:rPr>
                              </w:pPr>
                            </w:p>
                            <w:p w14:paraId="4BFED31C" w14:textId="77777777" w:rsidR="00615FCC" w:rsidRDefault="00615FCC" w:rsidP="00615FCC">
                              <w:pPr>
                                <w:spacing w:line="240" w:lineRule="auto"/>
                                <w:contextualSpacing/>
                                <w:rPr>
                                  <w:i/>
                                  <w:sz w:val="22"/>
                                </w:rPr>
                              </w:pPr>
                              <w:r>
                                <w:rPr>
                                  <w:i/>
                                  <w:sz w:val="22"/>
                                </w:rPr>
                                <w:t>Nutné práce, které nemohou být provedeny v pracovních dnech:</w:t>
                              </w:r>
                            </w:p>
                            <w:p w14:paraId="09F5A8C0"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naléhavé opravné práce,</w:t>
                              </w:r>
                            </w:p>
                            <w:p w14:paraId="30577D7B"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nakládací a vykládací práce,</w:t>
                              </w:r>
                            </w:p>
                            <w:p w14:paraId="2775A636"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inventurní a závěrkové práce,</w:t>
                              </w:r>
                            </w:p>
                            <w:p w14:paraId="677626E1"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práce konané v nepřetržitém provozu   za zaměstnance, který se nedostavil na směnu,</w:t>
                              </w:r>
                            </w:p>
                            <w:p w14:paraId="3ABE6798"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při živelných událostech a v jiných o</w:t>
                              </w:r>
                              <w:r>
                                <w:rPr>
                                  <w:i/>
                                  <w:sz w:val="22"/>
                                </w:rPr>
                                <w:t>b</w:t>
                              </w:r>
                              <w:r>
                                <w:rPr>
                                  <w:i/>
                                  <w:sz w:val="22"/>
                                </w:rPr>
                                <w:t>dobných případech,</w:t>
                              </w:r>
                            </w:p>
                            <w:p w14:paraId="3599149A" w14:textId="5FE47EAB"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 xml:space="preserve">práce nutné se zřetelem na uspokojo-vání, životních, zdravotních, vzdělá-vacích, kulturních, tělovýchovných      </w:t>
                              </w:r>
                              <w:r>
                                <w:rPr>
                                  <w:i/>
                                  <w:sz w:val="22"/>
                                </w:rPr>
                                <w:br/>
                                <w:t>a sportovních potřeb obyvatelstva,</w:t>
                              </w:r>
                            </w:p>
                            <w:p w14:paraId="4CB81E61"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práce v dopravě,</w:t>
                              </w:r>
                            </w:p>
                            <w:p w14:paraId="4E723F30"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krmení a ošetřování zvířat.</w:t>
                              </w:r>
                            </w:p>
                          </w:txbxContent>
                        </wps:txbx>
                        <wps:bodyPr rot="0" vert="horz" wrap="square" lIns="91440" tIns="45720" rIns="91440" bIns="45720" anchor="t" anchorCtr="0" upright="1">
                          <a:noAutofit/>
                        </wps:bodyPr>
                      </wps:wsp>
                      <wps:wsp>
                        <wps:cNvPr id="620" name="AutoShape 126"/>
                        <wps:cNvSpPr>
                          <a:spLocks noChangeArrowheads="1"/>
                        </wps:cNvSpPr>
                        <wps:spPr bwMode="auto">
                          <a:xfrm>
                            <a:off x="6097" y="10594"/>
                            <a:ext cx="4320" cy="2700"/>
                          </a:xfrm>
                          <a:prstGeom prst="wedgeRectCallout">
                            <a:avLst>
                              <a:gd name="adj1" fmla="val -10417"/>
                              <a:gd name="adj2" fmla="val 32667"/>
                            </a:avLst>
                          </a:prstGeom>
                          <a:solidFill>
                            <a:srgbClr val="FFCC99"/>
                          </a:solidFill>
                          <a:ln w="28575">
                            <a:solidFill>
                              <a:srgbClr val="333399"/>
                            </a:solidFill>
                            <a:miter lim="800000"/>
                            <a:headEnd/>
                            <a:tailEnd/>
                          </a:ln>
                          <a:effectLst>
                            <a:outerShdw dist="107763" dir="2700000" algn="ctr" rotWithShape="0">
                              <a:srgbClr val="808080">
                                <a:alpha val="50000"/>
                              </a:srgbClr>
                            </a:outerShdw>
                          </a:effectLst>
                        </wps:spPr>
                        <wps:txbx>
                          <w:txbxContent>
                            <w:p w14:paraId="5B211802" w14:textId="77777777" w:rsidR="00615FCC" w:rsidRDefault="00615FCC" w:rsidP="00615FCC">
                              <w:pPr>
                                <w:spacing w:line="240" w:lineRule="auto"/>
                                <w:contextualSpacing/>
                                <w:jc w:val="center"/>
                                <w:rPr>
                                  <w:b/>
                                  <w:sz w:val="26"/>
                                  <w:szCs w:val="26"/>
                                </w:rPr>
                              </w:pPr>
                              <w:r>
                                <w:rPr>
                                  <w:b/>
                                  <w:sz w:val="26"/>
                                  <w:szCs w:val="26"/>
                                </w:rPr>
                                <w:t>Ve svátek</w:t>
                              </w:r>
                            </w:p>
                            <w:p w14:paraId="1FA2EE3A" w14:textId="77777777" w:rsidR="00615FCC" w:rsidRPr="002C344B" w:rsidRDefault="00615FCC" w:rsidP="00615FCC">
                              <w:pPr>
                                <w:spacing w:line="240" w:lineRule="auto"/>
                                <w:contextualSpacing/>
                                <w:rPr>
                                  <w:i/>
                                  <w:sz w:val="16"/>
                                  <w:szCs w:val="16"/>
                                </w:rPr>
                              </w:pPr>
                            </w:p>
                            <w:p w14:paraId="4899F751" w14:textId="77777777" w:rsidR="00615FCC" w:rsidRDefault="00615FCC" w:rsidP="00615FCC">
                              <w:pPr>
                                <w:spacing w:line="240" w:lineRule="auto"/>
                                <w:contextualSpacing/>
                                <w:rPr>
                                  <w:i/>
                                  <w:sz w:val="22"/>
                                </w:rPr>
                              </w:pPr>
                              <w:r>
                                <w:rPr>
                                  <w:i/>
                                  <w:sz w:val="22"/>
                                </w:rPr>
                                <w:t xml:space="preserve">Jen výkon </w:t>
                              </w:r>
                            </w:p>
                            <w:p w14:paraId="55B1CCDE" w14:textId="77777777" w:rsidR="00615FCC" w:rsidRDefault="00615FCC" w:rsidP="00615FCC">
                              <w:pPr>
                                <w:numPr>
                                  <w:ilvl w:val="0"/>
                                  <w:numId w:val="169"/>
                                </w:numPr>
                                <w:tabs>
                                  <w:tab w:val="clear" w:pos="720"/>
                                  <w:tab w:val="num" w:pos="360"/>
                                </w:tabs>
                                <w:spacing w:after="0" w:line="240" w:lineRule="auto"/>
                                <w:ind w:left="360"/>
                                <w:contextualSpacing/>
                                <w:rPr>
                                  <w:i/>
                                  <w:sz w:val="22"/>
                                </w:rPr>
                              </w:pPr>
                              <w:r>
                                <w:rPr>
                                  <w:i/>
                                  <w:sz w:val="22"/>
                                </w:rPr>
                                <w:t>prací, které je možno nařídit ve dnech nepřetržitého odpočinku v týdnu,</w:t>
                              </w:r>
                            </w:p>
                            <w:p w14:paraId="210D56D0" w14:textId="77777777" w:rsidR="00615FCC" w:rsidRDefault="00615FCC" w:rsidP="00615FCC">
                              <w:pPr>
                                <w:numPr>
                                  <w:ilvl w:val="0"/>
                                  <w:numId w:val="169"/>
                                </w:numPr>
                                <w:tabs>
                                  <w:tab w:val="clear" w:pos="720"/>
                                  <w:tab w:val="num" w:pos="360"/>
                                </w:tabs>
                                <w:spacing w:after="0" w:line="240" w:lineRule="auto"/>
                                <w:ind w:left="360"/>
                                <w:contextualSpacing/>
                                <w:rPr>
                                  <w:i/>
                                  <w:sz w:val="22"/>
                                </w:rPr>
                              </w:pPr>
                              <w:r>
                                <w:rPr>
                                  <w:i/>
                                  <w:sz w:val="22"/>
                                </w:rPr>
                                <w:t>práce v nepřetržitém provozu,</w:t>
                              </w:r>
                            </w:p>
                            <w:p w14:paraId="17C82E33" w14:textId="77777777" w:rsidR="00615FCC" w:rsidRDefault="00615FCC" w:rsidP="00615FCC">
                              <w:pPr>
                                <w:numPr>
                                  <w:ilvl w:val="0"/>
                                  <w:numId w:val="169"/>
                                </w:numPr>
                                <w:tabs>
                                  <w:tab w:val="clear" w:pos="720"/>
                                  <w:tab w:val="num" w:pos="360"/>
                                </w:tabs>
                                <w:spacing w:after="0" w:line="240" w:lineRule="auto"/>
                                <w:ind w:left="360"/>
                                <w:contextualSpacing/>
                                <w:rPr>
                                  <w:i/>
                                  <w:sz w:val="22"/>
                                </w:rPr>
                              </w:pPr>
                              <w:r>
                                <w:rPr>
                                  <w:i/>
                                  <w:sz w:val="22"/>
                                </w:rPr>
                                <w:t>práce potřebné při střežení objektu z</w:t>
                              </w:r>
                              <w:r>
                                <w:rPr>
                                  <w:i/>
                                  <w:sz w:val="22"/>
                                </w:rPr>
                                <w:t>a</w:t>
                              </w:r>
                              <w:r>
                                <w:rPr>
                                  <w:i/>
                                  <w:sz w:val="22"/>
                                </w:rPr>
                                <w:t>městnavatele.</w:t>
                              </w:r>
                            </w:p>
                          </w:txbxContent>
                        </wps:txbx>
                        <wps:bodyPr rot="0" vert="horz" wrap="square" lIns="91440" tIns="45720" rIns="91440" bIns="45720" anchor="t" anchorCtr="0" upright="1">
                          <a:noAutofit/>
                        </wps:bodyPr>
                      </wps:wsp>
                      <wps:wsp>
                        <wps:cNvPr id="621" name="AutoShape 127"/>
                        <wps:cNvSpPr>
                          <a:spLocks noChangeArrowheads="1"/>
                        </wps:cNvSpPr>
                        <wps:spPr bwMode="auto">
                          <a:xfrm>
                            <a:off x="5587" y="12937"/>
                            <a:ext cx="5040" cy="2880"/>
                          </a:xfrm>
                          <a:prstGeom prst="wedgeEllipseCallout">
                            <a:avLst>
                              <a:gd name="adj1" fmla="val -199"/>
                              <a:gd name="adj2" fmla="val -12810"/>
                            </a:avLst>
                          </a:prstGeom>
                          <a:solidFill>
                            <a:srgbClr val="DDDDDD"/>
                          </a:solidFill>
                          <a:ln w="12700">
                            <a:solidFill>
                              <a:srgbClr val="333399"/>
                            </a:solidFill>
                            <a:miter lim="800000"/>
                            <a:headEnd/>
                            <a:tailEnd/>
                          </a:ln>
                          <a:effectLst>
                            <a:outerShdw dist="107763" dir="2700000" algn="ctr" rotWithShape="0">
                              <a:srgbClr val="808080">
                                <a:alpha val="50000"/>
                              </a:srgbClr>
                            </a:outerShdw>
                          </a:effectLst>
                        </wps:spPr>
                        <wps:txbx>
                          <w:txbxContent>
                            <w:p w14:paraId="40D674B0" w14:textId="1292B73E" w:rsidR="00615FCC" w:rsidRDefault="00615FCC" w:rsidP="002074BD">
                              <w:pPr>
                                <w:jc w:val="center"/>
                                <w:rPr>
                                  <w:i/>
                                  <w:sz w:val="20"/>
                                  <w:szCs w:val="20"/>
                                </w:rPr>
                              </w:pPr>
                              <w:r>
                                <w:rPr>
                                  <w:i/>
                                  <w:sz w:val="20"/>
                                  <w:szCs w:val="20"/>
                                </w:rPr>
                                <w:t>Při práci v nočních směnách, začíná den pracovního klidu hodinou odpov</w:t>
                              </w:r>
                              <w:r>
                                <w:rPr>
                                  <w:i/>
                                  <w:sz w:val="20"/>
                                  <w:szCs w:val="20"/>
                                </w:rPr>
                                <w:t>í</w:t>
                              </w:r>
                              <w:r>
                                <w:rPr>
                                  <w:i/>
                                  <w:sz w:val="20"/>
                                  <w:szCs w:val="20"/>
                                </w:rPr>
                                <w:t xml:space="preserve">dající nástupu </w:t>
                              </w:r>
                              <w:r w:rsidR="00171D1D">
                                <w:rPr>
                                  <w:i/>
                                  <w:sz w:val="20"/>
                                  <w:szCs w:val="20"/>
                                </w:rPr>
                                <w:t>zaměstnanců té směny, která</w:t>
                              </w:r>
                              <w:r>
                                <w:rPr>
                                  <w:i/>
                                  <w:sz w:val="20"/>
                                  <w:szCs w:val="20"/>
                                </w:rPr>
                                <w:t xml:space="preserve"> v týdnu nastupuje podle rozvrhu směn jako první. Ustanovení je možno použít též pro účely práva na mzdu nebo plat, odměnu z dohod a pro zjišťování průměrného výdělku.</w:t>
                              </w:r>
                            </w:p>
                            <w:p w14:paraId="7E475B3A" w14:textId="77777777" w:rsidR="00615FCC" w:rsidRDefault="00615FCC" w:rsidP="002074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618" o:spid="_x0000_s1359" style="position:absolute;left:0;text-align:left;margin-left:-1.5pt;margin-top:5.25pt;width:460.5pt;height:261.15pt;z-index:252059648;mso-position-horizontal-relative:text;mso-position-vertical-relative:text" coordorigin="1417,10594" coordsize="9210,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">
                <v:shape id="AutoShape 125" o:spid="_x0000_s1360" type="#_x0000_t61" style="position:absolute;left:1417;top:10594;width:4320;height:5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5GsMA&#10;AADcAAAADwAAAGRycy9kb3ducmV2LnhtbESPzW7CMBCE75V4B2uReitOEKIQMAjxI3osPw+wxEsS&#10;iNdWbCDl6etKlTiOZuYbzXTemlrcqfGVZQVpLwFBnFtdcaHgeNh8jED4gKyxtkwKfsjDfNZ5m2Km&#10;7YN3dN+HQkQI+wwVlCG4TEqfl2TQ96wjjt7ZNgZDlE0hdYOPCDe17CfJUBqsOC6U6GhZUn7d34yC&#10;z4HjdaVH5FabZ/qdn1btFi9KvXfbxQREoDa8wv/tL61gmI7h70w8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a5GsMAAADcAAAADwAAAAAAAAAAAAAAAACYAgAAZHJzL2Rv&#10;d25yZXYueG1sUEsFBgAAAAAEAAQA9QAAAIgDAAAAAA==&#10;" adj="3150,5920" fillcolor="#fc9" strokecolor="#339" strokeweight="2.25pt">
                  <v:shadow on="t" opacity=".5" offset="6pt,6pt"/>
                  <v:textbox>
                    <w:txbxContent>
                      <w:p w14:paraId="4FD274AC" w14:textId="77777777" w:rsidR="00615FCC" w:rsidRDefault="00615FCC" w:rsidP="00615FCC">
                        <w:pPr>
                          <w:spacing w:line="240" w:lineRule="auto"/>
                          <w:contextualSpacing/>
                          <w:jc w:val="center"/>
                          <w:rPr>
                            <w:b/>
                            <w:sz w:val="26"/>
                            <w:szCs w:val="26"/>
                          </w:rPr>
                        </w:pPr>
                        <w:r>
                          <w:rPr>
                            <w:b/>
                            <w:sz w:val="26"/>
                            <w:szCs w:val="26"/>
                          </w:rPr>
                          <w:t>V den nepřetržitého odpočinku</w:t>
                        </w:r>
                      </w:p>
                      <w:p w14:paraId="57D2C5E5" w14:textId="77777777" w:rsidR="00615FCC" w:rsidRPr="002C344B" w:rsidRDefault="00615FCC" w:rsidP="00615FCC">
                        <w:pPr>
                          <w:spacing w:line="240" w:lineRule="auto"/>
                          <w:contextualSpacing/>
                          <w:jc w:val="center"/>
                          <w:rPr>
                            <w:i/>
                            <w:sz w:val="16"/>
                            <w:szCs w:val="16"/>
                          </w:rPr>
                        </w:pPr>
                      </w:p>
                      <w:p w14:paraId="4BFED31C" w14:textId="77777777" w:rsidR="00615FCC" w:rsidRDefault="00615FCC" w:rsidP="00615FCC">
                        <w:pPr>
                          <w:spacing w:line="240" w:lineRule="auto"/>
                          <w:contextualSpacing/>
                          <w:rPr>
                            <w:i/>
                            <w:sz w:val="22"/>
                          </w:rPr>
                        </w:pPr>
                        <w:r>
                          <w:rPr>
                            <w:i/>
                            <w:sz w:val="22"/>
                          </w:rPr>
                          <w:t>Nutné práce, které nemohou být provedeny v pracovních dnech:</w:t>
                        </w:r>
                      </w:p>
                      <w:p w14:paraId="09F5A8C0"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naléhavé opravné práce,</w:t>
                        </w:r>
                      </w:p>
                      <w:p w14:paraId="30577D7B"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nakládací a vykládací práce,</w:t>
                        </w:r>
                      </w:p>
                      <w:p w14:paraId="2775A636"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inventurní a závěrkové práce,</w:t>
                        </w:r>
                      </w:p>
                      <w:p w14:paraId="677626E1"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práce konané v nepřetržitém provozu   za zaměstnance, který se nedostavil na směnu,</w:t>
                        </w:r>
                      </w:p>
                      <w:p w14:paraId="3ABE6798"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při živelných událostech a v jiných o</w:t>
                        </w:r>
                        <w:r>
                          <w:rPr>
                            <w:i/>
                            <w:sz w:val="22"/>
                          </w:rPr>
                          <w:t>b</w:t>
                        </w:r>
                        <w:r>
                          <w:rPr>
                            <w:i/>
                            <w:sz w:val="22"/>
                          </w:rPr>
                          <w:t>dobných případech,</w:t>
                        </w:r>
                      </w:p>
                      <w:p w14:paraId="3599149A" w14:textId="5FE47EAB"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 xml:space="preserve">práce nutné se zřetelem na uspokojo-vání, životních, zdravotních, vzdělá-vacích, kulturních, tělovýchovných      </w:t>
                        </w:r>
                        <w:r>
                          <w:rPr>
                            <w:i/>
                            <w:sz w:val="22"/>
                          </w:rPr>
                          <w:br/>
                          <w:t>a sportovních potřeb obyvatelstva,</w:t>
                        </w:r>
                      </w:p>
                      <w:p w14:paraId="4CB81E61"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práce v dopravě,</w:t>
                        </w:r>
                      </w:p>
                      <w:p w14:paraId="4E723F30" w14:textId="77777777" w:rsidR="00615FCC" w:rsidRDefault="00615FCC" w:rsidP="00615FCC">
                        <w:pPr>
                          <w:numPr>
                            <w:ilvl w:val="0"/>
                            <w:numId w:val="168"/>
                          </w:numPr>
                          <w:tabs>
                            <w:tab w:val="clear" w:pos="720"/>
                            <w:tab w:val="num" w:pos="360"/>
                          </w:tabs>
                          <w:spacing w:after="0" w:line="240" w:lineRule="auto"/>
                          <w:ind w:left="360"/>
                          <w:contextualSpacing/>
                          <w:rPr>
                            <w:i/>
                            <w:sz w:val="22"/>
                          </w:rPr>
                        </w:pPr>
                        <w:r>
                          <w:rPr>
                            <w:i/>
                            <w:sz w:val="22"/>
                          </w:rPr>
                          <w:t>krmení a ošetřování zvířat.</w:t>
                        </w:r>
                      </w:p>
                    </w:txbxContent>
                  </v:textbox>
                </v:shape>
                <v:shape id="AutoShape 126" o:spid="_x0000_s1361" type="#_x0000_t61" style="position:absolute;left:6097;top:10594;width:43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dbsIA&#10;AADcAAAADwAAAGRycy9kb3ducmV2LnhtbERPz2vCMBS+C/sfwht403QeyqxGGYOBoAenHrbbo3k2&#10;1ealJLFW/3pzEDx+fL/ny942oiMfascKPsYZCOLS6ZorBYf9z+gTRIjIGhvHpOBGAZaLt8EcC+2u&#10;/EvdLlYihXAoUIGJsS2kDKUhi2HsWuLEHZ23GBP0ldQeryncNnKSZbm0WHNqMNjSt6HyvLtYBe32&#10;tFrnN2PXf2Zzcd3/3Uz9Xanhe/81AxGpjy/x073SCvJJmp/O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B1uwgAAANwAAAAPAAAAAAAAAAAAAAAAAJgCAABkcnMvZG93&#10;bnJldi54bWxQSwUGAAAAAAQABAD1AAAAhwMAAAAA&#10;" adj="8550,17856" fillcolor="#fc9" strokecolor="#339" strokeweight="2.25pt">
                  <v:shadow on="t" opacity=".5" offset="6pt,6pt"/>
                  <v:textbox>
                    <w:txbxContent>
                      <w:p w14:paraId="5B211802" w14:textId="77777777" w:rsidR="00615FCC" w:rsidRDefault="00615FCC" w:rsidP="00615FCC">
                        <w:pPr>
                          <w:spacing w:line="240" w:lineRule="auto"/>
                          <w:contextualSpacing/>
                          <w:jc w:val="center"/>
                          <w:rPr>
                            <w:b/>
                            <w:sz w:val="26"/>
                            <w:szCs w:val="26"/>
                          </w:rPr>
                        </w:pPr>
                        <w:r>
                          <w:rPr>
                            <w:b/>
                            <w:sz w:val="26"/>
                            <w:szCs w:val="26"/>
                          </w:rPr>
                          <w:t>Ve svátek</w:t>
                        </w:r>
                      </w:p>
                      <w:p w14:paraId="1FA2EE3A" w14:textId="77777777" w:rsidR="00615FCC" w:rsidRPr="002C344B" w:rsidRDefault="00615FCC" w:rsidP="00615FCC">
                        <w:pPr>
                          <w:spacing w:line="240" w:lineRule="auto"/>
                          <w:contextualSpacing/>
                          <w:rPr>
                            <w:i/>
                            <w:sz w:val="16"/>
                            <w:szCs w:val="16"/>
                          </w:rPr>
                        </w:pPr>
                      </w:p>
                      <w:p w14:paraId="4899F751" w14:textId="77777777" w:rsidR="00615FCC" w:rsidRDefault="00615FCC" w:rsidP="00615FCC">
                        <w:pPr>
                          <w:spacing w:line="240" w:lineRule="auto"/>
                          <w:contextualSpacing/>
                          <w:rPr>
                            <w:i/>
                            <w:sz w:val="22"/>
                          </w:rPr>
                        </w:pPr>
                        <w:r>
                          <w:rPr>
                            <w:i/>
                            <w:sz w:val="22"/>
                          </w:rPr>
                          <w:t xml:space="preserve">Jen výkon </w:t>
                        </w:r>
                      </w:p>
                      <w:p w14:paraId="55B1CCDE" w14:textId="77777777" w:rsidR="00615FCC" w:rsidRDefault="00615FCC" w:rsidP="00615FCC">
                        <w:pPr>
                          <w:numPr>
                            <w:ilvl w:val="0"/>
                            <w:numId w:val="169"/>
                          </w:numPr>
                          <w:tabs>
                            <w:tab w:val="clear" w:pos="720"/>
                            <w:tab w:val="num" w:pos="360"/>
                          </w:tabs>
                          <w:spacing w:after="0" w:line="240" w:lineRule="auto"/>
                          <w:ind w:left="360"/>
                          <w:contextualSpacing/>
                          <w:rPr>
                            <w:i/>
                            <w:sz w:val="22"/>
                          </w:rPr>
                        </w:pPr>
                        <w:r>
                          <w:rPr>
                            <w:i/>
                            <w:sz w:val="22"/>
                          </w:rPr>
                          <w:t>prací, které je možno nařídit ve dnech nepřetržitého odpočinku v týdnu,</w:t>
                        </w:r>
                      </w:p>
                      <w:p w14:paraId="210D56D0" w14:textId="77777777" w:rsidR="00615FCC" w:rsidRDefault="00615FCC" w:rsidP="00615FCC">
                        <w:pPr>
                          <w:numPr>
                            <w:ilvl w:val="0"/>
                            <w:numId w:val="169"/>
                          </w:numPr>
                          <w:tabs>
                            <w:tab w:val="clear" w:pos="720"/>
                            <w:tab w:val="num" w:pos="360"/>
                          </w:tabs>
                          <w:spacing w:after="0" w:line="240" w:lineRule="auto"/>
                          <w:ind w:left="360"/>
                          <w:contextualSpacing/>
                          <w:rPr>
                            <w:i/>
                            <w:sz w:val="22"/>
                          </w:rPr>
                        </w:pPr>
                        <w:r>
                          <w:rPr>
                            <w:i/>
                            <w:sz w:val="22"/>
                          </w:rPr>
                          <w:t>práce v nepřetržitém provozu,</w:t>
                        </w:r>
                      </w:p>
                      <w:p w14:paraId="17C82E33" w14:textId="77777777" w:rsidR="00615FCC" w:rsidRDefault="00615FCC" w:rsidP="00615FCC">
                        <w:pPr>
                          <w:numPr>
                            <w:ilvl w:val="0"/>
                            <w:numId w:val="169"/>
                          </w:numPr>
                          <w:tabs>
                            <w:tab w:val="clear" w:pos="720"/>
                            <w:tab w:val="num" w:pos="360"/>
                          </w:tabs>
                          <w:spacing w:after="0" w:line="240" w:lineRule="auto"/>
                          <w:ind w:left="360"/>
                          <w:contextualSpacing/>
                          <w:rPr>
                            <w:i/>
                            <w:sz w:val="22"/>
                          </w:rPr>
                        </w:pPr>
                        <w:r>
                          <w:rPr>
                            <w:i/>
                            <w:sz w:val="22"/>
                          </w:rPr>
                          <w:t>práce potřebné při střežení objektu z</w:t>
                        </w:r>
                        <w:r>
                          <w:rPr>
                            <w:i/>
                            <w:sz w:val="22"/>
                          </w:rPr>
                          <w:t>a</w:t>
                        </w:r>
                        <w:r>
                          <w:rPr>
                            <w:i/>
                            <w:sz w:val="22"/>
                          </w:rPr>
                          <w:t>městnavatele.</w:t>
                        </w:r>
                      </w:p>
                    </w:txbxContent>
                  </v:textbox>
                </v:shape>
                <v:shape id="AutoShape 127" o:spid="_x0000_s1362" type="#_x0000_t63" style="position:absolute;left:5587;top:12937;width:50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EGcYA&#10;AADcAAAADwAAAGRycy9kb3ducmV2LnhtbESPT2vCQBTE74V+h+UVeqsbQ5Cauop/sHgQwaj0+si+&#10;JqHZt2F31fjtXUHocZiZ3zCTWW9acSHnG8sKhoMEBHFpdcOVguNh/fEJwgdkja1lUnAjD7Pp68sE&#10;c22vvKdLESoRIexzVFCH0OVS+rImg35gO+Lo/VpnMETpKqkdXiPctDJNkpE02HBcqLGjZU3lX3E2&#10;Cg5nt06Xi904W4U0m3/3m5/tKVPq/a2ff4EI1If/8LO90QpG6RA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yEGcYAAADcAAAADwAAAAAAAAAAAAAAAACYAgAAZHJz&#10;L2Rvd25yZXYueG1sUEsFBgAAAAAEAAQA9QAAAIsDAAAAAA==&#10;" adj="10757,8033" fillcolor="#ddd" strokecolor="#339" strokeweight="1pt">
                  <v:shadow on="t" opacity=".5" offset="6pt,6pt"/>
                  <v:textbox>
                    <w:txbxContent>
                      <w:p w14:paraId="40D674B0" w14:textId="1292B73E" w:rsidR="00615FCC" w:rsidRDefault="00615FCC" w:rsidP="002074BD">
                        <w:pPr>
                          <w:jc w:val="center"/>
                          <w:rPr>
                            <w:i/>
                            <w:sz w:val="20"/>
                            <w:szCs w:val="20"/>
                          </w:rPr>
                        </w:pPr>
                        <w:r>
                          <w:rPr>
                            <w:i/>
                            <w:sz w:val="20"/>
                            <w:szCs w:val="20"/>
                          </w:rPr>
                          <w:t>Při práci v nočních směnách, začíná den pracovního klidu hodinou odpov</w:t>
                        </w:r>
                        <w:r>
                          <w:rPr>
                            <w:i/>
                            <w:sz w:val="20"/>
                            <w:szCs w:val="20"/>
                          </w:rPr>
                          <w:t>í</w:t>
                        </w:r>
                        <w:r>
                          <w:rPr>
                            <w:i/>
                            <w:sz w:val="20"/>
                            <w:szCs w:val="20"/>
                          </w:rPr>
                          <w:t xml:space="preserve">dající nástupu </w:t>
                        </w:r>
                        <w:r w:rsidR="00171D1D">
                          <w:rPr>
                            <w:i/>
                            <w:sz w:val="20"/>
                            <w:szCs w:val="20"/>
                          </w:rPr>
                          <w:t>zaměstnanců té směny, která</w:t>
                        </w:r>
                        <w:r>
                          <w:rPr>
                            <w:i/>
                            <w:sz w:val="20"/>
                            <w:szCs w:val="20"/>
                          </w:rPr>
                          <w:t xml:space="preserve"> v týdnu nastupuje podle rozvrhu směn jako první. Ustanovení je možno použít též pro účely práva na mzdu nebo plat, odměnu z dohod a pro zjišťování průměrného výdělku.</w:t>
                        </w:r>
                      </w:p>
                      <w:p w14:paraId="7E475B3A" w14:textId="77777777" w:rsidR="00615FCC" w:rsidRDefault="00615FCC" w:rsidP="002074BD"/>
                    </w:txbxContent>
                  </v:textbox>
                </v:shape>
              </v:group>
            </w:pict>
          </mc:Fallback>
        </mc:AlternateContent>
      </w:r>
      <w:bookmarkEnd w:id="100"/>
    </w:p>
    <w:p w14:paraId="403DB1FF" w14:textId="77777777" w:rsidR="002074BD" w:rsidRDefault="002074BD" w:rsidP="002074BD">
      <w:pPr>
        <w:pStyle w:val="Nadpis2"/>
        <w:rPr>
          <w:rFonts w:ascii="Times New Roman" w:hAnsi="Times New Roman"/>
          <w:color w:val="FF0000"/>
          <w:sz w:val="24"/>
          <w:szCs w:val="24"/>
          <w:u w:val="single"/>
        </w:rPr>
      </w:pPr>
      <w:bookmarkStart w:id="101" w:name="_Toc72852070"/>
      <w:bookmarkEnd w:id="101"/>
    </w:p>
    <w:p w14:paraId="4B2FB092" w14:textId="77777777" w:rsidR="002074BD" w:rsidRPr="00615FCC" w:rsidRDefault="002074BD" w:rsidP="00615FCC">
      <w:pPr>
        <w:pStyle w:val="Nadpis2"/>
        <w:numPr>
          <w:ilvl w:val="0"/>
          <w:numId w:val="0"/>
        </w:numPr>
        <w:rPr>
          <w:rFonts w:ascii="Times New Roman" w:hAnsi="Times New Roman"/>
          <w:color w:val="FF0000"/>
          <w:sz w:val="24"/>
          <w:szCs w:val="24"/>
          <w:u w:val="single"/>
        </w:rPr>
      </w:pPr>
    </w:p>
    <w:p w14:paraId="7F95A8DA" w14:textId="77777777" w:rsidR="002074BD" w:rsidRDefault="002074BD" w:rsidP="002074BD">
      <w:pPr>
        <w:pStyle w:val="Nadpis2"/>
        <w:rPr>
          <w:rFonts w:ascii="Times New Roman" w:hAnsi="Times New Roman"/>
          <w:color w:val="FF0000"/>
          <w:sz w:val="24"/>
          <w:szCs w:val="24"/>
          <w:u w:val="single"/>
        </w:rPr>
      </w:pPr>
      <w:bookmarkStart w:id="102" w:name="_Toc72852071"/>
      <w:bookmarkEnd w:id="102"/>
    </w:p>
    <w:p w14:paraId="2B7BAEE7" w14:textId="77777777" w:rsidR="002074BD" w:rsidRDefault="002074BD" w:rsidP="002074BD">
      <w:pPr>
        <w:pStyle w:val="Nadpis2"/>
        <w:rPr>
          <w:rFonts w:ascii="Times New Roman" w:hAnsi="Times New Roman"/>
          <w:color w:val="FF0000"/>
          <w:sz w:val="24"/>
          <w:szCs w:val="24"/>
          <w:u w:val="single"/>
        </w:rPr>
      </w:pPr>
      <w:bookmarkStart w:id="103" w:name="_Toc72852072"/>
      <w:bookmarkEnd w:id="103"/>
    </w:p>
    <w:p w14:paraId="42F1A990" w14:textId="77777777" w:rsidR="002074BD" w:rsidRDefault="002074BD" w:rsidP="002074BD">
      <w:pPr>
        <w:pStyle w:val="Nadpis2"/>
        <w:rPr>
          <w:rFonts w:ascii="Times New Roman" w:hAnsi="Times New Roman"/>
          <w:color w:val="FF0000"/>
          <w:sz w:val="24"/>
          <w:szCs w:val="24"/>
          <w:u w:val="single"/>
        </w:rPr>
      </w:pPr>
      <w:bookmarkStart w:id="104" w:name="_Toc72852073"/>
      <w:bookmarkEnd w:id="104"/>
    </w:p>
    <w:p w14:paraId="4C02C464" w14:textId="77777777" w:rsidR="002074BD" w:rsidRDefault="002074BD" w:rsidP="002074BD">
      <w:pPr>
        <w:rPr>
          <w:lang w:val="x-none" w:eastAsia="x-none"/>
        </w:rPr>
      </w:pPr>
    </w:p>
    <w:p w14:paraId="21350A52" w14:textId="77777777" w:rsidR="002074BD" w:rsidRPr="00BA0BBD" w:rsidRDefault="002074BD" w:rsidP="002074BD">
      <w:pPr>
        <w:rPr>
          <w:lang w:val="x-none" w:eastAsia="x-none"/>
        </w:rPr>
      </w:pPr>
    </w:p>
    <w:p w14:paraId="0AD9A50A" w14:textId="77777777" w:rsidR="002074BD" w:rsidRPr="00171D1D" w:rsidRDefault="002074BD" w:rsidP="00171D1D">
      <w:pPr>
        <w:pStyle w:val="Nadpis2"/>
        <w:numPr>
          <w:ilvl w:val="0"/>
          <w:numId w:val="0"/>
        </w:numPr>
        <w:ind w:left="578" w:hanging="578"/>
        <w:rPr>
          <w:rFonts w:ascii="Times New Roman" w:hAnsi="Times New Roman"/>
          <w:i/>
          <w:color w:val="auto"/>
          <w:sz w:val="24"/>
          <w:szCs w:val="24"/>
        </w:rPr>
      </w:pPr>
      <w:bookmarkStart w:id="105" w:name="_Toc72852074"/>
      <w:r w:rsidRPr="00171D1D">
        <w:rPr>
          <w:rFonts w:ascii="Times New Roman" w:hAnsi="Times New Roman"/>
          <w:i/>
          <w:color w:val="auto"/>
          <w:sz w:val="24"/>
          <w:szCs w:val="24"/>
        </w:rPr>
        <w:t>Mzda, náhradní volno nebo náhrada mzdy za svátek</w:t>
      </w:r>
      <w:bookmarkEnd w:id="105"/>
    </w:p>
    <w:p w14:paraId="5A9D1B6A" w14:textId="77777777" w:rsidR="002074BD" w:rsidRPr="00BA0BBD" w:rsidRDefault="002074BD" w:rsidP="002074BD">
      <w:pPr>
        <w:pStyle w:val="Normlnweb"/>
        <w:spacing w:before="240" w:after="120"/>
        <w:rPr>
          <w:i/>
        </w:rPr>
      </w:pPr>
      <w:r w:rsidRPr="00BA0BBD">
        <w:rPr>
          <w:i/>
        </w:rPr>
        <w:t>Varianta a)</w:t>
      </w:r>
    </w:p>
    <w:p w14:paraId="5831A6D8" w14:textId="77777777" w:rsidR="002074BD" w:rsidRPr="00BA0BBD" w:rsidRDefault="002074BD" w:rsidP="002074BD">
      <w:pPr>
        <w:pStyle w:val="Normlnweb"/>
        <w:spacing w:before="0"/>
      </w:pPr>
      <w:r w:rsidRPr="00BA0BBD">
        <w:t xml:space="preserve">Za práci ve svátek </w:t>
      </w:r>
      <w:r w:rsidRPr="00BA0BBD">
        <w:rPr>
          <w:b/>
        </w:rPr>
        <w:t>primárně</w:t>
      </w:r>
      <w:r w:rsidRPr="00BA0BBD">
        <w:t xml:space="preserve"> náleží zaměstnanci </w:t>
      </w:r>
      <w:r w:rsidRPr="00BA0BBD">
        <w:rPr>
          <w:rStyle w:val="Siln"/>
        </w:rPr>
        <w:t>náhradní volno v rozsahu takto konané práce</w:t>
      </w:r>
      <w:r w:rsidRPr="00BA0BBD">
        <w:t>. Pokud tedy zaměstnanci na svátek vyšla směna, bude si jej de facto př</w:t>
      </w:r>
      <w:r w:rsidRPr="00BA0BBD">
        <w:t>e</w:t>
      </w:r>
      <w:r w:rsidRPr="00BA0BBD">
        <w:t xml:space="preserve">kládat na jiný den. Má tak nárok na dosaženou </w:t>
      </w:r>
      <w:r w:rsidRPr="00BA0BBD">
        <w:rPr>
          <w:rStyle w:val="Siln"/>
        </w:rPr>
        <w:t>mzdu za práci ve svátek plus náhradní volno</w:t>
      </w:r>
      <w:r w:rsidRPr="00BA0BBD">
        <w:t xml:space="preserve">, které je mu zaměstnavatel povinen poskytnout </w:t>
      </w:r>
      <w:r w:rsidRPr="00BA0BBD">
        <w:rPr>
          <w:rStyle w:val="Siln"/>
        </w:rPr>
        <w:t>do konce třetího kalendářního měsíce</w:t>
      </w:r>
      <w:r w:rsidRPr="00BA0BBD">
        <w:t xml:space="preserve"> následujícího po výkonu práce ve svátek, pokud se ze zaměstnancem nedohodne na jiné době čerpání náhradního volna..</w:t>
      </w:r>
    </w:p>
    <w:p w14:paraId="03DA978C" w14:textId="77777777" w:rsidR="002074BD" w:rsidRPr="00BA0BBD" w:rsidRDefault="002074BD" w:rsidP="002074BD">
      <w:pPr>
        <w:pStyle w:val="Normlnweb"/>
        <w:spacing w:after="120"/>
        <w:rPr>
          <w:i/>
        </w:rPr>
      </w:pPr>
      <w:r w:rsidRPr="00BA0BBD">
        <w:rPr>
          <w:i/>
        </w:rPr>
        <w:t>Varianta b)</w:t>
      </w:r>
    </w:p>
    <w:p w14:paraId="73F478A0" w14:textId="77777777" w:rsidR="002074BD" w:rsidRPr="00BA0BBD" w:rsidRDefault="002074BD" w:rsidP="002074BD">
      <w:pPr>
        <w:pStyle w:val="Normlnweb"/>
        <w:spacing w:before="0"/>
      </w:pPr>
      <w:r w:rsidRPr="00BA0BBD">
        <w:rPr>
          <w:b/>
        </w:rPr>
        <w:t>Místo poskytnutí náhradního volna</w:t>
      </w:r>
      <w:r w:rsidRPr="00BA0BBD">
        <w:t xml:space="preserve"> se zaměstnanec a zaměstnavatel mohou doho</w:t>
      </w:r>
      <w:r w:rsidRPr="00BA0BBD">
        <w:t>d</w:t>
      </w:r>
      <w:r w:rsidRPr="00BA0BBD">
        <w:t xml:space="preserve">nout také na poskytnutí </w:t>
      </w:r>
      <w:r w:rsidRPr="00BA0BBD">
        <w:rPr>
          <w:rStyle w:val="Siln"/>
        </w:rPr>
        <w:t>příplatku k dosažené mzdě</w:t>
      </w:r>
      <w:r w:rsidRPr="00BA0BBD">
        <w:t xml:space="preserve"> nejméně ve výši průměrného výdě</w:t>
      </w:r>
      <w:r w:rsidRPr="00BA0BBD">
        <w:t>l</w:t>
      </w:r>
      <w:r w:rsidRPr="00BA0BBD">
        <w:t xml:space="preserve">ku místo náhradního volna. Tedy příplatku </w:t>
      </w:r>
      <w:r w:rsidRPr="00BA0BBD">
        <w:rPr>
          <w:rStyle w:val="Siln"/>
        </w:rPr>
        <w:t>ve výši minimálně 100 %</w:t>
      </w:r>
      <w:r w:rsidRPr="00BA0BBD">
        <w:t>. Takže například, pokud si zaměstnanec v průměru vydělá 150 Kč za hodinu a ve svátek odpracoval 8 h</w:t>
      </w:r>
      <w:r w:rsidRPr="00BA0BBD">
        <w:t>o</w:t>
      </w:r>
      <w:r w:rsidRPr="00BA0BBD">
        <w:t xml:space="preserve">din, zaměstnavatel mu vyplatí odměnu ve výši 2 400 Kč namísto standardních 1 200 Kč, </w:t>
      </w:r>
      <w:r w:rsidRPr="00BA0BBD">
        <w:lastRenderedPageBreak/>
        <w:t xml:space="preserve">které by získal za stejnou práci odvedenou v běžný pracovní den (150 Kč x 8 hod = 1 200 Kč + </w:t>
      </w:r>
      <w:r>
        <w:t xml:space="preserve">    </w:t>
      </w:r>
      <w:r w:rsidRPr="00BA0BBD">
        <w:t>1</w:t>
      </w:r>
      <w:r>
        <w:t> </w:t>
      </w:r>
      <w:r w:rsidRPr="00BA0BBD">
        <w:t>200</w:t>
      </w:r>
      <w:r>
        <w:t xml:space="preserve"> </w:t>
      </w:r>
      <w:r w:rsidRPr="00BA0BBD">
        <w:t>Kč = 2 400 Kč)</w:t>
      </w:r>
    </w:p>
    <w:p w14:paraId="04C476C2" w14:textId="77777777" w:rsidR="002074BD" w:rsidRDefault="002074BD" w:rsidP="00171D1D">
      <w:pPr>
        <w:spacing w:after="240" w:line="240" w:lineRule="auto"/>
        <w:contextualSpacing/>
        <w:rPr>
          <w:b/>
          <w:i/>
          <w:u w:val="single"/>
        </w:rPr>
      </w:pPr>
      <w:r w:rsidRPr="00BA0BBD">
        <w:rPr>
          <w:b/>
          <w:i/>
          <w:u w:val="single"/>
        </w:rPr>
        <w:t>Plat nebo náhradní volno za práci ve svátek</w:t>
      </w:r>
    </w:p>
    <w:p w14:paraId="355A0FBD" w14:textId="77777777" w:rsidR="00171D1D" w:rsidRDefault="002074BD" w:rsidP="00171D1D">
      <w:pPr>
        <w:spacing w:after="240" w:line="240" w:lineRule="auto"/>
        <w:contextualSpacing/>
        <w:jc w:val="both"/>
      </w:pPr>
      <w:r w:rsidRPr="00BA0BBD">
        <w:t xml:space="preserve">Zaměstnanci, který nepracoval proto, že svátek připadl na jeho obvyklý pracovní den, </w:t>
      </w:r>
      <w:r w:rsidRPr="00BA0BBD">
        <w:rPr>
          <w:rStyle w:val="Siln"/>
        </w:rPr>
        <w:t>se plat nekrátí</w:t>
      </w:r>
      <w:r w:rsidRPr="00BA0BBD">
        <w:t>.</w:t>
      </w:r>
    </w:p>
    <w:p w14:paraId="000CA1DC" w14:textId="5B1AA80A" w:rsidR="002074BD" w:rsidRDefault="002074BD" w:rsidP="00171D1D">
      <w:pPr>
        <w:spacing w:after="240" w:line="240" w:lineRule="auto"/>
        <w:contextualSpacing/>
        <w:jc w:val="both"/>
      </w:pPr>
      <w:r w:rsidRPr="00BA0BBD">
        <w:br/>
        <w:t>Obdobně jako u mzdy i v rozpočtové sféře platí, že za práci ve svátek poskytne zaměs</w:t>
      </w:r>
      <w:r w:rsidRPr="00BA0BBD">
        <w:t>t</w:t>
      </w:r>
      <w:r w:rsidRPr="00BA0BBD">
        <w:t xml:space="preserve">navatel zaměstnanci </w:t>
      </w:r>
      <w:r w:rsidRPr="00BA0BBD">
        <w:rPr>
          <w:rStyle w:val="Siln"/>
        </w:rPr>
        <w:t>primárně náhradní volno v rozsahu práce konané ve svátek</w:t>
      </w:r>
      <w:r w:rsidRPr="00BA0BBD">
        <w:t xml:space="preserve">, a to nejpozději </w:t>
      </w:r>
      <w:r w:rsidRPr="00BA0BBD">
        <w:rPr>
          <w:rStyle w:val="Siln"/>
        </w:rPr>
        <w:t>do konce třetího kalendářního měsíce</w:t>
      </w:r>
      <w:r w:rsidRPr="00BA0BBD">
        <w:t xml:space="preserve"> následujícího po výkonu práce ve svátek nebo v jinak dohodnuté době. za dobu čerpání náhradního volna se plat také nekrátí.</w:t>
      </w:r>
    </w:p>
    <w:p w14:paraId="68AD69D6" w14:textId="77777777" w:rsidR="00171D1D" w:rsidRPr="00171D1D" w:rsidRDefault="00171D1D" w:rsidP="00171D1D">
      <w:pPr>
        <w:spacing w:after="240" w:line="240" w:lineRule="auto"/>
        <w:contextualSpacing/>
        <w:jc w:val="both"/>
      </w:pPr>
    </w:p>
    <w:p w14:paraId="1CC4ECEB" w14:textId="157C81C9" w:rsidR="002074BD" w:rsidRPr="00245E0D" w:rsidRDefault="002074BD" w:rsidP="00245E0D">
      <w:pPr>
        <w:spacing w:line="240" w:lineRule="auto"/>
        <w:contextualSpacing/>
        <w:jc w:val="both"/>
      </w:pPr>
      <w:r w:rsidRPr="00BA0BBD">
        <w:t>Též dále platí, že zaměstnavatel se může se zaměstnancem dohodnout na </w:t>
      </w:r>
      <w:r w:rsidRPr="00BA0BBD">
        <w:rPr>
          <w:rStyle w:val="Siln"/>
        </w:rPr>
        <w:t>poskytnutí př</w:t>
      </w:r>
      <w:r w:rsidRPr="00BA0BBD">
        <w:rPr>
          <w:rStyle w:val="Siln"/>
        </w:rPr>
        <w:t>í</w:t>
      </w:r>
      <w:r w:rsidRPr="00BA0BBD">
        <w:rPr>
          <w:rStyle w:val="Siln"/>
        </w:rPr>
        <w:t>platku ve výši průměrného hodinového výdělku</w:t>
      </w:r>
      <w:r w:rsidRPr="00BA0BBD">
        <w:t xml:space="preserve"> za hodinu práce ve svátek místo n</w:t>
      </w:r>
      <w:r w:rsidRPr="00BA0BBD">
        <w:t>á</w:t>
      </w:r>
      <w:r w:rsidRPr="00BA0BBD">
        <w:t>hradního volna (</w:t>
      </w:r>
      <w:r w:rsidRPr="00BA0BBD">
        <w:rPr>
          <w:rStyle w:val="Siln"/>
        </w:rPr>
        <w:t>100% příplatek</w:t>
      </w:r>
      <w:r w:rsidRPr="00BA0BBD">
        <w:t xml:space="preserve">). </w:t>
      </w:r>
    </w:p>
    <w:p w14:paraId="24FF8672" w14:textId="26D19453" w:rsidR="002074BD" w:rsidRDefault="00171D1D" w:rsidP="00171D1D">
      <w:pPr>
        <w:pStyle w:val="Nadpis2"/>
        <w:spacing w:line="240" w:lineRule="auto"/>
        <w:contextualSpacing/>
      </w:pPr>
      <w:r>
        <w:t xml:space="preserve"> </w:t>
      </w:r>
      <w:bookmarkStart w:id="106" w:name="_Toc72852075"/>
      <w:r>
        <w:t>DOVOLENÁ</w:t>
      </w:r>
      <w:bookmarkEnd w:id="106"/>
    </w:p>
    <w:p w14:paraId="10B152CD" w14:textId="7FFEE726" w:rsidR="002074BD" w:rsidRPr="00171D1D" w:rsidRDefault="002074BD" w:rsidP="00171D1D">
      <w:pPr>
        <w:pStyle w:val="Nadpis3"/>
        <w:spacing w:line="240" w:lineRule="auto"/>
        <w:contextualSpacing/>
      </w:pPr>
      <w:bookmarkStart w:id="107" w:name="_Toc72852076"/>
      <w:r w:rsidRPr="00171D1D">
        <w:t>OBECNÁ USTANOVENÍ</w:t>
      </w:r>
      <w:bookmarkEnd w:id="107"/>
    </w:p>
    <w:p w14:paraId="7DC23665" w14:textId="77777777" w:rsidR="002074BD" w:rsidRDefault="002074BD" w:rsidP="00171D1D">
      <w:pPr>
        <w:spacing w:after="120" w:line="240" w:lineRule="auto"/>
        <w:contextualSpacing/>
        <w:jc w:val="both"/>
        <w:rPr>
          <w:i/>
        </w:rPr>
      </w:pPr>
      <w:r>
        <w:t>Jedná se o realizaci jednoho ze základních sociálně ekonomických práv občanů, vymez</w:t>
      </w:r>
      <w:r>
        <w:t>e</w:t>
      </w:r>
      <w:r>
        <w:t xml:space="preserve">ných Listinou práv a svobod ČR, a to práva na odpočinek po vykonané práci. Dovolenou na zotavenou je možno charakterizovat jako </w:t>
      </w:r>
      <w:r>
        <w:rPr>
          <w:i/>
        </w:rPr>
        <w:t>„každoroční dlouhodobou dobu odpočinku, na níž vzniká zaměstnancům nárok k regeneraci jejich pracovních sil“.</w:t>
      </w:r>
    </w:p>
    <w:p w14:paraId="1BBAE55F" w14:textId="09927B58" w:rsidR="003B4CEC" w:rsidRPr="00E67EF6" w:rsidRDefault="003B4CEC" w:rsidP="003B4CEC">
      <w:pPr>
        <w:framePr w:w="850" w:hSpace="170" w:wrap="around" w:vAnchor="text" w:hAnchor="page" w:x="10571" w:y="1" w:anchorLock="1"/>
        <w:rPr>
          <w:rStyle w:val="znakMarginalie"/>
        </w:rPr>
      </w:pPr>
      <w:r>
        <w:rPr>
          <w:rStyle w:val="znakMarginalie"/>
        </w:rPr>
        <w:t>Podle odprac</w:t>
      </w:r>
      <w:r>
        <w:rPr>
          <w:rStyle w:val="znakMarginalie"/>
        </w:rPr>
        <w:t>o</w:t>
      </w:r>
      <w:r>
        <w:rPr>
          <w:rStyle w:val="znakMarginalie"/>
        </w:rPr>
        <w:t>vaných hodin</w:t>
      </w:r>
    </w:p>
    <w:p w14:paraId="1EADBC2D" w14:textId="77777777" w:rsidR="002074BD" w:rsidRPr="00420773" w:rsidRDefault="002074BD" w:rsidP="00171D1D">
      <w:pPr>
        <w:spacing w:after="120" w:line="240" w:lineRule="auto"/>
        <w:contextualSpacing/>
        <w:jc w:val="both"/>
        <w:rPr>
          <w:rStyle w:val="Siln"/>
        </w:rPr>
      </w:pPr>
      <w:r w:rsidRPr="00420773">
        <w:t>Podle novely zákoníku práce č. 285/2020 Sb. došlo zásadním změnám v oblasti dovol</w:t>
      </w:r>
      <w:r w:rsidRPr="00420773">
        <w:t>e</w:t>
      </w:r>
      <w:r w:rsidRPr="00420773">
        <w:t xml:space="preserve">né, a to jejího spravedlivějšího výpočtu.. </w:t>
      </w:r>
      <w:r w:rsidRPr="00420773">
        <w:rPr>
          <w:rStyle w:val="Siln"/>
        </w:rPr>
        <w:t>Jedná se o vymezení dovolené hodinami, kt</w:t>
      </w:r>
      <w:r w:rsidRPr="00420773">
        <w:rPr>
          <w:rStyle w:val="Siln"/>
        </w:rPr>
        <w:t>e</w:t>
      </w:r>
      <w:r w:rsidRPr="00420773">
        <w:rPr>
          <w:rStyle w:val="Siln"/>
        </w:rPr>
        <w:t>ré se odvíjí od stanovené týdenní pracovní doby.</w:t>
      </w:r>
      <w:r w:rsidRPr="00420773">
        <w:t> Konkrétně, v případě zaměstnance se stanovenou týdenní pracovní dobou v délce 40 hodin, který má nárok na 4 týdny dovol</w:t>
      </w:r>
      <w:r w:rsidRPr="00420773">
        <w:t>e</w:t>
      </w:r>
      <w:r w:rsidRPr="00420773">
        <w:t>né, činí nově nárok na dovolenou  160 hodin. V praxi by tak odpadlo dosavadní spojení dovolené s jednotlivými odpracovanými dny. To je totiž jednak poněkud matoucí, jelikož u zaměstnanců s kratší pracovní dobou se mohly týdnem rozumět např. jen tři či jiný p</w:t>
      </w:r>
      <w:r w:rsidRPr="00420773">
        <w:t>o</w:t>
      </w:r>
      <w:r w:rsidRPr="00420773">
        <w:t>čet dnů, a za druhé leckdy nespravedlivé, protože u různých zaměstnanců s kratší praco</w:t>
      </w:r>
      <w:r w:rsidRPr="00420773">
        <w:t>v</w:t>
      </w:r>
      <w:r w:rsidRPr="00420773">
        <w:t>ní dobou se mohl reálný počet dnů dovolené, na které jim vznikl nárok, lišit, byť by třeba za týden odpracovali stejný počet hodin. </w:t>
      </w:r>
    </w:p>
    <w:p w14:paraId="7A55EC7B" w14:textId="65889116" w:rsidR="002074BD" w:rsidRDefault="002074BD" w:rsidP="00171D1D">
      <w:pPr>
        <w:spacing w:after="120" w:line="240" w:lineRule="auto"/>
        <w:contextualSpacing/>
        <w:jc w:val="both"/>
        <w:rPr>
          <w:color w:val="FF0000"/>
        </w:rPr>
      </w:pPr>
      <w:r w:rsidRPr="00EC6AE9">
        <w:t>Pro zaměstnance s pravidelnou tý</w:t>
      </w:r>
      <w:r>
        <w:t xml:space="preserve">denní pracovní dobou, který pracuje u zaměstnavatele </w:t>
      </w:r>
      <w:r w:rsidRPr="00EC6AE9">
        <w:t>ce</w:t>
      </w:r>
      <w:r>
        <w:t>lý rok, se prakticky nic nezměnilo</w:t>
      </w:r>
      <w:r w:rsidRPr="00EC6AE9">
        <w:t xml:space="preserve">. </w:t>
      </w:r>
      <w:r w:rsidRPr="00EC6AE9">
        <w:rPr>
          <w:b/>
          <w:bCs/>
        </w:rPr>
        <w:t xml:space="preserve">Místo základního nároku 20 dnů </w:t>
      </w:r>
      <w:r>
        <w:t>má</w:t>
      </w:r>
      <w:r w:rsidRPr="00EC6AE9">
        <w:t xml:space="preserve"> nyní při 40hodinové týdenní pracovní době </w:t>
      </w:r>
      <w:r w:rsidRPr="00EC6AE9">
        <w:rPr>
          <w:b/>
          <w:bCs/>
        </w:rPr>
        <w:t>nárok na 160 hodin dovolené</w:t>
      </w:r>
      <w:r w:rsidRPr="00EC6AE9">
        <w:t xml:space="preserve"> (4</w:t>
      </w:r>
      <w:r w:rsidR="00171D1D">
        <w:t> týdny × 40 hodin = 160 hodin).</w:t>
      </w:r>
    </w:p>
    <w:p w14:paraId="26A86D3D" w14:textId="77777777" w:rsidR="002074BD" w:rsidRPr="00171D1D" w:rsidRDefault="002074BD" w:rsidP="00171D1D">
      <w:pPr>
        <w:pStyle w:val="Nadpis3"/>
      </w:pPr>
      <w:bookmarkStart w:id="108" w:name="_Toc72852077"/>
      <w:r w:rsidRPr="00171D1D">
        <w:t>DRUHY DOVOLENÉ</w:t>
      </w:r>
      <w:bookmarkEnd w:id="108"/>
    </w:p>
    <w:p w14:paraId="3B636D73" w14:textId="77777777" w:rsidR="002074BD" w:rsidRPr="00C64815" w:rsidRDefault="002074BD" w:rsidP="002074BD">
      <w:pPr>
        <w:spacing w:before="100" w:beforeAutospacing="1" w:after="100" w:afterAutospacing="1"/>
        <w:jc w:val="both"/>
      </w:pPr>
      <w:r w:rsidRPr="00C64815">
        <w:t>Zaměstnanci, který vykonává zaměstnání v pracovním poměru, vzniká za podmínek st</w:t>
      </w:r>
      <w:r w:rsidRPr="00C64815">
        <w:t>a</w:t>
      </w:r>
      <w:r w:rsidRPr="00C64815">
        <w:t xml:space="preserve">novených v této části právo na </w:t>
      </w:r>
    </w:p>
    <w:p w14:paraId="706AA087" w14:textId="77777777" w:rsidR="002074BD" w:rsidRPr="00C64815" w:rsidRDefault="002074BD" w:rsidP="002074BD">
      <w:pPr>
        <w:numPr>
          <w:ilvl w:val="0"/>
          <w:numId w:val="172"/>
        </w:numPr>
        <w:spacing w:before="100" w:beforeAutospacing="1" w:after="100" w:afterAutospacing="1" w:line="240" w:lineRule="auto"/>
        <w:jc w:val="both"/>
        <w:rPr>
          <w:b/>
          <w:i/>
        </w:rPr>
      </w:pPr>
      <w:r w:rsidRPr="00C64815">
        <w:rPr>
          <w:b/>
          <w:i/>
        </w:rPr>
        <w:t>dovolenou za kalendářní rok nebo její poměrnou část,</w:t>
      </w:r>
    </w:p>
    <w:p w14:paraId="1242665C" w14:textId="575CB57D" w:rsidR="002074BD" w:rsidRPr="00171D1D" w:rsidRDefault="002074BD" w:rsidP="002074BD">
      <w:pPr>
        <w:numPr>
          <w:ilvl w:val="0"/>
          <w:numId w:val="172"/>
        </w:numPr>
        <w:spacing w:before="100" w:beforeAutospacing="1" w:after="100" w:afterAutospacing="1" w:line="240" w:lineRule="auto"/>
        <w:jc w:val="both"/>
        <w:rPr>
          <w:b/>
          <w:i/>
        </w:rPr>
      </w:pPr>
      <w:r w:rsidRPr="00C64815">
        <w:rPr>
          <w:b/>
          <w:i/>
        </w:rPr>
        <w:t>dodatkovou dovolen</w:t>
      </w:r>
      <w:r w:rsidR="00171D1D">
        <w:rPr>
          <w:b/>
          <w:i/>
        </w:rPr>
        <w:t>ou</w:t>
      </w:r>
    </w:p>
    <w:p w14:paraId="185D9C6F" w14:textId="77777777" w:rsidR="002074BD" w:rsidRDefault="002074BD" w:rsidP="002074BD">
      <w:pPr>
        <w:rPr>
          <w:rFonts w:ascii="Bookman Old Style" w:hAnsi="Bookman Old Style" w:cs="Bookman Old Style"/>
          <w:b/>
          <w:spacing w:val="8"/>
          <w:sz w:val="21"/>
          <w:szCs w:val="21"/>
        </w:rPr>
      </w:pPr>
    </w:p>
    <w:p w14:paraId="5A470CF7" w14:textId="42E7586F" w:rsidR="002074BD" w:rsidRDefault="002074BD" w:rsidP="002074BD">
      <w:pPr>
        <w:rPr>
          <w:rFonts w:ascii="Bookman Old Style" w:hAnsi="Bookman Old Style" w:cs="Bookman Old Style"/>
          <w:b/>
          <w:spacing w:val="8"/>
          <w:sz w:val="21"/>
          <w:szCs w:val="21"/>
        </w:rPr>
      </w:pPr>
      <w:r>
        <w:rPr>
          <w:noProof/>
          <w:lang w:eastAsia="cs-CZ"/>
        </w:rPr>
        <mc:AlternateContent>
          <mc:Choice Requires="wps">
            <w:drawing>
              <wp:anchor distT="0" distB="0" distL="114300" distR="114300" simplePos="0" relativeHeight="252069888" behindDoc="0" locked="0" layoutInCell="1" allowOverlap="1" wp14:anchorId="7D69787F" wp14:editId="40B38AF9">
                <wp:simplePos x="0" y="0"/>
                <wp:positionH relativeFrom="column">
                  <wp:posOffset>2900680</wp:posOffset>
                </wp:positionH>
                <wp:positionV relativeFrom="paragraph">
                  <wp:posOffset>-137795</wp:posOffset>
                </wp:positionV>
                <wp:extent cx="2990850" cy="1419225"/>
                <wp:effectExtent l="19050" t="23495" r="19050" b="14605"/>
                <wp:wrapNone/>
                <wp:docPr id="617" name="Textové pole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19225"/>
                        </a:xfrm>
                        <a:prstGeom prst="rect">
                          <a:avLst/>
                        </a:prstGeom>
                        <a:solidFill>
                          <a:srgbClr val="E5B8B7"/>
                        </a:solidFill>
                        <a:ln w="28575">
                          <a:solidFill>
                            <a:srgbClr val="002060"/>
                          </a:solidFill>
                          <a:miter lim="800000"/>
                          <a:headEnd/>
                          <a:tailEnd/>
                        </a:ln>
                      </wps:spPr>
                      <wps:txbx>
                        <w:txbxContent>
                          <w:p w14:paraId="613808D6" w14:textId="77777777" w:rsidR="00615FCC" w:rsidRPr="00C64815" w:rsidRDefault="00615FCC" w:rsidP="002074BD">
                            <w:pPr>
                              <w:spacing w:after="120"/>
                              <w:rPr>
                                <w:b/>
                                <w:i/>
                                <w:sz w:val="28"/>
                                <w:szCs w:val="28"/>
                              </w:rPr>
                            </w:pPr>
                            <w:r w:rsidRPr="00C64815">
                              <w:rPr>
                                <w:b/>
                                <w:i/>
                                <w:sz w:val="28"/>
                                <w:szCs w:val="28"/>
                              </w:rPr>
                              <w:t>Dodatková dovolená</w:t>
                            </w:r>
                          </w:p>
                          <w:p w14:paraId="3DB7E198" w14:textId="77777777" w:rsidR="00615FCC" w:rsidRPr="00C64815" w:rsidRDefault="00615FCC" w:rsidP="002074BD">
                            <w:pPr>
                              <w:numPr>
                                <w:ilvl w:val="0"/>
                                <w:numId w:val="156"/>
                              </w:numPr>
                              <w:tabs>
                                <w:tab w:val="clear" w:pos="720"/>
                                <w:tab w:val="num" w:pos="180"/>
                              </w:tabs>
                              <w:spacing w:after="0" w:line="240" w:lineRule="auto"/>
                              <w:ind w:left="180" w:hanging="180"/>
                              <w:jc w:val="both"/>
                              <w:rPr>
                                <w:i/>
                                <w:sz w:val="22"/>
                              </w:rPr>
                            </w:pPr>
                            <w:r w:rsidRPr="00C64815">
                              <w:t xml:space="preserve"> </w:t>
                            </w:r>
                            <w:r w:rsidRPr="00C64815">
                              <w:rPr>
                                <w:i/>
                                <w:sz w:val="22"/>
                              </w:rPr>
                              <w:t>v délce stanovené týdenní pracovní doby</w:t>
                            </w:r>
                          </w:p>
                          <w:p w14:paraId="5256549E" w14:textId="77777777" w:rsidR="00615FCC" w:rsidRPr="00C64815" w:rsidRDefault="00615FCC" w:rsidP="002074BD">
                            <w:pPr>
                              <w:numPr>
                                <w:ilvl w:val="0"/>
                                <w:numId w:val="156"/>
                              </w:numPr>
                              <w:tabs>
                                <w:tab w:val="clear" w:pos="720"/>
                                <w:tab w:val="num" w:pos="180"/>
                              </w:tabs>
                              <w:spacing w:after="0" w:line="240" w:lineRule="auto"/>
                              <w:ind w:left="180" w:hanging="180"/>
                              <w:rPr>
                                <w:i/>
                                <w:sz w:val="22"/>
                              </w:rPr>
                            </w:pPr>
                            <w:r w:rsidRPr="00C64815">
                              <w:rPr>
                                <w:i/>
                              </w:rPr>
                              <w:t xml:space="preserve"> při práci po kratší týdenní pracovní dobu,   přísluší mu dodatková dovolená v délce  odpovídající této kratší týdenní praco</w:t>
                            </w:r>
                            <w:r w:rsidRPr="00C64815">
                              <w:t>vní době</w:t>
                            </w:r>
                          </w:p>
                          <w:p w14:paraId="54F9076A" w14:textId="77777777" w:rsidR="00615FCC" w:rsidRPr="007F073F" w:rsidRDefault="00615FCC" w:rsidP="002074BD">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17" o:spid="_x0000_s1363" type="#_x0000_t202" style="position:absolute;margin-left:228.4pt;margin-top:-10.85pt;width:235.5pt;height:11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" fillcolor="#e5b8b7" strokecolor="#002060" strokeweight="2.25pt">
                <v:textbox>
                  <w:txbxContent>
                    <w:p w14:paraId="613808D6" w14:textId="77777777" w:rsidR="00615FCC" w:rsidRPr="00C64815" w:rsidRDefault="00615FCC" w:rsidP="002074BD">
                      <w:pPr>
                        <w:spacing w:after="120"/>
                        <w:rPr>
                          <w:b/>
                          <w:i/>
                          <w:sz w:val="28"/>
                          <w:szCs w:val="28"/>
                        </w:rPr>
                      </w:pPr>
                      <w:r w:rsidRPr="00C64815">
                        <w:rPr>
                          <w:b/>
                          <w:i/>
                          <w:sz w:val="28"/>
                          <w:szCs w:val="28"/>
                        </w:rPr>
                        <w:t>Dodatková dovolená</w:t>
                      </w:r>
                    </w:p>
                    <w:p w14:paraId="3DB7E198" w14:textId="77777777" w:rsidR="00615FCC" w:rsidRPr="00C64815" w:rsidRDefault="00615FCC" w:rsidP="002074BD">
                      <w:pPr>
                        <w:numPr>
                          <w:ilvl w:val="0"/>
                          <w:numId w:val="156"/>
                        </w:numPr>
                        <w:tabs>
                          <w:tab w:val="clear" w:pos="720"/>
                          <w:tab w:val="num" w:pos="180"/>
                        </w:tabs>
                        <w:spacing w:after="0" w:line="240" w:lineRule="auto"/>
                        <w:ind w:left="180" w:hanging="180"/>
                        <w:jc w:val="both"/>
                        <w:rPr>
                          <w:i/>
                          <w:sz w:val="22"/>
                        </w:rPr>
                      </w:pPr>
                      <w:r w:rsidRPr="00C64815">
                        <w:t xml:space="preserve"> </w:t>
                      </w:r>
                      <w:r w:rsidRPr="00C64815">
                        <w:rPr>
                          <w:i/>
                          <w:sz w:val="22"/>
                        </w:rPr>
                        <w:t>v délce stanovené týdenní pracovní doby</w:t>
                      </w:r>
                    </w:p>
                    <w:p w14:paraId="5256549E" w14:textId="77777777" w:rsidR="00615FCC" w:rsidRPr="00C64815" w:rsidRDefault="00615FCC" w:rsidP="002074BD">
                      <w:pPr>
                        <w:numPr>
                          <w:ilvl w:val="0"/>
                          <w:numId w:val="156"/>
                        </w:numPr>
                        <w:tabs>
                          <w:tab w:val="clear" w:pos="720"/>
                          <w:tab w:val="num" w:pos="180"/>
                        </w:tabs>
                        <w:spacing w:after="0" w:line="240" w:lineRule="auto"/>
                        <w:ind w:left="180" w:hanging="180"/>
                        <w:rPr>
                          <w:i/>
                          <w:sz w:val="22"/>
                        </w:rPr>
                      </w:pPr>
                      <w:r w:rsidRPr="00C64815">
                        <w:rPr>
                          <w:i/>
                        </w:rPr>
                        <w:t xml:space="preserve"> při práci po kratší týdenní pracovní dobu,   přísluší mu dodatková dovolená v délce  odpovídající této kratší týdenní praco</w:t>
                      </w:r>
                      <w:r w:rsidRPr="00C64815">
                        <w:t>vní době</w:t>
                      </w:r>
                    </w:p>
                    <w:p w14:paraId="54F9076A" w14:textId="77777777" w:rsidR="00615FCC" w:rsidRPr="007F073F" w:rsidRDefault="00615FCC" w:rsidP="002074BD">
                      <w:pPr>
                        <w:rPr>
                          <w:color w:val="FF0000"/>
                        </w:rPr>
                      </w:pPr>
                    </w:p>
                  </w:txbxContent>
                </v:textbox>
              </v:shape>
            </w:pict>
          </mc:Fallback>
        </mc:AlternateContent>
      </w:r>
      <w:r>
        <w:rPr>
          <w:rFonts w:ascii="Bookman Old Style" w:hAnsi="Bookman Old Style" w:cs="Bookman Old Style"/>
          <w:b/>
          <w:noProof/>
          <w:spacing w:val="8"/>
          <w:sz w:val="21"/>
          <w:szCs w:val="21"/>
          <w:lang w:eastAsia="cs-CZ"/>
        </w:rPr>
        <mc:AlternateContent>
          <mc:Choice Requires="wps">
            <w:drawing>
              <wp:anchor distT="0" distB="0" distL="114300" distR="114300" simplePos="0" relativeHeight="252068864" behindDoc="0" locked="0" layoutInCell="1" allowOverlap="1" wp14:anchorId="5240AAFA" wp14:editId="0F765015">
                <wp:simplePos x="0" y="0"/>
                <wp:positionH relativeFrom="column">
                  <wp:posOffset>-213995</wp:posOffset>
                </wp:positionH>
                <wp:positionV relativeFrom="paragraph">
                  <wp:posOffset>-137795</wp:posOffset>
                </wp:positionV>
                <wp:extent cx="2857500" cy="1419225"/>
                <wp:effectExtent l="19050" t="23495" r="19050" b="14605"/>
                <wp:wrapNone/>
                <wp:docPr id="616" name="Textové pole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19225"/>
                        </a:xfrm>
                        <a:prstGeom prst="rect">
                          <a:avLst/>
                        </a:prstGeom>
                        <a:solidFill>
                          <a:srgbClr val="E5B8B7"/>
                        </a:solidFill>
                        <a:ln w="28575">
                          <a:solidFill>
                            <a:srgbClr val="002060"/>
                          </a:solidFill>
                          <a:miter lim="800000"/>
                          <a:headEnd/>
                          <a:tailEnd/>
                        </a:ln>
                      </wps:spPr>
                      <wps:txbx>
                        <w:txbxContent>
                          <w:p w14:paraId="06265059" w14:textId="77777777" w:rsidR="00615FCC" w:rsidRPr="00C64815" w:rsidRDefault="00615FCC" w:rsidP="002074BD">
                            <w:pPr>
                              <w:spacing w:after="120"/>
                              <w:rPr>
                                <w:b/>
                                <w:i/>
                                <w:sz w:val="28"/>
                                <w:szCs w:val="28"/>
                              </w:rPr>
                            </w:pPr>
                            <w:r w:rsidRPr="00C64815">
                              <w:rPr>
                                <w:b/>
                                <w:i/>
                                <w:sz w:val="28"/>
                                <w:szCs w:val="28"/>
                              </w:rPr>
                              <w:t>Dovolená za kalendářní rok</w:t>
                            </w:r>
                          </w:p>
                          <w:p w14:paraId="06E52174" w14:textId="77777777" w:rsidR="00615FCC" w:rsidRPr="00C64815" w:rsidRDefault="00615FCC" w:rsidP="002074BD">
                            <w:pPr>
                              <w:numPr>
                                <w:ilvl w:val="0"/>
                                <w:numId w:val="157"/>
                              </w:numPr>
                              <w:spacing w:after="0" w:line="240" w:lineRule="auto"/>
                              <w:rPr>
                                <w:i/>
                                <w:sz w:val="22"/>
                              </w:rPr>
                            </w:pPr>
                            <w:r w:rsidRPr="00C64815">
                              <w:rPr>
                                <w:i/>
                                <w:sz w:val="22"/>
                              </w:rPr>
                              <w:t>nejméně 4 týdny/rok,</w:t>
                            </w:r>
                          </w:p>
                          <w:p w14:paraId="1F411EAF" w14:textId="77777777" w:rsidR="00615FCC" w:rsidRPr="00C64815" w:rsidRDefault="00615FCC" w:rsidP="002074BD">
                            <w:pPr>
                              <w:numPr>
                                <w:ilvl w:val="0"/>
                                <w:numId w:val="157"/>
                              </w:numPr>
                              <w:spacing w:after="0" w:line="240" w:lineRule="auto"/>
                              <w:rPr>
                                <w:i/>
                                <w:sz w:val="22"/>
                              </w:rPr>
                            </w:pPr>
                            <w:r w:rsidRPr="00C64815">
                              <w:rPr>
                                <w:i/>
                                <w:sz w:val="22"/>
                              </w:rPr>
                              <w:t>platová sféra 5 týdnů/rok</w:t>
                            </w:r>
                          </w:p>
                          <w:p w14:paraId="2042D440" w14:textId="77777777" w:rsidR="00615FCC" w:rsidRPr="00C64815" w:rsidRDefault="00615FCC" w:rsidP="002074BD">
                            <w:pPr>
                              <w:numPr>
                                <w:ilvl w:val="0"/>
                                <w:numId w:val="157"/>
                              </w:numPr>
                              <w:spacing w:after="0" w:line="240" w:lineRule="auto"/>
                              <w:rPr>
                                <w:i/>
                                <w:sz w:val="22"/>
                              </w:rPr>
                            </w:pPr>
                            <w:r w:rsidRPr="00C64815">
                              <w:rPr>
                                <w:i/>
                                <w:sz w:val="22"/>
                              </w:rPr>
                              <w:t>pedagogičtí / akademičtí pracovníci      8 týdnů/rok</w:t>
                            </w:r>
                          </w:p>
                          <w:p w14:paraId="3ED56953" w14:textId="77777777" w:rsidR="00615FCC" w:rsidRPr="00C64815" w:rsidRDefault="00615FCC" w:rsidP="002074BD">
                            <w:pPr>
                              <w:rPr>
                                <w:i/>
                                <w:sz w:val="22"/>
                              </w:rPr>
                            </w:pPr>
                          </w:p>
                          <w:p w14:paraId="1C367955" w14:textId="77777777" w:rsidR="00615FCC" w:rsidRPr="00C64815" w:rsidRDefault="00615FCC" w:rsidP="002074BD">
                            <w:r w:rsidRPr="00C64815">
                              <w:rPr>
                                <w:i/>
                                <w:sz w:val="22"/>
                              </w:rPr>
                              <w:t>+</w:t>
                            </w:r>
                            <w:r w:rsidRPr="00C64815">
                              <w:rPr>
                                <w:b/>
                                <w:i/>
                                <w:sz w:val="22"/>
                              </w:rPr>
                              <w:t xml:space="preserve"> její poměrná část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16" o:spid="_x0000_s1364" type="#_x0000_t202" style="position:absolute;margin-left:-16.85pt;margin-top:-10.85pt;width:225pt;height:111.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" fillcolor="#e5b8b7" strokecolor="#002060" strokeweight="2.25pt">
                <v:textbox>
                  <w:txbxContent>
                    <w:p w14:paraId="06265059" w14:textId="77777777" w:rsidR="00615FCC" w:rsidRPr="00C64815" w:rsidRDefault="00615FCC" w:rsidP="002074BD">
                      <w:pPr>
                        <w:spacing w:after="120"/>
                        <w:rPr>
                          <w:b/>
                          <w:i/>
                          <w:sz w:val="28"/>
                          <w:szCs w:val="28"/>
                        </w:rPr>
                      </w:pPr>
                      <w:r w:rsidRPr="00C64815">
                        <w:rPr>
                          <w:b/>
                          <w:i/>
                          <w:sz w:val="28"/>
                          <w:szCs w:val="28"/>
                        </w:rPr>
                        <w:t>Dovolená za kalendářní rok</w:t>
                      </w:r>
                    </w:p>
                    <w:p w14:paraId="06E52174" w14:textId="77777777" w:rsidR="00615FCC" w:rsidRPr="00C64815" w:rsidRDefault="00615FCC" w:rsidP="002074BD">
                      <w:pPr>
                        <w:numPr>
                          <w:ilvl w:val="0"/>
                          <w:numId w:val="157"/>
                        </w:numPr>
                        <w:spacing w:after="0" w:line="240" w:lineRule="auto"/>
                        <w:rPr>
                          <w:i/>
                          <w:sz w:val="22"/>
                        </w:rPr>
                      </w:pPr>
                      <w:r w:rsidRPr="00C64815">
                        <w:rPr>
                          <w:i/>
                          <w:sz w:val="22"/>
                        </w:rPr>
                        <w:t>nejméně 4 týdny/rok,</w:t>
                      </w:r>
                    </w:p>
                    <w:p w14:paraId="1F411EAF" w14:textId="77777777" w:rsidR="00615FCC" w:rsidRPr="00C64815" w:rsidRDefault="00615FCC" w:rsidP="002074BD">
                      <w:pPr>
                        <w:numPr>
                          <w:ilvl w:val="0"/>
                          <w:numId w:val="157"/>
                        </w:numPr>
                        <w:spacing w:after="0" w:line="240" w:lineRule="auto"/>
                        <w:rPr>
                          <w:i/>
                          <w:sz w:val="22"/>
                        </w:rPr>
                      </w:pPr>
                      <w:r w:rsidRPr="00C64815">
                        <w:rPr>
                          <w:i/>
                          <w:sz w:val="22"/>
                        </w:rPr>
                        <w:t>platová sféra 5 týdnů/rok</w:t>
                      </w:r>
                    </w:p>
                    <w:p w14:paraId="2042D440" w14:textId="77777777" w:rsidR="00615FCC" w:rsidRPr="00C64815" w:rsidRDefault="00615FCC" w:rsidP="002074BD">
                      <w:pPr>
                        <w:numPr>
                          <w:ilvl w:val="0"/>
                          <w:numId w:val="157"/>
                        </w:numPr>
                        <w:spacing w:after="0" w:line="240" w:lineRule="auto"/>
                        <w:rPr>
                          <w:i/>
                          <w:sz w:val="22"/>
                        </w:rPr>
                      </w:pPr>
                      <w:r w:rsidRPr="00C64815">
                        <w:rPr>
                          <w:i/>
                          <w:sz w:val="22"/>
                        </w:rPr>
                        <w:t>pedagogičtí / akademičtí pracovníci      8 týdnů/rok</w:t>
                      </w:r>
                    </w:p>
                    <w:p w14:paraId="3ED56953" w14:textId="77777777" w:rsidR="00615FCC" w:rsidRPr="00C64815" w:rsidRDefault="00615FCC" w:rsidP="002074BD">
                      <w:pPr>
                        <w:rPr>
                          <w:i/>
                          <w:sz w:val="22"/>
                        </w:rPr>
                      </w:pPr>
                    </w:p>
                    <w:p w14:paraId="1C367955" w14:textId="77777777" w:rsidR="00615FCC" w:rsidRPr="00C64815" w:rsidRDefault="00615FCC" w:rsidP="002074BD">
                      <w:r w:rsidRPr="00C64815">
                        <w:rPr>
                          <w:i/>
                          <w:sz w:val="22"/>
                        </w:rPr>
                        <w:t>+</w:t>
                      </w:r>
                      <w:r w:rsidRPr="00C64815">
                        <w:rPr>
                          <w:b/>
                          <w:i/>
                          <w:sz w:val="22"/>
                        </w:rPr>
                        <w:t xml:space="preserve"> její poměrná část</w:t>
                      </w:r>
                    </w:p>
                  </w:txbxContent>
                </v:textbox>
              </v:shape>
            </w:pict>
          </mc:Fallback>
        </mc:AlternateContent>
      </w:r>
    </w:p>
    <w:p w14:paraId="72C933DF" w14:textId="77777777" w:rsidR="002074BD" w:rsidRDefault="002074BD" w:rsidP="002074BD">
      <w:pPr>
        <w:pStyle w:val="Normlnweb"/>
      </w:pPr>
    </w:p>
    <w:p w14:paraId="2BD7F18B" w14:textId="77777777" w:rsidR="002074BD" w:rsidRDefault="002074BD" w:rsidP="002074BD">
      <w:pPr>
        <w:pStyle w:val="Normlnweb"/>
      </w:pPr>
    </w:p>
    <w:p w14:paraId="165A1AD2" w14:textId="30505BB0" w:rsidR="002074BD" w:rsidRDefault="002074BD" w:rsidP="002074BD">
      <w:pPr>
        <w:pStyle w:val="Normlnweb"/>
      </w:pPr>
      <w:r>
        <w:rPr>
          <w:noProof/>
        </w:rPr>
        <mc:AlternateContent>
          <mc:Choice Requires="wps">
            <w:drawing>
              <wp:anchor distT="0" distB="0" distL="114300" distR="114300" simplePos="0" relativeHeight="252080128" behindDoc="0" locked="0" layoutInCell="1" allowOverlap="1" wp14:anchorId="15EC28FE" wp14:editId="3C0F417E">
                <wp:simplePos x="0" y="0"/>
                <wp:positionH relativeFrom="column">
                  <wp:posOffset>4396105</wp:posOffset>
                </wp:positionH>
                <wp:positionV relativeFrom="paragraph">
                  <wp:posOffset>241300</wp:posOffset>
                </wp:positionV>
                <wp:extent cx="0" cy="247650"/>
                <wp:effectExtent l="66675" t="23495" r="66675" b="24130"/>
                <wp:wrapNone/>
                <wp:docPr id="615" name="Přímá spojnice se šipkou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615" o:spid="_x0000_s1026" type="#_x0000_t32" style="position:absolute;margin-left:346.15pt;margin-top:19pt;width:0;height:1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" strokeweight="2.25pt">
                <v:stroke endarrow="block"/>
              </v:shape>
            </w:pict>
          </mc:Fallback>
        </mc:AlternateContent>
      </w:r>
      <w:r>
        <w:rPr>
          <w:noProof/>
        </w:rPr>
        <mc:AlternateContent>
          <mc:Choice Requires="wps">
            <w:drawing>
              <wp:anchor distT="0" distB="0" distL="114300" distR="114300" simplePos="0" relativeHeight="252077056" behindDoc="0" locked="0" layoutInCell="1" allowOverlap="1" wp14:anchorId="1FED4888" wp14:editId="4B499F39">
                <wp:simplePos x="0" y="0"/>
                <wp:positionH relativeFrom="column">
                  <wp:posOffset>1214755</wp:posOffset>
                </wp:positionH>
                <wp:positionV relativeFrom="paragraph">
                  <wp:posOffset>241300</wp:posOffset>
                </wp:positionV>
                <wp:extent cx="0" cy="200025"/>
                <wp:effectExtent l="85725" t="23495" r="85725" b="33655"/>
                <wp:wrapNone/>
                <wp:docPr id="614" name="Přímá spojnice se šipkou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614" o:spid="_x0000_s1026" type="#_x0000_t32" style="position:absolute;margin-left:95.65pt;margin-top:19pt;width:0;height:1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" strokeweight="3pt">
                <v:stroke endarrow="block"/>
              </v:shape>
            </w:pict>
          </mc:Fallback>
        </mc:AlternateContent>
      </w:r>
    </w:p>
    <w:p w14:paraId="19C39C0B" w14:textId="66D84AF6" w:rsidR="002074BD" w:rsidRDefault="002074BD" w:rsidP="002074BD">
      <w:pPr>
        <w:pStyle w:val="Normlnweb"/>
      </w:pPr>
      <w:r>
        <w:rPr>
          <w:noProof/>
        </w:rPr>
        <mc:AlternateContent>
          <mc:Choice Requires="wps">
            <w:drawing>
              <wp:anchor distT="0" distB="0" distL="114300" distR="114300" simplePos="0" relativeHeight="252073984" behindDoc="0" locked="0" layoutInCell="1" allowOverlap="1" wp14:anchorId="6D043BFB" wp14:editId="506FA9F7">
                <wp:simplePos x="0" y="0"/>
                <wp:positionH relativeFrom="column">
                  <wp:posOffset>-156845</wp:posOffset>
                </wp:positionH>
                <wp:positionV relativeFrom="paragraph">
                  <wp:posOffset>135890</wp:posOffset>
                </wp:positionV>
                <wp:extent cx="2800350" cy="3076575"/>
                <wp:effectExtent l="9525" t="13970" r="9525" b="5080"/>
                <wp:wrapNone/>
                <wp:docPr id="613" name="Textové pole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76575"/>
                        </a:xfrm>
                        <a:prstGeom prst="rect">
                          <a:avLst/>
                        </a:prstGeom>
                        <a:solidFill>
                          <a:srgbClr val="E5DFEC"/>
                        </a:solidFill>
                        <a:ln w="9525">
                          <a:solidFill>
                            <a:srgbClr val="000000"/>
                          </a:solidFill>
                          <a:miter lim="800000"/>
                          <a:headEnd/>
                          <a:tailEnd/>
                        </a:ln>
                      </wps:spPr>
                      <wps:txbx>
                        <w:txbxContent>
                          <w:p w14:paraId="63FA4D37" w14:textId="77777777" w:rsidR="00615FCC" w:rsidRPr="00C64815" w:rsidRDefault="00615FCC" w:rsidP="00171D1D">
                            <w:pPr>
                              <w:pStyle w:val="Normlnweb"/>
                              <w:contextualSpacing/>
                            </w:pPr>
                            <w:r w:rsidRPr="00C64815">
                              <w:rPr>
                                <w:b/>
                                <w:bCs/>
                              </w:rPr>
                              <w:t>▀ Vznik  práva na dovolenou a její délka:</w:t>
                            </w:r>
                          </w:p>
                          <w:p w14:paraId="1471129F" w14:textId="77777777" w:rsidR="00615FCC" w:rsidRPr="00C64815" w:rsidRDefault="00615FCC" w:rsidP="00171D1D">
                            <w:pPr>
                              <w:spacing w:before="100" w:beforeAutospacing="1" w:after="100" w:afterAutospacing="1" w:line="240" w:lineRule="auto"/>
                              <w:contextualSpacing/>
                              <w:jc w:val="both"/>
                            </w:pPr>
                            <w:r w:rsidRPr="00C64815">
                              <w:rPr>
                                <w:b/>
                              </w:rPr>
                              <w:t>▪ podmínka</w:t>
                            </w:r>
                            <w:r w:rsidRPr="00C64815">
                              <w:t xml:space="preserve"> - výkon práce za nepřetržit</w:t>
                            </w:r>
                            <w:r w:rsidRPr="00C64815">
                              <w:t>é</w:t>
                            </w:r>
                            <w:r w:rsidRPr="00C64815">
                              <w:t>ho trvání pracovního poměru po dobu 52 týdnů v kalendářním roce v rozsahu st</w:t>
                            </w:r>
                            <w:r w:rsidRPr="00C64815">
                              <w:t>a</w:t>
                            </w:r>
                            <w:r w:rsidRPr="00C64815">
                              <w:t>novené nebo sjednané kratší týdenní pr</w:t>
                            </w:r>
                            <w:r w:rsidRPr="00C64815">
                              <w:t>a</w:t>
                            </w:r>
                            <w:r w:rsidRPr="00C64815">
                              <w:t>covní doby připadající na toto období (n</w:t>
                            </w:r>
                            <w:r w:rsidRPr="00C64815">
                              <w:t>e</w:t>
                            </w:r>
                            <w:r w:rsidRPr="00C64815">
                              <w:t>přihlíží se přitom k případné práci př</w:t>
                            </w:r>
                            <w:r w:rsidRPr="00C64815">
                              <w:t>e</w:t>
                            </w:r>
                            <w:r w:rsidRPr="00C64815">
                              <w:t>sčas),</w:t>
                            </w:r>
                          </w:p>
                          <w:p w14:paraId="50E416DB" w14:textId="77777777" w:rsidR="00615FCC" w:rsidRPr="00C64815" w:rsidRDefault="00615FCC" w:rsidP="00171D1D">
                            <w:pPr>
                              <w:spacing w:before="100" w:beforeAutospacing="1" w:after="100" w:afterAutospacing="1" w:line="240" w:lineRule="auto"/>
                              <w:contextualSpacing/>
                              <w:jc w:val="both"/>
                            </w:pPr>
                            <w:r w:rsidRPr="00C64815">
                              <w:rPr>
                                <w:b/>
                              </w:rPr>
                              <w:t>▪ délka</w:t>
                            </w:r>
                            <w:r w:rsidRPr="00C64815">
                              <w:t xml:space="preserve"> - se stanoví jako násobek příslušné stanovené nebo sjednané kratší týdenní pracovní doby příslušnou výměrou dov</w:t>
                            </w:r>
                            <w:r w:rsidRPr="00C64815">
                              <w:t>o</w:t>
                            </w:r>
                            <w:r w:rsidRPr="00C64815">
                              <w:t xml:space="preserve">lené používanou u zaměstnavatele (např. 40 hod x 4 týdny, 37,5 hod x 5 týdnů, 40 hod  x 8 týdnů). </w:t>
                            </w:r>
                          </w:p>
                          <w:p w14:paraId="594DB922"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13" o:spid="_x0000_s1365" type="#_x0000_t202" style="position:absolute;left:0;text-align:left;margin-left:-12.35pt;margin-top:10.7pt;width:220.5pt;height:242.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" fillcolor="#e5dfec">
                <v:textbox>
                  <w:txbxContent>
                    <w:p w14:paraId="63FA4D37" w14:textId="77777777" w:rsidR="00615FCC" w:rsidRPr="00C64815" w:rsidRDefault="00615FCC" w:rsidP="00171D1D">
                      <w:pPr>
                        <w:pStyle w:val="Normlnweb"/>
                        <w:contextualSpacing/>
                      </w:pPr>
                      <w:r w:rsidRPr="00C64815">
                        <w:rPr>
                          <w:b/>
                          <w:bCs/>
                        </w:rPr>
                        <w:t>▀ Vznik  práva na dovolenou a její délka:</w:t>
                      </w:r>
                    </w:p>
                    <w:p w14:paraId="1471129F" w14:textId="77777777" w:rsidR="00615FCC" w:rsidRPr="00C64815" w:rsidRDefault="00615FCC" w:rsidP="00171D1D">
                      <w:pPr>
                        <w:spacing w:before="100" w:beforeAutospacing="1" w:after="100" w:afterAutospacing="1" w:line="240" w:lineRule="auto"/>
                        <w:contextualSpacing/>
                        <w:jc w:val="both"/>
                      </w:pPr>
                      <w:r w:rsidRPr="00C64815">
                        <w:rPr>
                          <w:b/>
                        </w:rPr>
                        <w:t>▪ podmínka</w:t>
                      </w:r>
                      <w:r w:rsidRPr="00C64815">
                        <w:t xml:space="preserve"> - výkon práce za nepřetržit</w:t>
                      </w:r>
                      <w:r w:rsidRPr="00C64815">
                        <w:t>é</w:t>
                      </w:r>
                      <w:r w:rsidRPr="00C64815">
                        <w:t>ho trvání pracovního poměru po dobu 52 týdnů v kalendářním roce v rozsahu st</w:t>
                      </w:r>
                      <w:r w:rsidRPr="00C64815">
                        <w:t>a</w:t>
                      </w:r>
                      <w:r w:rsidRPr="00C64815">
                        <w:t>novené nebo sjednané kratší týdenní pr</w:t>
                      </w:r>
                      <w:r w:rsidRPr="00C64815">
                        <w:t>a</w:t>
                      </w:r>
                      <w:r w:rsidRPr="00C64815">
                        <w:t>covní doby připadající na toto období (n</w:t>
                      </w:r>
                      <w:r w:rsidRPr="00C64815">
                        <w:t>e</w:t>
                      </w:r>
                      <w:r w:rsidRPr="00C64815">
                        <w:t>přihlíží se přitom k případné práci př</w:t>
                      </w:r>
                      <w:r w:rsidRPr="00C64815">
                        <w:t>e</w:t>
                      </w:r>
                      <w:r w:rsidRPr="00C64815">
                        <w:t>sčas),</w:t>
                      </w:r>
                    </w:p>
                    <w:p w14:paraId="50E416DB" w14:textId="77777777" w:rsidR="00615FCC" w:rsidRPr="00C64815" w:rsidRDefault="00615FCC" w:rsidP="00171D1D">
                      <w:pPr>
                        <w:spacing w:before="100" w:beforeAutospacing="1" w:after="100" w:afterAutospacing="1" w:line="240" w:lineRule="auto"/>
                        <w:contextualSpacing/>
                        <w:jc w:val="both"/>
                      </w:pPr>
                      <w:r w:rsidRPr="00C64815">
                        <w:rPr>
                          <w:b/>
                        </w:rPr>
                        <w:t>▪ délka</w:t>
                      </w:r>
                      <w:r w:rsidRPr="00C64815">
                        <w:t xml:space="preserve"> - se stanoví jako násobek příslušné stanovené nebo sjednané kratší týdenní pracovní doby příslušnou výměrou dov</w:t>
                      </w:r>
                      <w:r w:rsidRPr="00C64815">
                        <w:t>o</w:t>
                      </w:r>
                      <w:r w:rsidRPr="00C64815">
                        <w:t xml:space="preserve">lené používanou u zaměstnavatele (např. 40 hod x 4 týdny, 37,5 hod x 5 týdnů, 40 hod  x 8 týdnů). </w:t>
                      </w:r>
                    </w:p>
                    <w:p w14:paraId="594DB922" w14:textId="77777777" w:rsidR="00615FCC" w:rsidRDefault="00615FCC" w:rsidP="002074BD"/>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567DFD53" wp14:editId="7805DD15">
                <wp:simplePos x="0" y="0"/>
                <wp:positionH relativeFrom="column">
                  <wp:posOffset>2957830</wp:posOffset>
                </wp:positionH>
                <wp:positionV relativeFrom="paragraph">
                  <wp:posOffset>135890</wp:posOffset>
                </wp:positionV>
                <wp:extent cx="2933700" cy="7105650"/>
                <wp:effectExtent l="9525" t="13970" r="9525" b="5080"/>
                <wp:wrapNone/>
                <wp:docPr id="612" name="Textové pole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105650"/>
                        </a:xfrm>
                        <a:prstGeom prst="rect">
                          <a:avLst/>
                        </a:prstGeom>
                        <a:solidFill>
                          <a:srgbClr val="FBD4B4"/>
                        </a:solidFill>
                        <a:ln w="9525">
                          <a:solidFill>
                            <a:srgbClr val="000000"/>
                          </a:solidFill>
                          <a:miter lim="800000"/>
                          <a:headEnd/>
                          <a:tailEnd/>
                        </a:ln>
                      </wps:spPr>
                      <wps:txbx>
                        <w:txbxContent>
                          <w:p w14:paraId="20BBB900" w14:textId="77777777" w:rsidR="00615FCC" w:rsidRPr="00C64815" w:rsidRDefault="00615FCC" w:rsidP="00171D1D">
                            <w:pPr>
                              <w:spacing w:line="240" w:lineRule="auto"/>
                              <w:contextualSpacing/>
                            </w:pPr>
                            <w:r w:rsidRPr="00C64815">
                              <w:t xml:space="preserve">Přísluší zaměstnanci, který </w:t>
                            </w:r>
                            <w:r w:rsidRPr="00C64815">
                              <w:rPr>
                                <w:b/>
                                <w:i/>
                              </w:rPr>
                              <w:t>pracuje u téhož zaměstnavatele po stanovenou týdenní pr</w:t>
                            </w:r>
                            <w:r w:rsidRPr="00C64815">
                              <w:rPr>
                                <w:b/>
                                <w:i/>
                              </w:rPr>
                              <w:t>a</w:t>
                            </w:r>
                            <w:r w:rsidRPr="00C64815">
                              <w:rPr>
                                <w:b/>
                                <w:i/>
                              </w:rPr>
                              <w:t>covní dobu celý kalendářní rok</w:t>
                            </w:r>
                            <w:r w:rsidRPr="00C64815">
                              <w:t xml:space="preserve"> </w:t>
                            </w:r>
                          </w:p>
                          <w:p w14:paraId="5CB5052C" w14:textId="77777777" w:rsidR="00615FCC" w:rsidRPr="00C64815" w:rsidRDefault="00615FCC" w:rsidP="00171D1D">
                            <w:pPr>
                              <w:numPr>
                                <w:ilvl w:val="0"/>
                                <w:numId w:val="173"/>
                              </w:numPr>
                              <w:spacing w:after="0" w:line="240" w:lineRule="auto"/>
                              <w:contextualSpacing/>
                              <w:rPr>
                                <w:i/>
                              </w:rPr>
                            </w:pPr>
                            <w:r w:rsidRPr="00C64815">
                              <w:rPr>
                                <w:i/>
                              </w:rPr>
                              <w:t xml:space="preserve"> pod zemí při těžbě nerostů nebo</w:t>
                            </w:r>
                          </w:p>
                          <w:p w14:paraId="27945076" w14:textId="77777777" w:rsidR="00615FCC" w:rsidRPr="00C64815" w:rsidRDefault="00615FCC" w:rsidP="00171D1D">
                            <w:pPr>
                              <w:numPr>
                                <w:ilvl w:val="0"/>
                                <w:numId w:val="173"/>
                              </w:numPr>
                              <w:spacing w:after="0" w:line="240" w:lineRule="auto"/>
                              <w:contextualSpacing/>
                              <w:rPr>
                                <w:i/>
                              </w:rPr>
                            </w:pPr>
                            <w:r w:rsidRPr="00C64815">
                              <w:rPr>
                                <w:i/>
                              </w:rPr>
                              <w:t xml:space="preserve"> při ražení tunelů a štol, a </w:t>
                            </w:r>
                          </w:p>
                          <w:p w14:paraId="7FDF92C9" w14:textId="77777777" w:rsidR="00615FCC" w:rsidRPr="00C64815" w:rsidRDefault="00615FCC" w:rsidP="00171D1D">
                            <w:pPr>
                              <w:numPr>
                                <w:ilvl w:val="0"/>
                                <w:numId w:val="173"/>
                              </w:numPr>
                              <w:spacing w:after="0" w:line="240" w:lineRule="auto"/>
                              <w:contextualSpacing/>
                              <w:rPr>
                                <w:i/>
                              </w:rPr>
                            </w:pPr>
                            <w:r w:rsidRPr="00C64815">
                              <w:rPr>
                                <w:i/>
                              </w:rPr>
                              <w:t xml:space="preserve"> koná práce zvlášť obtížné, které ZP výslovně vyjmenovává v jeho ustan</w:t>
                            </w:r>
                            <w:r w:rsidRPr="00C64815">
                              <w:rPr>
                                <w:i/>
                              </w:rPr>
                              <w:t>o</w:t>
                            </w:r>
                            <w:r w:rsidRPr="00C64815">
                              <w:rPr>
                                <w:i/>
                              </w:rPr>
                              <w:t>vení § 215 odst. 4, tj. zejména</w:t>
                            </w:r>
                          </w:p>
                          <w:p w14:paraId="3F0F13A5" w14:textId="77777777" w:rsidR="00615FCC" w:rsidRPr="00C64815" w:rsidRDefault="00615FCC" w:rsidP="00171D1D">
                            <w:pPr>
                              <w:spacing w:line="240" w:lineRule="auto"/>
                              <w:ind w:left="360"/>
                              <w:contextualSpacing/>
                              <w:rPr>
                                <w:i/>
                              </w:rPr>
                            </w:pPr>
                          </w:p>
                          <w:p w14:paraId="407166B3"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alespoň ½ týdne na pracovišti při ošetřování nemocných s nakažlivou formou tuberkulózy,</w:t>
                            </w:r>
                          </w:p>
                          <w:p w14:paraId="597DBEFC"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 xml:space="preserve">½ týdne na pracovišti s infekčními materiály, </w:t>
                            </w:r>
                          </w:p>
                          <w:p w14:paraId="4814C135"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vystavení přímému nebezpečí nákazy,</w:t>
                            </w:r>
                          </w:p>
                          <w:p w14:paraId="5F44EB2A"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 xml:space="preserve">v čištění stok, kalových prostor, kanálových odpadů a dalších podobných zařízení s rizikem zvýšeného nebezpečí infekce </w:t>
                            </w:r>
                          </w:p>
                          <w:p w14:paraId="71FE8D16"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vystavení nepříznivým následkům ionizujícího záření,</w:t>
                            </w:r>
                          </w:p>
                          <w:p w14:paraId="4D77753C"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při přímém ošetřování nebo obsluze duševně chorých nebo mentálně postižených nejméně      ½ týdne,</w:t>
                            </w:r>
                          </w:p>
                          <w:p w14:paraId="7AD95C61"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 xml:space="preserve">vychovatelé provádějící výchovu mládeže za ztížených podmínek nejméně ½ týdne, </w:t>
                            </w:r>
                          </w:p>
                          <w:p w14:paraId="7FB9F06B"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výkon práce nepřetržitě alespoň 1 rok v tropických nebo jiných zdravotně obtížných oblastech,</w:t>
                            </w:r>
                          </w:p>
                          <w:p w14:paraId="1B492A64"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atd.</w:t>
                            </w:r>
                          </w:p>
                          <w:p w14:paraId="60EBF8FF" w14:textId="77777777" w:rsidR="00615FCC" w:rsidRPr="00C64815" w:rsidRDefault="00615FCC" w:rsidP="00171D1D">
                            <w:pPr>
                              <w:spacing w:line="240" w:lineRule="auto"/>
                              <w:ind w:left="360"/>
                              <w:contextualSpacing/>
                              <w:rPr>
                                <w:i/>
                              </w:rPr>
                            </w:pPr>
                            <w:r w:rsidRPr="00C64815">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12" o:spid="_x0000_s1366" type="#_x0000_t202" style="position:absolute;left:0;text-align:left;margin-left:232.9pt;margin-top:10.7pt;width:231pt;height:55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" fillcolor="#fbd4b4">
                <v:textbox>
                  <w:txbxContent>
                    <w:p w14:paraId="20BBB900" w14:textId="77777777" w:rsidR="00615FCC" w:rsidRPr="00C64815" w:rsidRDefault="00615FCC" w:rsidP="00171D1D">
                      <w:pPr>
                        <w:spacing w:line="240" w:lineRule="auto"/>
                        <w:contextualSpacing/>
                      </w:pPr>
                      <w:r w:rsidRPr="00C64815">
                        <w:t xml:space="preserve">Přísluší zaměstnanci, který </w:t>
                      </w:r>
                      <w:r w:rsidRPr="00C64815">
                        <w:rPr>
                          <w:b/>
                          <w:i/>
                        </w:rPr>
                        <w:t>pracuje u téhož zaměstnavatele po stanovenou týdenní pr</w:t>
                      </w:r>
                      <w:r w:rsidRPr="00C64815">
                        <w:rPr>
                          <w:b/>
                          <w:i/>
                        </w:rPr>
                        <w:t>a</w:t>
                      </w:r>
                      <w:r w:rsidRPr="00C64815">
                        <w:rPr>
                          <w:b/>
                          <w:i/>
                        </w:rPr>
                        <w:t>covní dobu celý kalendářní rok</w:t>
                      </w:r>
                      <w:r w:rsidRPr="00C64815">
                        <w:t xml:space="preserve"> </w:t>
                      </w:r>
                    </w:p>
                    <w:p w14:paraId="5CB5052C" w14:textId="77777777" w:rsidR="00615FCC" w:rsidRPr="00C64815" w:rsidRDefault="00615FCC" w:rsidP="00171D1D">
                      <w:pPr>
                        <w:numPr>
                          <w:ilvl w:val="0"/>
                          <w:numId w:val="173"/>
                        </w:numPr>
                        <w:spacing w:after="0" w:line="240" w:lineRule="auto"/>
                        <w:contextualSpacing/>
                        <w:rPr>
                          <w:i/>
                        </w:rPr>
                      </w:pPr>
                      <w:r w:rsidRPr="00C64815">
                        <w:rPr>
                          <w:i/>
                        </w:rPr>
                        <w:t xml:space="preserve"> pod zemí při těžbě nerostů nebo</w:t>
                      </w:r>
                    </w:p>
                    <w:p w14:paraId="27945076" w14:textId="77777777" w:rsidR="00615FCC" w:rsidRPr="00C64815" w:rsidRDefault="00615FCC" w:rsidP="00171D1D">
                      <w:pPr>
                        <w:numPr>
                          <w:ilvl w:val="0"/>
                          <w:numId w:val="173"/>
                        </w:numPr>
                        <w:spacing w:after="0" w:line="240" w:lineRule="auto"/>
                        <w:contextualSpacing/>
                        <w:rPr>
                          <w:i/>
                        </w:rPr>
                      </w:pPr>
                      <w:r w:rsidRPr="00C64815">
                        <w:rPr>
                          <w:i/>
                        </w:rPr>
                        <w:t xml:space="preserve"> při ražení tunelů a štol, a </w:t>
                      </w:r>
                    </w:p>
                    <w:p w14:paraId="7FDF92C9" w14:textId="77777777" w:rsidR="00615FCC" w:rsidRPr="00C64815" w:rsidRDefault="00615FCC" w:rsidP="00171D1D">
                      <w:pPr>
                        <w:numPr>
                          <w:ilvl w:val="0"/>
                          <w:numId w:val="173"/>
                        </w:numPr>
                        <w:spacing w:after="0" w:line="240" w:lineRule="auto"/>
                        <w:contextualSpacing/>
                        <w:rPr>
                          <w:i/>
                        </w:rPr>
                      </w:pPr>
                      <w:r w:rsidRPr="00C64815">
                        <w:rPr>
                          <w:i/>
                        </w:rPr>
                        <w:t xml:space="preserve"> koná práce zvlášť obtížné, které ZP výslovně vyjmenovává v jeho ustan</w:t>
                      </w:r>
                      <w:r w:rsidRPr="00C64815">
                        <w:rPr>
                          <w:i/>
                        </w:rPr>
                        <w:t>o</w:t>
                      </w:r>
                      <w:r w:rsidRPr="00C64815">
                        <w:rPr>
                          <w:i/>
                        </w:rPr>
                        <w:t>vení § 215 odst. 4, tj. zejména</w:t>
                      </w:r>
                    </w:p>
                    <w:p w14:paraId="3F0F13A5" w14:textId="77777777" w:rsidR="00615FCC" w:rsidRPr="00C64815" w:rsidRDefault="00615FCC" w:rsidP="00171D1D">
                      <w:pPr>
                        <w:spacing w:line="240" w:lineRule="auto"/>
                        <w:ind w:left="360"/>
                        <w:contextualSpacing/>
                        <w:rPr>
                          <w:i/>
                        </w:rPr>
                      </w:pPr>
                    </w:p>
                    <w:p w14:paraId="407166B3"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alespoň ½ týdne na pracovišti při ošetřování nemocných s nakažlivou formou tuberkulózy,</w:t>
                      </w:r>
                    </w:p>
                    <w:p w14:paraId="597DBEFC"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 xml:space="preserve">½ týdne na pracovišti s infekčními materiály, </w:t>
                      </w:r>
                    </w:p>
                    <w:p w14:paraId="4814C135"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vystavení přímému nebezpečí nákazy,</w:t>
                      </w:r>
                    </w:p>
                    <w:p w14:paraId="5F44EB2A"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 xml:space="preserve">v čištění stok, kalových prostor, kanálových odpadů a dalších podobných zařízení s rizikem zvýšeného nebezpečí infekce </w:t>
                      </w:r>
                    </w:p>
                    <w:p w14:paraId="71FE8D16"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vystavení nepříznivým následkům ionizujícího záření,</w:t>
                      </w:r>
                    </w:p>
                    <w:p w14:paraId="4D77753C"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při přímém ošetřování nebo obsluze duševně chorých nebo mentálně postižených nejméně      ½ týdne,</w:t>
                      </w:r>
                    </w:p>
                    <w:p w14:paraId="7AD95C61"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 xml:space="preserve">vychovatelé provádějící výchovu mládeže za ztížených podmínek nejméně ½ týdne, </w:t>
                      </w:r>
                    </w:p>
                    <w:p w14:paraId="7FB9F06B"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výkon práce nepřetržitě alespoň 1 rok v tropických nebo jiných zdravotně obtížných oblastech,</w:t>
                      </w:r>
                    </w:p>
                    <w:p w14:paraId="1B492A64" w14:textId="77777777" w:rsidR="00615FCC" w:rsidRPr="00C64815" w:rsidRDefault="00615FCC" w:rsidP="00171D1D">
                      <w:pPr>
                        <w:numPr>
                          <w:ilvl w:val="0"/>
                          <w:numId w:val="162"/>
                        </w:numPr>
                        <w:tabs>
                          <w:tab w:val="clear" w:pos="720"/>
                          <w:tab w:val="num" w:pos="540"/>
                        </w:tabs>
                        <w:spacing w:after="0" w:line="240" w:lineRule="auto"/>
                        <w:ind w:left="540" w:hanging="180"/>
                        <w:contextualSpacing/>
                        <w:rPr>
                          <w:i/>
                          <w:sz w:val="20"/>
                          <w:szCs w:val="20"/>
                        </w:rPr>
                      </w:pPr>
                      <w:r w:rsidRPr="00C64815">
                        <w:rPr>
                          <w:i/>
                          <w:sz w:val="20"/>
                          <w:szCs w:val="20"/>
                        </w:rPr>
                        <w:t>atd.</w:t>
                      </w:r>
                    </w:p>
                    <w:p w14:paraId="60EBF8FF" w14:textId="77777777" w:rsidR="00615FCC" w:rsidRPr="00C64815" w:rsidRDefault="00615FCC" w:rsidP="00171D1D">
                      <w:pPr>
                        <w:spacing w:line="240" w:lineRule="auto"/>
                        <w:ind w:left="360"/>
                        <w:contextualSpacing/>
                        <w:rPr>
                          <w:i/>
                        </w:rPr>
                      </w:pPr>
                      <w:r w:rsidRPr="00C64815">
                        <w:rPr>
                          <w:i/>
                        </w:rPr>
                        <w:t xml:space="preserve"> </w:t>
                      </w:r>
                    </w:p>
                  </w:txbxContent>
                </v:textbox>
              </v:shape>
            </w:pict>
          </mc:Fallback>
        </mc:AlternateContent>
      </w:r>
    </w:p>
    <w:p w14:paraId="00461CDB" w14:textId="77777777" w:rsidR="002074BD" w:rsidRDefault="002074BD" w:rsidP="002074BD">
      <w:pPr>
        <w:pStyle w:val="Normlnweb"/>
      </w:pPr>
    </w:p>
    <w:p w14:paraId="1CCD9C48" w14:textId="77777777" w:rsidR="002074BD" w:rsidRDefault="002074BD" w:rsidP="002074BD">
      <w:pPr>
        <w:pStyle w:val="Normlnweb"/>
      </w:pPr>
    </w:p>
    <w:p w14:paraId="16F13BC5" w14:textId="77777777" w:rsidR="002074BD" w:rsidRDefault="002074BD" w:rsidP="002074BD">
      <w:pPr>
        <w:spacing w:before="100" w:beforeAutospacing="1" w:after="100" w:afterAutospacing="1"/>
      </w:pPr>
    </w:p>
    <w:p w14:paraId="3F8EAC9D" w14:textId="77777777" w:rsidR="002074BD" w:rsidRDefault="002074BD" w:rsidP="002074BD">
      <w:pPr>
        <w:spacing w:before="100" w:beforeAutospacing="1" w:after="100" w:afterAutospacing="1"/>
      </w:pPr>
    </w:p>
    <w:p w14:paraId="5F80D7C7" w14:textId="77777777" w:rsidR="002074BD" w:rsidRDefault="002074BD" w:rsidP="002074BD">
      <w:pPr>
        <w:spacing w:before="100" w:beforeAutospacing="1" w:after="100" w:afterAutospacing="1"/>
      </w:pPr>
    </w:p>
    <w:p w14:paraId="6CE2D7D7" w14:textId="77777777" w:rsidR="002074BD" w:rsidRDefault="002074BD" w:rsidP="002074BD">
      <w:pPr>
        <w:spacing w:before="100" w:beforeAutospacing="1" w:after="100" w:afterAutospacing="1"/>
      </w:pPr>
    </w:p>
    <w:p w14:paraId="557F382F" w14:textId="77777777" w:rsidR="002074BD" w:rsidRDefault="002074BD" w:rsidP="002074BD">
      <w:pPr>
        <w:spacing w:before="100" w:beforeAutospacing="1" w:after="100" w:afterAutospacing="1"/>
      </w:pPr>
    </w:p>
    <w:p w14:paraId="0C9B3E44" w14:textId="77777777" w:rsidR="002074BD" w:rsidRDefault="002074BD" w:rsidP="002074BD">
      <w:pPr>
        <w:spacing w:before="100" w:beforeAutospacing="1" w:after="100" w:afterAutospacing="1"/>
      </w:pPr>
    </w:p>
    <w:p w14:paraId="3AB06C5A" w14:textId="68150ECC" w:rsidR="002074BD" w:rsidRDefault="00171D1D" w:rsidP="002074BD">
      <w:pPr>
        <w:spacing w:before="100" w:beforeAutospacing="1" w:after="100" w:afterAutospacing="1"/>
      </w:pPr>
      <w:r>
        <w:rPr>
          <w:noProof/>
          <w:lang w:eastAsia="cs-CZ"/>
        </w:rPr>
        <mc:AlternateContent>
          <mc:Choice Requires="wps">
            <w:drawing>
              <wp:anchor distT="0" distB="0" distL="114300" distR="114300" simplePos="0" relativeHeight="252076032" behindDoc="0" locked="0" layoutInCell="1" allowOverlap="1" wp14:anchorId="65853994" wp14:editId="20062B95">
                <wp:simplePos x="0" y="0"/>
                <wp:positionH relativeFrom="column">
                  <wp:posOffset>-152400</wp:posOffset>
                </wp:positionH>
                <wp:positionV relativeFrom="paragraph">
                  <wp:posOffset>249555</wp:posOffset>
                </wp:positionV>
                <wp:extent cx="2752725" cy="3981450"/>
                <wp:effectExtent l="0" t="0" r="28575" b="19050"/>
                <wp:wrapNone/>
                <wp:docPr id="610" name="Textové pole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981450"/>
                        </a:xfrm>
                        <a:prstGeom prst="rect">
                          <a:avLst/>
                        </a:prstGeom>
                        <a:solidFill>
                          <a:srgbClr val="E5DFEC"/>
                        </a:solidFill>
                        <a:ln w="9525">
                          <a:solidFill>
                            <a:srgbClr val="000000"/>
                          </a:solidFill>
                          <a:miter lim="800000"/>
                          <a:headEnd/>
                          <a:tailEnd/>
                        </a:ln>
                      </wps:spPr>
                      <wps:txbx>
                        <w:txbxContent>
                          <w:p w14:paraId="69B4331E" w14:textId="77777777" w:rsidR="00615FCC" w:rsidRPr="00C64815" w:rsidRDefault="00615FCC" w:rsidP="00171D1D">
                            <w:pPr>
                              <w:pStyle w:val="Normlnweb"/>
                            </w:pPr>
                            <w:r w:rsidRPr="00C64815">
                              <w:rPr>
                                <w:b/>
                                <w:bCs/>
                              </w:rPr>
                              <w:t>▀ Poměrná část dovolené:</w:t>
                            </w:r>
                          </w:p>
                          <w:p w14:paraId="4119F817" w14:textId="77777777" w:rsidR="00615FCC" w:rsidRPr="00C64815" w:rsidRDefault="00615FCC" w:rsidP="00171D1D">
                            <w:pPr>
                              <w:spacing w:before="100" w:beforeAutospacing="1" w:after="100" w:afterAutospacing="1" w:line="240" w:lineRule="auto"/>
                              <w:jc w:val="both"/>
                            </w:pPr>
                            <w:r w:rsidRPr="00C64815">
                              <w:rPr>
                                <w:b/>
                              </w:rPr>
                              <w:t>▪ podmínka -</w:t>
                            </w:r>
                            <w:r w:rsidRPr="00C64815">
                              <w:t xml:space="preserve"> výkon práce za nepřetrž</w:t>
                            </w:r>
                            <w:r w:rsidRPr="00C64815">
                              <w:t>i</w:t>
                            </w:r>
                            <w:r w:rsidRPr="00C64815">
                              <w:t>tého trvání pracovního poměru po dobu alespoň 4 týdnů v kalendářním roce v rozsahu stanovené nebo sjednané kratší týdenní pracovní doby připadající na toto období (opět se nepřihlíží k případné pr</w:t>
                            </w:r>
                            <w:r w:rsidRPr="00C64815">
                              <w:t>á</w:t>
                            </w:r>
                            <w:r w:rsidRPr="00C64815">
                              <w:t>ci přesčas),</w:t>
                            </w:r>
                          </w:p>
                          <w:p w14:paraId="1C4F5D4E" w14:textId="77777777" w:rsidR="00615FCC" w:rsidRPr="00C64815" w:rsidRDefault="00615FCC" w:rsidP="00171D1D">
                            <w:pPr>
                              <w:spacing w:before="100" w:beforeAutospacing="1" w:after="100" w:afterAutospacing="1" w:line="240" w:lineRule="auto"/>
                              <w:contextualSpacing/>
                              <w:jc w:val="both"/>
                            </w:pPr>
                            <w:r w:rsidRPr="00C64815">
                              <w:rPr>
                                <w:b/>
                              </w:rPr>
                              <w:t>▪ délka</w:t>
                            </w:r>
                            <w:r w:rsidRPr="00C64815">
                              <w:t xml:space="preserve"> - činí za každou odpracovanou stanovenou nebo sjednanou kratší týdenní pracovní dobu </w:t>
                            </w:r>
                            <w:r w:rsidRPr="00C64815">
                              <w:rPr>
                                <w:b/>
                              </w:rPr>
                              <w:t>1/52</w:t>
                            </w:r>
                            <w:r w:rsidRPr="00C64815">
                              <w:t xml:space="preserve"> uvedené týdenní pr</w:t>
                            </w:r>
                            <w:r w:rsidRPr="00C64815">
                              <w:t>a</w:t>
                            </w:r>
                            <w:r w:rsidRPr="00C64815">
                              <w:t>covní doby vynásobenou příslušnou v</w:t>
                            </w:r>
                            <w:r w:rsidRPr="00C64815">
                              <w:t>ý</w:t>
                            </w:r>
                            <w:r w:rsidRPr="00C64815">
                              <w:t>měrou dovolené používanou u zaměstnavatele (např. při odpracování desetinásobku stanovené 40hodinové týdenní pracovní doby činí dovolená 10/52 ze 40 hod  x 4 týdny;</w:t>
                            </w:r>
                          </w:p>
                          <w:p w14:paraId="2BBB2FBC" w14:textId="77777777" w:rsidR="00615FCC" w:rsidRPr="00C64815" w:rsidRDefault="00615FCC" w:rsidP="002074BD">
                            <w:pPr>
                              <w:spacing w:before="100" w:beforeAutospacing="1" w:after="100" w:afterAutospacing="1"/>
                              <w:contextualSpacing/>
                              <w:jc w:val="both"/>
                            </w:pPr>
                            <w:r w:rsidRPr="00C64815">
                              <w:t xml:space="preserve">10/52 ze 40 hod  x 5 týdnů; </w:t>
                            </w:r>
                          </w:p>
                          <w:p w14:paraId="47231431" w14:textId="77777777" w:rsidR="00615FCC" w:rsidRPr="00C64815" w:rsidRDefault="00615FCC" w:rsidP="002074BD">
                            <w:pPr>
                              <w:spacing w:before="100" w:beforeAutospacing="1" w:after="100" w:afterAutospacing="1"/>
                              <w:contextualSpacing/>
                              <w:jc w:val="both"/>
                            </w:pPr>
                            <w:r w:rsidRPr="00C64815">
                              <w:t xml:space="preserve">10/52 ze 40 hod  x 8 týdnů, </w:t>
                            </w:r>
                          </w:p>
                          <w:p w14:paraId="27CA6DED" w14:textId="77777777" w:rsidR="00615FCC" w:rsidRPr="00C64815"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10" o:spid="_x0000_s1367" type="#_x0000_t202" style="position:absolute;margin-left:-12pt;margin-top:19.65pt;width:216.75pt;height:31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" fillcolor="#e5dfec">
                <v:textbox>
                  <w:txbxContent>
                    <w:p w14:paraId="69B4331E" w14:textId="77777777" w:rsidR="00615FCC" w:rsidRPr="00C64815" w:rsidRDefault="00615FCC" w:rsidP="00171D1D">
                      <w:pPr>
                        <w:pStyle w:val="Normlnweb"/>
                      </w:pPr>
                      <w:r w:rsidRPr="00C64815">
                        <w:rPr>
                          <w:b/>
                          <w:bCs/>
                        </w:rPr>
                        <w:t>▀ Poměrná část dovolené:</w:t>
                      </w:r>
                    </w:p>
                    <w:p w14:paraId="4119F817" w14:textId="77777777" w:rsidR="00615FCC" w:rsidRPr="00C64815" w:rsidRDefault="00615FCC" w:rsidP="00171D1D">
                      <w:pPr>
                        <w:spacing w:before="100" w:beforeAutospacing="1" w:after="100" w:afterAutospacing="1" w:line="240" w:lineRule="auto"/>
                        <w:jc w:val="both"/>
                      </w:pPr>
                      <w:r w:rsidRPr="00C64815">
                        <w:rPr>
                          <w:b/>
                        </w:rPr>
                        <w:t>▪ podmínka -</w:t>
                      </w:r>
                      <w:r w:rsidRPr="00C64815">
                        <w:t xml:space="preserve"> výkon práce za nepřetrž</w:t>
                      </w:r>
                      <w:r w:rsidRPr="00C64815">
                        <w:t>i</w:t>
                      </w:r>
                      <w:r w:rsidRPr="00C64815">
                        <w:t>tého trvání pracovního poměru po dobu alespoň 4 týdnů v kalendářním roce v rozsahu stanovené nebo sjednané kratší týdenní pracovní doby připadající na toto období (opět se nepřihlíží k případné pr</w:t>
                      </w:r>
                      <w:r w:rsidRPr="00C64815">
                        <w:t>á</w:t>
                      </w:r>
                      <w:r w:rsidRPr="00C64815">
                        <w:t>ci přesčas),</w:t>
                      </w:r>
                    </w:p>
                    <w:p w14:paraId="1C4F5D4E" w14:textId="77777777" w:rsidR="00615FCC" w:rsidRPr="00C64815" w:rsidRDefault="00615FCC" w:rsidP="00171D1D">
                      <w:pPr>
                        <w:spacing w:before="100" w:beforeAutospacing="1" w:after="100" w:afterAutospacing="1" w:line="240" w:lineRule="auto"/>
                        <w:contextualSpacing/>
                        <w:jc w:val="both"/>
                      </w:pPr>
                      <w:r w:rsidRPr="00C64815">
                        <w:rPr>
                          <w:b/>
                        </w:rPr>
                        <w:t>▪ délka</w:t>
                      </w:r>
                      <w:r w:rsidRPr="00C64815">
                        <w:t xml:space="preserve"> - činí za každou odpracovanou stanovenou nebo sjednanou kratší týdenní pracovní dobu </w:t>
                      </w:r>
                      <w:r w:rsidRPr="00C64815">
                        <w:rPr>
                          <w:b/>
                        </w:rPr>
                        <w:t>1/52</w:t>
                      </w:r>
                      <w:r w:rsidRPr="00C64815">
                        <w:t xml:space="preserve"> uvedené týdenní pr</w:t>
                      </w:r>
                      <w:r w:rsidRPr="00C64815">
                        <w:t>a</w:t>
                      </w:r>
                      <w:r w:rsidRPr="00C64815">
                        <w:t>covní doby vynásobenou příslušnou v</w:t>
                      </w:r>
                      <w:r w:rsidRPr="00C64815">
                        <w:t>ý</w:t>
                      </w:r>
                      <w:r w:rsidRPr="00C64815">
                        <w:t>měrou dovolené používanou u zaměstnavatele (např. při odpracování desetinásobku stanovené 40hodinové týdenní pracovní doby činí dovolená 10/52 ze 40 hod  x 4 týdny;</w:t>
                      </w:r>
                    </w:p>
                    <w:p w14:paraId="2BBB2FBC" w14:textId="77777777" w:rsidR="00615FCC" w:rsidRPr="00C64815" w:rsidRDefault="00615FCC" w:rsidP="002074BD">
                      <w:pPr>
                        <w:spacing w:before="100" w:beforeAutospacing="1" w:after="100" w:afterAutospacing="1"/>
                        <w:contextualSpacing/>
                        <w:jc w:val="both"/>
                      </w:pPr>
                      <w:r w:rsidRPr="00C64815">
                        <w:t xml:space="preserve">10/52 ze 40 hod  x 5 týdnů; </w:t>
                      </w:r>
                    </w:p>
                    <w:p w14:paraId="47231431" w14:textId="77777777" w:rsidR="00615FCC" w:rsidRPr="00C64815" w:rsidRDefault="00615FCC" w:rsidP="002074BD">
                      <w:pPr>
                        <w:spacing w:before="100" w:beforeAutospacing="1" w:after="100" w:afterAutospacing="1"/>
                        <w:contextualSpacing/>
                        <w:jc w:val="both"/>
                      </w:pPr>
                      <w:r w:rsidRPr="00C64815">
                        <w:t xml:space="preserve">10/52 ze 40 hod  x 8 týdnů, </w:t>
                      </w:r>
                    </w:p>
                    <w:p w14:paraId="27CA6DED" w14:textId="77777777" w:rsidR="00615FCC" w:rsidRPr="00C64815" w:rsidRDefault="00615FCC" w:rsidP="002074BD"/>
                  </w:txbxContent>
                </v:textbox>
              </v:shape>
            </w:pict>
          </mc:Fallback>
        </mc:AlternateContent>
      </w:r>
      <w:r w:rsidR="002074BD">
        <w:rPr>
          <w:noProof/>
          <w:lang w:eastAsia="cs-CZ"/>
        </w:rPr>
        <mc:AlternateContent>
          <mc:Choice Requires="wps">
            <w:drawing>
              <wp:anchor distT="0" distB="0" distL="114300" distR="114300" simplePos="0" relativeHeight="252078080" behindDoc="0" locked="0" layoutInCell="1" allowOverlap="1" wp14:anchorId="3A6C3DA2" wp14:editId="0AE58B65">
                <wp:simplePos x="0" y="0"/>
                <wp:positionH relativeFrom="column">
                  <wp:posOffset>1214755</wp:posOffset>
                </wp:positionH>
                <wp:positionV relativeFrom="paragraph">
                  <wp:posOffset>34925</wp:posOffset>
                </wp:positionV>
                <wp:extent cx="0" cy="219075"/>
                <wp:effectExtent l="57150" t="13970" r="57150" b="24130"/>
                <wp:wrapNone/>
                <wp:docPr id="611" name="Přímá spojnice se šipkou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611" o:spid="_x0000_s1026" type="#_x0000_t32" style="position:absolute;margin-left:95.65pt;margin-top:2.75pt;width:0;height:1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" strokeweight="1.5pt">
                <v:stroke endarrow="block"/>
              </v:shape>
            </w:pict>
          </mc:Fallback>
        </mc:AlternateContent>
      </w:r>
    </w:p>
    <w:p w14:paraId="1D3994A3" w14:textId="77777777" w:rsidR="002074BD" w:rsidRDefault="002074BD" w:rsidP="002074BD">
      <w:pPr>
        <w:spacing w:before="100" w:beforeAutospacing="1" w:after="100" w:afterAutospacing="1"/>
      </w:pPr>
    </w:p>
    <w:p w14:paraId="4507DFD2" w14:textId="77777777" w:rsidR="002074BD" w:rsidRDefault="002074BD" w:rsidP="002074BD">
      <w:pPr>
        <w:spacing w:before="100" w:beforeAutospacing="1" w:after="100" w:afterAutospacing="1"/>
      </w:pPr>
    </w:p>
    <w:p w14:paraId="5A225461" w14:textId="53DB8A28" w:rsidR="002074BD" w:rsidRDefault="002074BD" w:rsidP="002074BD">
      <w:pPr>
        <w:spacing w:before="100" w:beforeAutospacing="1" w:after="100" w:afterAutospacing="1"/>
      </w:pPr>
      <w:r>
        <w:rPr>
          <w:noProof/>
          <w:lang w:eastAsia="cs-CZ"/>
        </w:rPr>
        <mc:AlternateContent>
          <mc:Choice Requires="wps">
            <w:drawing>
              <wp:anchor distT="0" distB="0" distL="114300" distR="114300" simplePos="0" relativeHeight="252072960" behindDoc="0" locked="0" layoutInCell="1" allowOverlap="1" wp14:anchorId="42FED8C7" wp14:editId="3A055672">
                <wp:simplePos x="0" y="0"/>
                <wp:positionH relativeFrom="column">
                  <wp:posOffset>3028950</wp:posOffset>
                </wp:positionH>
                <wp:positionV relativeFrom="paragraph">
                  <wp:posOffset>264160</wp:posOffset>
                </wp:positionV>
                <wp:extent cx="2743200" cy="2657475"/>
                <wp:effectExtent l="0" t="0" r="19050" b="28575"/>
                <wp:wrapNone/>
                <wp:docPr id="609" name="Zaoblený obdélníkový popisek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57475"/>
                        </a:xfrm>
                        <a:prstGeom prst="wedgeRoundRectCallout">
                          <a:avLst>
                            <a:gd name="adj1" fmla="val -21528"/>
                            <a:gd name="adj2" fmla="val -4722"/>
                            <a:gd name="adj3" fmla="val 16667"/>
                          </a:avLst>
                        </a:prstGeom>
                        <a:solidFill>
                          <a:srgbClr val="FFFFFF"/>
                        </a:solidFill>
                        <a:ln w="9525">
                          <a:solidFill>
                            <a:srgbClr val="000000"/>
                          </a:solidFill>
                          <a:miter lim="800000"/>
                          <a:headEnd/>
                          <a:tailEnd/>
                        </a:ln>
                      </wps:spPr>
                      <wps:txbx>
                        <w:txbxContent>
                          <w:p w14:paraId="27AC63E7" w14:textId="77777777" w:rsidR="00615FCC" w:rsidRPr="00C64815" w:rsidRDefault="00615FCC" w:rsidP="00171D1D">
                            <w:pPr>
                              <w:spacing w:line="240" w:lineRule="auto"/>
                              <w:contextualSpacing/>
                              <w:jc w:val="both"/>
                              <w:rPr>
                                <w:i/>
                                <w:sz w:val="22"/>
                              </w:rPr>
                            </w:pPr>
                            <w:r w:rsidRPr="00C64815">
                              <w:rPr>
                                <w:i/>
                                <w:sz w:val="22"/>
                              </w:rPr>
                              <w:t>Vyhláška MPSV č. 600/2006</w:t>
                            </w:r>
                          </w:p>
                          <w:p w14:paraId="1B8162EC" w14:textId="77777777" w:rsidR="00615FCC" w:rsidRPr="00C64815" w:rsidRDefault="00615FCC" w:rsidP="00171D1D">
                            <w:pPr>
                              <w:spacing w:line="240" w:lineRule="auto"/>
                              <w:contextualSpacing/>
                              <w:jc w:val="both"/>
                              <w:rPr>
                                <w:i/>
                                <w:sz w:val="22"/>
                              </w:rPr>
                            </w:pPr>
                            <w:r w:rsidRPr="00C64815">
                              <w:rPr>
                                <w:i/>
                                <w:sz w:val="22"/>
                              </w:rPr>
                              <w:t>Zaměstnanci</w:t>
                            </w:r>
                          </w:p>
                          <w:p w14:paraId="4DBCAE95" w14:textId="77777777" w:rsidR="00615FCC" w:rsidRPr="00C64815" w:rsidRDefault="00615FCC" w:rsidP="00171D1D">
                            <w:pPr>
                              <w:spacing w:line="240" w:lineRule="auto"/>
                              <w:contextualSpacing/>
                              <w:jc w:val="both"/>
                              <w:rPr>
                                <w:i/>
                                <w:sz w:val="22"/>
                              </w:rPr>
                            </w:pPr>
                            <w:r w:rsidRPr="00C64815">
                              <w:rPr>
                                <w:i/>
                                <w:sz w:val="22"/>
                              </w:rPr>
                              <w:t>- pracující v tropických oblastech</w:t>
                            </w:r>
                          </w:p>
                          <w:p w14:paraId="5A826278" w14:textId="77777777" w:rsidR="00615FCC" w:rsidRPr="00C64815" w:rsidRDefault="00615FCC" w:rsidP="00171D1D">
                            <w:pPr>
                              <w:spacing w:after="40" w:line="240" w:lineRule="auto"/>
                              <w:contextualSpacing/>
                              <w:jc w:val="both"/>
                              <w:rPr>
                                <w:i/>
                                <w:sz w:val="20"/>
                                <w:szCs w:val="20"/>
                              </w:rPr>
                            </w:pPr>
                            <w:r w:rsidRPr="00C64815">
                              <w:rPr>
                                <w:i/>
                                <w:sz w:val="20"/>
                                <w:szCs w:val="20"/>
                              </w:rPr>
                              <w:t>(státy nacházející se mezi obratníkem Raka a obratníkem Kozoroha, tj. území mezi 23°27´ severní šířky a 23°27´jižní šířky, i když jen částečně zasahují),</w:t>
                            </w:r>
                          </w:p>
                          <w:p w14:paraId="5708755A" w14:textId="77777777" w:rsidR="00615FCC" w:rsidRPr="00C64815" w:rsidRDefault="00615FCC" w:rsidP="00171D1D">
                            <w:pPr>
                              <w:spacing w:line="240" w:lineRule="auto"/>
                              <w:contextualSpacing/>
                              <w:jc w:val="both"/>
                              <w:rPr>
                                <w:i/>
                                <w:sz w:val="22"/>
                              </w:rPr>
                            </w:pPr>
                            <w:r w:rsidRPr="00C64815">
                              <w:rPr>
                                <w:i/>
                                <w:sz w:val="22"/>
                              </w:rPr>
                              <w:t>- pracující v jinak zdravotně obtížných oblastech</w:t>
                            </w:r>
                          </w:p>
                          <w:p w14:paraId="7A8ADCC7" w14:textId="77777777" w:rsidR="00615FCC" w:rsidRPr="00C64815" w:rsidRDefault="00615FCC" w:rsidP="00171D1D">
                            <w:pPr>
                              <w:spacing w:line="240" w:lineRule="auto"/>
                              <w:contextualSpacing/>
                              <w:jc w:val="both"/>
                              <w:rPr>
                                <w:i/>
                                <w:sz w:val="20"/>
                                <w:szCs w:val="20"/>
                              </w:rPr>
                            </w:pPr>
                            <w:r w:rsidRPr="00C64815">
                              <w:rPr>
                                <w:i/>
                                <w:sz w:val="20"/>
                                <w:szCs w:val="20"/>
                              </w:rPr>
                              <w:t>(Afghánistán, Arktida, Antarktida, Bahrajn, Bhútán, Farské ostrovy, Grónsko, Irák, Irán,Island, Izrael, Jordánsko, Kazachstán, KLDR, Korejská republika, Kuvajt, Pak</w:t>
                            </w:r>
                            <w:r w:rsidRPr="00C64815">
                              <w:rPr>
                                <w:i/>
                                <w:sz w:val="20"/>
                                <w:szCs w:val="20"/>
                              </w:rPr>
                              <w:t>i</w:t>
                            </w:r>
                            <w:r w:rsidRPr="00C64815">
                              <w:rPr>
                                <w:i/>
                                <w:sz w:val="20"/>
                                <w:szCs w:val="20"/>
                              </w:rPr>
                              <w:t>stán, Palestina, Rusko – oblast Sibiře, Sýrie, Turecko, Uruguay, atd.)</w:t>
                            </w:r>
                          </w:p>
                          <w:p w14:paraId="3C44AB64" w14:textId="77777777" w:rsidR="00615FCC" w:rsidRPr="00C64815"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aoblený obdélníkový popisek 609" o:spid="_x0000_s1368" type="#_x0000_t62" style="position:absolute;margin-left:238.5pt;margin-top:20.8pt;width:3in;height:209.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" adj="6150,9780">
                <v:textbox>
                  <w:txbxContent>
                    <w:p w14:paraId="27AC63E7" w14:textId="77777777" w:rsidR="00615FCC" w:rsidRPr="00C64815" w:rsidRDefault="00615FCC" w:rsidP="00171D1D">
                      <w:pPr>
                        <w:spacing w:line="240" w:lineRule="auto"/>
                        <w:contextualSpacing/>
                        <w:jc w:val="both"/>
                        <w:rPr>
                          <w:i/>
                          <w:sz w:val="22"/>
                        </w:rPr>
                      </w:pPr>
                      <w:r w:rsidRPr="00C64815">
                        <w:rPr>
                          <w:i/>
                          <w:sz w:val="22"/>
                        </w:rPr>
                        <w:t>Vyhláška MPSV č. 600/2006</w:t>
                      </w:r>
                    </w:p>
                    <w:p w14:paraId="1B8162EC" w14:textId="77777777" w:rsidR="00615FCC" w:rsidRPr="00C64815" w:rsidRDefault="00615FCC" w:rsidP="00171D1D">
                      <w:pPr>
                        <w:spacing w:line="240" w:lineRule="auto"/>
                        <w:contextualSpacing/>
                        <w:jc w:val="both"/>
                        <w:rPr>
                          <w:i/>
                          <w:sz w:val="22"/>
                        </w:rPr>
                      </w:pPr>
                      <w:r w:rsidRPr="00C64815">
                        <w:rPr>
                          <w:i/>
                          <w:sz w:val="22"/>
                        </w:rPr>
                        <w:t>Zaměstnanci</w:t>
                      </w:r>
                    </w:p>
                    <w:p w14:paraId="4DBCAE95" w14:textId="77777777" w:rsidR="00615FCC" w:rsidRPr="00C64815" w:rsidRDefault="00615FCC" w:rsidP="00171D1D">
                      <w:pPr>
                        <w:spacing w:line="240" w:lineRule="auto"/>
                        <w:contextualSpacing/>
                        <w:jc w:val="both"/>
                        <w:rPr>
                          <w:i/>
                          <w:sz w:val="22"/>
                        </w:rPr>
                      </w:pPr>
                      <w:r w:rsidRPr="00C64815">
                        <w:rPr>
                          <w:i/>
                          <w:sz w:val="22"/>
                        </w:rPr>
                        <w:t>- pracující v tropických oblastech</w:t>
                      </w:r>
                    </w:p>
                    <w:p w14:paraId="5A826278" w14:textId="77777777" w:rsidR="00615FCC" w:rsidRPr="00C64815" w:rsidRDefault="00615FCC" w:rsidP="00171D1D">
                      <w:pPr>
                        <w:spacing w:after="40" w:line="240" w:lineRule="auto"/>
                        <w:contextualSpacing/>
                        <w:jc w:val="both"/>
                        <w:rPr>
                          <w:i/>
                          <w:sz w:val="20"/>
                          <w:szCs w:val="20"/>
                        </w:rPr>
                      </w:pPr>
                      <w:r w:rsidRPr="00C64815">
                        <w:rPr>
                          <w:i/>
                          <w:sz w:val="20"/>
                          <w:szCs w:val="20"/>
                        </w:rPr>
                        <w:t>(státy nacházející se mezi obratníkem Raka a obratníkem Kozoroha, tj. území mezi 23°27´ severní šířky a 23°27´jižní šířky, i když jen částečně zasahují),</w:t>
                      </w:r>
                    </w:p>
                    <w:p w14:paraId="5708755A" w14:textId="77777777" w:rsidR="00615FCC" w:rsidRPr="00C64815" w:rsidRDefault="00615FCC" w:rsidP="00171D1D">
                      <w:pPr>
                        <w:spacing w:line="240" w:lineRule="auto"/>
                        <w:contextualSpacing/>
                        <w:jc w:val="both"/>
                        <w:rPr>
                          <w:i/>
                          <w:sz w:val="22"/>
                        </w:rPr>
                      </w:pPr>
                      <w:r w:rsidRPr="00C64815">
                        <w:rPr>
                          <w:i/>
                          <w:sz w:val="22"/>
                        </w:rPr>
                        <w:t>- pracující v jinak zdravotně obtížných oblastech</w:t>
                      </w:r>
                    </w:p>
                    <w:p w14:paraId="7A8ADCC7" w14:textId="77777777" w:rsidR="00615FCC" w:rsidRPr="00C64815" w:rsidRDefault="00615FCC" w:rsidP="00171D1D">
                      <w:pPr>
                        <w:spacing w:line="240" w:lineRule="auto"/>
                        <w:contextualSpacing/>
                        <w:jc w:val="both"/>
                        <w:rPr>
                          <w:i/>
                          <w:sz w:val="20"/>
                          <w:szCs w:val="20"/>
                        </w:rPr>
                      </w:pPr>
                      <w:r w:rsidRPr="00C64815">
                        <w:rPr>
                          <w:i/>
                          <w:sz w:val="20"/>
                          <w:szCs w:val="20"/>
                        </w:rPr>
                        <w:t>(Afghánistán, Arktida, Antarktida, Bahrajn, Bhútán, Farské ostrovy, Grónsko, Irák, Irán,Island, Izrael, Jordánsko, Kazachstán, KLDR, Korejská republika, Kuvajt, Pak</w:t>
                      </w:r>
                      <w:r w:rsidRPr="00C64815">
                        <w:rPr>
                          <w:i/>
                          <w:sz w:val="20"/>
                          <w:szCs w:val="20"/>
                        </w:rPr>
                        <w:t>i</w:t>
                      </w:r>
                      <w:r w:rsidRPr="00C64815">
                        <w:rPr>
                          <w:i/>
                          <w:sz w:val="20"/>
                          <w:szCs w:val="20"/>
                        </w:rPr>
                        <w:t>stán, Palestina, Rusko – oblast Sibiře, Sýrie, Turecko, Uruguay, atd.)</w:t>
                      </w:r>
                    </w:p>
                    <w:p w14:paraId="3C44AB64" w14:textId="77777777" w:rsidR="00615FCC" w:rsidRPr="00C64815" w:rsidRDefault="00615FCC" w:rsidP="002074BD"/>
                  </w:txbxContent>
                </v:textbox>
              </v:shape>
            </w:pict>
          </mc:Fallback>
        </mc:AlternateContent>
      </w:r>
    </w:p>
    <w:p w14:paraId="720BE5F3" w14:textId="77777777" w:rsidR="002074BD" w:rsidRPr="00D42136" w:rsidRDefault="002074BD" w:rsidP="002074BD">
      <w:pPr>
        <w:spacing w:before="100" w:beforeAutospacing="1" w:after="100" w:afterAutospacing="1"/>
      </w:pPr>
    </w:p>
    <w:p w14:paraId="4D819DE0" w14:textId="77777777" w:rsidR="002074BD" w:rsidRDefault="002074BD" w:rsidP="002074BD">
      <w:pPr>
        <w:pStyle w:val="Normlnweb"/>
      </w:pPr>
    </w:p>
    <w:p w14:paraId="00928B4C" w14:textId="77777777" w:rsidR="002074BD" w:rsidRDefault="002074BD" w:rsidP="002074BD">
      <w:pPr>
        <w:pStyle w:val="Normlnweb"/>
      </w:pPr>
    </w:p>
    <w:p w14:paraId="10F68BD3" w14:textId="77777777" w:rsidR="002074BD" w:rsidRDefault="002074BD" w:rsidP="002074BD">
      <w:pPr>
        <w:pStyle w:val="Normlnweb"/>
      </w:pPr>
    </w:p>
    <w:p w14:paraId="5D5ECD62" w14:textId="77777777" w:rsidR="002074BD" w:rsidRDefault="002074BD" w:rsidP="002074BD">
      <w:pPr>
        <w:pStyle w:val="Normlnweb"/>
      </w:pPr>
    </w:p>
    <w:p w14:paraId="18FA02A1" w14:textId="77777777" w:rsidR="002074BD" w:rsidRDefault="002074BD" w:rsidP="002074BD">
      <w:pPr>
        <w:pStyle w:val="Normlnweb"/>
      </w:pPr>
    </w:p>
    <w:p w14:paraId="4A43AA70" w14:textId="77777777" w:rsidR="002074BD" w:rsidRDefault="002074BD" w:rsidP="002074BD">
      <w:pPr>
        <w:pStyle w:val="Normlnweb"/>
      </w:pPr>
    </w:p>
    <w:p w14:paraId="20EE5D43" w14:textId="19900789" w:rsidR="002074BD" w:rsidRDefault="002074BD" w:rsidP="002074BD">
      <w:pPr>
        <w:pStyle w:val="Normlnweb"/>
      </w:pPr>
    </w:p>
    <w:p w14:paraId="737C8D42" w14:textId="0676BA75" w:rsidR="002074BD" w:rsidRDefault="002074BD" w:rsidP="002074BD">
      <w:pPr>
        <w:pStyle w:val="Normlnweb"/>
      </w:pPr>
    </w:p>
    <w:p w14:paraId="0C44067B" w14:textId="77777777" w:rsidR="002074BD" w:rsidRDefault="002074BD" w:rsidP="002074BD">
      <w:pPr>
        <w:pStyle w:val="Normlnweb"/>
      </w:pPr>
    </w:p>
    <w:p w14:paraId="28B94692" w14:textId="77777777" w:rsidR="002074BD" w:rsidRDefault="002074BD" w:rsidP="002074BD">
      <w:pPr>
        <w:pStyle w:val="Normlnweb"/>
      </w:pPr>
    </w:p>
    <w:p w14:paraId="66D5171E" w14:textId="77777777" w:rsidR="002074BD" w:rsidRDefault="002074BD" w:rsidP="002074BD">
      <w:pPr>
        <w:pStyle w:val="Normlnweb"/>
      </w:pPr>
    </w:p>
    <w:p w14:paraId="17E4D010" w14:textId="3C7BE46B" w:rsidR="002074BD" w:rsidRDefault="00F56B0B" w:rsidP="002074BD">
      <w:pPr>
        <w:pStyle w:val="Normlnweb"/>
      </w:pPr>
      <w:r>
        <w:rPr>
          <w:noProof/>
        </w:rPr>
        <w:lastRenderedPageBreak/>
        <mc:AlternateContent>
          <mc:Choice Requires="wps">
            <w:drawing>
              <wp:anchor distT="0" distB="0" distL="114300" distR="114300" simplePos="0" relativeHeight="252082176" behindDoc="0" locked="0" layoutInCell="1" allowOverlap="1" wp14:anchorId="3856CEDE" wp14:editId="12C4421D">
                <wp:simplePos x="0" y="0"/>
                <wp:positionH relativeFrom="column">
                  <wp:posOffset>-238125</wp:posOffset>
                </wp:positionH>
                <wp:positionV relativeFrom="paragraph">
                  <wp:posOffset>-19050</wp:posOffset>
                </wp:positionV>
                <wp:extent cx="2752725" cy="3905250"/>
                <wp:effectExtent l="0" t="0" r="28575" b="19050"/>
                <wp:wrapNone/>
                <wp:docPr id="606" name="Textové pole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905250"/>
                        </a:xfrm>
                        <a:prstGeom prst="rect">
                          <a:avLst/>
                        </a:prstGeom>
                        <a:solidFill>
                          <a:srgbClr val="F2DBDB"/>
                        </a:solidFill>
                        <a:ln w="9525">
                          <a:solidFill>
                            <a:srgbClr val="000000"/>
                          </a:solidFill>
                          <a:miter lim="800000"/>
                          <a:headEnd/>
                          <a:tailEnd/>
                        </a:ln>
                      </wps:spPr>
                      <wps:txbx>
                        <w:txbxContent>
                          <w:p w14:paraId="2C0F6779" w14:textId="77777777" w:rsidR="00615FCC" w:rsidRPr="00C64815" w:rsidRDefault="00615FCC" w:rsidP="00F56B0B">
                            <w:pPr>
                              <w:spacing w:before="100" w:beforeAutospacing="1" w:after="100" w:afterAutospacing="1" w:line="240" w:lineRule="auto"/>
                              <w:contextualSpacing/>
                              <w:outlineLvl w:val="1"/>
                              <w:rPr>
                                <w:b/>
                                <w:bCs/>
                              </w:rPr>
                            </w:pPr>
                            <w:bookmarkStart w:id="109" w:name="_Toc72852078"/>
                            <w:r w:rsidRPr="00C64815">
                              <w:rPr>
                                <w:b/>
                                <w:bCs/>
                              </w:rPr>
                              <w:t>Příklad výpočtu poměrné části dovol</w:t>
                            </w:r>
                            <w:r w:rsidRPr="00C64815">
                              <w:rPr>
                                <w:b/>
                                <w:bCs/>
                              </w:rPr>
                              <w:t>e</w:t>
                            </w:r>
                            <w:r w:rsidRPr="00C64815">
                              <w:rPr>
                                <w:b/>
                                <w:bCs/>
                              </w:rPr>
                              <w:t>né za kalendářní rok</w:t>
                            </w:r>
                            <w:bookmarkEnd w:id="109"/>
                          </w:p>
                          <w:p w14:paraId="66014860" w14:textId="77777777" w:rsidR="00615FCC" w:rsidRPr="00C64815" w:rsidRDefault="00615FCC" w:rsidP="00F56B0B">
                            <w:pPr>
                              <w:spacing w:line="240" w:lineRule="auto"/>
                              <w:contextualSpacing/>
                            </w:pPr>
                            <w:r w:rsidRPr="00C64815">
                              <w:rPr>
                                <w:i/>
                                <w:iCs/>
                              </w:rPr>
                              <w:t>Zaměstnanec nastoupí 1. 10. na plný pr</w:t>
                            </w:r>
                            <w:r w:rsidRPr="00C64815">
                              <w:rPr>
                                <w:i/>
                                <w:iCs/>
                              </w:rPr>
                              <w:t>a</w:t>
                            </w:r>
                            <w:r w:rsidRPr="00C64815">
                              <w:rPr>
                                <w:i/>
                                <w:iCs/>
                              </w:rPr>
                              <w:t>covní úvazek, tedy 40 hodin, při rovnoměrné pracovní době. Výměra dovolené u zaměstnavatele činí čtyři tý</w:t>
                            </w:r>
                            <w:r w:rsidRPr="00C64815">
                              <w:rPr>
                                <w:i/>
                                <w:iCs/>
                              </w:rPr>
                              <w:t>d</w:t>
                            </w:r>
                            <w:r w:rsidRPr="00C64815">
                              <w:rPr>
                                <w:i/>
                                <w:iCs/>
                              </w:rPr>
                              <w:t>ny. Pokud bude pracovat do  konce k</w:t>
                            </w:r>
                            <w:r w:rsidRPr="00C64815">
                              <w:rPr>
                                <w:i/>
                                <w:iCs/>
                              </w:rPr>
                              <w:t>a</w:t>
                            </w:r>
                            <w:r w:rsidRPr="00C64815">
                              <w:rPr>
                                <w:i/>
                                <w:iCs/>
                              </w:rPr>
                              <w:t xml:space="preserve">lendářního roku, odpracuje třináct celých týdenních pracovních směn, jeho nárok </w:t>
                            </w:r>
                            <w:r w:rsidRPr="00C64815">
                              <w:rPr>
                                <w:i/>
                                <w:iCs/>
                              </w:rPr>
                              <w:br/>
                              <w:t>na dovolenou tedy po změně zákona bude nově následující:</w:t>
                            </w:r>
                            <w:r w:rsidRPr="00C64815">
                              <w:rPr>
                                <w:i/>
                                <w:iCs/>
                              </w:rPr>
                              <w:br/>
                            </w:r>
                            <w:r w:rsidRPr="00C64815">
                              <w:rPr>
                                <w:i/>
                                <w:iCs/>
                              </w:rPr>
                              <w:br/>
                              <w:t>40 hodin (úvazek)</w:t>
                            </w:r>
                            <w:r w:rsidRPr="00C64815">
                              <w:rPr>
                                <w:i/>
                                <w:iCs/>
                              </w:rPr>
                              <w:br/>
                              <w:t>/ 52 týdnů (délka kalendářního roku)</w:t>
                            </w:r>
                            <w:r w:rsidRPr="00C64815">
                              <w:rPr>
                                <w:i/>
                                <w:iCs/>
                              </w:rPr>
                              <w:br/>
                              <w:t>× 13 týdnů (odpracovaná doba)</w:t>
                            </w:r>
                            <w:r w:rsidRPr="00C64815">
                              <w:rPr>
                                <w:i/>
                                <w:iCs/>
                              </w:rPr>
                              <w:br/>
                              <w:t>× 4 týdny (výměra dovolené)</w:t>
                            </w:r>
                            <w:r w:rsidRPr="00C64815">
                              <w:rPr>
                                <w:i/>
                                <w:iCs/>
                              </w:rPr>
                              <w:br/>
                              <w:t>= 40 hodin (nárok na dovolenou)</w:t>
                            </w:r>
                            <w:r w:rsidRPr="00C64815">
                              <w:rPr>
                                <w:i/>
                                <w:iCs/>
                              </w:rPr>
                              <w:br/>
                            </w:r>
                            <w:r w:rsidRPr="00C64815">
                              <w:rPr>
                                <w:i/>
                                <w:iCs/>
                              </w:rPr>
                              <w:br/>
                              <w:t>Pokud by výsledek nevyšel přesně na celé hodiny, zaokrouhlení se provede vždy na celé hodiny nahoru.</w:t>
                            </w:r>
                            <w:r w:rsidRPr="00C64815">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06" o:spid="_x0000_s1369" type="#_x0000_t202" style="position:absolute;left:0;text-align:left;margin-left:-18.75pt;margin-top:-1.5pt;width:216.75pt;height:30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" fillcolor="#f2dbdb">
                <v:textbox>
                  <w:txbxContent>
                    <w:p w14:paraId="2C0F6779" w14:textId="77777777" w:rsidR="00615FCC" w:rsidRPr="00C64815" w:rsidRDefault="00615FCC" w:rsidP="00F56B0B">
                      <w:pPr>
                        <w:spacing w:before="100" w:beforeAutospacing="1" w:after="100" w:afterAutospacing="1" w:line="240" w:lineRule="auto"/>
                        <w:contextualSpacing/>
                        <w:outlineLvl w:val="1"/>
                        <w:rPr>
                          <w:b/>
                          <w:bCs/>
                        </w:rPr>
                      </w:pPr>
                      <w:bookmarkStart w:id="114" w:name="_Toc72852078"/>
                      <w:r w:rsidRPr="00C64815">
                        <w:rPr>
                          <w:b/>
                          <w:bCs/>
                        </w:rPr>
                        <w:t>Příklad výpočtu poměrné části dovol</w:t>
                      </w:r>
                      <w:r w:rsidRPr="00C64815">
                        <w:rPr>
                          <w:b/>
                          <w:bCs/>
                        </w:rPr>
                        <w:t>e</w:t>
                      </w:r>
                      <w:r w:rsidRPr="00C64815">
                        <w:rPr>
                          <w:b/>
                          <w:bCs/>
                        </w:rPr>
                        <w:t>né za kalendářní rok</w:t>
                      </w:r>
                      <w:bookmarkEnd w:id="114"/>
                    </w:p>
                    <w:p w14:paraId="66014860" w14:textId="77777777" w:rsidR="00615FCC" w:rsidRPr="00C64815" w:rsidRDefault="00615FCC" w:rsidP="00F56B0B">
                      <w:pPr>
                        <w:spacing w:line="240" w:lineRule="auto"/>
                        <w:contextualSpacing/>
                      </w:pPr>
                      <w:r w:rsidRPr="00C64815">
                        <w:rPr>
                          <w:i/>
                          <w:iCs/>
                        </w:rPr>
                        <w:t>Zaměstnanec nastoupí 1. 10. na plný pr</w:t>
                      </w:r>
                      <w:r w:rsidRPr="00C64815">
                        <w:rPr>
                          <w:i/>
                          <w:iCs/>
                        </w:rPr>
                        <w:t>a</w:t>
                      </w:r>
                      <w:r w:rsidRPr="00C64815">
                        <w:rPr>
                          <w:i/>
                          <w:iCs/>
                        </w:rPr>
                        <w:t>covní úvazek, tedy 40 hodin, při rovnoměrné pracovní době. Výměra dovolené u zaměstnavatele činí čtyři tý</w:t>
                      </w:r>
                      <w:r w:rsidRPr="00C64815">
                        <w:rPr>
                          <w:i/>
                          <w:iCs/>
                        </w:rPr>
                        <w:t>d</w:t>
                      </w:r>
                      <w:r w:rsidRPr="00C64815">
                        <w:rPr>
                          <w:i/>
                          <w:iCs/>
                        </w:rPr>
                        <w:t>ny. Pokud bude pracovat do  konce k</w:t>
                      </w:r>
                      <w:r w:rsidRPr="00C64815">
                        <w:rPr>
                          <w:i/>
                          <w:iCs/>
                        </w:rPr>
                        <w:t>a</w:t>
                      </w:r>
                      <w:r w:rsidRPr="00C64815">
                        <w:rPr>
                          <w:i/>
                          <w:iCs/>
                        </w:rPr>
                        <w:t xml:space="preserve">lendářního roku, odpracuje třináct celých týdenních pracovních směn, jeho nárok </w:t>
                      </w:r>
                      <w:r w:rsidRPr="00C64815">
                        <w:rPr>
                          <w:i/>
                          <w:iCs/>
                        </w:rPr>
                        <w:br/>
                        <w:t>na dovolenou tedy po změně zákona bude nově následující:</w:t>
                      </w:r>
                      <w:r w:rsidRPr="00C64815">
                        <w:rPr>
                          <w:i/>
                          <w:iCs/>
                        </w:rPr>
                        <w:br/>
                      </w:r>
                      <w:r w:rsidRPr="00C64815">
                        <w:rPr>
                          <w:i/>
                          <w:iCs/>
                        </w:rPr>
                        <w:br/>
                        <w:t>40 hodin (úvazek)</w:t>
                      </w:r>
                      <w:r w:rsidRPr="00C64815">
                        <w:rPr>
                          <w:i/>
                          <w:iCs/>
                        </w:rPr>
                        <w:br/>
                        <w:t>/ 52 týdnů (délka kalendářního roku)</w:t>
                      </w:r>
                      <w:r w:rsidRPr="00C64815">
                        <w:rPr>
                          <w:i/>
                          <w:iCs/>
                        </w:rPr>
                        <w:br/>
                        <w:t>× 13 týdnů (odpracovaná doba)</w:t>
                      </w:r>
                      <w:r w:rsidRPr="00C64815">
                        <w:rPr>
                          <w:i/>
                          <w:iCs/>
                        </w:rPr>
                        <w:br/>
                        <w:t>× 4 týdny (výměra dovolené)</w:t>
                      </w:r>
                      <w:r w:rsidRPr="00C64815">
                        <w:rPr>
                          <w:i/>
                          <w:iCs/>
                        </w:rPr>
                        <w:br/>
                        <w:t>= 40 hodin (nárok na dovolenou)</w:t>
                      </w:r>
                      <w:r w:rsidRPr="00C64815">
                        <w:rPr>
                          <w:i/>
                          <w:iCs/>
                        </w:rPr>
                        <w:br/>
                      </w:r>
                      <w:r w:rsidRPr="00C64815">
                        <w:rPr>
                          <w:i/>
                          <w:iCs/>
                        </w:rPr>
                        <w:br/>
                        <w:t>Pokud by výsledek nevyšel přesně na celé hodiny, zaokrouhlení se provede vždy na celé hodiny nahoru.</w:t>
                      </w:r>
                      <w:r w:rsidRPr="00C64815">
                        <w:br/>
                      </w:r>
                    </w:p>
                  </w:txbxContent>
                </v:textbox>
              </v:shape>
            </w:pict>
          </mc:Fallback>
        </mc:AlternateContent>
      </w:r>
      <w:r w:rsidR="00171D1D">
        <w:rPr>
          <w:noProof/>
        </w:rPr>
        <mc:AlternateContent>
          <mc:Choice Requires="wps">
            <w:drawing>
              <wp:anchor distT="0" distB="0" distL="114300" distR="114300" simplePos="0" relativeHeight="252075008" behindDoc="0" locked="0" layoutInCell="1" allowOverlap="1" wp14:anchorId="754AF8FB" wp14:editId="77F6C23F">
                <wp:simplePos x="0" y="0"/>
                <wp:positionH relativeFrom="column">
                  <wp:posOffset>2771775</wp:posOffset>
                </wp:positionH>
                <wp:positionV relativeFrom="paragraph">
                  <wp:posOffset>-19050</wp:posOffset>
                </wp:positionV>
                <wp:extent cx="2895600" cy="2400300"/>
                <wp:effectExtent l="0" t="0" r="19050" b="19050"/>
                <wp:wrapNone/>
                <wp:docPr id="605" name="Textové pole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00300"/>
                        </a:xfrm>
                        <a:prstGeom prst="rect">
                          <a:avLst/>
                        </a:prstGeom>
                        <a:solidFill>
                          <a:srgbClr val="FBD4B4"/>
                        </a:solidFill>
                        <a:ln w="9525">
                          <a:solidFill>
                            <a:srgbClr val="000000"/>
                          </a:solidFill>
                          <a:miter lim="800000"/>
                          <a:headEnd/>
                          <a:tailEnd/>
                        </a:ln>
                      </wps:spPr>
                      <wps:txbx>
                        <w:txbxContent>
                          <w:p w14:paraId="405AEF70" w14:textId="77777777" w:rsidR="00615FCC" w:rsidRPr="00C64815" w:rsidRDefault="00615FCC" w:rsidP="002074BD">
                            <w:pPr>
                              <w:spacing w:before="100" w:beforeAutospacing="1" w:after="100" w:afterAutospacing="1"/>
                              <w:rPr>
                                <w:b/>
                              </w:rPr>
                            </w:pPr>
                            <w:r w:rsidRPr="00C64815">
                              <w:rPr>
                                <w:b/>
                              </w:rPr>
                              <w:t>▀ Poměrná část dodatkové dovolené:</w:t>
                            </w:r>
                          </w:p>
                          <w:p w14:paraId="7BA06B42" w14:textId="77777777" w:rsidR="00615FCC" w:rsidRPr="00C64815" w:rsidRDefault="00615FCC" w:rsidP="002074BD">
                            <w:pPr>
                              <w:spacing w:before="100" w:beforeAutospacing="1" w:after="100" w:afterAutospacing="1"/>
                              <w:jc w:val="both"/>
                              <w:rPr>
                                <w:b/>
                                <w:i/>
                              </w:rPr>
                            </w:pPr>
                            <w:r w:rsidRPr="00C64815">
                              <w:rPr>
                                <w:i/>
                              </w:rPr>
                              <w:t xml:space="preserve">Pracuje-li zaměstnanec za výše uvedených podmínek </w:t>
                            </w:r>
                            <w:r w:rsidRPr="00C64815">
                              <w:rPr>
                                <w:b/>
                                <w:i/>
                              </w:rPr>
                              <w:t>jen část kalendářního roku</w:t>
                            </w:r>
                            <w:r w:rsidRPr="00C64815">
                              <w:rPr>
                                <w:i/>
                              </w:rPr>
                              <w:t>, př</w:t>
                            </w:r>
                            <w:r w:rsidRPr="00C64815">
                              <w:rPr>
                                <w:i/>
                              </w:rPr>
                              <w:t>í</w:t>
                            </w:r>
                            <w:r w:rsidRPr="00C64815">
                              <w:rPr>
                                <w:i/>
                              </w:rPr>
                              <w:t>sluší mu za každou odpracovanou stanov</w:t>
                            </w:r>
                            <w:r w:rsidRPr="00C64815">
                              <w:rPr>
                                <w:i/>
                              </w:rPr>
                              <w:t>e</w:t>
                            </w:r>
                            <w:r w:rsidRPr="00C64815">
                              <w:rPr>
                                <w:i/>
                              </w:rPr>
                              <w:t>nou týdenní pracovní dobu nebo kratší t</w:t>
                            </w:r>
                            <w:r w:rsidRPr="00C64815">
                              <w:rPr>
                                <w:i/>
                              </w:rPr>
                              <w:t>ý</w:t>
                            </w:r>
                            <w:r w:rsidRPr="00C64815">
                              <w:rPr>
                                <w:i/>
                              </w:rPr>
                              <w:t>denní pracovní dobu v příslušném kale</w:t>
                            </w:r>
                            <w:r w:rsidRPr="00C64815">
                              <w:rPr>
                                <w:i/>
                              </w:rPr>
                              <w:t>n</w:t>
                            </w:r>
                            <w:r w:rsidRPr="00C64815">
                              <w:rPr>
                                <w:i/>
                              </w:rPr>
                              <w:t xml:space="preserve">dářním roce dodatková dovolená v délce </w:t>
                            </w:r>
                            <w:r w:rsidRPr="00C64815">
                              <w:rPr>
                                <w:b/>
                                <w:i/>
                              </w:rPr>
                              <w:t>jedné dvaapadesátiny stanovené týdenní pracovní doby nebo kratší týdenní praco</w:t>
                            </w:r>
                            <w:r w:rsidRPr="00C64815">
                              <w:rPr>
                                <w:b/>
                                <w:i/>
                              </w:rPr>
                              <w:t>v</w:t>
                            </w:r>
                            <w:r w:rsidRPr="00C64815">
                              <w:rPr>
                                <w:b/>
                                <w:i/>
                              </w:rPr>
                              <w:t>ní doby.</w:t>
                            </w:r>
                          </w:p>
                          <w:p w14:paraId="543FBF6E" w14:textId="77777777" w:rsidR="00615FCC" w:rsidRPr="00C64815" w:rsidRDefault="00615FCC" w:rsidP="002074BD">
                            <w:pPr>
                              <w:spacing w:before="100" w:beforeAutospacing="1" w:after="100" w:afterAutospac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05" o:spid="_x0000_s1370" type="#_x0000_t202" style="position:absolute;left:0;text-align:left;margin-left:218.25pt;margin-top:-1.5pt;width:228pt;height:18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" fillcolor="#fbd4b4">
                <v:textbox>
                  <w:txbxContent>
                    <w:p w14:paraId="405AEF70" w14:textId="77777777" w:rsidR="00615FCC" w:rsidRPr="00C64815" w:rsidRDefault="00615FCC" w:rsidP="002074BD">
                      <w:pPr>
                        <w:spacing w:before="100" w:beforeAutospacing="1" w:after="100" w:afterAutospacing="1"/>
                        <w:rPr>
                          <w:b/>
                        </w:rPr>
                      </w:pPr>
                      <w:r w:rsidRPr="00C64815">
                        <w:rPr>
                          <w:b/>
                        </w:rPr>
                        <w:t>▀ Poměrná část dodatkové dovolené:</w:t>
                      </w:r>
                    </w:p>
                    <w:p w14:paraId="7BA06B42" w14:textId="77777777" w:rsidR="00615FCC" w:rsidRPr="00C64815" w:rsidRDefault="00615FCC" w:rsidP="002074BD">
                      <w:pPr>
                        <w:spacing w:before="100" w:beforeAutospacing="1" w:after="100" w:afterAutospacing="1"/>
                        <w:jc w:val="both"/>
                        <w:rPr>
                          <w:b/>
                          <w:i/>
                        </w:rPr>
                      </w:pPr>
                      <w:r w:rsidRPr="00C64815">
                        <w:rPr>
                          <w:i/>
                        </w:rPr>
                        <w:t xml:space="preserve">Pracuje-li zaměstnanec za výše uvedených podmínek </w:t>
                      </w:r>
                      <w:r w:rsidRPr="00C64815">
                        <w:rPr>
                          <w:b/>
                          <w:i/>
                        </w:rPr>
                        <w:t>jen část kalendářního roku</w:t>
                      </w:r>
                      <w:r w:rsidRPr="00C64815">
                        <w:rPr>
                          <w:i/>
                        </w:rPr>
                        <w:t>, př</w:t>
                      </w:r>
                      <w:r w:rsidRPr="00C64815">
                        <w:rPr>
                          <w:i/>
                        </w:rPr>
                        <w:t>í</w:t>
                      </w:r>
                      <w:r w:rsidRPr="00C64815">
                        <w:rPr>
                          <w:i/>
                        </w:rPr>
                        <w:t>sluší mu za každou odpracovanou stanov</w:t>
                      </w:r>
                      <w:r w:rsidRPr="00C64815">
                        <w:rPr>
                          <w:i/>
                        </w:rPr>
                        <w:t>e</w:t>
                      </w:r>
                      <w:r w:rsidRPr="00C64815">
                        <w:rPr>
                          <w:i/>
                        </w:rPr>
                        <w:t>nou týdenní pracovní dobu nebo kratší t</w:t>
                      </w:r>
                      <w:r w:rsidRPr="00C64815">
                        <w:rPr>
                          <w:i/>
                        </w:rPr>
                        <w:t>ý</w:t>
                      </w:r>
                      <w:r w:rsidRPr="00C64815">
                        <w:rPr>
                          <w:i/>
                        </w:rPr>
                        <w:t>denní pracovní dobu v příslušném kale</w:t>
                      </w:r>
                      <w:r w:rsidRPr="00C64815">
                        <w:rPr>
                          <w:i/>
                        </w:rPr>
                        <w:t>n</w:t>
                      </w:r>
                      <w:r w:rsidRPr="00C64815">
                        <w:rPr>
                          <w:i/>
                        </w:rPr>
                        <w:t xml:space="preserve">dářním roce dodatková dovolená v délce </w:t>
                      </w:r>
                      <w:r w:rsidRPr="00C64815">
                        <w:rPr>
                          <w:b/>
                          <w:i/>
                        </w:rPr>
                        <w:t>jedné dvaapadesátiny stanovené týdenní pracovní doby nebo kratší týdenní praco</w:t>
                      </w:r>
                      <w:r w:rsidRPr="00C64815">
                        <w:rPr>
                          <w:b/>
                          <w:i/>
                        </w:rPr>
                        <w:t>v</w:t>
                      </w:r>
                      <w:r w:rsidRPr="00C64815">
                        <w:rPr>
                          <w:b/>
                          <w:i/>
                        </w:rPr>
                        <w:t>ní doby.</w:t>
                      </w:r>
                    </w:p>
                    <w:p w14:paraId="543FBF6E" w14:textId="77777777" w:rsidR="00615FCC" w:rsidRPr="00C64815" w:rsidRDefault="00615FCC" w:rsidP="002074BD">
                      <w:pPr>
                        <w:spacing w:before="100" w:beforeAutospacing="1" w:after="100" w:afterAutospacing="1"/>
                      </w:pPr>
                    </w:p>
                  </w:txbxContent>
                </v:textbox>
              </v:shape>
            </w:pict>
          </mc:Fallback>
        </mc:AlternateContent>
      </w:r>
    </w:p>
    <w:p w14:paraId="400EBA72" w14:textId="77777777" w:rsidR="002074BD" w:rsidRPr="00BD4C19" w:rsidRDefault="002074BD" w:rsidP="002074BD">
      <w:pPr>
        <w:pStyle w:val="Normlnweb"/>
        <w:rPr>
          <w:i/>
          <w:iCs/>
          <w:color w:val="FF0000"/>
        </w:rPr>
      </w:pPr>
    </w:p>
    <w:p w14:paraId="10138FF1" w14:textId="77777777" w:rsidR="002074BD" w:rsidRPr="00686462" w:rsidRDefault="002074BD" w:rsidP="002074BD">
      <w:pPr>
        <w:pStyle w:val="Normlnweb"/>
        <w:rPr>
          <w:color w:val="FF0000"/>
        </w:rPr>
      </w:pPr>
      <w:r>
        <w:t xml:space="preserve">                                                                                                            </w:t>
      </w:r>
      <w:r w:rsidRPr="00686462">
        <w:rPr>
          <w:color w:val="FF0000"/>
        </w:rPr>
        <w:t>**********</w:t>
      </w:r>
    </w:p>
    <w:p w14:paraId="5985D2F0" w14:textId="77777777" w:rsidR="002074BD" w:rsidRDefault="002074BD" w:rsidP="002074BD">
      <w:pPr>
        <w:pStyle w:val="Normlnweb"/>
      </w:pPr>
    </w:p>
    <w:p w14:paraId="7DFA187A" w14:textId="77777777" w:rsidR="002074BD" w:rsidRDefault="002074BD" w:rsidP="002074BD">
      <w:pPr>
        <w:pStyle w:val="Normlnweb"/>
      </w:pPr>
    </w:p>
    <w:p w14:paraId="7E89F19C" w14:textId="77777777" w:rsidR="002074BD" w:rsidRDefault="002074BD" w:rsidP="002074BD">
      <w:pPr>
        <w:pStyle w:val="Normlnweb"/>
      </w:pPr>
    </w:p>
    <w:p w14:paraId="0D06E017" w14:textId="77777777" w:rsidR="002074BD" w:rsidRDefault="002074BD" w:rsidP="002074BD">
      <w:pPr>
        <w:pStyle w:val="Normlnweb"/>
      </w:pPr>
    </w:p>
    <w:p w14:paraId="5BCF93EB" w14:textId="12DF4A18" w:rsidR="002074BD" w:rsidRDefault="002074BD" w:rsidP="002074BD">
      <w:pPr>
        <w:pStyle w:val="Normlnweb"/>
      </w:pPr>
    </w:p>
    <w:p w14:paraId="456A75BD" w14:textId="7223DE89" w:rsidR="002074BD" w:rsidRDefault="002074BD" w:rsidP="002074BD">
      <w:pPr>
        <w:pStyle w:val="Normlnweb"/>
      </w:pPr>
    </w:p>
    <w:p w14:paraId="2033A58F" w14:textId="77777777" w:rsidR="002074BD" w:rsidRDefault="002074BD" w:rsidP="002074BD">
      <w:pPr>
        <w:pStyle w:val="Normlnweb"/>
      </w:pPr>
    </w:p>
    <w:p w14:paraId="786326E1" w14:textId="77777777" w:rsidR="002074BD" w:rsidRDefault="002074BD" w:rsidP="002074BD">
      <w:pPr>
        <w:pStyle w:val="Normlnweb"/>
      </w:pPr>
    </w:p>
    <w:p w14:paraId="0ED76DF8" w14:textId="77777777" w:rsidR="002074BD" w:rsidRDefault="002074BD" w:rsidP="002074BD">
      <w:pPr>
        <w:pStyle w:val="Normlnweb"/>
      </w:pPr>
    </w:p>
    <w:p w14:paraId="79A269AE" w14:textId="7DFB814B" w:rsidR="002074BD" w:rsidRDefault="002074BD" w:rsidP="002074BD">
      <w:pPr>
        <w:pStyle w:val="Normlnweb"/>
      </w:pPr>
    </w:p>
    <w:p w14:paraId="66BD26F4" w14:textId="77777777" w:rsidR="002074BD" w:rsidRDefault="002074BD" w:rsidP="002074BD">
      <w:pPr>
        <w:pStyle w:val="Normlnweb"/>
      </w:pPr>
    </w:p>
    <w:p w14:paraId="018C4A51" w14:textId="77777777" w:rsidR="002074BD" w:rsidRDefault="002074BD" w:rsidP="002074BD">
      <w:pPr>
        <w:pStyle w:val="Normlnweb"/>
      </w:pPr>
    </w:p>
    <w:p w14:paraId="7E0BB993" w14:textId="77777777" w:rsidR="002074BD" w:rsidRDefault="002074BD" w:rsidP="002074BD">
      <w:pPr>
        <w:pStyle w:val="Normlnweb"/>
      </w:pPr>
    </w:p>
    <w:p w14:paraId="56654773" w14:textId="77777777" w:rsidR="00F56B0B" w:rsidRDefault="002074BD" w:rsidP="002074BD">
      <w:pPr>
        <w:pStyle w:val="Normlnweb"/>
        <w:rPr>
          <w:color w:val="FF0000"/>
        </w:rPr>
      </w:pPr>
      <w:r w:rsidRPr="00686462">
        <w:rPr>
          <w:color w:val="FF0000"/>
        </w:rPr>
        <w:t xml:space="preserve">                                                                 </w:t>
      </w:r>
    </w:p>
    <w:p w14:paraId="03673950" w14:textId="77777777" w:rsidR="00F56B0B" w:rsidRDefault="00F56B0B" w:rsidP="002074BD">
      <w:pPr>
        <w:pStyle w:val="Normlnweb"/>
        <w:rPr>
          <w:color w:val="FF0000"/>
        </w:rPr>
      </w:pPr>
    </w:p>
    <w:p w14:paraId="2A0E5701" w14:textId="3771C970" w:rsidR="00F56B0B" w:rsidRDefault="00F56B0B" w:rsidP="002074BD">
      <w:pPr>
        <w:pStyle w:val="Normlnweb"/>
        <w:rPr>
          <w:color w:val="FF0000"/>
        </w:rPr>
      </w:pPr>
      <w:r>
        <w:rPr>
          <w:noProof/>
        </w:rPr>
        <mc:AlternateContent>
          <mc:Choice Requires="wps">
            <w:drawing>
              <wp:anchor distT="0" distB="0" distL="114300" distR="114300" simplePos="0" relativeHeight="252067840" behindDoc="0" locked="0" layoutInCell="1" allowOverlap="1" wp14:anchorId="76F29D75" wp14:editId="23499266">
                <wp:simplePos x="0" y="0"/>
                <wp:positionH relativeFrom="column">
                  <wp:posOffset>-242570</wp:posOffset>
                </wp:positionH>
                <wp:positionV relativeFrom="paragraph">
                  <wp:posOffset>76835</wp:posOffset>
                </wp:positionV>
                <wp:extent cx="6029325" cy="1287145"/>
                <wp:effectExtent l="0" t="0" r="28575" b="27305"/>
                <wp:wrapNone/>
                <wp:docPr id="603" name="Textové pole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287145"/>
                        </a:xfrm>
                        <a:prstGeom prst="rect">
                          <a:avLst/>
                        </a:prstGeom>
                        <a:solidFill>
                          <a:srgbClr val="E5DFEC"/>
                        </a:solidFill>
                        <a:ln w="9525">
                          <a:solidFill>
                            <a:srgbClr val="000000"/>
                          </a:solidFill>
                          <a:miter lim="800000"/>
                          <a:headEnd/>
                          <a:tailEnd/>
                        </a:ln>
                      </wps:spPr>
                      <wps:txbx>
                        <w:txbxContent>
                          <w:p w14:paraId="0A91F355" w14:textId="77777777" w:rsidR="00615FCC" w:rsidRPr="00C64815" w:rsidRDefault="00615FCC" w:rsidP="00F56B0B">
                            <w:pPr>
                              <w:pStyle w:val="Normlnweb"/>
                              <w:contextualSpacing/>
                            </w:pPr>
                            <w:r w:rsidRPr="00C64815">
                              <w:rPr>
                                <w:b/>
                                <w:bCs/>
                              </w:rPr>
                              <w:t>▀ Prodloužení délky dovolené:</w:t>
                            </w:r>
                          </w:p>
                          <w:p w14:paraId="1C30BB41" w14:textId="77777777" w:rsidR="00615FCC" w:rsidRPr="00C64815" w:rsidRDefault="00615FCC" w:rsidP="00F56B0B">
                            <w:pPr>
                              <w:spacing w:before="100" w:beforeAutospacing="1" w:after="100" w:afterAutospacing="1" w:line="240" w:lineRule="auto"/>
                              <w:contextualSpacing/>
                              <w:jc w:val="both"/>
                            </w:pPr>
                            <w:r w:rsidRPr="00C64815">
                              <w:t>Odpracuje-li zaměstnanec podle rozvrhu směn (např. při nerovnoměrném rozvržení týdenní pracovní doby) v kalendářním roce více jak 52násobek stanovené nebo sjednané kratší týdenní pracovní doby, prodlouží se délka dovolené vždy o 1/52 dovolené za kalendářní rok za každou další odpracovanou stanovenou nebo sjednanou kratší týdenní pracovní dobu.</w:t>
                            </w:r>
                          </w:p>
                          <w:p w14:paraId="148C6902" w14:textId="77777777" w:rsidR="00615FCC" w:rsidRPr="00C64815"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03" o:spid="_x0000_s1371" type="#_x0000_t202" style="position:absolute;left:0;text-align:left;margin-left:-19.1pt;margin-top:6.05pt;width:474.75pt;height:101.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" fillcolor="#e5dfec">
                <v:textbox>
                  <w:txbxContent>
                    <w:p w14:paraId="0A91F355" w14:textId="77777777" w:rsidR="00615FCC" w:rsidRPr="00C64815" w:rsidRDefault="00615FCC" w:rsidP="00F56B0B">
                      <w:pPr>
                        <w:pStyle w:val="Normlnweb"/>
                        <w:contextualSpacing/>
                      </w:pPr>
                      <w:r w:rsidRPr="00C64815">
                        <w:rPr>
                          <w:b/>
                          <w:bCs/>
                        </w:rPr>
                        <w:t>▀ Prodloužení délky dovolené:</w:t>
                      </w:r>
                    </w:p>
                    <w:p w14:paraId="1C30BB41" w14:textId="77777777" w:rsidR="00615FCC" w:rsidRPr="00C64815" w:rsidRDefault="00615FCC" w:rsidP="00F56B0B">
                      <w:pPr>
                        <w:spacing w:before="100" w:beforeAutospacing="1" w:after="100" w:afterAutospacing="1" w:line="240" w:lineRule="auto"/>
                        <w:contextualSpacing/>
                        <w:jc w:val="both"/>
                      </w:pPr>
                      <w:r w:rsidRPr="00C64815">
                        <w:t>Odpracuje-li zaměstnanec podle rozvrhu směn (např. při nerovnoměrném rozvržení týdenní pracovní doby) v kalendářním roce více jak 52násobek stanovené nebo sjednané kratší týdenní pracovní doby, prodlouží se délka dovolené vždy o 1/52 dovolené za kalendářní rok za každou další odpracovanou stanovenou nebo sjednanou kratší týdenní pracovní dobu.</w:t>
                      </w:r>
                    </w:p>
                    <w:p w14:paraId="148C6902" w14:textId="77777777" w:rsidR="00615FCC" w:rsidRPr="00C64815" w:rsidRDefault="00615FCC" w:rsidP="002074BD"/>
                  </w:txbxContent>
                </v:textbox>
              </v:shape>
            </w:pict>
          </mc:Fallback>
        </mc:AlternateContent>
      </w:r>
    </w:p>
    <w:p w14:paraId="032C89E6" w14:textId="77777777" w:rsidR="00F56B0B" w:rsidRDefault="00F56B0B" w:rsidP="002074BD">
      <w:pPr>
        <w:pStyle w:val="Normlnweb"/>
        <w:rPr>
          <w:color w:val="FF0000"/>
        </w:rPr>
      </w:pPr>
    </w:p>
    <w:p w14:paraId="5EB2E96F" w14:textId="77777777" w:rsidR="00F56B0B" w:rsidRDefault="00F56B0B" w:rsidP="002074BD">
      <w:pPr>
        <w:pStyle w:val="Normlnweb"/>
        <w:rPr>
          <w:color w:val="FF0000"/>
        </w:rPr>
      </w:pPr>
    </w:p>
    <w:p w14:paraId="10B23FF7" w14:textId="77777777" w:rsidR="00F56B0B" w:rsidRDefault="00F56B0B" w:rsidP="002074BD">
      <w:pPr>
        <w:pStyle w:val="Normlnweb"/>
        <w:rPr>
          <w:color w:val="FF0000"/>
        </w:rPr>
      </w:pPr>
    </w:p>
    <w:p w14:paraId="214C9BC8" w14:textId="77777777" w:rsidR="00F56B0B" w:rsidRDefault="00F56B0B" w:rsidP="002074BD">
      <w:pPr>
        <w:pStyle w:val="Normlnweb"/>
        <w:rPr>
          <w:color w:val="FF0000"/>
        </w:rPr>
      </w:pPr>
    </w:p>
    <w:p w14:paraId="13011237" w14:textId="3C9190EE" w:rsidR="00F56B0B" w:rsidRDefault="00F56B0B" w:rsidP="002074BD">
      <w:pPr>
        <w:pStyle w:val="Normlnweb"/>
        <w:rPr>
          <w:color w:val="FF0000"/>
        </w:rPr>
      </w:pPr>
    </w:p>
    <w:p w14:paraId="2B247131" w14:textId="6785C0EE" w:rsidR="00F56B0B" w:rsidRDefault="00F56B0B" w:rsidP="002074BD">
      <w:pPr>
        <w:pStyle w:val="Normlnweb"/>
        <w:rPr>
          <w:color w:val="FF0000"/>
        </w:rPr>
      </w:pPr>
      <w:r>
        <w:rPr>
          <w:noProof/>
        </w:rPr>
        <mc:AlternateContent>
          <mc:Choice Requires="wps">
            <w:drawing>
              <wp:anchor distT="0" distB="0" distL="114300" distR="114300" simplePos="0" relativeHeight="252071936" behindDoc="0" locked="0" layoutInCell="1" allowOverlap="1" wp14:anchorId="1EB6ADE4" wp14:editId="1147608D">
                <wp:simplePos x="0" y="0"/>
                <wp:positionH relativeFrom="column">
                  <wp:posOffset>-242570</wp:posOffset>
                </wp:positionH>
                <wp:positionV relativeFrom="paragraph">
                  <wp:posOffset>224155</wp:posOffset>
                </wp:positionV>
                <wp:extent cx="5981700" cy="2305050"/>
                <wp:effectExtent l="0" t="0" r="19050" b="19050"/>
                <wp:wrapNone/>
                <wp:docPr id="601" name="Textové pole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305050"/>
                        </a:xfrm>
                        <a:prstGeom prst="rect">
                          <a:avLst/>
                        </a:prstGeom>
                        <a:solidFill>
                          <a:srgbClr val="E5DFEC"/>
                        </a:solidFill>
                        <a:ln w="9525">
                          <a:solidFill>
                            <a:srgbClr val="000000"/>
                          </a:solidFill>
                          <a:miter lim="800000"/>
                          <a:headEnd/>
                          <a:tailEnd/>
                        </a:ln>
                      </wps:spPr>
                      <wps:txbx>
                        <w:txbxContent>
                          <w:p w14:paraId="01E132ED" w14:textId="77777777" w:rsidR="00615FCC" w:rsidRPr="00C64815" w:rsidRDefault="00615FCC" w:rsidP="00F56B0B">
                            <w:pPr>
                              <w:pStyle w:val="Normlnweb"/>
                              <w:contextualSpacing/>
                            </w:pPr>
                            <w:r w:rsidRPr="00C64815">
                              <w:rPr>
                                <w:b/>
                                <w:bCs/>
                              </w:rPr>
                              <w:t>▀ Změny délky týdenní pracovní doby během kalendářního roku:</w:t>
                            </w:r>
                          </w:p>
                          <w:p w14:paraId="376B5C2E" w14:textId="77777777" w:rsidR="00615FCC" w:rsidRPr="00C64815" w:rsidRDefault="00615FCC" w:rsidP="00F56B0B">
                            <w:pPr>
                              <w:spacing w:line="240" w:lineRule="auto"/>
                              <w:contextualSpacing/>
                              <w:jc w:val="both"/>
                            </w:pPr>
                            <w:r w:rsidRPr="00C64815">
                              <w:t xml:space="preserve">Dojde-li během téhož kalendářního roku u zaměstnance ke změnám délky týdenní pracovní doby např: </w:t>
                            </w:r>
                          </w:p>
                          <w:p w14:paraId="2CBC1F64" w14:textId="77777777" w:rsidR="00615FCC" w:rsidRPr="00C64815" w:rsidRDefault="00615FCC" w:rsidP="00F56B0B">
                            <w:pPr>
                              <w:numPr>
                                <w:ilvl w:val="0"/>
                                <w:numId w:val="174"/>
                              </w:numPr>
                              <w:spacing w:after="0" w:line="240" w:lineRule="auto"/>
                              <w:contextualSpacing/>
                              <w:jc w:val="both"/>
                              <w:rPr>
                                <w:i/>
                                <w:sz w:val="22"/>
                              </w:rPr>
                            </w:pPr>
                            <w:r w:rsidRPr="00C64815">
                              <w:rPr>
                                <w:i/>
                              </w:rPr>
                              <w:t xml:space="preserve">je přeřazen z dvousměnného pracovního režimu s 38,75hodinovou týdenní pracovní dobou do nepřetržitého pracovního režimu s 37,5hodinovou týdenní pracovní dobou, </w:t>
                            </w:r>
                          </w:p>
                          <w:p w14:paraId="480CFF2B" w14:textId="77777777" w:rsidR="00615FCC" w:rsidRPr="00C64815" w:rsidRDefault="00615FCC" w:rsidP="00F56B0B">
                            <w:pPr>
                              <w:numPr>
                                <w:ilvl w:val="0"/>
                                <w:numId w:val="174"/>
                              </w:numPr>
                              <w:spacing w:after="0" w:line="240" w:lineRule="auto"/>
                              <w:contextualSpacing/>
                              <w:jc w:val="both"/>
                              <w:rPr>
                                <w:i/>
                                <w:sz w:val="22"/>
                              </w:rPr>
                            </w:pPr>
                            <w:r w:rsidRPr="00C64815">
                              <w:rPr>
                                <w:i/>
                              </w:rPr>
                              <w:t>na základě žádosti zaměstnance dojde ke změně délky stanovené týdenní pracovní doby v délce 40 hodin na sjednanou kratší týdenní pracovní dobu v délce 20 hodin),</w:t>
                            </w:r>
                          </w:p>
                          <w:p w14:paraId="35A5E52C" w14:textId="77777777" w:rsidR="00615FCC" w:rsidRPr="00C64815" w:rsidRDefault="00615FCC" w:rsidP="00F56B0B">
                            <w:pPr>
                              <w:spacing w:line="240" w:lineRule="auto"/>
                              <w:contextualSpacing/>
                              <w:jc w:val="both"/>
                              <w:rPr>
                                <w:i/>
                                <w:sz w:val="22"/>
                              </w:rPr>
                            </w:pPr>
                            <w:r w:rsidRPr="00C64815">
                              <w:t>přísluší mu dovolená v poměru, který odpovídá délce jednotlivých období s rozdílnou délkou týdenní pracovní doby; výpočet je možno provést více způsoby – buď součtem dílčích výsle</w:t>
                            </w:r>
                            <w:r w:rsidRPr="00C64815">
                              <w:t>d</w:t>
                            </w:r>
                            <w:r w:rsidRPr="00C64815">
                              <w:t>ků za každé období samostatně, nebo průměrem připadajícím na týden z celkového součtu týdenních pracovních dob za příslušné sledované období.</w:t>
                            </w:r>
                          </w:p>
                          <w:p w14:paraId="38558694" w14:textId="77777777" w:rsidR="00615FCC" w:rsidRPr="00C64815"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01" o:spid="_x0000_s1372" type="#_x0000_t202" style="position:absolute;left:0;text-align:left;margin-left:-19.1pt;margin-top:17.65pt;width:471pt;height:18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" fillcolor="#e5dfec">
                <v:textbox>
                  <w:txbxContent>
                    <w:p w14:paraId="01E132ED" w14:textId="77777777" w:rsidR="00615FCC" w:rsidRPr="00C64815" w:rsidRDefault="00615FCC" w:rsidP="00F56B0B">
                      <w:pPr>
                        <w:pStyle w:val="Normlnweb"/>
                        <w:contextualSpacing/>
                      </w:pPr>
                      <w:r w:rsidRPr="00C64815">
                        <w:rPr>
                          <w:b/>
                          <w:bCs/>
                        </w:rPr>
                        <w:t>▀ Změny délky týdenní pracovní doby během kalendářního roku:</w:t>
                      </w:r>
                    </w:p>
                    <w:p w14:paraId="376B5C2E" w14:textId="77777777" w:rsidR="00615FCC" w:rsidRPr="00C64815" w:rsidRDefault="00615FCC" w:rsidP="00F56B0B">
                      <w:pPr>
                        <w:spacing w:line="240" w:lineRule="auto"/>
                        <w:contextualSpacing/>
                        <w:jc w:val="both"/>
                      </w:pPr>
                      <w:r w:rsidRPr="00C64815">
                        <w:t xml:space="preserve">Dojde-li během téhož kalendářního roku u zaměstnance ke změnám délky týdenní pracovní doby např: </w:t>
                      </w:r>
                    </w:p>
                    <w:p w14:paraId="2CBC1F64" w14:textId="77777777" w:rsidR="00615FCC" w:rsidRPr="00C64815" w:rsidRDefault="00615FCC" w:rsidP="00F56B0B">
                      <w:pPr>
                        <w:numPr>
                          <w:ilvl w:val="0"/>
                          <w:numId w:val="174"/>
                        </w:numPr>
                        <w:spacing w:after="0" w:line="240" w:lineRule="auto"/>
                        <w:contextualSpacing/>
                        <w:jc w:val="both"/>
                        <w:rPr>
                          <w:i/>
                          <w:sz w:val="22"/>
                        </w:rPr>
                      </w:pPr>
                      <w:r w:rsidRPr="00C64815">
                        <w:rPr>
                          <w:i/>
                        </w:rPr>
                        <w:t xml:space="preserve">je přeřazen z dvousměnného pracovního režimu s 38,75hodinovou týdenní pracovní dobou do nepřetržitého pracovního režimu s 37,5hodinovou týdenní pracovní dobou, </w:t>
                      </w:r>
                    </w:p>
                    <w:p w14:paraId="480CFF2B" w14:textId="77777777" w:rsidR="00615FCC" w:rsidRPr="00C64815" w:rsidRDefault="00615FCC" w:rsidP="00F56B0B">
                      <w:pPr>
                        <w:numPr>
                          <w:ilvl w:val="0"/>
                          <w:numId w:val="174"/>
                        </w:numPr>
                        <w:spacing w:after="0" w:line="240" w:lineRule="auto"/>
                        <w:contextualSpacing/>
                        <w:jc w:val="both"/>
                        <w:rPr>
                          <w:i/>
                          <w:sz w:val="22"/>
                        </w:rPr>
                      </w:pPr>
                      <w:r w:rsidRPr="00C64815">
                        <w:rPr>
                          <w:i/>
                        </w:rPr>
                        <w:t>na základě žádosti zaměstnance dojde ke změně délky stanovené týdenní pracovní doby v délce 40 hodin na sjednanou kratší týdenní pracovní dobu v délce 20 hodin),</w:t>
                      </w:r>
                    </w:p>
                    <w:p w14:paraId="35A5E52C" w14:textId="77777777" w:rsidR="00615FCC" w:rsidRPr="00C64815" w:rsidRDefault="00615FCC" w:rsidP="00F56B0B">
                      <w:pPr>
                        <w:spacing w:line="240" w:lineRule="auto"/>
                        <w:contextualSpacing/>
                        <w:jc w:val="both"/>
                        <w:rPr>
                          <w:i/>
                          <w:sz w:val="22"/>
                        </w:rPr>
                      </w:pPr>
                      <w:r w:rsidRPr="00C64815">
                        <w:t>přísluší mu dovolená v poměru, který odpovídá délce jednotlivých období s rozdílnou délkou týdenní pracovní doby; výpočet je možno provést více způsoby – buď součtem dílčích výsle</w:t>
                      </w:r>
                      <w:r w:rsidRPr="00C64815">
                        <w:t>d</w:t>
                      </w:r>
                      <w:r w:rsidRPr="00C64815">
                        <w:t>ků za každé období samostatně, nebo průměrem připadajícím na týden z celkového součtu týdenních pracovních dob za příslušné sledované období.</w:t>
                      </w:r>
                    </w:p>
                    <w:p w14:paraId="38558694" w14:textId="77777777" w:rsidR="00615FCC" w:rsidRPr="00C64815" w:rsidRDefault="00615FCC" w:rsidP="002074BD"/>
                  </w:txbxContent>
                </v:textbox>
              </v:shape>
            </w:pict>
          </mc:Fallback>
        </mc:AlternateContent>
      </w:r>
    </w:p>
    <w:p w14:paraId="30173AE5" w14:textId="77777777" w:rsidR="00F56B0B" w:rsidRDefault="00F56B0B" w:rsidP="002074BD">
      <w:pPr>
        <w:pStyle w:val="Normlnweb"/>
        <w:rPr>
          <w:color w:val="FF0000"/>
        </w:rPr>
      </w:pPr>
    </w:p>
    <w:p w14:paraId="063B31B8" w14:textId="77777777" w:rsidR="00F56B0B" w:rsidRDefault="00F56B0B" w:rsidP="002074BD">
      <w:pPr>
        <w:pStyle w:val="Normlnweb"/>
        <w:rPr>
          <w:color w:val="FF0000"/>
        </w:rPr>
      </w:pPr>
    </w:p>
    <w:p w14:paraId="27EF211C" w14:textId="77777777" w:rsidR="00F56B0B" w:rsidRDefault="00F56B0B" w:rsidP="002074BD">
      <w:pPr>
        <w:pStyle w:val="Normlnweb"/>
        <w:rPr>
          <w:color w:val="FF0000"/>
        </w:rPr>
      </w:pPr>
    </w:p>
    <w:p w14:paraId="1BD5EAAB" w14:textId="77777777" w:rsidR="00F56B0B" w:rsidRDefault="00F56B0B" w:rsidP="002074BD">
      <w:pPr>
        <w:pStyle w:val="Normlnweb"/>
        <w:rPr>
          <w:color w:val="FF0000"/>
        </w:rPr>
      </w:pPr>
    </w:p>
    <w:p w14:paraId="22DB266E" w14:textId="0672F680" w:rsidR="002074BD" w:rsidRDefault="002074BD" w:rsidP="002074BD">
      <w:pPr>
        <w:pStyle w:val="Normlnweb"/>
      </w:pPr>
      <w:r w:rsidRPr="00686462">
        <w:rPr>
          <w:color w:val="FF0000"/>
        </w:rPr>
        <w:t xml:space="preserve">                                           </w:t>
      </w:r>
    </w:p>
    <w:p w14:paraId="4C5E09B9" w14:textId="610A69B2" w:rsidR="002074BD" w:rsidRDefault="002074BD" w:rsidP="002074BD">
      <w:pPr>
        <w:pStyle w:val="Normlnweb"/>
      </w:pPr>
    </w:p>
    <w:p w14:paraId="4EA7EE26" w14:textId="77777777" w:rsidR="002074BD" w:rsidRDefault="002074BD" w:rsidP="002074BD">
      <w:pPr>
        <w:pStyle w:val="Normlnweb"/>
      </w:pPr>
    </w:p>
    <w:p w14:paraId="1B680FE2" w14:textId="4BCBBA16" w:rsidR="002074BD" w:rsidRDefault="002074BD" w:rsidP="002074BD">
      <w:pPr>
        <w:spacing w:before="100" w:beforeAutospacing="1" w:after="100" w:afterAutospacing="1"/>
      </w:pPr>
    </w:p>
    <w:p w14:paraId="0236100C" w14:textId="77777777" w:rsidR="002074BD" w:rsidRDefault="002074BD" w:rsidP="002074BD">
      <w:pPr>
        <w:spacing w:before="100" w:beforeAutospacing="1" w:after="100" w:afterAutospacing="1"/>
      </w:pPr>
    </w:p>
    <w:p w14:paraId="6F123FA6" w14:textId="378C2117" w:rsidR="002074BD" w:rsidRDefault="002074BD" w:rsidP="002074BD">
      <w:pPr>
        <w:spacing w:before="100" w:beforeAutospacing="1" w:after="100" w:afterAutospacing="1"/>
      </w:pPr>
    </w:p>
    <w:p w14:paraId="2A20B25A" w14:textId="77777777" w:rsidR="002074BD" w:rsidRDefault="002074BD" w:rsidP="002074BD">
      <w:pPr>
        <w:spacing w:before="100" w:beforeAutospacing="1" w:after="100" w:afterAutospacing="1"/>
      </w:pPr>
    </w:p>
    <w:p w14:paraId="4366F871" w14:textId="69FA1637" w:rsidR="002074BD" w:rsidRDefault="00F56B0B" w:rsidP="002074BD">
      <w:pPr>
        <w:spacing w:before="100" w:beforeAutospacing="1" w:after="100" w:afterAutospacing="1"/>
      </w:pPr>
      <w:r>
        <w:rPr>
          <w:noProof/>
          <w:lang w:eastAsia="cs-CZ"/>
        </w:rPr>
        <w:lastRenderedPageBreak/>
        <mc:AlternateContent>
          <mc:Choice Requires="wps">
            <w:drawing>
              <wp:anchor distT="0" distB="0" distL="114300" distR="114300" simplePos="0" relativeHeight="252085248" behindDoc="0" locked="0" layoutInCell="1" allowOverlap="1" wp14:anchorId="009881B9" wp14:editId="1524ED96">
                <wp:simplePos x="0" y="0"/>
                <wp:positionH relativeFrom="column">
                  <wp:posOffset>142875</wp:posOffset>
                </wp:positionH>
                <wp:positionV relativeFrom="paragraph">
                  <wp:posOffset>314325</wp:posOffset>
                </wp:positionV>
                <wp:extent cx="5895975" cy="4905375"/>
                <wp:effectExtent l="0" t="0" r="28575" b="28575"/>
                <wp:wrapNone/>
                <wp:docPr id="599" name="Textové pole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905375"/>
                        </a:xfrm>
                        <a:prstGeom prst="rect">
                          <a:avLst/>
                        </a:prstGeom>
                        <a:solidFill>
                          <a:srgbClr val="F2DBDB"/>
                        </a:solidFill>
                        <a:ln w="9525">
                          <a:solidFill>
                            <a:srgbClr val="000000"/>
                          </a:solidFill>
                          <a:miter lim="800000"/>
                          <a:headEnd/>
                          <a:tailEnd/>
                        </a:ln>
                      </wps:spPr>
                      <wps:txbx>
                        <w:txbxContent>
                          <w:p w14:paraId="7F023AC2" w14:textId="77777777" w:rsidR="00615FCC" w:rsidRPr="00C64815" w:rsidRDefault="00615FCC" w:rsidP="00F56B0B">
                            <w:pPr>
                              <w:spacing w:line="240" w:lineRule="auto"/>
                              <w:contextualSpacing/>
                            </w:pPr>
                            <w:r w:rsidRPr="00C64815">
                              <w:rPr>
                                <w:b/>
                                <w:bCs/>
                              </w:rPr>
                              <w:t>▀ Vliv překážek v práci na dovolenou:</w:t>
                            </w:r>
                          </w:p>
                          <w:p w14:paraId="13952548" w14:textId="77777777" w:rsidR="00615FCC" w:rsidRPr="00C64815" w:rsidRDefault="00615FCC" w:rsidP="00F56B0B">
                            <w:pPr>
                              <w:spacing w:before="100" w:beforeAutospacing="1" w:after="100" w:afterAutospacing="1" w:line="240" w:lineRule="auto"/>
                              <w:contextualSpacing/>
                              <w:jc w:val="both"/>
                            </w:pPr>
                            <w:r w:rsidRPr="00C64815">
                              <w:t xml:space="preserve">Novela zákoníku práce č.285/2020 Sb., zachovává předchozí výčet překážek v práci, které se pro účely dovolené ale nepovažovaly za výkon práce. Nicméně v nové koncepci dovolené jsou uvedené překážky </w:t>
                            </w:r>
                            <w:r w:rsidRPr="00C64815">
                              <w:rPr>
                                <w:b/>
                              </w:rPr>
                              <w:t>započítávány</w:t>
                            </w:r>
                            <w:r w:rsidRPr="00C64815">
                              <w:t xml:space="preserve"> jako odpracovaná doba pouze v rámci souhrnného l</w:t>
                            </w:r>
                            <w:r w:rsidRPr="00C64815">
                              <w:t>i</w:t>
                            </w:r>
                            <w:r w:rsidRPr="00C64815">
                              <w:t>mitu, kterým je 20násobek příslušné stanovené nebo kratší týdenní pracovní doby zaměs</w:t>
                            </w:r>
                            <w:r w:rsidRPr="00C64815">
                              <w:t>t</w:t>
                            </w:r>
                            <w:r w:rsidRPr="00C64815">
                              <w:t>nance, a to vždy v každém kalendářním roce zvlášť, Jedná se o následující překážky : </w:t>
                            </w:r>
                          </w:p>
                          <w:p w14:paraId="5BC3F7EC"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a)</w:t>
                            </w:r>
                            <w:r w:rsidRPr="00C64815">
                              <w:rPr>
                                <w:b/>
                                <w:i/>
                              </w:rPr>
                              <w:t xml:space="preserve"> dočasná pracovní neschopnost, s výjimkou pracovní neschopnosti vzniklé v důsledku pracovního úrazu nebo nemoci z povolání,</w:t>
                            </w:r>
                          </w:p>
                          <w:p w14:paraId="080AFE7E"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b)</w:t>
                            </w:r>
                            <w:r w:rsidRPr="00C64815">
                              <w:rPr>
                                <w:b/>
                                <w:i/>
                              </w:rPr>
                              <w:t xml:space="preserve"> karantény nařízené podle zákona o ochraně veřejného zdraví (č. 258/2000 sb.),</w:t>
                            </w:r>
                          </w:p>
                          <w:p w14:paraId="28D1CE83"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c)</w:t>
                            </w:r>
                            <w:r w:rsidRPr="00C64815">
                              <w:rPr>
                                <w:b/>
                                <w:i/>
                              </w:rPr>
                              <w:t xml:space="preserve"> čerpání rodičovské dovolené, s výjimkou doby, po kterou zaměstnanec čerpá rodičo</w:t>
                            </w:r>
                            <w:r w:rsidRPr="00C64815">
                              <w:rPr>
                                <w:b/>
                                <w:i/>
                              </w:rPr>
                              <w:t>v</w:t>
                            </w:r>
                            <w:r w:rsidRPr="00C64815">
                              <w:rPr>
                                <w:b/>
                                <w:i/>
                              </w:rPr>
                              <w:t>skou dovolenou do doby, po kterou je zaměstnankyně oprávněna čerpat mateřskou dovol</w:t>
                            </w:r>
                            <w:r w:rsidRPr="00C64815">
                              <w:rPr>
                                <w:b/>
                                <w:i/>
                              </w:rPr>
                              <w:t>e</w:t>
                            </w:r>
                            <w:r w:rsidRPr="00C64815">
                              <w:rPr>
                                <w:b/>
                                <w:i/>
                              </w:rPr>
                              <w:t>nou,</w:t>
                            </w:r>
                          </w:p>
                          <w:p w14:paraId="13EC4DE9"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d)</w:t>
                            </w:r>
                            <w:r w:rsidRPr="00C64815">
                              <w:rPr>
                                <w:b/>
                                <w:i/>
                              </w:rPr>
                              <w:t xml:space="preserve"> jiných důležitých osobních překážek v práci (podle § 199), s výjimkou překážek uved</w:t>
                            </w:r>
                            <w:r w:rsidRPr="00C64815">
                              <w:rPr>
                                <w:b/>
                                <w:i/>
                              </w:rPr>
                              <w:t>e</w:t>
                            </w:r>
                            <w:r w:rsidRPr="00C64815">
                              <w:rPr>
                                <w:b/>
                                <w:i/>
                              </w:rPr>
                              <w:t>ných v prováděcím právním předpisu  (nařízení vlády č.590/2006 Sb.).</w:t>
                            </w:r>
                          </w:p>
                          <w:p w14:paraId="6B75A0B5" w14:textId="77777777" w:rsidR="00615FCC" w:rsidRPr="00C64815" w:rsidRDefault="00615FCC" w:rsidP="00F56B0B">
                            <w:pPr>
                              <w:spacing w:before="100" w:beforeAutospacing="1" w:after="100" w:afterAutospacing="1" w:line="240" w:lineRule="auto"/>
                              <w:contextualSpacing/>
                              <w:jc w:val="both"/>
                              <w:rPr>
                                <w:b/>
                                <w:i/>
                              </w:rPr>
                            </w:pPr>
                          </w:p>
                          <w:p w14:paraId="1AA34162" w14:textId="77777777" w:rsidR="00615FCC" w:rsidRPr="00C64815" w:rsidRDefault="00615FCC" w:rsidP="00F56B0B">
                            <w:pPr>
                              <w:spacing w:before="100" w:beforeAutospacing="1" w:after="100" w:afterAutospacing="1" w:line="240" w:lineRule="auto"/>
                              <w:contextualSpacing/>
                              <w:rPr>
                                <w:i/>
                                <w:iCs/>
                              </w:rPr>
                            </w:pPr>
                          </w:p>
                          <w:p w14:paraId="04100939" w14:textId="77777777" w:rsidR="00615FCC" w:rsidRPr="00C64815" w:rsidRDefault="00615FCC" w:rsidP="00F56B0B">
                            <w:pPr>
                              <w:spacing w:line="240" w:lineRule="auto"/>
                              <w:contextualSpacing/>
                            </w:pPr>
                          </w:p>
                          <w:p w14:paraId="56EDD73D" w14:textId="77777777" w:rsidR="00615FCC" w:rsidRDefault="00615FCC" w:rsidP="00F56B0B">
                            <w:pPr>
                              <w:spacing w:line="240" w:lineRule="auto"/>
                              <w:contextualSpacing/>
                            </w:pPr>
                          </w:p>
                          <w:p w14:paraId="0A38CE70" w14:textId="77777777" w:rsidR="00F56B0B" w:rsidRDefault="00F56B0B" w:rsidP="00F56B0B">
                            <w:pPr>
                              <w:spacing w:line="240" w:lineRule="auto"/>
                              <w:contextualSpacing/>
                            </w:pPr>
                          </w:p>
                          <w:p w14:paraId="40545B74" w14:textId="77777777" w:rsidR="00F56B0B" w:rsidRDefault="00F56B0B" w:rsidP="00F56B0B">
                            <w:pPr>
                              <w:spacing w:line="240" w:lineRule="auto"/>
                              <w:contextualSpacing/>
                            </w:pPr>
                          </w:p>
                          <w:p w14:paraId="7F4556E4" w14:textId="77777777" w:rsidR="00F56B0B" w:rsidRDefault="00F56B0B" w:rsidP="00F56B0B">
                            <w:pPr>
                              <w:spacing w:line="240" w:lineRule="auto"/>
                              <w:contextualSpacing/>
                            </w:pPr>
                          </w:p>
                          <w:p w14:paraId="7D6714CD" w14:textId="77777777" w:rsidR="00615FCC" w:rsidRPr="00C64815" w:rsidRDefault="00615FCC" w:rsidP="00F56B0B">
                            <w:pPr>
                              <w:spacing w:before="100" w:beforeAutospacing="1" w:after="100" w:afterAutospacing="1" w:line="240" w:lineRule="auto"/>
                              <w:contextualSpacing/>
                              <w:jc w:val="both"/>
                            </w:pPr>
                            <w:r w:rsidRPr="00C64815">
                              <w:t>Byl-li zaměstnanec dlouhodobě plně uvolněn pro výkon veřejné funkce, je povinen mu dov</w:t>
                            </w:r>
                            <w:r w:rsidRPr="00C64815">
                              <w:t>o</w:t>
                            </w:r>
                            <w:r w:rsidRPr="00C64815">
                              <w:t>lenou nebo její část poskytnout ten, pro koho byl zaměstnanec takto uvolněn; tato osoba je povinna mu poskytnout též tu část dovolené, kterou nevyčerpal před uvolněním. Nevyčerpal-li zaměstnanec dovolenou před uplynutím doby uvolnění, je povinen mu ji poskytnout uvo</w:t>
                            </w:r>
                            <w:r w:rsidRPr="00C64815">
                              <w:t>l</w:t>
                            </w:r>
                            <w:r w:rsidRPr="00C64815">
                              <w:t>ňující zaměstnavatel. Splnění podmínek pro vznik práva na dovolenou se přitom posuzuje vcelku za dobu před uvolněním i po uvolnění.</w:t>
                            </w:r>
                          </w:p>
                          <w:p w14:paraId="7695EDE9" w14:textId="77777777" w:rsidR="00615FCC" w:rsidRPr="00C64815"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99" o:spid="_x0000_s1373" type="#_x0000_t202" style="position:absolute;margin-left:11.25pt;margin-top:24.75pt;width:464.25pt;height:386.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" fillcolor="#f2dbdb">
                <v:textbox>
                  <w:txbxContent>
                    <w:p w14:paraId="7F023AC2" w14:textId="77777777" w:rsidR="00615FCC" w:rsidRPr="00C64815" w:rsidRDefault="00615FCC" w:rsidP="00F56B0B">
                      <w:pPr>
                        <w:spacing w:line="240" w:lineRule="auto"/>
                        <w:contextualSpacing/>
                      </w:pPr>
                      <w:r w:rsidRPr="00C64815">
                        <w:rPr>
                          <w:b/>
                          <w:bCs/>
                        </w:rPr>
                        <w:t>▀ Vliv překážek v práci na dovolenou:</w:t>
                      </w:r>
                    </w:p>
                    <w:p w14:paraId="13952548" w14:textId="77777777" w:rsidR="00615FCC" w:rsidRPr="00C64815" w:rsidRDefault="00615FCC" w:rsidP="00F56B0B">
                      <w:pPr>
                        <w:spacing w:before="100" w:beforeAutospacing="1" w:after="100" w:afterAutospacing="1" w:line="240" w:lineRule="auto"/>
                        <w:contextualSpacing/>
                        <w:jc w:val="both"/>
                      </w:pPr>
                      <w:r w:rsidRPr="00C64815">
                        <w:t xml:space="preserve">Novela zákoníku práce č.285/2020 Sb., zachovává předchozí výčet překážek v práci, které se pro účely dovolené ale nepovažovaly za výkon práce. Nicméně v nové koncepci dovolené jsou uvedené překážky </w:t>
                      </w:r>
                      <w:r w:rsidRPr="00C64815">
                        <w:rPr>
                          <w:b/>
                        </w:rPr>
                        <w:t>započítávány</w:t>
                      </w:r>
                      <w:r w:rsidRPr="00C64815">
                        <w:t xml:space="preserve"> jako odpracovaná doba pouze v rámci souhrnného l</w:t>
                      </w:r>
                      <w:r w:rsidRPr="00C64815">
                        <w:t>i</w:t>
                      </w:r>
                      <w:r w:rsidRPr="00C64815">
                        <w:t>mitu, kterým je 20násobek příslušné stanovené nebo kratší týdenní pracovní doby zaměs</w:t>
                      </w:r>
                      <w:r w:rsidRPr="00C64815">
                        <w:t>t</w:t>
                      </w:r>
                      <w:r w:rsidRPr="00C64815">
                        <w:t>nance, a to vždy v každém kalendářním roce zvlášť, Jedná se o následující překážky : </w:t>
                      </w:r>
                    </w:p>
                    <w:p w14:paraId="5BC3F7EC"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a)</w:t>
                      </w:r>
                      <w:r w:rsidRPr="00C64815">
                        <w:rPr>
                          <w:b/>
                          <w:i/>
                        </w:rPr>
                        <w:t xml:space="preserve"> dočasná pracovní neschopnost, s výjimkou pracovní neschopnosti vzniklé v důsledku pracovního úrazu nebo nemoci z povolání,</w:t>
                      </w:r>
                    </w:p>
                    <w:p w14:paraId="080AFE7E"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b)</w:t>
                      </w:r>
                      <w:r w:rsidRPr="00C64815">
                        <w:rPr>
                          <w:b/>
                          <w:i/>
                        </w:rPr>
                        <w:t xml:space="preserve"> karantény nařízené podle zákona o ochraně veřejného zdraví (č. 258/2000 sb.),</w:t>
                      </w:r>
                    </w:p>
                    <w:p w14:paraId="28D1CE83"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c)</w:t>
                      </w:r>
                      <w:r w:rsidRPr="00C64815">
                        <w:rPr>
                          <w:b/>
                          <w:i/>
                        </w:rPr>
                        <w:t xml:space="preserve"> čerpání rodičovské dovolené, s výjimkou doby, po kterou zaměstnanec čerpá rodičo</w:t>
                      </w:r>
                      <w:r w:rsidRPr="00C64815">
                        <w:rPr>
                          <w:b/>
                          <w:i/>
                        </w:rPr>
                        <w:t>v</w:t>
                      </w:r>
                      <w:r w:rsidRPr="00C64815">
                        <w:rPr>
                          <w:b/>
                          <w:i/>
                        </w:rPr>
                        <w:t>skou dovolenou do doby, po kterou je zaměstnankyně oprávněna čerpat mateřskou dovol</w:t>
                      </w:r>
                      <w:r w:rsidRPr="00C64815">
                        <w:rPr>
                          <w:b/>
                          <w:i/>
                        </w:rPr>
                        <w:t>e</w:t>
                      </w:r>
                      <w:r w:rsidRPr="00C64815">
                        <w:rPr>
                          <w:b/>
                          <w:i/>
                        </w:rPr>
                        <w:t>nou,</w:t>
                      </w:r>
                    </w:p>
                    <w:p w14:paraId="13EC4DE9" w14:textId="77777777" w:rsidR="00615FCC" w:rsidRPr="00C64815" w:rsidRDefault="00615FCC" w:rsidP="00F56B0B">
                      <w:pPr>
                        <w:spacing w:before="100" w:beforeAutospacing="1" w:after="100" w:afterAutospacing="1" w:line="240" w:lineRule="auto"/>
                        <w:contextualSpacing/>
                        <w:jc w:val="both"/>
                        <w:rPr>
                          <w:b/>
                          <w:i/>
                        </w:rPr>
                      </w:pPr>
                      <w:r w:rsidRPr="00C64815">
                        <w:rPr>
                          <w:b/>
                          <w:i/>
                          <w:iCs/>
                        </w:rPr>
                        <w:t>d)</w:t>
                      </w:r>
                      <w:r w:rsidRPr="00C64815">
                        <w:rPr>
                          <w:b/>
                          <w:i/>
                        </w:rPr>
                        <w:t xml:space="preserve"> jiných důležitých osobních překážek v práci (podle § 199), s výjimkou překážek uved</w:t>
                      </w:r>
                      <w:r w:rsidRPr="00C64815">
                        <w:rPr>
                          <w:b/>
                          <w:i/>
                        </w:rPr>
                        <w:t>e</w:t>
                      </w:r>
                      <w:r w:rsidRPr="00C64815">
                        <w:rPr>
                          <w:b/>
                          <w:i/>
                        </w:rPr>
                        <w:t>ných v prováděcím právním předpisu  (nařízení vlády č.590/2006 Sb.).</w:t>
                      </w:r>
                    </w:p>
                    <w:p w14:paraId="6B75A0B5" w14:textId="77777777" w:rsidR="00615FCC" w:rsidRPr="00C64815" w:rsidRDefault="00615FCC" w:rsidP="00F56B0B">
                      <w:pPr>
                        <w:spacing w:before="100" w:beforeAutospacing="1" w:after="100" w:afterAutospacing="1" w:line="240" w:lineRule="auto"/>
                        <w:contextualSpacing/>
                        <w:jc w:val="both"/>
                        <w:rPr>
                          <w:b/>
                          <w:i/>
                        </w:rPr>
                      </w:pPr>
                    </w:p>
                    <w:p w14:paraId="1AA34162" w14:textId="77777777" w:rsidR="00615FCC" w:rsidRPr="00C64815" w:rsidRDefault="00615FCC" w:rsidP="00F56B0B">
                      <w:pPr>
                        <w:spacing w:before="100" w:beforeAutospacing="1" w:after="100" w:afterAutospacing="1" w:line="240" w:lineRule="auto"/>
                        <w:contextualSpacing/>
                        <w:rPr>
                          <w:i/>
                          <w:iCs/>
                        </w:rPr>
                      </w:pPr>
                    </w:p>
                    <w:p w14:paraId="04100939" w14:textId="77777777" w:rsidR="00615FCC" w:rsidRPr="00C64815" w:rsidRDefault="00615FCC" w:rsidP="00F56B0B">
                      <w:pPr>
                        <w:spacing w:line="240" w:lineRule="auto"/>
                        <w:contextualSpacing/>
                      </w:pPr>
                    </w:p>
                    <w:p w14:paraId="56EDD73D" w14:textId="77777777" w:rsidR="00615FCC" w:rsidRDefault="00615FCC" w:rsidP="00F56B0B">
                      <w:pPr>
                        <w:spacing w:line="240" w:lineRule="auto"/>
                        <w:contextualSpacing/>
                      </w:pPr>
                    </w:p>
                    <w:p w14:paraId="0A38CE70" w14:textId="77777777" w:rsidR="00F56B0B" w:rsidRDefault="00F56B0B" w:rsidP="00F56B0B">
                      <w:pPr>
                        <w:spacing w:line="240" w:lineRule="auto"/>
                        <w:contextualSpacing/>
                      </w:pPr>
                    </w:p>
                    <w:p w14:paraId="40545B74" w14:textId="77777777" w:rsidR="00F56B0B" w:rsidRDefault="00F56B0B" w:rsidP="00F56B0B">
                      <w:pPr>
                        <w:spacing w:line="240" w:lineRule="auto"/>
                        <w:contextualSpacing/>
                      </w:pPr>
                    </w:p>
                    <w:p w14:paraId="7F4556E4" w14:textId="77777777" w:rsidR="00F56B0B" w:rsidRDefault="00F56B0B" w:rsidP="00F56B0B">
                      <w:pPr>
                        <w:spacing w:line="240" w:lineRule="auto"/>
                        <w:contextualSpacing/>
                      </w:pPr>
                    </w:p>
                    <w:p w14:paraId="7D6714CD" w14:textId="77777777" w:rsidR="00615FCC" w:rsidRPr="00C64815" w:rsidRDefault="00615FCC" w:rsidP="00F56B0B">
                      <w:pPr>
                        <w:spacing w:before="100" w:beforeAutospacing="1" w:after="100" w:afterAutospacing="1" w:line="240" w:lineRule="auto"/>
                        <w:contextualSpacing/>
                        <w:jc w:val="both"/>
                      </w:pPr>
                      <w:r w:rsidRPr="00C64815">
                        <w:t>Byl-li zaměstnanec dlouhodobě plně uvolněn pro výkon veřejné funkce, je povinen mu dov</w:t>
                      </w:r>
                      <w:r w:rsidRPr="00C64815">
                        <w:t>o</w:t>
                      </w:r>
                      <w:r w:rsidRPr="00C64815">
                        <w:t>lenou nebo její část poskytnout ten, pro koho byl zaměstnanec takto uvolněn; tato osoba je povinna mu poskytnout též tu část dovolené, kterou nevyčerpal před uvolněním. Nevyčerpal-li zaměstnanec dovolenou před uplynutím doby uvolnění, je povinen mu ji poskytnout uvo</w:t>
                      </w:r>
                      <w:r w:rsidRPr="00C64815">
                        <w:t>l</w:t>
                      </w:r>
                      <w:r w:rsidRPr="00C64815">
                        <w:t>ňující zaměstnavatel. Splnění podmínek pro vznik práva na dovolenou se přitom posuzuje vcelku za dobu před uvolněním i po uvolnění.</w:t>
                      </w:r>
                    </w:p>
                    <w:p w14:paraId="7695EDE9" w14:textId="77777777" w:rsidR="00615FCC" w:rsidRPr="00C64815" w:rsidRDefault="00615FCC" w:rsidP="002074BD"/>
                  </w:txbxContent>
                </v:textbox>
              </v:shape>
            </w:pict>
          </mc:Fallback>
        </mc:AlternateContent>
      </w:r>
    </w:p>
    <w:p w14:paraId="6055E768" w14:textId="77777777" w:rsidR="002074BD" w:rsidRDefault="002074BD" w:rsidP="002074BD">
      <w:pPr>
        <w:spacing w:before="100" w:beforeAutospacing="1" w:after="100" w:afterAutospacing="1"/>
      </w:pPr>
    </w:p>
    <w:p w14:paraId="5A9B713F" w14:textId="77777777" w:rsidR="002074BD" w:rsidRDefault="002074BD" w:rsidP="002074BD">
      <w:pPr>
        <w:spacing w:before="100" w:beforeAutospacing="1" w:after="100" w:afterAutospacing="1"/>
      </w:pPr>
    </w:p>
    <w:p w14:paraId="18547061" w14:textId="77777777" w:rsidR="002074BD" w:rsidRDefault="002074BD" w:rsidP="002074BD">
      <w:pPr>
        <w:spacing w:before="100" w:beforeAutospacing="1" w:after="100" w:afterAutospacing="1"/>
      </w:pPr>
    </w:p>
    <w:p w14:paraId="7A6801B1" w14:textId="0FC093FD" w:rsidR="002074BD" w:rsidRDefault="002074BD" w:rsidP="002074BD">
      <w:pPr>
        <w:spacing w:before="100" w:beforeAutospacing="1" w:after="100" w:afterAutospacing="1"/>
        <w:rPr>
          <w:i/>
          <w:iCs/>
        </w:rPr>
      </w:pPr>
    </w:p>
    <w:p w14:paraId="0315D5F2" w14:textId="77777777" w:rsidR="002074BD" w:rsidRDefault="002074BD" w:rsidP="002074BD">
      <w:pPr>
        <w:spacing w:before="100" w:beforeAutospacing="1" w:after="100" w:afterAutospacing="1"/>
      </w:pPr>
    </w:p>
    <w:p w14:paraId="77BD54F1" w14:textId="77777777" w:rsidR="002074BD" w:rsidRDefault="002074BD" w:rsidP="002074BD">
      <w:pPr>
        <w:spacing w:before="100" w:beforeAutospacing="1" w:after="100" w:afterAutospacing="1"/>
        <w:rPr>
          <w:i/>
          <w:iCs/>
        </w:rPr>
      </w:pPr>
    </w:p>
    <w:p w14:paraId="35708BF4" w14:textId="7D746EFC" w:rsidR="002074BD" w:rsidRDefault="00F56B0B" w:rsidP="002074BD">
      <w:pPr>
        <w:spacing w:before="100" w:beforeAutospacing="1" w:after="100" w:afterAutospacing="1"/>
        <w:rPr>
          <w:i/>
          <w:iCs/>
        </w:rPr>
      </w:pPr>
      <w:r>
        <w:rPr>
          <w:i/>
          <w:iCs/>
          <w:noProof/>
          <w:lang w:eastAsia="cs-CZ"/>
        </w:rPr>
        <mc:AlternateContent>
          <mc:Choice Requires="wps">
            <w:drawing>
              <wp:anchor distT="0" distB="0" distL="114300" distR="114300" simplePos="0" relativeHeight="252086272" behindDoc="0" locked="0" layoutInCell="1" allowOverlap="1" wp14:anchorId="75B5560B" wp14:editId="76D2A60A">
                <wp:simplePos x="0" y="0"/>
                <wp:positionH relativeFrom="column">
                  <wp:posOffset>243205</wp:posOffset>
                </wp:positionH>
                <wp:positionV relativeFrom="paragraph">
                  <wp:posOffset>218440</wp:posOffset>
                </wp:positionV>
                <wp:extent cx="5543550" cy="923925"/>
                <wp:effectExtent l="0" t="0" r="19050" b="28575"/>
                <wp:wrapNone/>
                <wp:docPr id="598" name="Textové pole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923925"/>
                        </a:xfrm>
                        <a:prstGeom prst="rect">
                          <a:avLst/>
                        </a:prstGeom>
                        <a:solidFill>
                          <a:srgbClr val="FFFFFF"/>
                        </a:solidFill>
                        <a:ln w="9525">
                          <a:solidFill>
                            <a:srgbClr val="000000"/>
                          </a:solidFill>
                          <a:miter lim="800000"/>
                          <a:headEnd/>
                          <a:tailEnd/>
                        </a:ln>
                      </wps:spPr>
                      <wps:txbx>
                        <w:txbxContent>
                          <w:p w14:paraId="37072D52" w14:textId="77777777" w:rsidR="00615FCC" w:rsidRPr="00C64815" w:rsidRDefault="00615FCC" w:rsidP="002074BD">
                            <w:pPr>
                              <w:jc w:val="center"/>
                            </w:pPr>
                            <w:r w:rsidRPr="00C64815">
                              <w:t>Novela současné stanoví, že výše uvedené „limitované“ překážky v práci lze považovat za výkon práce jen tehdy, jestliže zaměstnanec mimo dobu jejich trvání v příslušném kalendářním roce odpracoval alespoň 12násobek stanovené nebo sjednané kratší t</w:t>
                            </w:r>
                            <w:r w:rsidRPr="00C64815">
                              <w:t>ý</w:t>
                            </w:r>
                            <w:r w:rsidRPr="00C64815">
                              <w:t>denní pracovní doby.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98" o:spid="_x0000_s1374" type="#_x0000_t202" style="position:absolute;margin-left:19.15pt;margin-top:17.2pt;width:436.5pt;height:72.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">
                <v:textbox>
                  <w:txbxContent>
                    <w:p w14:paraId="37072D52" w14:textId="77777777" w:rsidR="00615FCC" w:rsidRPr="00C64815" w:rsidRDefault="00615FCC" w:rsidP="002074BD">
                      <w:pPr>
                        <w:jc w:val="center"/>
                      </w:pPr>
                      <w:r w:rsidRPr="00C64815">
                        <w:t>Novela současné stanoví, že výše uvedené „limitované“ překážky v práci lze považovat za výkon práce jen tehdy, jestliže zaměstnanec mimo dobu jejich trvání v příslušném kalendářním roce odpracoval alespoň 12násobek stanovené nebo sjednané kratší t</w:t>
                      </w:r>
                      <w:r w:rsidRPr="00C64815">
                        <w:t>ý</w:t>
                      </w:r>
                      <w:r w:rsidRPr="00C64815">
                        <w:t>denní pracovní doby.</w:t>
                      </w:r>
                    </w:p>
                  </w:txbxContent>
                </v:textbox>
              </v:shape>
            </w:pict>
          </mc:Fallback>
        </mc:AlternateContent>
      </w:r>
    </w:p>
    <w:p w14:paraId="39B5D759" w14:textId="68493D71" w:rsidR="002074BD" w:rsidRDefault="002074BD" w:rsidP="002074BD">
      <w:pPr>
        <w:spacing w:before="100" w:beforeAutospacing="1" w:after="100" w:afterAutospacing="1"/>
        <w:rPr>
          <w:i/>
          <w:iCs/>
        </w:rPr>
      </w:pPr>
    </w:p>
    <w:p w14:paraId="101344A8" w14:textId="77777777" w:rsidR="002074BD" w:rsidRDefault="002074BD" w:rsidP="002074BD">
      <w:pPr>
        <w:spacing w:before="100" w:beforeAutospacing="1" w:after="100" w:afterAutospacing="1"/>
        <w:rPr>
          <w:i/>
          <w:iCs/>
        </w:rPr>
      </w:pPr>
    </w:p>
    <w:p w14:paraId="4E3D93E8" w14:textId="5A0E9B9B" w:rsidR="002074BD" w:rsidRDefault="002074BD" w:rsidP="002074BD">
      <w:pPr>
        <w:spacing w:before="100" w:beforeAutospacing="1" w:after="100" w:afterAutospacing="1"/>
        <w:rPr>
          <w:i/>
          <w:iCs/>
        </w:rPr>
      </w:pPr>
    </w:p>
    <w:p w14:paraId="2B6011EF" w14:textId="77777777" w:rsidR="002074BD" w:rsidRDefault="002074BD" w:rsidP="002074BD">
      <w:pPr>
        <w:spacing w:before="100" w:beforeAutospacing="1" w:after="100" w:afterAutospacing="1"/>
        <w:rPr>
          <w:i/>
          <w:iCs/>
        </w:rPr>
      </w:pPr>
    </w:p>
    <w:p w14:paraId="1F9CD1D2" w14:textId="77777777" w:rsidR="002074BD" w:rsidRDefault="002074BD" w:rsidP="002074BD">
      <w:pPr>
        <w:spacing w:before="100" w:beforeAutospacing="1" w:after="100" w:afterAutospacing="1"/>
      </w:pPr>
    </w:p>
    <w:p w14:paraId="6E85BDAA" w14:textId="77777777" w:rsidR="00F56B0B" w:rsidRDefault="00F56B0B" w:rsidP="002074BD">
      <w:pPr>
        <w:spacing w:before="100" w:beforeAutospacing="1" w:after="100" w:afterAutospacing="1"/>
        <w:rPr>
          <w:noProof/>
          <w:lang w:eastAsia="cs-CZ"/>
        </w:rPr>
      </w:pPr>
    </w:p>
    <w:p w14:paraId="1BCA1A32" w14:textId="7052FAD3" w:rsidR="00F56B0B" w:rsidRDefault="00F56B0B" w:rsidP="002074BD">
      <w:pPr>
        <w:spacing w:before="100" w:beforeAutospacing="1" w:after="100" w:afterAutospacing="1"/>
        <w:rPr>
          <w:noProof/>
          <w:lang w:eastAsia="cs-CZ"/>
        </w:rPr>
      </w:pPr>
      <w:r>
        <w:rPr>
          <w:noProof/>
          <w:lang w:eastAsia="cs-CZ"/>
        </w:rPr>
        <mc:AlternateContent>
          <mc:Choice Requires="wps">
            <w:drawing>
              <wp:anchor distT="0" distB="0" distL="114300" distR="114300" simplePos="0" relativeHeight="252088320" behindDoc="0" locked="0" layoutInCell="1" allowOverlap="1" wp14:anchorId="1084E5B4" wp14:editId="3A6D6E15">
                <wp:simplePos x="0" y="0"/>
                <wp:positionH relativeFrom="column">
                  <wp:posOffset>142875</wp:posOffset>
                </wp:positionH>
                <wp:positionV relativeFrom="paragraph">
                  <wp:posOffset>159385</wp:posOffset>
                </wp:positionV>
                <wp:extent cx="5895975" cy="3028950"/>
                <wp:effectExtent l="0" t="0" r="28575" b="19050"/>
                <wp:wrapNone/>
                <wp:docPr id="573" name="Textové pole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028950"/>
                        </a:xfrm>
                        <a:prstGeom prst="rect">
                          <a:avLst/>
                        </a:prstGeom>
                        <a:solidFill>
                          <a:srgbClr val="F2DBDB"/>
                        </a:solidFill>
                        <a:ln w="9525">
                          <a:solidFill>
                            <a:srgbClr val="000000"/>
                          </a:solidFill>
                          <a:miter lim="800000"/>
                          <a:headEnd/>
                          <a:tailEnd/>
                        </a:ln>
                      </wps:spPr>
                      <wps:txbx>
                        <w:txbxContent>
                          <w:p w14:paraId="4214C101" w14:textId="77777777" w:rsidR="00615FCC" w:rsidRPr="00C64815" w:rsidRDefault="00615FCC" w:rsidP="00F56B0B">
                            <w:pPr>
                              <w:spacing w:before="100" w:beforeAutospacing="1" w:after="100" w:afterAutospacing="1" w:line="240" w:lineRule="auto"/>
                              <w:contextualSpacing/>
                            </w:pPr>
                            <w:r w:rsidRPr="00C64815">
                              <w:rPr>
                                <w:b/>
                              </w:rPr>
                              <w:t>▀ Přerušení čerpání dovolené</w:t>
                            </w:r>
                            <w:r w:rsidRPr="00C64815">
                              <w:t xml:space="preserve">  (§ 219)</w:t>
                            </w:r>
                          </w:p>
                          <w:p w14:paraId="313D2AB1" w14:textId="77777777" w:rsidR="00615FCC" w:rsidRPr="00C64815" w:rsidRDefault="00615FCC" w:rsidP="00F56B0B">
                            <w:pPr>
                              <w:spacing w:before="100" w:beforeAutospacing="1" w:after="100" w:afterAutospacing="1" w:line="240" w:lineRule="auto"/>
                              <w:contextualSpacing/>
                            </w:pPr>
                          </w:p>
                          <w:p w14:paraId="129B8E49" w14:textId="77777777" w:rsidR="00615FCC" w:rsidRPr="00C64815" w:rsidRDefault="00615FCC" w:rsidP="00F56B0B">
                            <w:pPr>
                              <w:spacing w:before="100" w:beforeAutospacing="1" w:after="100" w:afterAutospacing="1" w:line="240" w:lineRule="auto"/>
                              <w:contextualSpacing/>
                              <w:rPr>
                                <w:i/>
                                <w:iCs/>
                              </w:rPr>
                            </w:pPr>
                            <w:r w:rsidRPr="00C64815">
                              <w:rPr>
                                <w:i/>
                                <w:iCs/>
                              </w:rPr>
                              <w:t xml:space="preserve">Již čerpaná dovolená se přeruší, nastoupí-li </w:t>
                            </w:r>
                          </w:p>
                          <w:p w14:paraId="74AE5305" w14:textId="77777777" w:rsidR="00615FCC" w:rsidRPr="00C64815" w:rsidRDefault="00615FCC" w:rsidP="00F56B0B">
                            <w:pPr>
                              <w:spacing w:before="100" w:beforeAutospacing="1" w:after="100" w:afterAutospacing="1" w:line="240" w:lineRule="auto"/>
                              <w:contextualSpacing/>
                              <w:jc w:val="both"/>
                            </w:pPr>
                            <w:r w:rsidRPr="00C64815">
                              <w:t xml:space="preserve">●  </w:t>
                            </w:r>
                            <w:r w:rsidRPr="00C64815">
                              <w:rPr>
                                <w:b/>
                              </w:rPr>
                              <w:t>zaměstnanec</w:t>
                            </w:r>
                            <w:r w:rsidRPr="00C64815">
                              <w:t xml:space="preserve"> během dovolené vojenské cvičení nebo službu v operačním nasazení </w:t>
                            </w:r>
                            <w:r w:rsidRPr="00C64815">
                              <w:br/>
                              <w:t>v ozbrojených silách, byl-li uznán dočasně práce neschopným, poskytuje-li dlouhodobou péči nebo ošetřuje-li nemocného člena rodiny.</w:t>
                            </w:r>
                          </w:p>
                          <w:p w14:paraId="5EB3D21D" w14:textId="77777777" w:rsidR="00615FCC" w:rsidRPr="00C64815" w:rsidRDefault="00615FCC" w:rsidP="00F56B0B">
                            <w:pPr>
                              <w:spacing w:before="100" w:beforeAutospacing="1" w:after="100" w:afterAutospacing="1" w:line="240" w:lineRule="auto"/>
                              <w:contextualSpacing/>
                              <w:jc w:val="both"/>
                            </w:pPr>
                            <w:r w:rsidRPr="00C64815">
                              <w:t xml:space="preserve">K přerušení dovolené z  uvedených důvodů však nedojde, požádá-li zaměstnanec </w:t>
                            </w:r>
                            <w:r w:rsidRPr="00C64815">
                              <w:br/>
                              <w:t>o pokračování v čerpání dovolené během těchto překážek v práci.</w:t>
                            </w:r>
                          </w:p>
                          <w:p w14:paraId="33908092" w14:textId="77777777" w:rsidR="00615FCC" w:rsidRPr="00C64815" w:rsidRDefault="00615FCC" w:rsidP="00F56B0B">
                            <w:pPr>
                              <w:spacing w:before="100" w:beforeAutospacing="1" w:after="100" w:afterAutospacing="1" w:line="240" w:lineRule="auto"/>
                              <w:contextualSpacing/>
                              <w:jc w:val="both"/>
                            </w:pPr>
                            <w:r w:rsidRPr="00C64815">
                              <w:t xml:space="preserve">● </w:t>
                            </w:r>
                            <w:r w:rsidRPr="00C64815">
                              <w:rPr>
                                <w:b/>
                              </w:rPr>
                              <w:t>zaměstnankyně</w:t>
                            </w:r>
                            <w:r w:rsidRPr="00C64815">
                              <w:t xml:space="preserve"> na mateřskou či rodičovskou dovolenou, </w:t>
                            </w:r>
                          </w:p>
                          <w:p w14:paraId="49A1394E" w14:textId="77777777" w:rsidR="00615FCC" w:rsidRPr="00C64815" w:rsidRDefault="00615FCC" w:rsidP="00F56B0B">
                            <w:pPr>
                              <w:spacing w:before="100" w:beforeAutospacing="1" w:after="100" w:afterAutospacing="1" w:line="240" w:lineRule="auto"/>
                              <w:contextualSpacing/>
                              <w:jc w:val="both"/>
                            </w:pPr>
                            <w:r w:rsidRPr="00C64815">
                              <w:t xml:space="preserve">● </w:t>
                            </w:r>
                            <w:r w:rsidRPr="00C64815">
                              <w:rPr>
                                <w:b/>
                              </w:rPr>
                              <w:t>zaměstnanec</w:t>
                            </w:r>
                            <w:r w:rsidRPr="00C64815">
                              <w:t xml:space="preserve"> na rodičovskou dovolenou.</w:t>
                            </w:r>
                          </w:p>
                          <w:p w14:paraId="49203E20" w14:textId="0C4B89DF" w:rsidR="00615FCC" w:rsidRPr="00C64815" w:rsidRDefault="00615FCC" w:rsidP="00F56B0B">
                            <w:pPr>
                              <w:spacing w:before="100" w:beforeAutospacing="1" w:after="100" w:afterAutospacing="1" w:line="240" w:lineRule="auto"/>
                              <w:contextualSpacing/>
                              <w:jc w:val="both"/>
                            </w:pPr>
                            <w:r w:rsidRPr="00C64815">
                              <w:t>Připadne-li v době dovolené zaměstnance svátek na den, který je jinak jeho obvyklým pr</w:t>
                            </w:r>
                            <w:r w:rsidRPr="00C64815">
                              <w:t>a</w:t>
                            </w:r>
                            <w:r w:rsidRPr="00C64815">
                              <w:t>covním dnem, n</w:t>
                            </w:r>
                            <w:r w:rsidR="00F56B0B">
                              <w:t xml:space="preserve">ezapočítává se mu do dovolené, </w:t>
                            </w:r>
                            <w:r w:rsidRPr="00C64815">
                              <w:t>to neplatí v případě, kdy zaměstnanec by byl jinak povinen v den svátku směnu odpracovat podle § 91 odst. 4 (práce v noci) a čerpání d</w:t>
                            </w:r>
                            <w:r w:rsidRPr="00C64815">
                              <w:t>o</w:t>
                            </w:r>
                            <w:r w:rsidRPr="00C64815">
                              <w:t>volené v tento den bylo určeno na jeho žádost.</w:t>
                            </w:r>
                          </w:p>
                          <w:p w14:paraId="74FC34D4" w14:textId="77777777" w:rsidR="00615FCC" w:rsidRPr="00C64815" w:rsidRDefault="00615FCC" w:rsidP="00F56B0B">
                            <w:pPr>
                              <w:spacing w:before="100" w:beforeAutospacing="1" w:after="100" w:afterAutospacing="1" w:line="240" w:lineRule="auto"/>
                              <w:contextualSpacing/>
                              <w:jc w:val="both"/>
                            </w:pPr>
                            <w:r w:rsidRPr="00C64815">
                              <w:t>Určil-li zaměstnavatel zaměstnanci náhradní volno za práci přesčas nebo za práci ve svátek tak, že by připadlo do doby dovolené, je povinen určit mu náhradní volno na jiný den.</w:t>
                            </w:r>
                          </w:p>
                          <w:p w14:paraId="0A8395BD" w14:textId="77777777" w:rsidR="00615FCC" w:rsidRPr="00C64815" w:rsidRDefault="00615FCC" w:rsidP="002074BD">
                            <w:pPr>
                              <w:spacing w:after="80"/>
                              <w:jc w:val="both"/>
                              <w:rPr>
                                <w:i/>
                                <w:iCs/>
                              </w:rPr>
                            </w:pPr>
                          </w:p>
                          <w:p w14:paraId="75143CB6" w14:textId="77777777" w:rsidR="00615FCC" w:rsidRPr="00C64815"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73" o:spid="_x0000_s1375" type="#_x0000_t202" style="position:absolute;margin-left:11.25pt;margin-top:12.55pt;width:464.25pt;height:23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" fillcolor="#f2dbdb">
                <v:textbox>
                  <w:txbxContent>
                    <w:p w14:paraId="4214C101" w14:textId="77777777" w:rsidR="00615FCC" w:rsidRPr="00C64815" w:rsidRDefault="00615FCC" w:rsidP="00F56B0B">
                      <w:pPr>
                        <w:spacing w:before="100" w:beforeAutospacing="1" w:after="100" w:afterAutospacing="1" w:line="240" w:lineRule="auto"/>
                        <w:contextualSpacing/>
                      </w:pPr>
                      <w:r w:rsidRPr="00C64815">
                        <w:rPr>
                          <w:b/>
                        </w:rPr>
                        <w:t>▀ Přerušení čerpání dovolené</w:t>
                      </w:r>
                      <w:r w:rsidRPr="00C64815">
                        <w:t xml:space="preserve">  (§ 219)</w:t>
                      </w:r>
                    </w:p>
                    <w:p w14:paraId="313D2AB1" w14:textId="77777777" w:rsidR="00615FCC" w:rsidRPr="00C64815" w:rsidRDefault="00615FCC" w:rsidP="00F56B0B">
                      <w:pPr>
                        <w:spacing w:before="100" w:beforeAutospacing="1" w:after="100" w:afterAutospacing="1" w:line="240" w:lineRule="auto"/>
                        <w:contextualSpacing/>
                      </w:pPr>
                    </w:p>
                    <w:p w14:paraId="129B8E49" w14:textId="77777777" w:rsidR="00615FCC" w:rsidRPr="00C64815" w:rsidRDefault="00615FCC" w:rsidP="00F56B0B">
                      <w:pPr>
                        <w:spacing w:before="100" w:beforeAutospacing="1" w:after="100" w:afterAutospacing="1" w:line="240" w:lineRule="auto"/>
                        <w:contextualSpacing/>
                        <w:rPr>
                          <w:i/>
                          <w:iCs/>
                        </w:rPr>
                      </w:pPr>
                      <w:r w:rsidRPr="00C64815">
                        <w:rPr>
                          <w:i/>
                          <w:iCs/>
                        </w:rPr>
                        <w:t xml:space="preserve">Již čerpaná dovolená se přeruší, nastoupí-li </w:t>
                      </w:r>
                    </w:p>
                    <w:p w14:paraId="74AE5305" w14:textId="77777777" w:rsidR="00615FCC" w:rsidRPr="00C64815" w:rsidRDefault="00615FCC" w:rsidP="00F56B0B">
                      <w:pPr>
                        <w:spacing w:before="100" w:beforeAutospacing="1" w:after="100" w:afterAutospacing="1" w:line="240" w:lineRule="auto"/>
                        <w:contextualSpacing/>
                        <w:jc w:val="both"/>
                      </w:pPr>
                      <w:r w:rsidRPr="00C64815">
                        <w:t xml:space="preserve">●  </w:t>
                      </w:r>
                      <w:r w:rsidRPr="00C64815">
                        <w:rPr>
                          <w:b/>
                        </w:rPr>
                        <w:t>zaměstnanec</w:t>
                      </w:r>
                      <w:r w:rsidRPr="00C64815">
                        <w:t xml:space="preserve"> během dovolené vojenské cvičení nebo službu v operačním nasazení </w:t>
                      </w:r>
                      <w:r w:rsidRPr="00C64815">
                        <w:br/>
                        <w:t>v ozbrojených silách, byl-li uznán dočasně práce neschopným, poskytuje-li dlouhodobou péči nebo ošetřuje-li nemocného člena rodiny.</w:t>
                      </w:r>
                    </w:p>
                    <w:p w14:paraId="5EB3D21D" w14:textId="77777777" w:rsidR="00615FCC" w:rsidRPr="00C64815" w:rsidRDefault="00615FCC" w:rsidP="00F56B0B">
                      <w:pPr>
                        <w:spacing w:before="100" w:beforeAutospacing="1" w:after="100" w:afterAutospacing="1" w:line="240" w:lineRule="auto"/>
                        <w:contextualSpacing/>
                        <w:jc w:val="both"/>
                      </w:pPr>
                      <w:r w:rsidRPr="00C64815">
                        <w:t xml:space="preserve">K přerušení dovolené z  uvedených důvodů však nedojde, požádá-li zaměstnanec </w:t>
                      </w:r>
                      <w:r w:rsidRPr="00C64815">
                        <w:br/>
                        <w:t>o pokračování v čerpání dovolené během těchto překážek v práci.</w:t>
                      </w:r>
                    </w:p>
                    <w:p w14:paraId="33908092" w14:textId="77777777" w:rsidR="00615FCC" w:rsidRPr="00C64815" w:rsidRDefault="00615FCC" w:rsidP="00F56B0B">
                      <w:pPr>
                        <w:spacing w:before="100" w:beforeAutospacing="1" w:after="100" w:afterAutospacing="1" w:line="240" w:lineRule="auto"/>
                        <w:contextualSpacing/>
                        <w:jc w:val="both"/>
                      </w:pPr>
                      <w:r w:rsidRPr="00C64815">
                        <w:t xml:space="preserve">● </w:t>
                      </w:r>
                      <w:r w:rsidRPr="00C64815">
                        <w:rPr>
                          <w:b/>
                        </w:rPr>
                        <w:t>zaměstnankyně</w:t>
                      </w:r>
                      <w:r w:rsidRPr="00C64815">
                        <w:t xml:space="preserve"> na mateřskou či rodičovskou dovolenou, </w:t>
                      </w:r>
                    </w:p>
                    <w:p w14:paraId="49A1394E" w14:textId="77777777" w:rsidR="00615FCC" w:rsidRPr="00C64815" w:rsidRDefault="00615FCC" w:rsidP="00F56B0B">
                      <w:pPr>
                        <w:spacing w:before="100" w:beforeAutospacing="1" w:after="100" w:afterAutospacing="1" w:line="240" w:lineRule="auto"/>
                        <w:contextualSpacing/>
                        <w:jc w:val="both"/>
                      </w:pPr>
                      <w:r w:rsidRPr="00C64815">
                        <w:t xml:space="preserve">● </w:t>
                      </w:r>
                      <w:r w:rsidRPr="00C64815">
                        <w:rPr>
                          <w:b/>
                        </w:rPr>
                        <w:t>zaměstnanec</w:t>
                      </w:r>
                      <w:r w:rsidRPr="00C64815">
                        <w:t xml:space="preserve"> na rodičovskou dovolenou.</w:t>
                      </w:r>
                    </w:p>
                    <w:p w14:paraId="49203E20" w14:textId="0C4B89DF" w:rsidR="00615FCC" w:rsidRPr="00C64815" w:rsidRDefault="00615FCC" w:rsidP="00F56B0B">
                      <w:pPr>
                        <w:spacing w:before="100" w:beforeAutospacing="1" w:after="100" w:afterAutospacing="1" w:line="240" w:lineRule="auto"/>
                        <w:contextualSpacing/>
                        <w:jc w:val="both"/>
                      </w:pPr>
                      <w:r w:rsidRPr="00C64815">
                        <w:t>Připadne-li v době dovolené zaměstnance svátek na den, který je jinak jeho obvyklým pr</w:t>
                      </w:r>
                      <w:r w:rsidRPr="00C64815">
                        <w:t>a</w:t>
                      </w:r>
                      <w:r w:rsidRPr="00C64815">
                        <w:t>covním dnem, n</w:t>
                      </w:r>
                      <w:r w:rsidR="00F56B0B">
                        <w:t xml:space="preserve">ezapočítává se mu do dovolené, </w:t>
                      </w:r>
                      <w:r w:rsidRPr="00C64815">
                        <w:t>to neplatí v případě, kdy zaměstnanec by byl jinak povinen v den svátku směnu odpracovat podle § 91 odst. 4 (práce v noci) a čerpání d</w:t>
                      </w:r>
                      <w:r w:rsidRPr="00C64815">
                        <w:t>o</w:t>
                      </w:r>
                      <w:r w:rsidRPr="00C64815">
                        <w:t>volené v tento den bylo určeno na jeho žádost.</w:t>
                      </w:r>
                    </w:p>
                    <w:p w14:paraId="74FC34D4" w14:textId="77777777" w:rsidR="00615FCC" w:rsidRPr="00C64815" w:rsidRDefault="00615FCC" w:rsidP="00F56B0B">
                      <w:pPr>
                        <w:spacing w:before="100" w:beforeAutospacing="1" w:after="100" w:afterAutospacing="1" w:line="240" w:lineRule="auto"/>
                        <w:contextualSpacing/>
                        <w:jc w:val="both"/>
                      </w:pPr>
                      <w:r w:rsidRPr="00C64815">
                        <w:t>Určil-li zaměstnavatel zaměstnanci náhradní volno za práci přesčas nebo za práci ve svátek tak, že by připadlo do doby dovolené, je povinen určit mu náhradní volno na jiný den.</w:t>
                      </w:r>
                    </w:p>
                    <w:p w14:paraId="0A8395BD" w14:textId="77777777" w:rsidR="00615FCC" w:rsidRPr="00C64815" w:rsidRDefault="00615FCC" w:rsidP="002074BD">
                      <w:pPr>
                        <w:spacing w:after="80"/>
                        <w:jc w:val="both"/>
                        <w:rPr>
                          <w:i/>
                          <w:iCs/>
                        </w:rPr>
                      </w:pPr>
                    </w:p>
                    <w:p w14:paraId="75143CB6" w14:textId="77777777" w:rsidR="00615FCC" w:rsidRPr="00C64815" w:rsidRDefault="00615FCC" w:rsidP="002074BD"/>
                  </w:txbxContent>
                </v:textbox>
              </v:shape>
            </w:pict>
          </mc:Fallback>
        </mc:AlternateContent>
      </w:r>
    </w:p>
    <w:p w14:paraId="335BB82C" w14:textId="77777777" w:rsidR="00F56B0B" w:rsidRDefault="00F56B0B" w:rsidP="002074BD">
      <w:pPr>
        <w:spacing w:before="100" w:beforeAutospacing="1" w:after="100" w:afterAutospacing="1"/>
        <w:rPr>
          <w:noProof/>
          <w:lang w:eastAsia="cs-CZ"/>
        </w:rPr>
      </w:pPr>
    </w:p>
    <w:p w14:paraId="60B538D0" w14:textId="77777777" w:rsidR="00F56B0B" w:rsidRDefault="00F56B0B" w:rsidP="002074BD">
      <w:pPr>
        <w:spacing w:before="100" w:beforeAutospacing="1" w:after="100" w:afterAutospacing="1"/>
        <w:rPr>
          <w:noProof/>
          <w:lang w:eastAsia="cs-CZ"/>
        </w:rPr>
      </w:pPr>
    </w:p>
    <w:p w14:paraId="5E2A3084" w14:textId="0FC0BE58" w:rsidR="002074BD" w:rsidRDefault="002074BD" w:rsidP="002074BD">
      <w:pPr>
        <w:spacing w:before="100" w:beforeAutospacing="1" w:after="100" w:afterAutospacing="1"/>
        <w:rPr>
          <w:noProof/>
          <w:lang w:eastAsia="cs-CZ"/>
        </w:rPr>
      </w:pPr>
    </w:p>
    <w:p w14:paraId="2D677AA1" w14:textId="77777777" w:rsidR="00F56B0B" w:rsidRDefault="00F56B0B" w:rsidP="002074BD">
      <w:pPr>
        <w:spacing w:before="100" w:beforeAutospacing="1" w:after="100" w:afterAutospacing="1"/>
        <w:rPr>
          <w:noProof/>
          <w:lang w:eastAsia="cs-CZ"/>
        </w:rPr>
      </w:pPr>
    </w:p>
    <w:p w14:paraId="75D8425C" w14:textId="77777777" w:rsidR="00F56B0B" w:rsidRDefault="00F56B0B" w:rsidP="002074BD">
      <w:pPr>
        <w:spacing w:before="100" w:beforeAutospacing="1" w:after="100" w:afterAutospacing="1"/>
        <w:rPr>
          <w:noProof/>
          <w:lang w:eastAsia="cs-CZ"/>
        </w:rPr>
      </w:pPr>
    </w:p>
    <w:p w14:paraId="0476B564" w14:textId="77777777" w:rsidR="00F56B0B" w:rsidRDefault="00F56B0B" w:rsidP="002074BD">
      <w:pPr>
        <w:spacing w:before="100" w:beforeAutospacing="1" w:after="100" w:afterAutospacing="1"/>
        <w:rPr>
          <w:noProof/>
          <w:lang w:eastAsia="cs-CZ"/>
        </w:rPr>
      </w:pPr>
    </w:p>
    <w:p w14:paraId="59197B71" w14:textId="77777777" w:rsidR="00F56B0B" w:rsidRDefault="00F56B0B" w:rsidP="002074BD">
      <w:pPr>
        <w:spacing w:before="100" w:beforeAutospacing="1" w:after="100" w:afterAutospacing="1"/>
      </w:pPr>
    </w:p>
    <w:p w14:paraId="459ADD1B" w14:textId="77777777" w:rsidR="002074BD" w:rsidRDefault="002074BD" w:rsidP="002074BD">
      <w:pPr>
        <w:jc w:val="both"/>
      </w:pPr>
    </w:p>
    <w:p w14:paraId="48F4F060" w14:textId="77777777" w:rsidR="00F56B0B" w:rsidRDefault="00F56B0B" w:rsidP="002074BD">
      <w:pPr>
        <w:jc w:val="both"/>
        <w:rPr>
          <w:i/>
        </w:rPr>
      </w:pPr>
    </w:p>
    <w:p w14:paraId="61212C19" w14:textId="15839A3B" w:rsidR="002074BD" w:rsidRPr="00F56B0B" w:rsidRDefault="002074BD" w:rsidP="00F56B0B">
      <w:pPr>
        <w:pStyle w:val="Nadpis3"/>
        <w:spacing w:line="240" w:lineRule="auto"/>
        <w:contextualSpacing/>
      </w:pPr>
      <w:bookmarkStart w:id="110" w:name="_Toc72852079"/>
      <w:r w:rsidRPr="00F56B0B">
        <w:lastRenderedPageBreak/>
        <w:t>DOBA ČERPÁNÍ DOVOLENÉ</w:t>
      </w:r>
      <w:bookmarkEnd w:id="110"/>
    </w:p>
    <w:p w14:paraId="20F7368D" w14:textId="29A43611" w:rsidR="003B4CEC" w:rsidRPr="00E67EF6" w:rsidRDefault="003B4CEC" w:rsidP="003B4CEC">
      <w:pPr>
        <w:framePr w:w="850" w:hSpace="170" w:wrap="around" w:vAnchor="text" w:hAnchor="page" w:x="10571" w:y="1" w:anchorLock="1"/>
        <w:rPr>
          <w:rStyle w:val="znakMarginalie"/>
        </w:rPr>
      </w:pPr>
      <w:r>
        <w:rPr>
          <w:rStyle w:val="znakMarginalie"/>
        </w:rPr>
        <w:t>Vcelku a do konce kalendá</w:t>
      </w:r>
      <w:r>
        <w:rPr>
          <w:rStyle w:val="znakMarginalie"/>
        </w:rPr>
        <w:t>ř</w:t>
      </w:r>
      <w:r>
        <w:rPr>
          <w:rStyle w:val="znakMarginalie"/>
        </w:rPr>
        <w:t>ního roku</w:t>
      </w:r>
    </w:p>
    <w:p w14:paraId="50A5AC5F" w14:textId="77777777" w:rsidR="002074BD" w:rsidRPr="00666791" w:rsidRDefault="002074BD" w:rsidP="00F56B0B">
      <w:pPr>
        <w:spacing w:after="240" w:line="240" w:lineRule="auto"/>
        <w:contextualSpacing/>
        <w:jc w:val="both"/>
        <w:rPr>
          <w:b/>
          <w:sz w:val="20"/>
        </w:rPr>
      </w:pPr>
      <w:r w:rsidRPr="00F37D43">
        <w:t>Zaměstnavatel</w:t>
      </w:r>
      <w:r w:rsidRPr="00666791">
        <w:rPr>
          <w:b/>
        </w:rPr>
        <w:t xml:space="preserve"> je povinen určit </w:t>
      </w:r>
      <w:r w:rsidRPr="00F37D43">
        <w:rPr>
          <w:b/>
        </w:rPr>
        <w:t>dobu</w:t>
      </w:r>
      <w:r w:rsidRPr="00666791">
        <w:rPr>
          <w:b/>
        </w:rPr>
        <w:t xml:space="preserve"> čerpání dovolené </w:t>
      </w:r>
      <w:r w:rsidRPr="00666791">
        <w:t xml:space="preserve">podle písemného </w:t>
      </w:r>
      <w:r w:rsidRPr="00666791">
        <w:rPr>
          <w:b/>
        </w:rPr>
        <w:t>rozvrhu če</w:t>
      </w:r>
      <w:r w:rsidRPr="00666791">
        <w:rPr>
          <w:b/>
        </w:rPr>
        <w:t>r</w:t>
      </w:r>
      <w:r w:rsidRPr="00666791">
        <w:rPr>
          <w:b/>
        </w:rPr>
        <w:t>pání dovolené</w:t>
      </w:r>
      <w:r w:rsidRPr="00666791">
        <w:t xml:space="preserve"> vydaného s předchozím souhlasem příslušného odborového orgánu a rady zaměstnanců</w:t>
      </w:r>
      <w:r>
        <w:t xml:space="preserve"> </w:t>
      </w:r>
      <w:r w:rsidRPr="00C64815">
        <w:t>tak</w:t>
      </w:r>
      <w:r w:rsidRPr="00666791">
        <w:rPr>
          <w:b/>
          <w:sz w:val="20"/>
        </w:rPr>
        <w:t xml:space="preserve">, </w:t>
      </w:r>
      <w:r w:rsidRPr="00666791">
        <w:t xml:space="preserve">aby dovolená mohla být vyčerpána </w:t>
      </w:r>
      <w:r w:rsidRPr="00666791">
        <w:rPr>
          <w:b/>
        </w:rPr>
        <w:t>zpravidla vcelku a do konce k</w:t>
      </w:r>
      <w:r w:rsidRPr="00666791">
        <w:rPr>
          <w:b/>
        </w:rPr>
        <w:t>a</w:t>
      </w:r>
      <w:r w:rsidRPr="00666791">
        <w:rPr>
          <w:b/>
        </w:rPr>
        <w:t>lendářního roku, ve kterém právo na dovolenou vzniklo, pokud v tomto zákoně n</w:t>
      </w:r>
      <w:r w:rsidRPr="00666791">
        <w:rPr>
          <w:b/>
        </w:rPr>
        <w:t>e</w:t>
      </w:r>
      <w:r w:rsidRPr="00666791">
        <w:rPr>
          <w:b/>
        </w:rPr>
        <w:t>ní dále stanoveno jinak.</w:t>
      </w:r>
    </w:p>
    <w:p w14:paraId="7ED2AAEC" w14:textId="77777777" w:rsidR="002074BD" w:rsidRDefault="002074BD" w:rsidP="00F56B0B">
      <w:pPr>
        <w:spacing w:after="60" w:line="240" w:lineRule="auto"/>
        <w:contextualSpacing/>
        <w:jc w:val="both"/>
      </w:pPr>
      <w:r>
        <w:t xml:space="preserve">Při </w:t>
      </w:r>
      <w:r w:rsidRPr="00666791">
        <w:t>určení</w:t>
      </w:r>
      <w:r>
        <w:t xml:space="preserve"> rozvrhu dovolených je přihlíženo:</w:t>
      </w:r>
    </w:p>
    <w:p w14:paraId="72F42DF2" w14:textId="77777777" w:rsidR="002074BD" w:rsidRDefault="002074BD" w:rsidP="00F56B0B">
      <w:pPr>
        <w:numPr>
          <w:ilvl w:val="0"/>
          <w:numId w:val="9"/>
        </w:numPr>
        <w:spacing w:after="60" w:line="240" w:lineRule="auto"/>
        <w:ind w:left="714" w:hanging="357"/>
        <w:contextualSpacing/>
        <w:jc w:val="both"/>
        <w:rPr>
          <w:i/>
        </w:rPr>
      </w:pPr>
      <w:r>
        <w:rPr>
          <w:i/>
        </w:rPr>
        <w:t>k provozním důvodům zaměstnavatele, ale též</w:t>
      </w:r>
    </w:p>
    <w:p w14:paraId="1C9393AE" w14:textId="77777777" w:rsidR="002074BD" w:rsidRDefault="002074BD" w:rsidP="00F56B0B">
      <w:pPr>
        <w:numPr>
          <w:ilvl w:val="0"/>
          <w:numId w:val="9"/>
        </w:numPr>
        <w:spacing w:after="0" w:line="240" w:lineRule="auto"/>
        <w:contextualSpacing/>
        <w:jc w:val="both"/>
        <w:rPr>
          <w:i/>
        </w:rPr>
      </w:pPr>
      <w:r>
        <w:rPr>
          <w:i/>
        </w:rPr>
        <w:t>k oprávněným zájmům zaměstnance.</w:t>
      </w:r>
    </w:p>
    <w:p w14:paraId="649529F0" w14:textId="77777777" w:rsidR="002074BD" w:rsidRDefault="002074BD" w:rsidP="00F56B0B">
      <w:pPr>
        <w:spacing w:line="240" w:lineRule="auto"/>
        <w:ind w:left="720"/>
        <w:contextualSpacing/>
        <w:jc w:val="both"/>
        <w:rPr>
          <w:i/>
        </w:rPr>
      </w:pPr>
    </w:p>
    <w:p w14:paraId="4976D113" w14:textId="0CFF1CBD" w:rsidR="002074BD" w:rsidRDefault="002074BD" w:rsidP="002074BD">
      <w:pPr>
        <w:jc w:val="both"/>
        <w:rPr>
          <w:i/>
        </w:rPr>
      </w:pPr>
      <w:r>
        <w:rPr>
          <w:noProof/>
          <w:lang w:eastAsia="cs-CZ"/>
        </w:rPr>
        <mc:AlternateContent>
          <mc:Choice Requires="wps">
            <w:drawing>
              <wp:anchor distT="0" distB="0" distL="114300" distR="114300" simplePos="0" relativeHeight="252053504" behindDoc="0" locked="0" layoutInCell="1" allowOverlap="1" wp14:anchorId="556CE1B0" wp14:editId="15E4FE5E">
                <wp:simplePos x="0" y="0"/>
                <wp:positionH relativeFrom="column">
                  <wp:align>center</wp:align>
                </wp:positionH>
                <wp:positionV relativeFrom="paragraph">
                  <wp:posOffset>14605</wp:posOffset>
                </wp:positionV>
                <wp:extent cx="2514600" cy="505460"/>
                <wp:effectExtent l="36830" t="33655" r="106045" b="108585"/>
                <wp:wrapNone/>
                <wp:docPr id="570" name="Textové pole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5460"/>
                        </a:xfrm>
                        <a:prstGeom prst="rect">
                          <a:avLst/>
                        </a:prstGeom>
                        <a:solidFill>
                          <a:srgbClr val="FFCC99"/>
                        </a:solidFill>
                        <a:ln w="57150" cmpd="thickThin">
                          <a:solidFill>
                            <a:srgbClr val="333399"/>
                          </a:solidFill>
                          <a:miter lim="800000"/>
                          <a:headEnd/>
                          <a:tailEnd/>
                        </a:ln>
                        <a:effectLst>
                          <a:outerShdw dist="107763" dir="2700000" algn="ctr" rotWithShape="0">
                            <a:srgbClr val="C0C0C0">
                              <a:alpha val="50000"/>
                            </a:srgbClr>
                          </a:outerShdw>
                        </a:effectLst>
                      </wps:spPr>
                      <wps:txbx>
                        <w:txbxContent>
                          <w:p w14:paraId="14E03EDE" w14:textId="77777777" w:rsidR="00615FCC" w:rsidRDefault="00615FCC" w:rsidP="002074BD">
                            <w:pPr>
                              <w:jc w:val="center"/>
                              <w:rPr>
                                <w:b/>
                                <w:i/>
                              </w:rPr>
                            </w:pPr>
                            <w:r>
                              <w:rPr>
                                <w:b/>
                                <w:i/>
                              </w:rPr>
                              <w:t>Výjimky z práva zaměstnavatele určovat dobu čerpání dovolené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70" o:spid="_x0000_s1376" type="#_x0000_t202" style="position:absolute;left:0;text-align:left;margin-left:0;margin-top:1.15pt;width:198pt;height:39.8pt;z-index:252053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" fillcolor="#fc9" strokecolor="#339" strokeweight="4.5pt">
                <v:stroke linestyle="thickThin"/>
                <v:shadow on="t" color="silver" opacity=".5" offset="6pt,6pt"/>
                <v:textbox>
                  <w:txbxContent>
                    <w:p w14:paraId="14E03EDE" w14:textId="77777777" w:rsidR="00615FCC" w:rsidRDefault="00615FCC" w:rsidP="002074BD">
                      <w:pPr>
                        <w:jc w:val="center"/>
                        <w:rPr>
                          <w:b/>
                          <w:i/>
                        </w:rPr>
                      </w:pPr>
                      <w:r>
                        <w:rPr>
                          <w:b/>
                          <w:i/>
                        </w:rPr>
                        <w:t>Výjimky z práva zaměstnavatele určovat dobu čerpání dovolené</w:t>
                      </w:r>
                    </w:p>
                  </w:txbxContent>
                </v:textbox>
              </v:shape>
            </w:pict>
          </mc:Fallback>
        </mc:AlternateContent>
      </w:r>
    </w:p>
    <w:p w14:paraId="6E3FAD87" w14:textId="77777777" w:rsidR="002074BD" w:rsidRDefault="002074BD" w:rsidP="002074BD">
      <w:pPr>
        <w:jc w:val="both"/>
        <w:rPr>
          <w:i/>
        </w:rPr>
      </w:pPr>
    </w:p>
    <w:p w14:paraId="1BF0F5E7" w14:textId="2595A727" w:rsidR="002074BD" w:rsidRDefault="00F56B0B" w:rsidP="002074BD">
      <w:pPr>
        <w:jc w:val="both"/>
        <w:rPr>
          <w:i/>
        </w:rPr>
      </w:pPr>
      <w:r>
        <w:rPr>
          <w:noProof/>
          <w:lang w:eastAsia="cs-CZ"/>
        </w:rPr>
        <mc:AlternateContent>
          <mc:Choice Requires="wps">
            <w:drawing>
              <wp:anchor distT="0" distB="0" distL="114300" distR="114300" simplePos="0" relativeHeight="252054528" behindDoc="0" locked="0" layoutInCell="1" allowOverlap="1" wp14:anchorId="4D1AF8B9" wp14:editId="36456571">
                <wp:simplePos x="0" y="0"/>
                <wp:positionH relativeFrom="column">
                  <wp:posOffset>2981325</wp:posOffset>
                </wp:positionH>
                <wp:positionV relativeFrom="paragraph">
                  <wp:posOffset>156845</wp:posOffset>
                </wp:positionV>
                <wp:extent cx="2628900" cy="2762250"/>
                <wp:effectExtent l="38100" t="247650" r="95250" b="95250"/>
                <wp:wrapNone/>
                <wp:docPr id="569" name="Obdélníkový popisek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900" cy="2762250"/>
                        </a:xfrm>
                        <a:prstGeom prst="wedgeRectCallout">
                          <a:avLst>
                            <a:gd name="adj1" fmla="val 49347"/>
                            <a:gd name="adj2" fmla="val 58375"/>
                          </a:avLst>
                        </a:prstGeom>
                        <a:solidFill>
                          <a:srgbClr val="FFCC99">
                            <a:alpha val="39999"/>
                          </a:srgbClr>
                        </a:solidFill>
                        <a:ln w="19050">
                          <a:solidFill>
                            <a:srgbClr val="333399"/>
                          </a:solidFill>
                          <a:miter lim="800000"/>
                          <a:headEnd/>
                          <a:tailEnd/>
                        </a:ln>
                        <a:effectLst>
                          <a:outerShdw dist="107763" dir="2700000" algn="ctr" rotWithShape="0">
                            <a:srgbClr val="C0C0C0">
                              <a:alpha val="50000"/>
                            </a:srgbClr>
                          </a:outerShdw>
                        </a:effectLst>
                      </wps:spPr>
                      <wps:txbx>
                        <w:txbxContent>
                          <w:p w14:paraId="0459A18C" w14:textId="745618F4" w:rsidR="00615FCC" w:rsidRPr="00666791" w:rsidRDefault="00615FCC" w:rsidP="00292A08">
                            <w:pPr>
                              <w:spacing w:after="60" w:line="240" w:lineRule="auto"/>
                              <w:contextualSpacing/>
                              <w:rPr>
                                <w:sz w:val="22"/>
                              </w:rPr>
                            </w:pPr>
                            <w:r w:rsidRPr="00666791">
                              <w:rPr>
                                <w:b/>
                                <w:sz w:val="22"/>
                              </w:rPr>
                              <w:t>nesmí určit čerpání dovolené</w:t>
                            </w:r>
                            <w:r w:rsidRPr="00666791">
                              <w:rPr>
                                <w:sz w:val="22"/>
                              </w:rPr>
                              <w:t>. Jedná se o dobu, kdy:</w:t>
                            </w:r>
                          </w:p>
                          <w:p w14:paraId="7D972989" w14:textId="77777777" w:rsidR="00615FCC" w:rsidRPr="00F56B0B" w:rsidRDefault="00615FCC" w:rsidP="00292A08">
                            <w:pPr>
                              <w:numPr>
                                <w:ilvl w:val="0"/>
                                <w:numId w:val="165"/>
                              </w:numPr>
                              <w:tabs>
                                <w:tab w:val="clear" w:pos="720"/>
                                <w:tab w:val="num" w:pos="180"/>
                              </w:tabs>
                              <w:spacing w:after="60" w:line="240" w:lineRule="auto"/>
                              <w:ind w:left="181" w:hanging="181"/>
                              <w:contextualSpacing/>
                              <w:rPr>
                                <w:i/>
                                <w:sz w:val="22"/>
                              </w:rPr>
                            </w:pPr>
                            <w:r w:rsidRPr="00666791">
                              <w:rPr>
                                <w:i/>
                                <w:sz w:val="22"/>
                              </w:rPr>
                              <w:t>zaměstnanec vykonává vojenské cvičení</w:t>
                            </w:r>
                            <w:r>
                              <w:rPr>
                                <w:i/>
                                <w:sz w:val="22"/>
                              </w:rPr>
                              <w:t xml:space="preserve"> nebo </w:t>
                            </w:r>
                            <w:r w:rsidRPr="00F56B0B">
                              <w:rPr>
                                <w:i/>
                                <w:sz w:val="22"/>
                              </w:rPr>
                              <w:t>službu v operačním nasazení v ozbrojených silách,,</w:t>
                            </w:r>
                          </w:p>
                          <w:p w14:paraId="2B215705" w14:textId="77777777" w:rsidR="00615FCC" w:rsidRPr="00666791" w:rsidRDefault="00615FCC" w:rsidP="00292A08">
                            <w:pPr>
                              <w:numPr>
                                <w:ilvl w:val="0"/>
                                <w:numId w:val="165"/>
                              </w:numPr>
                              <w:tabs>
                                <w:tab w:val="clear" w:pos="720"/>
                                <w:tab w:val="num" w:pos="180"/>
                              </w:tabs>
                              <w:spacing w:after="60" w:line="240" w:lineRule="auto"/>
                              <w:ind w:left="181" w:hanging="181"/>
                              <w:contextualSpacing/>
                              <w:rPr>
                                <w:i/>
                                <w:sz w:val="22"/>
                              </w:rPr>
                            </w:pPr>
                            <w:r w:rsidRPr="00666791">
                              <w:rPr>
                                <w:i/>
                                <w:sz w:val="22"/>
                              </w:rPr>
                              <w:t>zaměstnanec je uznán dočasně práce neschopným podle zvláštního právního předpisu,</w:t>
                            </w:r>
                          </w:p>
                          <w:p w14:paraId="39142406" w14:textId="26083A3C" w:rsidR="00615FCC" w:rsidRPr="00666791" w:rsidRDefault="00615FCC" w:rsidP="00292A08">
                            <w:pPr>
                              <w:numPr>
                                <w:ilvl w:val="0"/>
                                <w:numId w:val="165"/>
                              </w:numPr>
                              <w:tabs>
                                <w:tab w:val="clear" w:pos="720"/>
                                <w:tab w:val="num" w:pos="180"/>
                              </w:tabs>
                              <w:spacing w:after="60" w:line="240" w:lineRule="auto"/>
                              <w:ind w:left="181" w:hanging="181"/>
                              <w:contextualSpacing/>
                              <w:rPr>
                                <w:i/>
                                <w:sz w:val="22"/>
                              </w:rPr>
                            </w:pPr>
                            <w:r w:rsidRPr="00666791">
                              <w:rPr>
                                <w:i/>
                                <w:sz w:val="22"/>
                              </w:rPr>
                              <w:t xml:space="preserve">zaměstnankyně je na </w:t>
                            </w:r>
                            <w:r w:rsidR="00292A08" w:rsidRPr="00666791">
                              <w:rPr>
                                <w:sz w:val="22"/>
                              </w:rPr>
                              <w:t>zákonný výčet př</w:t>
                            </w:r>
                            <w:r w:rsidR="00292A08" w:rsidRPr="00666791">
                              <w:rPr>
                                <w:sz w:val="22"/>
                              </w:rPr>
                              <w:t>í</w:t>
                            </w:r>
                            <w:r w:rsidR="00292A08" w:rsidRPr="00666791">
                              <w:rPr>
                                <w:sz w:val="22"/>
                              </w:rPr>
                              <w:t xml:space="preserve">padů, kdy zaměstnavatel </w:t>
                            </w:r>
                            <w:r w:rsidRPr="00666791">
                              <w:rPr>
                                <w:i/>
                                <w:sz w:val="22"/>
                              </w:rPr>
                              <w:t>mateřské nebo rodičovské dovolené,</w:t>
                            </w:r>
                          </w:p>
                          <w:p w14:paraId="54B6BF6A" w14:textId="77777777" w:rsidR="00615FCC" w:rsidRPr="00666791" w:rsidRDefault="00615FCC" w:rsidP="00292A08">
                            <w:pPr>
                              <w:numPr>
                                <w:ilvl w:val="0"/>
                                <w:numId w:val="165"/>
                              </w:numPr>
                              <w:tabs>
                                <w:tab w:val="clear" w:pos="720"/>
                                <w:tab w:val="num" w:pos="180"/>
                              </w:tabs>
                              <w:spacing w:after="120" w:line="240" w:lineRule="auto"/>
                              <w:ind w:left="180" w:hanging="180"/>
                              <w:contextualSpacing/>
                              <w:rPr>
                                <w:i/>
                                <w:sz w:val="22"/>
                              </w:rPr>
                            </w:pPr>
                            <w:r w:rsidRPr="00666791">
                              <w:rPr>
                                <w:i/>
                                <w:sz w:val="22"/>
                              </w:rPr>
                              <w:t>zaměstnanec je na rodičovské dovolené.</w:t>
                            </w:r>
                          </w:p>
                          <w:p w14:paraId="01DA190F" w14:textId="77777777" w:rsidR="00615FCC" w:rsidRPr="00666791" w:rsidRDefault="00615FCC" w:rsidP="00292A08">
                            <w:pPr>
                              <w:spacing w:line="240" w:lineRule="auto"/>
                              <w:contextualSpacing/>
                              <w:jc w:val="both"/>
                              <w:rPr>
                                <w:sz w:val="22"/>
                              </w:rPr>
                            </w:pPr>
                            <w:r w:rsidRPr="00666791">
                              <w:rPr>
                                <w:sz w:val="22"/>
                              </w:rPr>
                              <w:t>V případě, že nastanou ostatní důležité překážky v práci na straně zaměstnance smí zaměstnavatel určit čerpání</w:t>
                            </w:r>
                            <w:r>
                              <w:rPr>
                                <w:sz w:val="22"/>
                              </w:rPr>
                              <w:t xml:space="preserve"> </w:t>
                            </w:r>
                            <w:r w:rsidRPr="00666791">
                              <w:rPr>
                                <w:sz w:val="22"/>
                              </w:rPr>
                              <w:t>dovolené jen na jeho žádost.</w:t>
                            </w:r>
                          </w:p>
                          <w:p w14:paraId="26FFF5DE" w14:textId="77777777" w:rsidR="00615FCC" w:rsidRPr="00666791" w:rsidRDefault="00615FCC" w:rsidP="002074BD">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69" o:spid="_x0000_s1377" type="#_x0000_t61" style="position:absolute;left:0;text-align:left;margin-left:234.75pt;margin-top:12.35pt;width:207pt;height:217.5pt;rotation:18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" adj="21459,23409" fillcolor="#fc9" strokecolor="#339" strokeweight="1.5pt">
                <v:fill opacity="26214f"/>
                <v:shadow on="t" color="silver" opacity=".5" offset="6pt,6pt"/>
                <v:textbox>
                  <w:txbxContent>
                    <w:p w14:paraId="0459A18C" w14:textId="745618F4" w:rsidR="00615FCC" w:rsidRPr="00666791" w:rsidRDefault="00615FCC" w:rsidP="00292A08">
                      <w:pPr>
                        <w:spacing w:after="60" w:line="240" w:lineRule="auto"/>
                        <w:contextualSpacing/>
                        <w:rPr>
                          <w:sz w:val="22"/>
                        </w:rPr>
                      </w:pPr>
                      <w:r w:rsidRPr="00666791">
                        <w:rPr>
                          <w:b/>
                          <w:sz w:val="22"/>
                        </w:rPr>
                        <w:t>nesmí určit čerpání dovolené</w:t>
                      </w:r>
                      <w:r w:rsidRPr="00666791">
                        <w:rPr>
                          <w:sz w:val="22"/>
                        </w:rPr>
                        <w:t>. Jedná se o dobu, kdy:</w:t>
                      </w:r>
                    </w:p>
                    <w:p w14:paraId="7D972989" w14:textId="77777777" w:rsidR="00615FCC" w:rsidRPr="00F56B0B" w:rsidRDefault="00615FCC" w:rsidP="00292A08">
                      <w:pPr>
                        <w:numPr>
                          <w:ilvl w:val="0"/>
                          <w:numId w:val="165"/>
                        </w:numPr>
                        <w:tabs>
                          <w:tab w:val="clear" w:pos="720"/>
                          <w:tab w:val="num" w:pos="180"/>
                        </w:tabs>
                        <w:spacing w:after="60" w:line="240" w:lineRule="auto"/>
                        <w:ind w:left="181" w:hanging="181"/>
                        <w:contextualSpacing/>
                        <w:rPr>
                          <w:i/>
                          <w:sz w:val="22"/>
                        </w:rPr>
                      </w:pPr>
                      <w:r w:rsidRPr="00666791">
                        <w:rPr>
                          <w:i/>
                          <w:sz w:val="22"/>
                        </w:rPr>
                        <w:t>zaměstnanec vykonává vojenské cvičení</w:t>
                      </w:r>
                      <w:r>
                        <w:rPr>
                          <w:i/>
                          <w:sz w:val="22"/>
                        </w:rPr>
                        <w:t xml:space="preserve"> nebo </w:t>
                      </w:r>
                      <w:r w:rsidRPr="00F56B0B">
                        <w:rPr>
                          <w:i/>
                          <w:sz w:val="22"/>
                        </w:rPr>
                        <w:t>službu v operačním nasazení v ozbrojených silách,,</w:t>
                      </w:r>
                    </w:p>
                    <w:p w14:paraId="2B215705" w14:textId="77777777" w:rsidR="00615FCC" w:rsidRPr="00666791" w:rsidRDefault="00615FCC" w:rsidP="00292A08">
                      <w:pPr>
                        <w:numPr>
                          <w:ilvl w:val="0"/>
                          <w:numId w:val="165"/>
                        </w:numPr>
                        <w:tabs>
                          <w:tab w:val="clear" w:pos="720"/>
                          <w:tab w:val="num" w:pos="180"/>
                        </w:tabs>
                        <w:spacing w:after="60" w:line="240" w:lineRule="auto"/>
                        <w:ind w:left="181" w:hanging="181"/>
                        <w:contextualSpacing/>
                        <w:rPr>
                          <w:i/>
                          <w:sz w:val="22"/>
                        </w:rPr>
                      </w:pPr>
                      <w:r w:rsidRPr="00666791">
                        <w:rPr>
                          <w:i/>
                          <w:sz w:val="22"/>
                        </w:rPr>
                        <w:t>zaměstnanec je uznán dočasně práce neschopným podle zvláštního právního předpisu,</w:t>
                      </w:r>
                    </w:p>
                    <w:p w14:paraId="39142406" w14:textId="26083A3C" w:rsidR="00615FCC" w:rsidRPr="00666791" w:rsidRDefault="00615FCC" w:rsidP="00292A08">
                      <w:pPr>
                        <w:numPr>
                          <w:ilvl w:val="0"/>
                          <w:numId w:val="165"/>
                        </w:numPr>
                        <w:tabs>
                          <w:tab w:val="clear" w:pos="720"/>
                          <w:tab w:val="num" w:pos="180"/>
                        </w:tabs>
                        <w:spacing w:after="60" w:line="240" w:lineRule="auto"/>
                        <w:ind w:left="181" w:hanging="181"/>
                        <w:contextualSpacing/>
                        <w:rPr>
                          <w:i/>
                          <w:sz w:val="22"/>
                        </w:rPr>
                      </w:pPr>
                      <w:r w:rsidRPr="00666791">
                        <w:rPr>
                          <w:i/>
                          <w:sz w:val="22"/>
                        </w:rPr>
                        <w:t xml:space="preserve">zaměstnankyně je na </w:t>
                      </w:r>
                      <w:r w:rsidR="00292A08" w:rsidRPr="00666791">
                        <w:rPr>
                          <w:sz w:val="22"/>
                        </w:rPr>
                        <w:t>zákonný výčet př</w:t>
                      </w:r>
                      <w:r w:rsidR="00292A08" w:rsidRPr="00666791">
                        <w:rPr>
                          <w:sz w:val="22"/>
                        </w:rPr>
                        <w:t>í</w:t>
                      </w:r>
                      <w:r w:rsidR="00292A08" w:rsidRPr="00666791">
                        <w:rPr>
                          <w:sz w:val="22"/>
                        </w:rPr>
                        <w:t xml:space="preserve">padů, kdy zaměstnavatel </w:t>
                      </w:r>
                      <w:r w:rsidRPr="00666791">
                        <w:rPr>
                          <w:i/>
                          <w:sz w:val="22"/>
                        </w:rPr>
                        <w:t>mateřské nebo rodičovské dovolené,</w:t>
                      </w:r>
                    </w:p>
                    <w:p w14:paraId="54B6BF6A" w14:textId="77777777" w:rsidR="00615FCC" w:rsidRPr="00666791" w:rsidRDefault="00615FCC" w:rsidP="00292A08">
                      <w:pPr>
                        <w:numPr>
                          <w:ilvl w:val="0"/>
                          <w:numId w:val="165"/>
                        </w:numPr>
                        <w:tabs>
                          <w:tab w:val="clear" w:pos="720"/>
                          <w:tab w:val="num" w:pos="180"/>
                        </w:tabs>
                        <w:spacing w:after="120" w:line="240" w:lineRule="auto"/>
                        <w:ind w:left="180" w:hanging="180"/>
                        <w:contextualSpacing/>
                        <w:rPr>
                          <w:i/>
                          <w:sz w:val="22"/>
                        </w:rPr>
                      </w:pPr>
                      <w:r w:rsidRPr="00666791">
                        <w:rPr>
                          <w:i/>
                          <w:sz w:val="22"/>
                        </w:rPr>
                        <w:t>zaměstnanec je na rodičovské dovolené.</w:t>
                      </w:r>
                    </w:p>
                    <w:p w14:paraId="01DA190F" w14:textId="77777777" w:rsidR="00615FCC" w:rsidRPr="00666791" w:rsidRDefault="00615FCC" w:rsidP="00292A08">
                      <w:pPr>
                        <w:spacing w:line="240" w:lineRule="auto"/>
                        <w:contextualSpacing/>
                        <w:jc w:val="both"/>
                        <w:rPr>
                          <w:sz w:val="22"/>
                        </w:rPr>
                      </w:pPr>
                      <w:r w:rsidRPr="00666791">
                        <w:rPr>
                          <w:sz w:val="22"/>
                        </w:rPr>
                        <w:t>V případě, že nastanou ostatní důležité překážky v práci na straně zaměstnance smí zaměstnavatel určit čerpání</w:t>
                      </w:r>
                      <w:r>
                        <w:rPr>
                          <w:sz w:val="22"/>
                        </w:rPr>
                        <w:t xml:space="preserve"> </w:t>
                      </w:r>
                      <w:r w:rsidRPr="00666791">
                        <w:rPr>
                          <w:sz w:val="22"/>
                        </w:rPr>
                        <w:t>dovolené jen na jeho žádost.</w:t>
                      </w:r>
                    </w:p>
                    <w:p w14:paraId="26FFF5DE" w14:textId="77777777" w:rsidR="00615FCC" w:rsidRPr="00666791" w:rsidRDefault="00615FCC" w:rsidP="002074BD">
                      <w:pPr>
                        <w:rPr>
                          <w:sz w:val="22"/>
                        </w:rPr>
                      </w:pPr>
                    </w:p>
                  </w:txbxContent>
                </v:textbox>
              </v:shape>
            </w:pict>
          </mc:Fallback>
        </mc:AlternateContent>
      </w:r>
    </w:p>
    <w:p w14:paraId="06165AF0" w14:textId="273D0963" w:rsidR="002074BD" w:rsidRDefault="00F56B0B" w:rsidP="002074BD">
      <w:pPr>
        <w:jc w:val="both"/>
        <w:rPr>
          <w:i/>
        </w:rPr>
      </w:pPr>
      <w:r>
        <w:rPr>
          <w:noProof/>
          <w:lang w:eastAsia="cs-CZ"/>
        </w:rPr>
        <mc:AlternateContent>
          <mc:Choice Requires="wps">
            <w:drawing>
              <wp:anchor distT="0" distB="0" distL="114300" distR="114300" simplePos="0" relativeHeight="252055552" behindDoc="0" locked="0" layoutInCell="1" allowOverlap="1" wp14:anchorId="1EC4BE9B" wp14:editId="216A06B0">
                <wp:simplePos x="0" y="0"/>
                <wp:positionH relativeFrom="column">
                  <wp:posOffset>-635</wp:posOffset>
                </wp:positionH>
                <wp:positionV relativeFrom="paragraph">
                  <wp:posOffset>16510</wp:posOffset>
                </wp:positionV>
                <wp:extent cx="2628900" cy="2124710"/>
                <wp:effectExtent l="0" t="514350" r="95250" b="104140"/>
                <wp:wrapNone/>
                <wp:docPr id="564" name="Obdélníkový popisek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28900" cy="2124710"/>
                        </a:xfrm>
                        <a:prstGeom prst="wedgeRectCallout">
                          <a:avLst>
                            <a:gd name="adj1" fmla="val -41838"/>
                            <a:gd name="adj2" fmla="val 73116"/>
                          </a:avLst>
                        </a:prstGeom>
                        <a:solidFill>
                          <a:srgbClr val="FFCC99">
                            <a:alpha val="39999"/>
                          </a:srgbClr>
                        </a:solidFill>
                        <a:ln w="19050">
                          <a:solidFill>
                            <a:srgbClr val="333399"/>
                          </a:solidFill>
                          <a:miter lim="800000"/>
                          <a:headEnd/>
                          <a:tailEnd/>
                        </a:ln>
                        <a:effectLst>
                          <a:outerShdw dist="107763" dir="2700000" algn="ctr" rotWithShape="0">
                            <a:srgbClr val="C0C0C0">
                              <a:alpha val="50000"/>
                            </a:srgbClr>
                          </a:outerShdw>
                        </a:effectLst>
                      </wps:spPr>
                      <wps:txbx>
                        <w:txbxContent>
                          <w:p w14:paraId="353E264F" w14:textId="77777777" w:rsidR="00615FCC" w:rsidRPr="00666791" w:rsidRDefault="00615FCC" w:rsidP="002074BD">
                            <w:pPr>
                              <w:spacing w:after="120"/>
                              <w:jc w:val="both"/>
                              <w:rPr>
                                <w:sz w:val="22"/>
                              </w:rPr>
                            </w:pPr>
                            <w:r w:rsidRPr="00666791">
                              <w:rPr>
                                <w:sz w:val="22"/>
                              </w:rPr>
                              <w:t xml:space="preserve">když </w:t>
                            </w:r>
                            <w:r w:rsidRPr="00666791">
                              <w:rPr>
                                <w:b/>
                                <w:sz w:val="22"/>
                              </w:rPr>
                              <w:t>požádá</w:t>
                            </w:r>
                          </w:p>
                          <w:p w14:paraId="2C5082A9" w14:textId="77777777" w:rsidR="00615FCC" w:rsidRPr="00666791" w:rsidRDefault="00615FCC" w:rsidP="002074BD">
                            <w:pPr>
                              <w:numPr>
                                <w:ilvl w:val="0"/>
                                <w:numId w:val="163"/>
                              </w:numPr>
                              <w:tabs>
                                <w:tab w:val="clear" w:pos="720"/>
                                <w:tab w:val="num" w:pos="180"/>
                              </w:tabs>
                              <w:spacing w:after="60" w:line="240" w:lineRule="auto"/>
                              <w:ind w:left="181" w:hanging="181"/>
                              <w:jc w:val="both"/>
                              <w:rPr>
                                <w:i/>
                                <w:sz w:val="22"/>
                              </w:rPr>
                            </w:pPr>
                            <w:r w:rsidRPr="00666791">
                              <w:rPr>
                                <w:i/>
                                <w:sz w:val="22"/>
                              </w:rPr>
                              <w:t xml:space="preserve">zaměstnankyně o poskytnutí dovolené tak, aby navazovala bezprostředně na skončení mateřské dovolené, </w:t>
                            </w:r>
                          </w:p>
                          <w:p w14:paraId="27B15EB2" w14:textId="77777777" w:rsidR="00615FCC" w:rsidRPr="00666791" w:rsidRDefault="00615FCC" w:rsidP="002074BD">
                            <w:pPr>
                              <w:numPr>
                                <w:ilvl w:val="0"/>
                                <w:numId w:val="163"/>
                              </w:numPr>
                              <w:tabs>
                                <w:tab w:val="clear" w:pos="720"/>
                                <w:tab w:val="num" w:pos="180"/>
                              </w:tabs>
                              <w:spacing w:after="120" w:line="240" w:lineRule="auto"/>
                              <w:ind w:left="180" w:hanging="180"/>
                              <w:jc w:val="both"/>
                              <w:rPr>
                                <w:i/>
                                <w:sz w:val="22"/>
                              </w:rPr>
                            </w:pPr>
                            <w:r w:rsidRPr="00666791">
                              <w:rPr>
                                <w:i/>
                                <w:sz w:val="22"/>
                              </w:rPr>
                              <w:t>zaměstnanec o poskytnutí dovolené tak, aby navazovala bezprostředně na skon</w:t>
                            </w:r>
                            <w:r>
                              <w:rPr>
                                <w:i/>
                                <w:sz w:val="22"/>
                              </w:rPr>
                              <w:t>-</w:t>
                            </w:r>
                            <w:r w:rsidRPr="00666791">
                              <w:rPr>
                                <w:i/>
                                <w:sz w:val="22"/>
                              </w:rPr>
                              <w:t>čení rodičovské dovolené,</w:t>
                            </w:r>
                            <w:r>
                              <w:rPr>
                                <w:i/>
                                <w:sz w:val="22"/>
                              </w:rPr>
                              <w:t xml:space="preserve"> </w:t>
                            </w:r>
                            <w:r w:rsidRPr="00666791">
                              <w:rPr>
                                <w:i/>
                                <w:sz w:val="22"/>
                              </w:rPr>
                              <w:t>do</w:t>
                            </w:r>
                            <w:r>
                              <w:rPr>
                                <w:i/>
                                <w:sz w:val="22"/>
                              </w:rPr>
                              <w:t xml:space="preserve"> </w:t>
                            </w:r>
                            <w:r w:rsidRPr="00666791">
                              <w:rPr>
                                <w:i/>
                                <w:sz w:val="22"/>
                              </w:rPr>
                              <w:t>doby, po kterou je zaměstnankyně oprávněna čer</w:t>
                            </w:r>
                            <w:r>
                              <w:rPr>
                                <w:i/>
                                <w:sz w:val="22"/>
                              </w:rPr>
                              <w:t>-</w:t>
                            </w:r>
                            <w:r w:rsidRPr="00666791">
                              <w:rPr>
                                <w:i/>
                                <w:sz w:val="22"/>
                              </w:rPr>
                              <w:t>pat mateřskou dovolenou.</w:t>
                            </w:r>
                          </w:p>
                          <w:p w14:paraId="5A8A8936" w14:textId="77777777" w:rsidR="00615FCC" w:rsidRPr="00666791" w:rsidRDefault="00615FCC" w:rsidP="002074BD">
                            <w:pPr>
                              <w:jc w:val="both"/>
                              <w:rPr>
                                <w:sz w:val="22"/>
                              </w:rPr>
                            </w:pPr>
                            <w:r w:rsidRPr="00666791">
                              <w:rPr>
                                <w:sz w:val="22"/>
                              </w:rPr>
                              <w:t xml:space="preserve">Takové žádosti je </w:t>
                            </w:r>
                            <w:r w:rsidRPr="00666791">
                              <w:rPr>
                                <w:b/>
                                <w:sz w:val="22"/>
                              </w:rPr>
                              <w:t>zaměstnavatel povinen vyhovět</w:t>
                            </w:r>
                            <w:r w:rsidRPr="00666791">
                              <w:rPr>
                                <w:sz w:val="22"/>
                              </w:rPr>
                              <w:t>.</w:t>
                            </w:r>
                          </w:p>
                          <w:p w14:paraId="0FBEBF73"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bdélníkový popisek 564" o:spid="_x0000_s1378" type="#_x0000_t61" style="position:absolute;left:0;text-align:left;margin-left:-.05pt;margin-top:1.3pt;width:207pt;height:167.3pt;rotation:18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" adj="1763,26593" fillcolor="#fc9" strokecolor="#339" strokeweight="1.5pt">
                <v:fill opacity="26214f"/>
                <v:shadow on="t" color="silver" opacity=".5" offset="6pt,6pt"/>
                <v:textbox>
                  <w:txbxContent>
                    <w:p w14:paraId="353E264F" w14:textId="77777777" w:rsidR="00615FCC" w:rsidRPr="00666791" w:rsidRDefault="00615FCC" w:rsidP="002074BD">
                      <w:pPr>
                        <w:spacing w:after="120"/>
                        <w:jc w:val="both"/>
                        <w:rPr>
                          <w:sz w:val="22"/>
                        </w:rPr>
                      </w:pPr>
                      <w:r w:rsidRPr="00666791">
                        <w:rPr>
                          <w:sz w:val="22"/>
                        </w:rPr>
                        <w:t xml:space="preserve">když </w:t>
                      </w:r>
                      <w:r w:rsidRPr="00666791">
                        <w:rPr>
                          <w:b/>
                          <w:sz w:val="22"/>
                        </w:rPr>
                        <w:t>požádá</w:t>
                      </w:r>
                    </w:p>
                    <w:p w14:paraId="2C5082A9" w14:textId="77777777" w:rsidR="00615FCC" w:rsidRPr="00666791" w:rsidRDefault="00615FCC" w:rsidP="002074BD">
                      <w:pPr>
                        <w:numPr>
                          <w:ilvl w:val="0"/>
                          <w:numId w:val="163"/>
                        </w:numPr>
                        <w:tabs>
                          <w:tab w:val="clear" w:pos="720"/>
                          <w:tab w:val="num" w:pos="180"/>
                        </w:tabs>
                        <w:spacing w:after="60" w:line="240" w:lineRule="auto"/>
                        <w:ind w:left="181" w:hanging="181"/>
                        <w:jc w:val="both"/>
                        <w:rPr>
                          <w:i/>
                          <w:sz w:val="22"/>
                        </w:rPr>
                      </w:pPr>
                      <w:r w:rsidRPr="00666791">
                        <w:rPr>
                          <w:i/>
                          <w:sz w:val="22"/>
                        </w:rPr>
                        <w:t xml:space="preserve">zaměstnankyně o poskytnutí dovolené tak, aby navazovala bezprostředně na skončení mateřské dovolené, </w:t>
                      </w:r>
                    </w:p>
                    <w:p w14:paraId="27B15EB2" w14:textId="77777777" w:rsidR="00615FCC" w:rsidRPr="00666791" w:rsidRDefault="00615FCC" w:rsidP="002074BD">
                      <w:pPr>
                        <w:numPr>
                          <w:ilvl w:val="0"/>
                          <w:numId w:val="163"/>
                        </w:numPr>
                        <w:tabs>
                          <w:tab w:val="clear" w:pos="720"/>
                          <w:tab w:val="num" w:pos="180"/>
                        </w:tabs>
                        <w:spacing w:after="120" w:line="240" w:lineRule="auto"/>
                        <w:ind w:left="180" w:hanging="180"/>
                        <w:jc w:val="both"/>
                        <w:rPr>
                          <w:i/>
                          <w:sz w:val="22"/>
                        </w:rPr>
                      </w:pPr>
                      <w:r w:rsidRPr="00666791">
                        <w:rPr>
                          <w:i/>
                          <w:sz w:val="22"/>
                        </w:rPr>
                        <w:t>zaměstnanec o poskytnutí dovolené tak, aby navazovala bezprostředně na skon</w:t>
                      </w:r>
                      <w:r>
                        <w:rPr>
                          <w:i/>
                          <w:sz w:val="22"/>
                        </w:rPr>
                        <w:t>-</w:t>
                      </w:r>
                      <w:r w:rsidRPr="00666791">
                        <w:rPr>
                          <w:i/>
                          <w:sz w:val="22"/>
                        </w:rPr>
                        <w:t>čení rodičovské dovolené,</w:t>
                      </w:r>
                      <w:r>
                        <w:rPr>
                          <w:i/>
                          <w:sz w:val="22"/>
                        </w:rPr>
                        <w:t xml:space="preserve"> </w:t>
                      </w:r>
                      <w:r w:rsidRPr="00666791">
                        <w:rPr>
                          <w:i/>
                          <w:sz w:val="22"/>
                        </w:rPr>
                        <w:t>do</w:t>
                      </w:r>
                      <w:r>
                        <w:rPr>
                          <w:i/>
                          <w:sz w:val="22"/>
                        </w:rPr>
                        <w:t xml:space="preserve"> </w:t>
                      </w:r>
                      <w:r w:rsidRPr="00666791">
                        <w:rPr>
                          <w:i/>
                          <w:sz w:val="22"/>
                        </w:rPr>
                        <w:t>doby, po kterou je zaměstnankyně oprávněna čer</w:t>
                      </w:r>
                      <w:r>
                        <w:rPr>
                          <w:i/>
                          <w:sz w:val="22"/>
                        </w:rPr>
                        <w:t>-</w:t>
                      </w:r>
                      <w:r w:rsidRPr="00666791">
                        <w:rPr>
                          <w:i/>
                          <w:sz w:val="22"/>
                        </w:rPr>
                        <w:t>pat mateřskou dovolenou.</w:t>
                      </w:r>
                    </w:p>
                    <w:p w14:paraId="5A8A8936" w14:textId="77777777" w:rsidR="00615FCC" w:rsidRPr="00666791" w:rsidRDefault="00615FCC" w:rsidP="002074BD">
                      <w:pPr>
                        <w:jc w:val="both"/>
                        <w:rPr>
                          <w:sz w:val="22"/>
                        </w:rPr>
                      </w:pPr>
                      <w:r w:rsidRPr="00666791">
                        <w:rPr>
                          <w:sz w:val="22"/>
                        </w:rPr>
                        <w:t xml:space="preserve">Takové žádosti je </w:t>
                      </w:r>
                      <w:r w:rsidRPr="00666791">
                        <w:rPr>
                          <w:b/>
                          <w:sz w:val="22"/>
                        </w:rPr>
                        <w:t>zaměstnavatel povinen vyhovět</w:t>
                      </w:r>
                      <w:r w:rsidRPr="00666791">
                        <w:rPr>
                          <w:sz w:val="22"/>
                        </w:rPr>
                        <w:t>.</w:t>
                      </w:r>
                    </w:p>
                    <w:p w14:paraId="0FBEBF73" w14:textId="77777777" w:rsidR="00615FCC" w:rsidRDefault="00615FCC" w:rsidP="002074BD"/>
                  </w:txbxContent>
                </v:textbox>
              </v:shape>
            </w:pict>
          </mc:Fallback>
        </mc:AlternateContent>
      </w:r>
    </w:p>
    <w:p w14:paraId="22AB6F9F" w14:textId="1617AEB2" w:rsidR="002074BD" w:rsidRDefault="002074BD" w:rsidP="002074BD">
      <w:pPr>
        <w:jc w:val="both"/>
        <w:rPr>
          <w:i/>
        </w:rPr>
      </w:pPr>
    </w:p>
    <w:p w14:paraId="25E5F6B6" w14:textId="77777777" w:rsidR="002074BD" w:rsidRDefault="002074BD" w:rsidP="002074BD">
      <w:pPr>
        <w:jc w:val="both"/>
        <w:rPr>
          <w:i/>
        </w:rPr>
      </w:pPr>
    </w:p>
    <w:p w14:paraId="023676B1" w14:textId="7B55D799" w:rsidR="002074BD" w:rsidRDefault="002074BD" w:rsidP="002074BD">
      <w:pPr>
        <w:jc w:val="both"/>
        <w:rPr>
          <w:i/>
        </w:rPr>
      </w:pPr>
    </w:p>
    <w:p w14:paraId="7E741E38" w14:textId="77777777" w:rsidR="002074BD" w:rsidRDefault="002074BD" w:rsidP="002074BD">
      <w:pPr>
        <w:jc w:val="both"/>
        <w:rPr>
          <w:i/>
        </w:rPr>
      </w:pPr>
    </w:p>
    <w:p w14:paraId="47B833D8" w14:textId="77777777" w:rsidR="002074BD" w:rsidRDefault="002074BD" w:rsidP="002074BD">
      <w:pPr>
        <w:jc w:val="both"/>
        <w:rPr>
          <w:i/>
        </w:rPr>
      </w:pPr>
    </w:p>
    <w:p w14:paraId="00A9CCA6" w14:textId="77777777" w:rsidR="002074BD" w:rsidRDefault="002074BD" w:rsidP="002074BD">
      <w:pPr>
        <w:jc w:val="both"/>
        <w:rPr>
          <w:i/>
        </w:rPr>
      </w:pPr>
    </w:p>
    <w:p w14:paraId="03986351" w14:textId="77777777" w:rsidR="002074BD" w:rsidRDefault="002074BD" w:rsidP="002074BD">
      <w:pPr>
        <w:jc w:val="both"/>
        <w:rPr>
          <w:b/>
        </w:rPr>
      </w:pPr>
    </w:p>
    <w:p w14:paraId="0826BA46" w14:textId="77777777" w:rsidR="002074BD" w:rsidRDefault="002074BD" w:rsidP="002074BD">
      <w:pPr>
        <w:spacing w:after="80"/>
        <w:jc w:val="both"/>
        <w:rPr>
          <w:b/>
        </w:rPr>
      </w:pPr>
    </w:p>
    <w:p w14:paraId="50C4CA79" w14:textId="77777777" w:rsidR="002074BD" w:rsidRPr="00EF3A67" w:rsidRDefault="002074BD" w:rsidP="002074BD">
      <w:pPr>
        <w:spacing w:after="80"/>
        <w:jc w:val="both"/>
        <w:rPr>
          <w:b/>
        </w:rPr>
      </w:pPr>
      <w:r w:rsidRPr="00EF3A67">
        <w:rPr>
          <w:b/>
        </w:rPr>
        <w:t xml:space="preserve">Mezi </w:t>
      </w:r>
      <w:r w:rsidRPr="00642710">
        <w:rPr>
          <w:b/>
        </w:rPr>
        <w:t>další</w:t>
      </w:r>
      <w:r>
        <w:rPr>
          <w:b/>
        </w:rPr>
        <w:t xml:space="preserve"> </w:t>
      </w:r>
      <w:r w:rsidRPr="00C64815">
        <w:rPr>
          <w:b/>
        </w:rPr>
        <w:t>významné</w:t>
      </w:r>
      <w:r>
        <w:rPr>
          <w:b/>
          <w:color w:val="FF0000"/>
        </w:rPr>
        <w:t xml:space="preserve"> </w:t>
      </w:r>
      <w:r>
        <w:rPr>
          <w:b/>
        </w:rPr>
        <w:t xml:space="preserve"> </w:t>
      </w:r>
      <w:r w:rsidRPr="00EF3A67">
        <w:rPr>
          <w:b/>
        </w:rPr>
        <w:t>zásady čerpání do</w:t>
      </w:r>
      <w:r>
        <w:rPr>
          <w:b/>
        </w:rPr>
        <w:t>volené patří</w:t>
      </w:r>
      <w:r w:rsidRPr="00EF3A67">
        <w:rPr>
          <w:b/>
        </w:rPr>
        <w:t>:</w:t>
      </w:r>
    </w:p>
    <w:p w14:paraId="289862E5" w14:textId="77777777" w:rsidR="002074BD" w:rsidRDefault="002074BD" w:rsidP="002074BD">
      <w:pPr>
        <w:numPr>
          <w:ilvl w:val="0"/>
          <w:numId w:val="164"/>
        </w:numPr>
        <w:tabs>
          <w:tab w:val="clear" w:pos="720"/>
        </w:tabs>
        <w:spacing w:after="80" w:line="240" w:lineRule="auto"/>
        <w:ind w:left="362" w:hanging="181"/>
        <w:jc w:val="both"/>
      </w:pPr>
      <w:r>
        <w:rPr>
          <w:i/>
        </w:rPr>
        <w:t xml:space="preserve">Skončení dosavadního pracovního poměru a bezprostředně navazující vznik nového pracovního poměru u téhož zaměstnavatele se považuje za </w:t>
      </w:r>
      <w:r>
        <w:rPr>
          <w:b/>
          <w:i/>
        </w:rPr>
        <w:t>nepřetržitý pracovní p</w:t>
      </w:r>
      <w:r>
        <w:rPr>
          <w:b/>
          <w:i/>
        </w:rPr>
        <w:t>o</w:t>
      </w:r>
      <w:r>
        <w:rPr>
          <w:b/>
          <w:i/>
        </w:rPr>
        <w:t>měr</w:t>
      </w:r>
      <w:r>
        <w:rPr>
          <w:i/>
        </w:rPr>
        <w:t>.</w:t>
      </w:r>
    </w:p>
    <w:p w14:paraId="7916A3FC" w14:textId="3F7147A0" w:rsidR="002074BD" w:rsidRDefault="002074BD" w:rsidP="002074BD">
      <w:pPr>
        <w:numPr>
          <w:ilvl w:val="0"/>
          <w:numId w:val="164"/>
        </w:numPr>
        <w:tabs>
          <w:tab w:val="clear" w:pos="720"/>
        </w:tabs>
        <w:spacing w:after="80" w:line="240" w:lineRule="auto"/>
        <w:ind w:left="362" w:hanging="181"/>
        <w:jc w:val="both"/>
      </w:pPr>
      <w:r>
        <w:rPr>
          <w:i/>
        </w:rPr>
        <w:t xml:space="preserve">Je-li dovolená poskytována </w:t>
      </w:r>
      <w:r>
        <w:rPr>
          <w:b/>
          <w:i/>
        </w:rPr>
        <w:t>v několika částech</w:t>
      </w:r>
      <w:r>
        <w:rPr>
          <w:i/>
        </w:rPr>
        <w:t xml:space="preserve">, musí alespoň jedna činit nejméně </w:t>
      </w:r>
      <w:r w:rsidR="003B4CEC">
        <w:rPr>
          <w:i/>
        </w:rPr>
        <w:br/>
      </w:r>
      <w:r>
        <w:rPr>
          <w:i/>
        </w:rPr>
        <w:t xml:space="preserve">2 týdny vcelku, pokud nebude dohodnuto jinak. </w:t>
      </w:r>
    </w:p>
    <w:p w14:paraId="749DEE9C" w14:textId="77777777" w:rsidR="002074BD" w:rsidRDefault="002074BD" w:rsidP="002074BD">
      <w:pPr>
        <w:numPr>
          <w:ilvl w:val="0"/>
          <w:numId w:val="164"/>
        </w:numPr>
        <w:tabs>
          <w:tab w:val="clear" w:pos="720"/>
        </w:tabs>
        <w:spacing w:after="80" w:line="240" w:lineRule="auto"/>
        <w:ind w:left="362" w:hanging="181"/>
        <w:jc w:val="both"/>
        <w:rPr>
          <w:i/>
        </w:rPr>
      </w:pPr>
      <w:r>
        <w:rPr>
          <w:i/>
        </w:rPr>
        <w:t xml:space="preserve">Dobu, na kterou zaměstnavatel určil čerpání dovolené, se zaměstnanec musí dozvědět alespoň </w:t>
      </w:r>
      <w:r>
        <w:rPr>
          <w:b/>
          <w:i/>
        </w:rPr>
        <w:t>14 dnů předem</w:t>
      </w:r>
      <w:r>
        <w:rPr>
          <w:i/>
        </w:rPr>
        <w:t xml:space="preserve">, pokud nebyla dohodnuta doba kratší. </w:t>
      </w:r>
    </w:p>
    <w:p w14:paraId="69D7BE72" w14:textId="77777777" w:rsidR="002074BD" w:rsidRDefault="002074BD" w:rsidP="002074BD">
      <w:pPr>
        <w:numPr>
          <w:ilvl w:val="0"/>
          <w:numId w:val="164"/>
        </w:numPr>
        <w:tabs>
          <w:tab w:val="clear" w:pos="720"/>
        </w:tabs>
        <w:spacing w:after="80" w:line="240" w:lineRule="auto"/>
        <w:ind w:left="362" w:hanging="181"/>
        <w:jc w:val="both"/>
        <w:rPr>
          <w:i/>
        </w:rPr>
      </w:pPr>
      <w:r>
        <w:rPr>
          <w:i/>
        </w:rPr>
        <w:t xml:space="preserve">Pokud zaměstnavatel změní určenou dobu čerpání dovolené nebo odvolá zaměstnance z dovolené, je povinen nahradit zaměstnanci vzniklé </w:t>
      </w:r>
      <w:r>
        <w:rPr>
          <w:b/>
          <w:i/>
        </w:rPr>
        <w:t>náklady.</w:t>
      </w:r>
    </w:p>
    <w:p w14:paraId="14B20B49" w14:textId="77777777" w:rsidR="002074BD" w:rsidRDefault="002074BD" w:rsidP="002074BD">
      <w:pPr>
        <w:numPr>
          <w:ilvl w:val="0"/>
          <w:numId w:val="164"/>
        </w:numPr>
        <w:tabs>
          <w:tab w:val="clear" w:pos="720"/>
        </w:tabs>
        <w:spacing w:after="80" w:line="240" w:lineRule="auto"/>
        <w:ind w:left="362" w:hanging="181"/>
        <w:jc w:val="both"/>
        <w:rPr>
          <w:i/>
        </w:rPr>
      </w:pPr>
      <w:r>
        <w:rPr>
          <w:i/>
        </w:rPr>
        <w:t xml:space="preserve">Po dobu čerpání dovolené zaměstnanec nepobírá mzdu / plat, ale je zajištěn nárokem </w:t>
      </w:r>
      <w:r>
        <w:rPr>
          <w:i/>
        </w:rPr>
        <w:br/>
        <w:t xml:space="preserve">na </w:t>
      </w:r>
      <w:r>
        <w:rPr>
          <w:b/>
          <w:i/>
        </w:rPr>
        <w:t>náhradu mzdy / platu ve výši průměrného výdělku</w:t>
      </w:r>
      <w:r>
        <w:rPr>
          <w:i/>
        </w:rPr>
        <w:t>.</w:t>
      </w:r>
    </w:p>
    <w:p w14:paraId="0D67AA44" w14:textId="77777777" w:rsidR="002074BD" w:rsidRDefault="002074BD" w:rsidP="002074BD">
      <w:pPr>
        <w:numPr>
          <w:ilvl w:val="0"/>
          <w:numId w:val="164"/>
        </w:numPr>
        <w:tabs>
          <w:tab w:val="clear" w:pos="720"/>
        </w:tabs>
        <w:spacing w:after="0" w:line="240" w:lineRule="auto"/>
        <w:ind w:left="360" w:hanging="180"/>
        <w:jc w:val="both"/>
        <w:rPr>
          <w:i/>
        </w:rPr>
      </w:pPr>
      <w:r>
        <w:rPr>
          <w:i/>
        </w:rPr>
        <w:t>Jestliže poměrná část dovolené činí necelý den, zaokrouhlí se na půlden; to platí i pro výpočet dvanáctin dovolené.</w:t>
      </w:r>
    </w:p>
    <w:p w14:paraId="5CFBB5C3" w14:textId="77777777" w:rsidR="002074BD" w:rsidRPr="00C64815" w:rsidRDefault="002074BD" w:rsidP="002074BD">
      <w:pPr>
        <w:numPr>
          <w:ilvl w:val="0"/>
          <w:numId w:val="164"/>
        </w:numPr>
        <w:tabs>
          <w:tab w:val="clear" w:pos="720"/>
        </w:tabs>
        <w:spacing w:after="0" w:line="240" w:lineRule="auto"/>
        <w:ind w:left="360" w:hanging="180"/>
        <w:jc w:val="both"/>
        <w:rPr>
          <w:i/>
        </w:rPr>
      </w:pPr>
      <w:r w:rsidRPr="00C64815">
        <w:rPr>
          <w:i/>
        </w:rPr>
        <w:lastRenderedPageBreak/>
        <w:t xml:space="preserve">Čerpání dovolené může zaměstnavatel zaměstnanci s jeho souhlasem výjimečně </w:t>
      </w:r>
      <w:r w:rsidRPr="00C64815">
        <w:rPr>
          <w:b/>
          <w:i/>
        </w:rPr>
        <w:t>určit v rozsahu kratším, než činí délka směny, nejméně však v délce její jedné poloviny</w:t>
      </w:r>
      <w:r w:rsidRPr="00C64815">
        <w:rPr>
          <w:i/>
        </w:rPr>
        <w:t>, nejde-li o zbývající část nevyčerpané dovolené, která je kratší než polovina směny.</w:t>
      </w:r>
    </w:p>
    <w:p w14:paraId="3F78E97C" w14:textId="77777777" w:rsidR="002074BD" w:rsidRPr="00C64815" w:rsidRDefault="002074BD" w:rsidP="002074BD">
      <w:pPr>
        <w:numPr>
          <w:ilvl w:val="0"/>
          <w:numId w:val="164"/>
        </w:numPr>
        <w:tabs>
          <w:tab w:val="clear" w:pos="720"/>
        </w:tabs>
        <w:spacing w:after="0" w:line="240" w:lineRule="auto"/>
        <w:ind w:left="360" w:hanging="180"/>
        <w:jc w:val="both"/>
        <w:rPr>
          <w:i/>
        </w:rPr>
      </w:pPr>
      <w:r w:rsidRPr="00C64815">
        <w:rPr>
          <w:i/>
        </w:rPr>
        <w:t>Zaměstnavatel může v dohodě s odborovou organizací a se souhlasem rady zaměs</w:t>
      </w:r>
      <w:r w:rsidRPr="00C64815">
        <w:rPr>
          <w:i/>
        </w:rPr>
        <w:t>t</w:t>
      </w:r>
      <w:r w:rsidRPr="00C64815">
        <w:rPr>
          <w:i/>
        </w:rPr>
        <w:t xml:space="preserve">nanců určit </w:t>
      </w:r>
      <w:r w:rsidRPr="00C64815">
        <w:rPr>
          <w:b/>
          <w:i/>
        </w:rPr>
        <w:t>hromadné čerpání dovolené</w:t>
      </w:r>
      <w:r w:rsidRPr="00C64815">
        <w:rPr>
          <w:i/>
        </w:rPr>
        <w:t>, jen jestliže je to nezbytné z provozních d</w:t>
      </w:r>
      <w:r w:rsidRPr="00C64815">
        <w:rPr>
          <w:i/>
        </w:rPr>
        <w:t>ů</w:t>
      </w:r>
      <w:r w:rsidRPr="00C64815">
        <w:rPr>
          <w:i/>
        </w:rPr>
        <w:t>vodů; hromadné čerpání dovolené nesmí činit více než 2 týdny a u uměleckých soub</w:t>
      </w:r>
      <w:r w:rsidRPr="00C64815">
        <w:rPr>
          <w:i/>
        </w:rPr>
        <w:t>o</w:t>
      </w:r>
      <w:r w:rsidRPr="00C64815">
        <w:rPr>
          <w:i/>
        </w:rPr>
        <w:t>rů 4 týdny.</w:t>
      </w:r>
    </w:p>
    <w:p w14:paraId="1CA20640" w14:textId="77777777" w:rsidR="002074BD" w:rsidRPr="005E5CAE" w:rsidRDefault="002074BD" w:rsidP="002074BD">
      <w:pPr>
        <w:jc w:val="both"/>
        <w:rPr>
          <w:i/>
          <w:sz w:val="28"/>
          <w:szCs w:val="28"/>
        </w:rPr>
      </w:pPr>
    </w:p>
    <w:p w14:paraId="0ED694AD" w14:textId="77777777" w:rsidR="002074BD" w:rsidRDefault="002074BD" w:rsidP="002074BD">
      <w:pPr>
        <w:keepNext/>
        <w:jc w:val="both"/>
        <w:rPr>
          <w:b/>
          <w:i/>
          <w:u w:val="single"/>
        </w:rPr>
      </w:pPr>
      <w:r>
        <w:rPr>
          <w:b/>
          <w:i/>
          <w:u w:val="single"/>
        </w:rPr>
        <w:t>Časové rozložení čerpání dovolené</w:t>
      </w:r>
    </w:p>
    <w:p w14:paraId="59127901" w14:textId="77777777" w:rsidR="002074BD" w:rsidRPr="00471C8E" w:rsidRDefault="002074BD" w:rsidP="002074BD">
      <w:pPr>
        <w:keepNext/>
        <w:jc w:val="both"/>
        <w:rPr>
          <w:rFonts w:eastAsia="Batang"/>
          <w:i/>
          <w:color w:val="FF0000"/>
        </w:rPr>
      </w:pPr>
    </w:p>
    <w:p w14:paraId="34B8F222" w14:textId="78E6D338" w:rsidR="002074BD" w:rsidRDefault="002074BD" w:rsidP="002074BD">
      <w:pPr>
        <w:jc w:val="center"/>
      </w:pPr>
      <w:r>
        <w:rPr>
          <w:noProof/>
          <w:lang w:eastAsia="cs-CZ"/>
        </w:rPr>
        <mc:AlternateContent>
          <mc:Choice Requires="wps">
            <w:drawing>
              <wp:anchor distT="0" distB="0" distL="114300" distR="114300" simplePos="0" relativeHeight="252056576" behindDoc="0" locked="0" layoutInCell="1" allowOverlap="1" wp14:anchorId="7CD0FB46" wp14:editId="3BF9CAD3">
                <wp:simplePos x="0" y="0"/>
                <wp:positionH relativeFrom="column">
                  <wp:posOffset>0</wp:posOffset>
                </wp:positionH>
                <wp:positionV relativeFrom="paragraph">
                  <wp:posOffset>-1270</wp:posOffset>
                </wp:positionV>
                <wp:extent cx="5715000" cy="1343025"/>
                <wp:effectExtent l="13970" t="12065" r="90805" b="92710"/>
                <wp:wrapNone/>
                <wp:docPr id="563" name="Textové pole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43025"/>
                        </a:xfrm>
                        <a:prstGeom prst="rect">
                          <a:avLst/>
                        </a:prstGeom>
                        <a:gradFill rotWithShape="1">
                          <a:gsLst>
                            <a:gs pos="0">
                              <a:srgbClr val="FFCC99"/>
                            </a:gs>
                            <a:gs pos="100000">
                              <a:srgbClr val="FFFFFF"/>
                            </a:gs>
                          </a:gsLst>
                          <a:lin ang="5400000" scaled="1"/>
                        </a:gradFill>
                        <a:ln w="19050">
                          <a:solidFill>
                            <a:srgbClr val="333399"/>
                          </a:solidFill>
                          <a:miter lim="800000"/>
                          <a:headEnd/>
                          <a:tailEnd/>
                        </a:ln>
                        <a:effectLst>
                          <a:outerShdw dist="107763" dir="2700000" algn="ctr" rotWithShape="0">
                            <a:srgbClr val="808080">
                              <a:alpha val="50000"/>
                            </a:srgbClr>
                          </a:outerShdw>
                        </a:effectLst>
                      </wps:spPr>
                      <wps:txbx>
                        <w:txbxContent>
                          <w:p w14:paraId="1A92D29F" w14:textId="77777777" w:rsidR="00615FCC" w:rsidRPr="00151A89" w:rsidRDefault="00615FCC" w:rsidP="00292A08">
                            <w:pPr>
                              <w:spacing w:line="240" w:lineRule="auto"/>
                              <w:contextualSpacing/>
                              <w:jc w:val="center"/>
                              <w:rPr>
                                <w:b/>
                                <w:i/>
                                <w:color w:val="333399"/>
                                <w:sz w:val="26"/>
                                <w:szCs w:val="26"/>
                              </w:rPr>
                            </w:pPr>
                            <w:r>
                              <w:rPr>
                                <w:b/>
                                <w:i/>
                                <w:color w:val="333399"/>
                                <w:sz w:val="26"/>
                                <w:szCs w:val="26"/>
                              </w:rPr>
                              <w:t>V roce vzniku nároku (rok 1)</w:t>
                            </w:r>
                          </w:p>
                          <w:p w14:paraId="0DA6CC38" w14:textId="77777777" w:rsidR="00615FCC" w:rsidRDefault="00615FCC" w:rsidP="00292A08">
                            <w:pPr>
                              <w:spacing w:line="240" w:lineRule="auto"/>
                              <w:contextualSpacing/>
                              <w:jc w:val="center"/>
                            </w:pPr>
                          </w:p>
                          <w:p w14:paraId="52F54B7F" w14:textId="77777777" w:rsidR="00615FCC" w:rsidRPr="00C64815" w:rsidRDefault="00615FCC" w:rsidP="00292A08">
                            <w:pPr>
                              <w:spacing w:line="240" w:lineRule="auto"/>
                              <w:contextualSpacing/>
                              <w:jc w:val="center"/>
                              <w:rPr>
                                <w:b/>
                                <w:i/>
                              </w:rPr>
                            </w:pPr>
                            <w:r w:rsidRPr="00C64815">
                              <w:rPr>
                                <w:b/>
                                <w:i/>
                              </w:rPr>
                              <w:t>Jak je výše uvedeno zaměstnavatel je povinen určit čerpání celé dovolené tak, aby nárok za daný rok vyčerpal zaměstnanec v aktuálním roce, v němž nárok vznikl  (tedy,</w:t>
                            </w:r>
                            <w:r w:rsidRPr="00C64815">
                              <w:rPr>
                                <w:b/>
                                <w:i/>
                              </w:rPr>
                              <w:br/>
                              <w:t xml:space="preserve"> i kdyby pracovní poměr netrval celý kalendářní rok a   nižší nárok na dovolenou </w:t>
                            </w:r>
                            <w:r w:rsidRPr="00C64815">
                              <w:rPr>
                                <w:b/>
                                <w:i/>
                              </w:rPr>
                              <w:br/>
                              <w:t>než 4 týdny), pokud tomu nebrání překážky v práci na straně zaměstnance nebo nal</w:t>
                            </w:r>
                            <w:r w:rsidRPr="00C64815">
                              <w:rPr>
                                <w:b/>
                                <w:i/>
                              </w:rPr>
                              <w:t>é</w:t>
                            </w:r>
                            <w:r w:rsidRPr="00C64815">
                              <w:rPr>
                                <w:b/>
                                <w:i/>
                              </w:rPr>
                              <w:t>havé provozní důvody.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63" o:spid="_x0000_s1379" type="#_x0000_t202" style="position:absolute;left:0;text-align:left;margin-left:0;margin-top:-.1pt;width:450pt;height:105.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" fillcolor="#fc9" strokecolor="#339" strokeweight="1.5pt">
                <v:fill rotate="t" focus="100%" type="gradient"/>
                <v:shadow on="t" opacity=".5" offset="6pt,6pt"/>
                <v:textbox>
                  <w:txbxContent>
                    <w:p w14:paraId="1A92D29F" w14:textId="77777777" w:rsidR="00615FCC" w:rsidRPr="00151A89" w:rsidRDefault="00615FCC" w:rsidP="00292A08">
                      <w:pPr>
                        <w:spacing w:line="240" w:lineRule="auto"/>
                        <w:contextualSpacing/>
                        <w:jc w:val="center"/>
                        <w:rPr>
                          <w:b/>
                          <w:i/>
                          <w:color w:val="333399"/>
                          <w:sz w:val="26"/>
                          <w:szCs w:val="26"/>
                        </w:rPr>
                      </w:pPr>
                      <w:r>
                        <w:rPr>
                          <w:b/>
                          <w:i/>
                          <w:color w:val="333399"/>
                          <w:sz w:val="26"/>
                          <w:szCs w:val="26"/>
                        </w:rPr>
                        <w:t>V roce vzniku nároku (rok 1)</w:t>
                      </w:r>
                    </w:p>
                    <w:p w14:paraId="0DA6CC38" w14:textId="77777777" w:rsidR="00615FCC" w:rsidRDefault="00615FCC" w:rsidP="00292A08">
                      <w:pPr>
                        <w:spacing w:line="240" w:lineRule="auto"/>
                        <w:contextualSpacing/>
                        <w:jc w:val="center"/>
                      </w:pPr>
                    </w:p>
                    <w:p w14:paraId="52F54B7F" w14:textId="77777777" w:rsidR="00615FCC" w:rsidRPr="00C64815" w:rsidRDefault="00615FCC" w:rsidP="00292A08">
                      <w:pPr>
                        <w:spacing w:line="240" w:lineRule="auto"/>
                        <w:contextualSpacing/>
                        <w:jc w:val="center"/>
                        <w:rPr>
                          <w:b/>
                          <w:i/>
                        </w:rPr>
                      </w:pPr>
                      <w:r w:rsidRPr="00C64815">
                        <w:rPr>
                          <w:b/>
                          <w:i/>
                        </w:rPr>
                        <w:t>Jak je výše uvedeno zaměstnavatel je povinen určit čerpání celé dovolené tak, aby nárok za daný rok vyčerpal zaměstnanec v aktuálním roce, v němž nárok vznikl  (tedy,</w:t>
                      </w:r>
                      <w:r w:rsidRPr="00C64815">
                        <w:rPr>
                          <w:b/>
                          <w:i/>
                        </w:rPr>
                        <w:br/>
                        <w:t xml:space="preserve"> i kdyby pracovní poměr netrval celý kalendářní rok a   nižší nárok na dovolenou </w:t>
                      </w:r>
                      <w:r w:rsidRPr="00C64815">
                        <w:rPr>
                          <w:b/>
                          <w:i/>
                        </w:rPr>
                        <w:br/>
                        <w:t>než 4 týdny), pokud tomu nebrání překážky v práci na straně zaměstnance nebo nal</w:t>
                      </w:r>
                      <w:r w:rsidRPr="00C64815">
                        <w:rPr>
                          <w:b/>
                          <w:i/>
                        </w:rPr>
                        <w:t>é</w:t>
                      </w:r>
                      <w:r w:rsidRPr="00C64815">
                        <w:rPr>
                          <w:b/>
                          <w:i/>
                        </w:rPr>
                        <w:t>havé provozní důvody.</w:t>
                      </w:r>
                    </w:p>
                  </w:txbxContent>
                </v:textbox>
              </v:shape>
            </w:pict>
          </mc:Fallback>
        </mc:AlternateContent>
      </w:r>
    </w:p>
    <w:p w14:paraId="362DC2DE" w14:textId="77777777" w:rsidR="002074BD" w:rsidRDefault="002074BD" w:rsidP="002074BD">
      <w:pPr>
        <w:jc w:val="center"/>
      </w:pPr>
    </w:p>
    <w:p w14:paraId="14998130" w14:textId="77777777" w:rsidR="002074BD" w:rsidRDefault="002074BD" w:rsidP="002074BD">
      <w:pPr>
        <w:jc w:val="center"/>
      </w:pPr>
    </w:p>
    <w:p w14:paraId="5FFDCD4D" w14:textId="77777777" w:rsidR="002074BD" w:rsidRDefault="002074BD" w:rsidP="002074BD">
      <w:pPr>
        <w:jc w:val="center"/>
      </w:pPr>
    </w:p>
    <w:p w14:paraId="26B9EC06" w14:textId="754A1150" w:rsidR="002074BD" w:rsidRDefault="00292A08" w:rsidP="002074BD">
      <w:pPr>
        <w:jc w:val="center"/>
      </w:pPr>
      <w:r>
        <w:rPr>
          <w:noProof/>
          <w:lang w:eastAsia="cs-CZ"/>
        </w:rPr>
        <mc:AlternateContent>
          <mc:Choice Requires="wps">
            <w:drawing>
              <wp:anchor distT="0" distB="0" distL="114300" distR="114300" simplePos="0" relativeHeight="252057600" behindDoc="0" locked="0" layoutInCell="1" allowOverlap="1" wp14:anchorId="7844AAC1" wp14:editId="35872E29">
                <wp:simplePos x="0" y="0"/>
                <wp:positionH relativeFrom="column">
                  <wp:posOffset>0</wp:posOffset>
                </wp:positionH>
                <wp:positionV relativeFrom="paragraph">
                  <wp:posOffset>283210</wp:posOffset>
                </wp:positionV>
                <wp:extent cx="5715000" cy="5001260"/>
                <wp:effectExtent l="0" t="0" r="95250" b="104140"/>
                <wp:wrapNone/>
                <wp:docPr id="560" name="Textové pole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001260"/>
                        </a:xfrm>
                        <a:prstGeom prst="rect">
                          <a:avLst/>
                        </a:prstGeom>
                        <a:gradFill rotWithShape="1">
                          <a:gsLst>
                            <a:gs pos="0">
                              <a:srgbClr val="FFCC99"/>
                            </a:gs>
                            <a:gs pos="100000">
                              <a:srgbClr val="FFFFFF"/>
                            </a:gs>
                          </a:gsLst>
                          <a:lin ang="5400000" scaled="1"/>
                        </a:gradFill>
                        <a:ln w="19050">
                          <a:solidFill>
                            <a:srgbClr val="333399"/>
                          </a:solidFill>
                          <a:miter lim="800000"/>
                          <a:headEnd/>
                          <a:tailEnd/>
                        </a:ln>
                        <a:effectLst>
                          <a:outerShdw dist="107763" dir="2700000" algn="ctr" rotWithShape="0">
                            <a:srgbClr val="C0C0C0">
                              <a:alpha val="50000"/>
                            </a:srgbClr>
                          </a:outerShdw>
                        </a:effectLst>
                      </wps:spPr>
                      <wps:txbx>
                        <w:txbxContent>
                          <w:p w14:paraId="6234FC34" w14:textId="77777777" w:rsidR="00615FCC" w:rsidRDefault="00615FCC" w:rsidP="00292A08">
                            <w:pPr>
                              <w:spacing w:line="240" w:lineRule="auto"/>
                              <w:contextualSpacing/>
                              <w:jc w:val="center"/>
                              <w:rPr>
                                <w:b/>
                                <w:i/>
                                <w:color w:val="333399"/>
                                <w:sz w:val="26"/>
                                <w:szCs w:val="26"/>
                              </w:rPr>
                            </w:pPr>
                            <w:r>
                              <w:rPr>
                                <w:b/>
                                <w:i/>
                                <w:color w:val="333399"/>
                                <w:sz w:val="26"/>
                                <w:szCs w:val="26"/>
                              </w:rPr>
                              <w:t xml:space="preserve">V  </w:t>
                            </w:r>
                            <w:r w:rsidRPr="00C64815">
                              <w:rPr>
                                <w:b/>
                                <w:i/>
                                <w:color w:val="333399"/>
                                <w:sz w:val="26"/>
                                <w:szCs w:val="26"/>
                              </w:rPr>
                              <w:t>následujícím</w:t>
                            </w:r>
                            <w:r>
                              <w:rPr>
                                <w:b/>
                                <w:i/>
                                <w:color w:val="333399"/>
                                <w:sz w:val="26"/>
                                <w:szCs w:val="26"/>
                              </w:rPr>
                              <w:t xml:space="preserve"> kalendářním roce (rok 2)</w:t>
                            </w:r>
                          </w:p>
                          <w:p w14:paraId="25BC4EC7" w14:textId="77777777" w:rsidR="00615FCC" w:rsidRDefault="00615FCC" w:rsidP="00292A08">
                            <w:pPr>
                              <w:spacing w:line="240" w:lineRule="auto"/>
                              <w:contextualSpacing/>
                              <w:jc w:val="both"/>
                            </w:pPr>
                          </w:p>
                          <w:p w14:paraId="4426F3BF" w14:textId="77777777" w:rsidR="00615FCC" w:rsidRPr="00C64815" w:rsidRDefault="00615FCC" w:rsidP="00292A08">
                            <w:pPr>
                              <w:spacing w:after="120" w:line="240" w:lineRule="auto"/>
                              <w:contextualSpacing/>
                              <w:jc w:val="both"/>
                            </w:pPr>
                            <w:r w:rsidRPr="00C64815">
                              <w:t xml:space="preserve">Novela ZP č. 285/2020 Sb., umožňuje </w:t>
                            </w:r>
                          </w:p>
                          <w:p w14:paraId="2561BCDB" w14:textId="77777777" w:rsidR="00615FCC" w:rsidRPr="00C64815" w:rsidRDefault="00615FCC" w:rsidP="00292A08">
                            <w:pPr>
                              <w:numPr>
                                <w:ilvl w:val="0"/>
                                <w:numId w:val="175"/>
                              </w:numPr>
                              <w:spacing w:after="120" w:line="240" w:lineRule="auto"/>
                              <w:contextualSpacing/>
                              <w:jc w:val="both"/>
                            </w:pPr>
                            <w:r w:rsidRPr="00C64815">
                              <w:t xml:space="preserve">na žádost zaměstnance </w:t>
                            </w:r>
                          </w:p>
                          <w:p w14:paraId="3196E890" w14:textId="77777777" w:rsidR="00615FCC" w:rsidRPr="00C64815" w:rsidRDefault="00615FCC" w:rsidP="00292A08">
                            <w:pPr>
                              <w:numPr>
                                <w:ilvl w:val="0"/>
                                <w:numId w:val="175"/>
                              </w:numPr>
                              <w:spacing w:after="120" w:line="240" w:lineRule="auto"/>
                              <w:contextualSpacing/>
                              <w:jc w:val="both"/>
                            </w:pPr>
                            <w:r w:rsidRPr="00C64815">
                              <w:t xml:space="preserve">s přihlédnutím k jeho oprávněným zájmům, </w:t>
                            </w:r>
                          </w:p>
                          <w:p w14:paraId="0564AF56" w14:textId="77777777" w:rsidR="00615FCC" w:rsidRPr="00C64815" w:rsidRDefault="00615FCC" w:rsidP="00292A08">
                            <w:pPr>
                              <w:spacing w:after="120" w:line="240" w:lineRule="auto"/>
                              <w:contextualSpacing/>
                              <w:jc w:val="both"/>
                            </w:pPr>
                            <w:r w:rsidRPr="00C64815">
                              <w:t xml:space="preserve">převedení nevyčerpané části dovolené, která </w:t>
                            </w:r>
                            <w:r w:rsidRPr="00C64815">
                              <w:rPr>
                                <w:b/>
                              </w:rPr>
                              <w:t>přesahuje</w:t>
                            </w:r>
                            <w:r w:rsidRPr="00C64815">
                              <w:t xml:space="preserve"> minimální výměru 4 týdnů </w:t>
                            </w:r>
                            <w:r w:rsidRPr="00C64815">
                              <w:br/>
                              <w:t xml:space="preserve">a u pedagogických pracovníků a akademických pracovníků vysokých škol 6 týdnů </w:t>
                            </w:r>
                            <w:r w:rsidRPr="00C64815">
                              <w:br/>
                              <w:t xml:space="preserve">v kalendářním roce, do následujícího kalendářního roku. </w:t>
                            </w:r>
                          </w:p>
                          <w:p w14:paraId="02A7339D" w14:textId="77777777" w:rsidR="00615FCC" w:rsidRPr="00C64815" w:rsidRDefault="00615FCC" w:rsidP="00292A08">
                            <w:pPr>
                              <w:spacing w:after="120" w:line="240" w:lineRule="auto"/>
                              <w:contextualSpacing/>
                              <w:jc w:val="both"/>
                              <w:rPr>
                                <w:i/>
                                <w:sz w:val="22"/>
                              </w:rPr>
                            </w:pPr>
                            <w:r w:rsidRPr="00C64815">
                              <w:rPr>
                                <w:i/>
                                <w:sz w:val="22"/>
                              </w:rPr>
                              <w:t>Bude se např. jednat i situaci, kdy v tomto následujícím kalendářním roce potřebuje čerpat dov</w:t>
                            </w:r>
                            <w:r w:rsidRPr="00C64815">
                              <w:rPr>
                                <w:i/>
                                <w:sz w:val="22"/>
                              </w:rPr>
                              <w:t>o</w:t>
                            </w:r>
                            <w:r w:rsidRPr="00C64815">
                              <w:rPr>
                                <w:i/>
                                <w:sz w:val="22"/>
                              </w:rPr>
                              <w:t xml:space="preserve">lenou již v době, kdy mu na ni ještě nevzniklo právo (zprav. v průběhu prvého čtvrtletí). </w:t>
                            </w:r>
                          </w:p>
                          <w:p w14:paraId="6373B871" w14:textId="77777777" w:rsidR="00615FCC" w:rsidRPr="00C64815" w:rsidRDefault="00615FCC" w:rsidP="00292A08">
                            <w:pPr>
                              <w:spacing w:after="120" w:line="240" w:lineRule="auto"/>
                              <w:contextualSpacing/>
                              <w:jc w:val="both"/>
                            </w:pPr>
                          </w:p>
                          <w:p w14:paraId="6977BFE9" w14:textId="77777777" w:rsidR="00615FCC" w:rsidRPr="00C64815" w:rsidRDefault="00615FCC" w:rsidP="00292A08">
                            <w:pPr>
                              <w:spacing w:after="120" w:line="240" w:lineRule="auto"/>
                              <w:contextualSpacing/>
                              <w:jc w:val="both"/>
                              <w:rPr>
                                <w:strike/>
                              </w:rPr>
                            </w:pPr>
                            <w:r w:rsidRPr="00C64815">
                              <w:t>Současně nadále platí výjimka, podle níž</w:t>
                            </w:r>
                          </w:p>
                          <w:p w14:paraId="320A3DF7" w14:textId="77777777" w:rsidR="00615FCC" w:rsidRPr="00C64815" w:rsidRDefault="00615FCC" w:rsidP="00292A08">
                            <w:pPr>
                              <w:numPr>
                                <w:ilvl w:val="0"/>
                                <w:numId w:val="176"/>
                              </w:numPr>
                              <w:spacing w:after="120" w:line="240" w:lineRule="auto"/>
                              <w:contextualSpacing/>
                              <w:jc w:val="both"/>
                            </w:pPr>
                            <w:r w:rsidRPr="00C64815">
                              <w:t>nemůže-li být dovolená vyčerpána v roce v němž na ní nárok vzniknul nebo</w:t>
                            </w:r>
                          </w:p>
                          <w:p w14:paraId="4DF7EAEC" w14:textId="77777777" w:rsidR="00615FCC" w:rsidRPr="00C64815" w:rsidRDefault="00615FCC" w:rsidP="00292A08">
                            <w:pPr>
                              <w:numPr>
                                <w:ilvl w:val="0"/>
                                <w:numId w:val="176"/>
                              </w:numPr>
                              <w:spacing w:after="120" w:line="240" w:lineRule="auto"/>
                              <w:contextualSpacing/>
                              <w:jc w:val="both"/>
                            </w:pPr>
                            <w:r w:rsidRPr="00C64815">
                              <w:t xml:space="preserve"> byla-li její část převedena podle výše uvedené novelizace, </w:t>
                            </w:r>
                          </w:p>
                          <w:p w14:paraId="3AFC306F" w14:textId="77777777" w:rsidR="00615FCC" w:rsidRPr="00C50DB5" w:rsidRDefault="00615FCC" w:rsidP="00292A08">
                            <w:pPr>
                              <w:spacing w:after="120" w:line="240" w:lineRule="auto"/>
                              <w:contextualSpacing/>
                              <w:jc w:val="both"/>
                            </w:pPr>
                            <w:r w:rsidRPr="00C50DB5">
                              <w:t>je zaměstnavatel povinen určit čerpání dovolené nejpozději do konce následujícího kale</w:t>
                            </w:r>
                            <w:r w:rsidRPr="00C50DB5">
                              <w:t>n</w:t>
                            </w:r>
                            <w:r w:rsidRPr="00C50DB5">
                              <w:t xml:space="preserve">dářního roku. Bude tomu tak tehdy, pokud </w:t>
                            </w:r>
                          </w:p>
                          <w:p w14:paraId="77DADDD9" w14:textId="77777777" w:rsidR="00615FCC" w:rsidRPr="00C50DB5" w:rsidRDefault="00615FCC" w:rsidP="00292A08">
                            <w:pPr>
                              <w:keepNext/>
                              <w:tabs>
                                <w:tab w:val="left" w:pos="374"/>
                              </w:tabs>
                              <w:spacing w:line="240" w:lineRule="auto"/>
                              <w:contextualSpacing/>
                              <w:rPr>
                                <w:b/>
                                <w:i/>
                              </w:rPr>
                            </w:pPr>
                            <w:r w:rsidRPr="00C50DB5">
                              <w:rPr>
                                <w:b/>
                                <w:i/>
                              </w:rPr>
                              <w:t xml:space="preserve">■ dovolená nebyla z jakýchkoli důvodů vyčerpána v roce vzniku nároku, </w:t>
                            </w:r>
                          </w:p>
                          <w:p w14:paraId="227DD1A2" w14:textId="77777777" w:rsidR="00615FCC" w:rsidRPr="005E5CAE" w:rsidRDefault="00615FCC" w:rsidP="00292A08">
                            <w:pPr>
                              <w:keepNext/>
                              <w:tabs>
                                <w:tab w:val="left" w:pos="374"/>
                              </w:tabs>
                              <w:spacing w:line="240" w:lineRule="auto"/>
                              <w:contextualSpacing/>
                              <w:rPr>
                                <w:b/>
                                <w:i/>
                                <w:sz w:val="8"/>
                                <w:szCs w:val="8"/>
                              </w:rPr>
                            </w:pPr>
                          </w:p>
                          <w:p w14:paraId="4FDFFACF" w14:textId="77777777" w:rsidR="00615FCC" w:rsidRPr="00C50DB5" w:rsidRDefault="00615FCC" w:rsidP="00292A08">
                            <w:pPr>
                              <w:spacing w:after="120" w:line="240" w:lineRule="auto"/>
                              <w:contextualSpacing/>
                              <w:jc w:val="both"/>
                              <w:rPr>
                                <w:b/>
                                <w:i/>
                              </w:rPr>
                            </w:pPr>
                            <w:r w:rsidRPr="00C50DB5">
                              <w:rPr>
                                <w:b/>
                                <w:i/>
                              </w:rPr>
                              <w:t xml:space="preserve">■ v roce vzniku nároku bránily čerpání dovolené naléhavé provozní důvody na straně zaměstnavatele  nebo překážky v práci na straně </w:t>
                            </w:r>
                            <w:r w:rsidRPr="00BC61BB">
                              <w:rPr>
                                <w:b/>
                                <w:i/>
                              </w:rPr>
                              <w:t>zaměstnance</w:t>
                            </w:r>
                            <w:r w:rsidRPr="00C50DB5">
                              <w:rPr>
                                <w:b/>
                                <w:i/>
                              </w:rPr>
                              <w:t xml:space="preserve">, </w:t>
                            </w:r>
                          </w:p>
                          <w:p w14:paraId="5EA5B190" w14:textId="77777777" w:rsidR="00615FCC" w:rsidRPr="009030C3" w:rsidRDefault="00615FCC" w:rsidP="00292A08">
                            <w:pPr>
                              <w:spacing w:line="240" w:lineRule="auto"/>
                              <w:contextualSpacing/>
                              <w:rPr>
                                <w:sz w:val="16"/>
                                <w:szCs w:val="16"/>
                              </w:rPr>
                            </w:pPr>
                          </w:p>
                          <w:p w14:paraId="1599BD67" w14:textId="77777777" w:rsidR="00615FCC" w:rsidRPr="00C50DB5" w:rsidRDefault="00615FCC" w:rsidP="002074BD">
                            <w:pPr>
                              <w:pStyle w:val="Zkladntext"/>
                              <w:keepNext/>
                              <w:jc w:val="center"/>
                              <w:rPr>
                                <w:b/>
                              </w:rPr>
                            </w:pPr>
                            <w:r w:rsidRPr="00C50DB5">
                              <w:t>Od 1. 1. 2012 rovněž platí, že pokud zaměstnavatel neurčí zaměstnanci dobu čerpání d</w:t>
                            </w:r>
                            <w:r w:rsidRPr="00C50DB5">
                              <w:t>o</w:t>
                            </w:r>
                            <w:r w:rsidRPr="00C50DB5">
                              <w:t xml:space="preserve">volené ani do </w:t>
                            </w:r>
                            <w:r w:rsidRPr="00C50DB5">
                              <w:rPr>
                                <w:b/>
                              </w:rPr>
                              <w:t>30. června následujícího kalendářního roku</w:t>
                            </w:r>
                            <w:r w:rsidRPr="00C50DB5">
                              <w:t xml:space="preserve"> (po roce, kdy zaměstnanci právo na dovolenou vzniklo), bude mít zaměstnanec </w:t>
                            </w:r>
                            <w:r w:rsidRPr="00C50DB5">
                              <w:rPr>
                                <w:b/>
                              </w:rPr>
                              <w:t xml:space="preserve">právo si dobu čerpání dovolené určit sám </w:t>
                            </w:r>
                            <w:r w:rsidRPr="00C50DB5">
                              <w:t>s tím, že zaměstnanec je povinen zaměstnavateli</w:t>
                            </w:r>
                            <w:r>
                              <w:t xml:space="preserve"> </w:t>
                            </w:r>
                            <w:r w:rsidRPr="00C64815">
                              <w:t>písemně</w:t>
                            </w:r>
                            <w:r w:rsidRPr="00C50DB5">
                              <w:t xml:space="preserve"> oznámit nástup če</w:t>
                            </w:r>
                            <w:r w:rsidRPr="00C50DB5">
                              <w:t>r</w:t>
                            </w:r>
                            <w:r w:rsidRPr="00C50DB5">
                              <w:t xml:space="preserve">pání dovolené </w:t>
                            </w:r>
                            <w:r w:rsidRPr="00C50DB5">
                              <w:rPr>
                                <w:b/>
                              </w:rPr>
                              <w:t>alespoň 14 dnů předem, nedohodne-li se s ním na jiné době.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60" o:spid="_x0000_s1380" type="#_x0000_t202" style="position:absolute;left:0;text-align:left;margin-left:0;margin-top:22.3pt;width:450pt;height:393.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" fillcolor="#fc9" strokecolor="#339" strokeweight="1.5pt">
                <v:fill rotate="t" focus="100%" type="gradient"/>
                <v:shadow on="t" color="silver" opacity=".5" offset="6pt,6pt"/>
                <v:textbox>
                  <w:txbxContent>
                    <w:p w14:paraId="6234FC34" w14:textId="77777777" w:rsidR="00615FCC" w:rsidRDefault="00615FCC" w:rsidP="00292A08">
                      <w:pPr>
                        <w:spacing w:line="240" w:lineRule="auto"/>
                        <w:contextualSpacing/>
                        <w:jc w:val="center"/>
                        <w:rPr>
                          <w:b/>
                          <w:i/>
                          <w:color w:val="333399"/>
                          <w:sz w:val="26"/>
                          <w:szCs w:val="26"/>
                        </w:rPr>
                      </w:pPr>
                      <w:r>
                        <w:rPr>
                          <w:b/>
                          <w:i/>
                          <w:color w:val="333399"/>
                          <w:sz w:val="26"/>
                          <w:szCs w:val="26"/>
                        </w:rPr>
                        <w:t xml:space="preserve">V  </w:t>
                      </w:r>
                      <w:r w:rsidRPr="00C64815">
                        <w:rPr>
                          <w:b/>
                          <w:i/>
                          <w:color w:val="333399"/>
                          <w:sz w:val="26"/>
                          <w:szCs w:val="26"/>
                        </w:rPr>
                        <w:t>následujícím</w:t>
                      </w:r>
                      <w:r>
                        <w:rPr>
                          <w:b/>
                          <w:i/>
                          <w:color w:val="333399"/>
                          <w:sz w:val="26"/>
                          <w:szCs w:val="26"/>
                        </w:rPr>
                        <w:t xml:space="preserve"> kalendářním roce (rok 2)</w:t>
                      </w:r>
                    </w:p>
                    <w:p w14:paraId="25BC4EC7" w14:textId="77777777" w:rsidR="00615FCC" w:rsidRDefault="00615FCC" w:rsidP="00292A08">
                      <w:pPr>
                        <w:spacing w:line="240" w:lineRule="auto"/>
                        <w:contextualSpacing/>
                        <w:jc w:val="both"/>
                      </w:pPr>
                    </w:p>
                    <w:p w14:paraId="4426F3BF" w14:textId="77777777" w:rsidR="00615FCC" w:rsidRPr="00C64815" w:rsidRDefault="00615FCC" w:rsidP="00292A08">
                      <w:pPr>
                        <w:spacing w:after="120" w:line="240" w:lineRule="auto"/>
                        <w:contextualSpacing/>
                        <w:jc w:val="both"/>
                      </w:pPr>
                      <w:r w:rsidRPr="00C64815">
                        <w:t xml:space="preserve">Novela ZP č. 285/2020 Sb., umožňuje </w:t>
                      </w:r>
                    </w:p>
                    <w:p w14:paraId="2561BCDB" w14:textId="77777777" w:rsidR="00615FCC" w:rsidRPr="00C64815" w:rsidRDefault="00615FCC" w:rsidP="00292A08">
                      <w:pPr>
                        <w:numPr>
                          <w:ilvl w:val="0"/>
                          <w:numId w:val="175"/>
                        </w:numPr>
                        <w:spacing w:after="120" w:line="240" w:lineRule="auto"/>
                        <w:contextualSpacing/>
                        <w:jc w:val="both"/>
                      </w:pPr>
                      <w:r w:rsidRPr="00C64815">
                        <w:t xml:space="preserve">na žádost zaměstnance </w:t>
                      </w:r>
                    </w:p>
                    <w:p w14:paraId="3196E890" w14:textId="77777777" w:rsidR="00615FCC" w:rsidRPr="00C64815" w:rsidRDefault="00615FCC" w:rsidP="00292A08">
                      <w:pPr>
                        <w:numPr>
                          <w:ilvl w:val="0"/>
                          <w:numId w:val="175"/>
                        </w:numPr>
                        <w:spacing w:after="120" w:line="240" w:lineRule="auto"/>
                        <w:contextualSpacing/>
                        <w:jc w:val="both"/>
                      </w:pPr>
                      <w:r w:rsidRPr="00C64815">
                        <w:t xml:space="preserve">s přihlédnutím k jeho oprávněným zájmům, </w:t>
                      </w:r>
                    </w:p>
                    <w:p w14:paraId="0564AF56" w14:textId="77777777" w:rsidR="00615FCC" w:rsidRPr="00C64815" w:rsidRDefault="00615FCC" w:rsidP="00292A08">
                      <w:pPr>
                        <w:spacing w:after="120" w:line="240" w:lineRule="auto"/>
                        <w:contextualSpacing/>
                        <w:jc w:val="both"/>
                      </w:pPr>
                      <w:r w:rsidRPr="00C64815">
                        <w:t xml:space="preserve">převedení nevyčerpané části dovolené, která </w:t>
                      </w:r>
                      <w:r w:rsidRPr="00C64815">
                        <w:rPr>
                          <w:b/>
                        </w:rPr>
                        <w:t>přesahuje</w:t>
                      </w:r>
                      <w:r w:rsidRPr="00C64815">
                        <w:t xml:space="preserve"> minimální výměru 4 týdnů </w:t>
                      </w:r>
                      <w:r w:rsidRPr="00C64815">
                        <w:br/>
                        <w:t xml:space="preserve">a u pedagogických pracovníků a akademických pracovníků vysokých škol 6 týdnů </w:t>
                      </w:r>
                      <w:r w:rsidRPr="00C64815">
                        <w:br/>
                        <w:t xml:space="preserve">v kalendářním roce, do následujícího kalendářního roku. </w:t>
                      </w:r>
                    </w:p>
                    <w:p w14:paraId="02A7339D" w14:textId="77777777" w:rsidR="00615FCC" w:rsidRPr="00C64815" w:rsidRDefault="00615FCC" w:rsidP="00292A08">
                      <w:pPr>
                        <w:spacing w:after="120" w:line="240" w:lineRule="auto"/>
                        <w:contextualSpacing/>
                        <w:jc w:val="both"/>
                        <w:rPr>
                          <w:i/>
                          <w:sz w:val="22"/>
                        </w:rPr>
                      </w:pPr>
                      <w:r w:rsidRPr="00C64815">
                        <w:rPr>
                          <w:i/>
                          <w:sz w:val="22"/>
                        </w:rPr>
                        <w:t>Bude se např. jednat i situaci, kdy v tomto následujícím kalendářním roce potřebuje čerpat dov</w:t>
                      </w:r>
                      <w:r w:rsidRPr="00C64815">
                        <w:rPr>
                          <w:i/>
                          <w:sz w:val="22"/>
                        </w:rPr>
                        <w:t>o</w:t>
                      </w:r>
                      <w:r w:rsidRPr="00C64815">
                        <w:rPr>
                          <w:i/>
                          <w:sz w:val="22"/>
                        </w:rPr>
                        <w:t xml:space="preserve">lenou již v době, kdy mu na ni ještě nevzniklo právo (zprav. v průběhu prvého čtvrtletí). </w:t>
                      </w:r>
                    </w:p>
                    <w:p w14:paraId="6373B871" w14:textId="77777777" w:rsidR="00615FCC" w:rsidRPr="00C64815" w:rsidRDefault="00615FCC" w:rsidP="00292A08">
                      <w:pPr>
                        <w:spacing w:after="120" w:line="240" w:lineRule="auto"/>
                        <w:contextualSpacing/>
                        <w:jc w:val="both"/>
                      </w:pPr>
                    </w:p>
                    <w:p w14:paraId="6977BFE9" w14:textId="77777777" w:rsidR="00615FCC" w:rsidRPr="00C64815" w:rsidRDefault="00615FCC" w:rsidP="00292A08">
                      <w:pPr>
                        <w:spacing w:after="120" w:line="240" w:lineRule="auto"/>
                        <w:contextualSpacing/>
                        <w:jc w:val="both"/>
                        <w:rPr>
                          <w:strike/>
                        </w:rPr>
                      </w:pPr>
                      <w:r w:rsidRPr="00C64815">
                        <w:t>Současně nadále platí výjimka, podle níž</w:t>
                      </w:r>
                    </w:p>
                    <w:p w14:paraId="320A3DF7" w14:textId="77777777" w:rsidR="00615FCC" w:rsidRPr="00C64815" w:rsidRDefault="00615FCC" w:rsidP="00292A08">
                      <w:pPr>
                        <w:numPr>
                          <w:ilvl w:val="0"/>
                          <w:numId w:val="176"/>
                        </w:numPr>
                        <w:spacing w:after="120" w:line="240" w:lineRule="auto"/>
                        <w:contextualSpacing/>
                        <w:jc w:val="both"/>
                      </w:pPr>
                      <w:r w:rsidRPr="00C64815">
                        <w:t>nemůže-li být dovolená vyčerpána v roce v němž na ní nárok vzniknul nebo</w:t>
                      </w:r>
                    </w:p>
                    <w:p w14:paraId="4DF7EAEC" w14:textId="77777777" w:rsidR="00615FCC" w:rsidRPr="00C64815" w:rsidRDefault="00615FCC" w:rsidP="00292A08">
                      <w:pPr>
                        <w:numPr>
                          <w:ilvl w:val="0"/>
                          <w:numId w:val="176"/>
                        </w:numPr>
                        <w:spacing w:after="120" w:line="240" w:lineRule="auto"/>
                        <w:contextualSpacing/>
                        <w:jc w:val="both"/>
                      </w:pPr>
                      <w:r w:rsidRPr="00C64815">
                        <w:t xml:space="preserve"> byla-li její část převedena podle výše uvedené novelizace, </w:t>
                      </w:r>
                    </w:p>
                    <w:p w14:paraId="3AFC306F" w14:textId="77777777" w:rsidR="00615FCC" w:rsidRPr="00C50DB5" w:rsidRDefault="00615FCC" w:rsidP="00292A08">
                      <w:pPr>
                        <w:spacing w:after="120" w:line="240" w:lineRule="auto"/>
                        <w:contextualSpacing/>
                        <w:jc w:val="both"/>
                      </w:pPr>
                      <w:r w:rsidRPr="00C50DB5">
                        <w:t>je zaměstnavatel povinen určit čerpání dovolené nejpozději do konce následujícího kale</w:t>
                      </w:r>
                      <w:r w:rsidRPr="00C50DB5">
                        <w:t>n</w:t>
                      </w:r>
                      <w:r w:rsidRPr="00C50DB5">
                        <w:t xml:space="preserve">dářního roku. Bude tomu tak tehdy, pokud </w:t>
                      </w:r>
                    </w:p>
                    <w:p w14:paraId="77DADDD9" w14:textId="77777777" w:rsidR="00615FCC" w:rsidRPr="00C50DB5" w:rsidRDefault="00615FCC" w:rsidP="00292A08">
                      <w:pPr>
                        <w:keepNext/>
                        <w:tabs>
                          <w:tab w:val="left" w:pos="374"/>
                        </w:tabs>
                        <w:spacing w:line="240" w:lineRule="auto"/>
                        <w:contextualSpacing/>
                        <w:rPr>
                          <w:b/>
                          <w:i/>
                        </w:rPr>
                      </w:pPr>
                      <w:r w:rsidRPr="00C50DB5">
                        <w:rPr>
                          <w:b/>
                          <w:i/>
                        </w:rPr>
                        <w:t xml:space="preserve">■ dovolená nebyla z jakýchkoli důvodů vyčerpána v roce vzniku nároku, </w:t>
                      </w:r>
                    </w:p>
                    <w:p w14:paraId="227DD1A2" w14:textId="77777777" w:rsidR="00615FCC" w:rsidRPr="005E5CAE" w:rsidRDefault="00615FCC" w:rsidP="00292A08">
                      <w:pPr>
                        <w:keepNext/>
                        <w:tabs>
                          <w:tab w:val="left" w:pos="374"/>
                        </w:tabs>
                        <w:spacing w:line="240" w:lineRule="auto"/>
                        <w:contextualSpacing/>
                        <w:rPr>
                          <w:b/>
                          <w:i/>
                          <w:sz w:val="8"/>
                          <w:szCs w:val="8"/>
                        </w:rPr>
                      </w:pPr>
                    </w:p>
                    <w:p w14:paraId="4FDFFACF" w14:textId="77777777" w:rsidR="00615FCC" w:rsidRPr="00C50DB5" w:rsidRDefault="00615FCC" w:rsidP="00292A08">
                      <w:pPr>
                        <w:spacing w:after="120" w:line="240" w:lineRule="auto"/>
                        <w:contextualSpacing/>
                        <w:jc w:val="both"/>
                        <w:rPr>
                          <w:b/>
                          <w:i/>
                        </w:rPr>
                      </w:pPr>
                      <w:r w:rsidRPr="00C50DB5">
                        <w:rPr>
                          <w:b/>
                          <w:i/>
                        </w:rPr>
                        <w:t xml:space="preserve">■ v roce vzniku nároku bránily čerpání dovolené naléhavé provozní důvody na straně zaměstnavatele  nebo překážky v práci na straně </w:t>
                      </w:r>
                      <w:r w:rsidRPr="00BC61BB">
                        <w:rPr>
                          <w:b/>
                          <w:i/>
                        </w:rPr>
                        <w:t>zaměstnance</w:t>
                      </w:r>
                      <w:r w:rsidRPr="00C50DB5">
                        <w:rPr>
                          <w:b/>
                          <w:i/>
                        </w:rPr>
                        <w:t xml:space="preserve">, </w:t>
                      </w:r>
                    </w:p>
                    <w:p w14:paraId="5EA5B190" w14:textId="77777777" w:rsidR="00615FCC" w:rsidRPr="009030C3" w:rsidRDefault="00615FCC" w:rsidP="00292A08">
                      <w:pPr>
                        <w:spacing w:line="240" w:lineRule="auto"/>
                        <w:contextualSpacing/>
                        <w:rPr>
                          <w:sz w:val="16"/>
                          <w:szCs w:val="16"/>
                        </w:rPr>
                      </w:pPr>
                    </w:p>
                    <w:p w14:paraId="1599BD67" w14:textId="77777777" w:rsidR="00615FCC" w:rsidRPr="00C50DB5" w:rsidRDefault="00615FCC" w:rsidP="002074BD">
                      <w:pPr>
                        <w:pStyle w:val="Zkladntext"/>
                        <w:keepNext/>
                        <w:jc w:val="center"/>
                        <w:rPr>
                          <w:b/>
                        </w:rPr>
                      </w:pPr>
                      <w:r w:rsidRPr="00C50DB5">
                        <w:t>Od 1. 1. 2012 rovněž platí, že pokud zaměstnavatel neurčí zaměstnanci dobu čerpání d</w:t>
                      </w:r>
                      <w:r w:rsidRPr="00C50DB5">
                        <w:t>o</w:t>
                      </w:r>
                      <w:r w:rsidRPr="00C50DB5">
                        <w:t xml:space="preserve">volené ani do </w:t>
                      </w:r>
                      <w:r w:rsidRPr="00C50DB5">
                        <w:rPr>
                          <w:b/>
                        </w:rPr>
                        <w:t>30. června následujícího kalendářního roku</w:t>
                      </w:r>
                      <w:r w:rsidRPr="00C50DB5">
                        <w:t xml:space="preserve"> (po roce, kdy zaměstnanci právo na dovolenou vzniklo), bude mít zaměstnanec </w:t>
                      </w:r>
                      <w:r w:rsidRPr="00C50DB5">
                        <w:rPr>
                          <w:b/>
                        </w:rPr>
                        <w:t xml:space="preserve">právo si dobu čerpání dovolené určit sám </w:t>
                      </w:r>
                      <w:r w:rsidRPr="00C50DB5">
                        <w:t>s tím, že zaměstnanec je povinen zaměstnavateli</w:t>
                      </w:r>
                      <w:r>
                        <w:t xml:space="preserve"> </w:t>
                      </w:r>
                      <w:r w:rsidRPr="00C64815">
                        <w:t>písemně</w:t>
                      </w:r>
                      <w:r w:rsidRPr="00C50DB5">
                        <w:t xml:space="preserve"> oznámit nástup če</w:t>
                      </w:r>
                      <w:r w:rsidRPr="00C50DB5">
                        <w:t>r</w:t>
                      </w:r>
                      <w:r w:rsidRPr="00C50DB5">
                        <w:t xml:space="preserve">pání dovolené </w:t>
                      </w:r>
                      <w:r w:rsidRPr="00C50DB5">
                        <w:rPr>
                          <w:b/>
                        </w:rPr>
                        <w:t>alespoň 14 dnů předem, nedohodne-li se s ním na jiné době.</w:t>
                      </w:r>
                    </w:p>
                  </w:txbxContent>
                </v:textbox>
              </v:shape>
            </w:pict>
          </mc:Fallback>
        </mc:AlternateContent>
      </w:r>
    </w:p>
    <w:p w14:paraId="45A06EFB" w14:textId="77777777" w:rsidR="002074BD" w:rsidRDefault="002074BD" w:rsidP="002074BD">
      <w:pPr>
        <w:jc w:val="center"/>
      </w:pPr>
    </w:p>
    <w:p w14:paraId="36CE73FE" w14:textId="77777777" w:rsidR="002074BD" w:rsidRDefault="002074BD" w:rsidP="002074BD">
      <w:pPr>
        <w:jc w:val="center"/>
      </w:pPr>
    </w:p>
    <w:p w14:paraId="2944A4D3" w14:textId="77777777" w:rsidR="002074BD" w:rsidRDefault="002074BD" w:rsidP="002074BD">
      <w:pPr>
        <w:jc w:val="center"/>
      </w:pPr>
    </w:p>
    <w:p w14:paraId="49740C6B" w14:textId="02CE2962" w:rsidR="002074BD" w:rsidRDefault="002074BD" w:rsidP="002074BD">
      <w:pPr>
        <w:jc w:val="center"/>
      </w:pPr>
    </w:p>
    <w:p w14:paraId="040D2F94" w14:textId="77777777" w:rsidR="002074BD" w:rsidRDefault="002074BD" w:rsidP="002074BD">
      <w:pPr>
        <w:jc w:val="center"/>
      </w:pPr>
    </w:p>
    <w:p w14:paraId="08E6F7EB" w14:textId="77777777" w:rsidR="002074BD" w:rsidRDefault="002074BD" w:rsidP="002074BD">
      <w:pPr>
        <w:jc w:val="center"/>
      </w:pPr>
    </w:p>
    <w:p w14:paraId="1FC199DC" w14:textId="2314F00E" w:rsidR="002074BD" w:rsidRDefault="002074BD" w:rsidP="002074BD">
      <w:pPr>
        <w:jc w:val="center"/>
      </w:pPr>
    </w:p>
    <w:p w14:paraId="61385C32" w14:textId="77777777" w:rsidR="002074BD" w:rsidRDefault="002074BD" w:rsidP="002074BD">
      <w:pPr>
        <w:jc w:val="center"/>
      </w:pPr>
    </w:p>
    <w:p w14:paraId="4A35CABF" w14:textId="77777777" w:rsidR="002074BD" w:rsidRDefault="002074BD" w:rsidP="002074BD">
      <w:pPr>
        <w:jc w:val="center"/>
      </w:pPr>
    </w:p>
    <w:p w14:paraId="0CAFE066" w14:textId="77777777" w:rsidR="002074BD" w:rsidRDefault="002074BD" w:rsidP="002074BD">
      <w:pPr>
        <w:jc w:val="center"/>
      </w:pPr>
    </w:p>
    <w:p w14:paraId="524068D1" w14:textId="77777777" w:rsidR="002074BD" w:rsidRDefault="002074BD" w:rsidP="002074BD">
      <w:pPr>
        <w:jc w:val="center"/>
      </w:pPr>
      <w:r>
        <w:t>●●●●</w:t>
      </w:r>
    </w:p>
    <w:p w14:paraId="0C0209DF" w14:textId="77777777" w:rsidR="002074BD" w:rsidRDefault="002074BD" w:rsidP="002074BD">
      <w:pPr>
        <w:jc w:val="center"/>
      </w:pPr>
    </w:p>
    <w:p w14:paraId="454171B9" w14:textId="77777777" w:rsidR="002074BD" w:rsidRDefault="002074BD" w:rsidP="002074BD">
      <w:pPr>
        <w:jc w:val="center"/>
      </w:pPr>
    </w:p>
    <w:p w14:paraId="7AB4AB82" w14:textId="77777777" w:rsidR="002074BD" w:rsidRDefault="002074BD" w:rsidP="002074BD">
      <w:pPr>
        <w:jc w:val="center"/>
      </w:pPr>
    </w:p>
    <w:p w14:paraId="00248A40" w14:textId="77777777" w:rsidR="002074BD" w:rsidRDefault="002074BD" w:rsidP="002074BD">
      <w:pPr>
        <w:jc w:val="center"/>
      </w:pPr>
    </w:p>
    <w:p w14:paraId="14D85BA5" w14:textId="7B70269F" w:rsidR="002074BD" w:rsidRDefault="00292A08" w:rsidP="002074BD">
      <w:pPr>
        <w:jc w:val="center"/>
      </w:pPr>
      <w:r>
        <w:rPr>
          <w:noProof/>
          <w:lang w:eastAsia="cs-CZ"/>
        </w:rPr>
        <w:lastRenderedPageBreak/>
        <mc:AlternateContent>
          <mc:Choice Requires="wps">
            <w:drawing>
              <wp:anchor distT="0" distB="0" distL="114300" distR="114300" simplePos="0" relativeHeight="252058624" behindDoc="0" locked="0" layoutInCell="1" allowOverlap="1" wp14:anchorId="7D57B7C1" wp14:editId="18868A37">
                <wp:simplePos x="0" y="0"/>
                <wp:positionH relativeFrom="column">
                  <wp:posOffset>-180975</wp:posOffset>
                </wp:positionH>
                <wp:positionV relativeFrom="paragraph">
                  <wp:posOffset>194945</wp:posOffset>
                </wp:positionV>
                <wp:extent cx="5715000" cy="1257300"/>
                <wp:effectExtent l="0" t="0" r="95250" b="95250"/>
                <wp:wrapNone/>
                <wp:docPr id="515" name="Textové pole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gradFill rotWithShape="1">
                          <a:gsLst>
                            <a:gs pos="0">
                              <a:srgbClr val="FFCC99"/>
                            </a:gs>
                            <a:gs pos="100000">
                              <a:srgbClr val="FFFFFF"/>
                            </a:gs>
                          </a:gsLst>
                          <a:lin ang="5400000" scaled="1"/>
                        </a:gradFill>
                        <a:ln w="19050">
                          <a:solidFill>
                            <a:srgbClr val="333399"/>
                          </a:solidFill>
                          <a:miter lim="800000"/>
                          <a:headEnd/>
                          <a:tailEnd/>
                        </a:ln>
                        <a:effectLst>
                          <a:outerShdw dist="107763" dir="2700000" algn="ctr" rotWithShape="0">
                            <a:srgbClr val="808080">
                              <a:alpha val="50000"/>
                            </a:srgbClr>
                          </a:outerShdw>
                        </a:effectLst>
                      </wps:spPr>
                      <wps:txbx>
                        <w:txbxContent>
                          <w:p w14:paraId="1C0DB238" w14:textId="77777777" w:rsidR="00615FCC" w:rsidRDefault="00615FCC" w:rsidP="00292A08">
                            <w:pPr>
                              <w:spacing w:line="240" w:lineRule="auto"/>
                              <w:contextualSpacing/>
                              <w:jc w:val="center"/>
                              <w:rPr>
                                <w:b/>
                                <w:i/>
                                <w:color w:val="333399"/>
                                <w:sz w:val="26"/>
                                <w:szCs w:val="26"/>
                              </w:rPr>
                            </w:pPr>
                            <w:r>
                              <w:rPr>
                                <w:b/>
                                <w:i/>
                                <w:color w:val="333399"/>
                                <w:sz w:val="26"/>
                                <w:szCs w:val="26"/>
                              </w:rPr>
                              <w:t xml:space="preserve">V  </w:t>
                            </w:r>
                            <w:r w:rsidRPr="00C64815">
                              <w:rPr>
                                <w:b/>
                                <w:i/>
                                <w:color w:val="333399"/>
                                <w:sz w:val="26"/>
                                <w:szCs w:val="26"/>
                              </w:rPr>
                              <w:t>dalším</w:t>
                            </w:r>
                            <w:r>
                              <w:rPr>
                                <w:b/>
                                <w:i/>
                                <w:color w:val="333399"/>
                                <w:sz w:val="26"/>
                                <w:szCs w:val="26"/>
                              </w:rPr>
                              <w:t xml:space="preserve"> kalendářním roce (rok 3)</w:t>
                            </w:r>
                          </w:p>
                          <w:p w14:paraId="547AC172" w14:textId="77777777" w:rsidR="00615FCC" w:rsidRDefault="00615FCC" w:rsidP="00292A08">
                            <w:pPr>
                              <w:spacing w:line="240" w:lineRule="auto"/>
                              <w:contextualSpacing/>
                              <w:jc w:val="both"/>
                            </w:pPr>
                          </w:p>
                          <w:p w14:paraId="045C079D" w14:textId="77777777" w:rsidR="00615FCC" w:rsidRPr="00C50DB5" w:rsidRDefault="00615FCC" w:rsidP="00292A08">
                            <w:pPr>
                              <w:keepNext/>
                              <w:widowControl w:val="0"/>
                              <w:tabs>
                                <w:tab w:val="left" w:pos="360"/>
                              </w:tabs>
                              <w:autoSpaceDE w:val="0"/>
                              <w:autoSpaceDN w:val="0"/>
                              <w:adjustRightInd w:val="0"/>
                              <w:spacing w:line="240" w:lineRule="auto"/>
                              <w:contextualSpacing/>
                              <w:jc w:val="center"/>
                            </w:pPr>
                            <w:r w:rsidRPr="00C50DB5">
                              <w:t xml:space="preserve">Nemůže-li být dovolená vyčerpána ani do konce následujícího kalendářního roku proto, že zaměstnanec byl uznán dočasně práce neschopným nebo z důvodu čerpání mateřské anebo rodičovské dovolené, je zaměstnavatel povinen určit dobu čerpání této dovolené </w:t>
                            </w:r>
                            <w:r>
                              <w:t xml:space="preserve"> </w:t>
                            </w:r>
                            <w:r w:rsidRPr="00C50DB5">
                              <w:t>po skončení těchto překážek v práci.</w:t>
                            </w:r>
                          </w:p>
                          <w:p w14:paraId="599CB34D" w14:textId="77777777" w:rsidR="00615FCC" w:rsidRPr="000F3B33" w:rsidRDefault="00615FCC" w:rsidP="002074BD">
                            <w:pPr>
                              <w:keepNext/>
                              <w:widowControl w:val="0"/>
                              <w:autoSpaceDE w:val="0"/>
                              <w:autoSpaceDN w:val="0"/>
                              <w:adjustRightInd w:val="0"/>
                              <w:jc w:val="center"/>
                              <w:rPr>
                                <w:color w:val="FF0000"/>
                                <w:sz w:val="20"/>
                              </w:rPr>
                            </w:pPr>
                          </w:p>
                          <w:p w14:paraId="6B9783AF" w14:textId="77777777" w:rsidR="00615FCC" w:rsidRDefault="00615FCC" w:rsidP="002074BD"/>
                          <w:p w14:paraId="2EA3D44D" w14:textId="77777777" w:rsidR="00615FCC" w:rsidRDefault="00615FCC" w:rsidP="00207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15" o:spid="_x0000_s1381" type="#_x0000_t202" style="position:absolute;left:0;text-align:left;margin-left:-14.25pt;margin-top:15.35pt;width:450pt;height:9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" fillcolor="#fc9" strokecolor="#339" strokeweight="1.5pt">
                <v:fill rotate="t" focus="100%" type="gradient"/>
                <v:shadow on="t" opacity=".5" offset="6pt,6pt"/>
                <v:textbox>
                  <w:txbxContent>
                    <w:p w14:paraId="1C0DB238" w14:textId="77777777" w:rsidR="00615FCC" w:rsidRDefault="00615FCC" w:rsidP="00292A08">
                      <w:pPr>
                        <w:spacing w:line="240" w:lineRule="auto"/>
                        <w:contextualSpacing/>
                        <w:jc w:val="center"/>
                        <w:rPr>
                          <w:b/>
                          <w:i/>
                          <w:color w:val="333399"/>
                          <w:sz w:val="26"/>
                          <w:szCs w:val="26"/>
                        </w:rPr>
                      </w:pPr>
                      <w:r>
                        <w:rPr>
                          <w:b/>
                          <w:i/>
                          <w:color w:val="333399"/>
                          <w:sz w:val="26"/>
                          <w:szCs w:val="26"/>
                        </w:rPr>
                        <w:t xml:space="preserve">V  </w:t>
                      </w:r>
                      <w:r w:rsidRPr="00C64815">
                        <w:rPr>
                          <w:b/>
                          <w:i/>
                          <w:color w:val="333399"/>
                          <w:sz w:val="26"/>
                          <w:szCs w:val="26"/>
                        </w:rPr>
                        <w:t>dalším</w:t>
                      </w:r>
                      <w:r>
                        <w:rPr>
                          <w:b/>
                          <w:i/>
                          <w:color w:val="333399"/>
                          <w:sz w:val="26"/>
                          <w:szCs w:val="26"/>
                        </w:rPr>
                        <w:t xml:space="preserve"> kalendářním roce (rok 3)</w:t>
                      </w:r>
                    </w:p>
                    <w:p w14:paraId="547AC172" w14:textId="77777777" w:rsidR="00615FCC" w:rsidRDefault="00615FCC" w:rsidP="00292A08">
                      <w:pPr>
                        <w:spacing w:line="240" w:lineRule="auto"/>
                        <w:contextualSpacing/>
                        <w:jc w:val="both"/>
                      </w:pPr>
                    </w:p>
                    <w:p w14:paraId="045C079D" w14:textId="77777777" w:rsidR="00615FCC" w:rsidRPr="00C50DB5" w:rsidRDefault="00615FCC" w:rsidP="00292A08">
                      <w:pPr>
                        <w:keepNext/>
                        <w:widowControl w:val="0"/>
                        <w:tabs>
                          <w:tab w:val="left" w:pos="360"/>
                        </w:tabs>
                        <w:autoSpaceDE w:val="0"/>
                        <w:autoSpaceDN w:val="0"/>
                        <w:adjustRightInd w:val="0"/>
                        <w:spacing w:line="240" w:lineRule="auto"/>
                        <w:contextualSpacing/>
                        <w:jc w:val="center"/>
                      </w:pPr>
                      <w:r w:rsidRPr="00C50DB5">
                        <w:t xml:space="preserve">Nemůže-li být dovolená vyčerpána ani do konce následujícího kalendářního roku proto, že zaměstnanec byl uznán dočasně práce neschopným nebo z důvodu čerpání mateřské anebo rodičovské dovolené, je zaměstnavatel povinen určit dobu čerpání této dovolené </w:t>
                      </w:r>
                      <w:r>
                        <w:t xml:space="preserve"> </w:t>
                      </w:r>
                      <w:r w:rsidRPr="00C50DB5">
                        <w:t>po skončení těchto překážek v práci.</w:t>
                      </w:r>
                    </w:p>
                    <w:p w14:paraId="599CB34D" w14:textId="77777777" w:rsidR="00615FCC" w:rsidRPr="000F3B33" w:rsidRDefault="00615FCC" w:rsidP="002074BD">
                      <w:pPr>
                        <w:keepNext/>
                        <w:widowControl w:val="0"/>
                        <w:autoSpaceDE w:val="0"/>
                        <w:autoSpaceDN w:val="0"/>
                        <w:adjustRightInd w:val="0"/>
                        <w:jc w:val="center"/>
                        <w:rPr>
                          <w:color w:val="FF0000"/>
                          <w:sz w:val="20"/>
                        </w:rPr>
                      </w:pPr>
                    </w:p>
                    <w:p w14:paraId="6B9783AF" w14:textId="77777777" w:rsidR="00615FCC" w:rsidRDefault="00615FCC" w:rsidP="002074BD"/>
                    <w:p w14:paraId="2EA3D44D" w14:textId="77777777" w:rsidR="00615FCC" w:rsidRDefault="00615FCC" w:rsidP="002074BD"/>
                  </w:txbxContent>
                </v:textbox>
              </v:shape>
            </w:pict>
          </mc:Fallback>
        </mc:AlternateContent>
      </w:r>
    </w:p>
    <w:p w14:paraId="4B408ABB" w14:textId="77777777" w:rsidR="002074BD" w:rsidRDefault="002074BD" w:rsidP="002074BD">
      <w:pPr>
        <w:jc w:val="center"/>
      </w:pPr>
    </w:p>
    <w:p w14:paraId="0616FC37" w14:textId="77777777" w:rsidR="002074BD" w:rsidRDefault="002074BD" w:rsidP="002074BD">
      <w:pPr>
        <w:jc w:val="center"/>
      </w:pPr>
    </w:p>
    <w:p w14:paraId="3AD66C39" w14:textId="0DE73F32" w:rsidR="002074BD" w:rsidRDefault="002074BD" w:rsidP="002074BD">
      <w:pPr>
        <w:jc w:val="center"/>
      </w:pPr>
    </w:p>
    <w:p w14:paraId="4F02A0EC" w14:textId="77777777" w:rsidR="002074BD" w:rsidRDefault="002074BD" w:rsidP="002074BD">
      <w:pPr>
        <w:jc w:val="center"/>
      </w:pPr>
    </w:p>
    <w:p w14:paraId="32E44BE3" w14:textId="77777777" w:rsidR="002074BD" w:rsidRDefault="002074BD" w:rsidP="002074BD">
      <w:pPr>
        <w:jc w:val="center"/>
      </w:pPr>
    </w:p>
    <w:p w14:paraId="09065110" w14:textId="77777777" w:rsidR="002074BD" w:rsidRPr="00292A08" w:rsidRDefault="002074BD" w:rsidP="00292A08">
      <w:pPr>
        <w:pStyle w:val="Nadpis3"/>
      </w:pPr>
      <w:bookmarkStart w:id="111" w:name="_Toc72852080"/>
      <w:r w:rsidRPr="00292A08">
        <w:t>NÁHRADY  ZA  DOVOLENOU  (§ 222)</w:t>
      </w:r>
      <w:bookmarkEnd w:id="111"/>
    </w:p>
    <w:p w14:paraId="52609892" w14:textId="77777777" w:rsidR="002074BD" w:rsidRPr="00C64815" w:rsidRDefault="002074BD" w:rsidP="00292A08">
      <w:pPr>
        <w:keepNext/>
        <w:tabs>
          <w:tab w:val="left" w:pos="360"/>
        </w:tabs>
        <w:spacing w:before="240" w:line="240" w:lineRule="auto"/>
        <w:contextualSpacing/>
        <w:jc w:val="both"/>
      </w:pPr>
      <w:r w:rsidRPr="00C64815">
        <w:t xml:space="preserve">Pro náhradu za dobu čerpání dovolené obecně platí, že </w:t>
      </w:r>
    </w:p>
    <w:p w14:paraId="5EC9F6FF" w14:textId="77777777" w:rsidR="002074BD" w:rsidRPr="00C64815" w:rsidRDefault="002074BD" w:rsidP="00292A08">
      <w:pPr>
        <w:numPr>
          <w:ilvl w:val="0"/>
          <w:numId w:val="177"/>
        </w:numPr>
        <w:spacing w:before="100" w:beforeAutospacing="1" w:after="100" w:afterAutospacing="1" w:line="240" w:lineRule="auto"/>
        <w:contextualSpacing/>
      </w:pPr>
      <w:r w:rsidRPr="00C64815">
        <w:t xml:space="preserve">zaměstnanci přísluší za dobu čerpání dovolené náhrada mzdy nebo platu ve výši průměrného výdělku, </w:t>
      </w:r>
    </w:p>
    <w:p w14:paraId="05158C4D" w14:textId="77777777" w:rsidR="002074BD" w:rsidRPr="00C64815" w:rsidRDefault="002074BD" w:rsidP="00292A08">
      <w:pPr>
        <w:numPr>
          <w:ilvl w:val="0"/>
          <w:numId w:val="177"/>
        </w:numPr>
        <w:spacing w:before="100" w:beforeAutospacing="1" w:after="100" w:afterAutospacing="1" w:line="240" w:lineRule="auto"/>
        <w:contextualSpacing/>
      </w:pPr>
      <w:r w:rsidRPr="00C64815">
        <w:t xml:space="preserve">zaměstnanci přísluší náhrada mzdy nebo platu za nevyčerpanou dovolenou pouze </w:t>
      </w:r>
      <w:r w:rsidRPr="00C64815">
        <w:br/>
        <w:t>v případě skončení pracovního poměru,</w:t>
      </w:r>
    </w:p>
    <w:p w14:paraId="26B41C86" w14:textId="77777777" w:rsidR="002074BD" w:rsidRPr="00C64815" w:rsidRDefault="002074BD" w:rsidP="00292A08">
      <w:pPr>
        <w:numPr>
          <w:ilvl w:val="0"/>
          <w:numId w:val="177"/>
        </w:numPr>
        <w:spacing w:before="100" w:beforeAutospacing="1" w:after="100" w:afterAutospacing="1" w:line="240" w:lineRule="auto"/>
        <w:contextualSpacing/>
      </w:pPr>
      <w:r w:rsidRPr="00C64815">
        <w:t>jestliže vznikne zaměstnanci právo na náhradu mzdy nebo platu za nevyčerpanou dovolenou nebo její část, tato náhrada přísluší ve výši průměrného výdělku,</w:t>
      </w:r>
    </w:p>
    <w:p w14:paraId="66B6FD25" w14:textId="77777777" w:rsidR="002074BD" w:rsidRPr="00C64815" w:rsidRDefault="002074BD" w:rsidP="00292A08">
      <w:pPr>
        <w:numPr>
          <w:ilvl w:val="0"/>
          <w:numId w:val="177"/>
        </w:numPr>
        <w:spacing w:before="100" w:beforeAutospacing="1" w:after="100" w:afterAutospacing="1" w:line="240" w:lineRule="auto"/>
        <w:contextualSpacing/>
      </w:pPr>
      <w:r w:rsidRPr="00C64815">
        <w:t xml:space="preserve">zaměstnanec je povinen vrátit vyplacenou náhradu mzdy nebo platu za dovolenou nebo její část, na niž ztratil právo, popřípadě na niž mu právo nevzniklo, </w:t>
      </w:r>
    </w:p>
    <w:p w14:paraId="151A64B0" w14:textId="77777777" w:rsidR="002074BD" w:rsidRDefault="002074BD" w:rsidP="00292A08">
      <w:pPr>
        <w:numPr>
          <w:ilvl w:val="0"/>
          <w:numId w:val="177"/>
        </w:numPr>
        <w:spacing w:before="100" w:beforeAutospacing="1" w:after="100" w:afterAutospacing="1" w:line="240" w:lineRule="auto"/>
        <w:contextualSpacing/>
      </w:pPr>
      <w:r w:rsidRPr="00C64815">
        <w:t>náhradu mzdy nebo platu za nevyčerpanou dodatkovou dovolenou není možné p</w:t>
      </w:r>
      <w:r w:rsidRPr="00C64815">
        <w:t>o</w:t>
      </w:r>
      <w:r w:rsidRPr="00C64815">
        <w:t>skytnout; tato dovolená musí být vždy vyčerpána, a to přednostně.</w:t>
      </w:r>
    </w:p>
    <w:p w14:paraId="24ABCBDB" w14:textId="77777777" w:rsidR="00292A08" w:rsidRPr="00C64815" w:rsidRDefault="00292A08" w:rsidP="00292A08">
      <w:pPr>
        <w:spacing w:before="100" w:beforeAutospacing="1" w:after="100" w:afterAutospacing="1" w:line="240" w:lineRule="auto"/>
        <w:ind w:left="720"/>
        <w:contextualSpacing/>
      </w:pPr>
    </w:p>
    <w:p w14:paraId="30956B29" w14:textId="77777777" w:rsidR="002074BD" w:rsidRPr="00C50DB5" w:rsidRDefault="002074BD" w:rsidP="00292A08">
      <w:pPr>
        <w:keepNext/>
        <w:tabs>
          <w:tab w:val="left" w:pos="360"/>
        </w:tabs>
        <w:spacing w:before="240" w:line="240" w:lineRule="auto"/>
        <w:contextualSpacing/>
        <w:jc w:val="both"/>
      </w:pPr>
      <w:r w:rsidRPr="00C50DB5">
        <w:t>Před novelou zákoníku práce platnou od 1. 1. 2012 bylo možné, aby za dovolenou, která přesahuje 4 týdny, a která nebyla vyčerpána ani do konce následujícího kalendářního r</w:t>
      </w:r>
      <w:r w:rsidRPr="00C50DB5">
        <w:t>o</w:t>
      </w:r>
      <w:r w:rsidRPr="00C50DB5">
        <w:t>ku, byla zaměstnanci poskytnuta náhrada mzdy (platu) za nevyčerpanou dovolenou i za trvání pracovního poměru. Avšak podle judikatury E</w:t>
      </w:r>
      <w:r>
        <w:t>vropského soudního dvoru</w:t>
      </w:r>
      <w:r w:rsidRPr="00C50DB5">
        <w:t xml:space="preserve"> má být obecně </w:t>
      </w:r>
      <w:r w:rsidRPr="00C50DB5">
        <w:rPr>
          <w:b/>
        </w:rPr>
        <w:t>preferováno čerpání dovolené vždy ve volnu</w:t>
      </w:r>
      <w:r w:rsidRPr="00C50DB5">
        <w:t xml:space="preserve">. </w:t>
      </w:r>
      <w:r w:rsidRPr="00C50DB5">
        <w:rPr>
          <w:rFonts w:eastAsia="Batang"/>
        </w:rPr>
        <w:t>Výjimka má platit pouze tehdy, že dojde ke skončení pracovního poměru. Pak již není fakticky možné placenou dovol</w:t>
      </w:r>
      <w:r w:rsidRPr="00C50DB5">
        <w:rPr>
          <w:rFonts w:eastAsia="Batang"/>
        </w:rPr>
        <w:t>e</w:t>
      </w:r>
      <w:r w:rsidRPr="00C50DB5">
        <w:rPr>
          <w:rFonts w:eastAsia="Batang"/>
        </w:rPr>
        <w:t>nou za kalendářní rok vyčerpat, a proto zaměstnanci náleží finanční náhrada.</w:t>
      </w:r>
    </w:p>
    <w:p w14:paraId="6F3CD8B6" w14:textId="77777777" w:rsidR="002074BD" w:rsidRPr="00C50DB5" w:rsidRDefault="002074BD" w:rsidP="00292A08">
      <w:pPr>
        <w:keepNext/>
        <w:spacing w:line="240" w:lineRule="auto"/>
        <w:contextualSpacing/>
        <w:jc w:val="both"/>
      </w:pPr>
    </w:p>
    <w:p w14:paraId="0C52AFA3" w14:textId="77777777" w:rsidR="002074BD" w:rsidRDefault="002074BD" w:rsidP="00292A08">
      <w:pPr>
        <w:keepNext/>
        <w:tabs>
          <w:tab w:val="left" w:pos="360"/>
        </w:tabs>
        <w:spacing w:line="240" w:lineRule="auto"/>
        <w:contextualSpacing/>
        <w:jc w:val="both"/>
      </w:pPr>
      <w:r w:rsidRPr="00C50DB5">
        <w:t xml:space="preserve">Současná úprava náhrady dovolené zohledňuje uváděnou judikaturu. Zákoník práce tak stanoví, že </w:t>
      </w:r>
      <w:r w:rsidRPr="00C50DB5">
        <w:rPr>
          <w:b/>
          <w:i/>
        </w:rPr>
        <w:t>náhrada mzdy (platu) za celou nevyčerpanou dovolenou přísluší zaměstna</w:t>
      </w:r>
      <w:r w:rsidRPr="00C50DB5">
        <w:rPr>
          <w:b/>
          <w:i/>
        </w:rPr>
        <w:t>n</w:t>
      </w:r>
      <w:r w:rsidRPr="00C50DB5">
        <w:rPr>
          <w:b/>
          <w:i/>
        </w:rPr>
        <w:t>ci jen v případě skončení pracovního poměru.</w:t>
      </w:r>
      <w:r w:rsidRPr="00C50DB5">
        <w:t xml:space="preserve"> Dochází tak k naplnění základního cíle dovolené, kterým je čerpání volna a ke sladění právní úpravy s judik</w:t>
      </w:r>
      <w:r>
        <w:t>aturou Evropského soudního dvoru</w:t>
      </w:r>
      <w:r w:rsidRPr="00C50DB5">
        <w:t>.</w:t>
      </w:r>
    </w:p>
    <w:p w14:paraId="7878BE10" w14:textId="77777777" w:rsidR="00292A08" w:rsidRPr="004B005B" w:rsidRDefault="00292A08" w:rsidP="00292A08">
      <w:pPr>
        <w:pStyle w:val="parNadpisPrvkuZeleny"/>
      </w:pPr>
      <w:r w:rsidRPr="004B005B">
        <w:t>Případová studie</w:t>
      </w:r>
    </w:p>
    <w:p w14:paraId="4B205BFB" w14:textId="77777777" w:rsidR="00292A08" w:rsidRDefault="00292A08" w:rsidP="00292A08">
      <w:pPr>
        <w:framePr w:w="624" w:h="624" w:hRule="exact" w:hSpace="170" w:wrap="around" w:vAnchor="text" w:hAnchor="page" w:xAlign="outside" w:y="-622" w:anchorLock="1"/>
        <w:jc w:val="both"/>
      </w:pPr>
      <w:r>
        <w:rPr>
          <w:noProof/>
          <w:lang w:eastAsia="cs-CZ"/>
        </w:rPr>
        <w:drawing>
          <wp:inline distT="0" distB="0" distL="0" distR="0" wp14:anchorId="3E2AAB49" wp14:editId="05F9D62E">
            <wp:extent cx="381635" cy="381635"/>
            <wp:effectExtent l="0" t="0" r="0" b="0"/>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9A6133" w14:textId="77777777" w:rsidR="00292A08" w:rsidRPr="00C50DB5" w:rsidRDefault="00292A08" w:rsidP="00292A08">
      <w:pPr>
        <w:keepNext/>
        <w:tabs>
          <w:tab w:val="left" w:pos="360"/>
        </w:tabs>
        <w:spacing w:line="240" w:lineRule="auto"/>
        <w:contextualSpacing/>
        <w:jc w:val="both"/>
      </w:pPr>
    </w:p>
    <w:p w14:paraId="5B28BAE2" w14:textId="77777777" w:rsidR="002074BD" w:rsidRPr="00C50DB5" w:rsidRDefault="002074BD" w:rsidP="00292A08">
      <w:pPr>
        <w:spacing w:line="240" w:lineRule="auto"/>
        <w:contextualSpacing/>
        <w:jc w:val="center"/>
      </w:pPr>
    </w:p>
    <w:p w14:paraId="4496528F" w14:textId="77777777" w:rsidR="002074BD" w:rsidRPr="00C50DB5" w:rsidRDefault="002074BD" w:rsidP="00292A08">
      <w:pPr>
        <w:spacing w:after="120" w:line="240" w:lineRule="auto"/>
        <w:contextualSpacing/>
        <w:rPr>
          <w:b/>
          <w:i/>
        </w:rPr>
      </w:pPr>
      <w:r w:rsidRPr="00C50DB5">
        <w:rPr>
          <w:b/>
          <w:i/>
        </w:rPr>
        <w:t>Příklad:</w:t>
      </w:r>
    </w:p>
    <w:p w14:paraId="55EA0559" w14:textId="77777777" w:rsidR="002074BD" w:rsidRPr="00C50DB5" w:rsidRDefault="002074BD" w:rsidP="00292A08">
      <w:pPr>
        <w:framePr w:w="40" w:h="732" w:hRule="exact" w:wrap="around" w:vAnchor="page" w:hAnchor="page" w:x="11858" w:y="6278"/>
        <w:spacing w:line="240" w:lineRule="auto"/>
        <w:contextualSpacing/>
        <w:rPr>
          <w:b/>
          <w:i/>
        </w:rPr>
      </w:pPr>
    </w:p>
    <w:p w14:paraId="0DDC1987" w14:textId="77777777" w:rsidR="002074BD" w:rsidRPr="00C50DB5" w:rsidRDefault="002074BD" w:rsidP="00292A08">
      <w:pPr>
        <w:framePr w:w="40" w:h="732" w:hRule="exact" w:wrap="around" w:vAnchor="page" w:hAnchor="page" w:x="11858" w:y="6278"/>
        <w:spacing w:line="240" w:lineRule="auto"/>
        <w:contextualSpacing/>
        <w:rPr>
          <w:b/>
          <w:i/>
        </w:rPr>
      </w:pPr>
    </w:p>
    <w:p w14:paraId="4FCBFCA0" w14:textId="77777777" w:rsidR="002074BD" w:rsidRPr="00C50DB5" w:rsidRDefault="002074BD" w:rsidP="00292A08">
      <w:pPr>
        <w:framePr w:w="40" w:h="732" w:hRule="exact" w:wrap="around" w:vAnchor="page" w:hAnchor="page" w:x="11858" w:y="6278"/>
        <w:spacing w:line="240" w:lineRule="auto"/>
        <w:contextualSpacing/>
        <w:rPr>
          <w:b/>
          <w:i/>
        </w:rPr>
      </w:pPr>
    </w:p>
    <w:p w14:paraId="5FA762E2" w14:textId="77777777" w:rsidR="002074BD" w:rsidRPr="00C50DB5" w:rsidRDefault="002074BD" w:rsidP="00292A08">
      <w:pPr>
        <w:pStyle w:val="Style1"/>
        <w:framePr w:w="40" w:h="732" w:hRule="exact" w:wrap="around" w:vAnchor="page" w:hAnchor="page" w:x="11858" w:y="6278"/>
        <w:spacing w:after="180"/>
        <w:ind w:right="0"/>
        <w:contextualSpacing/>
        <w:jc w:val="center"/>
        <w:rPr>
          <w:noProof w:val="0"/>
          <w:color w:val="auto"/>
          <w:spacing w:val="6"/>
          <w:sz w:val="24"/>
          <w:szCs w:val="24"/>
        </w:rPr>
      </w:pPr>
    </w:p>
    <w:p w14:paraId="3389735C" w14:textId="77777777" w:rsidR="002074BD" w:rsidRDefault="002074BD" w:rsidP="00292A08">
      <w:pPr>
        <w:tabs>
          <w:tab w:val="left" w:leader="dot" w:pos="7344"/>
        </w:tabs>
        <w:spacing w:after="120" w:line="240" w:lineRule="auto"/>
        <w:contextualSpacing/>
        <w:jc w:val="both"/>
        <w:rPr>
          <w:i/>
          <w:lang w:val="nb-NO"/>
        </w:rPr>
      </w:pPr>
      <w:r w:rsidRPr="00C50DB5">
        <w:rPr>
          <w:i/>
          <w:spacing w:val="-1"/>
        </w:rPr>
        <w:t xml:space="preserve">Jestliže zaměstnanci zbývá dovolená </w:t>
      </w:r>
      <w:r w:rsidRPr="00C50DB5">
        <w:rPr>
          <w:i/>
          <w:spacing w:val="-5"/>
        </w:rPr>
        <w:t>za rok 2011, např. v rozsahu jedno</w:t>
      </w:r>
      <w:r w:rsidRPr="00C50DB5">
        <w:rPr>
          <w:i/>
          <w:spacing w:val="-4"/>
        </w:rPr>
        <w:t xml:space="preserve">ho týdne,      </w:t>
      </w:r>
      <w:r w:rsidRPr="00C50DB5">
        <w:rPr>
          <w:i/>
          <w:spacing w:val="-4"/>
        </w:rPr>
        <w:br/>
        <w:t xml:space="preserve">a neurčí-li mu zaměstnavatel nástup této dovolené </w:t>
      </w:r>
      <w:r w:rsidRPr="00C50DB5">
        <w:rPr>
          <w:i/>
          <w:spacing w:val="-2"/>
        </w:rPr>
        <w:t xml:space="preserve">tak, aby </w:t>
      </w:r>
      <w:r w:rsidRPr="00C50DB5">
        <w:rPr>
          <w:i/>
          <w:spacing w:val="-2"/>
          <w:lang w:val="nl-NL"/>
        </w:rPr>
        <w:t xml:space="preserve">si </w:t>
      </w:r>
      <w:r w:rsidRPr="00C50DB5">
        <w:rPr>
          <w:i/>
          <w:spacing w:val="-2"/>
        </w:rPr>
        <w:t>ji mohl vyčerpat do konce t</w:t>
      </w:r>
      <w:r w:rsidRPr="00C50DB5">
        <w:rPr>
          <w:i/>
          <w:spacing w:val="-2"/>
        </w:rPr>
        <w:t>é</w:t>
      </w:r>
      <w:r w:rsidRPr="00C50DB5">
        <w:rPr>
          <w:i/>
          <w:spacing w:val="-2"/>
        </w:rPr>
        <w:t xml:space="preserve">hož </w:t>
      </w:r>
      <w:r w:rsidRPr="00C50DB5">
        <w:rPr>
          <w:i/>
          <w:spacing w:val="-4"/>
        </w:rPr>
        <w:t>roku, může od 1. července 2012 zaměstnanec (se čtrnáctidenním předstihem pro ozn</w:t>
      </w:r>
      <w:r w:rsidRPr="00C50DB5">
        <w:rPr>
          <w:i/>
          <w:spacing w:val="-4"/>
        </w:rPr>
        <w:t>á</w:t>
      </w:r>
      <w:r w:rsidRPr="00C50DB5">
        <w:rPr>
          <w:i/>
          <w:spacing w:val="-4"/>
        </w:rPr>
        <w:t xml:space="preserve">mení termínu nástupu dovolené) </w:t>
      </w:r>
      <w:r w:rsidRPr="00C50DB5">
        <w:rPr>
          <w:i/>
          <w:spacing w:val="7"/>
        </w:rPr>
        <w:t>sám nastoupit tuto dovo</w:t>
      </w:r>
      <w:r w:rsidRPr="00C50DB5">
        <w:rPr>
          <w:i/>
          <w:spacing w:val="-4"/>
        </w:rPr>
        <w:t xml:space="preserve">lenou, aniž by s tím zaměstnavatel </w:t>
      </w:r>
      <w:r w:rsidRPr="00C50DB5">
        <w:rPr>
          <w:i/>
          <w:spacing w:val="-1"/>
        </w:rPr>
        <w:lastRenderedPageBreak/>
        <w:t xml:space="preserve">vyslovil souhlas. Pokud </w:t>
      </w:r>
      <w:r w:rsidRPr="00C50DB5">
        <w:rPr>
          <w:i/>
          <w:lang w:val="pl-PL"/>
        </w:rPr>
        <w:t xml:space="preserve">by si ji </w:t>
      </w:r>
      <w:r w:rsidRPr="00C50DB5">
        <w:rPr>
          <w:i/>
        </w:rPr>
        <w:t xml:space="preserve">nevybral </w:t>
      </w:r>
      <w:r w:rsidRPr="00C50DB5">
        <w:rPr>
          <w:i/>
          <w:lang w:val="pl-PL"/>
        </w:rPr>
        <w:t xml:space="preserve">do </w:t>
      </w:r>
      <w:r w:rsidRPr="00C50DB5">
        <w:rPr>
          <w:i/>
          <w:spacing w:val="-1"/>
        </w:rPr>
        <w:t xml:space="preserve">konce tohoto </w:t>
      </w:r>
      <w:r w:rsidRPr="00C50DB5">
        <w:rPr>
          <w:i/>
          <w:spacing w:val="-5"/>
          <w:lang w:val="pl-PL"/>
        </w:rPr>
        <w:t>roku</w:t>
      </w:r>
      <w:r w:rsidRPr="00C50DB5">
        <w:rPr>
          <w:i/>
          <w:lang w:val="pl-PL"/>
        </w:rPr>
        <w:t xml:space="preserve">, </w:t>
      </w:r>
      <w:r w:rsidRPr="00C50DB5">
        <w:rPr>
          <w:i/>
        </w:rPr>
        <w:t xml:space="preserve">nárok na </w:t>
      </w:r>
      <w:r w:rsidRPr="00C50DB5">
        <w:rPr>
          <w:i/>
          <w:lang w:val="nb-NO"/>
        </w:rPr>
        <w:t>dovolenou zanikne.</w:t>
      </w:r>
    </w:p>
    <w:p w14:paraId="4A87A4B0" w14:textId="77777777" w:rsidR="00292A08" w:rsidRDefault="00292A08" w:rsidP="00292A08">
      <w:pPr>
        <w:tabs>
          <w:tab w:val="left" w:leader="dot" w:pos="7344"/>
        </w:tabs>
        <w:spacing w:after="120" w:line="240" w:lineRule="auto"/>
        <w:contextualSpacing/>
        <w:jc w:val="both"/>
        <w:rPr>
          <w:i/>
          <w:lang w:val="nb-NO"/>
        </w:rPr>
      </w:pPr>
    </w:p>
    <w:p w14:paraId="281A9653" w14:textId="77777777" w:rsidR="003B4CEC" w:rsidRDefault="003B4CEC" w:rsidP="003B4CEC">
      <w:pPr>
        <w:pStyle w:val="parUkonceniPrvku"/>
      </w:pPr>
    </w:p>
    <w:p w14:paraId="50C5E35B" w14:textId="77777777" w:rsidR="00292A08" w:rsidRDefault="00292A08" w:rsidP="00292A08">
      <w:pPr>
        <w:tabs>
          <w:tab w:val="left" w:leader="dot" w:pos="7344"/>
        </w:tabs>
        <w:spacing w:after="120" w:line="240" w:lineRule="auto"/>
        <w:contextualSpacing/>
        <w:jc w:val="both"/>
        <w:rPr>
          <w:i/>
          <w:lang w:val="nb-NO"/>
        </w:rPr>
      </w:pPr>
    </w:p>
    <w:p w14:paraId="3B1B628B" w14:textId="46E16AB0" w:rsidR="002074BD" w:rsidRDefault="002074BD" w:rsidP="00292A08">
      <w:pPr>
        <w:spacing w:before="100" w:beforeAutospacing="1" w:after="100" w:afterAutospacing="1" w:line="240" w:lineRule="auto"/>
        <w:contextualSpacing/>
        <w:jc w:val="both"/>
      </w:pPr>
      <w:r w:rsidRPr="00035E70">
        <w:rPr>
          <w:lang w:val="nb-NO"/>
        </w:rPr>
        <w:t xml:space="preserve">Novela ZP č. 285/2020 Sb., nově stanoví, že  </w:t>
      </w:r>
      <w:r w:rsidRPr="00035E70">
        <w:t>zaměstnanci, k</w:t>
      </w:r>
      <w:r w:rsidR="00292A08">
        <w:t xml:space="preserve">terý byl vyslán k výkonu práce </w:t>
      </w:r>
      <w:r w:rsidRPr="00035E70">
        <w:t>v rámci nadnárodního poskytování služeb do jiného členského státu Evropské unie, nepřísluší náhrada mzdy nebo platu za dovolenou v rozsahu, ve kterém mu náhrada za dovolenou přísluší podle právních předpisů členského státu, do něhož byl vyslán</w:t>
      </w:r>
      <w:r w:rsidR="00292A08">
        <w:t>.</w:t>
      </w:r>
    </w:p>
    <w:p w14:paraId="7F5DA720" w14:textId="77777777" w:rsidR="00292A08" w:rsidRDefault="00292A08" w:rsidP="00292A08">
      <w:pPr>
        <w:spacing w:before="100" w:beforeAutospacing="1" w:after="100" w:afterAutospacing="1" w:line="240" w:lineRule="auto"/>
        <w:contextualSpacing/>
        <w:jc w:val="both"/>
      </w:pPr>
    </w:p>
    <w:p w14:paraId="50C6C9B6" w14:textId="75353AE8" w:rsidR="00292A08" w:rsidRPr="00035E70" w:rsidRDefault="00292A08" w:rsidP="00292A08">
      <w:pPr>
        <w:pStyle w:val="Nadpis3"/>
      </w:pPr>
      <w:bookmarkStart w:id="112" w:name="_Toc72852081"/>
      <w:r>
        <w:t>KRÁCENÍ DOVOLENÉ</w:t>
      </w:r>
      <w:bookmarkEnd w:id="112"/>
    </w:p>
    <w:p w14:paraId="24A04B56" w14:textId="77777777" w:rsidR="002074BD" w:rsidRPr="0080515D" w:rsidRDefault="002074BD" w:rsidP="002074BD">
      <w:pPr>
        <w:framePr w:w="40" w:h="732" w:hRule="exact" w:wrap="around" w:vAnchor="page" w:hAnchor="page" w:x="11858" w:y="6278"/>
        <w:rPr>
          <w:b/>
          <w:i/>
          <w:color w:val="FF0000"/>
        </w:rPr>
      </w:pPr>
    </w:p>
    <w:p w14:paraId="3476D7BE" w14:textId="77777777" w:rsidR="002074BD" w:rsidRPr="0080515D" w:rsidRDefault="002074BD" w:rsidP="002074BD">
      <w:pPr>
        <w:framePr w:w="40" w:h="732" w:hRule="exact" w:wrap="around" w:vAnchor="page" w:hAnchor="page" w:x="11858" w:y="6278"/>
        <w:rPr>
          <w:b/>
          <w:i/>
          <w:color w:val="FF0000"/>
        </w:rPr>
      </w:pPr>
    </w:p>
    <w:p w14:paraId="4E3F6206" w14:textId="77777777" w:rsidR="002074BD" w:rsidRPr="0080515D" w:rsidRDefault="002074BD" w:rsidP="002074BD">
      <w:pPr>
        <w:framePr w:w="40" w:h="732" w:hRule="exact" w:wrap="around" w:vAnchor="page" w:hAnchor="page" w:x="11858" w:y="6278"/>
        <w:rPr>
          <w:b/>
          <w:i/>
          <w:color w:val="FF0000"/>
        </w:rPr>
      </w:pPr>
    </w:p>
    <w:p w14:paraId="70A05D63" w14:textId="77777777" w:rsidR="002074BD" w:rsidRPr="0080515D" w:rsidRDefault="002074BD" w:rsidP="002074BD">
      <w:pPr>
        <w:pStyle w:val="Style1"/>
        <w:framePr w:w="40" w:h="732" w:hRule="exact" w:wrap="around" w:vAnchor="page" w:hAnchor="page" w:x="11858" w:y="6278"/>
        <w:spacing w:after="180"/>
        <w:ind w:right="0"/>
        <w:jc w:val="center"/>
        <w:rPr>
          <w:noProof w:val="0"/>
          <w:color w:val="FF0000"/>
          <w:spacing w:val="6"/>
          <w:sz w:val="24"/>
          <w:szCs w:val="24"/>
        </w:rPr>
      </w:pPr>
    </w:p>
    <w:p w14:paraId="1621D6C9" w14:textId="77777777" w:rsidR="00292A08" w:rsidRDefault="00292A08" w:rsidP="00292A08">
      <w:pPr>
        <w:spacing w:line="240" w:lineRule="auto"/>
        <w:contextualSpacing/>
        <w:rPr>
          <w:sz w:val="10"/>
          <w:szCs w:val="10"/>
        </w:rPr>
      </w:pPr>
    </w:p>
    <w:p w14:paraId="6B221546" w14:textId="77777777" w:rsidR="002074BD" w:rsidRPr="00035E70" w:rsidRDefault="002074BD" w:rsidP="00292A08">
      <w:pPr>
        <w:spacing w:line="240" w:lineRule="auto"/>
        <w:contextualSpacing/>
        <w:jc w:val="both"/>
      </w:pPr>
      <w:r w:rsidRPr="00035E70">
        <w:rPr>
          <w:i/>
        </w:rPr>
        <w:t>Zaměstnavatel je oprávněn dovolenou zaměstnanci zkrátit. Nemůže tak ovšem učinit sv</w:t>
      </w:r>
      <w:r w:rsidRPr="00035E70">
        <w:rPr>
          <w:i/>
        </w:rPr>
        <w:t>é</w:t>
      </w:r>
      <w:r w:rsidRPr="00035E70">
        <w:rPr>
          <w:i/>
        </w:rPr>
        <w:t>volně, ale pouze z jediného důvodu, pokud nastal v příslušném roce</w:t>
      </w:r>
      <w:r w:rsidRPr="00035E70">
        <w:t>.</w:t>
      </w:r>
    </w:p>
    <w:p w14:paraId="15970AA1" w14:textId="77777777" w:rsidR="002074BD" w:rsidRPr="00035E70" w:rsidRDefault="002074BD" w:rsidP="00292A08">
      <w:pPr>
        <w:spacing w:line="240" w:lineRule="auto"/>
        <w:contextualSpacing/>
        <w:jc w:val="both"/>
        <w:rPr>
          <w:i/>
        </w:rPr>
      </w:pPr>
    </w:p>
    <w:p w14:paraId="5D3A7D6C" w14:textId="6F477DA3" w:rsidR="00292A08" w:rsidRPr="00E67EF6" w:rsidRDefault="00292A08" w:rsidP="00292A08">
      <w:pPr>
        <w:framePr w:w="850" w:hSpace="170" w:wrap="around" w:vAnchor="text" w:hAnchor="page" w:x="10571" w:y="1" w:anchorLock="1"/>
        <w:rPr>
          <w:rStyle w:val="znakMarginalie"/>
        </w:rPr>
      </w:pPr>
      <w:r>
        <w:rPr>
          <w:rStyle w:val="znakMarginalie"/>
        </w:rPr>
        <w:t>Novelizace</w:t>
      </w:r>
    </w:p>
    <w:p w14:paraId="5E7F810D" w14:textId="77777777" w:rsidR="002074BD" w:rsidRPr="00035E70" w:rsidRDefault="002074BD" w:rsidP="00292A08">
      <w:pPr>
        <w:spacing w:line="240" w:lineRule="auto"/>
        <w:contextualSpacing/>
        <w:jc w:val="both"/>
      </w:pPr>
      <w:r w:rsidRPr="00035E70">
        <w:t>Novela ZP 285/2020 Sb., v rámci nové koncepce dovolené zásadně změnila možnost jej</w:t>
      </w:r>
      <w:r w:rsidRPr="00035E70">
        <w:t>í</w:t>
      </w:r>
      <w:r w:rsidRPr="00035E70">
        <w:t>ho  krácení.</w:t>
      </w:r>
    </w:p>
    <w:p w14:paraId="5C86C343" w14:textId="77777777" w:rsidR="002074BD" w:rsidRPr="00035E70" w:rsidRDefault="002074BD" w:rsidP="00292A08">
      <w:pPr>
        <w:spacing w:line="240" w:lineRule="auto"/>
        <w:contextualSpacing/>
        <w:jc w:val="both"/>
      </w:pPr>
    </w:p>
    <w:p w14:paraId="38FDBEA0" w14:textId="77777777" w:rsidR="002074BD" w:rsidRPr="00035E70" w:rsidRDefault="002074BD" w:rsidP="00292A08">
      <w:pPr>
        <w:spacing w:line="240" w:lineRule="auto"/>
        <w:contextualSpacing/>
        <w:jc w:val="both"/>
      </w:pPr>
      <w:r w:rsidRPr="00035E70">
        <w:t>Před touto novelou byla  postihem  zaměstnance za neomluvenou absenci možnost krátit dovolenou o 1 až 3 dny. Byla zde i možnost krátit dovolenou za omluvenou absenci nebo uvalení vazby či výkon trestu.</w:t>
      </w:r>
    </w:p>
    <w:p w14:paraId="7986DF6E" w14:textId="77777777" w:rsidR="002074BD" w:rsidRPr="00035E70" w:rsidRDefault="002074BD" w:rsidP="00292A08">
      <w:pPr>
        <w:spacing w:before="100" w:beforeAutospacing="1" w:after="100" w:afterAutospacing="1" w:line="240" w:lineRule="auto"/>
        <w:contextualSpacing/>
        <w:jc w:val="both"/>
      </w:pPr>
    </w:p>
    <w:p w14:paraId="463680F6" w14:textId="77777777" w:rsidR="002074BD" w:rsidRPr="00035E70" w:rsidRDefault="002074BD" w:rsidP="00292A08">
      <w:pPr>
        <w:spacing w:before="100" w:beforeAutospacing="1" w:after="100" w:afterAutospacing="1" w:line="240" w:lineRule="auto"/>
        <w:contextualSpacing/>
        <w:jc w:val="both"/>
      </w:pPr>
      <w:r w:rsidRPr="00035E70">
        <w:t xml:space="preserve">Novela umožňuje krácení dovolené </w:t>
      </w:r>
      <w:r w:rsidRPr="00035E70">
        <w:rPr>
          <w:b/>
        </w:rPr>
        <w:t>pouze pro případ neomluveného zameškání směny zaměstnancem, a to o počet neomluveně zameškaných hodin</w:t>
      </w:r>
      <w:r w:rsidRPr="00035E70">
        <w:t>, přičemž umožňuje  n</w:t>
      </w:r>
      <w:r w:rsidRPr="00035E70">
        <w:t>e</w:t>
      </w:r>
      <w:r w:rsidRPr="00035E70">
        <w:t xml:space="preserve">omluvená zameškání kratších částí jednotlivých směn </w:t>
      </w:r>
      <w:r w:rsidRPr="00035E70">
        <w:rPr>
          <w:b/>
        </w:rPr>
        <w:t>sčítat</w:t>
      </w:r>
      <w:r w:rsidRPr="00035E70">
        <w:t>.</w:t>
      </w:r>
    </w:p>
    <w:p w14:paraId="33FE3CE7" w14:textId="77777777" w:rsidR="002074BD" w:rsidRPr="005E33CD" w:rsidRDefault="002074BD" w:rsidP="00292A08">
      <w:pPr>
        <w:spacing w:before="100" w:beforeAutospacing="1" w:after="100" w:afterAutospacing="1" w:line="240" w:lineRule="auto"/>
        <w:contextualSpacing/>
        <w:jc w:val="both"/>
        <w:rPr>
          <w:color w:val="FF0000"/>
        </w:rPr>
      </w:pPr>
    </w:p>
    <w:p w14:paraId="3B733419" w14:textId="77777777" w:rsidR="002074BD" w:rsidRPr="00035E70" w:rsidRDefault="002074BD" w:rsidP="00292A08">
      <w:pPr>
        <w:spacing w:before="100" w:beforeAutospacing="1" w:after="100" w:afterAutospacing="1" w:line="240" w:lineRule="auto"/>
        <w:contextualSpacing/>
        <w:jc w:val="both"/>
        <w:rPr>
          <w:b/>
        </w:rPr>
      </w:pPr>
      <w:r w:rsidRPr="00035E70">
        <w:t>Zaměstnanci, jehož pracovní poměr trval po celý kalendářní rok, se i při neomluvené a</w:t>
      </w:r>
      <w:r w:rsidRPr="00035E70">
        <w:t>b</w:t>
      </w:r>
      <w:r w:rsidRPr="00035E70">
        <w:t xml:space="preserve">senci zachovává právo na dovolenou </w:t>
      </w:r>
      <w:r w:rsidRPr="00035E70">
        <w:rPr>
          <w:b/>
        </w:rPr>
        <w:t>alespoň v rozsahu 2 týdnů.</w:t>
      </w:r>
    </w:p>
    <w:p w14:paraId="4DA2762D" w14:textId="77777777" w:rsidR="002074BD" w:rsidRPr="00035E70" w:rsidRDefault="002074BD" w:rsidP="00292A08">
      <w:pPr>
        <w:spacing w:before="100" w:beforeAutospacing="1" w:after="100" w:afterAutospacing="1" w:line="240" w:lineRule="auto"/>
        <w:contextualSpacing/>
        <w:jc w:val="both"/>
        <w:rPr>
          <w:b/>
        </w:rPr>
      </w:pPr>
    </w:p>
    <w:p w14:paraId="6C9C870B" w14:textId="77777777" w:rsidR="002074BD" w:rsidRPr="00035E70" w:rsidRDefault="002074BD" w:rsidP="00292A08">
      <w:pPr>
        <w:spacing w:line="240" w:lineRule="auto"/>
        <w:contextualSpacing/>
        <w:jc w:val="both"/>
      </w:pPr>
      <w:r w:rsidRPr="00035E70">
        <w:t>Neomluvené zameškání směn je porušením základních povinností zaměstnance a může být zaměstnavatelem postiženo i jiným způsobem (např. rozvázáním pracovního pom</w:t>
      </w:r>
      <w:r w:rsidRPr="00035E70">
        <w:t>ě</w:t>
      </w:r>
      <w:r w:rsidRPr="00035E70">
        <w:t>ru).Nutnost projednání s odborovou organizací, zda se vdaném případě jedná o neoml</w:t>
      </w:r>
      <w:r w:rsidRPr="00035E70">
        <w:t>u</w:t>
      </w:r>
      <w:r w:rsidRPr="00035E70">
        <w:t>venou absenci, zůstává nedotčena.</w:t>
      </w:r>
    </w:p>
    <w:p w14:paraId="4BF5A403" w14:textId="77777777" w:rsidR="002074BD" w:rsidRPr="00035E70" w:rsidRDefault="002074BD" w:rsidP="00292A08">
      <w:pPr>
        <w:spacing w:line="240" w:lineRule="auto"/>
        <w:contextualSpacing/>
        <w:jc w:val="both"/>
        <w:rPr>
          <w:i/>
        </w:rPr>
      </w:pPr>
    </w:p>
    <w:p w14:paraId="29A1DA0A" w14:textId="77777777" w:rsidR="002074BD" w:rsidRPr="00035E70" w:rsidRDefault="002074BD" w:rsidP="00292A08">
      <w:pPr>
        <w:spacing w:line="240" w:lineRule="auto"/>
        <w:contextualSpacing/>
        <w:jc w:val="both"/>
      </w:pPr>
      <w:r w:rsidRPr="00035E70">
        <w:t>Je třeba zmínit, že nová koncepční změna nepočítá s následným krácením dovolené za kalendářní rok nebo její poměrné části z důvodu</w:t>
      </w:r>
      <w:r w:rsidRPr="00035E70">
        <w:rPr>
          <w:b/>
          <w:bCs/>
        </w:rPr>
        <w:t xml:space="preserve"> zameškání směny při nemoci. </w:t>
      </w:r>
      <w:r w:rsidRPr="00035E70">
        <w:rPr>
          <w:bCs/>
        </w:rPr>
        <w:t>Ta se nicméně</w:t>
      </w:r>
      <w:r w:rsidRPr="00035E70">
        <w:rPr>
          <w:b/>
          <w:bCs/>
        </w:rPr>
        <w:t xml:space="preserve"> </w:t>
      </w:r>
      <w:r w:rsidRPr="00035E70">
        <w:t xml:space="preserve"> modifikuje tak, že se tato překážka v práci jako výkon práce </w:t>
      </w:r>
      <w:r w:rsidRPr="00035E70">
        <w:rPr>
          <w:b/>
          <w:bCs/>
        </w:rPr>
        <w:t>uznává do maximální výše 20násobku stanovené týdenní pracovní doby</w:t>
      </w:r>
      <w:r w:rsidRPr="00035E70">
        <w:t>.</w:t>
      </w:r>
    </w:p>
    <w:p w14:paraId="41366808" w14:textId="77777777" w:rsidR="002074BD" w:rsidRPr="00035E70" w:rsidRDefault="002074BD" w:rsidP="00292A08">
      <w:pPr>
        <w:spacing w:line="240" w:lineRule="auto"/>
        <w:contextualSpacing/>
        <w:jc w:val="both"/>
      </w:pPr>
      <w:r w:rsidRPr="00035E70">
        <w:br/>
        <w:t>Prakticky tedy vznikne situace, kdy se nemoc započte do odpracované doby pro účely výpočtu dovolené (při 40hodinové týdenní pracovní době to znamená 800 hodin, tedy 100 dnů při rovnoměrné pracovní době).</w:t>
      </w:r>
    </w:p>
    <w:p w14:paraId="5F41CFCC" w14:textId="77777777" w:rsidR="002074BD" w:rsidRPr="00035E70" w:rsidRDefault="002074BD" w:rsidP="00292A08">
      <w:pPr>
        <w:spacing w:line="240" w:lineRule="auto"/>
        <w:contextualSpacing/>
        <w:jc w:val="both"/>
      </w:pPr>
      <w:r w:rsidRPr="00035E70">
        <w:br/>
        <w:t xml:space="preserve">Doba nemoci nad tuto hranici se do odpracované doby nezapočítává, čímž zaměstnanec nesplní podmínku odpracování celých 52 týdnů v kalendářním roce, a dovolená tedy ani nemůže vzniknout v celoroční výměře (pro někoho je to možná změna zdánlivá, protože </w:t>
      </w:r>
      <w:r w:rsidRPr="00035E70">
        <w:lastRenderedPageBreak/>
        <w:t>nyní se z celoroční výměry určitá část dovolené při dlouhodobé nemoci krátí, zatímco nově celoroční výměra ani nevznikne).</w:t>
      </w:r>
    </w:p>
    <w:p w14:paraId="11DC6815" w14:textId="3F9F29B0" w:rsidR="00507B72" w:rsidRPr="004B005B" w:rsidRDefault="00507B72" w:rsidP="00507B72">
      <w:pPr>
        <w:pStyle w:val="parNadpisPrvkuCerveny"/>
      </w:pPr>
      <w:r w:rsidRPr="004B005B">
        <w:t>Shrnutí kapitoly</w:t>
      </w:r>
    </w:p>
    <w:p w14:paraId="4D6B5E37" w14:textId="7ACDBD97" w:rsidR="002074BD" w:rsidRDefault="002074BD" w:rsidP="00292A08">
      <w:pPr>
        <w:spacing w:line="240" w:lineRule="auto"/>
        <w:contextualSpacing/>
        <w:rPr>
          <w:bCs/>
          <w:color w:val="C00000"/>
        </w:rPr>
      </w:pPr>
    </w:p>
    <w:p w14:paraId="580F24B2" w14:textId="2A0379A8" w:rsidR="00507B72" w:rsidRPr="00507B72" w:rsidRDefault="00507B72" w:rsidP="00292A08">
      <w:pPr>
        <w:spacing w:line="240" w:lineRule="auto"/>
        <w:contextualSpacing/>
        <w:rPr>
          <w:bCs/>
        </w:rPr>
      </w:pPr>
      <w:r w:rsidRPr="00507B72">
        <w:rPr>
          <w:bCs/>
        </w:rPr>
        <w:t xml:space="preserve">Závěrečná kapitola byla věnována </w:t>
      </w:r>
      <w:r>
        <w:rPr>
          <w:bCs/>
        </w:rPr>
        <w:t>všem formám pracovní doby a odpočinku při práci, včetně novelizované úpravy právního režimu dovolené a jejího čerpání.</w:t>
      </w:r>
    </w:p>
    <w:p w14:paraId="6F679D66" w14:textId="77777777" w:rsidR="00507B72" w:rsidRDefault="00507B72" w:rsidP="00507B72">
      <w:pPr>
        <w:tabs>
          <w:tab w:val="left" w:leader="dot" w:pos="7344"/>
        </w:tabs>
        <w:spacing w:after="120" w:line="240" w:lineRule="auto"/>
        <w:contextualSpacing/>
        <w:jc w:val="both"/>
        <w:rPr>
          <w:i/>
          <w:lang w:val="nb-NO"/>
        </w:rPr>
      </w:pPr>
    </w:p>
    <w:p w14:paraId="6E836747" w14:textId="77777777" w:rsidR="00507B72" w:rsidRDefault="00507B72" w:rsidP="00507B72">
      <w:pPr>
        <w:pStyle w:val="parUkonceniPrvku"/>
      </w:pPr>
    </w:p>
    <w:p w14:paraId="190C4C4A" w14:textId="508D9C36" w:rsidR="00320A5E" w:rsidRDefault="00320A5E" w:rsidP="00320A5E">
      <w:pPr>
        <w:framePr w:w="624" w:h="624" w:hRule="exact" w:hSpace="170" w:wrap="around" w:vAnchor="text" w:hAnchor="page" w:xAlign="outside" w:y="-622" w:anchorLock="1"/>
        <w:jc w:val="both"/>
      </w:pP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741E3D" w:rsidP="00CC3B3A">
          <w:pPr>
            <w:pStyle w:val="Tlotextu"/>
            <w:sectPr w:rsidR="00CC3B3A" w:rsidSect="006A4C4F">
              <w:headerReference w:type="even" r:id="rId47"/>
              <w:headerReference w:type="default" r:id="rId48"/>
              <w:pgSz w:w="11906" w:h="16838" w:code="9"/>
              <w:pgMar w:top="1440" w:right="1440" w:bottom="1440" w:left="1800" w:header="709" w:footer="709" w:gutter="0"/>
              <w:cols w:space="708"/>
              <w:formProt w:val="0"/>
              <w:docGrid w:linePitch="360"/>
            </w:sectPr>
          </w:pPr>
        </w:p>
      </w:sdtContent>
    </w:sdt>
    <w:bookmarkStart w:id="113" w:name="_Toc72852082" w:displacedByCustomXml="next"/>
    <w:sdt>
      <w:sdtPr>
        <w:id w:val="-2071345065"/>
        <w:lock w:val="contentLocked"/>
      </w:sdtPr>
      <w:sdtEndPr/>
      <w:sdtContent>
        <w:p w14:paraId="4E444791" w14:textId="64D78EF3" w:rsidR="008A621C" w:rsidRPr="008A621C" w:rsidRDefault="00576254" w:rsidP="008A621C">
          <w:pPr>
            <w:pStyle w:val="Nadpis1neslovan"/>
          </w:pPr>
          <w:r>
            <w:t>Literatura</w:t>
          </w:r>
        </w:p>
      </w:sdtContent>
    </w:sdt>
    <w:bookmarkEnd w:id="113" w:displacedByCustomXml="prev"/>
    <w:p w14:paraId="74E5E9B8" w14:textId="77777777" w:rsidR="008A621C" w:rsidRDefault="008A621C" w:rsidP="008A621C">
      <w:pPr>
        <w:pStyle w:val="Odstavecseseznamem"/>
        <w:numPr>
          <w:ilvl w:val="0"/>
          <w:numId w:val="178"/>
        </w:numPr>
        <w:jc w:val="both"/>
        <w:rPr>
          <w:rFonts w:eastAsia="Calibri"/>
          <w:bCs/>
        </w:rPr>
      </w:pPr>
      <w:r w:rsidRPr="008A621C">
        <w:rPr>
          <w:rFonts w:eastAsia="Calibri"/>
          <w:bCs/>
        </w:rPr>
        <w:t xml:space="preserve">RICHTER, J., 2018. </w:t>
      </w:r>
      <w:r w:rsidRPr="008A621C">
        <w:rPr>
          <w:rFonts w:eastAsia="Calibri"/>
          <w:bCs/>
          <w:i/>
        </w:rPr>
        <w:t>Pracovní právo</w:t>
      </w:r>
      <w:r w:rsidRPr="008A621C">
        <w:rPr>
          <w:rFonts w:eastAsia="Calibri"/>
          <w:bCs/>
        </w:rPr>
        <w:t>. Karviná: SU OPF. 103 s. ISBN 978-80-7248-919-0.</w:t>
      </w:r>
    </w:p>
    <w:p w14:paraId="56515661" w14:textId="1A806565" w:rsidR="008A621C" w:rsidRPr="008A621C" w:rsidRDefault="008A621C" w:rsidP="008A621C">
      <w:pPr>
        <w:pStyle w:val="Odstavecseseznamem"/>
        <w:numPr>
          <w:ilvl w:val="0"/>
          <w:numId w:val="178"/>
        </w:numPr>
        <w:jc w:val="both"/>
        <w:rPr>
          <w:b/>
        </w:rPr>
      </w:pPr>
      <w:r>
        <w:t>RICHTER, J.</w:t>
      </w:r>
      <w:r w:rsidRPr="008A621C">
        <w:rPr>
          <w:b/>
        </w:rPr>
        <w:t xml:space="preserve"> </w:t>
      </w:r>
      <w:r w:rsidRPr="008A621C">
        <w:rPr>
          <w:i/>
        </w:rPr>
        <w:t xml:space="preserve"> Prakticky průvodce pracovním právem a zákoníkem p</w:t>
      </w:r>
      <w:r>
        <w:rPr>
          <w:i/>
        </w:rPr>
        <w:t>ráce</w:t>
      </w:r>
      <w:r w:rsidRPr="008A621C">
        <w:rPr>
          <w:i/>
        </w:rPr>
        <w:t>“,</w:t>
      </w:r>
      <w:r>
        <w:rPr>
          <w:i/>
        </w:rPr>
        <w:t xml:space="preserve"> </w:t>
      </w:r>
      <w:r>
        <w:t>N</w:t>
      </w:r>
      <w:r>
        <w:t>a</w:t>
      </w:r>
      <w:r>
        <w:t>kladatelství PARIS 2018, ISBN 978-80- 87173-27-5</w:t>
      </w:r>
    </w:p>
    <w:p w14:paraId="149CC240" w14:textId="74FCAE44" w:rsidR="00E658BA" w:rsidRDefault="00E658BA" w:rsidP="00E658BA">
      <w:pPr>
        <w:numPr>
          <w:ilvl w:val="0"/>
          <w:numId w:val="179"/>
        </w:numPr>
        <w:spacing w:before="100" w:beforeAutospacing="1" w:after="100" w:afterAutospacing="1" w:line="240" w:lineRule="auto"/>
      </w:pPr>
      <w:r>
        <w:rPr>
          <w:i/>
          <w:iCs/>
        </w:rPr>
        <w:t>Zákon č. 262/2006 Sb., zákoník práce, ve znění pozdějších předpisů</w:t>
      </w:r>
      <w:r>
        <w:t xml:space="preserve">. </w:t>
      </w:r>
    </w:p>
    <w:p w14:paraId="4ABE8897" w14:textId="6251E0AF" w:rsidR="008A621C" w:rsidRDefault="00E658BA" w:rsidP="007C5AE8">
      <w:pPr>
        <w:numPr>
          <w:ilvl w:val="0"/>
          <w:numId w:val="179"/>
        </w:numPr>
        <w:spacing w:before="100" w:beforeAutospacing="1" w:after="100" w:afterAutospacing="1" w:line="240" w:lineRule="auto"/>
      </w:pPr>
      <w:r>
        <w:rPr>
          <w:i/>
          <w:iCs/>
        </w:rPr>
        <w:t>Zákon č. 312/2002 Sb., o úřednících územních samosprávných celků a o změně některých zákonů, ve znění pozdějších předpisů.</w:t>
      </w:r>
      <w:r>
        <w:t xml:space="preserve"> </w:t>
      </w:r>
    </w:p>
    <w:bookmarkStart w:id="114" w:name="_Toc72852083" w:displacedByCustomXml="next"/>
    <w:sdt>
      <w:sdtPr>
        <w:id w:val="366575329"/>
        <w:lock w:val="contentLocked"/>
      </w:sdtPr>
      <w:sdtEndPr/>
      <w:sdtContent>
        <w:p w14:paraId="533D2C39" w14:textId="77777777" w:rsidR="00576254" w:rsidRDefault="00576254" w:rsidP="0024438F">
          <w:pPr>
            <w:pStyle w:val="Nadpis1neslovan"/>
          </w:pPr>
          <w:r>
            <w:t>Shrnutí studijní</w:t>
          </w:r>
          <w:r w:rsidRPr="009011E0">
            <w:t xml:space="preserve"> opory</w:t>
          </w:r>
        </w:p>
      </w:sdtContent>
    </w:sdt>
    <w:bookmarkEnd w:id="114" w:displacedByCustomXml="prev"/>
    <w:p w14:paraId="7B3C3EBF" w14:textId="5321AD64" w:rsidR="0027156A" w:rsidRDefault="008A621C" w:rsidP="00350F40">
      <w:pPr>
        <w:jc w:val="both"/>
      </w:pPr>
      <w:r>
        <w:t>Na závěr je třeba upozornit, že tato studijní opora zahrnuje základní a podstatnou část problematiky pracovního práva, nicméně nejedná se o text, který toto odvětví práva řeší komplexně. Tento stav věci je dán požadovaným časovým a věcným rozsahem studia předmětu na fakultě. Přesto je možno konstatovat, že studijní opora umož</w:t>
      </w:r>
      <w:r w:rsidR="00350F40">
        <w:t>ňuje osvojení si těch oblasti pracovního práva, která tvoří jeho základní a v praxi nejčastěji aplikované</w:t>
      </w:r>
      <w:r>
        <w:t xml:space="preserve"> </w:t>
      </w:r>
      <w:r w:rsidR="00350F40">
        <w:t xml:space="preserve">instituty. </w:t>
      </w:r>
    </w:p>
    <w:p w14:paraId="4E05B456" w14:textId="77777777" w:rsidR="00350F40" w:rsidRDefault="00350F40" w:rsidP="00350F40">
      <w:pPr>
        <w:jc w:val="both"/>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49"/>
          <w:headerReference w:type="default" r:id="rId50"/>
          <w:pgSz w:w="11906" w:h="16838" w:code="9"/>
          <w:pgMar w:top="1440" w:right="1440" w:bottom="1440" w:left="1800" w:header="709" w:footer="709" w:gutter="0"/>
          <w:cols w:space="708"/>
          <w:formProt w:val="0"/>
          <w:docGrid w:linePitch="360"/>
        </w:sectPr>
      </w:pPr>
    </w:p>
    <w:p w14:paraId="0F567437" w14:textId="77777777" w:rsidR="001D5E62" w:rsidRDefault="001D5E62" w:rsidP="007C7BE5">
      <w:pPr>
        <w:pStyle w:val="Tlotextu"/>
      </w:pPr>
    </w:p>
    <w:p w14:paraId="1C0BBC66" w14:textId="73DC63B0" w:rsidR="007C7BE5" w:rsidRDefault="00741E3D"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1D5E62">
            <w:t>PRACOVNÍ PRÁVO</w:t>
          </w:r>
        </w:sdtContent>
      </w:sdt>
    </w:p>
    <w:p w14:paraId="09474BAE" w14:textId="182A043E" w:rsidR="007C7BE5" w:rsidRDefault="00741E3D"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7C5AE8" w:rsidRPr="00E339DB">
            <w:rPr>
              <w:b/>
            </w:rPr>
            <w:t>J</w:t>
          </w:r>
          <w:r w:rsidR="001D5E62">
            <w:rPr>
              <w:b/>
            </w:rPr>
            <w:t>AROMÍR  RICHTER, JUDr.</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77777777" w:rsidR="007C7BE5" w:rsidRDefault="007C7BE5" w:rsidP="007C7BE5">
          <w:pPr>
            <w:pStyle w:val="Tlotextu"/>
            <w:ind w:left="1416" w:firstLine="708"/>
          </w:pPr>
          <w:r>
            <w:t>Obchodně podnikatelská fakulta v Karviné</w:t>
          </w:r>
        </w:p>
        <w:p w14:paraId="67D90EC5" w14:textId="77777777" w:rsidR="007C7BE5" w:rsidRDefault="007C7BE5" w:rsidP="007C7BE5">
          <w:pPr>
            <w:pStyle w:val="Tlotextu"/>
          </w:pPr>
          <w:r>
            <w:t>Určeno:</w:t>
          </w:r>
          <w:r>
            <w:tab/>
          </w:r>
          <w:r>
            <w:tab/>
            <w:t>studentům SU OPF Karviná</w:t>
          </w:r>
        </w:p>
      </w:sdtContent>
    </w:sdt>
    <w:p w14:paraId="0D18933B" w14:textId="1EF16B7C" w:rsidR="007C7BE5" w:rsidRDefault="00741E3D"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fldSimple w:instr=" NUMPAGES   \* MERGEFORMAT ">
            <w:r w:rsidR="00E50585">
              <w:rPr>
                <w:noProof/>
              </w:rPr>
              <w:t>1</w:t>
            </w:r>
          </w:fldSimple>
          <w:r w:rsidR="001D5E62">
            <w:rPr>
              <w:noProof/>
            </w:rPr>
            <w:t>71</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51"/>
      <w:headerReference w:type="default" r:id="rId52"/>
      <w:footerReference w:type="even" r:id="rId53"/>
      <w:footerReference w:type="default" r:id="rId54"/>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900F4" w14:textId="77777777" w:rsidR="00615FCC" w:rsidRDefault="00615FCC" w:rsidP="00B60DC8">
      <w:pPr>
        <w:spacing w:after="0" w:line="240" w:lineRule="auto"/>
      </w:pPr>
      <w:r>
        <w:separator/>
      </w:r>
    </w:p>
  </w:endnote>
  <w:endnote w:type="continuationSeparator" w:id="0">
    <w:p w14:paraId="4C5DB5E2" w14:textId="77777777" w:rsidR="00615FCC" w:rsidRDefault="00615FCC"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tucné">
    <w:altName w:val="Times New Roman"/>
    <w:panose1 w:val="00000000000000000000"/>
    <w:charset w:val="00"/>
    <w:family w:val="roman"/>
    <w:notTrueType/>
    <w:pitch w:val="default"/>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117987"/>
      <w:docPartObj>
        <w:docPartGallery w:val="Page Numbers (Bottom of Page)"/>
        <w:docPartUnique/>
      </w:docPartObj>
    </w:sdtPr>
    <w:sdtEndPr/>
    <w:sdtContent>
      <w:p w14:paraId="6E9321C6" w14:textId="4F7327A3" w:rsidR="00615FCC" w:rsidRDefault="00615FCC">
        <w:pPr>
          <w:pStyle w:val="Zpat"/>
        </w:pPr>
        <w:r>
          <w:fldChar w:fldCharType="begin"/>
        </w:r>
        <w:r>
          <w:instrText>PAGE   \* MERGEFORMAT</w:instrText>
        </w:r>
        <w:r>
          <w:fldChar w:fldCharType="separate"/>
        </w:r>
        <w:r>
          <w:rPr>
            <w:noProof/>
          </w:rPr>
          <w:t>2</w:t>
        </w:r>
        <w:r>
          <w:fldChar w:fldCharType="end"/>
        </w:r>
      </w:p>
    </w:sdtContent>
  </w:sdt>
  <w:p w14:paraId="1D83A264" w14:textId="77777777" w:rsidR="00615FCC" w:rsidRDefault="00615FC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304564"/>
      <w:docPartObj>
        <w:docPartGallery w:val="Page Numbers (Bottom of Page)"/>
        <w:docPartUnique/>
      </w:docPartObj>
    </w:sdtPr>
    <w:sdtEndPr/>
    <w:sdtContent>
      <w:p w14:paraId="4D6CC45D" w14:textId="77777777" w:rsidR="00615FCC" w:rsidRDefault="00615FCC">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615FCC" w:rsidRDefault="00615FC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180F" w14:textId="77777777" w:rsidR="00615FCC" w:rsidRDefault="00615FCC">
    <w:pPr>
      <w:pStyle w:val="Zpat"/>
    </w:pPr>
  </w:p>
  <w:p w14:paraId="6133BC15" w14:textId="77777777" w:rsidR="00615FCC" w:rsidRDefault="00615FCC">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917379"/>
      <w:docPartObj>
        <w:docPartGallery w:val="Page Numbers (Bottom of Page)"/>
        <w:docPartUnique/>
      </w:docPartObj>
    </w:sdtPr>
    <w:sdtEndPr/>
    <w:sdtContent>
      <w:p w14:paraId="67702CC2" w14:textId="2449B0B2" w:rsidR="00615FCC" w:rsidRDefault="00615FCC">
        <w:pPr>
          <w:pStyle w:val="Zpat"/>
        </w:pPr>
        <w:r>
          <w:fldChar w:fldCharType="begin"/>
        </w:r>
        <w:r>
          <w:instrText>PAGE   \* MERGEFORMAT</w:instrText>
        </w:r>
        <w:r>
          <w:fldChar w:fldCharType="separate"/>
        </w:r>
        <w:r w:rsidR="00741E3D">
          <w:rPr>
            <w:noProof/>
          </w:rPr>
          <w:t>4</w:t>
        </w:r>
        <w:r>
          <w:fldChar w:fldCharType="end"/>
        </w:r>
      </w:p>
    </w:sdtContent>
  </w:sdt>
  <w:p w14:paraId="5572053D" w14:textId="77777777" w:rsidR="00615FCC" w:rsidRDefault="00615FCC" w:rsidP="00B37E40">
    <w:pPr>
      <w:pStyle w:val="Zpat"/>
      <w:tabs>
        <w:tab w:val="clear" w:pos="4536"/>
        <w:tab w:val="clear" w:pos="9072"/>
        <w:tab w:val="left" w:pos="13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10329"/>
      <w:docPartObj>
        <w:docPartGallery w:val="Page Numbers (Bottom of Page)"/>
        <w:docPartUnique/>
      </w:docPartObj>
    </w:sdtPr>
    <w:sdtEndPr/>
    <w:sdtContent>
      <w:p w14:paraId="34626B45" w14:textId="5B04D224" w:rsidR="00615FCC" w:rsidRDefault="00615FCC">
        <w:pPr>
          <w:pStyle w:val="Zpat"/>
          <w:jc w:val="right"/>
        </w:pPr>
        <w:r>
          <w:fldChar w:fldCharType="begin"/>
        </w:r>
        <w:r>
          <w:instrText>PAGE   \* MERGEFORMAT</w:instrText>
        </w:r>
        <w:r>
          <w:fldChar w:fldCharType="separate"/>
        </w:r>
        <w:r w:rsidR="00741E3D">
          <w:rPr>
            <w:noProof/>
          </w:rPr>
          <w:t>5</w:t>
        </w:r>
        <w:r>
          <w:fldChar w:fldCharType="end"/>
        </w:r>
      </w:p>
    </w:sdtContent>
  </w:sdt>
  <w:p w14:paraId="3EB9FB73" w14:textId="77777777" w:rsidR="00615FCC" w:rsidRDefault="00615FCC">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3E51F" w14:textId="77777777" w:rsidR="00615FCC" w:rsidRDefault="00615FCC" w:rsidP="00B37E40">
    <w:pPr>
      <w:pStyle w:val="Zpat"/>
      <w:tabs>
        <w:tab w:val="clear" w:pos="4536"/>
        <w:tab w:val="clear" w:pos="9072"/>
        <w:tab w:val="left" w:pos="13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7EFA7" w14:textId="77777777" w:rsidR="00615FCC" w:rsidRDefault="00615FC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0E7D5" w14:textId="77777777" w:rsidR="00615FCC" w:rsidRDefault="00615FCC" w:rsidP="00B60DC8">
      <w:pPr>
        <w:spacing w:after="0" w:line="240" w:lineRule="auto"/>
      </w:pPr>
      <w:r>
        <w:separator/>
      </w:r>
    </w:p>
  </w:footnote>
  <w:footnote w:type="continuationSeparator" w:id="0">
    <w:p w14:paraId="0E93834E" w14:textId="77777777" w:rsidR="00615FCC" w:rsidRDefault="00615FCC" w:rsidP="00B60DC8">
      <w:pPr>
        <w:spacing w:after="0" w:line="240" w:lineRule="auto"/>
      </w:pPr>
      <w:r>
        <w:continuationSeparator/>
      </w:r>
    </w:p>
  </w:footnote>
  <w:footnote w:id="1">
    <w:p w14:paraId="212B0DE0" w14:textId="77777777" w:rsidR="00615FCC" w:rsidRPr="004F2199" w:rsidRDefault="00615FCC" w:rsidP="00A905A9">
      <w:pPr>
        <w:rPr>
          <w:i/>
          <w:sz w:val="20"/>
          <w:szCs w:val="20"/>
        </w:rPr>
      </w:pPr>
      <w:r w:rsidRPr="004F2199">
        <w:rPr>
          <w:rStyle w:val="Znakapoznpodarou"/>
          <w:i/>
          <w:sz w:val="20"/>
          <w:szCs w:val="20"/>
        </w:rPr>
        <w:footnoteRef/>
      </w:r>
      <w:r w:rsidRPr="004F2199">
        <w:rPr>
          <w:i/>
          <w:sz w:val="20"/>
          <w:szCs w:val="20"/>
        </w:rPr>
        <w:t xml:space="preserve"> Nejvyšší správní soud ve své rozhodovací praxi opakovaně deklaroval, že řízení ve věcech (veřejnoprávn</w:t>
      </w:r>
      <w:r w:rsidRPr="004F2199">
        <w:rPr>
          <w:i/>
          <w:sz w:val="20"/>
          <w:szCs w:val="20"/>
        </w:rPr>
        <w:t>í</w:t>
      </w:r>
      <w:r w:rsidRPr="004F2199">
        <w:rPr>
          <w:i/>
          <w:sz w:val="20"/>
          <w:szCs w:val="20"/>
        </w:rPr>
        <w:t>ho) služebního poměru je správním řízením, ve kterém služební funkcionář vystupuje jako správní orgán, tedy orgán vůči osobě ve služebním poměru ve vrchnostensky nadřazeném postavení. Tento právní názor vyplývá např. z rozsudků Nejvyššího správního soudu ze dne 21. 9. 2011, č. j. 3 Ads 79/2011-62, ze dne 30. 4. 2012, č. j. 4 Ads 153/2011-75, či ze dne 27. 11. 2013, č. j. 3 Ads 133/2012-19, ze dne 31. 7. 2014, č. j. 6 As 102/2014-39, a řady dalších.</w:t>
      </w:r>
    </w:p>
    <w:p w14:paraId="0BC00AE4" w14:textId="77777777" w:rsidR="00615FCC" w:rsidRPr="004F2199" w:rsidRDefault="00615FCC" w:rsidP="00A905A9">
      <w:pPr>
        <w:pStyle w:val="Textpoznpodarou"/>
        <w:rPr>
          <w:rFonts w:ascii="Calibri" w:hAnsi="Calibri"/>
          <w:i/>
        </w:rPr>
      </w:pPr>
    </w:p>
  </w:footnote>
  <w:footnote w:id="2">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8756"/>
      </w:tblGrid>
      <w:tr w:rsidR="00615FCC" w:rsidRPr="004448CE" w14:paraId="1BE88AE3" w14:textId="77777777" w:rsidTr="00B57848">
        <w:trPr>
          <w:tblCellSpacing w:w="15" w:type="dxa"/>
        </w:trPr>
        <w:tc>
          <w:tcPr>
            <w:tcW w:w="0" w:type="auto"/>
            <w:vAlign w:val="center"/>
          </w:tcPr>
          <w:p w14:paraId="103D54BD" w14:textId="77777777" w:rsidR="00615FCC" w:rsidRPr="004448CE" w:rsidRDefault="00615FCC" w:rsidP="00B57848">
            <w:pPr>
              <w:jc w:val="both"/>
              <w:rPr>
                <w:bCs/>
                <w:i/>
                <w:sz w:val="20"/>
                <w:szCs w:val="20"/>
              </w:rPr>
            </w:pPr>
            <w:r w:rsidRPr="004448CE">
              <w:rPr>
                <w:rStyle w:val="Znakapoznpodarou"/>
              </w:rPr>
              <w:footnoteRef/>
            </w:r>
            <w:r>
              <w:t xml:space="preserve"> </w:t>
            </w:r>
            <w:r w:rsidRPr="004448CE">
              <w:rPr>
                <w:bCs/>
                <w:i/>
                <w:sz w:val="20"/>
                <w:szCs w:val="20"/>
              </w:rPr>
              <w:t>Rada Evropy</w:t>
            </w:r>
            <w:r>
              <w:rPr>
                <w:bCs/>
                <w:i/>
                <w:sz w:val="20"/>
                <w:szCs w:val="20"/>
              </w:rPr>
              <w:t xml:space="preserve"> </w:t>
            </w:r>
            <w:r w:rsidRPr="004448CE">
              <w:rPr>
                <w:bCs/>
                <w:i/>
                <w:sz w:val="20"/>
                <w:szCs w:val="20"/>
              </w:rPr>
              <w:t xml:space="preserve">(anglicky Council of Europe, CoE) je mezivládní organizace sdružující v současné době 47 zemí. Členství je otevřené všem evropským zemím, které akceptují a zaručují právní stát, základní lidská práva </w:t>
            </w:r>
            <w:r>
              <w:rPr>
                <w:bCs/>
                <w:i/>
                <w:sz w:val="20"/>
                <w:szCs w:val="20"/>
              </w:rPr>
              <w:t xml:space="preserve">           </w:t>
            </w:r>
            <w:r w:rsidRPr="004448CE">
              <w:rPr>
                <w:bCs/>
                <w:i/>
                <w:sz w:val="20"/>
                <w:szCs w:val="20"/>
              </w:rPr>
              <w:t xml:space="preserve">a svobodu pro své občany. Československo vstoupilo do Rady Evropy roku </w:t>
            </w:r>
            <w:smartTag w:uri="urn:schemas-microsoft-com:office:smarttags" w:element="metricconverter">
              <w:smartTagPr>
                <w:attr w:name="ProductID" w:val="1991 a"/>
              </w:smartTagPr>
              <w:r w:rsidRPr="004448CE">
                <w:rPr>
                  <w:bCs/>
                  <w:i/>
                  <w:sz w:val="20"/>
                  <w:szCs w:val="20"/>
                </w:rPr>
                <w:t>1991 a</w:t>
              </w:r>
            </w:smartTag>
            <w:r w:rsidRPr="004448CE">
              <w:rPr>
                <w:bCs/>
                <w:i/>
                <w:sz w:val="20"/>
                <w:szCs w:val="20"/>
              </w:rPr>
              <w:t xml:space="preserve"> do konce roku 1992 ratifikovalo 22 mezinárodních smluv, sjednaných v rámci Rady Evropy, včetně většiny smluv lidsko právních. Rada Evropy má od roku svého založení 1949 sídlo ve Štrasburku, stejně jako její nejzn</w:t>
            </w:r>
            <w:r w:rsidRPr="004448CE">
              <w:rPr>
                <w:bCs/>
                <w:i/>
                <w:sz w:val="20"/>
                <w:szCs w:val="20"/>
              </w:rPr>
              <w:t>á</w:t>
            </w:r>
            <w:r w:rsidRPr="004448CE">
              <w:rPr>
                <w:bCs/>
                <w:i/>
                <w:sz w:val="20"/>
                <w:szCs w:val="20"/>
              </w:rPr>
              <w:t>mější instituce Evropský soud pro lidská práva.</w:t>
            </w:r>
          </w:p>
        </w:tc>
      </w:tr>
    </w:tbl>
    <w:p w14:paraId="4324F118" w14:textId="77777777" w:rsidR="00615FCC" w:rsidRPr="00177864" w:rsidRDefault="00615FCC" w:rsidP="000B6432">
      <w:pPr>
        <w:rPr>
          <w:sz w:val="4"/>
          <w:szCs w:val="4"/>
        </w:rPr>
      </w:pPr>
    </w:p>
  </w:footnote>
  <w:footnote w:id="3">
    <w:p w14:paraId="2EBB6A22" w14:textId="77777777" w:rsidR="00615FCC" w:rsidRPr="00A73342" w:rsidRDefault="00615FCC" w:rsidP="00077983">
      <w:pPr>
        <w:pStyle w:val="Normlnweb"/>
        <w:spacing w:before="0" w:after="0"/>
        <w:rPr>
          <w:i/>
          <w:sz w:val="20"/>
          <w:szCs w:val="20"/>
        </w:rPr>
      </w:pPr>
      <w:r w:rsidRPr="004B280F">
        <w:rPr>
          <w:rStyle w:val="Znakapoznpodarou"/>
        </w:rPr>
        <w:footnoteRef/>
      </w:r>
      <w:r>
        <w:rPr>
          <w:b/>
          <w:i/>
          <w:sz w:val="20"/>
          <w:szCs w:val="20"/>
        </w:rPr>
        <w:t xml:space="preserve"> Zvyklostí</w:t>
      </w:r>
      <w:r w:rsidRPr="004B280F">
        <w:rPr>
          <w:i/>
          <w:sz w:val="20"/>
          <w:szCs w:val="20"/>
        </w:rPr>
        <w:t xml:space="preserve"> se rozumí určitá skutečnost, která je natolik dlouhodobě a pravidelně zachovávána v prá</w:t>
      </w:r>
      <w:r w:rsidRPr="004B280F">
        <w:rPr>
          <w:i/>
          <w:sz w:val="20"/>
          <w:szCs w:val="20"/>
        </w:rPr>
        <w:t>v</w:t>
      </w:r>
      <w:r w:rsidRPr="004B280F">
        <w:rPr>
          <w:i/>
          <w:sz w:val="20"/>
          <w:szCs w:val="20"/>
        </w:rPr>
        <w:t>ním styku, že je spravedlivé očekávat její dodržení obecně i v případech, kdy se na ni smluvní strany výslo</w:t>
      </w:r>
      <w:r w:rsidRPr="004B280F">
        <w:rPr>
          <w:i/>
          <w:sz w:val="20"/>
          <w:szCs w:val="20"/>
        </w:rPr>
        <w:t>v</w:t>
      </w:r>
      <w:r w:rsidRPr="004B280F">
        <w:rPr>
          <w:i/>
          <w:sz w:val="20"/>
          <w:szCs w:val="20"/>
        </w:rPr>
        <w:t xml:space="preserve">ně neodvolávají, případně ji neznají. </w:t>
      </w:r>
    </w:p>
  </w:footnote>
  <w:footnote w:id="4">
    <w:p w14:paraId="3F801087" w14:textId="77777777" w:rsidR="00615FCC" w:rsidRPr="00795311" w:rsidRDefault="00615FCC" w:rsidP="003533C3">
      <w:pPr>
        <w:pStyle w:val="Textpoznpodarou"/>
        <w:rPr>
          <w:i/>
        </w:rPr>
      </w:pPr>
      <w:r w:rsidRPr="00795311">
        <w:rPr>
          <w:rStyle w:val="Znakapoznpodarou"/>
          <w:i/>
        </w:rPr>
        <w:footnoteRef/>
      </w:r>
      <w:r w:rsidRPr="00795311">
        <w:rPr>
          <w:i/>
        </w:rPr>
        <w:t xml:space="preserve"> Například § 178 odst. 1 a § 2175 odst. 2 občanského zákoníku.</w:t>
      </w:r>
    </w:p>
  </w:footnote>
  <w:footnote w:id="5">
    <w:p w14:paraId="2F06EBC7" w14:textId="77777777" w:rsidR="00615FCC" w:rsidRDefault="00615FCC" w:rsidP="003533C3">
      <w:pPr>
        <w:pStyle w:val="Textpoznpodarou"/>
      </w:pPr>
      <w:r w:rsidRPr="00235187">
        <w:rPr>
          <w:rStyle w:val="Znakapoznpodarou"/>
          <w:sz w:val="24"/>
          <w:szCs w:val="24"/>
        </w:rPr>
        <w:footnoteRef/>
      </w:r>
      <w:r w:rsidRPr="00B427FB">
        <w:rPr>
          <w:i/>
        </w:rPr>
        <w:t xml:space="preserve"> K 1.1.2015 byl novelizován § 48 odst. 3 písm. c) zákoníku práce (viz dále specifické objektivní právní události)</w:t>
      </w:r>
      <w:r>
        <w:rPr>
          <w:i/>
        </w:rPr>
        <w:t>.</w:t>
      </w:r>
      <w:r w:rsidRPr="00B427FB">
        <w:rPr>
          <w:i/>
        </w:rPr>
        <w:t xml:space="preserve"> </w:t>
      </w:r>
    </w:p>
  </w:footnote>
  <w:footnote w:id="6">
    <w:p w14:paraId="378FF7E0" w14:textId="77777777" w:rsidR="00615FCC" w:rsidRPr="005D2B80" w:rsidRDefault="00615FCC" w:rsidP="003533C3">
      <w:pPr>
        <w:jc w:val="both"/>
        <w:rPr>
          <w:i/>
          <w:color w:val="000000"/>
          <w:sz w:val="20"/>
          <w:szCs w:val="20"/>
        </w:rPr>
      </w:pPr>
      <w:r w:rsidRPr="00F9487B">
        <w:rPr>
          <w:rStyle w:val="Znakapoznpodarou"/>
          <w:color w:val="000000"/>
        </w:rPr>
        <w:footnoteRef/>
      </w:r>
      <w:r w:rsidRPr="00A94C63">
        <w:rPr>
          <w:i/>
          <w:color w:val="000000"/>
          <w:sz w:val="20"/>
          <w:szCs w:val="20"/>
        </w:rPr>
        <w:t xml:space="preserve"> § 50 odst. 1 zákoníku práce ve znění novely zákona č. 303/2013 „Výpověď z pracovního poměru musí být píse</w:t>
      </w:r>
      <w:r>
        <w:rPr>
          <w:i/>
          <w:color w:val="000000"/>
          <w:sz w:val="20"/>
          <w:szCs w:val="20"/>
        </w:rPr>
        <w:t>mná, jinak se k ní nepřihlíží“.</w:t>
      </w:r>
    </w:p>
  </w:footnote>
  <w:footnote w:id="7">
    <w:p w14:paraId="29252A43" w14:textId="77777777" w:rsidR="00615FCC" w:rsidRDefault="00615FCC" w:rsidP="003533C3">
      <w:pPr>
        <w:pStyle w:val="Textpoznpodarou"/>
      </w:pPr>
      <w:r w:rsidRPr="00F9487B">
        <w:rPr>
          <w:rStyle w:val="Znakapoznpodarou"/>
          <w:sz w:val="24"/>
          <w:szCs w:val="24"/>
        </w:rPr>
        <w:footnoteRef/>
      </w:r>
      <w:r w:rsidRPr="004774E7">
        <w:rPr>
          <w:i/>
        </w:rPr>
        <w:t xml:space="preserve"> č.j. Cdo 1797/97 (Sb. s. r. 99, 9: 431)</w:t>
      </w:r>
    </w:p>
  </w:footnote>
  <w:footnote w:id="8">
    <w:p w14:paraId="72C4D6F1" w14:textId="77777777" w:rsidR="00615FCC" w:rsidRPr="00E62B67" w:rsidRDefault="00615FCC" w:rsidP="003533C3">
      <w:pPr>
        <w:spacing w:before="100" w:beforeAutospacing="1" w:after="100" w:afterAutospacing="1"/>
        <w:rPr>
          <w:i/>
          <w:sz w:val="20"/>
          <w:szCs w:val="20"/>
        </w:rPr>
      </w:pPr>
      <w:r w:rsidRPr="00E62B67">
        <w:rPr>
          <w:rStyle w:val="Znakapoznpodarou"/>
          <w:i/>
          <w:sz w:val="20"/>
          <w:szCs w:val="20"/>
        </w:rPr>
        <w:footnoteRef/>
      </w:r>
      <w:r w:rsidRPr="00E62B67">
        <w:rPr>
          <w:i/>
          <w:sz w:val="20"/>
          <w:szCs w:val="20"/>
        </w:rPr>
        <w:t xml:space="preserve">  Zaměstnavatel není povinen udělit písemně souhlas s nepřítomností zaměstnance v práci po dobu posk</w:t>
      </w:r>
      <w:r w:rsidRPr="00E62B67">
        <w:rPr>
          <w:i/>
          <w:sz w:val="20"/>
          <w:szCs w:val="20"/>
        </w:rPr>
        <w:t>y</w:t>
      </w:r>
      <w:r w:rsidRPr="00E62B67">
        <w:rPr>
          <w:i/>
          <w:sz w:val="20"/>
          <w:szCs w:val="20"/>
        </w:rPr>
        <w:t>tování dlouhodobé péče v případech podle § 41a až 41c zákona o nemocenském pojištění, jen v případě, že prokáže, že tomu brání vážné provozní důvody.</w:t>
      </w:r>
    </w:p>
    <w:p w14:paraId="0476DBD5" w14:textId="77777777" w:rsidR="00615FCC" w:rsidRPr="00E62B67" w:rsidRDefault="00615FCC" w:rsidP="003533C3">
      <w:pPr>
        <w:pStyle w:val="Textpoznpodarou"/>
        <w:rPr>
          <w:i/>
        </w:rPr>
      </w:pPr>
    </w:p>
  </w:footnote>
  <w:footnote w:id="9">
    <w:p w14:paraId="5B6F3A00" w14:textId="77777777" w:rsidR="00615FCC" w:rsidRPr="004B42E0" w:rsidRDefault="00615FCC" w:rsidP="00BF1D17">
      <w:pPr>
        <w:rPr>
          <w:sz w:val="20"/>
          <w:szCs w:val="20"/>
        </w:rPr>
      </w:pPr>
      <w:r w:rsidRPr="00F94C3D">
        <w:rPr>
          <w:rStyle w:val="Znakapoznpodarou"/>
        </w:rPr>
        <w:footnoteRef/>
      </w:r>
      <w:r w:rsidRPr="004B42E0">
        <w:rPr>
          <w:sz w:val="20"/>
          <w:szCs w:val="20"/>
        </w:rPr>
        <w:t xml:space="preserve"> </w:t>
      </w:r>
      <w:bookmarkStart w:id="96" w:name="par91"/>
      <w:r w:rsidRPr="004B42E0">
        <w:rPr>
          <w:sz w:val="20"/>
          <w:szCs w:val="20"/>
        </w:rPr>
        <w:t>§ 91</w:t>
      </w:r>
      <w:bookmarkEnd w:id="96"/>
    </w:p>
    <w:p w14:paraId="5510FFFE" w14:textId="77777777" w:rsidR="00615FCC" w:rsidRPr="004B42E0" w:rsidRDefault="00615FCC" w:rsidP="00BF1D17">
      <w:pPr>
        <w:rPr>
          <w:i/>
          <w:sz w:val="20"/>
          <w:szCs w:val="20"/>
        </w:rPr>
      </w:pPr>
      <w:r w:rsidRPr="004B42E0">
        <w:rPr>
          <w:i/>
          <w:sz w:val="20"/>
          <w:szCs w:val="20"/>
        </w:rPr>
        <w:t>(1) Dny pracovního klidu jsou dny, na které připadá nepřetržitý odpočin</w:t>
      </w:r>
      <w:r>
        <w:rPr>
          <w:i/>
          <w:sz w:val="20"/>
          <w:szCs w:val="20"/>
        </w:rPr>
        <w:t>ek zaměstnance v týdnu, a svátky.</w:t>
      </w:r>
      <w:r w:rsidRPr="004B42E0">
        <w:rPr>
          <w:i/>
          <w:sz w:val="20"/>
          <w:szCs w:val="20"/>
        </w:rPr>
        <w:br/>
        <w:t>(2) Práci ve dnech pracovního klidu může zaměstnavatel nařídit jen výjimečně.</w:t>
      </w:r>
      <w:r w:rsidRPr="004B42E0">
        <w:rPr>
          <w:i/>
          <w:sz w:val="20"/>
          <w:szCs w:val="20"/>
        </w:rPr>
        <w:br/>
        <w:t>(3) V den nepřetržitého odpočinku v týdnu může zaměstnavatel nařídit zaměstnanci jen výkon těchto nu</w:t>
      </w:r>
      <w:r w:rsidRPr="004B42E0">
        <w:rPr>
          <w:i/>
          <w:sz w:val="20"/>
          <w:szCs w:val="20"/>
        </w:rPr>
        <w:t>t</w:t>
      </w:r>
      <w:r w:rsidRPr="004B42E0">
        <w:rPr>
          <w:i/>
          <w:sz w:val="20"/>
          <w:szCs w:val="20"/>
        </w:rPr>
        <w:t>ných prací, které nemohou být provedeny v pracovních dnech</w:t>
      </w:r>
    </w:p>
    <w:p w14:paraId="0839A5FE" w14:textId="77777777" w:rsidR="00615FCC" w:rsidRPr="004B42E0" w:rsidRDefault="00615FCC" w:rsidP="00BF1D17">
      <w:pPr>
        <w:rPr>
          <w:i/>
          <w:sz w:val="20"/>
          <w:szCs w:val="20"/>
        </w:rPr>
      </w:pPr>
      <w:r w:rsidRPr="004B42E0">
        <w:rPr>
          <w:i/>
          <w:sz w:val="20"/>
          <w:szCs w:val="20"/>
        </w:rPr>
        <w:t>a) naléhavé opravné práce,</w:t>
      </w:r>
      <w:r w:rsidRPr="004B42E0">
        <w:rPr>
          <w:i/>
          <w:sz w:val="20"/>
          <w:szCs w:val="20"/>
        </w:rPr>
        <w:br/>
        <w:t>b) nakládací a vykládací práce,</w:t>
      </w:r>
      <w:r w:rsidRPr="004B42E0">
        <w:rPr>
          <w:i/>
          <w:sz w:val="20"/>
          <w:szCs w:val="20"/>
        </w:rPr>
        <w:br/>
        <w:t>c) inventurní a závěrkové práce,</w:t>
      </w:r>
      <w:r w:rsidRPr="004B42E0">
        <w:rPr>
          <w:i/>
          <w:sz w:val="20"/>
          <w:szCs w:val="20"/>
        </w:rPr>
        <w:br/>
        <w:t>d) práce konané v nepřetržitém provozu za zaměstnance, který se nedostavil na směnu,</w:t>
      </w:r>
      <w:r w:rsidRPr="004B42E0">
        <w:rPr>
          <w:i/>
          <w:sz w:val="20"/>
          <w:szCs w:val="20"/>
        </w:rPr>
        <w:br/>
        <w:t>e) při živelních událostech a v jiných obdobných mimořádných případech,</w:t>
      </w:r>
      <w:r w:rsidRPr="004B42E0">
        <w:rPr>
          <w:i/>
          <w:sz w:val="20"/>
          <w:szCs w:val="20"/>
        </w:rPr>
        <w:br/>
        <w:t>f) práce nutné se zřetelem na uspokojování životních, zdravotních, vzdělávacích, kulturních tělovýchovných a sportovních potřeb obyvatelstva,</w:t>
      </w:r>
      <w:r w:rsidRPr="004B42E0">
        <w:rPr>
          <w:i/>
          <w:sz w:val="20"/>
          <w:szCs w:val="20"/>
        </w:rPr>
        <w:br/>
        <w:t>g) práce v dopravě,</w:t>
      </w:r>
      <w:r w:rsidRPr="004B42E0">
        <w:rPr>
          <w:i/>
          <w:sz w:val="20"/>
          <w:szCs w:val="20"/>
        </w:rPr>
        <w:br/>
        <w:t>h) krmení a ošetřování zvířat.</w:t>
      </w:r>
    </w:p>
    <w:p w14:paraId="26A1B846" w14:textId="77777777" w:rsidR="00615FCC" w:rsidRDefault="00615FCC" w:rsidP="00BF1D17">
      <w:pPr>
        <w:pStyle w:val="Textpoznpodarou"/>
      </w:pPr>
      <w:r w:rsidRPr="004B42E0">
        <w:rPr>
          <w:i/>
        </w:rPr>
        <w:t>(4) Ve svátek může zaměstnavatel nařídit zaměstnanci jen výkon prací, které je možné zaměstnanci nařídit ve dnech nepřetržitého odpočinku v týdnu, práce v nepřetržitém provozu a práce potřebné při střežení o</w:t>
      </w:r>
      <w:r w:rsidRPr="004B42E0">
        <w:rPr>
          <w:i/>
        </w:rPr>
        <w:t>b</w:t>
      </w:r>
      <w:r w:rsidRPr="004B42E0">
        <w:rPr>
          <w:i/>
        </w:rPr>
        <w:t>jektů zaměstnavatele</w:t>
      </w:r>
      <w:r w:rsidRPr="004B42E0">
        <w:rPr>
          <w:sz w:val="24"/>
          <w:szCs w:val="24"/>
        </w:rPr>
        <w:t>.</w:t>
      </w:r>
    </w:p>
  </w:footnote>
  <w:footnote w:id="10">
    <w:p w14:paraId="41EF4D0E" w14:textId="77777777" w:rsidR="00615FCC" w:rsidRPr="00353AB6" w:rsidRDefault="00615FCC" w:rsidP="002074BD">
      <w:pPr>
        <w:pStyle w:val="Textpoznpodarou"/>
        <w:rPr>
          <w:i/>
        </w:rPr>
      </w:pPr>
      <w:r w:rsidRPr="00F829BB">
        <w:rPr>
          <w:rStyle w:val="Znakapoznpodarou"/>
          <w:sz w:val="24"/>
          <w:szCs w:val="24"/>
        </w:rPr>
        <w:footnoteRef/>
      </w:r>
      <w:r>
        <w:t xml:space="preserve"> </w:t>
      </w:r>
      <w:r w:rsidRPr="00353AB6">
        <w:rPr>
          <w:i/>
        </w:rPr>
        <w:t>§ 92 odst. 2 ZP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64034" w14:textId="77777777" w:rsidR="00615FCC" w:rsidRDefault="00615FCC" w:rsidP="006A4C4F">
    <w:pPr>
      <w:pStyle w:val="Zhlav"/>
      <w:ind w:firstLine="70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CF7E2" w14:textId="77777777" w:rsidR="00615FCC" w:rsidRDefault="00615FCC" w:rsidP="007C5AE8">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F621A" w14:textId="77777777" w:rsidR="00615FCC" w:rsidRDefault="00615FCC" w:rsidP="006A4C4F">
    <w:pPr>
      <w:pStyle w:val="Zhlav"/>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72EC" w14:textId="171F9D92" w:rsidR="00615FCC" w:rsidRPr="006A4C4F" w:rsidRDefault="00615FCC" w:rsidP="006A4C4F">
    <w:pPr>
      <w:pStyle w:val="Zhlav"/>
    </w:pPr>
    <w:r w:rsidRPr="00C87D9B">
      <w:rPr>
        <w:i/>
      </w:rPr>
      <w:fldChar w:fldCharType="begin"/>
    </w:r>
    <w:r w:rsidRPr="00C87D9B">
      <w:rPr>
        <w:i/>
      </w:rPr>
      <w:instrText xml:space="preserve"> STYLEREF  autoři  \* MERGEFORMAT </w:instrTex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741E3D">
      <w:rPr>
        <w:i/>
        <w:noProof/>
      </w:rPr>
      <w:t>PRACOVNÍ  PRÁVO</w:t>
    </w:r>
    <w:r w:rsidR="00741E3D">
      <w:rPr>
        <w:i/>
        <w:noProof/>
      </w:rPr>
      <w:cr/>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8DCB0" w14:textId="2DCD5546" w:rsidR="00615FCC" w:rsidRDefault="00615FCC"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741E3D">
      <w:rPr>
        <w:i/>
        <w:noProof/>
      </w:rPr>
      <w:t>PRACOVNÍ  PRÁVO</w:t>
    </w:r>
    <w:r w:rsidR="00741E3D">
      <w:rPr>
        <w:i/>
        <w:noProof/>
      </w:rPr>
      <w:cr/>
    </w:r>
    <w:r>
      <w:rPr>
        <w: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A65E1" w14:textId="74B72673" w:rsidR="00615FCC" w:rsidRPr="00C87D9B" w:rsidRDefault="00615FCC">
    <w:pPr>
      <w:pStyle w:val="Zhlav"/>
      <w:rPr>
        <w:i/>
      </w:rPr>
    </w:pPr>
    <w:r>
      <w:rPr>
        <w:i/>
      </w:rPr>
      <w:fldChar w:fldCharType="begin"/>
    </w:r>
    <w:r>
      <w:rPr>
        <w:i/>
      </w:rPr>
      <w:instrText xml:space="preserve"> STYLEREF  "Nadpis 1"  \* MERGEFORMAT </w:instrText>
    </w:r>
    <w:r>
      <w:rPr>
        <w:i/>
      </w:rPr>
      <w:fldChar w:fldCharType="separate"/>
    </w:r>
    <w:r w:rsidR="00741E3D">
      <w:rPr>
        <w:i/>
        <w:noProof/>
      </w:rPr>
      <w:t>PRACOVNÍ DOBA A DOBA ODPOČINKU</w:t>
    </w:r>
    <w:r>
      <w:rPr>
        <w: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BF75E" w14:textId="0DAE3E3E" w:rsidR="00615FCC" w:rsidRDefault="00615FCC"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741E3D">
      <w:rPr>
        <w:i/>
        <w:noProof/>
      </w:rPr>
      <w:t>PRACOVNÍ  PRÁVO</w:t>
    </w:r>
    <w:r w:rsidR="00741E3D">
      <w:rPr>
        <w:i/>
        <w:noProof/>
      </w:rPr>
      <w:cr/>
    </w:r>
    <w:r>
      <w:rPr>
        <w: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22BBC" w14:textId="1A5F1DEB" w:rsidR="00615FCC" w:rsidRPr="00B37E40" w:rsidRDefault="00615FCC" w:rsidP="00B37E40">
    <w:pPr>
      <w:pStyle w:val="Zhlav"/>
    </w:pPr>
    <w:r w:rsidRPr="00C87D9B">
      <w:rPr>
        <w:i/>
      </w:rPr>
      <w:fldChar w:fldCharType="begin"/>
    </w:r>
    <w:r w:rsidRPr="00C87D9B">
      <w:rPr>
        <w:i/>
      </w:rPr>
      <w:instrText xml:space="preserve"> STYLEREF  autoři  \* MERGEFORMAT </w:instrTex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45E0D">
      <w:rPr>
        <w:i/>
        <w:noProof/>
      </w:rPr>
      <w:t>PRACOVNÍ  PRÁVO</w:t>
    </w:r>
    <w:r w:rsidR="00245E0D">
      <w:rPr>
        <w:i/>
        <w:noProof/>
      </w:rPr>
      <w:cr/>
    </w:r>
    <w:r>
      <w:rPr>
        <w: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17687" w14:textId="1AA80CE7" w:rsidR="00615FCC" w:rsidRDefault="00615FCC"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45E0D">
      <w:rPr>
        <w:i/>
        <w:noProof/>
      </w:rPr>
      <w:t>PRACOVNÍ  PRÁVO</w:t>
    </w:r>
    <w:r w:rsidR="00245E0D">
      <w:rPr>
        <w:i/>
        <w:noProof/>
      </w:rPr>
      <w:cr/>
    </w:r>
    <w:r>
      <w:rPr>
        <w:i/>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19741" w14:textId="77777777" w:rsidR="00615FCC" w:rsidRPr="00C87D9B" w:rsidRDefault="00615FCC">
    <w:pPr>
      <w:pStyle w:val="Zhlav"/>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71B"/>
    <w:multiLevelType w:val="hybridMultilevel"/>
    <w:tmpl w:val="A1E671F8"/>
    <w:lvl w:ilvl="0" w:tplc="62F60E02">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1002"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01997ACD"/>
    <w:multiLevelType w:val="hybridMultilevel"/>
    <w:tmpl w:val="CFA20350"/>
    <w:lvl w:ilvl="0" w:tplc="04050005">
      <w:start w:val="1"/>
      <w:numFmt w:val="bullet"/>
      <w:lvlText w:val=""/>
      <w:lvlJc w:val="left"/>
      <w:pPr>
        <w:ind w:left="1130" w:hanging="360"/>
      </w:pPr>
      <w:rPr>
        <w:rFonts w:ascii="Wingdings" w:hAnsi="Wingdings" w:hint="default"/>
      </w:rPr>
    </w:lvl>
    <w:lvl w:ilvl="1" w:tplc="04050003" w:tentative="1">
      <w:start w:val="1"/>
      <w:numFmt w:val="bullet"/>
      <w:lvlText w:val="o"/>
      <w:lvlJc w:val="left"/>
      <w:pPr>
        <w:ind w:left="1850" w:hanging="360"/>
      </w:pPr>
      <w:rPr>
        <w:rFonts w:ascii="Courier New" w:hAnsi="Courier New" w:hint="default"/>
      </w:rPr>
    </w:lvl>
    <w:lvl w:ilvl="2" w:tplc="04050005" w:tentative="1">
      <w:start w:val="1"/>
      <w:numFmt w:val="bullet"/>
      <w:lvlText w:val=""/>
      <w:lvlJc w:val="left"/>
      <w:pPr>
        <w:ind w:left="2570" w:hanging="360"/>
      </w:pPr>
      <w:rPr>
        <w:rFonts w:ascii="Wingdings" w:hAnsi="Wingdings" w:hint="default"/>
      </w:rPr>
    </w:lvl>
    <w:lvl w:ilvl="3" w:tplc="04050001" w:tentative="1">
      <w:start w:val="1"/>
      <w:numFmt w:val="bullet"/>
      <w:lvlText w:val=""/>
      <w:lvlJc w:val="left"/>
      <w:pPr>
        <w:ind w:left="3290" w:hanging="360"/>
      </w:pPr>
      <w:rPr>
        <w:rFonts w:ascii="Symbol" w:hAnsi="Symbol" w:hint="default"/>
      </w:rPr>
    </w:lvl>
    <w:lvl w:ilvl="4" w:tplc="04050003" w:tentative="1">
      <w:start w:val="1"/>
      <w:numFmt w:val="bullet"/>
      <w:lvlText w:val="o"/>
      <w:lvlJc w:val="left"/>
      <w:pPr>
        <w:ind w:left="4010" w:hanging="360"/>
      </w:pPr>
      <w:rPr>
        <w:rFonts w:ascii="Courier New" w:hAnsi="Courier New" w:hint="default"/>
      </w:rPr>
    </w:lvl>
    <w:lvl w:ilvl="5" w:tplc="04050005" w:tentative="1">
      <w:start w:val="1"/>
      <w:numFmt w:val="bullet"/>
      <w:lvlText w:val=""/>
      <w:lvlJc w:val="left"/>
      <w:pPr>
        <w:ind w:left="4730" w:hanging="360"/>
      </w:pPr>
      <w:rPr>
        <w:rFonts w:ascii="Wingdings" w:hAnsi="Wingdings" w:hint="default"/>
      </w:rPr>
    </w:lvl>
    <w:lvl w:ilvl="6" w:tplc="04050001" w:tentative="1">
      <w:start w:val="1"/>
      <w:numFmt w:val="bullet"/>
      <w:lvlText w:val=""/>
      <w:lvlJc w:val="left"/>
      <w:pPr>
        <w:ind w:left="5450" w:hanging="360"/>
      </w:pPr>
      <w:rPr>
        <w:rFonts w:ascii="Symbol" w:hAnsi="Symbol" w:hint="default"/>
      </w:rPr>
    </w:lvl>
    <w:lvl w:ilvl="7" w:tplc="04050003" w:tentative="1">
      <w:start w:val="1"/>
      <w:numFmt w:val="bullet"/>
      <w:lvlText w:val="o"/>
      <w:lvlJc w:val="left"/>
      <w:pPr>
        <w:ind w:left="6170" w:hanging="360"/>
      </w:pPr>
      <w:rPr>
        <w:rFonts w:ascii="Courier New" w:hAnsi="Courier New" w:hint="default"/>
      </w:rPr>
    </w:lvl>
    <w:lvl w:ilvl="8" w:tplc="04050005" w:tentative="1">
      <w:start w:val="1"/>
      <w:numFmt w:val="bullet"/>
      <w:lvlText w:val=""/>
      <w:lvlJc w:val="left"/>
      <w:pPr>
        <w:ind w:left="6890" w:hanging="360"/>
      </w:pPr>
      <w:rPr>
        <w:rFonts w:ascii="Wingdings" w:hAnsi="Wingdings" w:hint="default"/>
      </w:rPr>
    </w:lvl>
  </w:abstractNum>
  <w:abstractNum w:abstractNumId="3">
    <w:nsid w:val="01E43174"/>
    <w:multiLevelType w:val="hybridMultilevel"/>
    <w:tmpl w:val="EE2EF4AE"/>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39940BE"/>
    <w:multiLevelType w:val="multilevel"/>
    <w:tmpl w:val="F290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461819"/>
    <w:multiLevelType w:val="hybridMultilevel"/>
    <w:tmpl w:val="44BC6E6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5681EEF"/>
    <w:multiLevelType w:val="hybridMultilevel"/>
    <w:tmpl w:val="00286DB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6E22C03"/>
    <w:multiLevelType w:val="hybridMultilevel"/>
    <w:tmpl w:val="49F80344"/>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734135A"/>
    <w:multiLevelType w:val="hybridMultilevel"/>
    <w:tmpl w:val="3E8625B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076A253F"/>
    <w:multiLevelType w:val="hybridMultilevel"/>
    <w:tmpl w:val="1EBC9A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80F66F5"/>
    <w:multiLevelType w:val="hybridMultilevel"/>
    <w:tmpl w:val="D458F3DA"/>
    <w:lvl w:ilvl="0" w:tplc="2A00AF54">
      <w:start w:val="1"/>
      <w:numFmt w:val="bullet"/>
      <w:lvlText w:val=""/>
      <w:lvlJc w:val="left"/>
      <w:pPr>
        <w:tabs>
          <w:tab w:val="num" w:pos="540"/>
        </w:tabs>
        <w:ind w:left="540" w:firstLine="0"/>
      </w:pPr>
      <w:rPr>
        <w:rFonts w:ascii="Symbol" w:hAnsi="Symbol" w:hint="default"/>
        <w:color w:val="auto"/>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1">
    <w:nsid w:val="08217EB8"/>
    <w:multiLevelType w:val="hybridMultilevel"/>
    <w:tmpl w:val="00389D9C"/>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99A1973"/>
    <w:multiLevelType w:val="hybridMultilevel"/>
    <w:tmpl w:val="1526CC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B305208"/>
    <w:multiLevelType w:val="multilevel"/>
    <w:tmpl w:val="A2C0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F96F24"/>
    <w:multiLevelType w:val="hybridMultilevel"/>
    <w:tmpl w:val="653635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C1402CD"/>
    <w:multiLevelType w:val="hybridMultilevel"/>
    <w:tmpl w:val="90B4CA04"/>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0EF8666E"/>
    <w:multiLevelType w:val="hybridMultilevel"/>
    <w:tmpl w:val="AAB2210E"/>
    <w:lvl w:ilvl="0" w:tplc="91341D4A">
      <w:start w:val="1"/>
      <w:numFmt w:val="bullet"/>
      <w:lvlText w:val=""/>
      <w:lvlJc w:val="left"/>
      <w:pPr>
        <w:tabs>
          <w:tab w:val="num" w:pos="900"/>
        </w:tabs>
        <w:ind w:left="900" w:hanging="360"/>
      </w:pPr>
      <w:rPr>
        <w:rFonts w:ascii="Wingdings" w:hAnsi="Wingdings" w:hint="default"/>
        <w:sz w:val="28"/>
        <w:szCs w:val="28"/>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17">
    <w:nsid w:val="0F863B53"/>
    <w:multiLevelType w:val="hybridMultilevel"/>
    <w:tmpl w:val="18387440"/>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121E4432"/>
    <w:multiLevelType w:val="hybridMultilevel"/>
    <w:tmpl w:val="095686BE"/>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9">
    <w:nsid w:val="12282AAA"/>
    <w:multiLevelType w:val="hybridMultilevel"/>
    <w:tmpl w:val="F7CA8A16"/>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12690231"/>
    <w:multiLevelType w:val="hybridMultilevel"/>
    <w:tmpl w:val="A0845A76"/>
    <w:lvl w:ilvl="0" w:tplc="D12ADFF4">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138A365C"/>
    <w:multiLevelType w:val="hybridMultilevel"/>
    <w:tmpl w:val="3872D5D0"/>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13E8598E"/>
    <w:multiLevelType w:val="hybridMultilevel"/>
    <w:tmpl w:val="7B8AFABE"/>
    <w:lvl w:ilvl="0" w:tplc="864A4A06">
      <w:numFmt w:val="bullet"/>
      <w:lvlText w:val="-"/>
      <w:lvlJc w:val="left"/>
      <w:pPr>
        <w:tabs>
          <w:tab w:val="num" w:pos="720"/>
        </w:tabs>
        <w:ind w:left="720" w:hanging="360"/>
      </w:pPr>
      <w:rPr>
        <w:rFonts w:ascii="Times New Roman" w:eastAsia="Times New Roman" w:hAnsi="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14220335"/>
    <w:multiLevelType w:val="hybridMultilevel"/>
    <w:tmpl w:val="45925580"/>
    <w:lvl w:ilvl="0" w:tplc="326CC474">
      <w:start w:val="1"/>
      <w:numFmt w:val="bullet"/>
      <w:lvlText w:val="-"/>
      <w:lvlJc w:val="left"/>
      <w:pPr>
        <w:ind w:left="720" w:hanging="360"/>
      </w:pPr>
      <w:rPr>
        <w:rFonts w:ascii="Times New Roman" w:eastAsia="Times New Roman" w:hAnsi="Times New Roman" w:cs="Times New Roman" w:hint="default"/>
        <w:i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4280804"/>
    <w:multiLevelType w:val="hybridMultilevel"/>
    <w:tmpl w:val="7FCAD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4733401"/>
    <w:multiLevelType w:val="hybridMultilevel"/>
    <w:tmpl w:val="1BBC78E4"/>
    <w:lvl w:ilvl="0" w:tplc="ECB0CEE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157B52C3"/>
    <w:multiLevelType w:val="multilevel"/>
    <w:tmpl w:val="0600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65153A3"/>
    <w:multiLevelType w:val="hybridMultilevel"/>
    <w:tmpl w:val="DF0A22E8"/>
    <w:lvl w:ilvl="0" w:tplc="C880745A">
      <w:start w:val="1"/>
      <w:numFmt w:val="lowerLetter"/>
      <w:lvlText w:val="%1)"/>
      <w:lvlJc w:val="left"/>
      <w:pPr>
        <w:tabs>
          <w:tab w:val="num" w:pos="0"/>
        </w:tabs>
        <w:ind w:left="36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177B0829"/>
    <w:multiLevelType w:val="hybridMultilevel"/>
    <w:tmpl w:val="8E18979A"/>
    <w:lvl w:ilvl="0" w:tplc="2A00AF54">
      <w:start w:val="1"/>
      <w:numFmt w:val="bullet"/>
      <w:lvlText w:val=""/>
      <w:lvlJc w:val="left"/>
      <w:pPr>
        <w:tabs>
          <w:tab w:val="num" w:pos="0"/>
        </w:tabs>
        <w:ind w:left="0" w:firstLine="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77E7B34"/>
    <w:multiLevelType w:val="hybridMultilevel"/>
    <w:tmpl w:val="F0C0A988"/>
    <w:lvl w:ilvl="0" w:tplc="3506973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179201AA"/>
    <w:multiLevelType w:val="hybridMultilevel"/>
    <w:tmpl w:val="FC028D36"/>
    <w:lvl w:ilvl="0" w:tplc="B144EBC8">
      <w:start w:val="1"/>
      <w:numFmt w:val="lowerLetter"/>
      <w:lvlText w:val="%1)"/>
      <w:lvlJc w:val="left"/>
      <w:pPr>
        <w:tabs>
          <w:tab w:val="num" w:pos="720"/>
        </w:tabs>
        <w:ind w:left="720" w:hanging="360"/>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nsid w:val="17F712B1"/>
    <w:multiLevelType w:val="hybridMultilevel"/>
    <w:tmpl w:val="A8D816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180F32CB"/>
    <w:multiLevelType w:val="hybridMultilevel"/>
    <w:tmpl w:val="965E36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19371BD0"/>
    <w:multiLevelType w:val="singleLevel"/>
    <w:tmpl w:val="4C501DB0"/>
    <w:lvl w:ilvl="0">
      <w:start w:val="1"/>
      <w:numFmt w:val="decimal"/>
      <w:pStyle w:val="Novelizanbod"/>
      <w:lvlText w:val="%1."/>
      <w:lvlJc w:val="left"/>
      <w:pPr>
        <w:tabs>
          <w:tab w:val="num" w:pos="567"/>
        </w:tabs>
        <w:ind w:left="567" w:hanging="567"/>
      </w:pPr>
      <w:rPr>
        <w:rFonts w:cs="Times New Roman"/>
        <w:b w:val="0"/>
        <w:i w:val="0"/>
      </w:rPr>
    </w:lvl>
  </w:abstractNum>
  <w:abstractNum w:abstractNumId="34">
    <w:nsid w:val="1B391A20"/>
    <w:multiLevelType w:val="hybridMultilevel"/>
    <w:tmpl w:val="EF46DACE"/>
    <w:lvl w:ilvl="0" w:tplc="04050005">
      <w:start w:val="1"/>
      <w:numFmt w:val="bullet"/>
      <w:lvlText w:val=""/>
      <w:lvlJc w:val="left"/>
      <w:pPr>
        <w:tabs>
          <w:tab w:val="num" w:pos="1800"/>
        </w:tabs>
        <w:ind w:left="1800" w:hanging="360"/>
      </w:pPr>
      <w:rPr>
        <w:rFonts w:ascii="Wingdings" w:hAnsi="Wingdings" w:hint="default"/>
      </w:rPr>
    </w:lvl>
    <w:lvl w:ilvl="1" w:tplc="04050003" w:tentative="1">
      <w:start w:val="1"/>
      <w:numFmt w:val="bullet"/>
      <w:lvlText w:val="o"/>
      <w:lvlJc w:val="left"/>
      <w:pPr>
        <w:tabs>
          <w:tab w:val="num" w:pos="2520"/>
        </w:tabs>
        <w:ind w:left="2520" w:hanging="360"/>
      </w:pPr>
      <w:rPr>
        <w:rFonts w:ascii="Courier New" w:hAnsi="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35">
    <w:nsid w:val="1B4E3C89"/>
    <w:multiLevelType w:val="hybridMultilevel"/>
    <w:tmpl w:val="1C02E348"/>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1C871A22"/>
    <w:multiLevelType w:val="hybridMultilevel"/>
    <w:tmpl w:val="724E7C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1CD84E20"/>
    <w:multiLevelType w:val="hybridMultilevel"/>
    <w:tmpl w:val="6CDCBA6C"/>
    <w:lvl w:ilvl="0" w:tplc="3018517A">
      <w:start w:val="1"/>
      <w:numFmt w:val="bullet"/>
      <w:lvlText w:val=""/>
      <w:lvlJc w:val="left"/>
      <w:pPr>
        <w:tabs>
          <w:tab w:val="num" w:pos="720"/>
        </w:tabs>
        <w:ind w:left="720" w:hanging="360"/>
      </w:pPr>
      <w:rPr>
        <w:rFonts w:ascii="Wingdings" w:hAnsi="Wingdings" w:hint="default"/>
        <w:sz w:val="24"/>
        <w:szCs w:val="24"/>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1D3F437D"/>
    <w:multiLevelType w:val="hybridMultilevel"/>
    <w:tmpl w:val="885C9664"/>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1EC05AE2"/>
    <w:multiLevelType w:val="hybridMultilevel"/>
    <w:tmpl w:val="9FB0D552"/>
    <w:lvl w:ilvl="0" w:tplc="7E4E0F44">
      <w:start w:val="2"/>
      <w:numFmt w:val="bullet"/>
      <w:lvlText w:val="-"/>
      <w:lvlJc w:val="left"/>
      <w:pPr>
        <w:tabs>
          <w:tab w:val="num" w:pos="870"/>
        </w:tabs>
        <w:ind w:left="870" w:hanging="51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1FB234DF"/>
    <w:multiLevelType w:val="hybridMultilevel"/>
    <w:tmpl w:val="020A9720"/>
    <w:lvl w:ilvl="0" w:tplc="04050001">
      <w:start w:val="1"/>
      <w:numFmt w:val="bullet"/>
      <w:lvlText w:val=""/>
      <w:lvlJc w:val="left"/>
      <w:pPr>
        <w:tabs>
          <w:tab w:val="num" w:pos="720"/>
        </w:tabs>
        <w:ind w:left="720" w:hanging="360"/>
      </w:pPr>
      <w:rPr>
        <w:rFonts w:ascii="Symbol" w:hAnsi="Symbol"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20A21FB3"/>
    <w:multiLevelType w:val="hybridMultilevel"/>
    <w:tmpl w:val="BEBE0C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0FE5D7C"/>
    <w:multiLevelType w:val="hybridMultilevel"/>
    <w:tmpl w:val="4C5E2FC2"/>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3">
    <w:nsid w:val="214160BA"/>
    <w:multiLevelType w:val="hybridMultilevel"/>
    <w:tmpl w:val="C0BED7CC"/>
    <w:lvl w:ilvl="0" w:tplc="E1F8A1E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214C219E"/>
    <w:multiLevelType w:val="hybridMultilevel"/>
    <w:tmpl w:val="D5A837B0"/>
    <w:lvl w:ilvl="0" w:tplc="3A74CAB4">
      <w:start w:val="1"/>
      <w:numFmt w:val="bullet"/>
      <w:lvlText w:val=""/>
      <w:lvlJc w:val="left"/>
      <w:pPr>
        <w:tabs>
          <w:tab w:val="num" w:pos="170"/>
        </w:tabs>
        <w:ind w:left="170" w:hanging="170"/>
      </w:pPr>
      <w:rPr>
        <w:rFonts w:ascii="Wingdings" w:hAnsi="Wingdings" w:hint="default"/>
        <w:sz w:val="2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238E3D41"/>
    <w:multiLevelType w:val="hybridMultilevel"/>
    <w:tmpl w:val="45122A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23B34746"/>
    <w:multiLevelType w:val="hybridMultilevel"/>
    <w:tmpl w:val="39B8947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242976E5"/>
    <w:multiLevelType w:val="hybridMultilevel"/>
    <w:tmpl w:val="0F720FC4"/>
    <w:lvl w:ilvl="0" w:tplc="EB386674">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243A026D"/>
    <w:multiLevelType w:val="hybridMultilevel"/>
    <w:tmpl w:val="97A8A22E"/>
    <w:lvl w:ilvl="0" w:tplc="2A00AF54">
      <w:start w:val="1"/>
      <w:numFmt w:val="bullet"/>
      <w:lvlText w:val=""/>
      <w:lvlJc w:val="left"/>
      <w:pPr>
        <w:tabs>
          <w:tab w:val="num" w:pos="0"/>
        </w:tabs>
        <w:ind w:left="0" w:firstLine="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24A17BC7"/>
    <w:multiLevelType w:val="hybridMultilevel"/>
    <w:tmpl w:val="3ED27C1C"/>
    <w:lvl w:ilvl="0" w:tplc="C0F27D38">
      <w:start w:val="1"/>
      <w:numFmt w:val="bullet"/>
      <w:lvlText w:val=""/>
      <w:lvlJc w:val="left"/>
      <w:pPr>
        <w:tabs>
          <w:tab w:val="num" w:pos="720"/>
        </w:tabs>
        <w:ind w:left="720" w:hanging="360"/>
      </w:pPr>
      <w:rPr>
        <w:rFonts w:ascii="Wingdings" w:hAnsi="Wingdings" w:hint="default"/>
        <w:sz w:val="24"/>
        <w:szCs w:val="24"/>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25377052"/>
    <w:multiLevelType w:val="hybridMultilevel"/>
    <w:tmpl w:val="A148B43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263B6422"/>
    <w:multiLevelType w:val="hybridMultilevel"/>
    <w:tmpl w:val="92DEB188"/>
    <w:lvl w:ilvl="0" w:tplc="04050009">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2">
    <w:nsid w:val="269137B7"/>
    <w:multiLevelType w:val="hybridMultilevel"/>
    <w:tmpl w:val="281AFC44"/>
    <w:lvl w:ilvl="0" w:tplc="B84E2A62">
      <w:start w:val="1"/>
      <w:numFmt w:val="bullet"/>
      <w:lvlText w:val="-"/>
      <w:lvlJc w:val="left"/>
      <w:pPr>
        <w:tabs>
          <w:tab w:val="num" w:pos="2220"/>
        </w:tabs>
        <w:ind w:left="2220" w:hanging="360"/>
      </w:pPr>
      <w:rPr>
        <w:rFonts w:ascii="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7726C62"/>
    <w:multiLevelType w:val="hybridMultilevel"/>
    <w:tmpl w:val="61149452"/>
    <w:lvl w:ilvl="0" w:tplc="18B8C170">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279F4B2E"/>
    <w:multiLevelType w:val="hybridMultilevel"/>
    <w:tmpl w:val="D8561CAA"/>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nsid w:val="29107F14"/>
    <w:multiLevelType w:val="hybridMultilevel"/>
    <w:tmpl w:val="5F768BDC"/>
    <w:lvl w:ilvl="0" w:tplc="B84E2A62">
      <w:start w:val="1"/>
      <w:numFmt w:val="bullet"/>
      <w:lvlText w:val="-"/>
      <w:lvlJc w:val="left"/>
      <w:pPr>
        <w:tabs>
          <w:tab w:val="num" w:pos="2220"/>
        </w:tabs>
        <w:ind w:left="2220" w:hanging="360"/>
      </w:pPr>
      <w:rPr>
        <w:rFonts w:ascii="Times New Roman" w:hAnsi="Times New Roman" w:hint="default"/>
      </w:rPr>
    </w:lvl>
    <w:lvl w:ilvl="1" w:tplc="0405000F">
      <w:start w:val="1"/>
      <w:numFmt w:val="decimal"/>
      <w:lvlText w:val="%2."/>
      <w:lvlJc w:val="left"/>
      <w:pPr>
        <w:tabs>
          <w:tab w:val="num" w:pos="1498"/>
        </w:tabs>
        <w:ind w:left="1498" w:hanging="360"/>
      </w:pPr>
      <w:rPr>
        <w:rFonts w:cs="Times New Roman" w:hint="default"/>
      </w:rPr>
    </w:lvl>
    <w:lvl w:ilvl="2" w:tplc="E71CE17A">
      <w:start w:val="1"/>
      <w:numFmt w:val="lowerLetter"/>
      <w:lvlText w:val="%3)"/>
      <w:lvlJc w:val="left"/>
      <w:pPr>
        <w:tabs>
          <w:tab w:val="num" w:pos="2218"/>
        </w:tabs>
        <w:ind w:left="2218" w:hanging="360"/>
      </w:pPr>
      <w:rPr>
        <w:rFonts w:cs="Times New Roman" w:hint="default"/>
      </w:rPr>
    </w:lvl>
    <w:lvl w:ilvl="3" w:tplc="0FD6FC68">
      <w:start w:val="2"/>
      <w:numFmt w:val="bullet"/>
      <w:lvlText w:val="-"/>
      <w:lvlJc w:val="left"/>
      <w:pPr>
        <w:tabs>
          <w:tab w:val="num" w:pos="2938"/>
        </w:tabs>
        <w:ind w:left="2938" w:hanging="360"/>
      </w:pPr>
      <w:rPr>
        <w:rFonts w:ascii="Times New Roman" w:eastAsia="Times New Roman" w:hAnsi="Times New Roman" w:hint="default"/>
        <w:b/>
      </w:rPr>
    </w:lvl>
    <w:lvl w:ilvl="4" w:tplc="04050003" w:tentative="1">
      <w:start w:val="1"/>
      <w:numFmt w:val="bullet"/>
      <w:lvlText w:val="o"/>
      <w:lvlJc w:val="left"/>
      <w:pPr>
        <w:tabs>
          <w:tab w:val="num" w:pos="3658"/>
        </w:tabs>
        <w:ind w:left="3658" w:hanging="360"/>
      </w:pPr>
      <w:rPr>
        <w:rFonts w:ascii="Courier New" w:hAnsi="Courier New" w:hint="default"/>
      </w:rPr>
    </w:lvl>
    <w:lvl w:ilvl="5" w:tplc="04050005" w:tentative="1">
      <w:start w:val="1"/>
      <w:numFmt w:val="bullet"/>
      <w:lvlText w:val=""/>
      <w:lvlJc w:val="left"/>
      <w:pPr>
        <w:tabs>
          <w:tab w:val="num" w:pos="4378"/>
        </w:tabs>
        <w:ind w:left="4378" w:hanging="360"/>
      </w:pPr>
      <w:rPr>
        <w:rFonts w:ascii="Wingdings" w:hAnsi="Wingdings" w:hint="default"/>
      </w:rPr>
    </w:lvl>
    <w:lvl w:ilvl="6" w:tplc="04050001" w:tentative="1">
      <w:start w:val="1"/>
      <w:numFmt w:val="bullet"/>
      <w:lvlText w:val=""/>
      <w:lvlJc w:val="left"/>
      <w:pPr>
        <w:tabs>
          <w:tab w:val="num" w:pos="5098"/>
        </w:tabs>
        <w:ind w:left="5098" w:hanging="360"/>
      </w:pPr>
      <w:rPr>
        <w:rFonts w:ascii="Symbol" w:hAnsi="Symbol" w:hint="default"/>
      </w:rPr>
    </w:lvl>
    <w:lvl w:ilvl="7" w:tplc="04050003" w:tentative="1">
      <w:start w:val="1"/>
      <w:numFmt w:val="bullet"/>
      <w:lvlText w:val="o"/>
      <w:lvlJc w:val="left"/>
      <w:pPr>
        <w:tabs>
          <w:tab w:val="num" w:pos="5818"/>
        </w:tabs>
        <w:ind w:left="5818" w:hanging="360"/>
      </w:pPr>
      <w:rPr>
        <w:rFonts w:ascii="Courier New" w:hAnsi="Courier New" w:hint="default"/>
      </w:rPr>
    </w:lvl>
    <w:lvl w:ilvl="8" w:tplc="04050005" w:tentative="1">
      <w:start w:val="1"/>
      <w:numFmt w:val="bullet"/>
      <w:lvlText w:val=""/>
      <w:lvlJc w:val="left"/>
      <w:pPr>
        <w:tabs>
          <w:tab w:val="num" w:pos="6538"/>
        </w:tabs>
        <w:ind w:left="6538" w:hanging="360"/>
      </w:pPr>
      <w:rPr>
        <w:rFonts w:ascii="Wingdings" w:hAnsi="Wingdings" w:hint="default"/>
      </w:rPr>
    </w:lvl>
  </w:abstractNum>
  <w:abstractNum w:abstractNumId="56">
    <w:nsid w:val="29637472"/>
    <w:multiLevelType w:val="hybridMultilevel"/>
    <w:tmpl w:val="7E027AEE"/>
    <w:lvl w:ilvl="0" w:tplc="94D8B35E">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nsid w:val="296C6014"/>
    <w:multiLevelType w:val="hybridMultilevel"/>
    <w:tmpl w:val="4FAE5D10"/>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2864D07C">
      <w:start w:val="1"/>
      <w:numFmt w:val="lowerLetter"/>
      <w:lvlText w:val="%2)"/>
      <w:lvlJc w:val="left"/>
      <w:pPr>
        <w:tabs>
          <w:tab w:val="num" w:pos="1440"/>
        </w:tabs>
        <w:ind w:left="1440" w:hanging="360"/>
      </w:pPr>
      <w:rPr>
        <w:rFonts w:ascii="Times New Roman" w:eastAsia="Times New Roman" w:hAnsi="Times New Roman" w:cs="Times New Roman" w:hint="default"/>
        <w:i w:val="0"/>
      </w:rPr>
    </w:lvl>
    <w:lvl w:ilvl="2" w:tplc="A858D5BA">
      <w:start w:val="2"/>
      <w:numFmt w:val="bullet"/>
      <w:lvlText w:val="-"/>
      <w:lvlJc w:val="left"/>
      <w:pPr>
        <w:tabs>
          <w:tab w:val="num" w:pos="2160"/>
        </w:tabs>
        <w:ind w:left="2160" w:hanging="360"/>
      </w:pPr>
      <w:rPr>
        <w:rFonts w:ascii="Times New Roman" w:eastAsia="Times New Roman" w:hAnsi="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2AE6701C"/>
    <w:multiLevelType w:val="hybridMultilevel"/>
    <w:tmpl w:val="6FA8EF2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2CBD013D"/>
    <w:multiLevelType w:val="hybridMultilevel"/>
    <w:tmpl w:val="A3B25BB4"/>
    <w:lvl w:ilvl="0" w:tplc="3442225C">
      <w:start w:val="1"/>
      <w:numFmt w:val="lowerLetter"/>
      <w:pStyle w:val="slovn"/>
      <w:lvlText w:val="%1)"/>
      <w:lvlJc w:val="left"/>
      <w:pPr>
        <w:tabs>
          <w:tab w:val="num" w:pos="3180"/>
        </w:tabs>
        <w:ind w:left="3180" w:hanging="360"/>
      </w:pPr>
      <w:rPr>
        <w:rFonts w:cs="Times New Roman" w:hint="default"/>
      </w:rPr>
    </w:lvl>
    <w:lvl w:ilvl="1" w:tplc="04050019" w:tentative="1">
      <w:start w:val="1"/>
      <w:numFmt w:val="lowerLetter"/>
      <w:lvlText w:val="%2."/>
      <w:lvlJc w:val="left"/>
      <w:pPr>
        <w:tabs>
          <w:tab w:val="num" w:pos="3900"/>
        </w:tabs>
        <w:ind w:left="3900" w:hanging="360"/>
      </w:pPr>
      <w:rPr>
        <w:rFonts w:cs="Times New Roman"/>
      </w:rPr>
    </w:lvl>
    <w:lvl w:ilvl="2" w:tplc="0405001B" w:tentative="1">
      <w:start w:val="1"/>
      <w:numFmt w:val="lowerRoman"/>
      <w:lvlText w:val="%3."/>
      <w:lvlJc w:val="right"/>
      <w:pPr>
        <w:tabs>
          <w:tab w:val="num" w:pos="4620"/>
        </w:tabs>
        <w:ind w:left="4620" w:hanging="180"/>
      </w:pPr>
      <w:rPr>
        <w:rFonts w:cs="Times New Roman"/>
      </w:rPr>
    </w:lvl>
    <w:lvl w:ilvl="3" w:tplc="0405000F" w:tentative="1">
      <w:start w:val="1"/>
      <w:numFmt w:val="decimal"/>
      <w:lvlText w:val="%4."/>
      <w:lvlJc w:val="left"/>
      <w:pPr>
        <w:tabs>
          <w:tab w:val="num" w:pos="5340"/>
        </w:tabs>
        <w:ind w:left="5340" w:hanging="360"/>
      </w:pPr>
      <w:rPr>
        <w:rFonts w:cs="Times New Roman"/>
      </w:rPr>
    </w:lvl>
    <w:lvl w:ilvl="4" w:tplc="04050019" w:tentative="1">
      <w:start w:val="1"/>
      <w:numFmt w:val="lowerLetter"/>
      <w:lvlText w:val="%5."/>
      <w:lvlJc w:val="left"/>
      <w:pPr>
        <w:tabs>
          <w:tab w:val="num" w:pos="6060"/>
        </w:tabs>
        <w:ind w:left="6060" w:hanging="360"/>
      </w:pPr>
      <w:rPr>
        <w:rFonts w:cs="Times New Roman"/>
      </w:rPr>
    </w:lvl>
    <w:lvl w:ilvl="5" w:tplc="0405001B" w:tentative="1">
      <w:start w:val="1"/>
      <w:numFmt w:val="lowerRoman"/>
      <w:lvlText w:val="%6."/>
      <w:lvlJc w:val="right"/>
      <w:pPr>
        <w:tabs>
          <w:tab w:val="num" w:pos="6780"/>
        </w:tabs>
        <w:ind w:left="6780" w:hanging="180"/>
      </w:pPr>
      <w:rPr>
        <w:rFonts w:cs="Times New Roman"/>
      </w:rPr>
    </w:lvl>
    <w:lvl w:ilvl="6" w:tplc="0405000F" w:tentative="1">
      <w:start w:val="1"/>
      <w:numFmt w:val="decimal"/>
      <w:lvlText w:val="%7."/>
      <w:lvlJc w:val="left"/>
      <w:pPr>
        <w:tabs>
          <w:tab w:val="num" w:pos="7500"/>
        </w:tabs>
        <w:ind w:left="7500" w:hanging="360"/>
      </w:pPr>
      <w:rPr>
        <w:rFonts w:cs="Times New Roman"/>
      </w:rPr>
    </w:lvl>
    <w:lvl w:ilvl="7" w:tplc="04050019" w:tentative="1">
      <w:start w:val="1"/>
      <w:numFmt w:val="lowerLetter"/>
      <w:lvlText w:val="%8."/>
      <w:lvlJc w:val="left"/>
      <w:pPr>
        <w:tabs>
          <w:tab w:val="num" w:pos="8220"/>
        </w:tabs>
        <w:ind w:left="8220" w:hanging="360"/>
      </w:pPr>
      <w:rPr>
        <w:rFonts w:cs="Times New Roman"/>
      </w:rPr>
    </w:lvl>
    <w:lvl w:ilvl="8" w:tplc="0405001B" w:tentative="1">
      <w:start w:val="1"/>
      <w:numFmt w:val="lowerRoman"/>
      <w:lvlText w:val="%9."/>
      <w:lvlJc w:val="right"/>
      <w:pPr>
        <w:tabs>
          <w:tab w:val="num" w:pos="8940"/>
        </w:tabs>
        <w:ind w:left="8940" w:hanging="180"/>
      </w:pPr>
      <w:rPr>
        <w:rFonts w:cs="Times New Roman"/>
      </w:rPr>
    </w:lvl>
  </w:abstractNum>
  <w:abstractNum w:abstractNumId="60">
    <w:nsid w:val="2DAC6A6A"/>
    <w:multiLevelType w:val="hybridMultilevel"/>
    <w:tmpl w:val="49C439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2F3830A6"/>
    <w:multiLevelType w:val="hybridMultilevel"/>
    <w:tmpl w:val="9366544C"/>
    <w:lvl w:ilvl="0" w:tplc="A858D5B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2F8A6B77"/>
    <w:multiLevelType w:val="hybridMultilevel"/>
    <w:tmpl w:val="B75E09F8"/>
    <w:lvl w:ilvl="0" w:tplc="AAFE83AE">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30893C3B"/>
    <w:multiLevelType w:val="hybridMultilevel"/>
    <w:tmpl w:val="CA4088FA"/>
    <w:lvl w:ilvl="0" w:tplc="94D8B35E">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4">
    <w:nsid w:val="324B1B9E"/>
    <w:multiLevelType w:val="hybridMultilevel"/>
    <w:tmpl w:val="4A0C25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33AB60E0"/>
    <w:multiLevelType w:val="multilevel"/>
    <w:tmpl w:val="851A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3FA35F9"/>
    <w:multiLevelType w:val="hybridMultilevel"/>
    <w:tmpl w:val="E162311A"/>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7">
    <w:nsid w:val="34141C7F"/>
    <w:multiLevelType w:val="hybridMultilevel"/>
    <w:tmpl w:val="C9AC42BE"/>
    <w:lvl w:ilvl="0" w:tplc="D6E0FB0C">
      <w:numFmt w:val="bullet"/>
      <w:lvlText w:val=""/>
      <w:lvlJc w:val="left"/>
      <w:pPr>
        <w:tabs>
          <w:tab w:val="num" w:pos="0"/>
        </w:tabs>
      </w:pPr>
      <w:rPr>
        <w:rFonts w:ascii="Wingdings" w:hAnsi="Wingdings" w:hint="default"/>
        <w:sz w:val="20"/>
      </w:rPr>
    </w:lvl>
    <w:lvl w:ilvl="1" w:tplc="0405000F">
      <w:start w:val="1"/>
      <w:numFmt w:val="decimal"/>
      <w:lvlText w:val="%2."/>
      <w:lvlJc w:val="left"/>
      <w:pPr>
        <w:tabs>
          <w:tab w:val="num" w:pos="1498"/>
        </w:tabs>
        <w:ind w:left="1498" w:hanging="360"/>
      </w:pPr>
      <w:rPr>
        <w:rFonts w:cs="Times New Roman" w:hint="default"/>
      </w:rPr>
    </w:lvl>
    <w:lvl w:ilvl="2" w:tplc="10225814">
      <w:start w:val="1"/>
      <w:numFmt w:val="lowerLetter"/>
      <w:lvlText w:val="%3)"/>
      <w:lvlJc w:val="left"/>
      <w:pPr>
        <w:tabs>
          <w:tab w:val="num" w:pos="2218"/>
        </w:tabs>
        <w:ind w:left="2218" w:hanging="360"/>
      </w:pPr>
      <w:rPr>
        <w:rFonts w:cs="Times New Roman" w:hint="default"/>
        <w:b w:val="0"/>
        <w:i/>
      </w:rPr>
    </w:lvl>
    <w:lvl w:ilvl="3" w:tplc="0405000B">
      <w:start w:val="1"/>
      <w:numFmt w:val="bullet"/>
      <w:lvlText w:val=""/>
      <w:lvlJc w:val="left"/>
      <w:pPr>
        <w:tabs>
          <w:tab w:val="num" w:pos="2938"/>
        </w:tabs>
        <w:ind w:left="2938" w:hanging="360"/>
      </w:pPr>
      <w:rPr>
        <w:rFonts w:ascii="Wingdings" w:hAnsi="Wingdings" w:hint="default"/>
      </w:rPr>
    </w:lvl>
    <w:lvl w:ilvl="4" w:tplc="C20E4286">
      <w:start w:val="1"/>
      <w:numFmt w:val="bullet"/>
      <w:lvlText w:val=""/>
      <w:lvlJc w:val="left"/>
      <w:pPr>
        <w:tabs>
          <w:tab w:val="num" w:pos="3411"/>
        </w:tabs>
        <w:ind w:left="3658" w:hanging="360"/>
      </w:pPr>
      <w:rPr>
        <w:rFonts w:ascii="Symbol" w:hAnsi="Symbol" w:hint="default"/>
        <w:sz w:val="21"/>
      </w:rPr>
    </w:lvl>
    <w:lvl w:ilvl="5" w:tplc="04050005" w:tentative="1">
      <w:start w:val="1"/>
      <w:numFmt w:val="bullet"/>
      <w:lvlText w:val=""/>
      <w:lvlJc w:val="left"/>
      <w:pPr>
        <w:tabs>
          <w:tab w:val="num" w:pos="4378"/>
        </w:tabs>
        <w:ind w:left="4378" w:hanging="360"/>
      </w:pPr>
      <w:rPr>
        <w:rFonts w:ascii="Wingdings" w:hAnsi="Wingdings" w:hint="default"/>
      </w:rPr>
    </w:lvl>
    <w:lvl w:ilvl="6" w:tplc="04050001" w:tentative="1">
      <w:start w:val="1"/>
      <w:numFmt w:val="bullet"/>
      <w:lvlText w:val=""/>
      <w:lvlJc w:val="left"/>
      <w:pPr>
        <w:tabs>
          <w:tab w:val="num" w:pos="5098"/>
        </w:tabs>
        <w:ind w:left="5098" w:hanging="360"/>
      </w:pPr>
      <w:rPr>
        <w:rFonts w:ascii="Symbol" w:hAnsi="Symbol" w:hint="default"/>
      </w:rPr>
    </w:lvl>
    <w:lvl w:ilvl="7" w:tplc="04050003" w:tentative="1">
      <w:start w:val="1"/>
      <w:numFmt w:val="bullet"/>
      <w:lvlText w:val="o"/>
      <w:lvlJc w:val="left"/>
      <w:pPr>
        <w:tabs>
          <w:tab w:val="num" w:pos="5818"/>
        </w:tabs>
        <w:ind w:left="5818" w:hanging="360"/>
      </w:pPr>
      <w:rPr>
        <w:rFonts w:ascii="Courier New" w:hAnsi="Courier New" w:hint="default"/>
      </w:rPr>
    </w:lvl>
    <w:lvl w:ilvl="8" w:tplc="04050005" w:tentative="1">
      <w:start w:val="1"/>
      <w:numFmt w:val="bullet"/>
      <w:lvlText w:val=""/>
      <w:lvlJc w:val="left"/>
      <w:pPr>
        <w:tabs>
          <w:tab w:val="num" w:pos="6538"/>
        </w:tabs>
        <w:ind w:left="6538" w:hanging="360"/>
      </w:pPr>
      <w:rPr>
        <w:rFonts w:ascii="Wingdings" w:hAnsi="Wingdings" w:hint="default"/>
      </w:rPr>
    </w:lvl>
  </w:abstractNum>
  <w:abstractNum w:abstractNumId="68">
    <w:nsid w:val="34C2279D"/>
    <w:multiLevelType w:val="multilevel"/>
    <w:tmpl w:val="B7524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4D03F40"/>
    <w:multiLevelType w:val="hybridMultilevel"/>
    <w:tmpl w:val="2AD823A6"/>
    <w:lvl w:ilvl="0" w:tplc="F9200C84">
      <w:start w:val="1"/>
      <w:numFmt w:val="bullet"/>
      <w:lvlText w:val=""/>
      <w:lvlJc w:val="left"/>
      <w:pPr>
        <w:tabs>
          <w:tab w:val="num" w:pos="720"/>
        </w:tabs>
        <w:ind w:left="720" w:hanging="360"/>
      </w:pPr>
      <w:rPr>
        <w:rFonts w:ascii="Wingdings" w:hAnsi="Wingdings" w:hint="default"/>
        <w:sz w:val="28"/>
        <w:szCs w:val="28"/>
      </w:rPr>
    </w:lvl>
    <w:lvl w:ilvl="1" w:tplc="04050005">
      <w:start w:val="1"/>
      <w:numFmt w:val="bullet"/>
      <w:lvlText w:val=""/>
      <w:lvlJc w:val="left"/>
      <w:pPr>
        <w:tabs>
          <w:tab w:val="num" w:pos="1440"/>
        </w:tabs>
        <w:ind w:left="1440" w:hanging="360"/>
      </w:pPr>
      <w:rPr>
        <w:rFonts w:ascii="Wingdings" w:hAnsi="Wingdings" w:hint="default"/>
        <w:sz w:val="28"/>
        <w:szCs w:val="28"/>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34D6232D"/>
    <w:multiLevelType w:val="hybridMultilevel"/>
    <w:tmpl w:val="0ACEE5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35275265"/>
    <w:multiLevelType w:val="hybridMultilevel"/>
    <w:tmpl w:val="59CA00A0"/>
    <w:lvl w:ilvl="0" w:tplc="04050005">
      <w:start w:val="1"/>
      <w:numFmt w:val="bullet"/>
      <w:lvlText w:val=""/>
      <w:lvlJc w:val="left"/>
      <w:pPr>
        <w:tabs>
          <w:tab w:val="num" w:pos="2685"/>
        </w:tabs>
        <w:ind w:left="2685" w:hanging="360"/>
      </w:pPr>
      <w:rPr>
        <w:rFonts w:ascii="Wingdings" w:hAnsi="Wingdings" w:hint="default"/>
      </w:rPr>
    </w:lvl>
    <w:lvl w:ilvl="1" w:tplc="04050003" w:tentative="1">
      <w:start w:val="1"/>
      <w:numFmt w:val="bullet"/>
      <w:lvlText w:val="o"/>
      <w:lvlJc w:val="left"/>
      <w:pPr>
        <w:tabs>
          <w:tab w:val="num" w:pos="3405"/>
        </w:tabs>
        <w:ind w:left="3405" w:hanging="360"/>
      </w:pPr>
      <w:rPr>
        <w:rFonts w:ascii="Courier New" w:hAnsi="Courier New" w:hint="default"/>
      </w:rPr>
    </w:lvl>
    <w:lvl w:ilvl="2" w:tplc="04050005" w:tentative="1">
      <w:start w:val="1"/>
      <w:numFmt w:val="bullet"/>
      <w:lvlText w:val=""/>
      <w:lvlJc w:val="left"/>
      <w:pPr>
        <w:tabs>
          <w:tab w:val="num" w:pos="4125"/>
        </w:tabs>
        <w:ind w:left="4125" w:hanging="360"/>
      </w:pPr>
      <w:rPr>
        <w:rFonts w:ascii="Wingdings" w:hAnsi="Wingdings" w:hint="default"/>
      </w:rPr>
    </w:lvl>
    <w:lvl w:ilvl="3" w:tplc="04050001" w:tentative="1">
      <w:start w:val="1"/>
      <w:numFmt w:val="bullet"/>
      <w:lvlText w:val=""/>
      <w:lvlJc w:val="left"/>
      <w:pPr>
        <w:tabs>
          <w:tab w:val="num" w:pos="4845"/>
        </w:tabs>
        <w:ind w:left="4845" w:hanging="360"/>
      </w:pPr>
      <w:rPr>
        <w:rFonts w:ascii="Symbol" w:hAnsi="Symbol" w:hint="default"/>
      </w:rPr>
    </w:lvl>
    <w:lvl w:ilvl="4" w:tplc="04050003" w:tentative="1">
      <w:start w:val="1"/>
      <w:numFmt w:val="bullet"/>
      <w:lvlText w:val="o"/>
      <w:lvlJc w:val="left"/>
      <w:pPr>
        <w:tabs>
          <w:tab w:val="num" w:pos="5565"/>
        </w:tabs>
        <w:ind w:left="5565" w:hanging="360"/>
      </w:pPr>
      <w:rPr>
        <w:rFonts w:ascii="Courier New" w:hAnsi="Courier New" w:hint="default"/>
      </w:rPr>
    </w:lvl>
    <w:lvl w:ilvl="5" w:tplc="04050005" w:tentative="1">
      <w:start w:val="1"/>
      <w:numFmt w:val="bullet"/>
      <w:lvlText w:val=""/>
      <w:lvlJc w:val="left"/>
      <w:pPr>
        <w:tabs>
          <w:tab w:val="num" w:pos="6285"/>
        </w:tabs>
        <w:ind w:left="6285" w:hanging="360"/>
      </w:pPr>
      <w:rPr>
        <w:rFonts w:ascii="Wingdings" w:hAnsi="Wingdings" w:hint="default"/>
      </w:rPr>
    </w:lvl>
    <w:lvl w:ilvl="6" w:tplc="04050001" w:tentative="1">
      <w:start w:val="1"/>
      <w:numFmt w:val="bullet"/>
      <w:lvlText w:val=""/>
      <w:lvlJc w:val="left"/>
      <w:pPr>
        <w:tabs>
          <w:tab w:val="num" w:pos="7005"/>
        </w:tabs>
        <w:ind w:left="7005" w:hanging="360"/>
      </w:pPr>
      <w:rPr>
        <w:rFonts w:ascii="Symbol" w:hAnsi="Symbol" w:hint="default"/>
      </w:rPr>
    </w:lvl>
    <w:lvl w:ilvl="7" w:tplc="04050003" w:tentative="1">
      <w:start w:val="1"/>
      <w:numFmt w:val="bullet"/>
      <w:lvlText w:val="o"/>
      <w:lvlJc w:val="left"/>
      <w:pPr>
        <w:tabs>
          <w:tab w:val="num" w:pos="7725"/>
        </w:tabs>
        <w:ind w:left="7725" w:hanging="360"/>
      </w:pPr>
      <w:rPr>
        <w:rFonts w:ascii="Courier New" w:hAnsi="Courier New" w:hint="default"/>
      </w:rPr>
    </w:lvl>
    <w:lvl w:ilvl="8" w:tplc="04050005" w:tentative="1">
      <w:start w:val="1"/>
      <w:numFmt w:val="bullet"/>
      <w:lvlText w:val=""/>
      <w:lvlJc w:val="left"/>
      <w:pPr>
        <w:tabs>
          <w:tab w:val="num" w:pos="8445"/>
        </w:tabs>
        <w:ind w:left="8445" w:hanging="360"/>
      </w:pPr>
      <w:rPr>
        <w:rFonts w:ascii="Wingdings" w:hAnsi="Wingdings" w:hint="default"/>
      </w:rPr>
    </w:lvl>
  </w:abstractNum>
  <w:abstractNum w:abstractNumId="72">
    <w:nsid w:val="352A57B2"/>
    <w:multiLevelType w:val="hybridMultilevel"/>
    <w:tmpl w:val="3C2CD4B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3">
    <w:nsid w:val="35857DB2"/>
    <w:multiLevelType w:val="hybridMultilevel"/>
    <w:tmpl w:val="FF9805DE"/>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367013A7"/>
    <w:multiLevelType w:val="hybridMultilevel"/>
    <w:tmpl w:val="3E6C33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36B322D6"/>
    <w:multiLevelType w:val="singleLevel"/>
    <w:tmpl w:val="05643C80"/>
    <w:lvl w:ilvl="0">
      <w:numFmt w:val="bullet"/>
      <w:lvlText w:val=""/>
      <w:lvlJc w:val="left"/>
      <w:pPr>
        <w:ind w:left="720" w:hanging="360"/>
      </w:pPr>
      <w:rPr>
        <w:rFonts w:ascii="Wingdings" w:hAnsi="Wingdings" w:hint="default"/>
        <w:sz w:val="14"/>
      </w:rPr>
    </w:lvl>
  </w:abstractNum>
  <w:abstractNum w:abstractNumId="76">
    <w:nsid w:val="37A31B6E"/>
    <w:multiLevelType w:val="hybridMultilevel"/>
    <w:tmpl w:val="9AE26620"/>
    <w:lvl w:ilvl="0" w:tplc="EB443F18">
      <w:start w:val="1"/>
      <w:numFmt w:val="upperRoman"/>
      <w:lvlText w:val="%1."/>
      <w:lvlJc w:val="left"/>
      <w:pPr>
        <w:tabs>
          <w:tab w:val="num" w:pos="1080"/>
        </w:tabs>
        <w:ind w:left="1080" w:hanging="72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51F210F0">
      <w:start w:val="1"/>
      <w:numFmt w:val="upperRoman"/>
      <w:lvlText w:val="%3."/>
      <w:lvlJc w:val="right"/>
      <w:pPr>
        <w:tabs>
          <w:tab w:val="num" w:pos="2160"/>
        </w:tabs>
        <w:ind w:left="2160" w:hanging="180"/>
      </w:pPr>
      <w:rPr>
        <w:rFonts w:ascii="Times New Roman" w:eastAsia="Times New Roman" w:hAnsi="Times New Roman" w:cs="Times New Roman"/>
      </w:rPr>
    </w:lvl>
    <w:lvl w:ilvl="3" w:tplc="2864D07C">
      <w:start w:val="1"/>
      <w:numFmt w:val="lowerLetter"/>
      <w:lvlText w:val="%4)"/>
      <w:lvlJc w:val="left"/>
      <w:pPr>
        <w:tabs>
          <w:tab w:val="num" w:pos="540"/>
        </w:tabs>
        <w:ind w:left="540" w:hanging="360"/>
      </w:pPr>
      <w:rPr>
        <w:rFonts w:ascii="Times New Roman" w:eastAsia="Times New Roman" w:hAnsi="Times New Roman" w:cs="Times New Roman" w:hint="default"/>
        <w:i w:val="0"/>
      </w:rPr>
    </w:lvl>
    <w:lvl w:ilvl="4" w:tplc="A858D5BA">
      <w:start w:val="2"/>
      <w:numFmt w:val="bullet"/>
      <w:lvlText w:val="-"/>
      <w:lvlJc w:val="left"/>
      <w:pPr>
        <w:tabs>
          <w:tab w:val="num" w:pos="3600"/>
        </w:tabs>
        <w:ind w:left="3600" w:hanging="360"/>
      </w:pPr>
      <w:rPr>
        <w:rFonts w:ascii="Times New Roman" w:eastAsia="Times New Roman" w:hAnsi="Times New Roman" w:hint="default"/>
      </w:rPr>
    </w:lvl>
    <w:lvl w:ilvl="5" w:tplc="0405001B">
      <w:start w:val="1"/>
      <w:numFmt w:val="lowerRoman"/>
      <w:lvlText w:val="%6."/>
      <w:lvlJc w:val="right"/>
      <w:pPr>
        <w:tabs>
          <w:tab w:val="num" w:pos="4500"/>
        </w:tabs>
        <w:ind w:left="4500" w:hanging="360"/>
      </w:pPr>
      <w:rPr>
        <w:rFonts w:cs="Times New Roman" w:hint="default"/>
      </w:rPr>
    </w:lvl>
    <w:lvl w:ilvl="6" w:tplc="42D203E8">
      <w:start w:val="2"/>
      <w:numFmt w:val="decimal"/>
      <w:lvlText w:val="%7."/>
      <w:lvlJc w:val="left"/>
      <w:pPr>
        <w:tabs>
          <w:tab w:val="num" w:pos="5040"/>
        </w:tabs>
        <w:ind w:left="5040" w:hanging="360"/>
      </w:pPr>
      <w:rPr>
        <w:rFonts w:cs="Times New Roman" w:hint="default"/>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nsid w:val="39523BA9"/>
    <w:multiLevelType w:val="hybridMultilevel"/>
    <w:tmpl w:val="C8C6EF9A"/>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C880745A">
      <w:start w:val="1"/>
      <w:numFmt w:val="lowerLetter"/>
      <w:lvlText w:val="%2)"/>
      <w:lvlJc w:val="left"/>
      <w:pPr>
        <w:tabs>
          <w:tab w:val="num" w:pos="1080"/>
        </w:tabs>
        <w:ind w:left="1440" w:hanging="360"/>
      </w:pPr>
      <w:rPr>
        <w:rFonts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6534179A">
      <w:start w:val="1"/>
      <w:numFmt w:val="decimal"/>
      <w:lvlText w:val="%4."/>
      <w:lvlJc w:val="left"/>
      <w:pPr>
        <w:tabs>
          <w:tab w:val="num" w:pos="2880"/>
        </w:tabs>
        <w:ind w:left="2880" w:hanging="360"/>
      </w:pPr>
      <w:rPr>
        <w:rFonts w:cs="Times New Roman"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398D10B8"/>
    <w:multiLevelType w:val="hybridMultilevel"/>
    <w:tmpl w:val="465CAA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39B4640D"/>
    <w:multiLevelType w:val="hybridMultilevel"/>
    <w:tmpl w:val="04048B16"/>
    <w:lvl w:ilvl="0" w:tplc="2A00AF54">
      <w:start w:val="1"/>
      <w:numFmt w:val="bullet"/>
      <w:lvlText w:val=""/>
      <w:lvlJc w:val="left"/>
      <w:pPr>
        <w:tabs>
          <w:tab w:val="num" w:pos="0"/>
        </w:tabs>
        <w:ind w:left="0" w:firstLine="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3A691E2F"/>
    <w:multiLevelType w:val="hybridMultilevel"/>
    <w:tmpl w:val="5958097A"/>
    <w:lvl w:ilvl="0" w:tplc="04050001">
      <w:start w:val="1"/>
      <w:numFmt w:val="bullet"/>
      <w:lvlText w:val=""/>
      <w:lvlJc w:val="left"/>
      <w:pPr>
        <w:ind w:left="713" w:hanging="360"/>
      </w:pPr>
      <w:rPr>
        <w:rFonts w:ascii="Symbol" w:hAnsi="Symbol" w:hint="default"/>
      </w:rPr>
    </w:lvl>
    <w:lvl w:ilvl="1" w:tplc="04050003" w:tentative="1">
      <w:start w:val="1"/>
      <w:numFmt w:val="bullet"/>
      <w:lvlText w:val="o"/>
      <w:lvlJc w:val="left"/>
      <w:pPr>
        <w:ind w:left="1433" w:hanging="360"/>
      </w:pPr>
      <w:rPr>
        <w:rFonts w:ascii="Courier New" w:hAnsi="Courier New" w:hint="default"/>
      </w:rPr>
    </w:lvl>
    <w:lvl w:ilvl="2" w:tplc="04050005" w:tentative="1">
      <w:start w:val="1"/>
      <w:numFmt w:val="bullet"/>
      <w:lvlText w:val=""/>
      <w:lvlJc w:val="left"/>
      <w:pPr>
        <w:ind w:left="2153" w:hanging="360"/>
      </w:pPr>
      <w:rPr>
        <w:rFonts w:ascii="Wingdings" w:hAnsi="Wingdings" w:hint="default"/>
      </w:rPr>
    </w:lvl>
    <w:lvl w:ilvl="3" w:tplc="04050001" w:tentative="1">
      <w:start w:val="1"/>
      <w:numFmt w:val="bullet"/>
      <w:lvlText w:val=""/>
      <w:lvlJc w:val="left"/>
      <w:pPr>
        <w:ind w:left="2873" w:hanging="360"/>
      </w:pPr>
      <w:rPr>
        <w:rFonts w:ascii="Symbol" w:hAnsi="Symbol" w:hint="default"/>
      </w:rPr>
    </w:lvl>
    <w:lvl w:ilvl="4" w:tplc="04050003" w:tentative="1">
      <w:start w:val="1"/>
      <w:numFmt w:val="bullet"/>
      <w:lvlText w:val="o"/>
      <w:lvlJc w:val="left"/>
      <w:pPr>
        <w:ind w:left="3593" w:hanging="360"/>
      </w:pPr>
      <w:rPr>
        <w:rFonts w:ascii="Courier New" w:hAnsi="Courier New" w:hint="default"/>
      </w:rPr>
    </w:lvl>
    <w:lvl w:ilvl="5" w:tplc="04050005" w:tentative="1">
      <w:start w:val="1"/>
      <w:numFmt w:val="bullet"/>
      <w:lvlText w:val=""/>
      <w:lvlJc w:val="left"/>
      <w:pPr>
        <w:ind w:left="4313" w:hanging="360"/>
      </w:pPr>
      <w:rPr>
        <w:rFonts w:ascii="Wingdings" w:hAnsi="Wingdings" w:hint="default"/>
      </w:rPr>
    </w:lvl>
    <w:lvl w:ilvl="6" w:tplc="04050001" w:tentative="1">
      <w:start w:val="1"/>
      <w:numFmt w:val="bullet"/>
      <w:lvlText w:val=""/>
      <w:lvlJc w:val="left"/>
      <w:pPr>
        <w:ind w:left="5033" w:hanging="360"/>
      </w:pPr>
      <w:rPr>
        <w:rFonts w:ascii="Symbol" w:hAnsi="Symbol" w:hint="default"/>
      </w:rPr>
    </w:lvl>
    <w:lvl w:ilvl="7" w:tplc="04050003" w:tentative="1">
      <w:start w:val="1"/>
      <w:numFmt w:val="bullet"/>
      <w:lvlText w:val="o"/>
      <w:lvlJc w:val="left"/>
      <w:pPr>
        <w:ind w:left="5753" w:hanging="360"/>
      </w:pPr>
      <w:rPr>
        <w:rFonts w:ascii="Courier New" w:hAnsi="Courier New" w:hint="default"/>
      </w:rPr>
    </w:lvl>
    <w:lvl w:ilvl="8" w:tplc="04050005" w:tentative="1">
      <w:start w:val="1"/>
      <w:numFmt w:val="bullet"/>
      <w:lvlText w:val=""/>
      <w:lvlJc w:val="left"/>
      <w:pPr>
        <w:ind w:left="6473" w:hanging="360"/>
      </w:pPr>
      <w:rPr>
        <w:rFonts w:ascii="Wingdings" w:hAnsi="Wingdings" w:hint="default"/>
      </w:rPr>
    </w:lvl>
  </w:abstractNum>
  <w:abstractNum w:abstractNumId="81">
    <w:nsid w:val="3A9E0B84"/>
    <w:multiLevelType w:val="hybridMultilevel"/>
    <w:tmpl w:val="8EEEC8C4"/>
    <w:lvl w:ilvl="0" w:tplc="ECB0CEE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nsid w:val="3AB618EC"/>
    <w:multiLevelType w:val="hybridMultilevel"/>
    <w:tmpl w:val="781E8F0A"/>
    <w:lvl w:ilvl="0" w:tplc="0FD6FC68">
      <w:start w:val="2"/>
      <w:numFmt w:val="bullet"/>
      <w:lvlText w:val="-"/>
      <w:lvlJc w:val="left"/>
      <w:pPr>
        <w:tabs>
          <w:tab w:val="num" w:pos="720"/>
        </w:tabs>
        <w:ind w:left="720" w:hanging="360"/>
      </w:pPr>
      <w:rPr>
        <w:rFonts w:ascii="Times New Roman" w:eastAsia="Times New Roman" w:hAnsi="Times New Roman"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3CB36E4D"/>
    <w:multiLevelType w:val="hybridMultilevel"/>
    <w:tmpl w:val="BC7084F4"/>
    <w:lvl w:ilvl="0" w:tplc="A858D5BA">
      <w:start w:val="2"/>
      <w:numFmt w:val="bullet"/>
      <w:lvlText w:val="-"/>
      <w:lvlJc w:val="left"/>
      <w:pPr>
        <w:tabs>
          <w:tab w:val="num" w:pos="1080"/>
        </w:tabs>
        <w:ind w:left="1080" w:hanging="360"/>
      </w:pPr>
      <w:rPr>
        <w:rFonts w:ascii="Times New Roman" w:eastAsia="Times New Roman" w:hAnsi="Times New Roman"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84">
    <w:nsid w:val="3D1B6CC9"/>
    <w:multiLevelType w:val="hybridMultilevel"/>
    <w:tmpl w:val="8618EAF8"/>
    <w:lvl w:ilvl="0" w:tplc="5A886E9C">
      <w:numFmt w:val="bullet"/>
      <w:lvlText w:val="-"/>
      <w:lvlJc w:val="left"/>
      <w:pPr>
        <w:ind w:left="1080" w:hanging="360"/>
      </w:pPr>
      <w:rPr>
        <w:rFonts w:ascii="Arial Black" w:eastAsia="Times New Roman" w:hAnsi="Arial Black"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nsid w:val="3D58247D"/>
    <w:multiLevelType w:val="hybridMultilevel"/>
    <w:tmpl w:val="1B84D6A2"/>
    <w:lvl w:ilvl="0" w:tplc="0405000B">
      <w:start w:val="1"/>
      <w:numFmt w:val="bullet"/>
      <w:lvlText w:val=""/>
      <w:lvlJc w:val="left"/>
      <w:pPr>
        <w:tabs>
          <w:tab w:val="num" w:pos="780"/>
        </w:tabs>
        <w:ind w:left="780" w:hanging="360"/>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86">
    <w:nsid w:val="3DAF29B0"/>
    <w:multiLevelType w:val="hybridMultilevel"/>
    <w:tmpl w:val="1CB6EF24"/>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3F031381"/>
    <w:multiLevelType w:val="hybridMultilevel"/>
    <w:tmpl w:val="BF8031D0"/>
    <w:lvl w:ilvl="0" w:tplc="B84E2A62">
      <w:start w:val="1"/>
      <w:numFmt w:val="bullet"/>
      <w:lvlText w:val="-"/>
      <w:lvlJc w:val="left"/>
      <w:pPr>
        <w:tabs>
          <w:tab w:val="num" w:pos="2220"/>
        </w:tabs>
        <w:ind w:left="2220" w:hanging="360"/>
      </w:pPr>
      <w:rPr>
        <w:rFonts w:ascii="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nsid w:val="3FC10919"/>
    <w:multiLevelType w:val="hybridMultilevel"/>
    <w:tmpl w:val="D98EC78E"/>
    <w:lvl w:ilvl="0" w:tplc="498AB9D4">
      <w:start w:val="1"/>
      <w:numFmt w:val="bullet"/>
      <w:lvlText w:val=""/>
      <w:lvlJc w:val="left"/>
      <w:pPr>
        <w:tabs>
          <w:tab w:val="num" w:pos="840"/>
        </w:tabs>
        <w:ind w:left="840" w:hanging="360"/>
      </w:pPr>
      <w:rPr>
        <w:rFonts w:ascii="Wingdings" w:hAnsi="Wingdings" w:hint="default"/>
        <w:sz w:val="28"/>
        <w:szCs w:val="28"/>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89">
    <w:nsid w:val="41592C8E"/>
    <w:multiLevelType w:val="hybridMultilevel"/>
    <w:tmpl w:val="ED2E7C7C"/>
    <w:lvl w:ilvl="0" w:tplc="2A00AF54">
      <w:start w:val="1"/>
      <w:numFmt w:val="bullet"/>
      <w:lvlText w:val=""/>
      <w:lvlJc w:val="left"/>
      <w:pPr>
        <w:tabs>
          <w:tab w:val="num" w:pos="0"/>
        </w:tabs>
        <w:ind w:left="0" w:firstLine="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417F7065"/>
    <w:multiLevelType w:val="hybridMultilevel"/>
    <w:tmpl w:val="50ECEDB0"/>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1">
    <w:nsid w:val="42E057A3"/>
    <w:multiLevelType w:val="hybridMultilevel"/>
    <w:tmpl w:val="8E502C80"/>
    <w:lvl w:ilvl="0" w:tplc="04050017">
      <w:start w:val="1"/>
      <w:numFmt w:val="lowerLetter"/>
      <w:lvlText w:val="%1)"/>
      <w:lvlJc w:val="left"/>
      <w:pPr>
        <w:tabs>
          <w:tab w:val="num" w:pos="1080"/>
        </w:tabs>
        <w:ind w:left="1080" w:hanging="360"/>
      </w:pPr>
      <w:rPr>
        <w:rFonts w:cs="Times New Roman"/>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92">
    <w:nsid w:val="43DA5560"/>
    <w:multiLevelType w:val="hybridMultilevel"/>
    <w:tmpl w:val="15862A3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nsid w:val="44E37BC0"/>
    <w:multiLevelType w:val="multilevel"/>
    <w:tmpl w:val="B056530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4">
    <w:nsid w:val="45050BE2"/>
    <w:multiLevelType w:val="hybridMultilevel"/>
    <w:tmpl w:val="1F16D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451B566C"/>
    <w:multiLevelType w:val="hybridMultilevel"/>
    <w:tmpl w:val="7D6C25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458F3518"/>
    <w:multiLevelType w:val="hybridMultilevel"/>
    <w:tmpl w:val="4FE8EB40"/>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7">
    <w:nsid w:val="484E0BBC"/>
    <w:multiLevelType w:val="hybridMultilevel"/>
    <w:tmpl w:val="A67C5E7C"/>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8">
    <w:nsid w:val="490B0207"/>
    <w:multiLevelType w:val="hybridMultilevel"/>
    <w:tmpl w:val="792E6482"/>
    <w:lvl w:ilvl="0" w:tplc="B84E2A62">
      <w:start w:val="1"/>
      <w:numFmt w:val="bullet"/>
      <w:lvlText w:val="-"/>
      <w:lvlJc w:val="left"/>
      <w:pPr>
        <w:tabs>
          <w:tab w:val="num" w:pos="2520"/>
        </w:tabs>
        <w:ind w:left="2520" w:hanging="360"/>
      </w:pPr>
      <w:rPr>
        <w:rFonts w:ascii="Times New Roman" w:hAnsi="Times New Roman" w:hint="default"/>
      </w:rPr>
    </w:lvl>
    <w:lvl w:ilvl="1" w:tplc="ECB0CEE8">
      <w:start w:val="1"/>
      <w:numFmt w:val="bullet"/>
      <w:lvlText w:val=""/>
      <w:lvlJc w:val="left"/>
      <w:pPr>
        <w:tabs>
          <w:tab w:val="num" w:pos="1740"/>
        </w:tabs>
        <w:ind w:left="1740" w:hanging="360"/>
      </w:pPr>
      <w:rPr>
        <w:rFonts w:ascii="Symbol" w:hAnsi="Symbol" w:hint="default"/>
      </w:rPr>
    </w:lvl>
    <w:lvl w:ilvl="2" w:tplc="04050005" w:tentative="1">
      <w:start w:val="1"/>
      <w:numFmt w:val="bullet"/>
      <w:lvlText w:val=""/>
      <w:lvlJc w:val="left"/>
      <w:pPr>
        <w:tabs>
          <w:tab w:val="num" w:pos="2460"/>
        </w:tabs>
        <w:ind w:left="2460" w:hanging="360"/>
      </w:pPr>
      <w:rPr>
        <w:rFonts w:ascii="Wingdings" w:hAnsi="Wingdings" w:hint="default"/>
      </w:rPr>
    </w:lvl>
    <w:lvl w:ilvl="3" w:tplc="04050001" w:tentative="1">
      <w:start w:val="1"/>
      <w:numFmt w:val="bullet"/>
      <w:lvlText w:val=""/>
      <w:lvlJc w:val="left"/>
      <w:pPr>
        <w:tabs>
          <w:tab w:val="num" w:pos="3180"/>
        </w:tabs>
        <w:ind w:left="3180" w:hanging="360"/>
      </w:pPr>
      <w:rPr>
        <w:rFonts w:ascii="Symbol" w:hAnsi="Symbol" w:hint="default"/>
      </w:rPr>
    </w:lvl>
    <w:lvl w:ilvl="4" w:tplc="04050003" w:tentative="1">
      <w:start w:val="1"/>
      <w:numFmt w:val="bullet"/>
      <w:lvlText w:val="o"/>
      <w:lvlJc w:val="left"/>
      <w:pPr>
        <w:tabs>
          <w:tab w:val="num" w:pos="3900"/>
        </w:tabs>
        <w:ind w:left="3900" w:hanging="360"/>
      </w:pPr>
      <w:rPr>
        <w:rFonts w:ascii="Courier New" w:hAnsi="Courier New" w:hint="default"/>
      </w:rPr>
    </w:lvl>
    <w:lvl w:ilvl="5" w:tplc="04050005" w:tentative="1">
      <w:start w:val="1"/>
      <w:numFmt w:val="bullet"/>
      <w:lvlText w:val=""/>
      <w:lvlJc w:val="left"/>
      <w:pPr>
        <w:tabs>
          <w:tab w:val="num" w:pos="4620"/>
        </w:tabs>
        <w:ind w:left="4620" w:hanging="360"/>
      </w:pPr>
      <w:rPr>
        <w:rFonts w:ascii="Wingdings" w:hAnsi="Wingdings" w:hint="default"/>
      </w:rPr>
    </w:lvl>
    <w:lvl w:ilvl="6" w:tplc="04050001" w:tentative="1">
      <w:start w:val="1"/>
      <w:numFmt w:val="bullet"/>
      <w:lvlText w:val=""/>
      <w:lvlJc w:val="left"/>
      <w:pPr>
        <w:tabs>
          <w:tab w:val="num" w:pos="5340"/>
        </w:tabs>
        <w:ind w:left="5340" w:hanging="360"/>
      </w:pPr>
      <w:rPr>
        <w:rFonts w:ascii="Symbol" w:hAnsi="Symbol" w:hint="default"/>
      </w:rPr>
    </w:lvl>
    <w:lvl w:ilvl="7" w:tplc="04050003" w:tentative="1">
      <w:start w:val="1"/>
      <w:numFmt w:val="bullet"/>
      <w:lvlText w:val="o"/>
      <w:lvlJc w:val="left"/>
      <w:pPr>
        <w:tabs>
          <w:tab w:val="num" w:pos="6060"/>
        </w:tabs>
        <w:ind w:left="6060" w:hanging="360"/>
      </w:pPr>
      <w:rPr>
        <w:rFonts w:ascii="Courier New" w:hAnsi="Courier New" w:hint="default"/>
      </w:rPr>
    </w:lvl>
    <w:lvl w:ilvl="8" w:tplc="04050005" w:tentative="1">
      <w:start w:val="1"/>
      <w:numFmt w:val="bullet"/>
      <w:lvlText w:val=""/>
      <w:lvlJc w:val="left"/>
      <w:pPr>
        <w:tabs>
          <w:tab w:val="num" w:pos="6780"/>
        </w:tabs>
        <w:ind w:left="6780" w:hanging="360"/>
      </w:pPr>
      <w:rPr>
        <w:rFonts w:ascii="Wingdings" w:hAnsi="Wingdings" w:hint="default"/>
      </w:rPr>
    </w:lvl>
  </w:abstractNum>
  <w:abstractNum w:abstractNumId="99">
    <w:nsid w:val="4A58634C"/>
    <w:multiLevelType w:val="hybridMultilevel"/>
    <w:tmpl w:val="5DAE78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4A8D4BF2"/>
    <w:multiLevelType w:val="hybridMultilevel"/>
    <w:tmpl w:val="8B76B4D4"/>
    <w:name w:val="List Bullet 2"/>
    <w:lvl w:ilvl="0" w:tplc="8D627428">
      <w:numFmt w:val="bullet"/>
      <w:pStyle w:val="Odrky"/>
      <w:lvlText w:val=""/>
      <w:lvlJc w:val="left"/>
      <w:pPr>
        <w:tabs>
          <w:tab w:val="num" w:pos="170"/>
        </w:tabs>
        <w:ind w:left="170" w:hanging="170"/>
      </w:pPr>
      <w:rPr>
        <w:rFonts w:ascii="Symbol" w:hAnsi="Symbol" w:hint="default"/>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nsid w:val="4AC07A3D"/>
    <w:multiLevelType w:val="hybridMultilevel"/>
    <w:tmpl w:val="51242EE8"/>
    <w:lvl w:ilvl="0" w:tplc="A858D5B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4B676C69"/>
    <w:multiLevelType w:val="multilevel"/>
    <w:tmpl w:val="0BB8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C2D10D2"/>
    <w:multiLevelType w:val="hybridMultilevel"/>
    <w:tmpl w:val="B8041396"/>
    <w:lvl w:ilvl="0" w:tplc="B84E2A62">
      <w:start w:val="1"/>
      <w:numFmt w:val="bullet"/>
      <w:lvlText w:val="-"/>
      <w:lvlJc w:val="left"/>
      <w:pPr>
        <w:tabs>
          <w:tab w:val="num" w:pos="2220"/>
        </w:tabs>
        <w:ind w:left="2220" w:hanging="360"/>
      </w:pPr>
      <w:rPr>
        <w:rFonts w:ascii="Times New Roman" w:hAnsi="Times New Roman" w:hint="default"/>
      </w:rPr>
    </w:lvl>
    <w:lvl w:ilvl="1" w:tplc="0405000F">
      <w:start w:val="1"/>
      <w:numFmt w:val="decimal"/>
      <w:lvlText w:val="%2."/>
      <w:lvlJc w:val="left"/>
      <w:pPr>
        <w:tabs>
          <w:tab w:val="num" w:pos="1498"/>
        </w:tabs>
        <w:ind w:left="1498" w:hanging="360"/>
      </w:pPr>
      <w:rPr>
        <w:rFonts w:cs="Times New Roman" w:hint="default"/>
      </w:rPr>
    </w:lvl>
    <w:lvl w:ilvl="2" w:tplc="C52CCA6C">
      <w:start w:val="1"/>
      <w:numFmt w:val="lowerLetter"/>
      <w:lvlText w:val="%3)"/>
      <w:lvlJc w:val="left"/>
      <w:pPr>
        <w:tabs>
          <w:tab w:val="num" w:pos="2218"/>
        </w:tabs>
        <w:ind w:left="2218" w:hanging="360"/>
      </w:pPr>
      <w:rPr>
        <w:rFonts w:cs="Times New Roman" w:hint="default"/>
        <w:b w:val="0"/>
        <w:i w:val="0"/>
      </w:rPr>
    </w:lvl>
    <w:lvl w:ilvl="3" w:tplc="0405000B">
      <w:start w:val="1"/>
      <w:numFmt w:val="bullet"/>
      <w:lvlText w:val=""/>
      <w:lvlJc w:val="left"/>
      <w:pPr>
        <w:tabs>
          <w:tab w:val="num" w:pos="2938"/>
        </w:tabs>
        <w:ind w:left="2938" w:hanging="360"/>
      </w:pPr>
      <w:rPr>
        <w:rFonts w:ascii="Wingdings" w:hAnsi="Wingdings" w:hint="default"/>
      </w:rPr>
    </w:lvl>
    <w:lvl w:ilvl="4" w:tplc="C20E4286">
      <w:start w:val="1"/>
      <w:numFmt w:val="bullet"/>
      <w:lvlText w:val=""/>
      <w:lvlJc w:val="left"/>
      <w:pPr>
        <w:tabs>
          <w:tab w:val="num" w:pos="3411"/>
        </w:tabs>
        <w:ind w:left="3658" w:hanging="360"/>
      </w:pPr>
      <w:rPr>
        <w:rFonts w:ascii="Symbol" w:hAnsi="Symbol" w:hint="default"/>
        <w:sz w:val="21"/>
      </w:rPr>
    </w:lvl>
    <w:lvl w:ilvl="5" w:tplc="04050005" w:tentative="1">
      <w:start w:val="1"/>
      <w:numFmt w:val="bullet"/>
      <w:lvlText w:val=""/>
      <w:lvlJc w:val="left"/>
      <w:pPr>
        <w:tabs>
          <w:tab w:val="num" w:pos="4378"/>
        </w:tabs>
        <w:ind w:left="4378" w:hanging="360"/>
      </w:pPr>
      <w:rPr>
        <w:rFonts w:ascii="Wingdings" w:hAnsi="Wingdings" w:hint="default"/>
      </w:rPr>
    </w:lvl>
    <w:lvl w:ilvl="6" w:tplc="04050001" w:tentative="1">
      <w:start w:val="1"/>
      <w:numFmt w:val="bullet"/>
      <w:lvlText w:val=""/>
      <w:lvlJc w:val="left"/>
      <w:pPr>
        <w:tabs>
          <w:tab w:val="num" w:pos="5098"/>
        </w:tabs>
        <w:ind w:left="5098" w:hanging="360"/>
      </w:pPr>
      <w:rPr>
        <w:rFonts w:ascii="Symbol" w:hAnsi="Symbol" w:hint="default"/>
      </w:rPr>
    </w:lvl>
    <w:lvl w:ilvl="7" w:tplc="04050003" w:tentative="1">
      <w:start w:val="1"/>
      <w:numFmt w:val="bullet"/>
      <w:lvlText w:val="o"/>
      <w:lvlJc w:val="left"/>
      <w:pPr>
        <w:tabs>
          <w:tab w:val="num" w:pos="5818"/>
        </w:tabs>
        <w:ind w:left="5818" w:hanging="360"/>
      </w:pPr>
      <w:rPr>
        <w:rFonts w:ascii="Courier New" w:hAnsi="Courier New" w:hint="default"/>
      </w:rPr>
    </w:lvl>
    <w:lvl w:ilvl="8" w:tplc="04050005" w:tentative="1">
      <w:start w:val="1"/>
      <w:numFmt w:val="bullet"/>
      <w:lvlText w:val=""/>
      <w:lvlJc w:val="left"/>
      <w:pPr>
        <w:tabs>
          <w:tab w:val="num" w:pos="6538"/>
        </w:tabs>
        <w:ind w:left="6538" w:hanging="360"/>
      </w:pPr>
      <w:rPr>
        <w:rFonts w:ascii="Wingdings" w:hAnsi="Wingdings" w:hint="default"/>
      </w:rPr>
    </w:lvl>
  </w:abstractNum>
  <w:abstractNum w:abstractNumId="104">
    <w:nsid w:val="4D6F59D1"/>
    <w:multiLevelType w:val="hybridMultilevel"/>
    <w:tmpl w:val="CECE6F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4DD52AE9"/>
    <w:multiLevelType w:val="hybridMultilevel"/>
    <w:tmpl w:val="ABC06B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4FAE0C5A"/>
    <w:multiLevelType w:val="hybridMultilevel"/>
    <w:tmpl w:val="ECAAE9E0"/>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7">
    <w:nsid w:val="4FB23019"/>
    <w:multiLevelType w:val="hybridMultilevel"/>
    <w:tmpl w:val="CC9C00E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502E27EF"/>
    <w:multiLevelType w:val="hybridMultilevel"/>
    <w:tmpl w:val="47C49582"/>
    <w:lvl w:ilvl="0" w:tplc="04050005">
      <w:start w:val="1"/>
      <w:numFmt w:val="bullet"/>
      <w:lvlText w:val=""/>
      <w:lvlJc w:val="left"/>
      <w:pPr>
        <w:tabs>
          <w:tab w:val="num" w:pos="2385"/>
        </w:tabs>
        <w:ind w:left="2385" w:hanging="360"/>
      </w:pPr>
      <w:rPr>
        <w:rFonts w:ascii="Wingdings" w:hAnsi="Wingdings" w:hint="default"/>
      </w:rPr>
    </w:lvl>
    <w:lvl w:ilvl="1" w:tplc="04050003" w:tentative="1">
      <w:start w:val="1"/>
      <w:numFmt w:val="bullet"/>
      <w:lvlText w:val="o"/>
      <w:lvlJc w:val="left"/>
      <w:pPr>
        <w:tabs>
          <w:tab w:val="num" w:pos="3105"/>
        </w:tabs>
        <w:ind w:left="3105" w:hanging="360"/>
      </w:pPr>
      <w:rPr>
        <w:rFonts w:ascii="Courier New" w:hAnsi="Courier New" w:hint="default"/>
      </w:rPr>
    </w:lvl>
    <w:lvl w:ilvl="2" w:tplc="04050005" w:tentative="1">
      <w:start w:val="1"/>
      <w:numFmt w:val="bullet"/>
      <w:lvlText w:val=""/>
      <w:lvlJc w:val="left"/>
      <w:pPr>
        <w:tabs>
          <w:tab w:val="num" w:pos="3825"/>
        </w:tabs>
        <w:ind w:left="3825" w:hanging="360"/>
      </w:pPr>
      <w:rPr>
        <w:rFonts w:ascii="Wingdings" w:hAnsi="Wingdings" w:hint="default"/>
      </w:rPr>
    </w:lvl>
    <w:lvl w:ilvl="3" w:tplc="04050001" w:tentative="1">
      <w:start w:val="1"/>
      <w:numFmt w:val="bullet"/>
      <w:lvlText w:val=""/>
      <w:lvlJc w:val="left"/>
      <w:pPr>
        <w:tabs>
          <w:tab w:val="num" w:pos="4545"/>
        </w:tabs>
        <w:ind w:left="4545" w:hanging="360"/>
      </w:pPr>
      <w:rPr>
        <w:rFonts w:ascii="Symbol" w:hAnsi="Symbol" w:hint="default"/>
      </w:rPr>
    </w:lvl>
    <w:lvl w:ilvl="4" w:tplc="04050003" w:tentative="1">
      <w:start w:val="1"/>
      <w:numFmt w:val="bullet"/>
      <w:lvlText w:val="o"/>
      <w:lvlJc w:val="left"/>
      <w:pPr>
        <w:tabs>
          <w:tab w:val="num" w:pos="5265"/>
        </w:tabs>
        <w:ind w:left="5265" w:hanging="360"/>
      </w:pPr>
      <w:rPr>
        <w:rFonts w:ascii="Courier New" w:hAnsi="Courier New" w:hint="default"/>
      </w:rPr>
    </w:lvl>
    <w:lvl w:ilvl="5" w:tplc="04050005" w:tentative="1">
      <w:start w:val="1"/>
      <w:numFmt w:val="bullet"/>
      <w:lvlText w:val=""/>
      <w:lvlJc w:val="left"/>
      <w:pPr>
        <w:tabs>
          <w:tab w:val="num" w:pos="5985"/>
        </w:tabs>
        <w:ind w:left="5985" w:hanging="360"/>
      </w:pPr>
      <w:rPr>
        <w:rFonts w:ascii="Wingdings" w:hAnsi="Wingdings" w:hint="default"/>
      </w:rPr>
    </w:lvl>
    <w:lvl w:ilvl="6" w:tplc="04050001" w:tentative="1">
      <w:start w:val="1"/>
      <w:numFmt w:val="bullet"/>
      <w:lvlText w:val=""/>
      <w:lvlJc w:val="left"/>
      <w:pPr>
        <w:tabs>
          <w:tab w:val="num" w:pos="6705"/>
        </w:tabs>
        <w:ind w:left="6705" w:hanging="360"/>
      </w:pPr>
      <w:rPr>
        <w:rFonts w:ascii="Symbol" w:hAnsi="Symbol" w:hint="default"/>
      </w:rPr>
    </w:lvl>
    <w:lvl w:ilvl="7" w:tplc="04050003" w:tentative="1">
      <w:start w:val="1"/>
      <w:numFmt w:val="bullet"/>
      <w:lvlText w:val="o"/>
      <w:lvlJc w:val="left"/>
      <w:pPr>
        <w:tabs>
          <w:tab w:val="num" w:pos="7425"/>
        </w:tabs>
        <w:ind w:left="7425" w:hanging="360"/>
      </w:pPr>
      <w:rPr>
        <w:rFonts w:ascii="Courier New" w:hAnsi="Courier New" w:hint="default"/>
      </w:rPr>
    </w:lvl>
    <w:lvl w:ilvl="8" w:tplc="04050005" w:tentative="1">
      <w:start w:val="1"/>
      <w:numFmt w:val="bullet"/>
      <w:lvlText w:val=""/>
      <w:lvlJc w:val="left"/>
      <w:pPr>
        <w:tabs>
          <w:tab w:val="num" w:pos="8145"/>
        </w:tabs>
        <w:ind w:left="8145" w:hanging="360"/>
      </w:pPr>
      <w:rPr>
        <w:rFonts w:ascii="Wingdings" w:hAnsi="Wingdings" w:hint="default"/>
      </w:rPr>
    </w:lvl>
  </w:abstractNum>
  <w:abstractNum w:abstractNumId="109">
    <w:nsid w:val="50592FED"/>
    <w:multiLevelType w:val="hybridMultilevel"/>
    <w:tmpl w:val="6D62A7B8"/>
    <w:lvl w:ilvl="0" w:tplc="B6F8C266">
      <w:start w:val="2"/>
      <w:numFmt w:val="lowerLetter"/>
      <w:lvlText w:val="%1)"/>
      <w:lvlJc w:val="left"/>
      <w:pPr>
        <w:tabs>
          <w:tab w:val="num" w:pos="540"/>
        </w:tabs>
        <w:ind w:left="540" w:hanging="360"/>
      </w:pPr>
      <w:rPr>
        <w:rFonts w:ascii="Times New Roman" w:eastAsia="Times New Roman" w:hAnsi="Times New Roman"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0">
    <w:nsid w:val="506B5B1D"/>
    <w:multiLevelType w:val="hybridMultilevel"/>
    <w:tmpl w:val="814A9620"/>
    <w:lvl w:ilvl="0" w:tplc="18B8C170">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5185269B"/>
    <w:multiLevelType w:val="hybridMultilevel"/>
    <w:tmpl w:val="7002889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51B133CD"/>
    <w:multiLevelType w:val="hybridMultilevel"/>
    <w:tmpl w:val="6C02ED08"/>
    <w:lvl w:ilvl="0" w:tplc="04050009">
      <w:start w:val="1"/>
      <w:numFmt w:val="bullet"/>
      <w:lvlText w:val=""/>
      <w:lvlJc w:val="left"/>
      <w:pPr>
        <w:tabs>
          <w:tab w:val="num" w:pos="1070"/>
        </w:tabs>
        <w:ind w:left="1070" w:hanging="360"/>
      </w:pPr>
      <w:rPr>
        <w:rFonts w:ascii="Wingdings" w:hAnsi="Wingdings"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13">
    <w:nsid w:val="51DC1AC4"/>
    <w:multiLevelType w:val="hybridMultilevel"/>
    <w:tmpl w:val="FBF46604"/>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4">
    <w:nsid w:val="530B0715"/>
    <w:multiLevelType w:val="hybridMultilevel"/>
    <w:tmpl w:val="B1F6AB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533142ED"/>
    <w:multiLevelType w:val="hybridMultilevel"/>
    <w:tmpl w:val="823A680A"/>
    <w:lvl w:ilvl="0" w:tplc="B84E2A62">
      <w:start w:val="1"/>
      <w:numFmt w:val="bullet"/>
      <w:lvlText w:val="-"/>
      <w:lvlJc w:val="left"/>
      <w:pPr>
        <w:tabs>
          <w:tab w:val="num" w:pos="2220"/>
        </w:tabs>
        <w:ind w:left="2220" w:hanging="360"/>
      </w:pPr>
      <w:rPr>
        <w:rFonts w:ascii="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6">
    <w:nsid w:val="537037B1"/>
    <w:multiLevelType w:val="hybridMultilevel"/>
    <w:tmpl w:val="7280F972"/>
    <w:lvl w:ilvl="0" w:tplc="ECB0CEE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54033702"/>
    <w:multiLevelType w:val="hybridMultilevel"/>
    <w:tmpl w:val="213ED12C"/>
    <w:lvl w:ilvl="0" w:tplc="1188EACE">
      <w:start w:val="1"/>
      <w:numFmt w:val="bullet"/>
      <w:lvlText w:val=""/>
      <w:lvlJc w:val="left"/>
      <w:pPr>
        <w:tabs>
          <w:tab w:val="num" w:pos="720"/>
        </w:tabs>
        <w:ind w:left="720" w:hanging="360"/>
      </w:pPr>
      <w:rPr>
        <w:rFonts w:ascii="Wingdings" w:hAnsi="Wingdings" w:hint="default"/>
        <w:sz w:val="28"/>
        <w:szCs w:val="2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5413119B"/>
    <w:multiLevelType w:val="hybridMultilevel"/>
    <w:tmpl w:val="CD3402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54895A03"/>
    <w:multiLevelType w:val="hybridMultilevel"/>
    <w:tmpl w:val="F676CB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54F76199"/>
    <w:multiLevelType w:val="hybridMultilevel"/>
    <w:tmpl w:val="D2188ED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nsid w:val="5586375B"/>
    <w:multiLevelType w:val="hybridMultilevel"/>
    <w:tmpl w:val="8DAA556C"/>
    <w:lvl w:ilvl="0" w:tplc="C880745A">
      <w:start w:val="1"/>
      <w:numFmt w:val="lowerLetter"/>
      <w:lvlText w:val="%1)"/>
      <w:lvlJc w:val="left"/>
      <w:pPr>
        <w:tabs>
          <w:tab w:val="num" w:pos="0"/>
        </w:tabs>
        <w:ind w:left="360" w:hanging="360"/>
      </w:pPr>
      <w:rPr>
        <w:rFonts w:cs="Times New Roman" w:hint="default"/>
      </w:rPr>
    </w:lvl>
    <w:lvl w:ilvl="1" w:tplc="B84E2A62">
      <w:start w:val="1"/>
      <w:numFmt w:val="bullet"/>
      <w:lvlText w:val="-"/>
      <w:lvlJc w:val="left"/>
      <w:pPr>
        <w:tabs>
          <w:tab w:val="num" w:pos="1440"/>
        </w:tabs>
        <w:ind w:left="1440" w:hanging="360"/>
      </w:pPr>
      <w:rPr>
        <w:rFonts w:ascii="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nsid w:val="57272B45"/>
    <w:multiLevelType w:val="hybridMultilevel"/>
    <w:tmpl w:val="4FA27244"/>
    <w:lvl w:ilvl="0" w:tplc="C20E4286">
      <w:start w:val="1"/>
      <w:numFmt w:val="bullet"/>
      <w:lvlText w:val=""/>
      <w:lvlJc w:val="left"/>
      <w:pPr>
        <w:tabs>
          <w:tab w:val="num" w:pos="113"/>
        </w:tabs>
        <w:ind w:left="360" w:hanging="360"/>
      </w:pPr>
      <w:rPr>
        <w:rFonts w:ascii="Symbol" w:hAnsi="Symbol" w:hint="default"/>
        <w:sz w:val="21"/>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nsid w:val="57A80B4B"/>
    <w:multiLevelType w:val="hybridMultilevel"/>
    <w:tmpl w:val="AEBCFC9E"/>
    <w:lvl w:ilvl="0" w:tplc="B84E2A62">
      <w:start w:val="1"/>
      <w:numFmt w:val="bullet"/>
      <w:lvlText w:val="-"/>
      <w:lvlJc w:val="left"/>
      <w:pPr>
        <w:tabs>
          <w:tab w:val="num" w:pos="2220"/>
        </w:tabs>
        <w:ind w:left="2220" w:hanging="360"/>
      </w:pPr>
      <w:rPr>
        <w:rFonts w:ascii="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nsid w:val="57FD5674"/>
    <w:multiLevelType w:val="hybridMultilevel"/>
    <w:tmpl w:val="6F1E6932"/>
    <w:lvl w:ilvl="0" w:tplc="159EC958">
      <w:start w:val="1"/>
      <w:numFmt w:val="bullet"/>
      <w:lvlText w:val=""/>
      <w:lvlJc w:val="left"/>
      <w:pPr>
        <w:tabs>
          <w:tab w:val="num" w:pos="113"/>
        </w:tabs>
        <w:ind w:left="360" w:hanging="360"/>
      </w:pPr>
      <w:rPr>
        <w:rFonts w:ascii="Symbol" w:hAnsi="Symbol" w:hint="default"/>
        <w:sz w:val="24"/>
      </w:rPr>
    </w:lvl>
    <w:lvl w:ilvl="1" w:tplc="04050003">
      <w:start w:val="1"/>
      <w:numFmt w:val="bullet"/>
      <w:lvlText w:val="o"/>
      <w:lvlJc w:val="left"/>
      <w:pPr>
        <w:tabs>
          <w:tab w:val="num" w:pos="1440"/>
        </w:tabs>
        <w:ind w:left="1440" w:hanging="360"/>
      </w:pPr>
      <w:rPr>
        <w:rFonts w:ascii="Courier New" w:hAnsi="Courier New" w:hint="default"/>
        <w:sz w:val="21"/>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nsid w:val="58AB6C51"/>
    <w:multiLevelType w:val="multilevel"/>
    <w:tmpl w:val="6526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9124D49"/>
    <w:multiLevelType w:val="hybridMultilevel"/>
    <w:tmpl w:val="AA46F076"/>
    <w:lvl w:ilvl="0" w:tplc="05643C80">
      <w:numFmt w:val="bullet"/>
      <w:lvlText w:val=""/>
      <w:lvlJc w:val="left"/>
      <w:pPr>
        <w:ind w:left="720" w:hanging="360"/>
      </w:pPr>
      <w:rPr>
        <w:rFonts w:ascii="Wingdings" w:hAnsi="Wingdings" w:hint="default"/>
        <w:sz w:val="14"/>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591D6B4A"/>
    <w:multiLevelType w:val="hybridMultilevel"/>
    <w:tmpl w:val="ADA89A2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8">
    <w:nsid w:val="591E1BDA"/>
    <w:multiLevelType w:val="hybridMultilevel"/>
    <w:tmpl w:val="6318F78E"/>
    <w:lvl w:ilvl="0" w:tplc="C20E4286">
      <w:start w:val="1"/>
      <w:numFmt w:val="bullet"/>
      <w:lvlText w:val=""/>
      <w:lvlJc w:val="left"/>
      <w:pPr>
        <w:tabs>
          <w:tab w:val="num" w:pos="113"/>
        </w:tabs>
        <w:ind w:left="360" w:hanging="360"/>
      </w:pPr>
      <w:rPr>
        <w:rFonts w:ascii="Symbol" w:hAnsi="Symbol" w:hint="default"/>
        <w:sz w:val="21"/>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5AC459C1"/>
    <w:multiLevelType w:val="hybridMultilevel"/>
    <w:tmpl w:val="F9141E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5C480657"/>
    <w:multiLevelType w:val="hybridMultilevel"/>
    <w:tmpl w:val="4562258E"/>
    <w:lvl w:ilvl="0" w:tplc="04050001">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647"/>
        </w:tabs>
        <w:ind w:left="1647" w:hanging="360"/>
      </w:pPr>
      <w:rPr>
        <w:rFonts w:ascii="Courier New" w:hAnsi="Courier New" w:hint="default"/>
      </w:rPr>
    </w:lvl>
    <w:lvl w:ilvl="2" w:tplc="04050005" w:tentative="1">
      <w:start w:val="1"/>
      <w:numFmt w:val="bullet"/>
      <w:lvlText w:val=""/>
      <w:lvlJc w:val="left"/>
      <w:pPr>
        <w:tabs>
          <w:tab w:val="num" w:pos="2367"/>
        </w:tabs>
        <w:ind w:left="2367" w:hanging="360"/>
      </w:pPr>
      <w:rPr>
        <w:rFonts w:ascii="Wingdings" w:hAnsi="Wingdings" w:hint="default"/>
      </w:rPr>
    </w:lvl>
    <w:lvl w:ilvl="3" w:tplc="04050001" w:tentative="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131">
    <w:nsid w:val="5D9B4059"/>
    <w:multiLevelType w:val="hybridMultilevel"/>
    <w:tmpl w:val="52923BBE"/>
    <w:lvl w:ilvl="0" w:tplc="04050001">
      <w:start w:val="1"/>
      <w:numFmt w:val="bullet"/>
      <w:lvlText w:val=""/>
      <w:lvlJc w:val="left"/>
      <w:pPr>
        <w:tabs>
          <w:tab w:val="num" w:pos="2520"/>
        </w:tabs>
        <w:ind w:left="2520" w:hanging="360"/>
      </w:pPr>
      <w:rPr>
        <w:rFonts w:ascii="Symbol" w:hAnsi="Symbol" w:hint="default"/>
      </w:rPr>
    </w:lvl>
    <w:lvl w:ilvl="1" w:tplc="ECB0CEE8">
      <w:start w:val="1"/>
      <w:numFmt w:val="bullet"/>
      <w:lvlText w:val=""/>
      <w:lvlJc w:val="left"/>
      <w:pPr>
        <w:tabs>
          <w:tab w:val="num" w:pos="1740"/>
        </w:tabs>
        <w:ind w:left="1740" w:hanging="360"/>
      </w:pPr>
      <w:rPr>
        <w:rFonts w:ascii="Symbol" w:hAnsi="Symbol" w:hint="default"/>
      </w:rPr>
    </w:lvl>
    <w:lvl w:ilvl="2" w:tplc="04050005" w:tentative="1">
      <w:start w:val="1"/>
      <w:numFmt w:val="bullet"/>
      <w:lvlText w:val=""/>
      <w:lvlJc w:val="left"/>
      <w:pPr>
        <w:tabs>
          <w:tab w:val="num" w:pos="2460"/>
        </w:tabs>
        <w:ind w:left="2460" w:hanging="360"/>
      </w:pPr>
      <w:rPr>
        <w:rFonts w:ascii="Wingdings" w:hAnsi="Wingdings" w:hint="default"/>
      </w:rPr>
    </w:lvl>
    <w:lvl w:ilvl="3" w:tplc="04050001" w:tentative="1">
      <w:start w:val="1"/>
      <w:numFmt w:val="bullet"/>
      <w:lvlText w:val=""/>
      <w:lvlJc w:val="left"/>
      <w:pPr>
        <w:tabs>
          <w:tab w:val="num" w:pos="3180"/>
        </w:tabs>
        <w:ind w:left="3180" w:hanging="360"/>
      </w:pPr>
      <w:rPr>
        <w:rFonts w:ascii="Symbol" w:hAnsi="Symbol" w:hint="default"/>
      </w:rPr>
    </w:lvl>
    <w:lvl w:ilvl="4" w:tplc="04050003" w:tentative="1">
      <w:start w:val="1"/>
      <w:numFmt w:val="bullet"/>
      <w:lvlText w:val="o"/>
      <w:lvlJc w:val="left"/>
      <w:pPr>
        <w:tabs>
          <w:tab w:val="num" w:pos="3900"/>
        </w:tabs>
        <w:ind w:left="3900" w:hanging="360"/>
      </w:pPr>
      <w:rPr>
        <w:rFonts w:ascii="Courier New" w:hAnsi="Courier New" w:hint="default"/>
      </w:rPr>
    </w:lvl>
    <w:lvl w:ilvl="5" w:tplc="04050005" w:tentative="1">
      <w:start w:val="1"/>
      <w:numFmt w:val="bullet"/>
      <w:lvlText w:val=""/>
      <w:lvlJc w:val="left"/>
      <w:pPr>
        <w:tabs>
          <w:tab w:val="num" w:pos="4620"/>
        </w:tabs>
        <w:ind w:left="4620" w:hanging="360"/>
      </w:pPr>
      <w:rPr>
        <w:rFonts w:ascii="Wingdings" w:hAnsi="Wingdings" w:hint="default"/>
      </w:rPr>
    </w:lvl>
    <w:lvl w:ilvl="6" w:tplc="04050001" w:tentative="1">
      <w:start w:val="1"/>
      <w:numFmt w:val="bullet"/>
      <w:lvlText w:val=""/>
      <w:lvlJc w:val="left"/>
      <w:pPr>
        <w:tabs>
          <w:tab w:val="num" w:pos="5340"/>
        </w:tabs>
        <w:ind w:left="5340" w:hanging="360"/>
      </w:pPr>
      <w:rPr>
        <w:rFonts w:ascii="Symbol" w:hAnsi="Symbol" w:hint="default"/>
      </w:rPr>
    </w:lvl>
    <w:lvl w:ilvl="7" w:tplc="04050003" w:tentative="1">
      <w:start w:val="1"/>
      <w:numFmt w:val="bullet"/>
      <w:lvlText w:val="o"/>
      <w:lvlJc w:val="left"/>
      <w:pPr>
        <w:tabs>
          <w:tab w:val="num" w:pos="6060"/>
        </w:tabs>
        <w:ind w:left="6060" w:hanging="360"/>
      </w:pPr>
      <w:rPr>
        <w:rFonts w:ascii="Courier New" w:hAnsi="Courier New" w:hint="default"/>
      </w:rPr>
    </w:lvl>
    <w:lvl w:ilvl="8" w:tplc="04050005" w:tentative="1">
      <w:start w:val="1"/>
      <w:numFmt w:val="bullet"/>
      <w:lvlText w:val=""/>
      <w:lvlJc w:val="left"/>
      <w:pPr>
        <w:tabs>
          <w:tab w:val="num" w:pos="6780"/>
        </w:tabs>
        <w:ind w:left="6780" w:hanging="360"/>
      </w:pPr>
      <w:rPr>
        <w:rFonts w:ascii="Wingdings" w:hAnsi="Wingdings" w:hint="default"/>
      </w:rPr>
    </w:lvl>
  </w:abstractNum>
  <w:abstractNum w:abstractNumId="132">
    <w:nsid w:val="5E122B1D"/>
    <w:multiLevelType w:val="multilevel"/>
    <w:tmpl w:val="8AE0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E442CA8"/>
    <w:multiLevelType w:val="hybridMultilevel"/>
    <w:tmpl w:val="B374F40E"/>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5ECE6008"/>
    <w:multiLevelType w:val="hybridMultilevel"/>
    <w:tmpl w:val="9DBCD4F8"/>
    <w:lvl w:ilvl="0" w:tplc="B84E2A62">
      <w:start w:val="1"/>
      <w:numFmt w:val="bullet"/>
      <w:lvlText w:val="-"/>
      <w:lvlJc w:val="left"/>
      <w:pPr>
        <w:tabs>
          <w:tab w:val="num" w:pos="2220"/>
        </w:tabs>
        <w:ind w:left="2220" w:hanging="360"/>
      </w:pPr>
      <w:rPr>
        <w:rFonts w:ascii="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60667E5C"/>
    <w:multiLevelType w:val="hybridMultilevel"/>
    <w:tmpl w:val="0CACA634"/>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nsid w:val="60A01FE1"/>
    <w:multiLevelType w:val="hybridMultilevel"/>
    <w:tmpl w:val="D542F464"/>
    <w:lvl w:ilvl="0" w:tplc="5226FABC">
      <w:start w:val="1"/>
      <w:numFmt w:val="bullet"/>
      <w:lvlText w:val=""/>
      <w:lvlJc w:val="left"/>
      <w:pPr>
        <w:tabs>
          <w:tab w:val="num" w:pos="720"/>
        </w:tabs>
        <w:ind w:left="720" w:hanging="360"/>
      </w:pPr>
      <w:rPr>
        <w:rFonts w:ascii="Symbol" w:hAnsi="Symbol" w:hint="default"/>
        <w:color w:val="00000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60F14E6D"/>
    <w:multiLevelType w:val="hybridMultilevel"/>
    <w:tmpl w:val="DCCC077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8">
    <w:nsid w:val="61787DC1"/>
    <w:multiLevelType w:val="hybridMultilevel"/>
    <w:tmpl w:val="77D6CD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61F54D82"/>
    <w:multiLevelType w:val="hybridMultilevel"/>
    <w:tmpl w:val="5726B2F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0">
    <w:nsid w:val="62506445"/>
    <w:multiLevelType w:val="hybridMultilevel"/>
    <w:tmpl w:val="DF52E002"/>
    <w:lvl w:ilvl="0" w:tplc="C20E4286">
      <w:start w:val="1"/>
      <w:numFmt w:val="bullet"/>
      <w:lvlText w:val=""/>
      <w:lvlJc w:val="left"/>
      <w:pPr>
        <w:tabs>
          <w:tab w:val="num" w:pos="113"/>
        </w:tabs>
        <w:ind w:left="360" w:hanging="360"/>
      </w:pPr>
      <w:rPr>
        <w:rFonts w:ascii="Symbol" w:hAnsi="Symbol" w:hint="default"/>
        <w:sz w:val="21"/>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63172C88"/>
    <w:multiLevelType w:val="hybridMultilevel"/>
    <w:tmpl w:val="4934E242"/>
    <w:lvl w:ilvl="0" w:tplc="D6E0FB0C">
      <w:numFmt w:val="bullet"/>
      <w:lvlText w:val=""/>
      <w:lvlJc w:val="left"/>
      <w:pPr>
        <w:tabs>
          <w:tab w:val="num" w:pos="0"/>
        </w:tabs>
      </w:pPr>
      <w:rPr>
        <w:rFonts w:ascii="Wingdings" w:hAnsi="Wingdings" w:hint="default"/>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nsid w:val="645F5E47"/>
    <w:multiLevelType w:val="hybridMultilevel"/>
    <w:tmpl w:val="25C42864"/>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nsid w:val="654F48EF"/>
    <w:multiLevelType w:val="hybridMultilevel"/>
    <w:tmpl w:val="96B2BC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nsid w:val="655F3AAF"/>
    <w:multiLevelType w:val="hybridMultilevel"/>
    <w:tmpl w:val="4C884E86"/>
    <w:lvl w:ilvl="0" w:tplc="FABE0162">
      <w:start w:val="1"/>
      <w:numFmt w:val="lowerLetter"/>
      <w:pStyle w:val="seznamsodrkouposledn"/>
      <w:lvlText w:val="%1)"/>
      <w:lvlJc w:val="left"/>
      <w:pPr>
        <w:tabs>
          <w:tab w:val="num" w:pos="870"/>
        </w:tabs>
        <w:ind w:left="870" w:hanging="360"/>
      </w:pPr>
      <w:rPr>
        <w:rFonts w:cs="Times New Roman" w:hint="default"/>
      </w:rPr>
    </w:lvl>
    <w:lvl w:ilvl="1" w:tplc="04050019" w:tentative="1">
      <w:start w:val="1"/>
      <w:numFmt w:val="lowerLetter"/>
      <w:lvlText w:val="%2."/>
      <w:lvlJc w:val="left"/>
      <w:pPr>
        <w:tabs>
          <w:tab w:val="num" w:pos="1590"/>
        </w:tabs>
        <w:ind w:left="1590" w:hanging="360"/>
      </w:pPr>
      <w:rPr>
        <w:rFonts w:cs="Times New Roman"/>
      </w:rPr>
    </w:lvl>
    <w:lvl w:ilvl="2" w:tplc="0405001B" w:tentative="1">
      <w:start w:val="1"/>
      <w:numFmt w:val="lowerRoman"/>
      <w:lvlText w:val="%3."/>
      <w:lvlJc w:val="right"/>
      <w:pPr>
        <w:tabs>
          <w:tab w:val="num" w:pos="2310"/>
        </w:tabs>
        <w:ind w:left="2310" w:hanging="180"/>
      </w:pPr>
      <w:rPr>
        <w:rFonts w:cs="Times New Roman"/>
      </w:rPr>
    </w:lvl>
    <w:lvl w:ilvl="3" w:tplc="0405000F" w:tentative="1">
      <w:start w:val="1"/>
      <w:numFmt w:val="decimal"/>
      <w:lvlText w:val="%4."/>
      <w:lvlJc w:val="left"/>
      <w:pPr>
        <w:tabs>
          <w:tab w:val="num" w:pos="3030"/>
        </w:tabs>
        <w:ind w:left="3030" w:hanging="360"/>
      </w:pPr>
      <w:rPr>
        <w:rFonts w:cs="Times New Roman"/>
      </w:rPr>
    </w:lvl>
    <w:lvl w:ilvl="4" w:tplc="04050019" w:tentative="1">
      <w:start w:val="1"/>
      <w:numFmt w:val="lowerLetter"/>
      <w:lvlText w:val="%5."/>
      <w:lvlJc w:val="left"/>
      <w:pPr>
        <w:tabs>
          <w:tab w:val="num" w:pos="3750"/>
        </w:tabs>
        <w:ind w:left="3750" w:hanging="360"/>
      </w:pPr>
      <w:rPr>
        <w:rFonts w:cs="Times New Roman"/>
      </w:rPr>
    </w:lvl>
    <w:lvl w:ilvl="5" w:tplc="0405001B" w:tentative="1">
      <w:start w:val="1"/>
      <w:numFmt w:val="lowerRoman"/>
      <w:lvlText w:val="%6."/>
      <w:lvlJc w:val="right"/>
      <w:pPr>
        <w:tabs>
          <w:tab w:val="num" w:pos="4470"/>
        </w:tabs>
        <w:ind w:left="4470" w:hanging="180"/>
      </w:pPr>
      <w:rPr>
        <w:rFonts w:cs="Times New Roman"/>
      </w:rPr>
    </w:lvl>
    <w:lvl w:ilvl="6" w:tplc="0405000F" w:tentative="1">
      <w:start w:val="1"/>
      <w:numFmt w:val="decimal"/>
      <w:lvlText w:val="%7."/>
      <w:lvlJc w:val="left"/>
      <w:pPr>
        <w:tabs>
          <w:tab w:val="num" w:pos="5190"/>
        </w:tabs>
        <w:ind w:left="5190" w:hanging="360"/>
      </w:pPr>
      <w:rPr>
        <w:rFonts w:cs="Times New Roman"/>
      </w:rPr>
    </w:lvl>
    <w:lvl w:ilvl="7" w:tplc="04050019" w:tentative="1">
      <w:start w:val="1"/>
      <w:numFmt w:val="lowerLetter"/>
      <w:lvlText w:val="%8."/>
      <w:lvlJc w:val="left"/>
      <w:pPr>
        <w:tabs>
          <w:tab w:val="num" w:pos="5910"/>
        </w:tabs>
        <w:ind w:left="5910" w:hanging="360"/>
      </w:pPr>
      <w:rPr>
        <w:rFonts w:cs="Times New Roman"/>
      </w:rPr>
    </w:lvl>
    <w:lvl w:ilvl="8" w:tplc="0405001B" w:tentative="1">
      <w:start w:val="1"/>
      <w:numFmt w:val="lowerRoman"/>
      <w:lvlText w:val="%9."/>
      <w:lvlJc w:val="right"/>
      <w:pPr>
        <w:tabs>
          <w:tab w:val="num" w:pos="6630"/>
        </w:tabs>
        <w:ind w:left="6630" w:hanging="180"/>
      </w:pPr>
      <w:rPr>
        <w:rFonts w:cs="Times New Roman"/>
      </w:rPr>
    </w:lvl>
  </w:abstractNum>
  <w:abstractNum w:abstractNumId="145">
    <w:nsid w:val="65791A32"/>
    <w:multiLevelType w:val="hybridMultilevel"/>
    <w:tmpl w:val="6A220E62"/>
    <w:lvl w:ilvl="0" w:tplc="2BC6A2E8">
      <w:start w:val="2"/>
      <w:numFmt w:val="lowerLetter"/>
      <w:lvlText w:val="%1)"/>
      <w:lvlJc w:val="left"/>
      <w:pPr>
        <w:tabs>
          <w:tab w:val="num" w:pos="1800"/>
        </w:tabs>
        <w:ind w:left="1800" w:hanging="360"/>
      </w:pPr>
      <w:rPr>
        <w:rFonts w:ascii="Times New Roman" w:eastAsia="Times New Roman" w:hAnsi="Times New Roman" w:cs="Times New Roman" w:hint="default"/>
        <w:b w:val="0"/>
        <w:i/>
      </w:rPr>
    </w:lvl>
    <w:lvl w:ilvl="1" w:tplc="93B0436A">
      <w:start w:val="7"/>
      <w:numFmt w:val="decimal"/>
      <w:lvlText w:val="%2."/>
      <w:lvlJc w:val="left"/>
      <w:pPr>
        <w:tabs>
          <w:tab w:val="num" w:pos="2700"/>
        </w:tabs>
        <w:ind w:left="2700" w:hanging="360"/>
      </w:pPr>
      <w:rPr>
        <w:rFonts w:cs="Times New Roman" w:hint="default"/>
      </w:rPr>
    </w:lvl>
    <w:lvl w:ilvl="2" w:tplc="0405001B" w:tentative="1">
      <w:start w:val="1"/>
      <w:numFmt w:val="lowerRoman"/>
      <w:lvlText w:val="%3."/>
      <w:lvlJc w:val="right"/>
      <w:pPr>
        <w:tabs>
          <w:tab w:val="num" w:pos="3420"/>
        </w:tabs>
        <w:ind w:left="3420" w:hanging="180"/>
      </w:pPr>
      <w:rPr>
        <w:rFonts w:cs="Times New Roman"/>
      </w:rPr>
    </w:lvl>
    <w:lvl w:ilvl="3" w:tplc="0405000F" w:tentative="1">
      <w:start w:val="1"/>
      <w:numFmt w:val="decimal"/>
      <w:lvlText w:val="%4."/>
      <w:lvlJc w:val="left"/>
      <w:pPr>
        <w:tabs>
          <w:tab w:val="num" w:pos="4140"/>
        </w:tabs>
        <w:ind w:left="4140" w:hanging="360"/>
      </w:pPr>
      <w:rPr>
        <w:rFonts w:cs="Times New Roman"/>
      </w:rPr>
    </w:lvl>
    <w:lvl w:ilvl="4" w:tplc="04050019" w:tentative="1">
      <w:start w:val="1"/>
      <w:numFmt w:val="lowerLetter"/>
      <w:lvlText w:val="%5."/>
      <w:lvlJc w:val="left"/>
      <w:pPr>
        <w:tabs>
          <w:tab w:val="num" w:pos="4860"/>
        </w:tabs>
        <w:ind w:left="4860" w:hanging="360"/>
      </w:pPr>
      <w:rPr>
        <w:rFonts w:cs="Times New Roman"/>
      </w:rPr>
    </w:lvl>
    <w:lvl w:ilvl="5" w:tplc="0405001B" w:tentative="1">
      <w:start w:val="1"/>
      <w:numFmt w:val="lowerRoman"/>
      <w:lvlText w:val="%6."/>
      <w:lvlJc w:val="right"/>
      <w:pPr>
        <w:tabs>
          <w:tab w:val="num" w:pos="5580"/>
        </w:tabs>
        <w:ind w:left="5580" w:hanging="180"/>
      </w:pPr>
      <w:rPr>
        <w:rFonts w:cs="Times New Roman"/>
      </w:rPr>
    </w:lvl>
    <w:lvl w:ilvl="6" w:tplc="0405000F" w:tentative="1">
      <w:start w:val="1"/>
      <w:numFmt w:val="decimal"/>
      <w:lvlText w:val="%7."/>
      <w:lvlJc w:val="left"/>
      <w:pPr>
        <w:tabs>
          <w:tab w:val="num" w:pos="6300"/>
        </w:tabs>
        <w:ind w:left="6300" w:hanging="360"/>
      </w:pPr>
      <w:rPr>
        <w:rFonts w:cs="Times New Roman"/>
      </w:rPr>
    </w:lvl>
    <w:lvl w:ilvl="7" w:tplc="04050019" w:tentative="1">
      <w:start w:val="1"/>
      <w:numFmt w:val="lowerLetter"/>
      <w:lvlText w:val="%8."/>
      <w:lvlJc w:val="left"/>
      <w:pPr>
        <w:tabs>
          <w:tab w:val="num" w:pos="7020"/>
        </w:tabs>
        <w:ind w:left="7020" w:hanging="360"/>
      </w:pPr>
      <w:rPr>
        <w:rFonts w:cs="Times New Roman"/>
      </w:rPr>
    </w:lvl>
    <w:lvl w:ilvl="8" w:tplc="0405001B" w:tentative="1">
      <w:start w:val="1"/>
      <w:numFmt w:val="lowerRoman"/>
      <w:lvlText w:val="%9."/>
      <w:lvlJc w:val="right"/>
      <w:pPr>
        <w:tabs>
          <w:tab w:val="num" w:pos="7740"/>
        </w:tabs>
        <w:ind w:left="7740" w:hanging="180"/>
      </w:pPr>
      <w:rPr>
        <w:rFonts w:cs="Times New Roman"/>
      </w:rPr>
    </w:lvl>
  </w:abstractNum>
  <w:abstractNum w:abstractNumId="146">
    <w:nsid w:val="67B72E12"/>
    <w:multiLevelType w:val="hybridMultilevel"/>
    <w:tmpl w:val="7AB629E4"/>
    <w:lvl w:ilvl="0" w:tplc="04050017">
      <w:start w:val="1"/>
      <w:numFmt w:val="low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7">
    <w:nsid w:val="69C0362B"/>
    <w:multiLevelType w:val="hybridMultilevel"/>
    <w:tmpl w:val="B31E23E6"/>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nsid w:val="69EA7738"/>
    <w:multiLevelType w:val="hybridMultilevel"/>
    <w:tmpl w:val="223CA426"/>
    <w:lvl w:ilvl="0" w:tplc="67BAC42A">
      <w:start w:val="1"/>
      <w:numFmt w:val="bullet"/>
      <w:lvlText w:val=""/>
      <w:lvlJc w:val="left"/>
      <w:pPr>
        <w:tabs>
          <w:tab w:val="num" w:pos="900"/>
        </w:tabs>
        <w:ind w:left="900" w:hanging="360"/>
      </w:pPr>
      <w:rPr>
        <w:rFonts w:ascii="Wingdings" w:hAnsi="Wingdings" w:hint="default"/>
        <w:sz w:val="28"/>
        <w:szCs w:val="28"/>
      </w:rPr>
    </w:lvl>
    <w:lvl w:ilvl="1" w:tplc="2A00AF54">
      <w:start w:val="1"/>
      <w:numFmt w:val="bullet"/>
      <w:lvlText w:val=""/>
      <w:lvlJc w:val="left"/>
      <w:pPr>
        <w:tabs>
          <w:tab w:val="num" w:pos="1260"/>
        </w:tabs>
        <w:ind w:left="1260" w:firstLine="0"/>
      </w:pPr>
      <w:rPr>
        <w:rFonts w:ascii="Symbol" w:hAnsi="Symbol" w:hint="default"/>
        <w:color w:val="auto"/>
        <w:sz w:val="28"/>
        <w:szCs w:val="28"/>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149">
    <w:nsid w:val="6A1F6B58"/>
    <w:multiLevelType w:val="multilevel"/>
    <w:tmpl w:val="B134959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0">
    <w:nsid w:val="6A4E7022"/>
    <w:multiLevelType w:val="hybridMultilevel"/>
    <w:tmpl w:val="42E84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6AAF1A1F"/>
    <w:multiLevelType w:val="multilevel"/>
    <w:tmpl w:val="D152D292"/>
    <w:lvl w:ilvl="0">
      <w:start w:val="1"/>
      <w:numFmt w:val="decimal"/>
      <w:pStyle w:val="Textodstavce"/>
      <w:isLgl/>
      <w:lvlText w:val="(%1)"/>
      <w:lvlJc w:val="left"/>
      <w:pPr>
        <w:tabs>
          <w:tab w:val="num" w:pos="782"/>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52">
    <w:nsid w:val="6B2F2DD7"/>
    <w:multiLevelType w:val="hybridMultilevel"/>
    <w:tmpl w:val="8EF276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nsid w:val="6C5A12BA"/>
    <w:multiLevelType w:val="hybridMultilevel"/>
    <w:tmpl w:val="18D4E626"/>
    <w:lvl w:ilvl="0" w:tplc="C20E4286">
      <w:start w:val="1"/>
      <w:numFmt w:val="bullet"/>
      <w:lvlText w:val=""/>
      <w:lvlJc w:val="left"/>
      <w:pPr>
        <w:tabs>
          <w:tab w:val="num" w:pos="113"/>
        </w:tabs>
        <w:ind w:left="360" w:hanging="360"/>
      </w:pPr>
      <w:rPr>
        <w:rFonts w:ascii="Symbol" w:hAnsi="Symbol" w:hint="default"/>
        <w:sz w:val="21"/>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nsid w:val="6CC2265E"/>
    <w:multiLevelType w:val="hybridMultilevel"/>
    <w:tmpl w:val="F822BAC8"/>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AB878D8">
      <w:start w:val="1"/>
      <w:numFmt w:val="lowerLetter"/>
      <w:lvlText w:val="%2)"/>
      <w:lvlJc w:val="left"/>
      <w:pPr>
        <w:tabs>
          <w:tab w:val="num" w:pos="360"/>
        </w:tabs>
        <w:ind w:left="720" w:hanging="360"/>
      </w:pPr>
      <w:rPr>
        <w:rFonts w:cs="Times New Roman" w:hint="default"/>
        <w:b w:val="0"/>
        <w:i w:val="0"/>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nsid w:val="6DAA581D"/>
    <w:multiLevelType w:val="hybridMultilevel"/>
    <w:tmpl w:val="F1B8AB06"/>
    <w:lvl w:ilvl="0" w:tplc="7E4E0F44">
      <w:start w:val="2"/>
      <w:numFmt w:val="bullet"/>
      <w:lvlText w:val="-"/>
      <w:lvlJc w:val="left"/>
      <w:pPr>
        <w:tabs>
          <w:tab w:val="num" w:pos="870"/>
        </w:tabs>
        <w:ind w:left="870" w:hanging="51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nsid w:val="709B403A"/>
    <w:multiLevelType w:val="hybridMultilevel"/>
    <w:tmpl w:val="10E477DA"/>
    <w:lvl w:ilvl="0" w:tplc="ECB0CEE8">
      <w:start w:val="1"/>
      <w:numFmt w:val="bullet"/>
      <w:lvlText w:val=""/>
      <w:lvlJc w:val="left"/>
      <w:pPr>
        <w:tabs>
          <w:tab w:val="num" w:pos="2220"/>
        </w:tabs>
        <w:ind w:left="2220" w:hanging="360"/>
      </w:pPr>
      <w:rPr>
        <w:rFonts w:ascii="Symbol" w:hAnsi="Symbol" w:hint="default"/>
      </w:rPr>
    </w:lvl>
    <w:lvl w:ilvl="1" w:tplc="B84E2A62">
      <w:start w:val="1"/>
      <w:numFmt w:val="bullet"/>
      <w:lvlText w:val="-"/>
      <w:lvlJc w:val="left"/>
      <w:pPr>
        <w:tabs>
          <w:tab w:val="num" w:pos="1440"/>
        </w:tabs>
        <w:ind w:left="1440" w:hanging="360"/>
      </w:pPr>
      <w:rPr>
        <w:rFonts w:ascii="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nsid w:val="710F1AEB"/>
    <w:multiLevelType w:val="hybridMultilevel"/>
    <w:tmpl w:val="E9CCE242"/>
    <w:lvl w:ilvl="0" w:tplc="C0BEEC6C">
      <w:numFmt w:val="bullet"/>
      <w:lvlText w:val=""/>
      <w:lvlJc w:val="left"/>
      <w:pPr>
        <w:tabs>
          <w:tab w:val="num" w:pos="0"/>
        </w:tabs>
      </w:pPr>
      <w:rPr>
        <w:rFonts w:ascii="Wingdings" w:hAnsi="Wingdings" w:hint="default"/>
        <w:sz w:val="2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nsid w:val="714D6101"/>
    <w:multiLevelType w:val="hybridMultilevel"/>
    <w:tmpl w:val="80388C7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nsid w:val="71E36372"/>
    <w:multiLevelType w:val="hybridMultilevel"/>
    <w:tmpl w:val="9B048E34"/>
    <w:lvl w:ilvl="0" w:tplc="C78A77DA">
      <w:start w:val="1"/>
      <w:numFmt w:val="bullet"/>
      <w:lvlText w:val=""/>
      <w:lvlJc w:val="left"/>
      <w:pPr>
        <w:tabs>
          <w:tab w:val="num" w:pos="720"/>
        </w:tabs>
        <w:ind w:left="720" w:hanging="360"/>
      </w:pPr>
      <w:rPr>
        <w:rFonts w:ascii="Wingdings 2" w:hAnsi="Wingdings 2" w:hint="default"/>
      </w:rPr>
    </w:lvl>
    <w:lvl w:ilvl="1" w:tplc="874294B6">
      <w:start w:val="538"/>
      <w:numFmt w:val="bullet"/>
      <w:lvlText w:val="›"/>
      <w:lvlJc w:val="left"/>
      <w:pPr>
        <w:tabs>
          <w:tab w:val="num" w:pos="1440"/>
        </w:tabs>
        <w:ind w:left="1440" w:hanging="360"/>
      </w:pPr>
      <w:rPr>
        <w:rFonts w:ascii="Verdana" w:hAnsi="Verdana" w:hint="default"/>
      </w:rPr>
    </w:lvl>
    <w:lvl w:ilvl="2" w:tplc="8CE8377A">
      <w:start w:val="1"/>
      <w:numFmt w:val="decimal"/>
      <w:lvlText w:val="%3."/>
      <w:lvlJc w:val="left"/>
      <w:pPr>
        <w:tabs>
          <w:tab w:val="num" w:pos="2160"/>
        </w:tabs>
        <w:ind w:left="2160" w:hanging="360"/>
      </w:pPr>
      <w:rPr>
        <w:rFonts w:cs="Times New Roman"/>
      </w:rPr>
    </w:lvl>
    <w:lvl w:ilvl="3" w:tplc="9118DE6E">
      <w:start w:val="1"/>
      <w:numFmt w:val="decimal"/>
      <w:lvlText w:val="%4."/>
      <w:lvlJc w:val="left"/>
      <w:pPr>
        <w:tabs>
          <w:tab w:val="num" w:pos="2880"/>
        </w:tabs>
        <w:ind w:left="2880" w:hanging="360"/>
      </w:pPr>
      <w:rPr>
        <w:rFonts w:cs="Times New Roman"/>
      </w:rPr>
    </w:lvl>
    <w:lvl w:ilvl="4" w:tplc="D50229F6">
      <w:start w:val="1"/>
      <w:numFmt w:val="decimal"/>
      <w:lvlText w:val="%5."/>
      <w:lvlJc w:val="left"/>
      <w:pPr>
        <w:tabs>
          <w:tab w:val="num" w:pos="3600"/>
        </w:tabs>
        <w:ind w:left="3600" w:hanging="360"/>
      </w:pPr>
      <w:rPr>
        <w:rFonts w:cs="Times New Roman"/>
      </w:rPr>
    </w:lvl>
    <w:lvl w:ilvl="5" w:tplc="40C2D380">
      <w:start w:val="1"/>
      <w:numFmt w:val="decimal"/>
      <w:lvlText w:val="%6."/>
      <w:lvlJc w:val="left"/>
      <w:pPr>
        <w:tabs>
          <w:tab w:val="num" w:pos="4320"/>
        </w:tabs>
        <w:ind w:left="4320" w:hanging="360"/>
      </w:pPr>
      <w:rPr>
        <w:rFonts w:cs="Times New Roman"/>
      </w:rPr>
    </w:lvl>
    <w:lvl w:ilvl="6" w:tplc="652E2FBE">
      <w:start w:val="1"/>
      <w:numFmt w:val="decimal"/>
      <w:lvlText w:val="%7."/>
      <w:lvlJc w:val="left"/>
      <w:pPr>
        <w:tabs>
          <w:tab w:val="num" w:pos="5040"/>
        </w:tabs>
        <w:ind w:left="5040" w:hanging="360"/>
      </w:pPr>
      <w:rPr>
        <w:rFonts w:cs="Times New Roman"/>
      </w:rPr>
    </w:lvl>
    <w:lvl w:ilvl="7" w:tplc="F9EEE76C">
      <w:start w:val="1"/>
      <w:numFmt w:val="decimal"/>
      <w:lvlText w:val="%8."/>
      <w:lvlJc w:val="left"/>
      <w:pPr>
        <w:tabs>
          <w:tab w:val="num" w:pos="5760"/>
        </w:tabs>
        <w:ind w:left="5760" w:hanging="360"/>
      </w:pPr>
      <w:rPr>
        <w:rFonts w:cs="Times New Roman"/>
      </w:rPr>
    </w:lvl>
    <w:lvl w:ilvl="8" w:tplc="97121EE2">
      <w:start w:val="1"/>
      <w:numFmt w:val="decimal"/>
      <w:lvlText w:val="%9."/>
      <w:lvlJc w:val="left"/>
      <w:pPr>
        <w:tabs>
          <w:tab w:val="num" w:pos="6480"/>
        </w:tabs>
        <w:ind w:left="6480" w:hanging="360"/>
      </w:pPr>
      <w:rPr>
        <w:rFonts w:cs="Times New Roman"/>
      </w:rPr>
    </w:lvl>
  </w:abstractNum>
  <w:abstractNum w:abstractNumId="160">
    <w:nsid w:val="72630EB2"/>
    <w:multiLevelType w:val="hybridMultilevel"/>
    <w:tmpl w:val="FED6FB72"/>
    <w:lvl w:ilvl="0" w:tplc="ECB0CEE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nsid w:val="72742908"/>
    <w:multiLevelType w:val="multilevel"/>
    <w:tmpl w:val="20D8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3612F8A"/>
    <w:multiLevelType w:val="hybridMultilevel"/>
    <w:tmpl w:val="D59A30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73CA5B39"/>
    <w:multiLevelType w:val="hybridMultilevel"/>
    <w:tmpl w:val="F4924F2C"/>
    <w:lvl w:ilvl="0" w:tplc="E3329E18">
      <w:start w:val="1"/>
      <w:numFmt w:val="bullet"/>
      <w:lvlText w:val=""/>
      <w:lvlJc w:val="left"/>
      <w:pPr>
        <w:tabs>
          <w:tab w:val="num" w:pos="360"/>
        </w:tabs>
        <w:ind w:left="360" w:hanging="360"/>
      </w:pPr>
      <w:rPr>
        <w:rFonts w:ascii="Wingdings" w:hAnsi="Wingdings" w:hint="default"/>
        <w:sz w:val="24"/>
        <w:szCs w:val="24"/>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4">
    <w:nsid w:val="7406572B"/>
    <w:multiLevelType w:val="hybridMultilevel"/>
    <w:tmpl w:val="F9085B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nsid w:val="74DC623E"/>
    <w:multiLevelType w:val="hybridMultilevel"/>
    <w:tmpl w:val="72A6E35E"/>
    <w:lvl w:ilvl="0" w:tplc="D12ADFF4">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6">
    <w:nsid w:val="75B45007"/>
    <w:multiLevelType w:val="hybridMultilevel"/>
    <w:tmpl w:val="C82AA6B0"/>
    <w:lvl w:ilvl="0" w:tplc="0FD6FC68">
      <w:start w:val="2"/>
      <w:numFmt w:val="bullet"/>
      <w:lvlText w:val="-"/>
      <w:lvlJc w:val="left"/>
      <w:pPr>
        <w:tabs>
          <w:tab w:val="num" w:pos="720"/>
        </w:tabs>
        <w:ind w:left="720" w:hanging="360"/>
      </w:pPr>
      <w:rPr>
        <w:rFonts w:ascii="Times New Roman" w:eastAsia="Times New Roman" w:hAnsi="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nsid w:val="76CC4E91"/>
    <w:multiLevelType w:val="multilevel"/>
    <w:tmpl w:val="9864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A683904"/>
    <w:multiLevelType w:val="hybridMultilevel"/>
    <w:tmpl w:val="CCF463D8"/>
    <w:lvl w:ilvl="0" w:tplc="E6D06BFE">
      <w:start w:val="1"/>
      <w:numFmt w:val="lowerLetter"/>
      <w:lvlText w:val="%1)"/>
      <w:lvlJc w:val="left"/>
      <w:pPr>
        <w:tabs>
          <w:tab w:val="num" w:pos="420"/>
        </w:tabs>
        <w:ind w:left="420" w:hanging="360"/>
      </w:pPr>
      <w:rPr>
        <w:rFonts w:cs="Times New Roman" w:hint="default"/>
      </w:rPr>
    </w:lvl>
    <w:lvl w:ilvl="1" w:tplc="ECB0CEE8">
      <w:start w:val="1"/>
      <w:numFmt w:val="bullet"/>
      <w:lvlText w:val=""/>
      <w:lvlJc w:val="left"/>
      <w:pPr>
        <w:tabs>
          <w:tab w:val="num" w:pos="1140"/>
        </w:tabs>
        <w:ind w:left="1140" w:hanging="360"/>
      </w:pPr>
      <w:rPr>
        <w:rFonts w:ascii="Symbol" w:hAnsi="Symbol" w:hint="default"/>
      </w:rPr>
    </w:lvl>
    <w:lvl w:ilvl="2" w:tplc="E11EEDF2">
      <w:start w:val="1"/>
      <w:numFmt w:val="decimal"/>
      <w:lvlText w:val="%3."/>
      <w:lvlJc w:val="left"/>
      <w:pPr>
        <w:tabs>
          <w:tab w:val="num" w:pos="2040"/>
        </w:tabs>
        <w:ind w:left="2040" w:hanging="360"/>
      </w:pPr>
      <w:rPr>
        <w:rFonts w:cs="Times New Roman" w:hint="default"/>
      </w:rPr>
    </w:lvl>
    <w:lvl w:ilvl="3" w:tplc="0405000F" w:tentative="1">
      <w:start w:val="1"/>
      <w:numFmt w:val="decimal"/>
      <w:lvlText w:val="%4."/>
      <w:lvlJc w:val="left"/>
      <w:pPr>
        <w:tabs>
          <w:tab w:val="num" w:pos="2580"/>
        </w:tabs>
        <w:ind w:left="2580" w:hanging="360"/>
      </w:pPr>
      <w:rPr>
        <w:rFonts w:cs="Times New Roman"/>
      </w:rPr>
    </w:lvl>
    <w:lvl w:ilvl="4" w:tplc="04050019" w:tentative="1">
      <w:start w:val="1"/>
      <w:numFmt w:val="lowerLetter"/>
      <w:lvlText w:val="%5."/>
      <w:lvlJc w:val="left"/>
      <w:pPr>
        <w:tabs>
          <w:tab w:val="num" w:pos="3300"/>
        </w:tabs>
        <w:ind w:left="3300" w:hanging="360"/>
      </w:pPr>
      <w:rPr>
        <w:rFonts w:cs="Times New Roman"/>
      </w:rPr>
    </w:lvl>
    <w:lvl w:ilvl="5" w:tplc="0405001B" w:tentative="1">
      <w:start w:val="1"/>
      <w:numFmt w:val="lowerRoman"/>
      <w:lvlText w:val="%6."/>
      <w:lvlJc w:val="right"/>
      <w:pPr>
        <w:tabs>
          <w:tab w:val="num" w:pos="4020"/>
        </w:tabs>
        <w:ind w:left="4020" w:hanging="180"/>
      </w:pPr>
      <w:rPr>
        <w:rFonts w:cs="Times New Roman"/>
      </w:rPr>
    </w:lvl>
    <w:lvl w:ilvl="6" w:tplc="0405000F" w:tentative="1">
      <w:start w:val="1"/>
      <w:numFmt w:val="decimal"/>
      <w:lvlText w:val="%7."/>
      <w:lvlJc w:val="left"/>
      <w:pPr>
        <w:tabs>
          <w:tab w:val="num" w:pos="4740"/>
        </w:tabs>
        <w:ind w:left="4740" w:hanging="360"/>
      </w:pPr>
      <w:rPr>
        <w:rFonts w:cs="Times New Roman"/>
      </w:rPr>
    </w:lvl>
    <w:lvl w:ilvl="7" w:tplc="04050019" w:tentative="1">
      <w:start w:val="1"/>
      <w:numFmt w:val="lowerLetter"/>
      <w:lvlText w:val="%8."/>
      <w:lvlJc w:val="left"/>
      <w:pPr>
        <w:tabs>
          <w:tab w:val="num" w:pos="5460"/>
        </w:tabs>
        <w:ind w:left="5460" w:hanging="360"/>
      </w:pPr>
      <w:rPr>
        <w:rFonts w:cs="Times New Roman"/>
      </w:rPr>
    </w:lvl>
    <w:lvl w:ilvl="8" w:tplc="0405001B" w:tentative="1">
      <w:start w:val="1"/>
      <w:numFmt w:val="lowerRoman"/>
      <w:lvlText w:val="%9."/>
      <w:lvlJc w:val="right"/>
      <w:pPr>
        <w:tabs>
          <w:tab w:val="num" w:pos="6180"/>
        </w:tabs>
        <w:ind w:left="6180" w:hanging="180"/>
      </w:pPr>
      <w:rPr>
        <w:rFonts w:cs="Times New Roman"/>
      </w:rPr>
    </w:lvl>
  </w:abstractNum>
  <w:abstractNum w:abstractNumId="169">
    <w:nsid w:val="7AEB4CC5"/>
    <w:multiLevelType w:val="hybridMultilevel"/>
    <w:tmpl w:val="5426B3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nsid w:val="7B170072"/>
    <w:multiLevelType w:val="hybridMultilevel"/>
    <w:tmpl w:val="754422D0"/>
    <w:lvl w:ilvl="0" w:tplc="C20E4286">
      <w:start w:val="1"/>
      <w:numFmt w:val="bullet"/>
      <w:lvlText w:val=""/>
      <w:lvlJc w:val="left"/>
      <w:pPr>
        <w:tabs>
          <w:tab w:val="num" w:pos="113"/>
        </w:tabs>
        <w:ind w:left="360" w:hanging="360"/>
      </w:pPr>
      <w:rPr>
        <w:rFonts w:ascii="Symbol" w:hAnsi="Symbol" w:hint="default"/>
        <w:sz w:val="21"/>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nsid w:val="7B512BED"/>
    <w:multiLevelType w:val="hybridMultilevel"/>
    <w:tmpl w:val="284E96B8"/>
    <w:lvl w:ilvl="0" w:tplc="04050005">
      <w:start w:val="1"/>
      <w:numFmt w:val="bullet"/>
      <w:lvlText w:val=""/>
      <w:lvlJc w:val="left"/>
      <w:pPr>
        <w:tabs>
          <w:tab w:val="num" w:pos="720"/>
        </w:tabs>
        <w:ind w:left="720" w:hanging="360"/>
      </w:pPr>
      <w:rPr>
        <w:rFonts w:ascii="Wingdings" w:hAnsi="Wingdings" w:hint="default"/>
      </w:rPr>
    </w:lvl>
    <w:lvl w:ilvl="1" w:tplc="04050017">
      <w:start w:val="1"/>
      <w:numFmt w:val="lowerLetter"/>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nsid w:val="7B972E24"/>
    <w:multiLevelType w:val="hybridMultilevel"/>
    <w:tmpl w:val="734CB910"/>
    <w:lvl w:ilvl="0" w:tplc="A858D5BA">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nsid w:val="7BC22348"/>
    <w:multiLevelType w:val="multilevel"/>
    <w:tmpl w:val="5E32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BFE0488"/>
    <w:multiLevelType w:val="hybridMultilevel"/>
    <w:tmpl w:val="E5C41C7A"/>
    <w:lvl w:ilvl="0" w:tplc="1B44565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nsid w:val="7DB72680"/>
    <w:multiLevelType w:val="hybridMultilevel"/>
    <w:tmpl w:val="8E24610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6">
    <w:nsid w:val="7E316CDD"/>
    <w:multiLevelType w:val="hybridMultilevel"/>
    <w:tmpl w:val="3B8E3C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nsid w:val="7E63756A"/>
    <w:multiLevelType w:val="hybridMultilevel"/>
    <w:tmpl w:val="8622648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nsid w:val="7EDA340A"/>
    <w:multiLevelType w:val="hybridMultilevel"/>
    <w:tmpl w:val="4D5406D4"/>
    <w:lvl w:ilvl="0" w:tplc="AFD4ECC0">
      <w:numFmt w:val="bullet"/>
      <w:lvlText w:val="-"/>
      <w:lvlJc w:val="left"/>
      <w:pPr>
        <w:ind w:left="1640" w:hanging="360"/>
      </w:pPr>
      <w:rPr>
        <w:rFonts w:ascii="Times New Roman" w:eastAsia="Times New Roman" w:hAnsi="Times New Roman" w:hint="default"/>
      </w:rPr>
    </w:lvl>
    <w:lvl w:ilvl="1" w:tplc="04050003" w:tentative="1">
      <w:start w:val="1"/>
      <w:numFmt w:val="bullet"/>
      <w:lvlText w:val="o"/>
      <w:lvlJc w:val="left"/>
      <w:pPr>
        <w:ind w:left="2360" w:hanging="360"/>
      </w:pPr>
      <w:rPr>
        <w:rFonts w:ascii="Courier New" w:hAnsi="Courier New" w:hint="default"/>
      </w:rPr>
    </w:lvl>
    <w:lvl w:ilvl="2" w:tplc="04050005" w:tentative="1">
      <w:start w:val="1"/>
      <w:numFmt w:val="bullet"/>
      <w:lvlText w:val=""/>
      <w:lvlJc w:val="left"/>
      <w:pPr>
        <w:ind w:left="3080" w:hanging="360"/>
      </w:pPr>
      <w:rPr>
        <w:rFonts w:ascii="Wingdings" w:hAnsi="Wingdings" w:hint="default"/>
      </w:rPr>
    </w:lvl>
    <w:lvl w:ilvl="3" w:tplc="04050001" w:tentative="1">
      <w:start w:val="1"/>
      <w:numFmt w:val="bullet"/>
      <w:lvlText w:val=""/>
      <w:lvlJc w:val="left"/>
      <w:pPr>
        <w:ind w:left="3800" w:hanging="360"/>
      </w:pPr>
      <w:rPr>
        <w:rFonts w:ascii="Symbol" w:hAnsi="Symbol" w:hint="default"/>
      </w:rPr>
    </w:lvl>
    <w:lvl w:ilvl="4" w:tplc="04050003" w:tentative="1">
      <w:start w:val="1"/>
      <w:numFmt w:val="bullet"/>
      <w:lvlText w:val="o"/>
      <w:lvlJc w:val="left"/>
      <w:pPr>
        <w:ind w:left="4520" w:hanging="360"/>
      </w:pPr>
      <w:rPr>
        <w:rFonts w:ascii="Courier New" w:hAnsi="Courier New" w:hint="default"/>
      </w:rPr>
    </w:lvl>
    <w:lvl w:ilvl="5" w:tplc="04050005" w:tentative="1">
      <w:start w:val="1"/>
      <w:numFmt w:val="bullet"/>
      <w:lvlText w:val=""/>
      <w:lvlJc w:val="left"/>
      <w:pPr>
        <w:ind w:left="5240" w:hanging="360"/>
      </w:pPr>
      <w:rPr>
        <w:rFonts w:ascii="Wingdings" w:hAnsi="Wingdings" w:hint="default"/>
      </w:rPr>
    </w:lvl>
    <w:lvl w:ilvl="6" w:tplc="04050001" w:tentative="1">
      <w:start w:val="1"/>
      <w:numFmt w:val="bullet"/>
      <w:lvlText w:val=""/>
      <w:lvlJc w:val="left"/>
      <w:pPr>
        <w:ind w:left="5960" w:hanging="360"/>
      </w:pPr>
      <w:rPr>
        <w:rFonts w:ascii="Symbol" w:hAnsi="Symbol" w:hint="default"/>
      </w:rPr>
    </w:lvl>
    <w:lvl w:ilvl="7" w:tplc="04050003" w:tentative="1">
      <w:start w:val="1"/>
      <w:numFmt w:val="bullet"/>
      <w:lvlText w:val="o"/>
      <w:lvlJc w:val="left"/>
      <w:pPr>
        <w:ind w:left="6680" w:hanging="360"/>
      </w:pPr>
      <w:rPr>
        <w:rFonts w:ascii="Courier New" w:hAnsi="Courier New" w:hint="default"/>
      </w:rPr>
    </w:lvl>
    <w:lvl w:ilvl="8" w:tplc="04050005" w:tentative="1">
      <w:start w:val="1"/>
      <w:numFmt w:val="bullet"/>
      <w:lvlText w:val=""/>
      <w:lvlJc w:val="left"/>
      <w:pPr>
        <w:ind w:left="7400" w:hanging="360"/>
      </w:pPr>
      <w:rPr>
        <w:rFonts w:ascii="Wingdings" w:hAnsi="Wingdings" w:hint="default"/>
      </w:rPr>
    </w:lvl>
  </w:abstractNum>
  <w:num w:numId="1">
    <w:abstractNumId w:val="1"/>
  </w:num>
  <w:num w:numId="2">
    <w:abstractNumId w:val="71"/>
  </w:num>
  <w:num w:numId="3">
    <w:abstractNumId w:val="108"/>
  </w:num>
  <w:num w:numId="4">
    <w:abstractNumId w:val="14"/>
  </w:num>
  <w:num w:numId="5">
    <w:abstractNumId w:val="178"/>
  </w:num>
  <w:num w:numId="6">
    <w:abstractNumId w:val="118"/>
  </w:num>
  <w:num w:numId="7">
    <w:abstractNumId w:val="94"/>
  </w:num>
  <w:num w:numId="8">
    <w:abstractNumId w:val="24"/>
  </w:num>
  <w:num w:numId="9">
    <w:abstractNumId w:val="154"/>
  </w:num>
  <w:num w:numId="10">
    <w:abstractNumId w:val="164"/>
  </w:num>
  <w:num w:numId="11">
    <w:abstractNumId w:val="32"/>
  </w:num>
  <w:num w:numId="12">
    <w:abstractNumId w:val="50"/>
  </w:num>
  <w:num w:numId="13">
    <w:abstractNumId w:val="111"/>
  </w:num>
  <w:num w:numId="14">
    <w:abstractNumId w:val="110"/>
  </w:num>
  <w:num w:numId="15">
    <w:abstractNumId w:val="53"/>
  </w:num>
  <w:num w:numId="16">
    <w:abstractNumId w:val="130"/>
  </w:num>
  <w:num w:numId="17">
    <w:abstractNumId w:val="156"/>
  </w:num>
  <w:num w:numId="18">
    <w:abstractNumId w:val="168"/>
  </w:num>
  <w:num w:numId="19">
    <w:abstractNumId w:val="116"/>
  </w:num>
  <w:num w:numId="20">
    <w:abstractNumId w:val="25"/>
  </w:num>
  <w:num w:numId="21">
    <w:abstractNumId w:val="160"/>
  </w:num>
  <w:num w:numId="22">
    <w:abstractNumId w:val="136"/>
  </w:num>
  <w:num w:numId="23">
    <w:abstractNumId w:val="98"/>
  </w:num>
  <w:num w:numId="24">
    <w:abstractNumId w:val="73"/>
  </w:num>
  <w:num w:numId="25">
    <w:abstractNumId w:val="131"/>
  </w:num>
  <w:num w:numId="26">
    <w:abstractNumId w:val="3"/>
  </w:num>
  <w:num w:numId="27">
    <w:abstractNumId w:val="54"/>
  </w:num>
  <w:num w:numId="28">
    <w:abstractNumId w:val="66"/>
  </w:num>
  <w:num w:numId="29">
    <w:abstractNumId w:val="15"/>
  </w:num>
  <w:num w:numId="30">
    <w:abstractNumId w:val="106"/>
  </w:num>
  <w:num w:numId="31">
    <w:abstractNumId w:val="65"/>
  </w:num>
  <w:num w:numId="32">
    <w:abstractNumId w:val="58"/>
  </w:num>
  <w:num w:numId="33">
    <w:abstractNumId w:val="161"/>
  </w:num>
  <w:num w:numId="34">
    <w:abstractNumId w:val="9"/>
  </w:num>
  <w:num w:numId="35">
    <w:abstractNumId w:val="72"/>
  </w:num>
  <w:num w:numId="36">
    <w:abstractNumId w:val="68"/>
  </w:num>
  <w:num w:numId="37">
    <w:abstractNumId w:val="139"/>
  </w:num>
  <w:num w:numId="38">
    <w:abstractNumId w:val="127"/>
  </w:num>
  <w:num w:numId="39">
    <w:abstractNumId w:val="75"/>
  </w:num>
  <w:num w:numId="40">
    <w:abstractNumId w:val="126"/>
  </w:num>
  <w:num w:numId="41">
    <w:abstractNumId w:val="151"/>
  </w:num>
  <w:num w:numId="42">
    <w:abstractNumId w:val="153"/>
  </w:num>
  <w:num w:numId="43">
    <w:abstractNumId w:val="41"/>
  </w:num>
  <w:num w:numId="44">
    <w:abstractNumId w:val="107"/>
  </w:num>
  <w:num w:numId="45">
    <w:abstractNumId w:val="1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4"/>
  </w:num>
  <w:num w:numId="47">
    <w:abstractNumId w:val="112"/>
  </w:num>
  <w:num w:numId="48">
    <w:abstractNumId w:val="138"/>
  </w:num>
  <w:num w:numId="49">
    <w:abstractNumId w:val="137"/>
  </w:num>
  <w:num w:numId="50">
    <w:abstractNumId w:val="104"/>
  </w:num>
  <w:num w:numId="51">
    <w:abstractNumId w:val="158"/>
  </w:num>
  <w:num w:numId="52">
    <w:abstractNumId w:val="81"/>
  </w:num>
  <w:num w:numId="53">
    <w:abstractNumId w:val="121"/>
  </w:num>
  <w:num w:numId="54">
    <w:abstractNumId w:val="80"/>
  </w:num>
  <w:num w:numId="55">
    <w:abstractNumId w:val="27"/>
  </w:num>
  <w:num w:numId="56">
    <w:abstractNumId w:val="115"/>
  </w:num>
  <w:num w:numId="57">
    <w:abstractNumId w:val="134"/>
  </w:num>
  <w:num w:numId="58">
    <w:abstractNumId w:val="123"/>
  </w:num>
  <w:num w:numId="59">
    <w:abstractNumId w:val="85"/>
  </w:num>
  <w:num w:numId="60">
    <w:abstractNumId w:val="44"/>
  </w:num>
  <w:num w:numId="61">
    <w:abstractNumId w:val="105"/>
  </w:num>
  <w:num w:numId="62">
    <w:abstractNumId w:val="79"/>
  </w:num>
  <w:num w:numId="63">
    <w:abstractNumId w:val="99"/>
  </w:num>
  <w:num w:numId="64">
    <w:abstractNumId w:val="144"/>
  </w:num>
  <w:num w:numId="65">
    <w:abstractNumId w:val="59"/>
  </w:num>
  <w:num w:numId="66">
    <w:abstractNumId w:val="76"/>
  </w:num>
  <w:num w:numId="67">
    <w:abstractNumId w:val="146"/>
  </w:num>
  <w:num w:numId="68">
    <w:abstractNumId w:val="103"/>
  </w:num>
  <w:num w:numId="69">
    <w:abstractNumId w:val="77"/>
  </w:num>
  <w:num w:numId="70">
    <w:abstractNumId w:val="18"/>
  </w:num>
  <w:num w:numId="71">
    <w:abstractNumId w:val="96"/>
  </w:num>
  <w:num w:numId="72">
    <w:abstractNumId w:val="90"/>
  </w:num>
  <w:num w:numId="73">
    <w:abstractNumId w:val="42"/>
  </w:num>
  <w:num w:numId="74">
    <w:abstractNumId w:val="97"/>
  </w:num>
  <w:num w:numId="75">
    <w:abstractNumId w:val="19"/>
  </w:num>
  <w:num w:numId="76">
    <w:abstractNumId w:val="40"/>
  </w:num>
  <w:num w:numId="77">
    <w:abstractNumId w:val="57"/>
  </w:num>
  <w:num w:numId="78">
    <w:abstractNumId w:val="92"/>
  </w:num>
  <w:num w:numId="79">
    <w:abstractNumId w:val="12"/>
  </w:num>
  <w:num w:numId="80">
    <w:abstractNumId w:val="60"/>
  </w:num>
  <w:num w:numId="81">
    <w:abstractNumId w:val="31"/>
  </w:num>
  <w:num w:numId="82">
    <w:abstractNumId w:val="152"/>
  </w:num>
  <w:num w:numId="83">
    <w:abstractNumId w:val="95"/>
  </w:num>
  <w:num w:numId="84">
    <w:abstractNumId w:val="155"/>
  </w:num>
  <w:num w:numId="85">
    <w:abstractNumId w:val="39"/>
  </w:num>
  <w:num w:numId="86">
    <w:abstractNumId w:val="38"/>
  </w:num>
  <w:num w:numId="87">
    <w:abstractNumId w:val="135"/>
  </w:num>
  <w:num w:numId="88">
    <w:abstractNumId w:val="91"/>
  </w:num>
  <w:num w:numId="89">
    <w:abstractNumId w:val="34"/>
  </w:num>
  <w:num w:numId="90">
    <w:abstractNumId w:val="171"/>
  </w:num>
  <w:num w:numId="91">
    <w:abstractNumId w:val="83"/>
  </w:num>
  <w:num w:numId="92">
    <w:abstractNumId w:val="35"/>
  </w:num>
  <w:num w:numId="93">
    <w:abstractNumId w:val="142"/>
  </w:num>
  <w:num w:numId="94">
    <w:abstractNumId w:val="166"/>
  </w:num>
  <w:num w:numId="95">
    <w:abstractNumId w:val="145"/>
  </w:num>
  <w:num w:numId="96">
    <w:abstractNumId w:val="109"/>
  </w:num>
  <w:num w:numId="97">
    <w:abstractNumId w:val="17"/>
  </w:num>
  <w:num w:numId="98">
    <w:abstractNumId w:val="133"/>
  </w:num>
  <w:num w:numId="99">
    <w:abstractNumId w:val="74"/>
  </w:num>
  <w:num w:numId="100">
    <w:abstractNumId w:val="100"/>
  </w:num>
  <w:num w:numId="101">
    <w:abstractNumId w:val="33"/>
  </w:num>
  <w:num w:numId="102">
    <w:abstractNumId w:val="176"/>
  </w:num>
  <w:num w:numId="103">
    <w:abstractNumId w:val="162"/>
  </w:num>
  <w:num w:numId="104">
    <w:abstractNumId w:val="2"/>
  </w:num>
  <w:num w:numId="105">
    <w:abstractNumId w:val="149"/>
  </w:num>
  <w:num w:numId="106">
    <w:abstractNumId w:val="128"/>
  </w:num>
  <w:num w:numId="107">
    <w:abstractNumId w:val="122"/>
  </w:num>
  <w:num w:numId="108">
    <w:abstractNumId w:val="170"/>
  </w:num>
  <w:num w:numId="109">
    <w:abstractNumId w:val="124"/>
  </w:num>
  <w:num w:numId="110">
    <w:abstractNumId w:val="157"/>
  </w:num>
  <w:num w:numId="111">
    <w:abstractNumId w:val="30"/>
  </w:num>
  <w:num w:numId="112">
    <w:abstractNumId w:val="4"/>
  </w:num>
  <w:num w:numId="113">
    <w:abstractNumId w:val="70"/>
  </w:num>
  <w:num w:numId="114">
    <w:abstractNumId w:val="119"/>
  </w:num>
  <w:num w:numId="115">
    <w:abstractNumId w:val="64"/>
  </w:num>
  <w:num w:numId="116">
    <w:abstractNumId w:val="102"/>
  </w:num>
  <w:num w:numId="117">
    <w:abstractNumId w:val="173"/>
  </w:num>
  <w:num w:numId="118">
    <w:abstractNumId w:val="5"/>
  </w:num>
  <w:num w:numId="119">
    <w:abstractNumId w:val="163"/>
  </w:num>
  <w:num w:numId="120">
    <w:abstractNumId w:val="37"/>
  </w:num>
  <w:num w:numId="121">
    <w:abstractNumId w:val="49"/>
  </w:num>
  <w:num w:numId="122">
    <w:abstractNumId w:val="10"/>
  </w:num>
  <w:num w:numId="123">
    <w:abstractNumId w:val="117"/>
  </w:num>
  <w:num w:numId="124">
    <w:abstractNumId w:val="88"/>
  </w:num>
  <w:num w:numId="125">
    <w:abstractNumId w:val="148"/>
  </w:num>
  <w:num w:numId="126">
    <w:abstractNumId w:val="16"/>
  </w:num>
  <w:num w:numId="127">
    <w:abstractNumId w:val="48"/>
  </w:num>
  <w:num w:numId="128">
    <w:abstractNumId w:val="28"/>
  </w:num>
  <w:num w:numId="129">
    <w:abstractNumId w:val="89"/>
  </w:num>
  <w:num w:numId="130">
    <w:abstractNumId w:val="175"/>
  </w:num>
  <w:num w:numId="131">
    <w:abstractNumId w:val="177"/>
  </w:num>
  <w:num w:numId="132">
    <w:abstractNumId w:val="6"/>
  </w:num>
  <w:num w:numId="133">
    <w:abstractNumId w:val="69"/>
  </w:num>
  <w:num w:numId="134">
    <w:abstractNumId w:val="36"/>
  </w:num>
  <w:num w:numId="135">
    <w:abstractNumId w:val="8"/>
  </w:num>
  <w:num w:numId="136">
    <w:abstractNumId w:val="113"/>
  </w:num>
  <w:num w:numId="137">
    <w:abstractNumId w:val="125"/>
  </w:num>
  <w:num w:numId="138">
    <w:abstractNumId w:val="78"/>
  </w:num>
  <w:num w:numId="139">
    <w:abstractNumId w:val="165"/>
  </w:num>
  <w:num w:numId="140">
    <w:abstractNumId w:val="20"/>
  </w:num>
  <w:num w:numId="141">
    <w:abstractNumId w:val="140"/>
  </w:num>
  <w:num w:numId="142">
    <w:abstractNumId w:val="84"/>
  </w:num>
  <w:num w:numId="143">
    <w:abstractNumId w:val="45"/>
  </w:num>
  <w:num w:numId="144">
    <w:abstractNumId w:val="129"/>
  </w:num>
  <w:num w:numId="145">
    <w:abstractNumId w:val="141"/>
  </w:num>
  <w:num w:numId="146">
    <w:abstractNumId w:val="87"/>
  </w:num>
  <w:num w:numId="147">
    <w:abstractNumId w:val="52"/>
  </w:num>
  <w:num w:numId="148">
    <w:abstractNumId w:val="61"/>
  </w:num>
  <w:num w:numId="149">
    <w:abstractNumId w:val="101"/>
  </w:num>
  <w:num w:numId="150">
    <w:abstractNumId w:val="86"/>
  </w:num>
  <w:num w:numId="151">
    <w:abstractNumId w:val="67"/>
  </w:num>
  <w:num w:numId="152">
    <w:abstractNumId w:val="26"/>
  </w:num>
  <w:num w:numId="153">
    <w:abstractNumId w:val="29"/>
  </w:num>
  <w:num w:numId="154">
    <w:abstractNumId w:val="62"/>
  </w:num>
  <w:num w:numId="155">
    <w:abstractNumId w:val="43"/>
  </w:num>
  <w:num w:numId="156">
    <w:abstractNumId w:val="174"/>
  </w:num>
  <w:num w:numId="157">
    <w:abstractNumId w:val="22"/>
  </w:num>
  <w:num w:numId="158">
    <w:abstractNumId w:val="47"/>
  </w:num>
  <w:num w:numId="159">
    <w:abstractNumId w:val="55"/>
  </w:num>
  <w:num w:numId="160">
    <w:abstractNumId w:val="7"/>
  </w:num>
  <w:num w:numId="161">
    <w:abstractNumId w:val="0"/>
  </w:num>
  <w:num w:numId="162">
    <w:abstractNumId w:val="21"/>
  </w:num>
  <w:num w:numId="163">
    <w:abstractNumId w:val="11"/>
  </w:num>
  <w:num w:numId="164">
    <w:abstractNumId w:val="120"/>
  </w:num>
  <w:num w:numId="165">
    <w:abstractNumId w:val="172"/>
  </w:num>
  <w:num w:numId="166">
    <w:abstractNumId w:val="82"/>
  </w:num>
  <w:num w:numId="167">
    <w:abstractNumId w:val="147"/>
  </w:num>
  <w:num w:numId="168">
    <w:abstractNumId w:val="63"/>
  </w:num>
  <w:num w:numId="169">
    <w:abstractNumId w:val="56"/>
  </w:num>
  <w:num w:numId="170">
    <w:abstractNumId w:val="93"/>
  </w:num>
  <w:num w:numId="171">
    <w:abstractNumId w:val="132"/>
  </w:num>
  <w:num w:numId="172">
    <w:abstractNumId w:val="169"/>
  </w:num>
  <w:num w:numId="173">
    <w:abstractNumId w:val="150"/>
  </w:num>
  <w:num w:numId="174">
    <w:abstractNumId w:val="23"/>
  </w:num>
  <w:num w:numId="175">
    <w:abstractNumId w:val="46"/>
  </w:num>
  <w:num w:numId="176">
    <w:abstractNumId w:val="51"/>
  </w:num>
  <w:num w:numId="177">
    <w:abstractNumId w:val="143"/>
  </w:num>
  <w:num w:numId="178">
    <w:abstractNumId w:val="13"/>
  </w:num>
  <w:num w:numId="179">
    <w:abstractNumId w:val="167"/>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EE6"/>
    <w:rsid w:val="0000763F"/>
    <w:rsid w:val="000121FB"/>
    <w:rsid w:val="00021BF3"/>
    <w:rsid w:val="00024132"/>
    <w:rsid w:val="000377C0"/>
    <w:rsid w:val="0004575C"/>
    <w:rsid w:val="00047A4F"/>
    <w:rsid w:val="00056397"/>
    <w:rsid w:val="00057B6D"/>
    <w:rsid w:val="00061A01"/>
    <w:rsid w:val="00065443"/>
    <w:rsid w:val="00065E5B"/>
    <w:rsid w:val="000706D0"/>
    <w:rsid w:val="000726A1"/>
    <w:rsid w:val="00072948"/>
    <w:rsid w:val="00077983"/>
    <w:rsid w:val="00077C2B"/>
    <w:rsid w:val="00082747"/>
    <w:rsid w:val="00085FFF"/>
    <w:rsid w:val="00095CA1"/>
    <w:rsid w:val="000A0376"/>
    <w:rsid w:val="000A209A"/>
    <w:rsid w:val="000A4FDC"/>
    <w:rsid w:val="000A74DC"/>
    <w:rsid w:val="000B5C98"/>
    <w:rsid w:val="000B6432"/>
    <w:rsid w:val="000C0AEC"/>
    <w:rsid w:val="000C6359"/>
    <w:rsid w:val="000D4534"/>
    <w:rsid w:val="000E408B"/>
    <w:rsid w:val="000E45E9"/>
    <w:rsid w:val="000E6633"/>
    <w:rsid w:val="000F2DE1"/>
    <w:rsid w:val="000F3A0E"/>
    <w:rsid w:val="000F3E25"/>
    <w:rsid w:val="00106112"/>
    <w:rsid w:val="00106135"/>
    <w:rsid w:val="00111B97"/>
    <w:rsid w:val="001132BC"/>
    <w:rsid w:val="0011745D"/>
    <w:rsid w:val="001252BD"/>
    <w:rsid w:val="0012536B"/>
    <w:rsid w:val="00143091"/>
    <w:rsid w:val="00144D19"/>
    <w:rsid w:val="00150F58"/>
    <w:rsid w:val="001531DD"/>
    <w:rsid w:val="00171D1D"/>
    <w:rsid w:val="00174C18"/>
    <w:rsid w:val="00174D53"/>
    <w:rsid w:val="00184A8B"/>
    <w:rsid w:val="00197B36"/>
    <w:rsid w:val="001A18A3"/>
    <w:rsid w:val="001A1FE5"/>
    <w:rsid w:val="001B16A5"/>
    <w:rsid w:val="001B1AB1"/>
    <w:rsid w:val="001B6225"/>
    <w:rsid w:val="001C2D47"/>
    <w:rsid w:val="001C73BA"/>
    <w:rsid w:val="001C7FD6"/>
    <w:rsid w:val="001D0D97"/>
    <w:rsid w:val="001D5E62"/>
    <w:rsid w:val="001E2B7F"/>
    <w:rsid w:val="001E7E06"/>
    <w:rsid w:val="001F6C64"/>
    <w:rsid w:val="002074BD"/>
    <w:rsid w:val="0021176E"/>
    <w:rsid w:val="00211F29"/>
    <w:rsid w:val="0024438F"/>
    <w:rsid w:val="00245E0D"/>
    <w:rsid w:val="00250213"/>
    <w:rsid w:val="002507F6"/>
    <w:rsid w:val="00253DF7"/>
    <w:rsid w:val="00260C30"/>
    <w:rsid w:val="00262122"/>
    <w:rsid w:val="0027156A"/>
    <w:rsid w:val="00273C7E"/>
    <w:rsid w:val="00280F3E"/>
    <w:rsid w:val="00281DD9"/>
    <w:rsid w:val="002854DF"/>
    <w:rsid w:val="00290227"/>
    <w:rsid w:val="00292A08"/>
    <w:rsid w:val="0029469F"/>
    <w:rsid w:val="002976F6"/>
    <w:rsid w:val="002A7304"/>
    <w:rsid w:val="002B6867"/>
    <w:rsid w:val="002B6E0F"/>
    <w:rsid w:val="002C0539"/>
    <w:rsid w:val="002C6144"/>
    <w:rsid w:val="002D09E4"/>
    <w:rsid w:val="002D2D33"/>
    <w:rsid w:val="002D48AD"/>
    <w:rsid w:val="002E4DE0"/>
    <w:rsid w:val="002F7864"/>
    <w:rsid w:val="00307024"/>
    <w:rsid w:val="00320A5E"/>
    <w:rsid w:val="00321EBA"/>
    <w:rsid w:val="0032298B"/>
    <w:rsid w:val="0032499A"/>
    <w:rsid w:val="003265A0"/>
    <w:rsid w:val="0033481A"/>
    <w:rsid w:val="00345C68"/>
    <w:rsid w:val="003479A6"/>
    <w:rsid w:val="00350F40"/>
    <w:rsid w:val="003533C3"/>
    <w:rsid w:val="003633BF"/>
    <w:rsid w:val="00376F3B"/>
    <w:rsid w:val="003776B9"/>
    <w:rsid w:val="00377D6B"/>
    <w:rsid w:val="003A2644"/>
    <w:rsid w:val="003A5D90"/>
    <w:rsid w:val="003A7A18"/>
    <w:rsid w:val="003B3945"/>
    <w:rsid w:val="003B4CEC"/>
    <w:rsid w:val="003B5C90"/>
    <w:rsid w:val="003C216C"/>
    <w:rsid w:val="003C6A97"/>
    <w:rsid w:val="003C7FEE"/>
    <w:rsid w:val="003D0905"/>
    <w:rsid w:val="003D2134"/>
    <w:rsid w:val="003D250F"/>
    <w:rsid w:val="003D667E"/>
    <w:rsid w:val="003E3E94"/>
    <w:rsid w:val="003F65B2"/>
    <w:rsid w:val="00407651"/>
    <w:rsid w:val="00410F8D"/>
    <w:rsid w:val="00411D4D"/>
    <w:rsid w:val="0041362C"/>
    <w:rsid w:val="00434323"/>
    <w:rsid w:val="00441FA8"/>
    <w:rsid w:val="0044235E"/>
    <w:rsid w:val="0044632C"/>
    <w:rsid w:val="0045304A"/>
    <w:rsid w:val="00457099"/>
    <w:rsid w:val="00457C73"/>
    <w:rsid w:val="00463374"/>
    <w:rsid w:val="004668EB"/>
    <w:rsid w:val="0047004F"/>
    <w:rsid w:val="00471EF7"/>
    <w:rsid w:val="00475AB8"/>
    <w:rsid w:val="0047750A"/>
    <w:rsid w:val="004822B0"/>
    <w:rsid w:val="0049549D"/>
    <w:rsid w:val="004970D6"/>
    <w:rsid w:val="004A1DCC"/>
    <w:rsid w:val="004A3356"/>
    <w:rsid w:val="004A407D"/>
    <w:rsid w:val="004A535F"/>
    <w:rsid w:val="004A5A84"/>
    <w:rsid w:val="004A6CC6"/>
    <w:rsid w:val="004B005B"/>
    <w:rsid w:val="004B7409"/>
    <w:rsid w:val="004B74B9"/>
    <w:rsid w:val="004C14E4"/>
    <w:rsid w:val="004D0D56"/>
    <w:rsid w:val="004D0D67"/>
    <w:rsid w:val="004D66AB"/>
    <w:rsid w:val="004E2697"/>
    <w:rsid w:val="004E6978"/>
    <w:rsid w:val="004F10EC"/>
    <w:rsid w:val="00502525"/>
    <w:rsid w:val="00507B72"/>
    <w:rsid w:val="00512184"/>
    <w:rsid w:val="005122E6"/>
    <w:rsid w:val="0052225D"/>
    <w:rsid w:val="00532BF4"/>
    <w:rsid w:val="00532CD0"/>
    <w:rsid w:val="0054006A"/>
    <w:rsid w:val="00541A5F"/>
    <w:rsid w:val="005439F8"/>
    <w:rsid w:val="005442E4"/>
    <w:rsid w:val="00554453"/>
    <w:rsid w:val="00560D56"/>
    <w:rsid w:val="00563017"/>
    <w:rsid w:val="005633CC"/>
    <w:rsid w:val="00566B72"/>
    <w:rsid w:val="00575A40"/>
    <w:rsid w:val="00576254"/>
    <w:rsid w:val="0058395B"/>
    <w:rsid w:val="00584B36"/>
    <w:rsid w:val="00595484"/>
    <w:rsid w:val="005A3544"/>
    <w:rsid w:val="005B5F3E"/>
    <w:rsid w:val="005B6A7A"/>
    <w:rsid w:val="005C0D6E"/>
    <w:rsid w:val="005C0D95"/>
    <w:rsid w:val="005C29EA"/>
    <w:rsid w:val="005C3325"/>
    <w:rsid w:val="005D2805"/>
    <w:rsid w:val="005D56E6"/>
    <w:rsid w:val="005D7101"/>
    <w:rsid w:val="005E2341"/>
    <w:rsid w:val="005E3280"/>
    <w:rsid w:val="005E35B4"/>
    <w:rsid w:val="005E6570"/>
    <w:rsid w:val="005F6022"/>
    <w:rsid w:val="006016D4"/>
    <w:rsid w:val="00603CB1"/>
    <w:rsid w:val="0060768D"/>
    <w:rsid w:val="00611DAA"/>
    <w:rsid w:val="00612EF0"/>
    <w:rsid w:val="00615FCC"/>
    <w:rsid w:val="006200F1"/>
    <w:rsid w:val="00631A0C"/>
    <w:rsid w:val="0063253B"/>
    <w:rsid w:val="0063623F"/>
    <w:rsid w:val="006625E0"/>
    <w:rsid w:val="00663D4C"/>
    <w:rsid w:val="0067784C"/>
    <w:rsid w:val="00681DA7"/>
    <w:rsid w:val="006824D6"/>
    <w:rsid w:val="006922C0"/>
    <w:rsid w:val="0069383F"/>
    <w:rsid w:val="006A021A"/>
    <w:rsid w:val="006A06AB"/>
    <w:rsid w:val="006A2147"/>
    <w:rsid w:val="006A24C8"/>
    <w:rsid w:val="006A27D7"/>
    <w:rsid w:val="006A4C4F"/>
    <w:rsid w:val="006B287D"/>
    <w:rsid w:val="006B4028"/>
    <w:rsid w:val="006B42CB"/>
    <w:rsid w:val="006B6D06"/>
    <w:rsid w:val="006C08EE"/>
    <w:rsid w:val="006C5EDF"/>
    <w:rsid w:val="006C6AD0"/>
    <w:rsid w:val="006C7E5D"/>
    <w:rsid w:val="006D7FE1"/>
    <w:rsid w:val="006E0662"/>
    <w:rsid w:val="006E0AE4"/>
    <w:rsid w:val="006E10E2"/>
    <w:rsid w:val="006F595C"/>
    <w:rsid w:val="006F61E0"/>
    <w:rsid w:val="00702E91"/>
    <w:rsid w:val="00711960"/>
    <w:rsid w:val="00713A5B"/>
    <w:rsid w:val="00717801"/>
    <w:rsid w:val="00721EDD"/>
    <w:rsid w:val="00723F05"/>
    <w:rsid w:val="0072594D"/>
    <w:rsid w:val="00734A12"/>
    <w:rsid w:val="00740621"/>
    <w:rsid w:val="00741E3D"/>
    <w:rsid w:val="00746032"/>
    <w:rsid w:val="0074673B"/>
    <w:rsid w:val="007473FF"/>
    <w:rsid w:val="00753985"/>
    <w:rsid w:val="0077075B"/>
    <w:rsid w:val="0077435F"/>
    <w:rsid w:val="00777F5E"/>
    <w:rsid w:val="00782477"/>
    <w:rsid w:val="00783107"/>
    <w:rsid w:val="00786932"/>
    <w:rsid w:val="00792820"/>
    <w:rsid w:val="0079549A"/>
    <w:rsid w:val="007A0EAA"/>
    <w:rsid w:val="007A449D"/>
    <w:rsid w:val="007B4D8C"/>
    <w:rsid w:val="007B71BC"/>
    <w:rsid w:val="007C050A"/>
    <w:rsid w:val="007C5AE8"/>
    <w:rsid w:val="007C7BE5"/>
    <w:rsid w:val="007D340A"/>
    <w:rsid w:val="007E01F7"/>
    <w:rsid w:val="007E1665"/>
    <w:rsid w:val="007E7C0A"/>
    <w:rsid w:val="00810CD1"/>
    <w:rsid w:val="008151C8"/>
    <w:rsid w:val="0081593F"/>
    <w:rsid w:val="00816F6C"/>
    <w:rsid w:val="00817C21"/>
    <w:rsid w:val="008217A3"/>
    <w:rsid w:val="00821A76"/>
    <w:rsid w:val="008324CF"/>
    <w:rsid w:val="00837F9C"/>
    <w:rsid w:val="008402EB"/>
    <w:rsid w:val="00840482"/>
    <w:rsid w:val="008408F8"/>
    <w:rsid w:val="00842E57"/>
    <w:rsid w:val="0084578E"/>
    <w:rsid w:val="00852FAC"/>
    <w:rsid w:val="00856E96"/>
    <w:rsid w:val="00860D20"/>
    <w:rsid w:val="00862485"/>
    <w:rsid w:val="008804A4"/>
    <w:rsid w:val="00885506"/>
    <w:rsid w:val="008900DB"/>
    <w:rsid w:val="00892691"/>
    <w:rsid w:val="008A0D1B"/>
    <w:rsid w:val="008A621C"/>
    <w:rsid w:val="008B059D"/>
    <w:rsid w:val="008B7B33"/>
    <w:rsid w:val="008C1EC6"/>
    <w:rsid w:val="008C36F8"/>
    <w:rsid w:val="008C6708"/>
    <w:rsid w:val="008D281C"/>
    <w:rsid w:val="008D302D"/>
    <w:rsid w:val="008D46C2"/>
    <w:rsid w:val="008D7589"/>
    <w:rsid w:val="008E0321"/>
    <w:rsid w:val="008E53FE"/>
    <w:rsid w:val="008E6EBB"/>
    <w:rsid w:val="008E7EA5"/>
    <w:rsid w:val="009011E0"/>
    <w:rsid w:val="00902F6A"/>
    <w:rsid w:val="00904023"/>
    <w:rsid w:val="0091032F"/>
    <w:rsid w:val="00916069"/>
    <w:rsid w:val="00924D71"/>
    <w:rsid w:val="009336AD"/>
    <w:rsid w:val="00942A42"/>
    <w:rsid w:val="00947452"/>
    <w:rsid w:val="00951C86"/>
    <w:rsid w:val="009535CE"/>
    <w:rsid w:val="00953D60"/>
    <w:rsid w:val="00955756"/>
    <w:rsid w:val="00957DBB"/>
    <w:rsid w:val="0096322D"/>
    <w:rsid w:val="00964AB4"/>
    <w:rsid w:val="00965E49"/>
    <w:rsid w:val="00970CE9"/>
    <w:rsid w:val="00970D02"/>
    <w:rsid w:val="009714C0"/>
    <w:rsid w:val="00977051"/>
    <w:rsid w:val="009A5122"/>
    <w:rsid w:val="009A5CEE"/>
    <w:rsid w:val="009A7E7F"/>
    <w:rsid w:val="009B2FE1"/>
    <w:rsid w:val="009B622C"/>
    <w:rsid w:val="009D51B7"/>
    <w:rsid w:val="009D61CC"/>
    <w:rsid w:val="009E055B"/>
    <w:rsid w:val="009E48C1"/>
    <w:rsid w:val="009E5210"/>
    <w:rsid w:val="009F02CE"/>
    <w:rsid w:val="009F1E08"/>
    <w:rsid w:val="00A057B9"/>
    <w:rsid w:val="00A13F7C"/>
    <w:rsid w:val="00A14D4F"/>
    <w:rsid w:val="00A317AF"/>
    <w:rsid w:val="00A50070"/>
    <w:rsid w:val="00A61994"/>
    <w:rsid w:val="00A63833"/>
    <w:rsid w:val="00A66262"/>
    <w:rsid w:val="00A74971"/>
    <w:rsid w:val="00A803C2"/>
    <w:rsid w:val="00A82C3B"/>
    <w:rsid w:val="00A905A9"/>
    <w:rsid w:val="00A909E9"/>
    <w:rsid w:val="00A91295"/>
    <w:rsid w:val="00A93CB9"/>
    <w:rsid w:val="00A96756"/>
    <w:rsid w:val="00AB53D1"/>
    <w:rsid w:val="00AB57A5"/>
    <w:rsid w:val="00AC1475"/>
    <w:rsid w:val="00AC1E06"/>
    <w:rsid w:val="00AC2EC7"/>
    <w:rsid w:val="00AD1E20"/>
    <w:rsid w:val="00AD3D6E"/>
    <w:rsid w:val="00AE5A22"/>
    <w:rsid w:val="00AF0B1B"/>
    <w:rsid w:val="00AF3893"/>
    <w:rsid w:val="00AF60B3"/>
    <w:rsid w:val="00B02321"/>
    <w:rsid w:val="00B03539"/>
    <w:rsid w:val="00B049B6"/>
    <w:rsid w:val="00B06512"/>
    <w:rsid w:val="00B06F67"/>
    <w:rsid w:val="00B07B50"/>
    <w:rsid w:val="00B11049"/>
    <w:rsid w:val="00B112D3"/>
    <w:rsid w:val="00B17F3A"/>
    <w:rsid w:val="00B21019"/>
    <w:rsid w:val="00B2101A"/>
    <w:rsid w:val="00B25EE8"/>
    <w:rsid w:val="00B30FB8"/>
    <w:rsid w:val="00B32E8A"/>
    <w:rsid w:val="00B37E40"/>
    <w:rsid w:val="00B40F66"/>
    <w:rsid w:val="00B44280"/>
    <w:rsid w:val="00B56863"/>
    <w:rsid w:val="00B57848"/>
    <w:rsid w:val="00B60DC8"/>
    <w:rsid w:val="00B67555"/>
    <w:rsid w:val="00B73B55"/>
    <w:rsid w:val="00B76054"/>
    <w:rsid w:val="00B96873"/>
    <w:rsid w:val="00BA4C9E"/>
    <w:rsid w:val="00BA5116"/>
    <w:rsid w:val="00BA66EE"/>
    <w:rsid w:val="00BA7197"/>
    <w:rsid w:val="00BB1399"/>
    <w:rsid w:val="00BB4801"/>
    <w:rsid w:val="00BB666F"/>
    <w:rsid w:val="00BC08A4"/>
    <w:rsid w:val="00BC6C21"/>
    <w:rsid w:val="00BD3CE4"/>
    <w:rsid w:val="00BD4269"/>
    <w:rsid w:val="00BD5267"/>
    <w:rsid w:val="00BF1D17"/>
    <w:rsid w:val="00BF57D6"/>
    <w:rsid w:val="00BF697F"/>
    <w:rsid w:val="00C07D62"/>
    <w:rsid w:val="00C10C2E"/>
    <w:rsid w:val="00C10D84"/>
    <w:rsid w:val="00C2242A"/>
    <w:rsid w:val="00C244DE"/>
    <w:rsid w:val="00C26531"/>
    <w:rsid w:val="00C37391"/>
    <w:rsid w:val="00C547EF"/>
    <w:rsid w:val="00C666D2"/>
    <w:rsid w:val="00C826EC"/>
    <w:rsid w:val="00C8357E"/>
    <w:rsid w:val="00C8561B"/>
    <w:rsid w:val="00C87D9B"/>
    <w:rsid w:val="00C94C17"/>
    <w:rsid w:val="00CA7308"/>
    <w:rsid w:val="00CC3B3A"/>
    <w:rsid w:val="00CC7FFB"/>
    <w:rsid w:val="00CE30AD"/>
    <w:rsid w:val="00CE3B53"/>
    <w:rsid w:val="00CF3DE1"/>
    <w:rsid w:val="00D100CB"/>
    <w:rsid w:val="00D13959"/>
    <w:rsid w:val="00D15B94"/>
    <w:rsid w:val="00D2048D"/>
    <w:rsid w:val="00D254E3"/>
    <w:rsid w:val="00D30EC1"/>
    <w:rsid w:val="00D31C96"/>
    <w:rsid w:val="00D36FE6"/>
    <w:rsid w:val="00D46101"/>
    <w:rsid w:val="00D47585"/>
    <w:rsid w:val="00D77C97"/>
    <w:rsid w:val="00D830FF"/>
    <w:rsid w:val="00D96223"/>
    <w:rsid w:val="00D96790"/>
    <w:rsid w:val="00DA00BD"/>
    <w:rsid w:val="00DB46A9"/>
    <w:rsid w:val="00DD0FDA"/>
    <w:rsid w:val="00DE1746"/>
    <w:rsid w:val="00DE59BE"/>
    <w:rsid w:val="00DE6E5F"/>
    <w:rsid w:val="00DF07F3"/>
    <w:rsid w:val="00DF6621"/>
    <w:rsid w:val="00E01C82"/>
    <w:rsid w:val="00E339DB"/>
    <w:rsid w:val="00E3558F"/>
    <w:rsid w:val="00E3655F"/>
    <w:rsid w:val="00E37845"/>
    <w:rsid w:val="00E37D4F"/>
    <w:rsid w:val="00E4131E"/>
    <w:rsid w:val="00E44474"/>
    <w:rsid w:val="00E50585"/>
    <w:rsid w:val="00E50A2A"/>
    <w:rsid w:val="00E51476"/>
    <w:rsid w:val="00E530CE"/>
    <w:rsid w:val="00E543E6"/>
    <w:rsid w:val="00E555D0"/>
    <w:rsid w:val="00E6125C"/>
    <w:rsid w:val="00E619EB"/>
    <w:rsid w:val="00E658BA"/>
    <w:rsid w:val="00E669BE"/>
    <w:rsid w:val="00E67EF6"/>
    <w:rsid w:val="00E70667"/>
    <w:rsid w:val="00E72C34"/>
    <w:rsid w:val="00E73FD9"/>
    <w:rsid w:val="00E75015"/>
    <w:rsid w:val="00E80D9E"/>
    <w:rsid w:val="00E82092"/>
    <w:rsid w:val="00E852A1"/>
    <w:rsid w:val="00E902B5"/>
    <w:rsid w:val="00E90940"/>
    <w:rsid w:val="00E95668"/>
    <w:rsid w:val="00E9679B"/>
    <w:rsid w:val="00EA00A6"/>
    <w:rsid w:val="00EA25EF"/>
    <w:rsid w:val="00EA7DB5"/>
    <w:rsid w:val="00EB00AC"/>
    <w:rsid w:val="00EB0A73"/>
    <w:rsid w:val="00EC0A58"/>
    <w:rsid w:val="00EC0C5C"/>
    <w:rsid w:val="00ED00B2"/>
    <w:rsid w:val="00ED5600"/>
    <w:rsid w:val="00EE0B52"/>
    <w:rsid w:val="00EE2CCF"/>
    <w:rsid w:val="00EE65ED"/>
    <w:rsid w:val="00EF0251"/>
    <w:rsid w:val="00EF1CA2"/>
    <w:rsid w:val="00EF2FFB"/>
    <w:rsid w:val="00EF3C9E"/>
    <w:rsid w:val="00EF407E"/>
    <w:rsid w:val="00EF4500"/>
    <w:rsid w:val="00EF689E"/>
    <w:rsid w:val="00F005C9"/>
    <w:rsid w:val="00F01639"/>
    <w:rsid w:val="00F05115"/>
    <w:rsid w:val="00F05ABA"/>
    <w:rsid w:val="00F20786"/>
    <w:rsid w:val="00F22A62"/>
    <w:rsid w:val="00F342FA"/>
    <w:rsid w:val="00F35AFE"/>
    <w:rsid w:val="00F41D83"/>
    <w:rsid w:val="00F4209E"/>
    <w:rsid w:val="00F4267B"/>
    <w:rsid w:val="00F42B40"/>
    <w:rsid w:val="00F46ED8"/>
    <w:rsid w:val="00F47233"/>
    <w:rsid w:val="00F47EEC"/>
    <w:rsid w:val="00F53D68"/>
    <w:rsid w:val="00F56B0B"/>
    <w:rsid w:val="00F61EE6"/>
    <w:rsid w:val="00F65EE6"/>
    <w:rsid w:val="00F703B2"/>
    <w:rsid w:val="00F72330"/>
    <w:rsid w:val="00F73257"/>
    <w:rsid w:val="00F7438C"/>
    <w:rsid w:val="00F83696"/>
    <w:rsid w:val="00F83D92"/>
    <w:rsid w:val="00F86509"/>
    <w:rsid w:val="00F949B2"/>
    <w:rsid w:val="00F9693B"/>
    <w:rsid w:val="00F96D1E"/>
    <w:rsid w:val="00F975CC"/>
    <w:rsid w:val="00FA06F1"/>
    <w:rsid w:val="00FB2D0B"/>
    <w:rsid w:val="00FC00F3"/>
    <w:rsid w:val="00FC208A"/>
    <w:rsid w:val="00FC7076"/>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7F05D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rsid w:val="000726A1"/>
    <w:rPr>
      <w:rFonts w:ascii="Times New Roman" w:hAnsi="Times New Roman"/>
      <w:sz w:val="24"/>
    </w:rPr>
  </w:style>
  <w:style w:type="paragraph" w:styleId="Zpat">
    <w:name w:val="footer"/>
    <w:basedOn w:val="Normln"/>
    <w:link w:val="ZpatChar"/>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ind w:left="641" w:hanging="357"/>
      <w:contextualSpacing/>
    </w:pPr>
  </w:style>
  <w:style w:type="character" w:styleId="Zvraznn">
    <w:name w:val="Emphasis"/>
    <w:aliases w:val="Zdůraznění"/>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semiHidden/>
    <w:unhideWhenUsed/>
    <w:rsid w:val="002D09E4"/>
    <w:rPr>
      <w:sz w:val="16"/>
      <w:szCs w:val="16"/>
    </w:rPr>
  </w:style>
  <w:style w:type="paragraph" w:styleId="Textkomente">
    <w:name w:val="annotation text"/>
    <w:basedOn w:val="Normln"/>
    <w:link w:val="TextkomenteChar"/>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semiHidden/>
    <w:rsid w:val="002D09E4"/>
    <w:rPr>
      <w:rFonts w:ascii="Times New Roman" w:hAnsi="Times New Roman"/>
      <w:sz w:val="20"/>
      <w:szCs w:val="20"/>
    </w:rPr>
  </w:style>
  <w:style w:type="paragraph" w:styleId="Pedmtkomente">
    <w:name w:val="annotation subject"/>
    <w:basedOn w:val="Textkomente"/>
    <w:next w:val="Textkomente"/>
    <w:link w:val="PedmtkomenteChar"/>
    <w:semiHidden/>
    <w:unhideWhenUsed/>
    <w:rsid w:val="002D09E4"/>
    <w:rPr>
      <w:b/>
      <w:bCs/>
    </w:rPr>
  </w:style>
  <w:style w:type="character" w:customStyle="1" w:styleId="PedmtkomenteChar">
    <w:name w:val="Předmět komentáře Char"/>
    <w:basedOn w:val="TextkomenteChar"/>
    <w:link w:val="Pedmtkomente"/>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styleId="Sledovanodkaz">
    <w:name w:val="FollowedHyperlink"/>
    <w:basedOn w:val="Standardnpsmoodstavce"/>
    <w:unhideWhenUsed/>
    <w:rsid w:val="005439F8"/>
    <w:rPr>
      <w:color w:val="800080" w:themeColor="followedHyperlink"/>
      <w:u w:val="single"/>
    </w:rPr>
  </w:style>
  <w:style w:type="character" w:customStyle="1" w:styleId="h1a">
    <w:name w:val="h1a"/>
    <w:rsid w:val="00F73257"/>
  </w:style>
  <w:style w:type="paragraph" w:styleId="Zkladntextodsazen2">
    <w:name w:val="Body Text Indent 2"/>
    <w:basedOn w:val="Normln"/>
    <w:link w:val="Zkladntextodsazen2Char"/>
    <w:rsid w:val="000A209A"/>
    <w:pPr>
      <w:spacing w:after="120" w:line="480" w:lineRule="auto"/>
      <w:ind w:left="283"/>
    </w:pPr>
    <w:rPr>
      <w:rFonts w:eastAsia="Times New Roman" w:cs="Times New Roman"/>
      <w:szCs w:val="20"/>
      <w:lang w:val="x-none" w:eastAsia="x-none"/>
    </w:rPr>
  </w:style>
  <w:style w:type="character" w:customStyle="1" w:styleId="Zkladntextodsazen2Char">
    <w:name w:val="Základní text odsazený 2 Char"/>
    <w:basedOn w:val="Standardnpsmoodstavce"/>
    <w:link w:val="Zkladntextodsazen2"/>
    <w:rsid w:val="000A209A"/>
    <w:rPr>
      <w:rFonts w:ascii="Times New Roman" w:eastAsia="Times New Roman" w:hAnsi="Times New Roman" w:cs="Times New Roman"/>
      <w:sz w:val="24"/>
      <w:szCs w:val="20"/>
      <w:lang w:val="x-none" w:eastAsia="x-none"/>
    </w:rPr>
  </w:style>
  <w:style w:type="paragraph" w:styleId="FormtovanvHTML">
    <w:name w:val="HTML Preformatted"/>
    <w:basedOn w:val="Normln"/>
    <w:link w:val="FormtovanvHTMLChar"/>
    <w:semiHidden/>
    <w:rsid w:val="000A2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FormtovanvHTMLChar">
    <w:name w:val="Formátovaný v HTML Char"/>
    <w:basedOn w:val="Standardnpsmoodstavce"/>
    <w:link w:val="FormtovanvHTML"/>
    <w:semiHidden/>
    <w:rsid w:val="000A209A"/>
    <w:rPr>
      <w:rFonts w:ascii="Courier New" w:eastAsia="Times New Roman" w:hAnsi="Courier New" w:cs="Times New Roman"/>
      <w:sz w:val="20"/>
      <w:szCs w:val="20"/>
      <w:lang w:val="x-none" w:eastAsia="x-none"/>
    </w:rPr>
  </w:style>
  <w:style w:type="character" w:customStyle="1" w:styleId="upd">
    <w:name w:val="upd"/>
    <w:basedOn w:val="Standardnpsmoodstavce"/>
    <w:rsid w:val="000B6432"/>
  </w:style>
  <w:style w:type="paragraph" w:styleId="Zkladntext">
    <w:name w:val="Body Text"/>
    <w:basedOn w:val="Normln"/>
    <w:link w:val="ZkladntextChar"/>
    <w:unhideWhenUsed/>
    <w:rsid w:val="000B6432"/>
    <w:pPr>
      <w:spacing w:after="120"/>
    </w:pPr>
  </w:style>
  <w:style w:type="character" w:customStyle="1" w:styleId="ZkladntextChar">
    <w:name w:val="Základní text Char"/>
    <w:basedOn w:val="Standardnpsmoodstavce"/>
    <w:link w:val="Zkladntext"/>
    <w:rsid w:val="000B6432"/>
    <w:rPr>
      <w:rFonts w:ascii="Times New Roman" w:hAnsi="Times New Roman"/>
      <w:sz w:val="24"/>
    </w:rPr>
  </w:style>
  <w:style w:type="paragraph" w:styleId="Zkladntextodsazen">
    <w:name w:val="Body Text Indent"/>
    <w:basedOn w:val="Normln"/>
    <w:link w:val="ZkladntextodsazenChar"/>
    <w:unhideWhenUsed/>
    <w:rsid w:val="000B6432"/>
    <w:pPr>
      <w:spacing w:after="120"/>
      <w:ind w:left="283"/>
    </w:pPr>
  </w:style>
  <w:style w:type="character" w:customStyle="1" w:styleId="ZkladntextodsazenChar">
    <w:name w:val="Základní text odsazený Char"/>
    <w:basedOn w:val="Standardnpsmoodstavce"/>
    <w:link w:val="Zkladntextodsazen"/>
    <w:rsid w:val="000B6432"/>
    <w:rPr>
      <w:rFonts w:ascii="Times New Roman" w:hAnsi="Times New Roman"/>
      <w:sz w:val="24"/>
    </w:rPr>
  </w:style>
  <w:style w:type="character" w:customStyle="1" w:styleId="rs-note">
    <w:name w:val="rs-note"/>
    <w:rsid w:val="000B6432"/>
  </w:style>
  <w:style w:type="paragraph" w:customStyle="1" w:styleId="l4">
    <w:name w:val="l4"/>
    <w:basedOn w:val="Normln"/>
    <w:rsid w:val="000B6432"/>
    <w:pPr>
      <w:spacing w:before="100" w:beforeAutospacing="1" w:after="100" w:afterAutospacing="1" w:line="240" w:lineRule="auto"/>
    </w:pPr>
    <w:rPr>
      <w:rFonts w:eastAsia="Times New Roman" w:cs="Times New Roman"/>
      <w:szCs w:val="24"/>
      <w:lang w:eastAsia="cs-CZ"/>
    </w:rPr>
  </w:style>
  <w:style w:type="character" w:styleId="PromnnHTML">
    <w:name w:val="HTML Variable"/>
    <w:rsid w:val="000B6432"/>
    <w:rPr>
      <w:rFonts w:cs="Times New Roman"/>
      <w:i/>
    </w:rPr>
  </w:style>
  <w:style w:type="paragraph" w:customStyle="1" w:styleId="cc">
    <w:name w:val="cc"/>
    <w:basedOn w:val="Normln"/>
    <w:rsid w:val="000B6432"/>
    <w:pPr>
      <w:spacing w:before="100" w:beforeAutospacing="1" w:after="100" w:afterAutospacing="1" w:line="240" w:lineRule="auto"/>
    </w:pPr>
    <w:rPr>
      <w:rFonts w:eastAsia="Times New Roman" w:cs="Times New Roman"/>
      <w:szCs w:val="24"/>
      <w:lang w:eastAsia="cs-CZ"/>
    </w:rPr>
  </w:style>
  <w:style w:type="paragraph" w:customStyle="1" w:styleId="ListParagraph1">
    <w:name w:val="List Paragraph1"/>
    <w:basedOn w:val="Normln"/>
    <w:rsid w:val="00077983"/>
    <w:pPr>
      <w:ind w:left="720"/>
      <w:contextualSpacing/>
    </w:pPr>
    <w:rPr>
      <w:rFonts w:ascii="Calibri" w:eastAsia="Times New Roman" w:hAnsi="Calibri" w:cs="Times New Roman"/>
      <w:sz w:val="22"/>
    </w:rPr>
  </w:style>
  <w:style w:type="paragraph" w:customStyle="1" w:styleId="Odstavecseseznamem1">
    <w:name w:val="Odstavec se seznamem1"/>
    <w:basedOn w:val="Normln"/>
    <w:qFormat/>
    <w:rsid w:val="00077983"/>
    <w:pPr>
      <w:spacing w:after="0" w:line="240" w:lineRule="auto"/>
      <w:ind w:left="720"/>
      <w:contextualSpacing/>
    </w:pPr>
    <w:rPr>
      <w:rFonts w:eastAsia="Times New Roman" w:cs="Times New Roman"/>
      <w:szCs w:val="24"/>
      <w:lang w:eastAsia="cs-CZ"/>
    </w:rPr>
  </w:style>
  <w:style w:type="paragraph" w:customStyle="1" w:styleId="Textodstavce">
    <w:name w:val="Text odstavce"/>
    <w:basedOn w:val="Normln"/>
    <w:rsid w:val="00077983"/>
    <w:pPr>
      <w:numPr>
        <w:numId w:val="41"/>
      </w:numPr>
      <w:tabs>
        <w:tab w:val="left" w:pos="851"/>
      </w:tabs>
      <w:spacing w:before="120" w:after="120" w:line="240" w:lineRule="auto"/>
      <w:jc w:val="both"/>
      <w:outlineLvl w:val="6"/>
    </w:pPr>
    <w:rPr>
      <w:rFonts w:eastAsia="Times New Roman" w:cs="Times New Roman"/>
      <w:szCs w:val="20"/>
      <w:lang w:eastAsia="cs-CZ"/>
    </w:rPr>
  </w:style>
  <w:style w:type="paragraph" w:customStyle="1" w:styleId="Textbodu">
    <w:name w:val="Text bodu"/>
    <w:basedOn w:val="Normln"/>
    <w:rsid w:val="00077983"/>
    <w:pPr>
      <w:numPr>
        <w:ilvl w:val="2"/>
        <w:numId w:val="41"/>
      </w:numPr>
      <w:spacing w:after="0" w:line="240" w:lineRule="auto"/>
      <w:jc w:val="both"/>
      <w:outlineLvl w:val="8"/>
    </w:pPr>
    <w:rPr>
      <w:rFonts w:eastAsia="Times New Roman" w:cs="Times New Roman"/>
      <w:szCs w:val="20"/>
      <w:lang w:eastAsia="cs-CZ"/>
    </w:rPr>
  </w:style>
  <w:style w:type="paragraph" w:customStyle="1" w:styleId="Textpsmene">
    <w:name w:val="Text písmene"/>
    <w:basedOn w:val="Normln"/>
    <w:rsid w:val="00077983"/>
    <w:pPr>
      <w:numPr>
        <w:ilvl w:val="1"/>
        <w:numId w:val="41"/>
      </w:numPr>
      <w:spacing w:after="0" w:line="240" w:lineRule="auto"/>
      <w:jc w:val="both"/>
      <w:outlineLvl w:val="7"/>
    </w:pPr>
    <w:rPr>
      <w:rFonts w:eastAsia="Times New Roman" w:cs="Times New Roman"/>
      <w:szCs w:val="20"/>
      <w:lang w:eastAsia="cs-CZ"/>
    </w:rPr>
  </w:style>
  <w:style w:type="paragraph" w:customStyle="1" w:styleId="l5">
    <w:name w:val="l5"/>
    <w:basedOn w:val="Normln"/>
    <w:rsid w:val="00077983"/>
    <w:pPr>
      <w:spacing w:before="100" w:beforeAutospacing="1" w:after="100" w:afterAutospacing="1" w:line="240" w:lineRule="auto"/>
    </w:pPr>
    <w:rPr>
      <w:rFonts w:eastAsia="Times New Roman" w:cs="Times New Roman"/>
      <w:szCs w:val="24"/>
      <w:lang w:eastAsia="cs-CZ"/>
    </w:rPr>
  </w:style>
  <w:style w:type="paragraph" w:customStyle="1" w:styleId="para">
    <w:name w:val="para"/>
    <w:basedOn w:val="Normln"/>
    <w:rsid w:val="00077983"/>
    <w:pPr>
      <w:spacing w:before="100" w:beforeAutospacing="1" w:after="100" w:afterAutospacing="1" w:line="240" w:lineRule="auto"/>
    </w:pPr>
    <w:rPr>
      <w:rFonts w:eastAsia="Times New Roman" w:cs="Times New Roman"/>
      <w:szCs w:val="24"/>
      <w:lang w:eastAsia="cs-CZ"/>
    </w:rPr>
  </w:style>
  <w:style w:type="paragraph" w:customStyle="1" w:styleId="trexppparagraf">
    <w:name w:val="trexppparagraf"/>
    <w:basedOn w:val="Normln"/>
    <w:rsid w:val="00077983"/>
    <w:pPr>
      <w:spacing w:before="100" w:beforeAutospacing="1" w:after="100" w:afterAutospacing="1" w:line="240" w:lineRule="auto"/>
    </w:pPr>
    <w:rPr>
      <w:rFonts w:eastAsia="Times New Roman" w:cs="Times New Roman"/>
      <w:szCs w:val="24"/>
      <w:lang w:eastAsia="cs-CZ"/>
    </w:rPr>
  </w:style>
  <w:style w:type="paragraph" w:customStyle="1" w:styleId="StylZarovnatdoblokuVlevo19cmZa6b">
    <w:name w:val="Styl Zarovnat do bloku Vlevo:  19 cm Za:  6 b."/>
    <w:basedOn w:val="Normln"/>
    <w:rsid w:val="005E3280"/>
    <w:pPr>
      <w:spacing w:after="120" w:line="240" w:lineRule="auto"/>
      <w:ind w:left="1077"/>
      <w:jc w:val="both"/>
    </w:pPr>
    <w:rPr>
      <w:rFonts w:eastAsia="Times New Roman" w:cs="Times New Roman"/>
      <w:szCs w:val="20"/>
      <w:lang w:eastAsia="cs-CZ"/>
    </w:rPr>
  </w:style>
  <w:style w:type="paragraph" w:customStyle="1" w:styleId="documentannotation">
    <w:name w:val="documentannotation"/>
    <w:basedOn w:val="Normln"/>
    <w:rsid w:val="005E3280"/>
    <w:pPr>
      <w:spacing w:before="100" w:beforeAutospacing="1" w:after="100" w:afterAutospacing="1" w:line="240" w:lineRule="auto"/>
    </w:pPr>
    <w:rPr>
      <w:rFonts w:eastAsia="Times New Roman" w:cs="Times New Roman"/>
      <w:szCs w:val="24"/>
      <w:lang w:eastAsia="cs-CZ"/>
    </w:rPr>
  </w:style>
  <w:style w:type="paragraph" w:styleId="Zkladntext3">
    <w:name w:val="Body Text 3"/>
    <w:basedOn w:val="Normln"/>
    <w:link w:val="Zkladntext3Char"/>
    <w:unhideWhenUsed/>
    <w:rsid w:val="003533C3"/>
    <w:pPr>
      <w:spacing w:after="120"/>
    </w:pPr>
    <w:rPr>
      <w:sz w:val="16"/>
      <w:szCs w:val="16"/>
    </w:rPr>
  </w:style>
  <w:style w:type="character" w:customStyle="1" w:styleId="Zkladntext3Char">
    <w:name w:val="Základní text 3 Char"/>
    <w:basedOn w:val="Standardnpsmoodstavce"/>
    <w:link w:val="Zkladntext3"/>
    <w:semiHidden/>
    <w:rsid w:val="003533C3"/>
    <w:rPr>
      <w:rFonts w:ascii="Times New Roman" w:hAnsi="Times New Roman"/>
      <w:sz w:val="16"/>
      <w:szCs w:val="16"/>
    </w:rPr>
  </w:style>
  <w:style w:type="paragraph" w:customStyle="1" w:styleId="Style2">
    <w:name w:val="Style 2"/>
    <w:basedOn w:val="Normln"/>
    <w:rsid w:val="003533C3"/>
    <w:pPr>
      <w:widowControl w:val="0"/>
      <w:spacing w:after="252" w:line="240" w:lineRule="auto"/>
      <w:jc w:val="center"/>
    </w:pPr>
    <w:rPr>
      <w:rFonts w:eastAsia="Times New Roman" w:cs="Times New Roman"/>
      <w:noProof/>
      <w:color w:val="000000"/>
      <w:sz w:val="20"/>
      <w:szCs w:val="20"/>
      <w:lang w:eastAsia="cs-CZ"/>
    </w:rPr>
  </w:style>
  <w:style w:type="paragraph" w:customStyle="1" w:styleId="Style1">
    <w:name w:val="Style 1"/>
    <w:basedOn w:val="Normln"/>
    <w:rsid w:val="003533C3"/>
    <w:pPr>
      <w:widowControl w:val="0"/>
      <w:spacing w:after="0" w:line="240" w:lineRule="auto"/>
      <w:ind w:right="72"/>
      <w:jc w:val="both"/>
    </w:pPr>
    <w:rPr>
      <w:rFonts w:eastAsia="Times New Roman" w:cs="Times New Roman"/>
      <w:noProof/>
      <w:color w:val="000000"/>
      <w:sz w:val="20"/>
      <w:szCs w:val="20"/>
      <w:lang w:eastAsia="cs-CZ"/>
    </w:rPr>
  </w:style>
  <w:style w:type="character" w:styleId="slostrnky">
    <w:name w:val="page number"/>
    <w:rsid w:val="003533C3"/>
    <w:rPr>
      <w:rFonts w:cs="Times New Roman"/>
    </w:rPr>
  </w:style>
  <w:style w:type="paragraph" w:customStyle="1" w:styleId="boldcenter">
    <w:name w:val="bold_center"/>
    <w:basedOn w:val="Normln"/>
    <w:rsid w:val="003533C3"/>
    <w:pPr>
      <w:spacing w:after="0" w:line="160" w:lineRule="atLeast"/>
      <w:jc w:val="center"/>
    </w:pPr>
    <w:rPr>
      <w:rFonts w:eastAsia="Times New Roman" w:cs="Times New Roman"/>
      <w:b/>
      <w:bCs/>
      <w:szCs w:val="24"/>
      <w:lang w:eastAsia="cs-CZ"/>
    </w:rPr>
  </w:style>
  <w:style w:type="paragraph" w:customStyle="1" w:styleId="cast">
    <w:name w:val="cast"/>
    <w:basedOn w:val="Normln"/>
    <w:rsid w:val="003533C3"/>
    <w:pPr>
      <w:spacing w:after="0" w:line="160" w:lineRule="atLeast"/>
    </w:pPr>
    <w:rPr>
      <w:rFonts w:eastAsia="Times New Roman" w:cs="Times New Roman"/>
      <w:szCs w:val="24"/>
      <w:lang w:eastAsia="cs-CZ"/>
    </w:rPr>
  </w:style>
  <w:style w:type="paragraph" w:customStyle="1" w:styleId="hlava">
    <w:name w:val="hlava"/>
    <w:basedOn w:val="Normln"/>
    <w:rsid w:val="003533C3"/>
    <w:pPr>
      <w:spacing w:after="0" w:line="160" w:lineRule="atLeast"/>
    </w:pPr>
    <w:rPr>
      <w:rFonts w:eastAsia="Times New Roman" w:cs="Times New Roman"/>
      <w:szCs w:val="24"/>
      <w:lang w:eastAsia="cs-CZ"/>
    </w:rPr>
  </w:style>
  <w:style w:type="paragraph" w:customStyle="1" w:styleId="oddil">
    <w:name w:val="oddil"/>
    <w:basedOn w:val="Normln"/>
    <w:rsid w:val="003533C3"/>
    <w:pPr>
      <w:spacing w:after="0" w:line="160" w:lineRule="atLeast"/>
    </w:pPr>
    <w:rPr>
      <w:rFonts w:eastAsia="Times New Roman" w:cs="Times New Roman"/>
      <w:szCs w:val="24"/>
      <w:lang w:eastAsia="cs-CZ"/>
    </w:rPr>
  </w:style>
  <w:style w:type="paragraph" w:customStyle="1" w:styleId="dil">
    <w:name w:val="dil"/>
    <w:basedOn w:val="Normln"/>
    <w:rsid w:val="003533C3"/>
    <w:pPr>
      <w:spacing w:after="0" w:line="160" w:lineRule="atLeast"/>
    </w:pPr>
    <w:rPr>
      <w:rFonts w:eastAsia="Times New Roman" w:cs="Times New Roman"/>
      <w:szCs w:val="24"/>
      <w:lang w:eastAsia="cs-CZ"/>
    </w:rPr>
  </w:style>
  <w:style w:type="paragraph" w:customStyle="1" w:styleId="pozn">
    <w:name w:val="pozn"/>
    <w:basedOn w:val="Normln"/>
    <w:rsid w:val="003533C3"/>
    <w:pPr>
      <w:spacing w:after="0" w:line="160" w:lineRule="atLeast"/>
    </w:pPr>
    <w:rPr>
      <w:rFonts w:eastAsia="Times New Roman" w:cs="Times New Roman"/>
      <w:szCs w:val="24"/>
      <w:lang w:eastAsia="cs-CZ"/>
    </w:rPr>
  </w:style>
  <w:style w:type="paragraph" w:customStyle="1" w:styleId="webact">
    <w:name w:val="webact"/>
    <w:basedOn w:val="Normln"/>
    <w:rsid w:val="003533C3"/>
    <w:pPr>
      <w:shd w:val="clear" w:color="auto" w:fill="CE0000"/>
      <w:spacing w:after="0" w:line="160" w:lineRule="atLeast"/>
    </w:pPr>
    <w:rPr>
      <w:rFonts w:eastAsia="Times New Roman" w:cs="Times New Roman"/>
      <w:color w:val="FFFFFF"/>
      <w:szCs w:val="24"/>
      <w:lang w:eastAsia="cs-CZ"/>
    </w:rPr>
  </w:style>
  <w:style w:type="paragraph" w:customStyle="1" w:styleId="web">
    <w:name w:val="web"/>
    <w:basedOn w:val="Normln"/>
    <w:rsid w:val="003533C3"/>
    <w:pPr>
      <w:spacing w:after="0" w:line="160" w:lineRule="atLeast"/>
    </w:pPr>
    <w:rPr>
      <w:rFonts w:eastAsia="Times New Roman" w:cs="Times New Roman"/>
      <w:color w:val="000000"/>
      <w:szCs w:val="24"/>
      <w:lang w:eastAsia="cs-CZ"/>
    </w:rPr>
  </w:style>
  <w:style w:type="paragraph" w:customStyle="1" w:styleId="servmapitem">
    <w:name w:val="servmapitem"/>
    <w:basedOn w:val="Normln"/>
    <w:rsid w:val="003533C3"/>
    <w:pPr>
      <w:spacing w:after="0" w:line="160" w:lineRule="atLeast"/>
      <w:textAlignment w:val="center"/>
    </w:pPr>
    <w:rPr>
      <w:rFonts w:eastAsia="Times New Roman" w:cs="Times New Roman"/>
      <w:b/>
      <w:bCs/>
      <w:i/>
      <w:iCs/>
      <w:color w:val="353535"/>
      <w:sz w:val="11"/>
      <w:szCs w:val="11"/>
      <w:lang w:eastAsia="cs-CZ"/>
    </w:rPr>
  </w:style>
  <w:style w:type="paragraph" w:customStyle="1" w:styleId="footlinks">
    <w:name w:val="footlinks"/>
    <w:basedOn w:val="Normln"/>
    <w:rsid w:val="003533C3"/>
    <w:pPr>
      <w:spacing w:after="0" w:line="160" w:lineRule="atLeast"/>
    </w:pPr>
    <w:rPr>
      <w:rFonts w:eastAsia="Times New Roman" w:cs="Times New Roman"/>
      <w:sz w:val="12"/>
      <w:szCs w:val="12"/>
      <w:lang w:eastAsia="cs-CZ"/>
    </w:rPr>
  </w:style>
  <w:style w:type="paragraph" w:customStyle="1" w:styleId="mainmenu">
    <w:name w:val="mainmenu"/>
    <w:basedOn w:val="Normln"/>
    <w:rsid w:val="003533C3"/>
    <w:pPr>
      <w:shd w:val="clear" w:color="auto" w:fill="F5F5F5"/>
      <w:spacing w:after="0" w:line="160" w:lineRule="atLeast"/>
    </w:pPr>
    <w:rPr>
      <w:rFonts w:ascii="Arial" w:eastAsia="Times New Roman" w:hAnsi="Arial" w:cs="Arial"/>
      <w:sz w:val="11"/>
      <w:szCs w:val="11"/>
      <w:lang w:eastAsia="cs-CZ"/>
    </w:rPr>
  </w:style>
  <w:style w:type="paragraph" w:customStyle="1" w:styleId="mainmenuitem1">
    <w:name w:val="mainmenuitem1"/>
    <w:basedOn w:val="Normln"/>
    <w:rsid w:val="003533C3"/>
    <w:pPr>
      <w:shd w:val="clear" w:color="auto" w:fill="D7D7D7"/>
      <w:spacing w:after="0" w:line="312" w:lineRule="atLeast"/>
    </w:pPr>
    <w:rPr>
      <w:rFonts w:eastAsia="Times New Roman" w:cs="Times New Roman"/>
      <w:color w:val="000000"/>
      <w:szCs w:val="24"/>
      <w:lang w:eastAsia="cs-CZ"/>
    </w:rPr>
  </w:style>
  <w:style w:type="paragraph" w:customStyle="1" w:styleId="mainmenuitem1act">
    <w:name w:val="mainmenuitem1act"/>
    <w:basedOn w:val="Normln"/>
    <w:rsid w:val="003533C3"/>
    <w:pPr>
      <w:shd w:val="clear" w:color="auto" w:fill="555555"/>
      <w:spacing w:after="0" w:line="312" w:lineRule="atLeast"/>
    </w:pPr>
    <w:rPr>
      <w:rFonts w:eastAsia="Times New Roman" w:cs="Times New Roman"/>
      <w:color w:val="FDFDFD"/>
      <w:szCs w:val="24"/>
      <w:lang w:eastAsia="cs-CZ"/>
    </w:rPr>
  </w:style>
  <w:style w:type="paragraph" w:customStyle="1" w:styleId="mainmenuitem2">
    <w:name w:val="mainmenuitem2"/>
    <w:basedOn w:val="Normln"/>
    <w:rsid w:val="003533C3"/>
    <w:pPr>
      <w:pBdr>
        <w:top w:val="single" w:sz="4" w:space="1" w:color="A4A4A4"/>
        <w:left w:val="single" w:sz="4" w:space="4" w:color="A4A4A4"/>
        <w:bottom w:val="single" w:sz="4" w:space="1" w:color="A4A4A4"/>
        <w:right w:val="single" w:sz="4" w:space="4" w:color="A4A4A4"/>
      </w:pBdr>
      <w:spacing w:after="0" w:line="160" w:lineRule="atLeast"/>
    </w:pPr>
    <w:rPr>
      <w:rFonts w:eastAsia="Times New Roman" w:cs="Times New Roman"/>
      <w:i/>
      <w:iCs/>
      <w:color w:val="A4A4A4"/>
      <w:szCs w:val="24"/>
      <w:lang w:eastAsia="cs-CZ"/>
    </w:rPr>
  </w:style>
  <w:style w:type="paragraph" w:customStyle="1" w:styleId="mainmenuitem2act">
    <w:name w:val="mainmenuitem2act"/>
    <w:basedOn w:val="Normln"/>
    <w:rsid w:val="003533C3"/>
    <w:pPr>
      <w:pBdr>
        <w:top w:val="single" w:sz="4" w:space="1" w:color="A4A4A4"/>
        <w:left w:val="single" w:sz="4" w:space="5" w:color="A4A4A4"/>
        <w:bottom w:val="single" w:sz="4" w:space="1" w:color="A4A4A4"/>
        <w:right w:val="single" w:sz="4" w:space="5" w:color="A4A4A4"/>
      </w:pBdr>
      <w:spacing w:after="0" w:line="160" w:lineRule="atLeast"/>
    </w:pPr>
    <w:rPr>
      <w:rFonts w:eastAsia="Times New Roman" w:cs="Times New Roman"/>
      <w:color w:val="E71232"/>
      <w:szCs w:val="24"/>
      <w:lang w:eastAsia="cs-CZ"/>
    </w:rPr>
  </w:style>
  <w:style w:type="paragraph" w:customStyle="1" w:styleId="mainmenuitem3">
    <w:name w:val="mainmenuitem3"/>
    <w:basedOn w:val="Normln"/>
    <w:rsid w:val="003533C3"/>
    <w:pPr>
      <w:shd w:val="clear" w:color="auto" w:fill="D7D7D7"/>
      <w:spacing w:after="0" w:line="312" w:lineRule="atLeast"/>
    </w:pPr>
    <w:rPr>
      <w:rFonts w:eastAsia="Times New Roman" w:cs="Times New Roman"/>
      <w:color w:val="911E2B"/>
      <w:szCs w:val="24"/>
      <w:lang w:eastAsia="cs-CZ"/>
    </w:rPr>
  </w:style>
  <w:style w:type="paragraph" w:customStyle="1" w:styleId="mainmenuitem3act">
    <w:name w:val="mainmenuitem3act"/>
    <w:basedOn w:val="Normln"/>
    <w:rsid w:val="003533C3"/>
    <w:pPr>
      <w:shd w:val="clear" w:color="auto" w:fill="FFE000"/>
      <w:spacing w:after="0" w:line="312" w:lineRule="atLeast"/>
    </w:pPr>
    <w:rPr>
      <w:rFonts w:eastAsia="Times New Roman" w:cs="Times New Roman"/>
      <w:color w:val="E71232"/>
      <w:szCs w:val="24"/>
      <w:lang w:eastAsia="cs-CZ"/>
    </w:rPr>
  </w:style>
  <w:style w:type="paragraph" w:customStyle="1" w:styleId="logo">
    <w:name w:val="logo"/>
    <w:basedOn w:val="Normln"/>
    <w:rsid w:val="003533C3"/>
    <w:pPr>
      <w:spacing w:after="0" w:line="160" w:lineRule="atLeast"/>
    </w:pPr>
    <w:rPr>
      <w:rFonts w:eastAsia="Times New Roman" w:cs="Times New Roman"/>
      <w:szCs w:val="24"/>
      <w:lang w:eastAsia="cs-CZ"/>
    </w:rPr>
  </w:style>
  <w:style w:type="paragraph" w:customStyle="1" w:styleId="topbanner">
    <w:name w:val="topbanner"/>
    <w:basedOn w:val="Normln"/>
    <w:rsid w:val="003533C3"/>
    <w:pPr>
      <w:spacing w:after="0" w:line="160" w:lineRule="atLeast"/>
      <w:ind w:left="200" w:right="100"/>
    </w:pPr>
    <w:rPr>
      <w:rFonts w:eastAsia="Times New Roman" w:cs="Times New Roman"/>
      <w:szCs w:val="24"/>
      <w:lang w:eastAsia="cs-CZ"/>
    </w:rPr>
  </w:style>
  <w:style w:type="paragraph" w:customStyle="1" w:styleId="botbanner">
    <w:name w:val="botbanner"/>
    <w:basedOn w:val="Normln"/>
    <w:rsid w:val="003533C3"/>
    <w:pPr>
      <w:spacing w:before="30" w:after="0" w:line="160" w:lineRule="atLeast"/>
      <w:ind w:left="100" w:right="100"/>
    </w:pPr>
    <w:rPr>
      <w:rFonts w:eastAsia="Times New Roman" w:cs="Times New Roman"/>
      <w:szCs w:val="24"/>
      <w:lang w:eastAsia="cs-CZ"/>
    </w:rPr>
  </w:style>
  <w:style w:type="paragraph" w:customStyle="1" w:styleId="topnews">
    <w:name w:val="topnews"/>
    <w:basedOn w:val="Normln"/>
    <w:rsid w:val="003533C3"/>
    <w:pPr>
      <w:spacing w:after="0" w:line="160" w:lineRule="atLeast"/>
    </w:pPr>
    <w:rPr>
      <w:rFonts w:eastAsia="Times New Roman" w:cs="Times New Roman"/>
      <w:szCs w:val="24"/>
      <w:lang w:eastAsia="cs-CZ"/>
    </w:rPr>
  </w:style>
  <w:style w:type="paragraph" w:customStyle="1" w:styleId="newsinnerad">
    <w:name w:val="newsinnerad"/>
    <w:basedOn w:val="Normln"/>
    <w:rsid w:val="003533C3"/>
    <w:pPr>
      <w:spacing w:before="30" w:after="0" w:line="160" w:lineRule="atLeast"/>
      <w:ind w:left="200"/>
    </w:pPr>
    <w:rPr>
      <w:rFonts w:eastAsia="Times New Roman" w:cs="Times New Roman"/>
      <w:szCs w:val="24"/>
      <w:lang w:eastAsia="cs-CZ"/>
    </w:rPr>
  </w:style>
  <w:style w:type="paragraph" w:customStyle="1" w:styleId="searchbox">
    <w:name w:val="searchbox"/>
    <w:basedOn w:val="Normln"/>
    <w:rsid w:val="003533C3"/>
    <w:pPr>
      <w:spacing w:after="0" w:line="160" w:lineRule="atLeast"/>
    </w:pPr>
    <w:rPr>
      <w:rFonts w:eastAsia="Times New Roman" w:cs="Times New Roman"/>
      <w:sz w:val="12"/>
      <w:szCs w:val="12"/>
      <w:lang w:eastAsia="cs-CZ"/>
    </w:rPr>
  </w:style>
  <w:style w:type="paragraph" w:customStyle="1" w:styleId="nazorybox">
    <w:name w:val="nazorybox"/>
    <w:basedOn w:val="Normln"/>
    <w:rsid w:val="003533C3"/>
    <w:pPr>
      <w:spacing w:after="0" w:line="160" w:lineRule="atLeast"/>
    </w:pPr>
    <w:rPr>
      <w:rFonts w:eastAsia="Times New Roman" w:cs="Times New Roman"/>
      <w:szCs w:val="24"/>
      <w:lang w:eastAsia="cs-CZ"/>
    </w:rPr>
  </w:style>
  <w:style w:type="paragraph" w:customStyle="1" w:styleId="partner">
    <w:name w:val="partner"/>
    <w:basedOn w:val="Normln"/>
    <w:rsid w:val="003533C3"/>
    <w:pPr>
      <w:spacing w:after="0" w:line="160" w:lineRule="atLeast"/>
      <w:jc w:val="right"/>
    </w:pPr>
    <w:rPr>
      <w:rFonts w:eastAsia="Times New Roman" w:cs="Times New Roman"/>
      <w:b/>
      <w:bCs/>
      <w:i/>
      <w:iCs/>
      <w:color w:val="008FD6"/>
      <w:sz w:val="11"/>
      <w:szCs w:val="11"/>
      <w:lang w:eastAsia="cs-CZ"/>
    </w:rPr>
  </w:style>
  <w:style w:type="paragraph" w:customStyle="1" w:styleId="ahead">
    <w:name w:val="ahead"/>
    <w:basedOn w:val="Normln"/>
    <w:rsid w:val="003533C3"/>
    <w:pPr>
      <w:spacing w:after="50" w:line="160" w:lineRule="atLeast"/>
      <w:jc w:val="center"/>
    </w:pPr>
    <w:rPr>
      <w:rFonts w:eastAsia="Times New Roman" w:cs="Times New Roman"/>
      <w:szCs w:val="24"/>
      <w:lang w:eastAsia="cs-CZ"/>
    </w:rPr>
  </w:style>
  <w:style w:type="paragraph" w:customStyle="1" w:styleId="leftmenu">
    <w:name w:val="leftmenu"/>
    <w:basedOn w:val="Normln"/>
    <w:rsid w:val="003533C3"/>
    <w:pPr>
      <w:spacing w:before="50" w:after="100" w:line="160" w:lineRule="atLeast"/>
    </w:pPr>
    <w:rPr>
      <w:rFonts w:eastAsia="Times New Roman" w:cs="Times New Roman"/>
      <w:szCs w:val="24"/>
      <w:lang w:eastAsia="cs-CZ"/>
    </w:rPr>
  </w:style>
  <w:style w:type="paragraph" w:customStyle="1" w:styleId="menul1selected">
    <w:name w:val="menul1selected"/>
    <w:basedOn w:val="Normln"/>
    <w:rsid w:val="003533C3"/>
    <w:pPr>
      <w:shd w:val="clear" w:color="auto" w:fill="FFFFFF"/>
      <w:spacing w:after="0" w:line="160" w:lineRule="atLeast"/>
      <w:ind w:firstLine="40"/>
    </w:pPr>
    <w:rPr>
      <w:rFonts w:eastAsia="Times New Roman" w:cs="Times New Roman"/>
      <w:b/>
      <w:bCs/>
      <w:sz w:val="12"/>
      <w:szCs w:val="12"/>
      <w:lang w:eastAsia="cs-CZ"/>
    </w:rPr>
  </w:style>
  <w:style w:type="paragraph" w:customStyle="1" w:styleId="menul1unwraped">
    <w:name w:val="menul1unwraped"/>
    <w:basedOn w:val="Normln"/>
    <w:rsid w:val="003533C3"/>
    <w:pPr>
      <w:spacing w:after="0" w:line="160" w:lineRule="atLeast"/>
      <w:ind w:firstLine="40"/>
    </w:pPr>
    <w:rPr>
      <w:rFonts w:eastAsia="Times New Roman" w:cs="Times New Roman"/>
      <w:sz w:val="12"/>
      <w:szCs w:val="12"/>
      <w:lang w:eastAsia="cs-CZ"/>
    </w:rPr>
  </w:style>
  <w:style w:type="paragraph" w:customStyle="1" w:styleId="menul1normal">
    <w:name w:val="menul1normal"/>
    <w:basedOn w:val="Normln"/>
    <w:rsid w:val="003533C3"/>
    <w:pPr>
      <w:spacing w:after="0" w:line="160" w:lineRule="atLeast"/>
      <w:ind w:firstLine="40"/>
    </w:pPr>
    <w:rPr>
      <w:rFonts w:eastAsia="Times New Roman" w:cs="Times New Roman"/>
      <w:b/>
      <w:bCs/>
      <w:sz w:val="12"/>
      <w:szCs w:val="12"/>
      <w:lang w:eastAsia="cs-CZ"/>
    </w:rPr>
  </w:style>
  <w:style w:type="paragraph" w:customStyle="1" w:styleId="menul2selected">
    <w:name w:val="menul2selected"/>
    <w:basedOn w:val="Normln"/>
    <w:rsid w:val="003533C3"/>
    <w:pPr>
      <w:shd w:val="clear" w:color="auto" w:fill="FFFFFF"/>
      <w:spacing w:after="0" w:line="160" w:lineRule="atLeast"/>
      <w:ind w:firstLine="100"/>
    </w:pPr>
    <w:rPr>
      <w:rFonts w:eastAsia="Times New Roman" w:cs="Times New Roman"/>
      <w:b/>
      <w:bCs/>
      <w:sz w:val="12"/>
      <w:szCs w:val="12"/>
      <w:lang w:eastAsia="cs-CZ"/>
    </w:rPr>
  </w:style>
  <w:style w:type="paragraph" w:customStyle="1" w:styleId="menul2unwraped">
    <w:name w:val="menul2unwraped"/>
    <w:basedOn w:val="Normln"/>
    <w:rsid w:val="003533C3"/>
    <w:pPr>
      <w:spacing w:after="0" w:line="160" w:lineRule="atLeast"/>
      <w:ind w:firstLine="100"/>
    </w:pPr>
    <w:rPr>
      <w:rFonts w:eastAsia="Times New Roman" w:cs="Times New Roman"/>
      <w:sz w:val="12"/>
      <w:szCs w:val="12"/>
      <w:lang w:eastAsia="cs-CZ"/>
    </w:rPr>
  </w:style>
  <w:style w:type="paragraph" w:customStyle="1" w:styleId="menul2normal">
    <w:name w:val="menul2normal"/>
    <w:basedOn w:val="Normln"/>
    <w:rsid w:val="003533C3"/>
    <w:pPr>
      <w:spacing w:after="0" w:line="160" w:lineRule="atLeast"/>
      <w:ind w:firstLine="100"/>
    </w:pPr>
    <w:rPr>
      <w:rFonts w:eastAsia="Times New Roman" w:cs="Times New Roman"/>
      <w:sz w:val="12"/>
      <w:szCs w:val="12"/>
      <w:lang w:eastAsia="cs-CZ"/>
    </w:rPr>
  </w:style>
  <w:style w:type="paragraph" w:customStyle="1" w:styleId="menul3selected">
    <w:name w:val="menul3selected"/>
    <w:basedOn w:val="Normln"/>
    <w:rsid w:val="003533C3"/>
    <w:pPr>
      <w:shd w:val="clear" w:color="auto" w:fill="FFFFFF"/>
      <w:spacing w:after="0" w:line="160" w:lineRule="atLeast"/>
      <w:ind w:firstLine="200"/>
    </w:pPr>
    <w:rPr>
      <w:rFonts w:eastAsia="Times New Roman" w:cs="Times New Roman"/>
      <w:b/>
      <w:bCs/>
      <w:sz w:val="12"/>
      <w:szCs w:val="12"/>
      <w:lang w:eastAsia="cs-CZ"/>
    </w:rPr>
  </w:style>
  <w:style w:type="paragraph" w:customStyle="1" w:styleId="menul3unwraped">
    <w:name w:val="menul3unwraped"/>
    <w:basedOn w:val="Normln"/>
    <w:rsid w:val="003533C3"/>
    <w:pPr>
      <w:spacing w:after="0" w:line="160" w:lineRule="atLeast"/>
      <w:ind w:firstLine="200"/>
    </w:pPr>
    <w:rPr>
      <w:rFonts w:eastAsia="Times New Roman" w:cs="Times New Roman"/>
      <w:sz w:val="12"/>
      <w:szCs w:val="12"/>
      <w:lang w:eastAsia="cs-CZ"/>
    </w:rPr>
  </w:style>
  <w:style w:type="paragraph" w:customStyle="1" w:styleId="menul3normal">
    <w:name w:val="menul3normal"/>
    <w:basedOn w:val="Normln"/>
    <w:rsid w:val="003533C3"/>
    <w:pPr>
      <w:shd w:val="clear" w:color="auto" w:fill="FFFFFF"/>
      <w:spacing w:after="0" w:line="160" w:lineRule="atLeast"/>
      <w:ind w:firstLine="200"/>
    </w:pPr>
    <w:rPr>
      <w:rFonts w:eastAsia="Times New Roman" w:cs="Times New Roman"/>
      <w:sz w:val="12"/>
      <w:szCs w:val="12"/>
      <w:lang w:eastAsia="cs-CZ"/>
    </w:rPr>
  </w:style>
  <w:style w:type="paragraph" w:customStyle="1" w:styleId="menul4selected">
    <w:name w:val="menul4selected"/>
    <w:basedOn w:val="Normln"/>
    <w:rsid w:val="003533C3"/>
    <w:pPr>
      <w:shd w:val="clear" w:color="auto" w:fill="FFFFFF"/>
      <w:spacing w:after="0" w:line="160" w:lineRule="atLeast"/>
      <w:ind w:firstLine="300"/>
    </w:pPr>
    <w:rPr>
      <w:rFonts w:eastAsia="Times New Roman" w:cs="Times New Roman"/>
      <w:b/>
      <w:bCs/>
      <w:sz w:val="12"/>
      <w:szCs w:val="12"/>
      <w:lang w:eastAsia="cs-CZ"/>
    </w:rPr>
  </w:style>
  <w:style w:type="paragraph" w:customStyle="1" w:styleId="menul4unwraped">
    <w:name w:val="menul4unwraped"/>
    <w:basedOn w:val="Normln"/>
    <w:rsid w:val="003533C3"/>
    <w:pPr>
      <w:shd w:val="clear" w:color="auto" w:fill="FFFFFF"/>
      <w:spacing w:after="0" w:line="160" w:lineRule="atLeast"/>
      <w:ind w:firstLine="300"/>
    </w:pPr>
    <w:rPr>
      <w:rFonts w:eastAsia="Times New Roman" w:cs="Times New Roman"/>
      <w:sz w:val="12"/>
      <w:szCs w:val="12"/>
      <w:lang w:eastAsia="cs-CZ"/>
    </w:rPr>
  </w:style>
  <w:style w:type="paragraph" w:customStyle="1" w:styleId="menul4normal">
    <w:name w:val="menul4normal"/>
    <w:basedOn w:val="Normln"/>
    <w:rsid w:val="003533C3"/>
    <w:pPr>
      <w:shd w:val="clear" w:color="auto" w:fill="FFFFFF"/>
      <w:spacing w:after="0" w:line="160" w:lineRule="atLeast"/>
      <w:ind w:firstLine="300"/>
    </w:pPr>
    <w:rPr>
      <w:rFonts w:eastAsia="Times New Roman" w:cs="Times New Roman"/>
      <w:sz w:val="12"/>
      <w:szCs w:val="12"/>
      <w:lang w:eastAsia="cs-CZ"/>
    </w:rPr>
  </w:style>
  <w:style w:type="paragraph" w:customStyle="1" w:styleId="upmenu">
    <w:name w:val="upmenu"/>
    <w:basedOn w:val="Normln"/>
    <w:rsid w:val="003533C3"/>
    <w:pPr>
      <w:pBdr>
        <w:left w:val="single" w:sz="4" w:space="0" w:color="EF324F"/>
        <w:bottom w:val="single" w:sz="4" w:space="0" w:color="EF324F"/>
        <w:right w:val="single" w:sz="4" w:space="0" w:color="EF324F"/>
      </w:pBdr>
      <w:spacing w:after="0" w:line="160" w:lineRule="atLeast"/>
    </w:pPr>
    <w:rPr>
      <w:rFonts w:eastAsia="Times New Roman" w:cs="Times New Roman"/>
      <w:szCs w:val="24"/>
      <w:lang w:eastAsia="cs-CZ"/>
    </w:rPr>
  </w:style>
  <w:style w:type="paragraph" w:customStyle="1" w:styleId="downmenu">
    <w:name w:val="downmenu"/>
    <w:basedOn w:val="Normln"/>
    <w:rsid w:val="003533C3"/>
    <w:pPr>
      <w:pBdr>
        <w:left w:val="single" w:sz="4" w:space="0" w:color="A4A4A4"/>
        <w:bottom w:val="single" w:sz="4" w:space="0" w:color="A4A4A4"/>
        <w:right w:val="single" w:sz="4" w:space="0" w:color="A4A4A4"/>
      </w:pBdr>
      <w:spacing w:after="0" w:line="160" w:lineRule="atLeast"/>
    </w:pPr>
    <w:rPr>
      <w:rFonts w:eastAsia="Times New Roman" w:cs="Times New Roman"/>
      <w:szCs w:val="24"/>
      <w:lang w:eastAsia="cs-CZ"/>
    </w:rPr>
  </w:style>
  <w:style w:type="paragraph" w:customStyle="1" w:styleId="hspace100">
    <w:name w:val="hspace100"/>
    <w:basedOn w:val="Normln"/>
    <w:rsid w:val="003533C3"/>
    <w:pPr>
      <w:spacing w:after="0" w:line="160" w:lineRule="atLeast"/>
      <w:ind w:left="1000"/>
    </w:pPr>
    <w:rPr>
      <w:rFonts w:eastAsia="Times New Roman" w:cs="Times New Roman"/>
      <w:szCs w:val="24"/>
      <w:lang w:eastAsia="cs-CZ"/>
    </w:rPr>
  </w:style>
  <w:style w:type="paragraph" w:customStyle="1" w:styleId="bold">
    <w:name w:val="bold"/>
    <w:basedOn w:val="Normln"/>
    <w:rsid w:val="003533C3"/>
    <w:pPr>
      <w:spacing w:after="0" w:line="160" w:lineRule="atLeast"/>
    </w:pPr>
    <w:rPr>
      <w:rFonts w:eastAsia="Times New Roman" w:cs="Times New Roman"/>
      <w:b/>
      <w:bCs/>
      <w:szCs w:val="24"/>
      <w:lang w:eastAsia="cs-CZ"/>
    </w:rPr>
  </w:style>
  <w:style w:type="paragraph" w:customStyle="1" w:styleId="titchart">
    <w:name w:val="titchart"/>
    <w:basedOn w:val="Normln"/>
    <w:rsid w:val="003533C3"/>
    <w:pPr>
      <w:pBdr>
        <w:top w:val="single" w:sz="4" w:space="0" w:color="A4A4A4"/>
        <w:left w:val="single" w:sz="4" w:space="0" w:color="A4A4A4"/>
        <w:bottom w:val="single" w:sz="4" w:space="0" w:color="A4A4A4"/>
        <w:right w:val="single" w:sz="4" w:space="0" w:color="A4A4A4"/>
      </w:pBdr>
      <w:spacing w:after="0" w:line="160" w:lineRule="atLeast"/>
    </w:pPr>
    <w:rPr>
      <w:rFonts w:eastAsia="Times New Roman" w:cs="Times New Roman"/>
      <w:szCs w:val="24"/>
      <w:lang w:eastAsia="cs-CZ"/>
    </w:rPr>
  </w:style>
  <w:style w:type="paragraph" w:customStyle="1" w:styleId="dlhprilbox">
    <w:name w:val="dlhprilbox"/>
    <w:basedOn w:val="Normln"/>
    <w:rsid w:val="003533C3"/>
    <w:pPr>
      <w:spacing w:before="10" w:after="10" w:line="160" w:lineRule="atLeast"/>
    </w:pPr>
    <w:rPr>
      <w:rFonts w:eastAsia="Times New Roman" w:cs="Times New Roman"/>
      <w:szCs w:val="24"/>
      <w:lang w:eastAsia="cs-CZ"/>
    </w:rPr>
  </w:style>
  <w:style w:type="paragraph" w:customStyle="1" w:styleId="anknadpis">
    <w:name w:val="anknadpis"/>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ankotazka">
    <w:name w:val="ankotazka"/>
    <w:basedOn w:val="Normln"/>
    <w:rsid w:val="003533C3"/>
    <w:pPr>
      <w:spacing w:after="0" w:line="160" w:lineRule="atLeast"/>
    </w:pPr>
    <w:rPr>
      <w:rFonts w:eastAsia="Times New Roman" w:cs="Times New Roman"/>
      <w:b/>
      <w:bCs/>
      <w:sz w:val="12"/>
      <w:szCs w:val="12"/>
      <w:lang w:eastAsia="cs-CZ"/>
    </w:rPr>
  </w:style>
  <w:style w:type="paragraph" w:customStyle="1" w:styleId="ankpochlasov">
    <w:name w:val="ankpochlasov"/>
    <w:basedOn w:val="Normln"/>
    <w:rsid w:val="003533C3"/>
    <w:pPr>
      <w:spacing w:after="0" w:line="160" w:lineRule="atLeast"/>
    </w:pPr>
    <w:rPr>
      <w:rFonts w:eastAsia="Times New Roman" w:cs="Times New Roman"/>
      <w:b/>
      <w:bCs/>
      <w:sz w:val="12"/>
      <w:szCs w:val="12"/>
      <w:lang w:eastAsia="cs-CZ"/>
    </w:rPr>
  </w:style>
  <w:style w:type="paragraph" w:customStyle="1" w:styleId="dlhpril">
    <w:name w:val="dlhpril"/>
    <w:basedOn w:val="Normln"/>
    <w:rsid w:val="003533C3"/>
    <w:pPr>
      <w:spacing w:after="0" w:line="160" w:lineRule="atLeast"/>
    </w:pPr>
    <w:rPr>
      <w:rFonts w:eastAsia="Times New Roman" w:cs="Times New Roman"/>
      <w:b/>
      <w:bCs/>
      <w:color w:val="008FD6"/>
      <w:sz w:val="12"/>
      <w:szCs w:val="12"/>
      <w:lang w:eastAsia="cs-CZ"/>
    </w:rPr>
  </w:style>
  <w:style w:type="paragraph" w:customStyle="1" w:styleId="telzoznadpis">
    <w:name w:val="telzoznadpis"/>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telzoztext">
    <w:name w:val="telzoztext"/>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faqnadpis">
    <w:name w:val="faqnadpis"/>
    <w:basedOn w:val="Normln"/>
    <w:rsid w:val="003533C3"/>
    <w:pPr>
      <w:spacing w:after="0" w:line="160" w:lineRule="atLeast"/>
    </w:pPr>
    <w:rPr>
      <w:rFonts w:eastAsia="Times New Roman" w:cs="Times New Roman"/>
      <w:sz w:val="12"/>
      <w:szCs w:val="12"/>
      <w:lang w:eastAsia="cs-CZ"/>
    </w:rPr>
  </w:style>
  <w:style w:type="paragraph" w:customStyle="1" w:styleId="faqotazka">
    <w:name w:val="faqotazka"/>
    <w:basedOn w:val="Normln"/>
    <w:rsid w:val="003533C3"/>
    <w:pPr>
      <w:spacing w:after="0" w:line="160" w:lineRule="atLeast"/>
    </w:pPr>
    <w:rPr>
      <w:rFonts w:eastAsia="Times New Roman" w:cs="Times New Roman"/>
      <w:sz w:val="12"/>
      <w:szCs w:val="12"/>
      <w:lang w:eastAsia="cs-CZ"/>
    </w:rPr>
  </w:style>
  <w:style w:type="paragraph" w:customStyle="1" w:styleId="burzaonlnadpis">
    <w:name w:val="burzaonlnadpis"/>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makrolinky">
    <w:name w:val="makrolinky"/>
    <w:basedOn w:val="Normln"/>
    <w:rsid w:val="003533C3"/>
    <w:pPr>
      <w:spacing w:after="0" w:line="160" w:lineRule="atLeast"/>
    </w:pPr>
    <w:rPr>
      <w:rFonts w:eastAsia="Times New Roman" w:cs="Times New Roman"/>
      <w:sz w:val="12"/>
      <w:szCs w:val="12"/>
      <w:lang w:eastAsia="cs-CZ"/>
    </w:rPr>
  </w:style>
  <w:style w:type="paragraph" w:customStyle="1" w:styleId="ankodpoved">
    <w:name w:val="ankodpoved"/>
    <w:basedOn w:val="Normln"/>
    <w:rsid w:val="003533C3"/>
    <w:pPr>
      <w:spacing w:after="0" w:line="160" w:lineRule="atLeast"/>
    </w:pPr>
    <w:rPr>
      <w:rFonts w:eastAsia="Times New Roman" w:cs="Times New Roman"/>
      <w:sz w:val="11"/>
      <w:szCs w:val="11"/>
      <w:lang w:eastAsia="cs-CZ"/>
    </w:rPr>
  </w:style>
  <w:style w:type="paragraph" w:customStyle="1" w:styleId="makroukaz">
    <w:name w:val="makroukaz"/>
    <w:basedOn w:val="Normln"/>
    <w:rsid w:val="003533C3"/>
    <w:pPr>
      <w:spacing w:after="0" w:line="160" w:lineRule="atLeast"/>
    </w:pPr>
    <w:rPr>
      <w:rFonts w:eastAsia="Times New Roman" w:cs="Times New Roman"/>
      <w:b/>
      <w:bCs/>
      <w:color w:val="008FD6"/>
      <w:sz w:val="11"/>
      <w:szCs w:val="11"/>
      <w:lang w:eastAsia="cs-CZ"/>
    </w:rPr>
  </w:style>
  <w:style w:type="paragraph" w:customStyle="1" w:styleId="faqodpoved">
    <w:name w:val="faqodpoved"/>
    <w:basedOn w:val="Normln"/>
    <w:rsid w:val="003533C3"/>
    <w:pPr>
      <w:spacing w:after="0" w:line="160" w:lineRule="atLeast"/>
    </w:pPr>
    <w:rPr>
      <w:rFonts w:eastAsia="Times New Roman" w:cs="Times New Roman"/>
      <w:sz w:val="11"/>
      <w:szCs w:val="11"/>
      <w:lang w:eastAsia="cs-CZ"/>
    </w:rPr>
  </w:style>
  <w:style w:type="paragraph" w:customStyle="1" w:styleId="burzaonlindex">
    <w:name w:val="burzaonlindex"/>
    <w:basedOn w:val="Normln"/>
    <w:rsid w:val="003533C3"/>
    <w:pPr>
      <w:spacing w:after="0" w:line="160" w:lineRule="atLeast"/>
    </w:pPr>
    <w:rPr>
      <w:rFonts w:eastAsia="Times New Roman" w:cs="Times New Roman"/>
      <w:color w:val="000000"/>
      <w:sz w:val="11"/>
      <w:szCs w:val="11"/>
      <w:lang w:eastAsia="cs-CZ"/>
    </w:rPr>
  </w:style>
  <w:style w:type="paragraph" w:customStyle="1" w:styleId="burzaonlakcia">
    <w:name w:val="burzaonlakcia"/>
    <w:basedOn w:val="Normln"/>
    <w:rsid w:val="003533C3"/>
    <w:pPr>
      <w:spacing w:after="0" w:line="160" w:lineRule="atLeast"/>
    </w:pPr>
    <w:rPr>
      <w:rFonts w:eastAsia="Times New Roman" w:cs="Times New Roman"/>
      <w:color w:val="000000"/>
      <w:sz w:val="11"/>
      <w:szCs w:val="11"/>
      <w:lang w:eastAsia="cs-CZ"/>
    </w:rPr>
  </w:style>
  <w:style w:type="paragraph" w:customStyle="1" w:styleId="burzaonlhod">
    <w:name w:val="burzaonlhod"/>
    <w:basedOn w:val="Normln"/>
    <w:rsid w:val="003533C3"/>
    <w:pPr>
      <w:spacing w:after="0" w:line="160" w:lineRule="atLeast"/>
    </w:pPr>
    <w:rPr>
      <w:rFonts w:eastAsia="Times New Roman" w:cs="Times New Roman"/>
      <w:sz w:val="11"/>
      <w:szCs w:val="11"/>
      <w:lang w:eastAsia="cs-CZ"/>
    </w:rPr>
  </w:style>
  <w:style w:type="paragraph" w:customStyle="1" w:styleId="burzaonlplus">
    <w:name w:val="burzaonlplus"/>
    <w:basedOn w:val="Normln"/>
    <w:rsid w:val="003533C3"/>
    <w:pPr>
      <w:spacing w:after="0" w:line="160" w:lineRule="atLeast"/>
    </w:pPr>
    <w:rPr>
      <w:rFonts w:eastAsia="Times New Roman" w:cs="Times New Roman"/>
      <w:b/>
      <w:bCs/>
      <w:color w:val="008000"/>
      <w:sz w:val="11"/>
      <w:szCs w:val="11"/>
      <w:lang w:eastAsia="cs-CZ"/>
    </w:rPr>
  </w:style>
  <w:style w:type="paragraph" w:customStyle="1" w:styleId="burzaonlminus">
    <w:name w:val="burzaonlminus"/>
    <w:basedOn w:val="Normln"/>
    <w:rsid w:val="003533C3"/>
    <w:pPr>
      <w:spacing w:after="0" w:line="160" w:lineRule="atLeast"/>
    </w:pPr>
    <w:rPr>
      <w:rFonts w:eastAsia="Times New Roman" w:cs="Times New Roman"/>
      <w:b/>
      <w:bCs/>
      <w:color w:val="FF0000"/>
      <w:sz w:val="11"/>
      <w:szCs w:val="11"/>
      <w:lang w:eastAsia="cs-CZ"/>
    </w:rPr>
  </w:style>
  <w:style w:type="paragraph" w:customStyle="1" w:styleId="burzaonlnezme">
    <w:name w:val="burzaonlnezme"/>
    <w:basedOn w:val="Normln"/>
    <w:rsid w:val="003533C3"/>
    <w:pPr>
      <w:spacing w:after="0" w:line="160" w:lineRule="atLeast"/>
    </w:pPr>
    <w:rPr>
      <w:rFonts w:eastAsia="Times New Roman" w:cs="Times New Roman"/>
      <w:b/>
      <w:bCs/>
      <w:sz w:val="11"/>
      <w:szCs w:val="11"/>
      <w:lang w:eastAsia="cs-CZ"/>
    </w:rPr>
  </w:style>
  <w:style w:type="paragraph" w:customStyle="1" w:styleId="vyberzprdalsi">
    <w:name w:val="vyberzprdalsi"/>
    <w:basedOn w:val="Normln"/>
    <w:rsid w:val="003533C3"/>
    <w:pPr>
      <w:spacing w:after="0" w:line="160" w:lineRule="atLeast"/>
    </w:pPr>
    <w:rPr>
      <w:rFonts w:eastAsia="Times New Roman" w:cs="Times New Roman"/>
      <w:sz w:val="10"/>
      <w:szCs w:val="10"/>
      <w:lang w:eastAsia="cs-CZ"/>
    </w:rPr>
  </w:style>
  <w:style w:type="paragraph" w:customStyle="1" w:styleId="vyberzprautor">
    <w:name w:val="vyberzprautor"/>
    <w:basedOn w:val="Normln"/>
    <w:rsid w:val="003533C3"/>
    <w:pPr>
      <w:spacing w:after="0" w:line="160" w:lineRule="atLeast"/>
    </w:pPr>
    <w:rPr>
      <w:rFonts w:eastAsia="Times New Roman" w:cs="Times New Roman"/>
      <w:sz w:val="10"/>
      <w:szCs w:val="10"/>
      <w:lang w:eastAsia="cs-CZ"/>
    </w:rPr>
  </w:style>
  <w:style w:type="paragraph" w:customStyle="1" w:styleId="vyberzprdatum">
    <w:name w:val="vyberzprdatum"/>
    <w:basedOn w:val="Normln"/>
    <w:rsid w:val="003533C3"/>
    <w:pPr>
      <w:spacing w:after="0" w:line="160" w:lineRule="atLeast"/>
    </w:pPr>
    <w:rPr>
      <w:rFonts w:eastAsia="Times New Roman" w:cs="Times New Roman"/>
      <w:sz w:val="10"/>
      <w:szCs w:val="10"/>
      <w:lang w:eastAsia="cs-CZ"/>
    </w:rPr>
  </w:style>
  <w:style w:type="paragraph" w:customStyle="1" w:styleId="prezdalsi">
    <w:name w:val="prezdalsi"/>
    <w:basedOn w:val="Normln"/>
    <w:rsid w:val="003533C3"/>
    <w:pPr>
      <w:spacing w:after="0" w:line="160" w:lineRule="atLeast"/>
    </w:pPr>
    <w:rPr>
      <w:rFonts w:eastAsia="Times New Roman" w:cs="Times New Roman"/>
      <w:sz w:val="10"/>
      <w:szCs w:val="10"/>
      <w:lang w:eastAsia="cs-CZ"/>
    </w:rPr>
  </w:style>
  <w:style w:type="paragraph" w:customStyle="1" w:styleId="nazdalsi">
    <w:name w:val="nazdalsi"/>
    <w:basedOn w:val="Normln"/>
    <w:rsid w:val="003533C3"/>
    <w:pPr>
      <w:spacing w:after="0" w:line="160" w:lineRule="atLeast"/>
    </w:pPr>
    <w:rPr>
      <w:rFonts w:eastAsia="Times New Roman" w:cs="Times New Roman"/>
      <w:sz w:val="10"/>
      <w:szCs w:val="10"/>
      <w:lang w:eastAsia="cs-CZ"/>
    </w:rPr>
  </w:style>
  <w:style w:type="paragraph" w:customStyle="1" w:styleId="ankdalsi">
    <w:name w:val="ankdalsi"/>
    <w:basedOn w:val="Normln"/>
    <w:rsid w:val="003533C3"/>
    <w:pPr>
      <w:spacing w:after="0" w:line="160" w:lineRule="atLeast"/>
    </w:pPr>
    <w:rPr>
      <w:rFonts w:eastAsia="Times New Roman" w:cs="Times New Roman"/>
      <w:b/>
      <w:bCs/>
      <w:color w:val="008FD6"/>
      <w:sz w:val="10"/>
      <w:szCs w:val="10"/>
      <w:lang w:eastAsia="cs-CZ"/>
    </w:rPr>
  </w:style>
  <w:style w:type="paragraph" w:customStyle="1" w:styleId="faqdalsi">
    <w:name w:val="faqdalsi"/>
    <w:basedOn w:val="Normln"/>
    <w:rsid w:val="003533C3"/>
    <w:pPr>
      <w:spacing w:after="0" w:line="160" w:lineRule="atLeast"/>
    </w:pPr>
    <w:rPr>
      <w:rFonts w:eastAsia="Times New Roman" w:cs="Times New Roman"/>
      <w:sz w:val="10"/>
      <w:szCs w:val="10"/>
      <w:lang w:eastAsia="cs-CZ"/>
    </w:rPr>
  </w:style>
  <w:style w:type="paragraph" w:customStyle="1" w:styleId="prezdatum">
    <w:name w:val="prezdatum"/>
    <w:basedOn w:val="Normln"/>
    <w:rsid w:val="003533C3"/>
    <w:pPr>
      <w:spacing w:after="0" w:line="160" w:lineRule="atLeast"/>
    </w:pPr>
    <w:rPr>
      <w:rFonts w:eastAsia="Times New Roman" w:cs="Times New Roman"/>
      <w:sz w:val="10"/>
      <w:szCs w:val="10"/>
      <w:lang w:eastAsia="cs-CZ"/>
    </w:rPr>
  </w:style>
  <w:style w:type="paragraph" w:customStyle="1" w:styleId="titsrch">
    <w:name w:val="titsrch"/>
    <w:basedOn w:val="Normln"/>
    <w:rsid w:val="003533C3"/>
    <w:pPr>
      <w:spacing w:after="0" w:line="160" w:lineRule="atLeast"/>
    </w:pPr>
    <w:rPr>
      <w:rFonts w:eastAsia="Times New Roman" w:cs="Times New Roman"/>
      <w:sz w:val="10"/>
      <w:szCs w:val="10"/>
      <w:lang w:eastAsia="cs-CZ"/>
    </w:rPr>
  </w:style>
  <w:style w:type="paragraph" w:customStyle="1" w:styleId="makrodalsi">
    <w:name w:val="makrodalsi"/>
    <w:basedOn w:val="Normln"/>
    <w:rsid w:val="003533C3"/>
    <w:pPr>
      <w:spacing w:after="0" w:line="160" w:lineRule="atLeast"/>
    </w:pPr>
    <w:rPr>
      <w:rFonts w:eastAsia="Times New Roman" w:cs="Times New Roman"/>
      <w:i/>
      <w:iCs/>
      <w:color w:val="008FD6"/>
      <w:sz w:val="10"/>
      <w:szCs w:val="10"/>
      <w:lang w:eastAsia="cs-CZ"/>
    </w:rPr>
  </w:style>
  <w:style w:type="paragraph" w:customStyle="1" w:styleId="burzadalsi">
    <w:name w:val="burzadalsi"/>
    <w:basedOn w:val="Normln"/>
    <w:rsid w:val="003533C3"/>
    <w:pPr>
      <w:spacing w:after="0" w:line="160" w:lineRule="atLeast"/>
    </w:pPr>
    <w:rPr>
      <w:rFonts w:eastAsia="Times New Roman" w:cs="Times New Roman"/>
      <w:i/>
      <w:iCs/>
      <w:color w:val="008FD6"/>
      <w:sz w:val="10"/>
      <w:szCs w:val="10"/>
      <w:lang w:eastAsia="cs-CZ"/>
    </w:rPr>
  </w:style>
  <w:style w:type="paragraph" w:customStyle="1" w:styleId="burzaindexbg">
    <w:name w:val="burzaindexbg"/>
    <w:basedOn w:val="Normln"/>
    <w:rsid w:val="003533C3"/>
    <w:pPr>
      <w:shd w:val="clear" w:color="auto" w:fill="E9E9E9"/>
      <w:spacing w:after="0" w:line="160" w:lineRule="atLeast"/>
    </w:pPr>
    <w:rPr>
      <w:rFonts w:eastAsia="Times New Roman" w:cs="Times New Roman"/>
      <w:szCs w:val="24"/>
      <w:lang w:eastAsia="cs-CZ"/>
    </w:rPr>
  </w:style>
  <w:style w:type="paragraph" w:customStyle="1" w:styleId="divbox">
    <w:name w:val="divbox"/>
    <w:basedOn w:val="Normln"/>
    <w:rsid w:val="003533C3"/>
    <w:pPr>
      <w:spacing w:after="80" w:line="160" w:lineRule="atLeast"/>
    </w:pPr>
    <w:rPr>
      <w:rFonts w:eastAsia="Times New Roman" w:cs="Times New Roman"/>
      <w:szCs w:val="24"/>
      <w:lang w:eastAsia="cs-CZ"/>
    </w:rPr>
  </w:style>
  <w:style w:type="paragraph" w:customStyle="1" w:styleId="center">
    <w:name w:val="center"/>
    <w:basedOn w:val="Normln"/>
    <w:rsid w:val="003533C3"/>
    <w:pPr>
      <w:spacing w:after="0" w:line="160" w:lineRule="atLeast"/>
      <w:jc w:val="center"/>
    </w:pPr>
    <w:rPr>
      <w:rFonts w:eastAsia="Times New Roman" w:cs="Times New Roman"/>
      <w:szCs w:val="24"/>
      <w:lang w:eastAsia="cs-CZ"/>
    </w:rPr>
  </w:style>
  <w:style w:type="paragraph" w:customStyle="1" w:styleId="square250">
    <w:name w:val="square250"/>
    <w:basedOn w:val="Normln"/>
    <w:rsid w:val="003533C3"/>
    <w:pPr>
      <w:spacing w:after="0" w:line="160" w:lineRule="atLeast"/>
      <w:jc w:val="center"/>
    </w:pPr>
    <w:rPr>
      <w:rFonts w:eastAsia="Times New Roman" w:cs="Times New Roman"/>
      <w:szCs w:val="24"/>
      <w:lang w:eastAsia="cs-CZ"/>
    </w:rPr>
  </w:style>
  <w:style w:type="paragraph" w:customStyle="1" w:styleId="right">
    <w:name w:val="right"/>
    <w:basedOn w:val="Normln"/>
    <w:rsid w:val="003533C3"/>
    <w:pPr>
      <w:spacing w:after="0" w:line="160" w:lineRule="atLeast"/>
      <w:jc w:val="right"/>
    </w:pPr>
    <w:rPr>
      <w:rFonts w:eastAsia="Times New Roman" w:cs="Times New Roman"/>
      <w:szCs w:val="24"/>
      <w:lang w:eastAsia="cs-CZ"/>
    </w:rPr>
  </w:style>
  <w:style w:type="paragraph" w:customStyle="1" w:styleId="bottom">
    <w:name w:val="bottom"/>
    <w:basedOn w:val="Normln"/>
    <w:rsid w:val="003533C3"/>
    <w:pPr>
      <w:spacing w:after="0" w:line="160" w:lineRule="atLeast"/>
      <w:textAlignment w:val="bottom"/>
    </w:pPr>
    <w:rPr>
      <w:rFonts w:eastAsia="Times New Roman" w:cs="Times New Roman"/>
      <w:szCs w:val="24"/>
      <w:lang w:eastAsia="cs-CZ"/>
    </w:rPr>
  </w:style>
  <w:style w:type="paragraph" w:customStyle="1" w:styleId="rambox">
    <w:name w:val="rambox"/>
    <w:basedOn w:val="Normln"/>
    <w:rsid w:val="003533C3"/>
    <w:pPr>
      <w:pBdr>
        <w:top w:val="single" w:sz="4" w:space="0" w:color="008FD6"/>
        <w:left w:val="single" w:sz="4" w:space="0" w:color="008FD6"/>
        <w:bottom w:val="single" w:sz="4" w:space="0" w:color="008FD6"/>
        <w:right w:val="single" w:sz="4" w:space="0" w:color="008FD6"/>
      </w:pBdr>
      <w:spacing w:after="0" w:line="160" w:lineRule="atLeast"/>
    </w:pPr>
    <w:rPr>
      <w:rFonts w:eastAsia="Times New Roman" w:cs="Times New Roman"/>
      <w:szCs w:val="24"/>
      <w:lang w:eastAsia="cs-CZ"/>
    </w:rPr>
  </w:style>
  <w:style w:type="paragraph" w:customStyle="1" w:styleId="burzabox">
    <w:name w:val="burzabox"/>
    <w:basedOn w:val="Normln"/>
    <w:rsid w:val="003533C3"/>
    <w:pPr>
      <w:pBdr>
        <w:top w:val="single" w:sz="4" w:space="0" w:color="008FD6"/>
        <w:left w:val="single" w:sz="4" w:space="0" w:color="008FD6"/>
        <w:bottom w:val="single" w:sz="4" w:space="0" w:color="008FD6"/>
        <w:right w:val="single" w:sz="4" w:space="0" w:color="008FD6"/>
      </w:pBdr>
      <w:spacing w:after="0" w:line="160" w:lineRule="atLeast"/>
    </w:pPr>
    <w:rPr>
      <w:rFonts w:eastAsia="Times New Roman" w:cs="Times New Roman"/>
      <w:szCs w:val="24"/>
      <w:lang w:eastAsia="cs-CZ"/>
    </w:rPr>
  </w:style>
  <w:style w:type="paragraph" w:customStyle="1" w:styleId="kurzakbox">
    <w:name w:val="kurzakbox"/>
    <w:basedOn w:val="Normln"/>
    <w:rsid w:val="003533C3"/>
    <w:pPr>
      <w:pBdr>
        <w:top w:val="single" w:sz="4" w:space="0" w:color="008FD6"/>
        <w:left w:val="single" w:sz="4" w:space="0" w:color="008FD6"/>
        <w:bottom w:val="single" w:sz="4" w:space="0" w:color="008FD6"/>
        <w:right w:val="single" w:sz="4" w:space="0" w:color="008FD6"/>
      </w:pBdr>
      <w:spacing w:after="0" w:line="160" w:lineRule="atLeast"/>
    </w:pPr>
    <w:rPr>
      <w:rFonts w:eastAsia="Times New Roman" w:cs="Times New Roman"/>
      <w:szCs w:val="24"/>
      <w:lang w:eastAsia="cs-CZ"/>
    </w:rPr>
  </w:style>
  <w:style w:type="paragraph" w:customStyle="1" w:styleId="divboxmb10">
    <w:name w:val="divboxmb10"/>
    <w:basedOn w:val="Normln"/>
    <w:rsid w:val="003533C3"/>
    <w:pPr>
      <w:spacing w:after="100" w:line="160" w:lineRule="atLeast"/>
    </w:pPr>
    <w:rPr>
      <w:rFonts w:eastAsia="Times New Roman" w:cs="Times New Roman"/>
      <w:szCs w:val="24"/>
      <w:lang w:eastAsia="cs-CZ"/>
    </w:rPr>
  </w:style>
  <w:style w:type="paragraph" w:customStyle="1" w:styleId="divboxm10">
    <w:name w:val="divboxm10"/>
    <w:basedOn w:val="Normln"/>
    <w:rsid w:val="003533C3"/>
    <w:pPr>
      <w:spacing w:before="100" w:after="100" w:line="160" w:lineRule="atLeast"/>
    </w:pPr>
    <w:rPr>
      <w:rFonts w:eastAsia="Times New Roman" w:cs="Times New Roman"/>
      <w:szCs w:val="24"/>
      <w:lang w:eastAsia="cs-CZ"/>
    </w:rPr>
  </w:style>
  <w:style w:type="paragraph" w:customStyle="1" w:styleId="anketybox">
    <w:name w:val="anketybox"/>
    <w:basedOn w:val="Normln"/>
    <w:rsid w:val="003533C3"/>
    <w:pPr>
      <w:spacing w:after="100" w:line="160" w:lineRule="atLeast"/>
    </w:pPr>
    <w:rPr>
      <w:rFonts w:eastAsia="Times New Roman" w:cs="Times New Roman"/>
      <w:szCs w:val="24"/>
      <w:lang w:eastAsia="cs-CZ"/>
    </w:rPr>
  </w:style>
  <w:style w:type="paragraph" w:customStyle="1" w:styleId="mleft5">
    <w:name w:val="mleft5"/>
    <w:basedOn w:val="Normln"/>
    <w:rsid w:val="003533C3"/>
    <w:pPr>
      <w:spacing w:after="0" w:line="160" w:lineRule="atLeast"/>
      <w:ind w:left="150"/>
    </w:pPr>
    <w:rPr>
      <w:rFonts w:eastAsia="Times New Roman" w:cs="Times New Roman"/>
      <w:szCs w:val="24"/>
      <w:lang w:eastAsia="cs-CZ"/>
    </w:rPr>
  </w:style>
  <w:style w:type="paragraph" w:customStyle="1" w:styleId="pleft5">
    <w:name w:val="pleft5"/>
    <w:basedOn w:val="Normln"/>
    <w:rsid w:val="003533C3"/>
    <w:pPr>
      <w:spacing w:after="0" w:line="160" w:lineRule="atLeast"/>
    </w:pPr>
    <w:rPr>
      <w:rFonts w:eastAsia="Times New Roman" w:cs="Times New Roman"/>
      <w:szCs w:val="24"/>
      <w:lang w:eastAsia="cs-CZ"/>
    </w:rPr>
  </w:style>
  <w:style w:type="paragraph" w:customStyle="1" w:styleId="box1">
    <w:name w:val="box1"/>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color w:val="000000"/>
      <w:szCs w:val="24"/>
      <w:lang w:eastAsia="cs-CZ"/>
    </w:rPr>
  </w:style>
  <w:style w:type="paragraph" w:customStyle="1" w:styleId="box2">
    <w:name w:val="box2"/>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3">
    <w:name w:val="box3"/>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4">
    <w:name w:val="box4"/>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5">
    <w:name w:val="box5"/>
    <w:basedOn w:val="Normln"/>
    <w:rsid w:val="003533C3"/>
    <w:pPr>
      <w:shd w:val="clear" w:color="auto" w:fill="FFFFFF"/>
      <w:spacing w:before="20" w:after="100" w:line="160" w:lineRule="atLeast"/>
    </w:pPr>
    <w:rPr>
      <w:rFonts w:eastAsia="Times New Roman" w:cs="Times New Roman"/>
      <w:szCs w:val="24"/>
      <w:lang w:eastAsia="cs-CZ"/>
    </w:rPr>
  </w:style>
  <w:style w:type="paragraph" w:customStyle="1" w:styleId="box6">
    <w:name w:val="box6"/>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7">
    <w:name w:val="box7"/>
    <w:basedOn w:val="Normln"/>
    <w:rsid w:val="003533C3"/>
    <w:pPr>
      <w:shd w:val="clear" w:color="auto" w:fill="FFFFFF"/>
      <w:spacing w:before="20" w:after="100" w:line="160" w:lineRule="atLeast"/>
    </w:pPr>
    <w:rPr>
      <w:rFonts w:eastAsia="Times New Roman" w:cs="Times New Roman"/>
      <w:szCs w:val="24"/>
      <w:lang w:eastAsia="cs-CZ"/>
    </w:rPr>
  </w:style>
  <w:style w:type="paragraph" w:customStyle="1" w:styleId="box8">
    <w:name w:val="box8"/>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9">
    <w:name w:val="box9"/>
    <w:basedOn w:val="Normln"/>
    <w:rsid w:val="003533C3"/>
    <w:pPr>
      <w:pBdr>
        <w:top w:val="single" w:sz="4" w:space="0" w:color="A4A4A4"/>
        <w:left w:val="single" w:sz="4" w:space="0" w:color="A4A4A4"/>
        <w:bottom w:val="single" w:sz="4" w:space="0" w:color="A4A4A4"/>
        <w:right w:val="single" w:sz="4" w:space="0" w:color="A4A4A4"/>
      </w:pBdr>
      <w:shd w:val="clear" w:color="auto" w:fill="FFFFBE"/>
      <w:spacing w:before="20" w:after="100" w:line="160" w:lineRule="atLeast"/>
    </w:pPr>
    <w:rPr>
      <w:rFonts w:eastAsia="Times New Roman" w:cs="Times New Roman"/>
      <w:szCs w:val="24"/>
      <w:lang w:eastAsia="cs-CZ"/>
    </w:rPr>
  </w:style>
  <w:style w:type="paragraph" w:customStyle="1" w:styleId="calccisla">
    <w:name w:val="calccisla"/>
    <w:basedOn w:val="Normln"/>
    <w:rsid w:val="003533C3"/>
    <w:pPr>
      <w:shd w:val="clear" w:color="auto" w:fill="E9E9E9"/>
      <w:spacing w:after="0" w:line="160" w:lineRule="atLeast"/>
    </w:pPr>
    <w:rPr>
      <w:rFonts w:eastAsia="Times New Roman" w:cs="Times New Roman"/>
      <w:b/>
      <w:bCs/>
      <w:color w:val="0000FF"/>
      <w:szCs w:val="24"/>
      <w:lang w:eastAsia="cs-CZ"/>
    </w:rPr>
  </w:style>
  <w:style w:type="paragraph" w:customStyle="1" w:styleId="calcmale">
    <w:name w:val="calcmale"/>
    <w:basedOn w:val="Normln"/>
    <w:rsid w:val="003533C3"/>
    <w:pPr>
      <w:shd w:val="clear" w:color="auto" w:fill="C7C7C7"/>
      <w:spacing w:after="0" w:line="160" w:lineRule="atLeast"/>
    </w:pPr>
    <w:rPr>
      <w:rFonts w:eastAsia="Times New Roman" w:cs="Times New Roman"/>
      <w:b/>
      <w:bCs/>
      <w:color w:val="000000"/>
      <w:szCs w:val="24"/>
      <w:lang w:eastAsia="cs-CZ"/>
    </w:rPr>
  </w:style>
  <w:style w:type="paragraph" w:customStyle="1" w:styleId="calcvelke">
    <w:name w:val="calcvelke"/>
    <w:basedOn w:val="Normln"/>
    <w:rsid w:val="003533C3"/>
    <w:pPr>
      <w:shd w:val="clear" w:color="auto" w:fill="C7C7C7"/>
      <w:spacing w:after="0" w:line="160" w:lineRule="atLeast"/>
    </w:pPr>
    <w:rPr>
      <w:rFonts w:eastAsia="Times New Roman" w:cs="Times New Roman"/>
      <w:b/>
      <w:bCs/>
      <w:color w:val="FF0000"/>
      <w:szCs w:val="24"/>
      <w:lang w:eastAsia="cs-CZ"/>
    </w:rPr>
  </w:style>
  <w:style w:type="paragraph" w:customStyle="1" w:styleId="calcvelkecisla">
    <w:name w:val="calcvelkecisla"/>
    <w:basedOn w:val="Normln"/>
    <w:rsid w:val="003533C3"/>
    <w:pPr>
      <w:shd w:val="clear" w:color="auto" w:fill="E9E9E9"/>
      <w:spacing w:after="0" w:line="160" w:lineRule="atLeast"/>
    </w:pPr>
    <w:rPr>
      <w:rFonts w:eastAsia="Times New Roman" w:cs="Times New Roman"/>
      <w:b/>
      <w:bCs/>
      <w:color w:val="0000FF"/>
      <w:szCs w:val="24"/>
      <w:lang w:eastAsia="cs-CZ"/>
    </w:rPr>
  </w:style>
  <w:style w:type="paragraph" w:customStyle="1" w:styleId="calczavorky">
    <w:name w:val="calczavorky"/>
    <w:basedOn w:val="Normln"/>
    <w:rsid w:val="003533C3"/>
    <w:pPr>
      <w:shd w:val="clear" w:color="auto" w:fill="C7C7C7"/>
      <w:spacing w:after="0" w:line="160" w:lineRule="atLeast"/>
    </w:pPr>
    <w:rPr>
      <w:rFonts w:eastAsia="Times New Roman" w:cs="Times New Roman"/>
      <w:b/>
      <w:bCs/>
      <w:color w:val="000000"/>
      <w:sz w:val="16"/>
      <w:szCs w:val="16"/>
      <w:lang w:eastAsia="cs-CZ"/>
    </w:rPr>
  </w:style>
  <w:style w:type="paragraph" w:customStyle="1" w:styleId="more">
    <w:name w:val="more"/>
    <w:basedOn w:val="Normln"/>
    <w:rsid w:val="003533C3"/>
    <w:pPr>
      <w:spacing w:after="0" w:line="160" w:lineRule="atLeast"/>
      <w:ind w:left="90"/>
    </w:pPr>
    <w:rPr>
      <w:rFonts w:eastAsia="Times New Roman" w:cs="Times New Roman"/>
      <w:b/>
      <w:bCs/>
      <w:szCs w:val="24"/>
      <w:lang w:eastAsia="cs-CZ"/>
    </w:rPr>
  </w:style>
  <w:style w:type="paragraph" w:customStyle="1" w:styleId="uprostred">
    <w:name w:val="uprostred"/>
    <w:basedOn w:val="Normln"/>
    <w:rsid w:val="003533C3"/>
    <w:pPr>
      <w:spacing w:before="250" w:after="0" w:line="160" w:lineRule="atLeast"/>
    </w:pPr>
    <w:rPr>
      <w:rFonts w:eastAsia="Times New Roman" w:cs="Times New Roman"/>
      <w:szCs w:val="24"/>
      <w:lang w:eastAsia="cs-CZ"/>
    </w:rPr>
  </w:style>
  <w:style w:type="paragraph" w:customStyle="1" w:styleId="bz250">
    <w:name w:val="bz250"/>
    <w:basedOn w:val="Normln"/>
    <w:rsid w:val="003533C3"/>
    <w:pPr>
      <w:spacing w:before="40" w:after="0" w:line="160" w:lineRule="atLeast"/>
      <w:ind w:left="50" w:right="40"/>
    </w:pPr>
    <w:rPr>
      <w:rFonts w:eastAsia="Times New Roman" w:cs="Times New Roman"/>
      <w:szCs w:val="24"/>
      <w:lang w:eastAsia="cs-CZ"/>
    </w:rPr>
  </w:style>
  <w:style w:type="paragraph" w:customStyle="1" w:styleId="tabulka">
    <w:name w:val="tabulka"/>
    <w:basedOn w:val="Normln"/>
    <w:rsid w:val="003533C3"/>
    <w:pPr>
      <w:shd w:val="clear" w:color="auto" w:fill="C7C7C7"/>
      <w:spacing w:after="0" w:line="160" w:lineRule="atLeast"/>
    </w:pPr>
    <w:rPr>
      <w:rFonts w:eastAsia="Times New Roman" w:cs="Times New Roman"/>
      <w:sz w:val="12"/>
      <w:szCs w:val="12"/>
      <w:lang w:eastAsia="cs-CZ"/>
    </w:rPr>
  </w:style>
  <w:style w:type="paragraph" w:customStyle="1" w:styleId="tabulka2">
    <w:name w:val="tabulka2"/>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tabulka3">
    <w:name w:val="tabulka3"/>
    <w:basedOn w:val="Normln"/>
    <w:rsid w:val="003533C3"/>
    <w:pPr>
      <w:pBdr>
        <w:top w:val="single" w:sz="4" w:space="0" w:color="A4A4A4"/>
        <w:left w:val="single" w:sz="4" w:space="0" w:color="A4A4A4"/>
        <w:bottom w:val="single" w:sz="4" w:space="0" w:color="A4A4A4"/>
        <w:right w:val="single" w:sz="4" w:space="0" w:color="A4A4A4"/>
      </w:pBdr>
      <w:spacing w:after="0" w:line="160" w:lineRule="atLeast"/>
    </w:pPr>
    <w:rPr>
      <w:rFonts w:ascii="Arial" w:eastAsia="Times New Roman" w:hAnsi="Arial" w:cs="Arial"/>
      <w:color w:val="000000"/>
      <w:szCs w:val="24"/>
      <w:lang w:eastAsia="cs-CZ"/>
    </w:rPr>
  </w:style>
  <w:style w:type="paragraph" w:customStyle="1" w:styleId="tabulka4">
    <w:name w:val="tabulka4"/>
    <w:basedOn w:val="Normln"/>
    <w:rsid w:val="003533C3"/>
    <w:pPr>
      <w:pBdr>
        <w:top w:val="single" w:sz="4" w:space="0" w:color="A4A4A4"/>
        <w:left w:val="single" w:sz="4" w:space="0" w:color="A4A4A4"/>
        <w:bottom w:val="single" w:sz="4" w:space="0" w:color="A4A4A4"/>
        <w:right w:val="single" w:sz="4" w:space="0" w:color="A4A4A4"/>
      </w:pBdr>
      <w:shd w:val="clear" w:color="auto" w:fill="FFFFFF"/>
      <w:spacing w:after="0" w:line="160" w:lineRule="atLeast"/>
    </w:pPr>
    <w:rPr>
      <w:rFonts w:eastAsia="Times New Roman" w:cs="Times New Roman"/>
      <w:sz w:val="12"/>
      <w:szCs w:val="12"/>
      <w:lang w:eastAsia="cs-CZ"/>
    </w:rPr>
  </w:style>
  <w:style w:type="paragraph" w:customStyle="1" w:styleId="tabulka5">
    <w:name w:val="tabulka5"/>
    <w:basedOn w:val="Normln"/>
    <w:rsid w:val="003533C3"/>
    <w:pPr>
      <w:shd w:val="clear" w:color="auto" w:fill="B0B0B0"/>
      <w:spacing w:before="50" w:after="100" w:line="160" w:lineRule="atLeast"/>
    </w:pPr>
    <w:rPr>
      <w:rFonts w:eastAsia="Times New Roman" w:cs="Times New Roman"/>
      <w:color w:val="000000"/>
      <w:sz w:val="12"/>
      <w:szCs w:val="12"/>
      <w:lang w:eastAsia="cs-CZ"/>
    </w:rPr>
  </w:style>
  <w:style w:type="paragraph" w:customStyle="1" w:styleId="tabulka6">
    <w:name w:val="tabulka6"/>
    <w:basedOn w:val="Normln"/>
    <w:rsid w:val="003533C3"/>
    <w:pPr>
      <w:pBdr>
        <w:top w:val="single" w:sz="4" w:space="0" w:color="A4A4A4"/>
        <w:left w:val="single" w:sz="4" w:space="0" w:color="A4A4A4"/>
        <w:bottom w:val="single" w:sz="4" w:space="0" w:color="A4A4A4"/>
        <w:right w:val="single" w:sz="4" w:space="0" w:color="A4A4A4"/>
      </w:pBdr>
      <w:shd w:val="clear" w:color="auto" w:fill="F5F5F5"/>
      <w:spacing w:after="0" w:line="160" w:lineRule="atLeast"/>
    </w:pPr>
    <w:rPr>
      <w:rFonts w:eastAsia="Times New Roman" w:cs="Times New Roman"/>
      <w:sz w:val="12"/>
      <w:szCs w:val="12"/>
      <w:lang w:eastAsia="cs-CZ"/>
    </w:rPr>
  </w:style>
  <w:style w:type="paragraph" w:customStyle="1" w:styleId="tabulka7">
    <w:name w:val="tabulka7"/>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50" w:after="100" w:line="160" w:lineRule="atLeast"/>
    </w:pPr>
    <w:rPr>
      <w:rFonts w:eastAsia="Times New Roman" w:cs="Times New Roman"/>
      <w:color w:val="000000"/>
      <w:sz w:val="12"/>
      <w:szCs w:val="12"/>
      <w:lang w:eastAsia="cs-CZ"/>
    </w:rPr>
  </w:style>
  <w:style w:type="paragraph" w:customStyle="1" w:styleId="vyberzprav">
    <w:name w:val="vyberzprav"/>
    <w:basedOn w:val="Normln"/>
    <w:rsid w:val="003533C3"/>
    <w:pPr>
      <w:spacing w:before="30" w:after="40" w:line="160" w:lineRule="atLeast"/>
      <w:ind w:right="20"/>
    </w:pPr>
    <w:rPr>
      <w:rFonts w:eastAsia="Times New Roman" w:cs="Times New Roman"/>
      <w:szCs w:val="24"/>
      <w:lang w:eastAsia="cs-CZ"/>
    </w:rPr>
  </w:style>
  <w:style w:type="paragraph" w:customStyle="1" w:styleId="prezentace">
    <w:name w:val="prezentace"/>
    <w:basedOn w:val="Normln"/>
    <w:rsid w:val="003533C3"/>
    <w:pPr>
      <w:spacing w:before="30" w:after="100" w:line="160" w:lineRule="atLeast"/>
    </w:pPr>
    <w:rPr>
      <w:rFonts w:eastAsia="Times New Roman" w:cs="Times New Roman"/>
      <w:szCs w:val="24"/>
      <w:lang w:eastAsia="cs-CZ"/>
    </w:rPr>
  </w:style>
  <w:style w:type="paragraph" w:customStyle="1" w:styleId="prezentacead">
    <w:name w:val="prezentacead"/>
    <w:basedOn w:val="Normln"/>
    <w:rsid w:val="003533C3"/>
    <w:pPr>
      <w:spacing w:before="30" w:after="100" w:line="160" w:lineRule="atLeast"/>
    </w:pPr>
    <w:rPr>
      <w:rFonts w:eastAsia="Times New Roman" w:cs="Times New Roman"/>
      <w:szCs w:val="24"/>
      <w:lang w:eastAsia="cs-CZ"/>
    </w:rPr>
  </w:style>
  <w:style w:type="paragraph" w:customStyle="1" w:styleId="varenanudle">
    <w:name w:val="varenanudle"/>
    <w:basedOn w:val="Normln"/>
    <w:rsid w:val="003533C3"/>
    <w:pPr>
      <w:spacing w:before="30" w:after="100" w:line="160" w:lineRule="atLeast"/>
    </w:pPr>
    <w:rPr>
      <w:rFonts w:eastAsia="Times New Roman" w:cs="Times New Roman"/>
      <w:szCs w:val="24"/>
      <w:lang w:eastAsia="cs-CZ"/>
    </w:rPr>
  </w:style>
  <w:style w:type="paragraph" w:customStyle="1" w:styleId="etarget">
    <w:name w:val="etarget"/>
    <w:basedOn w:val="Normln"/>
    <w:rsid w:val="003533C3"/>
    <w:pPr>
      <w:spacing w:after="100" w:line="240" w:lineRule="auto"/>
      <w:ind w:left="200" w:right="200"/>
    </w:pPr>
    <w:rPr>
      <w:rFonts w:eastAsia="Times New Roman" w:cs="Times New Roman"/>
      <w:szCs w:val="24"/>
      <w:lang w:eastAsia="cs-CZ"/>
    </w:rPr>
  </w:style>
  <w:style w:type="paragraph" w:customStyle="1" w:styleId="rubrika">
    <w:name w:val="rubrika"/>
    <w:basedOn w:val="Normln"/>
    <w:rsid w:val="003533C3"/>
    <w:pPr>
      <w:spacing w:before="30" w:after="30" w:line="160" w:lineRule="atLeast"/>
      <w:ind w:right="30"/>
    </w:pPr>
    <w:rPr>
      <w:rFonts w:eastAsia="Times New Roman" w:cs="Times New Roman"/>
      <w:szCs w:val="24"/>
      <w:lang w:eastAsia="cs-CZ"/>
    </w:rPr>
  </w:style>
  <w:style w:type="paragraph" w:customStyle="1" w:styleId="sdeleni">
    <w:name w:val="sdeleni"/>
    <w:basedOn w:val="Normln"/>
    <w:rsid w:val="003533C3"/>
    <w:pPr>
      <w:spacing w:after="0" w:line="160" w:lineRule="atLeast"/>
    </w:pPr>
    <w:rPr>
      <w:rFonts w:eastAsia="Times New Roman" w:cs="Times New Roman"/>
      <w:szCs w:val="24"/>
      <w:lang w:eastAsia="cs-CZ"/>
    </w:rPr>
  </w:style>
  <w:style w:type="paragraph" w:customStyle="1" w:styleId="vyhledavani">
    <w:name w:val="vyhledavani"/>
    <w:basedOn w:val="Normln"/>
    <w:rsid w:val="003533C3"/>
    <w:pPr>
      <w:pBdr>
        <w:top w:val="single" w:sz="4" w:space="0" w:color="A4A4A4"/>
        <w:left w:val="single" w:sz="4" w:space="0" w:color="A4A4A4"/>
        <w:bottom w:val="single" w:sz="4" w:space="0" w:color="A4A4A4"/>
        <w:right w:val="single" w:sz="4" w:space="0" w:color="A4A4A4"/>
      </w:pBdr>
      <w:spacing w:after="0" w:line="160" w:lineRule="atLeast"/>
    </w:pPr>
    <w:rPr>
      <w:rFonts w:eastAsia="Times New Roman" w:cs="Times New Roman"/>
      <w:szCs w:val="24"/>
      <w:lang w:eastAsia="cs-CZ"/>
    </w:rPr>
  </w:style>
  <w:style w:type="paragraph" w:customStyle="1" w:styleId="expsearch">
    <w:name w:val="expsearch"/>
    <w:basedOn w:val="Normln"/>
    <w:rsid w:val="003533C3"/>
    <w:pPr>
      <w:spacing w:after="0" w:line="160" w:lineRule="atLeast"/>
    </w:pPr>
    <w:rPr>
      <w:rFonts w:eastAsia="Times New Roman" w:cs="Times New Roman"/>
      <w:szCs w:val="24"/>
      <w:lang w:eastAsia="cs-CZ"/>
    </w:rPr>
  </w:style>
  <w:style w:type="paragraph" w:customStyle="1" w:styleId="contlinks">
    <w:name w:val="contlinks"/>
    <w:basedOn w:val="Normln"/>
    <w:rsid w:val="003533C3"/>
    <w:pPr>
      <w:pBdr>
        <w:top w:val="single" w:sz="4" w:space="0" w:color="EF324F"/>
        <w:left w:val="single" w:sz="4" w:space="0" w:color="EF324F"/>
        <w:bottom w:val="single" w:sz="4" w:space="0" w:color="EF324F"/>
        <w:right w:val="single" w:sz="4" w:space="0" w:color="EF324F"/>
      </w:pBdr>
      <w:shd w:val="clear" w:color="auto" w:fill="FDEAED"/>
      <w:spacing w:before="200" w:after="0" w:line="160" w:lineRule="atLeast"/>
    </w:pPr>
    <w:rPr>
      <w:rFonts w:eastAsia="Times New Roman" w:cs="Times New Roman"/>
      <w:color w:val="EF324F"/>
      <w:szCs w:val="24"/>
      <w:lang w:eastAsia="cs-CZ"/>
    </w:rPr>
  </w:style>
  <w:style w:type="paragraph" w:customStyle="1" w:styleId="w120">
    <w:name w:val="w120"/>
    <w:basedOn w:val="Normln"/>
    <w:rsid w:val="003533C3"/>
    <w:pPr>
      <w:spacing w:after="0" w:line="160" w:lineRule="atLeast"/>
    </w:pPr>
    <w:rPr>
      <w:rFonts w:eastAsia="Times New Roman" w:cs="Times New Roman"/>
      <w:szCs w:val="24"/>
      <w:lang w:eastAsia="cs-CZ"/>
    </w:rPr>
  </w:style>
  <w:style w:type="paragraph" w:customStyle="1" w:styleId="w125">
    <w:name w:val="w125"/>
    <w:basedOn w:val="Normln"/>
    <w:rsid w:val="003533C3"/>
    <w:pPr>
      <w:spacing w:after="0" w:line="160" w:lineRule="atLeast"/>
    </w:pPr>
    <w:rPr>
      <w:rFonts w:eastAsia="Times New Roman" w:cs="Times New Roman"/>
      <w:szCs w:val="24"/>
      <w:lang w:eastAsia="cs-CZ"/>
    </w:rPr>
  </w:style>
  <w:style w:type="paragraph" w:customStyle="1" w:styleId="wi130">
    <w:name w:val="wi130"/>
    <w:basedOn w:val="Normln"/>
    <w:rsid w:val="003533C3"/>
    <w:pPr>
      <w:spacing w:after="0" w:line="160" w:lineRule="atLeast"/>
    </w:pPr>
    <w:rPr>
      <w:rFonts w:eastAsia="Times New Roman" w:cs="Times New Roman"/>
      <w:szCs w:val="24"/>
      <w:lang w:eastAsia="cs-CZ"/>
    </w:rPr>
  </w:style>
  <w:style w:type="paragraph" w:customStyle="1" w:styleId="w130">
    <w:name w:val="w130"/>
    <w:basedOn w:val="Normln"/>
    <w:rsid w:val="003533C3"/>
    <w:pPr>
      <w:spacing w:after="0" w:line="160" w:lineRule="atLeast"/>
    </w:pPr>
    <w:rPr>
      <w:rFonts w:eastAsia="Times New Roman" w:cs="Times New Roman"/>
      <w:szCs w:val="24"/>
      <w:lang w:eastAsia="cs-CZ"/>
    </w:rPr>
  </w:style>
  <w:style w:type="paragraph" w:customStyle="1" w:styleId="w291">
    <w:name w:val="w291"/>
    <w:basedOn w:val="Normln"/>
    <w:rsid w:val="003533C3"/>
    <w:pPr>
      <w:spacing w:after="0" w:line="160" w:lineRule="atLeast"/>
    </w:pPr>
    <w:rPr>
      <w:rFonts w:eastAsia="Times New Roman" w:cs="Times New Roman"/>
      <w:szCs w:val="24"/>
      <w:lang w:eastAsia="cs-CZ"/>
    </w:rPr>
  </w:style>
  <w:style w:type="paragraph" w:customStyle="1" w:styleId="w297">
    <w:name w:val="w297"/>
    <w:basedOn w:val="Normln"/>
    <w:rsid w:val="003533C3"/>
    <w:pPr>
      <w:spacing w:after="0" w:line="160" w:lineRule="atLeast"/>
    </w:pPr>
    <w:rPr>
      <w:rFonts w:eastAsia="Times New Roman" w:cs="Times New Roman"/>
      <w:szCs w:val="24"/>
      <w:lang w:eastAsia="cs-CZ"/>
    </w:rPr>
  </w:style>
  <w:style w:type="paragraph" w:customStyle="1" w:styleId="w260">
    <w:name w:val="w260"/>
    <w:basedOn w:val="Normln"/>
    <w:rsid w:val="003533C3"/>
    <w:pPr>
      <w:spacing w:after="0" w:line="160" w:lineRule="atLeast"/>
    </w:pPr>
    <w:rPr>
      <w:rFonts w:eastAsia="Times New Roman" w:cs="Times New Roman"/>
      <w:szCs w:val="24"/>
      <w:lang w:eastAsia="cs-CZ"/>
    </w:rPr>
  </w:style>
  <w:style w:type="paragraph" w:customStyle="1" w:styleId="w267">
    <w:name w:val="w267"/>
    <w:basedOn w:val="Normln"/>
    <w:rsid w:val="003533C3"/>
    <w:pPr>
      <w:spacing w:after="0" w:line="160" w:lineRule="atLeast"/>
    </w:pPr>
    <w:rPr>
      <w:rFonts w:eastAsia="Times New Roman" w:cs="Times New Roman"/>
      <w:szCs w:val="24"/>
      <w:lang w:eastAsia="cs-CZ"/>
    </w:rPr>
  </w:style>
  <w:style w:type="paragraph" w:customStyle="1" w:styleId="w270">
    <w:name w:val="w270"/>
    <w:basedOn w:val="Normln"/>
    <w:rsid w:val="003533C3"/>
    <w:pPr>
      <w:spacing w:after="0" w:line="160" w:lineRule="atLeast"/>
    </w:pPr>
    <w:rPr>
      <w:rFonts w:eastAsia="Times New Roman" w:cs="Times New Roman"/>
      <w:szCs w:val="24"/>
      <w:lang w:eastAsia="cs-CZ"/>
    </w:rPr>
  </w:style>
  <w:style w:type="paragraph" w:customStyle="1" w:styleId="w285">
    <w:name w:val="w285"/>
    <w:basedOn w:val="Normln"/>
    <w:rsid w:val="003533C3"/>
    <w:pPr>
      <w:spacing w:after="0" w:line="160" w:lineRule="atLeast"/>
    </w:pPr>
    <w:rPr>
      <w:rFonts w:eastAsia="Times New Roman" w:cs="Times New Roman"/>
      <w:szCs w:val="24"/>
      <w:lang w:eastAsia="cs-CZ"/>
    </w:rPr>
  </w:style>
  <w:style w:type="paragraph" w:customStyle="1" w:styleId="w290">
    <w:name w:val="w290"/>
    <w:basedOn w:val="Normln"/>
    <w:rsid w:val="003533C3"/>
    <w:pPr>
      <w:spacing w:after="0" w:line="160" w:lineRule="atLeast"/>
    </w:pPr>
    <w:rPr>
      <w:rFonts w:eastAsia="Times New Roman" w:cs="Times New Roman"/>
      <w:szCs w:val="24"/>
      <w:lang w:eastAsia="cs-CZ"/>
    </w:rPr>
  </w:style>
  <w:style w:type="paragraph" w:customStyle="1" w:styleId="w300">
    <w:name w:val="w300"/>
    <w:basedOn w:val="Normln"/>
    <w:rsid w:val="003533C3"/>
    <w:pPr>
      <w:spacing w:after="0" w:line="160" w:lineRule="atLeast"/>
    </w:pPr>
    <w:rPr>
      <w:rFonts w:eastAsia="Times New Roman" w:cs="Times New Roman"/>
      <w:szCs w:val="24"/>
      <w:lang w:eastAsia="cs-CZ"/>
    </w:rPr>
  </w:style>
  <w:style w:type="paragraph" w:customStyle="1" w:styleId="w520">
    <w:name w:val="w520"/>
    <w:basedOn w:val="Normln"/>
    <w:rsid w:val="003533C3"/>
    <w:pPr>
      <w:spacing w:after="0" w:line="160" w:lineRule="atLeast"/>
    </w:pPr>
    <w:rPr>
      <w:rFonts w:eastAsia="Times New Roman" w:cs="Times New Roman"/>
      <w:szCs w:val="24"/>
      <w:lang w:eastAsia="cs-CZ"/>
    </w:rPr>
  </w:style>
  <w:style w:type="paragraph" w:customStyle="1" w:styleId="w49p">
    <w:name w:val="w49p"/>
    <w:basedOn w:val="Normln"/>
    <w:rsid w:val="003533C3"/>
    <w:pPr>
      <w:spacing w:after="0" w:line="160" w:lineRule="atLeast"/>
    </w:pPr>
    <w:rPr>
      <w:rFonts w:eastAsia="Times New Roman" w:cs="Times New Roman"/>
      <w:szCs w:val="24"/>
      <w:lang w:eastAsia="cs-CZ"/>
    </w:rPr>
  </w:style>
  <w:style w:type="paragraph" w:customStyle="1" w:styleId="ml50p">
    <w:name w:val="ml50p"/>
    <w:basedOn w:val="Normln"/>
    <w:rsid w:val="003533C3"/>
    <w:pPr>
      <w:spacing w:after="0" w:line="160" w:lineRule="atLeast"/>
      <w:ind w:left="5953"/>
    </w:pPr>
    <w:rPr>
      <w:rFonts w:eastAsia="Times New Roman" w:cs="Times New Roman"/>
      <w:szCs w:val="24"/>
      <w:lang w:eastAsia="cs-CZ"/>
    </w:rPr>
  </w:style>
  <w:style w:type="paragraph" w:customStyle="1" w:styleId="fbold">
    <w:name w:val="fbold"/>
    <w:basedOn w:val="Normln"/>
    <w:rsid w:val="003533C3"/>
    <w:pPr>
      <w:spacing w:after="0" w:line="160" w:lineRule="atLeast"/>
    </w:pPr>
    <w:rPr>
      <w:rFonts w:eastAsia="Times New Roman" w:cs="Times New Roman"/>
      <w:b/>
      <w:bCs/>
      <w:szCs w:val="24"/>
      <w:lang w:eastAsia="cs-CZ"/>
    </w:rPr>
  </w:style>
  <w:style w:type="paragraph" w:customStyle="1" w:styleId="dispb">
    <w:name w:val="dispb"/>
    <w:basedOn w:val="Normln"/>
    <w:rsid w:val="003533C3"/>
    <w:pPr>
      <w:spacing w:after="0" w:line="160" w:lineRule="atLeast"/>
    </w:pPr>
    <w:rPr>
      <w:rFonts w:eastAsia="Times New Roman" w:cs="Times New Roman"/>
      <w:szCs w:val="24"/>
      <w:lang w:eastAsia="cs-CZ"/>
    </w:rPr>
  </w:style>
  <w:style w:type="paragraph" w:customStyle="1" w:styleId="invis">
    <w:name w:val="invis"/>
    <w:basedOn w:val="Normln"/>
    <w:rsid w:val="003533C3"/>
    <w:pPr>
      <w:spacing w:after="0" w:line="160" w:lineRule="atLeast"/>
    </w:pPr>
    <w:rPr>
      <w:rFonts w:eastAsia="Times New Roman" w:cs="Times New Roman"/>
      <w:vanish/>
      <w:szCs w:val="24"/>
      <w:lang w:eastAsia="cs-CZ"/>
    </w:rPr>
  </w:style>
  <w:style w:type="paragraph" w:customStyle="1" w:styleId="cleft">
    <w:name w:val="cleft"/>
    <w:basedOn w:val="Normln"/>
    <w:rsid w:val="003533C3"/>
    <w:pPr>
      <w:spacing w:after="0" w:line="160" w:lineRule="atLeast"/>
    </w:pPr>
    <w:rPr>
      <w:rFonts w:eastAsia="Times New Roman" w:cs="Times New Roman"/>
      <w:szCs w:val="24"/>
      <w:lang w:eastAsia="cs-CZ"/>
    </w:rPr>
  </w:style>
  <w:style w:type="paragraph" w:customStyle="1" w:styleId="cboth">
    <w:name w:val="cboth"/>
    <w:basedOn w:val="Normln"/>
    <w:rsid w:val="003533C3"/>
    <w:pPr>
      <w:spacing w:after="0" w:line="160" w:lineRule="atLeast"/>
    </w:pPr>
    <w:rPr>
      <w:rFonts w:eastAsia="Times New Roman" w:cs="Times New Roman"/>
      <w:szCs w:val="24"/>
      <w:lang w:eastAsia="cs-CZ"/>
    </w:rPr>
  </w:style>
  <w:style w:type="paragraph" w:customStyle="1" w:styleId="white">
    <w:name w:val="white"/>
    <w:basedOn w:val="Normln"/>
    <w:rsid w:val="003533C3"/>
    <w:pPr>
      <w:shd w:val="clear" w:color="auto" w:fill="FFFFFF"/>
      <w:spacing w:after="0" w:line="160" w:lineRule="atLeast"/>
    </w:pPr>
    <w:rPr>
      <w:rFonts w:eastAsia="Times New Roman" w:cs="Times New Roman"/>
      <w:szCs w:val="24"/>
      <w:lang w:eastAsia="cs-CZ"/>
    </w:rPr>
  </w:style>
  <w:style w:type="paragraph" w:customStyle="1" w:styleId="just">
    <w:name w:val="just"/>
    <w:basedOn w:val="Normln"/>
    <w:rsid w:val="003533C3"/>
    <w:pPr>
      <w:spacing w:after="0" w:line="160" w:lineRule="atLeast"/>
      <w:jc w:val="both"/>
    </w:pPr>
    <w:rPr>
      <w:rFonts w:eastAsia="Times New Roman" w:cs="Times New Roman"/>
      <w:szCs w:val="24"/>
      <w:lang w:eastAsia="cs-CZ"/>
    </w:rPr>
  </w:style>
  <w:style w:type="paragraph" w:customStyle="1" w:styleId="bg">
    <w:name w:val="bg"/>
    <w:basedOn w:val="Normln"/>
    <w:rsid w:val="003533C3"/>
    <w:pPr>
      <w:shd w:val="clear" w:color="auto" w:fill="F5F5F5"/>
      <w:spacing w:after="0" w:line="160" w:lineRule="atLeast"/>
    </w:pPr>
    <w:rPr>
      <w:rFonts w:eastAsia="Times New Roman" w:cs="Times New Roman"/>
      <w:szCs w:val="24"/>
      <w:lang w:eastAsia="cs-CZ"/>
    </w:rPr>
  </w:style>
  <w:style w:type="paragraph" w:customStyle="1" w:styleId="pl">
    <w:name w:val="pl"/>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ps">
    <w:name w:val="ps"/>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t">
    <w:name w:val="pt"/>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pf">
    <w:name w:val="pf"/>
    <w:basedOn w:val="Normln"/>
    <w:rsid w:val="003533C3"/>
    <w:pPr>
      <w:shd w:val="clear" w:color="auto" w:fill="C7C7C7"/>
      <w:spacing w:after="0" w:line="160" w:lineRule="atLeast"/>
    </w:pPr>
    <w:rPr>
      <w:rFonts w:eastAsia="Times New Roman" w:cs="Times New Roman"/>
      <w:sz w:val="12"/>
      <w:szCs w:val="12"/>
      <w:lang w:eastAsia="cs-CZ"/>
    </w:rPr>
  </w:style>
  <w:style w:type="paragraph" w:customStyle="1" w:styleId="tl">
    <w:name w:val="tl"/>
    <w:basedOn w:val="Normln"/>
    <w:rsid w:val="003533C3"/>
    <w:pPr>
      <w:shd w:val="clear" w:color="auto" w:fill="C7C7C7"/>
      <w:spacing w:after="0" w:line="160" w:lineRule="atLeast"/>
    </w:pPr>
    <w:rPr>
      <w:rFonts w:eastAsia="Times New Roman" w:cs="Times New Roman"/>
      <w:i/>
      <w:iCs/>
      <w:sz w:val="11"/>
      <w:szCs w:val="11"/>
      <w:lang w:eastAsia="cs-CZ"/>
    </w:rPr>
  </w:style>
  <w:style w:type="paragraph" w:customStyle="1" w:styleId="tw">
    <w:name w:val="tw"/>
    <w:basedOn w:val="Normln"/>
    <w:rsid w:val="003533C3"/>
    <w:pPr>
      <w:shd w:val="clear" w:color="auto" w:fill="F5F5F5"/>
      <w:spacing w:after="0" w:line="160" w:lineRule="atLeast"/>
    </w:pPr>
    <w:rPr>
      <w:rFonts w:ascii="Arial" w:eastAsia="Times New Roman" w:hAnsi="Arial" w:cs="Arial"/>
      <w:color w:val="000000"/>
      <w:sz w:val="18"/>
      <w:szCs w:val="18"/>
      <w:lang w:eastAsia="cs-CZ"/>
    </w:rPr>
  </w:style>
  <w:style w:type="paragraph" w:customStyle="1" w:styleId="tw1">
    <w:name w:val="tw1"/>
    <w:basedOn w:val="Normln"/>
    <w:rsid w:val="003533C3"/>
    <w:pPr>
      <w:shd w:val="clear" w:color="auto" w:fill="F5F5F5"/>
      <w:spacing w:after="0" w:line="160" w:lineRule="atLeast"/>
    </w:pPr>
    <w:rPr>
      <w:rFonts w:ascii="Arial" w:eastAsia="Times New Roman" w:hAnsi="Arial" w:cs="Arial"/>
      <w:color w:val="000000"/>
      <w:sz w:val="16"/>
      <w:szCs w:val="16"/>
      <w:lang w:eastAsia="cs-CZ"/>
    </w:rPr>
  </w:style>
  <w:style w:type="paragraph" w:customStyle="1" w:styleId="red">
    <w:name w:val="red"/>
    <w:basedOn w:val="Normln"/>
    <w:rsid w:val="003533C3"/>
    <w:pPr>
      <w:spacing w:after="0" w:line="160" w:lineRule="atLeast"/>
    </w:pPr>
    <w:rPr>
      <w:rFonts w:eastAsia="Times New Roman" w:cs="Times New Roman"/>
      <w:color w:val="FF0000"/>
      <w:szCs w:val="24"/>
      <w:lang w:eastAsia="cs-CZ"/>
    </w:rPr>
  </w:style>
  <w:style w:type="paragraph" w:customStyle="1" w:styleId="black">
    <w:name w:val="black"/>
    <w:basedOn w:val="Normln"/>
    <w:rsid w:val="003533C3"/>
    <w:pPr>
      <w:spacing w:after="0" w:line="160" w:lineRule="atLeast"/>
    </w:pPr>
    <w:rPr>
      <w:rFonts w:eastAsia="Times New Roman" w:cs="Times New Roman"/>
      <w:color w:val="000000"/>
      <w:szCs w:val="24"/>
      <w:lang w:eastAsia="cs-CZ"/>
    </w:rPr>
  </w:style>
  <w:style w:type="paragraph" w:customStyle="1" w:styleId="bblack">
    <w:name w:val="bblack"/>
    <w:basedOn w:val="Normln"/>
    <w:rsid w:val="003533C3"/>
    <w:pPr>
      <w:spacing w:after="0" w:line="160" w:lineRule="atLeast"/>
    </w:pPr>
    <w:rPr>
      <w:rFonts w:eastAsia="Times New Roman" w:cs="Times New Roman"/>
      <w:b/>
      <w:bCs/>
      <w:color w:val="000000"/>
      <w:szCs w:val="24"/>
      <w:lang w:eastAsia="cs-CZ"/>
    </w:rPr>
  </w:style>
  <w:style w:type="paragraph" w:customStyle="1" w:styleId="zakajax">
    <w:name w:val="zakajax"/>
    <w:basedOn w:val="Normln"/>
    <w:rsid w:val="003533C3"/>
    <w:pPr>
      <w:spacing w:after="0" w:line="160" w:lineRule="atLeast"/>
    </w:pPr>
    <w:rPr>
      <w:rFonts w:eastAsia="Times New Roman" w:cs="Times New Roman"/>
      <w:szCs w:val="24"/>
      <w:lang w:eastAsia="cs-CZ"/>
    </w:rPr>
  </w:style>
  <w:style w:type="paragraph" w:customStyle="1" w:styleId="wac">
    <w:name w:val="wac"/>
    <w:basedOn w:val="Normln"/>
    <w:rsid w:val="003533C3"/>
    <w:pPr>
      <w:spacing w:after="0" w:line="160" w:lineRule="atLeast"/>
    </w:pPr>
    <w:rPr>
      <w:rFonts w:eastAsia="Times New Roman" w:cs="Times New Roman"/>
      <w:b/>
      <w:bCs/>
      <w:color w:val="000000"/>
      <w:szCs w:val="24"/>
      <w:lang w:eastAsia="cs-CZ"/>
    </w:rPr>
  </w:style>
  <w:style w:type="paragraph" w:customStyle="1" w:styleId="windowopen">
    <w:name w:val="window_open"/>
    <w:basedOn w:val="Normln"/>
    <w:rsid w:val="003533C3"/>
    <w:pPr>
      <w:spacing w:after="0" w:line="160" w:lineRule="atLeast"/>
    </w:pPr>
    <w:rPr>
      <w:rFonts w:eastAsia="Times New Roman" w:cs="Times New Roman"/>
      <w:szCs w:val="24"/>
      <w:lang w:eastAsia="cs-CZ"/>
    </w:rPr>
  </w:style>
  <w:style w:type="paragraph" w:customStyle="1" w:styleId="errmess">
    <w:name w:val="err_mess"/>
    <w:basedOn w:val="Normln"/>
    <w:rsid w:val="003533C3"/>
    <w:pPr>
      <w:spacing w:before="200" w:after="0" w:line="160" w:lineRule="atLeast"/>
    </w:pPr>
    <w:rPr>
      <w:rFonts w:eastAsia="Times New Roman" w:cs="Times New Roman"/>
      <w:color w:val="FF0000"/>
      <w:szCs w:val="24"/>
      <w:lang w:eastAsia="cs-CZ"/>
    </w:rPr>
  </w:style>
  <w:style w:type="paragraph" w:customStyle="1" w:styleId="highlight">
    <w:name w:val="highlight"/>
    <w:basedOn w:val="Normln"/>
    <w:rsid w:val="003533C3"/>
    <w:pPr>
      <w:shd w:val="clear" w:color="auto" w:fill="FFFF00"/>
      <w:spacing w:after="0" w:line="160" w:lineRule="atLeast"/>
    </w:pPr>
    <w:rPr>
      <w:rFonts w:eastAsia="Times New Roman" w:cs="Times New Roman"/>
      <w:szCs w:val="24"/>
      <w:lang w:eastAsia="cs-CZ"/>
    </w:rPr>
  </w:style>
  <w:style w:type="paragraph" w:customStyle="1" w:styleId="tnleft">
    <w:name w:val="tnleft"/>
    <w:basedOn w:val="Normln"/>
    <w:rsid w:val="003533C3"/>
    <w:pPr>
      <w:spacing w:after="0" w:line="160" w:lineRule="atLeast"/>
    </w:pPr>
    <w:rPr>
      <w:rFonts w:eastAsia="Times New Roman" w:cs="Times New Roman"/>
      <w:szCs w:val="24"/>
      <w:lang w:eastAsia="cs-CZ"/>
    </w:rPr>
  </w:style>
  <w:style w:type="paragraph" w:customStyle="1" w:styleId="tnmiddle">
    <w:name w:val="tnmiddle"/>
    <w:basedOn w:val="Normln"/>
    <w:rsid w:val="003533C3"/>
    <w:pPr>
      <w:spacing w:after="0" w:line="160" w:lineRule="atLeast"/>
    </w:pPr>
    <w:rPr>
      <w:rFonts w:eastAsia="Times New Roman" w:cs="Times New Roman"/>
      <w:szCs w:val="24"/>
      <w:lang w:eastAsia="cs-CZ"/>
    </w:rPr>
  </w:style>
  <w:style w:type="paragraph" w:customStyle="1" w:styleId="tnright">
    <w:name w:val="tnright"/>
    <w:basedOn w:val="Normln"/>
    <w:rsid w:val="003533C3"/>
    <w:pPr>
      <w:spacing w:after="0" w:line="160" w:lineRule="atLeast"/>
    </w:pPr>
    <w:rPr>
      <w:rFonts w:eastAsia="Times New Roman" w:cs="Times New Roman"/>
      <w:szCs w:val="24"/>
      <w:lang w:eastAsia="cs-CZ"/>
    </w:rPr>
  </w:style>
  <w:style w:type="paragraph" w:customStyle="1" w:styleId="nadpis0">
    <w:name w:val="nadpis"/>
    <w:basedOn w:val="Normln"/>
    <w:rsid w:val="003533C3"/>
    <w:pPr>
      <w:spacing w:after="0" w:line="160" w:lineRule="atLeast"/>
    </w:pPr>
    <w:rPr>
      <w:rFonts w:eastAsia="Times New Roman" w:cs="Times New Roman"/>
      <w:szCs w:val="24"/>
      <w:lang w:eastAsia="cs-CZ"/>
    </w:rPr>
  </w:style>
  <w:style w:type="paragraph" w:customStyle="1" w:styleId="obsah">
    <w:name w:val="obsah"/>
    <w:basedOn w:val="Normln"/>
    <w:rsid w:val="003533C3"/>
    <w:pPr>
      <w:spacing w:after="0" w:line="160" w:lineRule="atLeast"/>
    </w:pPr>
    <w:rPr>
      <w:rFonts w:eastAsia="Times New Roman" w:cs="Times New Roman"/>
      <w:szCs w:val="24"/>
      <w:lang w:eastAsia="cs-CZ"/>
    </w:rPr>
  </w:style>
  <w:style w:type="paragraph" w:customStyle="1" w:styleId="dalsi">
    <w:name w:val="dalsi"/>
    <w:basedOn w:val="Normln"/>
    <w:rsid w:val="003533C3"/>
    <w:pPr>
      <w:spacing w:after="0" w:line="160" w:lineRule="atLeast"/>
    </w:pPr>
    <w:rPr>
      <w:rFonts w:eastAsia="Times New Roman" w:cs="Times New Roman"/>
      <w:szCs w:val="24"/>
      <w:lang w:eastAsia="cs-CZ"/>
    </w:rPr>
  </w:style>
  <w:style w:type="paragraph" w:customStyle="1" w:styleId="tip">
    <w:name w:val="tip"/>
    <w:basedOn w:val="Normln"/>
    <w:rsid w:val="003533C3"/>
    <w:pPr>
      <w:spacing w:after="0" w:line="160" w:lineRule="atLeast"/>
    </w:pPr>
    <w:rPr>
      <w:rFonts w:eastAsia="Times New Roman" w:cs="Times New Roman"/>
      <w:szCs w:val="24"/>
      <w:lang w:eastAsia="cs-CZ"/>
    </w:rPr>
  </w:style>
  <w:style w:type="paragraph" w:customStyle="1" w:styleId="m1">
    <w:name w:val="m1"/>
    <w:basedOn w:val="Normln"/>
    <w:rsid w:val="003533C3"/>
    <w:pPr>
      <w:spacing w:after="0" w:line="160" w:lineRule="atLeast"/>
    </w:pPr>
    <w:rPr>
      <w:rFonts w:eastAsia="Times New Roman" w:cs="Times New Roman"/>
      <w:szCs w:val="24"/>
      <w:lang w:eastAsia="cs-CZ"/>
    </w:rPr>
  </w:style>
  <w:style w:type="paragraph" w:customStyle="1" w:styleId="m2">
    <w:name w:val="m2"/>
    <w:basedOn w:val="Normln"/>
    <w:rsid w:val="003533C3"/>
    <w:pPr>
      <w:spacing w:after="0" w:line="160" w:lineRule="atLeast"/>
    </w:pPr>
    <w:rPr>
      <w:rFonts w:eastAsia="Times New Roman" w:cs="Times New Roman"/>
      <w:szCs w:val="24"/>
      <w:lang w:eastAsia="cs-CZ"/>
    </w:rPr>
  </w:style>
  <w:style w:type="paragraph" w:customStyle="1" w:styleId="m3">
    <w:name w:val="m3"/>
    <w:basedOn w:val="Normln"/>
    <w:rsid w:val="003533C3"/>
    <w:pPr>
      <w:spacing w:after="0" w:line="160" w:lineRule="atLeast"/>
    </w:pPr>
    <w:rPr>
      <w:rFonts w:eastAsia="Times New Roman" w:cs="Times New Roman"/>
      <w:szCs w:val="24"/>
      <w:lang w:eastAsia="cs-CZ"/>
    </w:rPr>
  </w:style>
  <w:style w:type="paragraph" w:customStyle="1" w:styleId="parny">
    <w:name w:val="parny"/>
    <w:basedOn w:val="Normln"/>
    <w:rsid w:val="003533C3"/>
    <w:pPr>
      <w:spacing w:after="0" w:line="160" w:lineRule="atLeast"/>
    </w:pPr>
    <w:rPr>
      <w:rFonts w:eastAsia="Times New Roman" w:cs="Times New Roman"/>
      <w:szCs w:val="24"/>
      <w:lang w:eastAsia="cs-CZ"/>
    </w:rPr>
  </w:style>
  <w:style w:type="paragraph" w:customStyle="1" w:styleId="neparny">
    <w:name w:val="neparny"/>
    <w:basedOn w:val="Normln"/>
    <w:rsid w:val="003533C3"/>
    <w:pPr>
      <w:spacing w:after="0" w:line="160" w:lineRule="atLeast"/>
    </w:pPr>
    <w:rPr>
      <w:rFonts w:eastAsia="Times New Roman" w:cs="Times New Roman"/>
      <w:szCs w:val="24"/>
      <w:lang w:eastAsia="cs-CZ"/>
    </w:rPr>
  </w:style>
  <w:style w:type="paragraph" w:customStyle="1" w:styleId="datum">
    <w:name w:val="datum"/>
    <w:basedOn w:val="Normln"/>
    <w:rsid w:val="003533C3"/>
    <w:pPr>
      <w:spacing w:after="0" w:line="160" w:lineRule="atLeast"/>
    </w:pPr>
    <w:rPr>
      <w:rFonts w:eastAsia="Times New Roman" w:cs="Times New Roman"/>
      <w:szCs w:val="24"/>
      <w:lang w:eastAsia="cs-CZ"/>
    </w:rPr>
  </w:style>
  <w:style w:type="paragraph" w:customStyle="1" w:styleId="tema">
    <w:name w:val="tema"/>
    <w:basedOn w:val="Normln"/>
    <w:rsid w:val="003533C3"/>
    <w:pPr>
      <w:spacing w:after="0" w:line="160" w:lineRule="atLeast"/>
    </w:pPr>
    <w:rPr>
      <w:rFonts w:eastAsia="Times New Roman" w:cs="Times New Roman"/>
      <w:szCs w:val="24"/>
      <w:lang w:eastAsia="cs-CZ"/>
    </w:rPr>
  </w:style>
  <w:style w:type="paragraph" w:customStyle="1" w:styleId="jmeno">
    <w:name w:val="jmeno"/>
    <w:basedOn w:val="Normln"/>
    <w:rsid w:val="003533C3"/>
    <w:pPr>
      <w:spacing w:after="0" w:line="160" w:lineRule="atLeast"/>
    </w:pPr>
    <w:rPr>
      <w:rFonts w:eastAsia="Times New Roman" w:cs="Times New Roman"/>
      <w:szCs w:val="24"/>
      <w:lang w:eastAsia="cs-CZ"/>
    </w:rPr>
  </w:style>
  <w:style w:type="paragraph" w:customStyle="1" w:styleId="border">
    <w:name w:val="border"/>
    <w:basedOn w:val="Normln"/>
    <w:rsid w:val="003533C3"/>
    <w:pPr>
      <w:spacing w:after="0" w:line="160" w:lineRule="atLeast"/>
    </w:pPr>
    <w:rPr>
      <w:rFonts w:eastAsia="Times New Roman" w:cs="Times New Roman"/>
      <w:szCs w:val="24"/>
      <w:lang w:eastAsia="cs-CZ"/>
    </w:rPr>
  </w:style>
  <w:style w:type="paragraph" w:customStyle="1" w:styleId="head">
    <w:name w:val="head"/>
    <w:basedOn w:val="Normln"/>
    <w:rsid w:val="003533C3"/>
    <w:pPr>
      <w:spacing w:after="0" w:line="160" w:lineRule="atLeast"/>
    </w:pPr>
    <w:rPr>
      <w:rFonts w:eastAsia="Times New Roman" w:cs="Times New Roman"/>
      <w:szCs w:val="24"/>
      <w:lang w:eastAsia="cs-CZ"/>
    </w:rPr>
  </w:style>
  <w:style w:type="paragraph" w:customStyle="1" w:styleId="par">
    <w:name w:val="par"/>
    <w:basedOn w:val="Normln"/>
    <w:rsid w:val="003533C3"/>
    <w:pPr>
      <w:spacing w:after="0" w:line="160" w:lineRule="atLeast"/>
    </w:pPr>
    <w:rPr>
      <w:rFonts w:eastAsia="Times New Roman" w:cs="Times New Roman"/>
      <w:szCs w:val="24"/>
      <w:lang w:eastAsia="cs-CZ"/>
    </w:rPr>
  </w:style>
  <w:style w:type="paragraph" w:customStyle="1" w:styleId="nepar">
    <w:name w:val="nepar"/>
    <w:basedOn w:val="Normln"/>
    <w:rsid w:val="003533C3"/>
    <w:pPr>
      <w:spacing w:after="0" w:line="160" w:lineRule="atLeast"/>
    </w:pPr>
    <w:rPr>
      <w:rFonts w:eastAsia="Times New Roman" w:cs="Times New Roman"/>
      <w:szCs w:val="24"/>
      <w:lang w:eastAsia="cs-CZ"/>
    </w:rPr>
  </w:style>
  <w:style w:type="paragraph" w:customStyle="1" w:styleId="autor">
    <w:name w:val="autor"/>
    <w:basedOn w:val="Normln"/>
    <w:rsid w:val="003533C3"/>
    <w:pPr>
      <w:spacing w:after="0" w:line="160" w:lineRule="atLeast"/>
    </w:pPr>
    <w:rPr>
      <w:rFonts w:eastAsia="Times New Roman" w:cs="Times New Roman"/>
      <w:szCs w:val="24"/>
      <w:lang w:eastAsia="cs-CZ"/>
    </w:rPr>
  </w:style>
  <w:style w:type="paragraph" w:customStyle="1" w:styleId="ctenost">
    <w:name w:val="ctenost"/>
    <w:basedOn w:val="Normln"/>
    <w:rsid w:val="003533C3"/>
    <w:pPr>
      <w:spacing w:after="0" w:line="160" w:lineRule="atLeast"/>
    </w:pPr>
    <w:rPr>
      <w:rFonts w:eastAsia="Times New Roman" w:cs="Times New Roman"/>
      <w:szCs w:val="24"/>
      <w:lang w:eastAsia="cs-CZ"/>
    </w:rPr>
  </w:style>
  <w:style w:type="paragraph" w:customStyle="1" w:styleId="rubr">
    <w:name w:val="rubr"/>
    <w:basedOn w:val="Normln"/>
    <w:rsid w:val="003533C3"/>
    <w:pPr>
      <w:spacing w:after="0" w:line="160" w:lineRule="atLeast"/>
    </w:pPr>
    <w:rPr>
      <w:rFonts w:eastAsia="Times New Roman" w:cs="Times New Roman"/>
      <w:szCs w:val="24"/>
      <w:lang w:eastAsia="cs-CZ"/>
    </w:rPr>
  </w:style>
  <w:style w:type="paragraph" w:customStyle="1" w:styleId="selfpromo">
    <w:name w:val="selfpromo"/>
    <w:basedOn w:val="Normln"/>
    <w:rsid w:val="003533C3"/>
    <w:pPr>
      <w:spacing w:after="0" w:line="160" w:lineRule="atLeast"/>
    </w:pPr>
    <w:rPr>
      <w:rFonts w:eastAsia="Times New Roman" w:cs="Times New Roman"/>
      <w:szCs w:val="24"/>
      <w:lang w:eastAsia="cs-CZ"/>
    </w:rPr>
  </w:style>
  <w:style w:type="paragraph" w:customStyle="1" w:styleId="description">
    <w:name w:val="description"/>
    <w:basedOn w:val="Normln"/>
    <w:rsid w:val="003533C3"/>
    <w:pPr>
      <w:spacing w:after="0" w:line="160" w:lineRule="atLeast"/>
    </w:pPr>
    <w:rPr>
      <w:rFonts w:eastAsia="Times New Roman" w:cs="Times New Roman"/>
      <w:szCs w:val="24"/>
      <w:lang w:eastAsia="cs-CZ"/>
    </w:rPr>
  </w:style>
  <w:style w:type="paragraph" w:customStyle="1" w:styleId="info">
    <w:name w:val="info"/>
    <w:basedOn w:val="Normln"/>
    <w:rsid w:val="003533C3"/>
    <w:pPr>
      <w:spacing w:after="0" w:line="160" w:lineRule="atLeast"/>
    </w:pPr>
    <w:rPr>
      <w:rFonts w:eastAsia="Times New Roman" w:cs="Times New Roman"/>
      <w:szCs w:val="24"/>
      <w:lang w:eastAsia="cs-CZ"/>
    </w:rPr>
  </w:style>
  <w:style w:type="paragraph" w:customStyle="1" w:styleId="Nzev1">
    <w:name w:val="Název1"/>
    <w:basedOn w:val="Normln"/>
    <w:rsid w:val="003533C3"/>
    <w:pPr>
      <w:spacing w:after="0" w:line="160" w:lineRule="atLeast"/>
    </w:pPr>
    <w:rPr>
      <w:rFonts w:eastAsia="Times New Roman" w:cs="Times New Roman"/>
      <w:szCs w:val="24"/>
      <w:lang w:eastAsia="cs-CZ"/>
    </w:rPr>
  </w:style>
  <w:style w:type="paragraph" w:customStyle="1" w:styleId="p">
    <w:name w:val="p"/>
    <w:basedOn w:val="Normln"/>
    <w:rsid w:val="003533C3"/>
    <w:pPr>
      <w:spacing w:after="0" w:line="160" w:lineRule="atLeast"/>
    </w:pPr>
    <w:rPr>
      <w:rFonts w:eastAsia="Times New Roman" w:cs="Times New Roman"/>
      <w:szCs w:val="24"/>
      <w:lang w:eastAsia="cs-CZ"/>
    </w:rPr>
  </w:style>
  <w:style w:type="paragraph" w:customStyle="1" w:styleId="nepartop3">
    <w:name w:val="nepartop3"/>
    <w:basedOn w:val="Normln"/>
    <w:rsid w:val="003533C3"/>
    <w:pPr>
      <w:spacing w:after="0" w:line="160" w:lineRule="atLeast"/>
    </w:pPr>
    <w:rPr>
      <w:rFonts w:eastAsia="Times New Roman" w:cs="Times New Roman"/>
      <w:szCs w:val="24"/>
      <w:lang w:eastAsia="cs-CZ"/>
    </w:rPr>
  </w:style>
  <w:style w:type="paragraph" w:customStyle="1" w:styleId="partop3">
    <w:name w:val="partop3"/>
    <w:basedOn w:val="Normln"/>
    <w:rsid w:val="003533C3"/>
    <w:pPr>
      <w:spacing w:after="0" w:line="160" w:lineRule="atLeast"/>
    </w:pPr>
    <w:rPr>
      <w:rFonts w:eastAsia="Times New Roman" w:cs="Times New Roman"/>
      <w:szCs w:val="24"/>
      <w:lang w:eastAsia="cs-CZ"/>
    </w:rPr>
  </w:style>
  <w:style w:type="paragraph" w:customStyle="1" w:styleId="europar">
    <w:name w:val="europar"/>
    <w:basedOn w:val="Normln"/>
    <w:rsid w:val="003533C3"/>
    <w:pPr>
      <w:spacing w:after="0" w:line="160" w:lineRule="atLeast"/>
    </w:pPr>
    <w:rPr>
      <w:rFonts w:eastAsia="Times New Roman" w:cs="Times New Roman"/>
      <w:szCs w:val="24"/>
      <w:lang w:eastAsia="cs-CZ"/>
    </w:rPr>
  </w:style>
  <w:style w:type="paragraph" w:customStyle="1" w:styleId="euronepar">
    <w:name w:val="euronepar"/>
    <w:basedOn w:val="Normln"/>
    <w:rsid w:val="003533C3"/>
    <w:pPr>
      <w:spacing w:after="0" w:line="160" w:lineRule="atLeast"/>
    </w:pPr>
    <w:rPr>
      <w:rFonts w:eastAsia="Times New Roman" w:cs="Times New Roman"/>
      <w:szCs w:val="24"/>
      <w:lang w:eastAsia="cs-CZ"/>
    </w:rPr>
  </w:style>
  <w:style w:type="paragraph" w:customStyle="1" w:styleId="labelin">
    <w:name w:val="labelin"/>
    <w:basedOn w:val="Normln"/>
    <w:rsid w:val="003533C3"/>
    <w:pPr>
      <w:spacing w:after="0" w:line="160" w:lineRule="atLeast"/>
    </w:pPr>
    <w:rPr>
      <w:rFonts w:eastAsia="Times New Roman" w:cs="Times New Roman"/>
      <w:szCs w:val="24"/>
      <w:lang w:eastAsia="cs-CZ"/>
    </w:rPr>
  </w:style>
  <w:style w:type="paragraph" w:customStyle="1" w:styleId="radek">
    <w:name w:val="radek"/>
    <w:basedOn w:val="Normln"/>
    <w:rsid w:val="003533C3"/>
    <w:pPr>
      <w:spacing w:after="0" w:line="160" w:lineRule="atLeast"/>
    </w:pPr>
    <w:rPr>
      <w:rFonts w:eastAsia="Times New Roman" w:cs="Times New Roman"/>
      <w:szCs w:val="24"/>
      <w:lang w:eastAsia="cs-CZ"/>
    </w:rPr>
  </w:style>
  <w:style w:type="paragraph" w:customStyle="1" w:styleId="ikona">
    <w:name w:val="ikona"/>
    <w:basedOn w:val="Normln"/>
    <w:rsid w:val="003533C3"/>
    <w:pPr>
      <w:spacing w:after="0" w:line="160" w:lineRule="atLeast"/>
    </w:pPr>
    <w:rPr>
      <w:rFonts w:eastAsia="Times New Roman" w:cs="Times New Roman"/>
      <w:szCs w:val="24"/>
      <w:lang w:eastAsia="cs-CZ"/>
    </w:rPr>
  </w:style>
  <w:style w:type="paragraph" w:customStyle="1" w:styleId="colname">
    <w:name w:val="colname"/>
    <w:basedOn w:val="Normln"/>
    <w:rsid w:val="003533C3"/>
    <w:pPr>
      <w:spacing w:after="0" w:line="160" w:lineRule="atLeast"/>
    </w:pPr>
    <w:rPr>
      <w:rFonts w:eastAsia="Times New Roman" w:cs="Times New Roman"/>
      <w:szCs w:val="24"/>
      <w:lang w:eastAsia="cs-CZ"/>
    </w:rPr>
  </w:style>
  <w:style w:type="paragraph" w:customStyle="1" w:styleId="baner1">
    <w:name w:val="baner1"/>
    <w:basedOn w:val="Normln"/>
    <w:rsid w:val="003533C3"/>
    <w:pPr>
      <w:spacing w:after="0" w:line="160" w:lineRule="atLeast"/>
    </w:pPr>
    <w:rPr>
      <w:rFonts w:eastAsia="Times New Roman" w:cs="Times New Roman"/>
      <w:szCs w:val="24"/>
      <w:lang w:eastAsia="cs-CZ"/>
    </w:rPr>
  </w:style>
  <w:style w:type="paragraph" w:customStyle="1" w:styleId="baner2">
    <w:name w:val="baner2"/>
    <w:basedOn w:val="Normln"/>
    <w:rsid w:val="003533C3"/>
    <w:pPr>
      <w:spacing w:after="0" w:line="160" w:lineRule="atLeast"/>
    </w:pPr>
    <w:rPr>
      <w:rFonts w:eastAsia="Times New Roman" w:cs="Times New Roman"/>
      <w:szCs w:val="24"/>
      <w:lang w:eastAsia="cs-CZ"/>
    </w:rPr>
  </w:style>
  <w:style w:type="paragraph" w:customStyle="1" w:styleId="baner3">
    <w:name w:val="baner3"/>
    <w:basedOn w:val="Normln"/>
    <w:rsid w:val="003533C3"/>
    <w:pPr>
      <w:spacing w:after="0" w:line="160" w:lineRule="atLeast"/>
    </w:pPr>
    <w:rPr>
      <w:rFonts w:eastAsia="Times New Roman" w:cs="Times New Roman"/>
      <w:szCs w:val="24"/>
      <w:lang w:eastAsia="cs-CZ"/>
    </w:rPr>
  </w:style>
  <w:style w:type="paragraph" w:customStyle="1" w:styleId="baner4">
    <w:name w:val="baner4"/>
    <w:basedOn w:val="Normln"/>
    <w:rsid w:val="003533C3"/>
    <w:pPr>
      <w:spacing w:after="0" w:line="160" w:lineRule="atLeast"/>
    </w:pPr>
    <w:rPr>
      <w:rFonts w:eastAsia="Times New Roman" w:cs="Times New Roman"/>
      <w:szCs w:val="24"/>
      <w:lang w:eastAsia="cs-CZ"/>
    </w:rPr>
  </w:style>
  <w:style w:type="paragraph" w:customStyle="1" w:styleId="linky">
    <w:name w:val="linky"/>
    <w:basedOn w:val="Normln"/>
    <w:rsid w:val="003533C3"/>
    <w:pPr>
      <w:spacing w:after="0" w:line="160" w:lineRule="atLeast"/>
    </w:pPr>
    <w:rPr>
      <w:rFonts w:eastAsia="Times New Roman" w:cs="Times New Roman"/>
      <w:szCs w:val="24"/>
      <w:lang w:eastAsia="cs-CZ"/>
    </w:rPr>
  </w:style>
  <w:style w:type="paragraph" w:customStyle="1" w:styleId="ms2004">
    <w:name w:val="ms2004"/>
    <w:basedOn w:val="Normln"/>
    <w:rsid w:val="003533C3"/>
    <w:pPr>
      <w:spacing w:after="0" w:line="160" w:lineRule="atLeast"/>
    </w:pPr>
    <w:rPr>
      <w:rFonts w:eastAsia="Times New Roman" w:cs="Times New Roman"/>
      <w:szCs w:val="24"/>
      <w:lang w:eastAsia="cs-CZ"/>
    </w:rPr>
  </w:style>
  <w:style w:type="paragraph" w:customStyle="1" w:styleId="isubmit">
    <w:name w:val="isubmit"/>
    <w:basedOn w:val="Normln"/>
    <w:rsid w:val="003533C3"/>
    <w:pPr>
      <w:spacing w:after="0" w:line="160" w:lineRule="atLeast"/>
    </w:pPr>
    <w:rPr>
      <w:rFonts w:eastAsia="Times New Roman" w:cs="Times New Roman"/>
      <w:szCs w:val="24"/>
      <w:lang w:eastAsia="cs-CZ"/>
    </w:rPr>
  </w:style>
  <w:style w:type="paragraph" w:customStyle="1" w:styleId="popissekce">
    <w:name w:val="popissekce"/>
    <w:basedOn w:val="Normln"/>
    <w:rsid w:val="003533C3"/>
    <w:pPr>
      <w:spacing w:after="0" w:line="160" w:lineRule="atLeast"/>
    </w:pPr>
    <w:rPr>
      <w:rFonts w:eastAsia="Times New Roman" w:cs="Times New Roman"/>
      <w:szCs w:val="24"/>
      <w:lang w:eastAsia="cs-CZ"/>
    </w:rPr>
  </w:style>
  <w:style w:type="paragraph" w:customStyle="1" w:styleId="vsechnyzpravy">
    <w:name w:val="vsechnyzpravy"/>
    <w:basedOn w:val="Normln"/>
    <w:rsid w:val="003533C3"/>
    <w:pPr>
      <w:spacing w:after="0" w:line="160" w:lineRule="atLeast"/>
    </w:pPr>
    <w:rPr>
      <w:rFonts w:eastAsia="Times New Roman" w:cs="Times New Roman"/>
      <w:szCs w:val="24"/>
      <w:lang w:eastAsia="cs-CZ"/>
    </w:rPr>
  </w:style>
  <w:style w:type="paragraph" w:customStyle="1" w:styleId="dalsisekce">
    <w:name w:val="dalsisekce"/>
    <w:basedOn w:val="Normln"/>
    <w:rsid w:val="003533C3"/>
    <w:pPr>
      <w:spacing w:after="0" w:line="160" w:lineRule="atLeast"/>
    </w:pPr>
    <w:rPr>
      <w:rFonts w:eastAsia="Times New Roman" w:cs="Times New Roman"/>
      <w:szCs w:val="24"/>
      <w:lang w:eastAsia="cs-CZ"/>
    </w:rPr>
  </w:style>
  <w:style w:type="paragraph" w:customStyle="1" w:styleId="ocimaredaktora">
    <w:name w:val="ocimaredaktora"/>
    <w:basedOn w:val="Normln"/>
    <w:rsid w:val="003533C3"/>
    <w:pPr>
      <w:spacing w:after="0" w:line="160" w:lineRule="atLeast"/>
    </w:pPr>
    <w:rPr>
      <w:rFonts w:eastAsia="Times New Roman" w:cs="Times New Roman"/>
      <w:szCs w:val="24"/>
      <w:lang w:eastAsia="cs-CZ"/>
    </w:rPr>
  </w:style>
  <w:style w:type="paragraph" w:customStyle="1" w:styleId="poradna">
    <w:name w:val="poradna"/>
    <w:basedOn w:val="Normln"/>
    <w:rsid w:val="003533C3"/>
    <w:pPr>
      <w:spacing w:after="0" w:line="160" w:lineRule="atLeast"/>
    </w:pPr>
    <w:rPr>
      <w:rFonts w:eastAsia="Times New Roman" w:cs="Times New Roman"/>
      <w:szCs w:val="24"/>
      <w:lang w:eastAsia="cs-CZ"/>
    </w:rPr>
  </w:style>
  <w:style w:type="paragraph" w:customStyle="1" w:styleId="letenky">
    <w:name w:val="letenky"/>
    <w:basedOn w:val="Normln"/>
    <w:rsid w:val="003533C3"/>
    <w:pPr>
      <w:spacing w:after="0" w:line="160" w:lineRule="atLeast"/>
    </w:pPr>
    <w:rPr>
      <w:rFonts w:eastAsia="Times New Roman" w:cs="Times New Roman"/>
      <w:szCs w:val="24"/>
      <w:lang w:eastAsia="cs-CZ"/>
    </w:rPr>
  </w:style>
  <w:style w:type="paragraph" w:customStyle="1" w:styleId="zajezdy">
    <w:name w:val="zajezdy"/>
    <w:basedOn w:val="Normln"/>
    <w:rsid w:val="003533C3"/>
    <w:pPr>
      <w:spacing w:after="0" w:line="160" w:lineRule="atLeast"/>
    </w:pPr>
    <w:rPr>
      <w:rFonts w:eastAsia="Times New Roman" w:cs="Times New Roman"/>
      <w:szCs w:val="24"/>
      <w:lang w:eastAsia="cs-CZ"/>
    </w:rPr>
  </w:style>
  <w:style w:type="paragraph" w:customStyle="1" w:styleId="uroven1">
    <w:name w:val="uroven1"/>
    <w:basedOn w:val="Normln"/>
    <w:rsid w:val="003533C3"/>
    <w:pPr>
      <w:spacing w:after="0" w:line="160" w:lineRule="atLeast"/>
    </w:pPr>
    <w:rPr>
      <w:rFonts w:eastAsia="Times New Roman" w:cs="Times New Roman"/>
      <w:szCs w:val="24"/>
      <w:lang w:eastAsia="cs-CZ"/>
    </w:rPr>
  </w:style>
  <w:style w:type="paragraph" w:customStyle="1" w:styleId="uroven2">
    <w:name w:val="uroven2"/>
    <w:basedOn w:val="Normln"/>
    <w:rsid w:val="003533C3"/>
    <w:pPr>
      <w:spacing w:after="0" w:line="160" w:lineRule="atLeast"/>
    </w:pPr>
    <w:rPr>
      <w:rFonts w:eastAsia="Times New Roman" w:cs="Times New Roman"/>
      <w:szCs w:val="24"/>
      <w:lang w:eastAsia="cs-CZ"/>
    </w:rPr>
  </w:style>
  <w:style w:type="paragraph" w:customStyle="1" w:styleId="uroven3">
    <w:name w:val="uroven3"/>
    <w:basedOn w:val="Normln"/>
    <w:rsid w:val="003533C3"/>
    <w:pPr>
      <w:spacing w:after="0" w:line="160" w:lineRule="atLeast"/>
    </w:pPr>
    <w:rPr>
      <w:rFonts w:eastAsia="Times New Roman" w:cs="Times New Roman"/>
      <w:szCs w:val="24"/>
      <w:lang w:eastAsia="cs-CZ"/>
    </w:rPr>
  </w:style>
  <w:style w:type="paragraph" w:customStyle="1" w:styleId="selitem">
    <w:name w:val="selitem"/>
    <w:basedOn w:val="Normln"/>
    <w:rsid w:val="003533C3"/>
    <w:pPr>
      <w:spacing w:after="0" w:line="160" w:lineRule="atLeast"/>
    </w:pPr>
    <w:rPr>
      <w:rFonts w:eastAsia="Times New Roman" w:cs="Times New Roman"/>
      <w:szCs w:val="24"/>
      <w:lang w:eastAsia="cs-CZ"/>
    </w:rPr>
  </w:style>
  <w:style w:type="paragraph" w:customStyle="1" w:styleId="selitem2">
    <w:name w:val="selitem2"/>
    <w:basedOn w:val="Normln"/>
    <w:rsid w:val="003533C3"/>
    <w:pPr>
      <w:spacing w:after="0" w:line="160" w:lineRule="atLeast"/>
    </w:pPr>
    <w:rPr>
      <w:rFonts w:eastAsia="Times New Roman" w:cs="Times New Roman"/>
      <w:szCs w:val="24"/>
      <w:lang w:eastAsia="cs-CZ"/>
    </w:rPr>
  </w:style>
  <w:style w:type="paragraph" w:customStyle="1" w:styleId="selitem3">
    <w:name w:val="selitem3"/>
    <w:basedOn w:val="Normln"/>
    <w:rsid w:val="003533C3"/>
    <w:pPr>
      <w:spacing w:after="0" w:line="160" w:lineRule="atLeast"/>
    </w:pPr>
    <w:rPr>
      <w:rFonts w:eastAsia="Times New Roman" w:cs="Times New Roman"/>
      <w:szCs w:val="24"/>
      <w:lang w:eastAsia="cs-CZ"/>
    </w:rPr>
  </w:style>
  <w:style w:type="paragraph" w:customStyle="1" w:styleId="selitem4">
    <w:name w:val="selitem4"/>
    <w:basedOn w:val="Normln"/>
    <w:rsid w:val="003533C3"/>
    <w:pPr>
      <w:spacing w:after="0" w:line="160" w:lineRule="atLeast"/>
    </w:pPr>
    <w:rPr>
      <w:rFonts w:eastAsia="Times New Roman" w:cs="Times New Roman"/>
      <w:szCs w:val="24"/>
      <w:lang w:eastAsia="cs-CZ"/>
    </w:rPr>
  </w:style>
  <w:style w:type="paragraph" w:customStyle="1" w:styleId="ph">
    <w:name w:val="ph"/>
    <w:basedOn w:val="Normln"/>
    <w:rsid w:val="003533C3"/>
    <w:pPr>
      <w:spacing w:after="0" w:line="160" w:lineRule="atLeast"/>
    </w:pPr>
    <w:rPr>
      <w:rFonts w:eastAsia="Times New Roman" w:cs="Times New Roman"/>
      <w:szCs w:val="24"/>
      <w:lang w:eastAsia="cs-CZ"/>
    </w:rPr>
  </w:style>
  <w:style w:type="paragraph" w:customStyle="1" w:styleId="tr">
    <w:name w:val="tr"/>
    <w:basedOn w:val="Normln"/>
    <w:rsid w:val="003533C3"/>
    <w:pPr>
      <w:spacing w:after="0" w:line="160" w:lineRule="atLeast"/>
    </w:pPr>
    <w:rPr>
      <w:rFonts w:eastAsia="Times New Roman" w:cs="Times New Roman"/>
      <w:szCs w:val="24"/>
      <w:lang w:eastAsia="cs-CZ"/>
    </w:rPr>
  </w:style>
  <w:style w:type="paragraph" w:customStyle="1" w:styleId="plus">
    <w:name w:val="plus"/>
    <w:basedOn w:val="Normln"/>
    <w:rsid w:val="003533C3"/>
    <w:pPr>
      <w:spacing w:after="0" w:line="160" w:lineRule="atLeast"/>
    </w:pPr>
    <w:rPr>
      <w:rFonts w:eastAsia="Times New Roman" w:cs="Times New Roman"/>
      <w:szCs w:val="24"/>
      <w:lang w:eastAsia="cs-CZ"/>
    </w:rPr>
  </w:style>
  <w:style w:type="paragraph" w:customStyle="1" w:styleId="minus">
    <w:name w:val="minus"/>
    <w:basedOn w:val="Normln"/>
    <w:rsid w:val="003533C3"/>
    <w:pPr>
      <w:spacing w:after="0" w:line="160" w:lineRule="atLeast"/>
    </w:pPr>
    <w:rPr>
      <w:rFonts w:eastAsia="Times New Roman" w:cs="Times New Roman"/>
      <w:szCs w:val="24"/>
      <w:lang w:eastAsia="cs-CZ"/>
    </w:rPr>
  </w:style>
  <w:style w:type="paragraph" w:customStyle="1" w:styleId="idx">
    <w:name w:val="idx"/>
    <w:basedOn w:val="Normln"/>
    <w:rsid w:val="003533C3"/>
    <w:pPr>
      <w:spacing w:after="0" w:line="160" w:lineRule="atLeast"/>
    </w:pPr>
    <w:rPr>
      <w:rFonts w:eastAsia="Times New Roman" w:cs="Times New Roman"/>
      <w:szCs w:val="24"/>
      <w:lang w:eastAsia="cs-CZ"/>
    </w:rPr>
  </w:style>
  <w:style w:type="paragraph" w:customStyle="1" w:styleId="dictlnk">
    <w:name w:val="dictlnk"/>
    <w:basedOn w:val="Normln"/>
    <w:rsid w:val="003533C3"/>
    <w:pPr>
      <w:spacing w:after="0" w:line="160" w:lineRule="atLeast"/>
    </w:pPr>
    <w:rPr>
      <w:rFonts w:eastAsia="Times New Roman" w:cs="Times New Roman"/>
      <w:szCs w:val="24"/>
      <w:lang w:eastAsia="cs-CZ"/>
    </w:rPr>
  </w:style>
  <w:style w:type="paragraph" w:customStyle="1" w:styleId="apllogo">
    <w:name w:val="apllogo"/>
    <w:basedOn w:val="Normln"/>
    <w:rsid w:val="003533C3"/>
    <w:pPr>
      <w:spacing w:after="0" w:line="160" w:lineRule="atLeast"/>
    </w:pPr>
    <w:rPr>
      <w:rFonts w:eastAsia="Times New Roman" w:cs="Times New Roman"/>
      <w:szCs w:val="24"/>
      <w:lang w:eastAsia="cs-CZ"/>
    </w:rPr>
  </w:style>
  <w:style w:type="paragraph" w:customStyle="1" w:styleId="contextapl">
    <w:name w:val="contextapl"/>
    <w:basedOn w:val="Normln"/>
    <w:rsid w:val="003533C3"/>
    <w:pPr>
      <w:spacing w:after="0" w:line="160" w:lineRule="atLeast"/>
    </w:pPr>
    <w:rPr>
      <w:rFonts w:eastAsia="Times New Roman" w:cs="Times New Roman"/>
      <w:szCs w:val="24"/>
      <w:lang w:eastAsia="cs-CZ"/>
    </w:rPr>
  </w:style>
  <w:style w:type="paragraph" w:customStyle="1" w:styleId="aplname">
    <w:name w:val="aplname"/>
    <w:basedOn w:val="Normln"/>
    <w:rsid w:val="003533C3"/>
    <w:pPr>
      <w:spacing w:after="0" w:line="160" w:lineRule="atLeast"/>
    </w:pPr>
    <w:rPr>
      <w:rFonts w:eastAsia="Times New Roman" w:cs="Times New Roman"/>
      <w:szCs w:val="24"/>
      <w:lang w:eastAsia="cs-CZ"/>
    </w:rPr>
  </w:style>
  <w:style w:type="paragraph" w:customStyle="1" w:styleId="img">
    <w:name w:val="img"/>
    <w:basedOn w:val="Normln"/>
    <w:rsid w:val="003533C3"/>
    <w:pPr>
      <w:spacing w:after="0" w:line="160" w:lineRule="atLeast"/>
    </w:pPr>
    <w:rPr>
      <w:rFonts w:eastAsia="Times New Roman" w:cs="Times New Roman"/>
      <w:szCs w:val="24"/>
      <w:lang w:eastAsia="cs-CZ"/>
    </w:rPr>
  </w:style>
  <w:style w:type="paragraph" w:customStyle="1" w:styleId="rc">
    <w:name w:val="rc"/>
    <w:basedOn w:val="Normln"/>
    <w:rsid w:val="003533C3"/>
    <w:pPr>
      <w:spacing w:after="0" w:line="160" w:lineRule="atLeast"/>
    </w:pPr>
    <w:rPr>
      <w:rFonts w:eastAsia="Times New Roman" w:cs="Times New Roman"/>
      <w:szCs w:val="24"/>
      <w:lang w:eastAsia="cs-CZ"/>
    </w:rPr>
  </w:style>
  <w:style w:type="paragraph" w:customStyle="1" w:styleId="typ">
    <w:name w:val="typ"/>
    <w:basedOn w:val="Normln"/>
    <w:rsid w:val="003533C3"/>
    <w:pPr>
      <w:spacing w:after="0" w:line="160" w:lineRule="atLeast"/>
    </w:pPr>
    <w:rPr>
      <w:rFonts w:eastAsia="Times New Roman" w:cs="Times New Roman"/>
      <w:szCs w:val="24"/>
      <w:lang w:eastAsia="cs-CZ"/>
    </w:rPr>
  </w:style>
  <w:style w:type="paragraph" w:customStyle="1" w:styleId="data">
    <w:name w:val="data"/>
    <w:basedOn w:val="Normln"/>
    <w:rsid w:val="003533C3"/>
    <w:pPr>
      <w:spacing w:after="0" w:line="160" w:lineRule="atLeast"/>
    </w:pPr>
    <w:rPr>
      <w:rFonts w:eastAsia="Times New Roman" w:cs="Times New Roman"/>
      <w:szCs w:val="24"/>
      <w:lang w:eastAsia="cs-CZ"/>
    </w:rPr>
  </w:style>
  <w:style w:type="paragraph" w:customStyle="1" w:styleId="nad">
    <w:name w:val="nad"/>
    <w:basedOn w:val="Normln"/>
    <w:rsid w:val="003533C3"/>
    <w:pPr>
      <w:spacing w:after="0" w:line="160" w:lineRule="atLeast"/>
    </w:pPr>
    <w:rPr>
      <w:rFonts w:eastAsia="Times New Roman" w:cs="Times New Roman"/>
      <w:szCs w:val="24"/>
      <w:lang w:eastAsia="cs-CZ"/>
    </w:rPr>
  </w:style>
  <w:style w:type="paragraph" w:customStyle="1" w:styleId="pod">
    <w:name w:val="pod"/>
    <w:basedOn w:val="Normln"/>
    <w:rsid w:val="003533C3"/>
    <w:pPr>
      <w:spacing w:after="0" w:line="160" w:lineRule="atLeast"/>
    </w:pPr>
    <w:rPr>
      <w:rFonts w:eastAsia="Times New Roman" w:cs="Times New Roman"/>
      <w:szCs w:val="24"/>
      <w:lang w:eastAsia="cs-CZ"/>
    </w:rPr>
  </w:style>
  <w:style w:type="paragraph" w:customStyle="1" w:styleId="ob">
    <w:name w:val="ob"/>
    <w:basedOn w:val="Normln"/>
    <w:rsid w:val="003533C3"/>
    <w:pPr>
      <w:spacing w:after="0" w:line="160" w:lineRule="atLeast"/>
    </w:pPr>
    <w:rPr>
      <w:rFonts w:eastAsia="Times New Roman" w:cs="Times New Roman"/>
      <w:szCs w:val="24"/>
      <w:lang w:eastAsia="cs-CZ"/>
    </w:rPr>
  </w:style>
  <w:style w:type="paragraph" w:customStyle="1" w:styleId="obo">
    <w:name w:val="obo"/>
    <w:basedOn w:val="Normln"/>
    <w:rsid w:val="003533C3"/>
    <w:pPr>
      <w:spacing w:after="0" w:line="160" w:lineRule="atLeast"/>
    </w:pPr>
    <w:rPr>
      <w:rFonts w:eastAsia="Times New Roman" w:cs="Times New Roman"/>
      <w:szCs w:val="24"/>
      <w:lang w:eastAsia="cs-CZ"/>
    </w:rPr>
  </w:style>
  <w:style w:type="paragraph" w:customStyle="1" w:styleId="stred">
    <w:name w:val="stred"/>
    <w:basedOn w:val="Normln"/>
    <w:rsid w:val="003533C3"/>
    <w:pPr>
      <w:spacing w:after="0" w:line="160" w:lineRule="atLeast"/>
    </w:pPr>
    <w:rPr>
      <w:rFonts w:eastAsia="Times New Roman" w:cs="Times New Roman"/>
      <w:szCs w:val="24"/>
      <w:lang w:eastAsia="cs-CZ"/>
    </w:rPr>
  </w:style>
  <w:style w:type="paragraph" w:customStyle="1" w:styleId="bok">
    <w:name w:val="bok"/>
    <w:basedOn w:val="Normln"/>
    <w:rsid w:val="003533C3"/>
    <w:pPr>
      <w:spacing w:after="0" w:line="160" w:lineRule="atLeast"/>
    </w:pPr>
    <w:rPr>
      <w:rFonts w:eastAsia="Times New Roman" w:cs="Times New Roman"/>
      <w:szCs w:val="24"/>
      <w:lang w:eastAsia="cs-CZ"/>
    </w:rPr>
  </w:style>
  <w:style w:type="paragraph" w:customStyle="1" w:styleId="dalsim">
    <w:name w:val="dalsi_m"/>
    <w:basedOn w:val="Normln"/>
    <w:rsid w:val="003533C3"/>
    <w:pPr>
      <w:spacing w:after="0" w:line="160" w:lineRule="atLeast"/>
    </w:pPr>
    <w:rPr>
      <w:rFonts w:eastAsia="Times New Roman" w:cs="Times New Roman"/>
      <w:szCs w:val="24"/>
      <w:lang w:eastAsia="cs-CZ"/>
    </w:rPr>
  </w:style>
  <w:style w:type="paragraph" w:customStyle="1" w:styleId="dalsil">
    <w:name w:val="dalsi_l"/>
    <w:basedOn w:val="Normln"/>
    <w:rsid w:val="003533C3"/>
    <w:pPr>
      <w:spacing w:after="0" w:line="160" w:lineRule="atLeast"/>
    </w:pPr>
    <w:rPr>
      <w:rFonts w:eastAsia="Times New Roman" w:cs="Times New Roman"/>
      <w:szCs w:val="24"/>
      <w:lang w:eastAsia="cs-CZ"/>
    </w:rPr>
  </w:style>
  <w:style w:type="paragraph" w:customStyle="1" w:styleId="dalsir">
    <w:name w:val="dalsi_r"/>
    <w:basedOn w:val="Normln"/>
    <w:rsid w:val="003533C3"/>
    <w:pPr>
      <w:spacing w:after="0" w:line="160" w:lineRule="atLeast"/>
    </w:pPr>
    <w:rPr>
      <w:rFonts w:eastAsia="Times New Roman" w:cs="Times New Roman"/>
      <w:szCs w:val="24"/>
      <w:lang w:eastAsia="cs-CZ"/>
    </w:rPr>
  </w:style>
  <w:style w:type="paragraph" w:customStyle="1" w:styleId="middle">
    <w:name w:val="middle"/>
    <w:basedOn w:val="Normln"/>
    <w:rsid w:val="003533C3"/>
    <w:pPr>
      <w:spacing w:after="0" w:line="160" w:lineRule="atLeast"/>
    </w:pPr>
    <w:rPr>
      <w:rFonts w:eastAsia="Times New Roman" w:cs="Times New Roman"/>
      <w:szCs w:val="24"/>
      <w:lang w:eastAsia="cs-CZ"/>
    </w:rPr>
  </w:style>
  <w:style w:type="paragraph" w:customStyle="1" w:styleId="foot">
    <w:name w:val="foot"/>
    <w:basedOn w:val="Normln"/>
    <w:rsid w:val="003533C3"/>
    <w:pPr>
      <w:spacing w:after="0" w:line="160" w:lineRule="atLeast"/>
    </w:pPr>
    <w:rPr>
      <w:rFonts w:eastAsia="Times New Roman" w:cs="Times New Roman"/>
      <w:szCs w:val="24"/>
      <w:lang w:eastAsia="cs-CZ"/>
    </w:rPr>
  </w:style>
  <w:style w:type="paragraph" w:customStyle="1" w:styleId="pict">
    <w:name w:val="pict"/>
    <w:basedOn w:val="Normln"/>
    <w:rsid w:val="003533C3"/>
    <w:pPr>
      <w:spacing w:after="0" w:line="160" w:lineRule="atLeast"/>
    </w:pPr>
    <w:rPr>
      <w:rFonts w:eastAsia="Times New Roman" w:cs="Times New Roman"/>
      <w:szCs w:val="24"/>
      <w:lang w:eastAsia="cs-CZ"/>
    </w:rPr>
  </w:style>
  <w:style w:type="paragraph" w:customStyle="1" w:styleId="txt">
    <w:name w:val="txt"/>
    <w:basedOn w:val="Normln"/>
    <w:rsid w:val="003533C3"/>
    <w:pPr>
      <w:spacing w:after="0" w:line="160" w:lineRule="atLeast"/>
    </w:pPr>
    <w:rPr>
      <w:rFonts w:eastAsia="Times New Roman" w:cs="Times New Roman"/>
      <w:szCs w:val="24"/>
      <w:lang w:eastAsia="cs-CZ"/>
    </w:rPr>
  </w:style>
  <w:style w:type="paragraph" w:customStyle="1" w:styleId="pop">
    <w:name w:val="pop"/>
    <w:basedOn w:val="Normln"/>
    <w:rsid w:val="003533C3"/>
    <w:pPr>
      <w:spacing w:after="0" w:line="160" w:lineRule="atLeast"/>
    </w:pPr>
    <w:rPr>
      <w:rFonts w:eastAsia="Times New Roman" w:cs="Times New Roman"/>
      <w:szCs w:val="24"/>
      <w:lang w:eastAsia="cs-CZ"/>
    </w:rPr>
  </w:style>
  <w:style w:type="paragraph" w:customStyle="1" w:styleId="lcol">
    <w:name w:val="lcol"/>
    <w:basedOn w:val="Normln"/>
    <w:rsid w:val="003533C3"/>
    <w:pPr>
      <w:spacing w:after="0" w:line="160" w:lineRule="atLeast"/>
    </w:pPr>
    <w:rPr>
      <w:rFonts w:eastAsia="Times New Roman" w:cs="Times New Roman"/>
      <w:szCs w:val="24"/>
      <w:lang w:eastAsia="cs-CZ"/>
    </w:rPr>
  </w:style>
  <w:style w:type="paragraph" w:customStyle="1" w:styleId="rcol">
    <w:name w:val="rcol"/>
    <w:basedOn w:val="Normln"/>
    <w:rsid w:val="003533C3"/>
    <w:pPr>
      <w:spacing w:after="0" w:line="160" w:lineRule="atLeast"/>
    </w:pPr>
    <w:rPr>
      <w:rFonts w:eastAsia="Times New Roman" w:cs="Times New Roman"/>
      <w:szCs w:val="24"/>
      <w:lang w:eastAsia="cs-CZ"/>
    </w:rPr>
  </w:style>
  <w:style w:type="paragraph" w:customStyle="1" w:styleId="pat">
    <w:name w:val="pat"/>
    <w:basedOn w:val="Normln"/>
    <w:rsid w:val="003533C3"/>
    <w:pPr>
      <w:spacing w:after="0" w:line="160" w:lineRule="atLeast"/>
    </w:pPr>
    <w:rPr>
      <w:rFonts w:eastAsia="Times New Roman" w:cs="Times New Roman"/>
      <w:szCs w:val="24"/>
      <w:lang w:eastAsia="cs-CZ"/>
    </w:rPr>
  </w:style>
  <w:style w:type="paragraph" w:customStyle="1" w:styleId="fleft">
    <w:name w:val="fleft"/>
    <w:basedOn w:val="Normln"/>
    <w:rsid w:val="003533C3"/>
    <w:pPr>
      <w:spacing w:after="0" w:line="160" w:lineRule="atLeast"/>
    </w:pPr>
    <w:rPr>
      <w:rFonts w:eastAsia="Times New Roman" w:cs="Times New Roman"/>
      <w:szCs w:val="24"/>
      <w:lang w:eastAsia="cs-CZ"/>
    </w:rPr>
  </w:style>
  <w:style w:type="paragraph" w:customStyle="1" w:styleId="fright">
    <w:name w:val="fright"/>
    <w:basedOn w:val="Normln"/>
    <w:rsid w:val="003533C3"/>
    <w:pPr>
      <w:spacing w:after="0" w:line="160" w:lineRule="atLeast"/>
    </w:pPr>
    <w:rPr>
      <w:rFonts w:eastAsia="Times New Roman" w:cs="Times New Roman"/>
      <w:szCs w:val="24"/>
      <w:lang w:eastAsia="cs-CZ"/>
    </w:rPr>
  </w:style>
  <w:style w:type="paragraph" w:customStyle="1" w:styleId="bgimage">
    <w:name w:val="bgimage"/>
    <w:basedOn w:val="Normln"/>
    <w:rsid w:val="003533C3"/>
    <w:pPr>
      <w:spacing w:after="0" w:line="160" w:lineRule="atLeast"/>
    </w:pPr>
    <w:rPr>
      <w:rFonts w:eastAsia="Times New Roman" w:cs="Times New Roman"/>
      <w:szCs w:val="24"/>
      <w:lang w:eastAsia="cs-CZ"/>
    </w:rPr>
  </w:style>
  <w:style w:type="paragraph" w:customStyle="1" w:styleId="cza">
    <w:name w:val="cza"/>
    <w:basedOn w:val="Normln"/>
    <w:rsid w:val="003533C3"/>
    <w:pPr>
      <w:spacing w:after="0" w:line="160" w:lineRule="atLeast"/>
    </w:pPr>
    <w:rPr>
      <w:rFonts w:eastAsia="Times New Roman" w:cs="Times New Roman"/>
      <w:szCs w:val="24"/>
      <w:lang w:eastAsia="cs-CZ"/>
    </w:rPr>
  </w:style>
  <w:style w:type="paragraph" w:customStyle="1" w:styleId="nazzok">
    <w:name w:val="nazzok"/>
    <w:basedOn w:val="Normln"/>
    <w:rsid w:val="003533C3"/>
    <w:pPr>
      <w:spacing w:after="0" w:line="160" w:lineRule="atLeast"/>
    </w:pPr>
    <w:rPr>
      <w:rFonts w:eastAsia="Times New Roman" w:cs="Times New Roman"/>
      <w:szCs w:val="24"/>
      <w:lang w:eastAsia="cs-CZ"/>
    </w:rPr>
  </w:style>
  <w:style w:type="paragraph" w:customStyle="1" w:styleId="left">
    <w:name w:val="left"/>
    <w:basedOn w:val="Normln"/>
    <w:rsid w:val="003533C3"/>
    <w:pPr>
      <w:spacing w:after="0" w:line="160" w:lineRule="atLeast"/>
    </w:pPr>
    <w:rPr>
      <w:rFonts w:eastAsia="Times New Roman" w:cs="Times New Roman"/>
      <w:szCs w:val="24"/>
      <w:lang w:eastAsia="cs-CZ"/>
    </w:rPr>
  </w:style>
  <w:style w:type="paragraph" w:customStyle="1" w:styleId="propojeni">
    <w:name w:val="propojeni"/>
    <w:basedOn w:val="Normln"/>
    <w:rsid w:val="003533C3"/>
    <w:pPr>
      <w:spacing w:after="0" w:line="160" w:lineRule="atLeast"/>
    </w:pPr>
    <w:rPr>
      <w:rFonts w:eastAsia="Times New Roman" w:cs="Times New Roman"/>
      <w:szCs w:val="24"/>
      <w:lang w:eastAsia="cs-CZ"/>
    </w:rPr>
  </w:style>
  <w:style w:type="paragraph" w:customStyle="1" w:styleId="titulek0">
    <w:name w:val="titulek"/>
    <w:basedOn w:val="Normln"/>
    <w:rsid w:val="003533C3"/>
    <w:pPr>
      <w:spacing w:after="0" w:line="160" w:lineRule="atLeast"/>
    </w:pPr>
    <w:rPr>
      <w:rFonts w:eastAsia="Times New Roman" w:cs="Times New Roman"/>
      <w:szCs w:val="24"/>
      <w:lang w:eastAsia="cs-CZ"/>
    </w:rPr>
  </w:style>
  <w:style w:type="paragraph" w:customStyle="1" w:styleId="row">
    <w:name w:val="row"/>
    <w:basedOn w:val="Normln"/>
    <w:rsid w:val="003533C3"/>
    <w:pPr>
      <w:spacing w:after="0" w:line="160" w:lineRule="atLeast"/>
    </w:pPr>
    <w:rPr>
      <w:rFonts w:eastAsia="Times New Roman" w:cs="Times New Roman"/>
      <w:szCs w:val="24"/>
      <w:lang w:eastAsia="cs-CZ"/>
    </w:rPr>
  </w:style>
  <w:style w:type="paragraph" w:customStyle="1" w:styleId="mld">
    <w:name w:val="mld"/>
    <w:basedOn w:val="Normln"/>
    <w:rsid w:val="003533C3"/>
    <w:pPr>
      <w:spacing w:after="0" w:line="160" w:lineRule="atLeast"/>
    </w:pPr>
    <w:rPr>
      <w:rFonts w:eastAsia="Times New Roman" w:cs="Times New Roman"/>
      <w:szCs w:val="24"/>
      <w:lang w:eastAsia="cs-CZ"/>
    </w:rPr>
  </w:style>
  <w:style w:type="paragraph" w:customStyle="1" w:styleId="mls">
    <w:name w:val="mls"/>
    <w:basedOn w:val="Normln"/>
    <w:rsid w:val="003533C3"/>
    <w:pPr>
      <w:spacing w:after="0" w:line="160" w:lineRule="atLeast"/>
    </w:pPr>
    <w:rPr>
      <w:rFonts w:eastAsia="Times New Roman" w:cs="Times New Roman"/>
      <w:szCs w:val="24"/>
      <w:lang w:eastAsia="cs-CZ"/>
    </w:rPr>
  </w:style>
  <w:style w:type="paragraph" w:customStyle="1" w:styleId="pink">
    <w:name w:val="pink"/>
    <w:basedOn w:val="Normln"/>
    <w:rsid w:val="003533C3"/>
    <w:pPr>
      <w:spacing w:after="0" w:line="160" w:lineRule="atLeast"/>
    </w:pPr>
    <w:rPr>
      <w:rFonts w:eastAsia="Times New Roman" w:cs="Times New Roman"/>
      <w:szCs w:val="24"/>
      <w:lang w:eastAsia="cs-CZ"/>
    </w:rPr>
  </w:style>
  <w:style w:type="paragraph" w:customStyle="1" w:styleId="pinkright">
    <w:name w:val="pink_right"/>
    <w:basedOn w:val="Normln"/>
    <w:rsid w:val="003533C3"/>
    <w:pPr>
      <w:spacing w:after="0" w:line="160" w:lineRule="atLeast"/>
    </w:pPr>
    <w:rPr>
      <w:rFonts w:eastAsia="Times New Roman" w:cs="Times New Roman"/>
      <w:szCs w:val="24"/>
      <w:lang w:eastAsia="cs-CZ"/>
    </w:rPr>
  </w:style>
  <w:style w:type="paragraph" w:customStyle="1" w:styleId="katalog">
    <w:name w:val="katalog"/>
    <w:basedOn w:val="Normln"/>
    <w:rsid w:val="003533C3"/>
    <w:pPr>
      <w:spacing w:after="0" w:line="160" w:lineRule="atLeast"/>
    </w:pPr>
    <w:rPr>
      <w:rFonts w:eastAsia="Times New Roman" w:cs="Times New Roman"/>
      <w:szCs w:val="24"/>
      <w:lang w:eastAsia="cs-CZ"/>
    </w:rPr>
  </w:style>
  <w:style w:type="paragraph" w:customStyle="1" w:styleId="headtitle">
    <w:name w:val="head_title"/>
    <w:basedOn w:val="Normln"/>
    <w:rsid w:val="003533C3"/>
    <w:pPr>
      <w:spacing w:after="0" w:line="160" w:lineRule="atLeast"/>
    </w:pPr>
    <w:rPr>
      <w:rFonts w:eastAsia="Times New Roman" w:cs="Times New Roman"/>
      <w:szCs w:val="24"/>
      <w:lang w:eastAsia="cs-CZ"/>
    </w:rPr>
  </w:style>
  <w:style w:type="paragraph" w:customStyle="1" w:styleId="month">
    <w:name w:val="month"/>
    <w:basedOn w:val="Normln"/>
    <w:rsid w:val="003533C3"/>
    <w:pPr>
      <w:spacing w:after="0" w:line="160" w:lineRule="atLeast"/>
    </w:pPr>
    <w:rPr>
      <w:rFonts w:eastAsia="Times New Roman" w:cs="Times New Roman"/>
      <w:szCs w:val="24"/>
      <w:lang w:eastAsia="cs-CZ"/>
    </w:rPr>
  </w:style>
  <w:style w:type="paragraph" w:customStyle="1" w:styleId="day">
    <w:name w:val="day"/>
    <w:basedOn w:val="Normln"/>
    <w:rsid w:val="003533C3"/>
    <w:pPr>
      <w:spacing w:after="0" w:line="160" w:lineRule="atLeast"/>
    </w:pPr>
    <w:rPr>
      <w:rFonts w:eastAsia="Times New Roman" w:cs="Times New Roman"/>
      <w:szCs w:val="24"/>
      <w:lang w:eastAsia="cs-CZ"/>
    </w:rPr>
  </w:style>
  <w:style w:type="paragraph" w:customStyle="1" w:styleId="tax">
    <w:name w:val="tax"/>
    <w:basedOn w:val="Normln"/>
    <w:rsid w:val="003533C3"/>
    <w:pPr>
      <w:spacing w:after="0" w:line="160" w:lineRule="atLeast"/>
    </w:pPr>
    <w:rPr>
      <w:rFonts w:eastAsia="Times New Roman" w:cs="Times New Roman"/>
      <w:szCs w:val="24"/>
      <w:lang w:eastAsia="cs-CZ"/>
    </w:rPr>
  </w:style>
  <w:style w:type="paragraph" w:customStyle="1" w:styleId="text">
    <w:name w:val="text"/>
    <w:basedOn w:val="Normln"/>
    <w:rsid w:val="003533C3"/>
    <w:pPr>
      <w:spacing w:after="0" w:line="160" w:lineRule="atLeast"/>
    </w:pPr>
    <w:rPr>
      <w:rFonts w:eastAsia="Times New Roman" w:cs="Times New Roman"/>
      <w:szCs w:val="24"/>
      <w:lang w:eastAsia="cs-CZ"/>
    </w:rPr>
  </w:style>
  <w:style w:type="paragraph" w:customStyle="1" w:styleId="texttitle">
    <w:name w:val="text_title"/>
    <w:basedOn w:val="Normln"/>
    <w:rsid w:val="003533C3"/>
    <w:pPr>
      <w:spacing w:after="0" w:line="160" w:lineRule="atLeast"/>
    </w:pPr>
    <w:rPr>
      <w:rFonts w:eastAsia="Times New Roman" w:cs="Times New Roman"/>
      <w:szCs w:val="24"/>
      <w:lang w:eastAsia="cs-CZ"/>
    </w:rPr>
  </w:style>
  <w:style w:type="paragraph" w:customStyle="1" w:styleId="hlavnizpravy">
    <w:name w:val="hlavnizpravy"/>
    <w:basedOn w:val="Normln"/>
    <w:rsid w:val="003533C3"/>
    <w:pPr>
      <w:spacing w:after="0" w:line="160" w:lineRule="atLeast"/>
    </w:pPr>
    <w:rPr>
      <w:rFonts w:eastAsia="Times New Roman" w:cs="Times New Roman"/>
      <w:szCs w:val="24"/>
      <w:lang w:eastAsia="cs-CZ"/>
    </w:rPr>
  </w:style>
  <w:style w:type="paragraph" w:customStyle="1" w:styleId="dalsizpravy">
    <w:name w:val="dalsizpravy"/>
    <w:basedOn w:val="Normln"/>
    <w:rsid w:val="003533C3"/>
    <w:pPr>
      <w:spacing w:after="0" w:line="160" w:lineRule="atLeast"/>
    </w:pPr>
    <w:rPr>
      <w:rFonts w:eastAsia="Times New Roman" w:cs="Times New Roman"/>
      <w:szCs w:val="24"/>
      <w:lang w:eastAsia="cs-CZ"/>
    </w:rPr>
  </w:style>
  <w:style w:type="paragraph" w:customStyle="1" w:styleId="ldalsizpravy">
    <w:name w:val="ldalsizpravy"/>
    <w:basedOn w:val="Normln"/>
    <w:rsid w:val="003533C3"/>
    <w:pPr>
      <w:spacing w:after="0" w:line="160" w:lineRule="atLeast"/>
    </w:pPr>
    <w:rPr>
      <w:rFonts w:eastAsia="Times New Roman" w:cs="Times New Roman"/>
      <w:szCs w:val="24"/>
      <w:lang w:eastAsia="cs-CZ"/>
    </w:rPr>
  </w:style>
  <w:style w:type="paragraph" w:customStyle="1" w:styleId="rdalsizpravy">
    <w:name w:val="rdalsizpravy"/>
    <w:basedOn w:val="Normln"/>
    <w:rsid w:val="003533C3"/>
    <w:pPr>
      <w:spacing w:after="0" w:line="160" w:lineRule="atLeast"/>
    </w:pPr>
    <w:rPr>
      <w:rFonts w:eastAsia="Times New Roman" w:cs="Times New Roman"/>
      <w:szCs w:val="24"/>
      <w:lang w:eastAsia="cs-CZ"/>
    </w:rPr>
  </w:style>
  <w:style w:type="paragraph" w:customStyle="1" w:styleId="nazev">
    <w:name w:val="nazev"/>
    <w:basedOn w:val="Normln"/>
    <w:rsid w:val="003533C3"/>
    <w:pPr>
      <w:spacing w:after="0" w:line="160" w:lineRule="atLeast"/>
    </w:pPr>
    <w:rPr>
      <w:rFonts w:eastAsia="Times New Roman" w:cs="Times New Roman"/>
      <w:szCs w:val="24"/>
      <w:lang w:eastAsia="cs-CZ"/>
    </w:rPr>
  </w:style>
  <w:style w:type="paragraph" w:customStyle="1" w:styleId="strankovani">
    <w:name w:val="strankovani"/>
    <w:basedOn w:val="Normln"/>
    <w:rsid w:val="003533C3"/>
    <w:pPr>
      <w:spacing w:after="0" w:line="160" w:lineRule="atLeast"/>
    </w:pPr>
    <w:rPr>
      <w:rFonts w:eastAsia="Times New Roman" w:cs="Times New Roman"/>
      <w:szCs w:val="24"/>
      <w:lang w:eastAsia="cs-CZ"/>
    </w:rPr>
  </w:style>
  <w:style w:type="paragraph" w:customStyle="1" w:styleId="prepinac">
    <w:name w:val="prepinac"/>
    <w:basedOn w:val="Normln"/>
    <w:rsid w:val="003533C3"/>
    <w:pPr>
      <w:spacing w:after="0" w:line="160" w:lineRule="atLeast"/>
    </w:pPr>
    <w:rPr>
      <w:rFonts w:eastAsia="Times New Roman" w:cs="Times New Roman"/>
      <w:szCs w:val="24"/>
      <w:lang w:eastAsia="cs-CZ"/>
    </w:rPr>
  </w:style>
  <w:style w:type="paragraph" w:customStyle="1" w:styleId="adv">
    <w:name w:val="adv"/>
    <w:basedOn w:val="Normln"/>
    <w:rsid w:val="003533C3"/>
    <w:pPr>
      <w:spacing w:after="0" w:line="160" w:lineRule="atLeast"/>
    </w:pPr>
    <w:rPr>
      <w:rFonts w:eastAsia="Times New Roman" w:cs="Times New Roman"/>
      <w:szCs w:val="24"/>
      <w:lang w:eastAsia="cs-CZ"/>
    </w:rPr>
  </w:style>
  <w:style w:type="paragraph" w:customStyle="1" w:styleId="cast2">
    <w:name w:val="cast2"/>
    <w:basedOn w:val="Normln"/>
    <w:rsid w:val="003533C3"/>
    <w:pPr>
      <w:spacing w:after="0" w:line="160" w:lineRule="atLeast"/>
    </w:pPr>
    <w:rPr>
      <w:rFonts w:eastAsia="Times New Roman" w:cs="Times New Roman"/>
      <w:szCs w:val="24"/>
      <w:lang w:eastAsia="cs-CZ"/>
    </w:rPr>
  </w:style>
  <w:style w:type="paragraph" w:customStyle="1" w:styleId="cast3">
    <w:name w:val="cast3"/>
    <w:basedOn w:val="Normln"/>
    <w:rsid w:val="003533C3"/>
    <w:pPr>
      <w:spacing w:after="0" w:line="160" w:lineRule="atLeast"/>
    </w:pPr>
    <w:rPr>
      <w:rFonts w:eastAsia="Times New Roman" w:cs="Times New Roman"/>
      <w:szCs w:val="24"/>
      <w:lang w:eastAsia="cs-CZ"/>
    </w:rPr>
  </w:style>
  <w:style w:type="paragraph" w:customStyle="1" w:styleId="parag">
    <w:name w:val="parag"/>
    <w:basedOn w:val="Normln"/>
    <w:rsid w:val="003533C3"/>
    <w:pPr>
      <w:spacing w:after="0" w:line="160" w:lineRule="atLeast"/>
    </w:pPr>
    <w:rPr>
      <w:rFonts w:eastAsia="Times New Roman" w:cs="Times New Roman"/>
      <w:szCs w:val="24"/>
      <w:lang w:eastAsia="cs-CZ"/>
    </w:rPr>
  </w:style>
  <w:style w:type="paragraph" w:customStyle="1" w:styleId="paragnadpis">
    <w:name w:val="parag_nadpis"/>
    <w:basedOn w:val="Normln"/>
    <w:rsid w:val="003533C3"/>
    <w:pPr>
      <w:spacing w:after="0" w:line="160" w:lineRule="atLeast"/>
    </w:pPr>
    <w:rPr>
      <w:rFonts w:eastAsia="Times New Roman" w:cs="Times New Roman"/>
      <w:szCs w:val="24"/>
      <w:lang w:eastAsia="cs-CZ"/>
    </w:rPr>
  </w:style>
  <w:style w:type="paragraph" w:customStyle="1" w:styleId="paragn">
    <w:name w:val="parag_n"/>
    <w:basedOn w:val="Normln"/>
    <w:rsid w:val="003533C3"/>
    <w:pPr>
      <w:spacing w:after="0" w:line="160" w:lineRule="atLeast"/>
    </w:pPr>
    <w:rPr>
      <w:rFonts w:eastAsia="Times New Roman" w:cs="Times New Roman"/>
      <w:szCs w:val="24"/>
      <w:lang w:eastAsia="cs-CZ"/>
    </w:rPr>
  </w:style>
  <w:style w:type="paragraph" w:customStyle="1" w:styleId="diln">
    <w:name w:val="dil_n"/>
    <w:basedOn w:val="Normln"/>
    <w:rsid w:val="003533C3"/>
    <w:pPr>
      <w:spacing w:after="0" w:line="160" w:lineRule="atLeast"/>
    </w:pPr>
    <w:rPr>
      <w:rFonts w:eastAsia="Times New Roman" w:cs="Times New Roman"/>
      <w:szCs w:val="24"/>
      <w:lang w:eastAsia="cs-CZ"/>
    </w:rPr>
  </w:style>
  <w:style w:type="paragraph" w:customStyle="1" w:styleId="oddiln">
    <w:name w:val="oddil_n"/>
    <w:basedOn w:val="Normln"/>
    <w:rsid w:val="003533C3"/>
    <w:pPr>
      <w:spacing w:after="0" w:line="160" w:lineRule="atLeast"/>
    </w:pPr>
    <w:rPr>
      <w:rFonts w:eastAsia="Times New Roman" w:cs="Times New Roman"/>
      <w:szCs w:val="24"/>
      <w:lang w:eastAsia="cs-CZ"/>
    </w:rPr>
  </w:style>
  <w:style w:type="paragraph" w:customStyle="1" w:styleId="hlavan">
    <w:name w:val="hlava_n"/>
    <w:basedOn w:val="Normln"/>
    <w:rsid w:val="003533C3"/>
    <w:pPr>
      <w:spacing w:after="0" w:line="160" w:lineRule="atLeast"/>
    </w:pPr>
    <w:rPr>
      <w:rFonts w:eastAsia="Times New Roman" w:cs="Times New Roman"/>
      <w:szCs w:val="24"/>
      <w:lang w:eastAsia="cs-CZ"/>
    </w:rPr>
  </w:style>
  <w:style w:type="paragraph" w:customStyle="1" w:styleId="paragnp">
    <w:name w:val="parag_np"/>
    <w:basedOn w:val="Normln"/>
    <w:rsid w:val="003533C3"/>
    <w:pPr>
      <w:spacing w:after="0" w:line="160" w:lineRule="atLeast"/>
    </w:pPr>
    <w:rPr>
      <w:rFonts w:eastAsia="Times New Roman" w:cs="Times New Roman"/>
      <w:szCs w:val="24"/>
      <w:lang w:eastAsia="cs-CZ"/>
    </w:rPr>
  </w:style>
  <w:style w:type="paragraph" w:customStyle="1" w:styleId="dilnp">
    <w:name w:val="dil_np"/>
    <w:basedOn w:val="Normln"/>
    <w:rsid w:val="003533C3"/>
    <w:pPr>
      <w:spacing w:after="0" w:line="160" w:lineRule="atLeast"/>
    </w:pPr>
    <w:rPr>
      <w:rFonts w:eastAsia="Times New Roman" w:cs="Times New Roman"/>
      <w:szCs w:val="24"/>
      <w:lang w:eastAsia="cs-CZ"/>
    </w:rPr>
  </w:style>
  <w:style w:type="paragraph" w:customStyle="1" w:styleId="oddilnp">
    <w:name w:val="oddil_np"/>
    <w:basedOn w:val="Normln"/>
    <w:rsid w:val="003533C3"/>
    <w:pPr>
      <w:spacing w:after="0" w:line="160" w:lineRule="atLeast"/>
    </w:pPr>
    <w:rPr>
      <w:rFonts w:eastAsia="Times New Roman" w:cs="Times New Roman"/>
      <w:szCs w:val="24"/>
      <w:lang w:eastAsia="cs-CZ"/>
    </w:rPr>
  </w:style>
  <w:style w:type="paragraph" w:customStyle="1" w:styleId="hlavanp">
    <w:name w:val="hlava_np"/>
    <w:basedOn w:val="Normln"/>
    <w:rsid w:val="003533C3"/>
    <w:pPr>
      <w:spacing w:after="0" w:line="160" w:lineRule="atLeast"/>
    </w:pPr>
    <w:rPr>
      <w:rFonts w:eastAsia="Times New Roman" w:cs="Times New Roman"/>
      <w:szCs w:val="24"/>
      <w:lang w:eastAsia="cs-CZ"/>
    </w:rPr>
  </w:style>
  <w:style w:type="paragraph" w:customStyle="1" w:styleId="castn">
    <w:name w:val="cast_n"/>
    <w:basedOn w:val="Normln"/>
    <w:rsid w:val="003533C3"/>
    <w:pPr>
      <w:spacing w:after="0" w:line="160" w:lineRule="atLeast"/>
    </w:pPr>
    <w:rPr>
      <w:rFonts w:eastAsia="Times New Roman" w:cs="Times New Roman"/>
      <w:szCs w:val="24"/>
      <w:lang w:eastAsia="cs-CZ"/>
    </w:rPr>
  </w:style>
  <w:style w:type="paragraph" w:customStyle="1" w:styleId="paragtext">
    <w:name w:val="parag_text"/>
    <w:basedOn w:val="Normln"/>
    <w:rsid w:val="003533C3"/>
    <w:pPr>
      <w:spacing w:after="0" w:line="160" w:lineRule="atLeast"/>
    </w:pPr>
    <w:rPr>
      <w:rFonts w:eastAsia="Times New Roman" w:cs="Times New Roman"/>
      <w:szCs w:val="24"/>
      <w:lang w:eastAsia="cs-CZ"/>
    </w:rPr>
  </w:style>
  <w:style w:type="paragraph" w:customStyle="1" w:styleId="paragtext2">
    <w:name w:val="parag_text2"/>
    <w:basedOn w:val="Normln"/>
    <w:rsid w:val="003533C3"/>
    <w:pPr>
      <w:spacing w:after="0" w:line="160" w:lineRule="atLeast"/>
    </w:pPr>
    <w:rPr>
      <w:rFonts w:eastAsia="Times New Roman" w:cs="Times New Roman"/>
      <w:szCs w:val="24"/>
      <w:lang w:eastAsia="cs-CZ"/>
    </w:rPr>
  </w:style>
  <w:style w:type="paragraph" w:customStyle="1" w:styleId="paragtc">
    <w:name w:val="parag_tc"/>
    <w:basedOn w:val="Normln"/>
    <w:rsid w:val="003533C3"/>
    <w:pPr>
      <w:spacing w:after="0" w:line="160" w:lineRule="atLeast"/>
    </w:pPr>
    <w:rPr>
      <w:rFonts w:eastAsia="Times New Roman" w:cs="Times New Roman"/>
      <w:szCs w:val="24"/>
      <w:lang w:eastAsia="cs-CZ"/>
    </w:rPr>
  </w:style>
  <w:style w:type="paragraph" w:customStyle="1" w:styleId="odst">
    <w:name w:val="odst"/>
    <w:basedOn w:val="Normln"/>
    <w:rsid w:val="003533C3"/>
    <w:pPr>
      <w:spacing w:after="0" w:line="160" w:lineRule="atLeast"/>
    </w:pPr>
    <w:rPr>
      <w:rFonts w:eastAsia="Times New Roman" w:cs="Times New Roman"/>
      <w:szCs w:val="24"/>
      <w:lang w:eastAsia="cs-CZ"/>
    </w:rPr>
  </w:style>
  <w:style w:type="paragraph" w:customStyle="1" w:styleId="odstcen">
    <w:name w:val="odst_cen"/>
    <w:basedOn w:val="Normln"/>
    <w:rsid w:val="003533C3"/>
    <w:pPr>
      <w:spacing w:after="0" w:line="160" w:lineRule="atLeast"/>
    </w:pPr>
    <w:rPr>
      <w:rFonts w:eastAsia="Times New Roman" w:cs="Times New Roman"/>
      <w:szCs w:val="24"/>
      <w:lang w:eastAsia="cs-CZ"/>
    </w:rPr>
  </w:style>
  <w:style w:type="paragraph" w:customStyle="1" w:styleId="pril">
    <w:name w:val="pril"/>
    <w:basedOn w:val="Normln"/>
    <w:rsid w:val="003533C3"/>
    <w:pPr>
      <w:spacing w:after="0" w:line="160" w:lineRule="atLeast"/>
    </w:pPr>
    <w:rPr>
      <w:rFonts w:eastAsia="Times New Roman" w:cs="Times New Roman"/>
      <w:szCs w:val="24"/>
      <w:lang w:eastAsia="cs-CZ"/>
    </w:rPr>
  </w:style>
  <w:style w:type="paragraph" w:customStyle="1" w:styleId="pism">
    <w:name w:val="pism"/>
    <w:basedOn w:val="Normln"/>
    <w:rsid w:val="003533C3"/>
    <w:pPr>
      <w:spacing w:after="0" w:line="160" w:lineRule="atLeast"/>
    </w:pPr>
    <w:rPr>
      <w:rFonts w:eastAsia="Times New Roman" w:cs="Times New Roman"/>
      <w:szCs w:val="24"/>
      <w:lang w:eastAsia="cs-CZ"/>
    </w:rPr>
  </w:style>
  <w:style w:type="paragraph" w:customStyle="1" w:styleId="pismpokr">
    <w:name w:val="pism_pokr"/>
    <w:basedOn w:val="Normln"/>
    <w:rsid w:val="003533C3"/>
    <w:pPr>
      <w:spacing w:after="0" w:line="160" w:lineRule="atLeast"/>
    </w:pPr>
    <w:rPr>
      <w:rFonts w:eastAsia="Times New Roman" w:cs="Times New Roman"/>
      <w:szCs w:val="24"/>
      <w:lang w:eastAsia="cs-CZ"/>
    </w:rPr>
  </w:style>
  <w:style w:type="paragraph" w:customStyle="1" w:styleId="odrazka">
    <w:name w:val="odrazka"/>
    <w:basedOn w:val="Normln"/>
    <w:rsid w:val="003533C3"/>
    <w:pPr>
      <w:spacing w:after="0" w:line="160" w:lineRule="atLeast"/>
    </w:pPr>
    <w:rPr>
      <w:rFonts w:eastAsia="Times New Roman" w:cs="Times New Roman"/>
      <w:szCs w:val="24"/>
      <w:lang w:eastAsia="cs-CZ"/>
    </w:rPr>
  </w:style>
  <w:style w:type="paragraph" w:customStyle="1" w:styleId="bod">
    <w:name w:val="bod"/>
    <w:basedOn w:val="Normln"/>
    <w:rsid w:val="003533C3"/>
    <w:pPr>
      <w:spacing w:after="0" w:line="160" w:lineRule="atLeast"/>
    </w:pPr>
    <w:rPr>
      <w:rFonts w:eastAsia="Times New Roman" w:cs="Times New Roman"/>
      <w:szCs w:val="24"/>
      <w:lang w:eastAsia="cs-CZ"/>
    </w:rPr>
  </w:style>
  <w:style w:type="paragraph" w:customStyle="1" w:styleId="bod2">
    <w:name w:val="bod2"/>
    <w:basedOn w:val="Normln"/>
    <w:rsid w:val="003533C3"/>
    <w:pPr>
      <w:spacing w:after="0" w:line="160" w:lineRule="atLeast"/>
    </w:pPr>
    <w:rPr>
      <w:rFonts w:eastAsia="Times New Roman" w:cs="Times New Roman"/>
      <w:szCs w:val="24"/>
      <w:lang w:eastAsia="cs-CZ"/>
    </w:rPr>
  </w:style>
  <w:style w:type="paragraph" w:customStyle="1" w:styleId="tabulkan">
    <w:name w:val="tabulkan"/>
    <w:basedOn w:val="Normln"/>
    <w:rsid w:val="003533C3"/>
    <w:pPr>
      <w:spacing w:after="0" w:line="160" w:lineRule="atLeast"/>
    </w:pPr>
    <w:rPr>
      <w:rFonts w:eastAsia="Times New Roman" w:cs="Times New Roman"/>
      <w:szCs w:val="24"/>
      <w:lang w:eastAsia="cs-CZ"/>
    </w:rPr>
  </w:style>
  <w:style w:type="paragraph" w:customStyle="1" w:styleId="nove">
    <w:name w:val="nove"/>
    <w:basedOn w:val="Normln"/>
    <w:rsid w:val="003533C3"/>
    <w:pPr>
      <w:spacing w:after="0" w:line="160" w:lineRule="atLeast"/>
    </w:pPr>
    <w:rPr>
      <w:rFonts w:eastAsia="Times New Roman" w:cs="Times New Roman"/>
      <w:szCs w:val="24"/>
      <w:lang w:eastAsia="cs-CZ"/>
    </w:rPr>
  </w:style>
  <w:style w:type="paragraph" w:customStyle="1" w:styleId="zruseno">
    <w:name w:val="zruseno"/>
    <w:basedOn w:val="Normln"/>
    <w:rsid w:val="003533C3"/>
    <w:pPr>
      <w:spacing w:after="0" w:line="160" w:lineRule="atLeast"/>
    </w:pPr>
    <w:rPr>
      <w:rFonts w:eastAsia="Times New Roman" w:cs="Times New Roman"/>
      <w:szCs w:val="24"/>
      <w:lang w:eastAsia="cs-CZ"/>
    </w:rPr>
  </w:style>
  <w:style w:type="paragraph" w:customStyle="1" w:styleId="zmena">
    <w:name w:val="zmena"/>
    <w:basedOn w:val="Normln"/>
    <w:rsid w:val="003533C3"/>
    <w:pPr>
      <w:spacing w:after="0" w:line="160" w:lineRule="atLeast"/>
    </w:pPr>
    <w:rPr>
      <w:rFonts w:eastAsia="Times New Roman" w:cs="Times New Roman"/>
      <w:szCs w:val="24"/>
      <w:lang w:eastAsia="cs-CZ"/>
    </w:rPr>
  </w:style>
  <w:style w:type="paragraph" w:customStyle="1" w:styleId="seznamtitulek">
    <w:name w:val="seznam_titulek"/>
    <w:basedOn w:val="Normln"/>
    <w:rsid w:val="003533C3"/>
    <w:pPr>
      <w:spacing w:after="0" w:line="160" w:lineRule="atLeast"/>
    </w:pPr>
    <w:rPr>
      <w:rFonts w:eastAsia="Times New Roman" w:cs="Times New Roman"/>
      <w:szCs w:val="24"/>
      <w:lang w:eastAsia="cs-CZ"/>
    </w:rPr>
  </w:style>
  <w:style w:type="paragraph" w:customStyle="1" w:styleId="seznam">
    <w:name w:val="seznam"/>
    <w:basedOn w:val="Normln"/>
    <w:rsid w:val="003533C3"/>
    <w:pPr>
      <w:spacing w:after="0" w:line="160" w:lineRule="atLeast"/>
    </w:pPr>
    <w:rPr>
      <w:rFonts w:eastAsia="Times New Roman" w:cs="Times New Roman"/>
      <w:szCs w:val="24"/>
      <w:lang w:eastAsia="cs-CZ"/>
    </w:rPr>
  </w:style>
  <w:style w:type="paragraph" w:customStyle="1" w:styleId="new">
    <w:name w:val="new"/>
    <w:basedOn w:val="Normln"/>
    <w:rsid w:val="003533C3"/>
    <w:pPr>
      <w:spacing w:after="0" w:line="160" w:lineRule="atLeast"/>
    </w:pPr>
    <w:rPr>
      <w:rFonts w:eastAsia="Times New Roman" w:cs="Times New Roman"/>
      <w:szCs w:val="24"/>
      <w:lang w:eastAsia="cs-CZ"/>
    </w:rPr>
  </w:style>
  <w:style w:type="paragraph" w:customStyle="1" w:styleId="old">
    <w:name w:val="old"/>
    <w:basedOn w:val="Normln"/>
    <w:rsid w:val="003533C3"/>
    <w:pPr>
      <w:spacing w:after="0" w:line="160" w:lineRule="atLeast"/>
    </w:pPr>
    <w:rPr>
      <w:rFonts w:eastAsia="Times New Roman" w:cs="Times New Roman"/>
      <w:szCs w:val="24"/>
      <w:lang w:eastAsia="cs-CZ"/>
    </w:rPr>
  </w:style>
  <w:style w:type="paragraph" w:customStyle="1" w:styleId="nov">
    <w:name w:val="nov"/>
    <w:basedOn w:val="Normln"/>
    <w:rsid w:val="003533C3"/>
    <w:pPr>
      <w:spacing w:after="0" w:line="160" w:lineRule="atLeast"/>
    </w:pPr>
    <w:rPr>
      <w:rFonts w:eastAsia="Times New Roman" w:cs="Times New Roman"/>
      <w:szCs w:val="24"/>
      <w:lang w:eastAsia="cs-CZ"/>
    </w:rPr>
  </w:style>
  <w:style w:type="paragraph" w:customStyle="1" w:styleId="upperindex">
    <w:name w:val="upperindex"/>
    <w:basedOn w:val="Normln"/>
    <w:rsid w:val="003533C3"/>
    <w:pPr>
      <w:spacing w:after="0" w:line="160" w:lineRule="atLeast"/>
    </w:pPr>
    <w:rPr>
      <w:rFonts w:eastAsia="Times New Roman" w:cs="Times New Roman"/>
      <w:szCs w:val="24"/>
      <w:lang w:eastAsia="cs-CZ"/>
    </w:rPr>
  </w:style>
  <w:style w:type="paragraph" w:customStyle="1" w:styleId="comment">
    <w:name w:val="comment"/>
    <w:basedOn w:val="Normln"/>
    <w:rsid w:val="003533C3"/>
    <w:pPr>
      <w:spacing w:after="0" w:line="160" w:lineRule="atLeast"/>
    </w:pPr>
    <w:rPr>
      <w:rFonts w:eastAsia="Times New Roman" w:cs="Times New Roman"/>
      <w:szCs w:val="24"/>
      <w:lang w:eastAsia="cs-CZ"/>
    </w:rPr>
  </w:style>
  <w:style w:type="paragraph" w:customStyle="1" w:styleId="historie">
    <w:name w:val="historie"/>
    <w:basedOn w:val="Normln"/>
    <w:rsid w:val="003533C3"/>
    <w:pPr>
      <w:spacing w:after="0" w:line="160" w:lineRule="atLeast"/>
    </w:pPr>
    <w:rPr>
      <w:rFonts w:eastAsia="Times New Roman" w:cs="Times New Roman"/>
      <w:szCs w:val="24"/>
      <w:lang w:eastAsia="cs-CZ"/>
    </w:rPr>
  </w:style>
  <w:style w:type="paragraph" w:customStyle="1" w:styleId="dalsipart">
    <w:name w:val="dalsi_part"/>
    <w:basedOn w:val="Normln"/>
    <w:rsid w:val="003533C3"/>
    <w:pPr>
      <w:spacing w:after="0" w:line="160" w:lineRule="atLeast"/>
    </w:pPr>
    <w:rPr>
      <w:rFonts w:eastAsia="Times New Roman" w:cs="Times New Roman"/>
      <w:szCs w:val="24"/>
      <w:lang w:eastAsia="cs-CZ"/>
    </w:rPr>
  </w:style>
  <w:style w:type="paragraph" w:customStyle="1" w:styleId="law">
    <w:name w:val="law"/>
    <w:basedOn w:val="Normln"/>
    <w:rsid w:val="003533C3"/>
    <w:pPr>
      <w:spacing w:after="0" w:line="160" w:lineRule="atLeast"/>
    </w:pPr>
    <w:rPr>
      <w:rFonts w:eastAsia="Times New Roman" w:cs="Times New Roman"/>
      <w:szCs w:val="24"/>
      <w:lang w:eastAsia="cs-CZ"/>
    </w:rPr>
  </w:style>
  <w:style w:type="paragraph" w:customStyle="1" w:styleId="searchedurl">
    <w:name w:val="searched_url"/>
    <w:basedOn w:val="Normln"/>
    <w:rsid w:val="003533C3"/>
    <w:pPr>
      <w:spacing w:after="0" w:line="160" w:lineRule="atLeast"/>
    </w:pPr>
    <w:rPr>
      <w:rFonts w:eastAsia="Times New Roman" w:cs="Times New Roman"/>
      <w:szCs w:val="24"/>
      <w:lang w:eastAsia="cs-CZ"/>
    </w:rPr>
  </w:style>
  <w:style w:type="paragraph" w:customStyle="1" w:styleId="searchedtext">
    <w:name w:val="searched_text"/>
    <w:basedOn w:val="Normln"/>
    <w:rsid w:val="003533C3"/>
    <w:pPr>
      <w:spacing w:after="0" w:line="160" w:lineRule="atLeast"/>
    </w:pPr>
    <w:rPr>
      <w:rFonts w:eastAsia="Times New Roman" w:cs="Times New Roman"/>
      <w:szCs w:val="24"/>
      <w:lang w:eastAsia="cs-CZ"/>
    </w:rPr>
  </w:style>
  <w:style w:type="paragraph" w:customStyle="1" w:styleId="findlawtitle">
    <w:name w:val="find_law_title"/>
    <w:basedOn w:val="Normln"/>
    <w:rsid w:val="003533C3"/>
    <w:pPr>
      <w:spacing w:after="0" w:line="160" w:lineRule="atLeast"/>
    </w:pPr>
    <w:rPr>
      <w:rFonts w:eastAsia="Times New Roman" w:cs="Times New Roman"/>
      <w:szCs w:val="24"/>
      <w:lang w:eastAsia="cs-CZ"/>
    </w:rPr>
  </w:style>
  <w:style w:type="paragraph" w:customStyle="1" w:styleId="findlaw">
    <w:name w:val="find_law"/>
    <w:basedOn w:val="Normln"/>
    <w:rsid w:val="003533C3"/>
    <w:pPr>
      <w:spacing w:after="0" w:line="160" w:lineRule="atLeast"/>
    </w:pPr>
    <w:rPr>
      <w:rFonts w:eastAsia="Times New Roman" w:cs="Times New Roman"/>
      <w:szCs w:val="24"/>
      <w:lang w:eastAsia="cs-CZ"/>
    </w:rPr>
  </w:style>
  <w:style w:type="paragraph" w:customStyle="1" w:styleId="nonesearched">
    <w:name w:val="nonesearched"/>
    <w:basedOn w:val="Normln"/>
    <w:rsid w:val="003533C3"/>
    <w:pPr>
      <w:spacing w:after="0" w:line="160" w:lineRule="atLeast"/>
    </w:pPr>
    <w:rPr>
      <w:rFonts w:eastAsia="Times New Roman" w:cs="Times New Roman"/>
      <w:szCs w:val="24"/>
      <w:lang w:eastAsia="cs-CZ"/>
    </w:rPr>
  </w:style>
  <w:style w:type="paragraph" w:customStyle="1" w:styleId="cela">
    <w:name w:val="cela"/>
    <w:basedOn w:val="Normln"/>
    <w:rsid w:val="003533C3"/>
    <w:pPr>
      <w:spacing w:after="0" w:line="160" w:lineRule="atLeast"/>
    </w:pPr>
    <w:rPr>
      <w:rFonts w:eastAsia="Times New Roman" w:cs="Times New Roman"/>
      <w:szCs w:val="24"/>
      <w:lang w:eastAsia="cs-CZ"/>
    </w:rPr>
  </w:style>
  <w:style w:type="paragraph" w:customStyle="1" w:styleId="messagetext">
    <w:name w:val="message_text"/>
    <w:basedOn w:val="Normln"/>
    <w:rsid w:val="003533C3"/>
    <w:pPr>
      <w:spacing w:after="0" w:line="160" w:lineRule="atLeast"/>
    </w:pPr>
    <w:rPr>
      <w:rFonts w:eastAsia="Times New Roman" w:cs="Times New Roman"/>
      <w:szCs w:val="24"/>
      <w:lang w:eastAsia="cs-CZ"/>
    </w:rPr>
  </w:style>
  <w:style w:type="paragraph" w:customStyle="1" w:styleId="cola">
    <w:name w:val="cola"/>
    <w:basedOn w:val="Normln"/>
    <w:rsid w:val="003533C3"/>
    <w:pPr>
      <w:spacing w:after="0" w:line="160" w:lineRule="atLeast"/>
    </w:pPr>
    <w:rPr>
      <w:rFonts w:eastAsia="Times New Roman" w:cs="Times New Roman"/>
      <w:szCs w:val="24"/>
      <w:lang w:eastAsia="cs-CZ"/>
    </w:rPr>
  </w:style>
  <w:style w:type="paragraph" w:customStyle="1" w:styleId="colb">
    <w:name w:val="colb"/>
    <w:basedOn w:val="Normln"/>
    <w:rsid w:val="003533C3"/>
    <w:pPr>
      <w:spacing w:after="0" w:line="160" w:lineRule="atLeast"/>
    </w:pPr>
    <w:rPr>
      <w:rFonts w:eastAsia="Times New Roman" w:cs="Times New Roman"/>
      <w:szCs w:val="24"/>
      <w:lang w:eastAsia="cs-CZ"/>
    </w:rPr>
  </w:style>
  <w:style w:type="paragraph" w:customStyle="1" w:styleId="shop">
    <w:name w:val="shop"/>
    <w:basedOn w:val="Normln"/>
    <w:rsid w:val="003533C3"/>
    <w:pPr>
      <w:spacing w:after="0" w:line="160" w:lineRule="atLeast"/>
    </w:pPr>
    <w:rPr>
      <w:rFonts w:eastAsia="Times New Roman" w:cs="Times New Roman"/>
      <w:szCs w:val="24"/>
      <w:lang w:eastAsia="cs-CZ"/>
    </w:rPr>
  </w:style>
  <w:style w:type="paragraph" w:customStyle="1" w:styleId="act">
    <w:name w:val="act"/>
    <w:basedOn w:val="Normln"/>
    <w:rsid w:val="003533C3"/>
    <w:pPr>
      <w:spacing w:after="0" w:line="160" w:lineRule="atLeast"/>
    </w:pPr>
    <w:rPr>
      <w:rFonts w:eastAsia="Times New Roman" w:cs="Times New Roman"/>
      <w:szCs w:val="24"/>
      <w:lang w:eastAsia="cs-CZ"/>
    </w:rPr>
  </w:style>
  <w:style w:type="paragraph" w:customStyle="1" w:styleId="sv">
    <w:name w:val="sv"/>
    <w:basedOn w:val="Normln"/>
    <w:rsid w:val="003533C3"/>
    <w:pPr>
      <w:spacing w:after="0" w:line="160" w:lineRule="atLeast"/>
    </w:pPr>
    <w:rPr>
      <w:rFonts w:eastAsia="Times New Roman" w:cs="Times New Roman"/>
      <w:szCs w:val="24"/>
      <w:lang w:eastAsia="cs-CZ"/>
    </w:rPr>
  </w:style>
  <w:style w:type="paragraph" w:customStyle="1" w:styleId="noborder">
    <w:name w:val="noborder"/>
    <w:basedOn w:val="Normln"/>
    <w:rsid w:val="003533C3"/>
    <w:pPr>
      <w:spacing w:after="0" w:line="160" w:lineRule="atLeast"/>
    </w:pPr>
    <w:rPr>
      <w:rFonts w:eastAsia="Times New Roman" w:cs="Times New Roman"/>
      <w:szCs w:val="24"/>
      <w:lang w:eastAsia="cs-CZ"/>
    </w:rPr>
  </w:style>
  <w:style w:type="paragraph" w:customStyle="1" w:styleId="leftz">
    <w:name w:val="leftz"/>
    <w:basedOn w:val="Normln"/>
    <w:rsid w:val="003533C3"/>
    <w:pPr>
      <w:spacing w:after="0" w:line="160" w:lineRule="atLeast"/>
    </w:pPr>
    <w:rPr>
      <w:rFonts w:eastAsia="Times New Roman" w:cs="Times New Roman"/>
      <w:szCs w:val="24"/>
      <w:lang w:eastAsia="cs-CZ"/>
    </w:rPr>
  </w:style>
  <w:style w:type="paragraph" w:customStyle="1" w:styleId="paragraf">
    <w:name w:val="paragraf"/>
    <w:basedOn w:val="Normln"/>
    <w:rsid w:val="003533C3"/>
    <w:pPr>
      <w:spacing w:after="0" w:line="160" w:lineRule="atLeast"/>
    </w:pPr>
    <w:rPr>
      <w:rFonts w:eastAsia="Times New Roman" w:cs="Times New Roman"/>
      <w:szCs w:val="24"/>
      <w:lang w:eastAsia="cs-CZ"/>
    </w:rPr>
  </w:style>
  <w:style w:type="paragraph" w:customStyle="1" w:styleId="paragrafz">
    <w:name w:val="paragrafz"/>
    <w:basedOn w:val="Normln"/>
    <w:rsid w:val="003533C3"/>
    <w:pPr>
      <w:spacing w:after="0" w:line="160" w:lineRule="atLeast"/>
    </w:pPr>
    <w:rPr>
      <w:rFonts w:eastAsia="Times New Roman" w:cs="Times New Roman"/>
      <w:szCs w:val="24"/>
      <w:lang w:eastAsia="cs-CZ"/>
    </w:rPr>
  </w:style>
  <w:style w:type="paragraph" w:customStyle="1" w:styleId="middlez">
    <w:name w:val="middlez"/>
    <w:basedOn w:val="Normln"/>
    <w:rsid w:val="003533C3"/>
    <w:pPr>
      <w:spacing w:after="0" w:line="160" w:lineRule="atLeast"/>
    </w:pPr>
    <w:rPr>
      <w:rFonts w:eastAsia="Times New Roman" w:cs="Times New Roman"/>
      <w:szCs w:val="24"/>
      <w:lang w:eastAsia="cs-CZ"/>
    </w:rPr>
  </w:style>
  <w:style w:type="paragraph" w:customStyle="1" w:styleId="rightz">
    <w:name w:val="rightz"/>
    <w:basedOn w:val="Normln"/>
    <w:rsid w:val="003533C3"/>
    <w:pPr>
      <w:spacing w:after="0" w:line="160" w:lineRule="atLeast"/>
    </w:pPr>
    <w:rPr>
      <w:rFonts w:eastAsia="Times New Roman" w:cs="Times New Roman"/>
      <w:szCs w:val="24"/>
      <w:lang w:eastAsia="cs-CZ"/>
    </w:rPr>
  </w:style>
  <w:style w:type="paragraph" w:customStyle="1" w:styleId="ur1">
    <w:name w:val="ur1"/>
    <w:basedOn w:val="Normln"/>
    <w:rsid w:val="003533C3"/>
    <w:pPr>
      <w:spacing w:after="0" w:line="160" w:lineRule="atLeast"/>
    </w:pPr>
    <w:rPr>
      <w:rFonts w:eastAsia="Times New Roman" w:cs="Times New Roman"/>
      <w:szCs w:val="24"/>
      <w:lang w:eastAsia="cs-CZ"/>
    </w:rPr>
  </w:style>
  <w:style w:type="paragraph" w:customStyle="1" w:styleId="ur1p">
    <w:name w:val="ur1p"/>
    <w:basedOn w:val="Normln"/>
    <w:rsid w:val="003533C3"/>
    <w:pPr>
      <w:spacing w:after="0" w:line="160" w:lineRule="atLeast"/>
    </w:pPr>
    <w:rPr>
      <w:rFonts w:eastAsia="Times New Roman" w:cs="Times New Roman"/>
      <w:szCs w:val="24"/>
      <w:lang w:eastAsia="cs-CZ"/>
    </w:rPr>
  </w:style>
  <w:style w:type="paragraph" w:customStyle="1" w:styleId="ur2">
    <w:name w:val="ur2"/>
    <w:basedOn w:val="Normln"/>
    <w:rsid w:val="003533C3"/>
    <w:pPr>
      <w:spacing w:after="0" w:line="160" w:lineRule="atLeast"/>
    </w:pPr>
    <w:rPr>
      <w:rFonts w:eastAsia="Times New Roman" w:cs="Times New Roman"/>
      <w:szCs w:val="24"/>
      <w:lang w:eastAsia="cs-CZ"/>
    </w:rPr>
  </w:style>
  <w:style w:type="paragraph" w:customStyle="1" w:styleId="ur2p">
    <w:name w:val="ur2p"/>
    <w:basedOn w:val="Normln"/>
    <w:rsid w:val="003533C3"/>
    <w:pPr>
      <w:spacing w:after="0" w:line="160" w:lineRule="atLeast"/>
    </w:pPr>
    <w:rPr>
      <w:rFonts w:eastAsia="Times New Roman" w:cs="Times New Roman"/>
      <w:szCs w:val="24"/>
      <w:lang w:eastAsia="cs-CZ"/>
    </w:rPr>
  </w:style>
  <w:style w:type="paragraph" w:customStyle="1" w:styleId="ur3">
    <w:name w:val="ur3"/>
    <w:basedOn w:val="Normln"/>
    <w:rsid w:val="003533C3"/>
    <w:pPr>
      <w:spacing w:after="0" w:line="160" w:lineRule="atLeast"/>
    </w:pPr>
    <w:rPr>
      <w:rFonts w:eastAsia="Times New Roman" w:cs="Times New Roman"/>
      <w:szCs w:val="24"/>
      <w:lang w:eastAsia="cs-CZ"/>
    </w:rPr>
  </w:style>
  <w:style w:type="paragraph" w:customStyle="1" w:styleId="ur3p">
    <w:name w:val="ur3p"/>
    <w:basedOn w:val="Normln"/>
    <w:rsid w:val="003533C3"/>
    <w:pPr>
      <w:spacing w:after="0" w:line="160" w:lineRule="atLeast"/>
    </w:pPr>
    <w:rPr>
      <w:rFonts w:eastAsia="Times New Roman" w:cs="Times New Roman"/>
      <w:szCs w:val="24"/>
      <w:lang w:eastAsia="cs-CZ"/>
    </w:rPr>
  </w:style>
  <w:style w:type="paragraph" w:customStyle="1" w:styleId="ur4">
    <w:name w:val="ur4"/>
    <w:basedOn w:val="Normln"/>
    <w:rsid w:val="003533C3"/>
    <w:pPr>
      <w:spacing w:after="0" w:line="160" w:lineRule="atLeast"/>
    </w:pPr>
    <w:rPr>
      <w:rFonts w:eastAsia="Times New Roman" w:cs="Times New Roman"/>
      <w:szCs w:val="24"/>
      <w:lang w:eastAsia="cs-CZ"/>
    </w:rPr>
  </w:style>
  <w:style w:type="paragraph" w:customStyle="1" w:styleId="ur4p">
    <w:name w:val="ur4p"/>
    <w:basedOn w:val="Normln"/>
    <w:rsid w:val="003533C3"/>
    <w:pPr>
      <w:spacing w:after="0" w:line="160" w:lineRule="atLeast"/>
    </w:pPr>
    <w:rPr>
      <w:rFonts w:eastAsia="Times New Roman" w:cs="Times New Roman"/>
      <w:szCs w:val="24"/>
      <w:lang w:eastAsia="cs-CZ"/>
    </w:rPr>
  </w:style>
  <w:style w:type="paragraph" w:customStyle="1" w:styleId="znamky">
    <w:name w:val="znamky"/>
    <w:basedOn w:val="Normln"/>
    <w:rsid w:val="003533C3"/>
    <w:pPr>
      <w:spacing w:after="0" w:line="160" w:lineRule="atLeast"/>
    </w:pPr>
    <w:rPr>
      <w:rFonts w:eastAsia="Times New Roman" w:cs="Times New Roman"/>
      <w:szCs w:val="24"/>
      <w:lang w:eastAsia="cs-CZ"/>
    </w:rPr>
  </w:style>
  <w:style w:type="character" w:customStyle="1" w:styleId="cara">
    <w:name w:val="cara"/>
    <w:rsid w:val="003533C3"/>
    <w:rPr>
      <w:u w:val="single"/>
    </w:rPr>
  </w:style>
  <w:style w:type="character" w:customStyle="1" w:styleId="pozn1">
    <w:name w:val="pozn1"/>
    <w:rsid w:val="003533C3"/>
  </w:style>
  <w:style w:type="character" w:customStyle="1" w:styleId="new1">
    <w:name w:val="new1"/>
    <w:rsid w:val="003533C3"/>
  </w:style>
  <w:style w:type="character" w:customStyle="1" w:styleId="old1">
    <w:name w:val="old1"/>
    <w:rsid w:val="003533C3"/>
  </w:style>
  <w:style w:type="paragraph" w:customStyle="1" w:styleId="tnleft1">
    <w:name w:val="tnleft1"/>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middle1">
    <w:name w:val="tnmiddle1"/>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1">
    <w:name w:val="tnright1"/>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tnleft2">
    <w:name w:val="tnleft2"/>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2">
    <w:name w:val="tnright2"/>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ms20041">
    <w:name w:val="ms20041"/>
    <w:basedOn w:val="Normln"/>
    <w:rsid w:val="003533C3"/>
    <w:pPr>
      <w:spacing w:after="0" w:line="160" w:lineRule="atLeast"/>
    </w:pPr>
    <w:rPr>
      <w:rFonts w:eastAsia="Times New Roman" w:cs="Times New Roman"/>
      <w:b/>
      <w:bCs/>
      <w:color w:val="EF324F"/>
      <w:szCs w:val="24"/>
      <w:lang w:eastAsia="cs-CZ"/>
    </w:rPr>
  </w:style>
  <w:style w:type="paragraph" w:customStyle="1" w:styleId="box21">
    <w:name w:val="box21"/>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menul1selected1">
    <w:name w:val="menul1selected1"/>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normal1">
    <w:name w:val="menul1normal1"/>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unwraped1">
    <w:name w:val="menul1unwraped1"/>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2normal1">
    <w:name w:val="menul2normal1"/>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2unwraped1">
    <w:name w:val="menul2unwraped1"/>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3unwraped1">
    <w:name w:val="menul3unwraped1"/>
    <w:basedOn w:val="Normln"/>
    <w:rsid w:val="003533C3"/>
    <w:pPr>
      <w:shd w:val="clear" w:color="auto" w:fill="FFFFFF"/>
      <w:spacing w:after="0" w:line="160" w:lineRule="atLeast"/>
      <w:ind w:firstLine="200"/>
    </w:pPr>
    <w:rPr>
      <w:rFonts w:eastAsia="Times New Roman" w:cs="Times New Roman"/>
      <w:sz w:val="12"/>
      <w:szCs w:val="12"/>
      <w:lang w:eastAsia="cs-CZ"/>
    </w:rPr>
  </w:style>
  <w:style w:type="paragraph" w:customStyle="1" w:styleId="menul1normal2">
    <w:name w:val="menul1normal2"/>
    <w:basedOn w:val="Normln"/>
    <w:rsid w:val="003533C3"/>
    <w:pPr>
      <w:pBdr>
        <w:top w:val="single" w:sz="4" w:space="0" w:color="A4A4A4"/>
      </w:pBdr>
      <w:shd w:val="clear" w:color="auto" w:fill="C7C7C7"/>
      <w:spacing w:after="0" w:line="160" w:lineRule="atLeast"/>
      <w:ind w:firstLine="40"/>
    </w:pPr>
    <w:rPr>
      <w:rFonts w:eastAsia="Times New Roman" w:cs="Times New Roman"/>
      <w:b/>
      <w:bCs/>
      <w:sz w:val="12"/>
      <w:szCs w:val="12"/>
      <w:lang w:eastAsia="cs-CZ"/>
    </w:rPr>
  </w:style>
  <w:style w:type="paragraph" w:customStyle="1" w:styleId="menul1selected2">
    <w:name w:val="menul1selected2"/>
    <w:basedOn w:val="Normln"/>
    <w:rsid w:val="003533C3"/>
    <w:pPr>
      <w:pBdr>
        <w:top w:val="single" w:sz="4" w:space="0" w:color="A4A4A4"/>
      </w:pBdr>
      <w:shd w:val="clear" w:color="auto" w:fill="FFFFFF"/>
      <w:spacing w:after="0" w:line="160" w:lineRule="atLeast"/>
      <w:ind w:firstLine="40"/>
    </w:pPr>
    <w:rPr>
      <w:rFonts w:eastAsia="Times New Roman" w:cs="Times New Roman"/>
      <w:b/>
      <w:bCs/>
      <w:sz w:val="12"/>
      <w:szCs w:val="12"/>
      <w:lang w:eastAsia="cs-CZ"/>
    </w:rPr>
  </w:style>
  <w:style w:type="paragraph" w:customStyle="1" w:styleId="menul1unwraped2">
    <w:name w:val="menul1unwraped2"/>
    <w:basedOn w:val="Normln"/>
    <w:rsid w:val="003533C3"/>
    <w:pPr>
      <w:pBdr>
        <w:top w:val="single" w:sz="4" w:space="0" w:color="A4A4A4"/>
      </w:pBdr>
      <w:shd w:val="clear" w:color="auto" w:fill="E9E9E9"/>
      <w:spacing w:after="0" w:line="160" w:lineRule="atLeast"/>
      <w:ind w:firstLine="40"/>
    </w:pPr>
    <w:rPr>
      <w:rFonts w:eastAsia="Times New Roman" w:cs="Times New Roman"/>
      <w:sz w:val="12"/>
      <w:szCs w:val="12"/>
      <w:lang w:eastAsia="cs-CZ"/>
    </w:rPr>
  </w:style>
  <w:style w:type="paragraph" w:customStyle="1" w:styleId="menul2normal2">
    <w:name w:val="menul2normal2"/>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2unwraped2">
    <w:name w:val="menul2unwraped2"/>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3unwraped2">
    <w:name w:val="menul3unwraped2"/>
    <w:basedOn w:val="Normln"/>
    <w:rsid w:val="003533C3"/>
    <w:pPr>
      <w:shd w:val="clear" w:color="auto" w:fill="E9E9E9"/>
      <w:spacing w:after="0" w:line="160" w:lineRule="atLeast"/>
      <w:ind w:firstLine="200"/>
    </w:pPr>
    <w:rPr>
      <w:rFonts w:eastAsia="Times New Roman" w:cs="Times New Roman"/>
      <w:sz w:val="12"/>
      <w:szCs w:val="12"/>
      <w:lang w:eastAsia="cs-CZ"/>
    </w:rPr>
  </w:style>
  <w:style w:type="paragraph" w:customStyle="1" w:styleId="ikona1">
    <w:name w:val="ikona1"/>
    <w:basedOn w:val="Normln"/>
    <w:rsid w:val="003533C3"/>
    <w:pPr>
      <w:spacing w:after="0" w:line="160" w:lineRule="atLeast"/>
    </w:pPr>
    <w:rPr>
      <w:rFonts w:eastAsia="Times New Roman" w:cs="Times New Roman"/>
      <w:szCs w:val="24"/>
      <w:lang w:eastAsia="cs-CZ"/>
    </w:rPr>
  </w:style>
  <w:style w:type="paragraph" w:customStyle="1" w:styleId="isubmit1">
    <w:name w:val="isubmit1"/>
    <w:basedOn w:val="Normln"/>
    <w:rsid w:val="003533C3"/>
    <w:pPr>
      <w:shd w:val="clear" w:color="auto" w:fill="F7E000"/>
      <w:spacing w:after="0" w:line="160" w:lineRule="atLeast"/>
    </w:pPr>
    <w:rPr>
      <w:rFonts w:eastAsia="Times New Roman" w:cs="Times New Roman"/>
      <w:szCs w:val="24"/>
      <w:lang w:eastAsia="cs-CZ"/>
    </w:rPr>
  </w:style>
  <w:style w:type="paragraph" w:customStyle="1" w:styleId="ikona2">
    <w:name w:val="ikona2"/>
    <w:basedOn w:val="Normln"/>
    <w:rsid w:val="003533C3"/>
    <w:pPr>
      <w:spacing w:after="0" w:line="160" w:lineRule="atLeast"/>
    </w:pPr>
    <w:rPr>
      <w:rFonts w:eastAsia="Times New Roman" w:cs="Times New Roman"/>
      <w:szCs w:val="24"/>
      <w:lang w:eastAsia="cs-CZ"/>
    </w:rPr>
  </w:style>
  <w:style w:type="paragraph" w:customStyle="1" w:styleId="ikona3">
    <w:name w:val="ikona3"/>
    <w:basedOn w:val="Normln"/>
    <w:rsid w:val="003533C3"/>
    <w:pPr>
      <w:pBdr>
        <w:top w:val="single" w:sz="4" w:space="0" w:color="000000"/>
        <w:left w:val="single" w:sz="4" w:space="0" w:color="000000"/>
        <w:bottom w:val="single" w:sz="4" w:space="0" w:color="000000"/>
        <w:right w:val="single" w:sz="4" w:space="0" w:color="000000"/>
      </w:pBdr>
      <w:spacing w:after="20" w:line="288" w:lineRule="atLeast"/>
      <w:ind w:right="50"/>
    </w:pPr>
    <w:rPr>
      <w:rFonts w:eastAsia="Times New Roman" w:cs="Times New Roman"/>
      <w:sz w:val="11"/>
      <w:szCs w:val="11"/>
      <w:lang w:eastAsia="cs-CZ"/>
    </w:rPr>
  </w:style>
  <w:style w:type="paragraph" w:customStyle="1" w:styleId="nadpis10">
    <w:name w:val="nadpis1"/>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20">
    <w:name w:val="nadpis2"/>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30">
    <w:name w:val="nadpis3"/>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40">
    <w:name w:val="nadpis4"/>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50">
    <w:name w:val="nadpis5"/>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60">
    <w:name w:val="nadpis6"/>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70">
    <w:name w:val="nadpis7"/>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80">
    <w:name w:val="nadpis8"/>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90">
    <w:name w:val="nadpis9"/>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obsah10">
    <w:name w:val="obsah1"/>
    <w:basedOn w:val="Normln"/>
    <w:rsid w:val="003533C3"/>
    <w:pPr>
      <w:spacing w:after="0" w:line="160" w:lineRule="atLeast"/>
    </w:pPr>
    <w:rPr>
      <w:rFonts w:eastAsia="Times New Roman" w:cs="Times New Roman"/>
      <w:sz w:val="12"/>
      <w:szCs w:val="12"/>
      <w:lang w:eastAsia="cs-CZ"/>
    </w:rPr>
  </w:style>
  <w:style w:type="paragraph" w:customStyle="1" w:styleId="obsah20">
    <w:name w:val="obsah2"/>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obsah30">
    <w:name w:val="obsah3"/>
    <w:basedOn w:val="Normln"/>
    <w:rsid w:val="003533C3"/>
    <w:pPr>
      <w:spacing w:after="0" w:line="160" w:lineRule="atLeast"/>
    </w:pPr>
    <w:rPr>
      <w:rFonts w:eastAsia="Times New Roman" w:cs="Times New Roman"/>
      <w:szCs w:val="24"/>
      <w:lang w:eastAsia="cs-CZ"/>
    </w:rPr>
  </w:style>
  <w:style w:type="paragraph" w:customStyle="1" w:styleId="dalsi1">
    <w:name w:val="dalsi1"/>
    <w:basedOn w:val="Normln"/>
    <w:rsid w:val="003533C3"/>
    <w:pPr>
      <w:spacing w:after="0" w:line="160" w:lineRule="atLeast"/>
      <w:jc w:val="right"/>
    </w:pPr>
    <w:rPr>
      <w:rFonts w:eastAsia="Times New Roman" w:cs="Times New Roman"/>
      <w:color w:val="000000"/>
      <w:sz w:val="10"/>
      <w:szCs w:val="10"/>
      <w:lang w:eastAsia="cs-CZ"/>
    </w:rPr>
  </w:style>
  <w:style w:type="paragraph" w:customStyle="1" w:styleId="obsah4">
    <w:name w:val="obsah4"/>
    <w:basedOn w:val="Normln"/>
    <w:rsid w:val="003533C3"/>
    <w:pPr>
      <w:spacing w:after="0" w:line="160" w:lineRule="atLeast"/>
    </w:pPr>
    <w:rPr>
      <w:rFonts w:eastAsia="Times New Roman" w:cs="Times New Roman"/>
      <w:sz w:val="12"/>
      <w:szCs w:val="12"/>
      <w:lang w:eastAsia="cs-CZ"/>
    </w:rPr>
  </w:style>
  <w:style w:type="paragraph" w:customStyle="1" w:styleId="etarget1">
    <w:name w:val="etarget1"/>
    <w:basedOn w:val="Normln"/>
    <w:rsid w:val="003533C3"/>
    <w:pPr>
      <w:spacing w:after="0" w:line="240" w:lineRule="auto"/>
    </w:pPr>
    <w:rPr>
      <w:rFonts w:eastAsia="Times New Roman" w:cs="Times New Roman"/>
      <w:szCs w:val="24"/>
      <w:lang w:eastAsia="cs-CZ"/>
    </w:rPr>
  </w:style>
  <w:style w:type="paragraph" w:customStyle="1" w:styleId="title1">
    <w:name w:val="title1"/>
    <w:basedOn w:val="Normln"/>
    <w:rsid w:val="003533C3"/>
    <w:pPr>
      <w:spacing w:after="0" w:line="160" w:lineRule="atLeast"/>
    </w:pPr>
    <w:rPr>
      <w:rFonts w:eastAsia="Times New Roman" w:cs="Times New Roman"/>
      <w:sz w:val="13"/>
      <w:szCs w:val="13"/>
      <w:lang w:eastAsia="cs-CZ"/>
    </w:rPr>
  </w:style>
  <w:style w:type="paragraph" w:customStyle="1" w:styleId="description1">
    <w:name w:val="description1"/>
    <w:basedOn w:val="Normln"/>
    <w:rsid w:val="003533C3"/>
    <w:pPr>
      <w:spacing w:after="0" w:line="264" w:lineRule="atLeast"/>
    </w:pPr>
    <w:rPr>
      <w:rFonts w:eastAsia="Times New Roman" w:cs="Times New Roman"/>
      <w:sz w:val="12"/>
      <w:szCs w:val="12"/>
      <w:lang w:eastAsia="cs-CZ"/>
    </w:rPr>
  </w:style>
  <w:style w:type="paragraph" w:customStyle="1" w:styleId="selfpromo1">
    <w:name w:val="selfpromo1"/>
    <w:basedOn w:val="Normln"/>
    <w:rsid w:val="003533C3"/>
    <w:pPr>
      <w:pBdr>
        <w:bottom w:val="single" w:sz="4" w:space="0" w:color="A4A4A4"/>
      </w:pBdr>
      <w:spacing w:before="100" w:after="100" w:line="160" w:lineRule="atLeast"/>
    </w:pPr>
    <w:rPr>
      <w:rFonts w:eastAsia="Times New Roman" w:cs="Times New Roman"/>
      <w:vanish/>
      <w:szCs w:val="24"/>
      <w:lang w:eastAsia="cs-CZ"/>
    </w:rPr>
  </w:style>
  <w:style w:type="paragraph" w:customStyle="1" w:styleId="obsah5">
    <w:name w:val="obsah5"/>
    <w:basedOn w:val="Normln"/>
    <w:rsid w:val="003533C3"/>
    <w:pPr>
      <w:spacing w:after="0" w:line="160" w:lineRule="atLeast"/>
    </w:pPr>
    <w:rPr>
      <w:rFonts w:eastAsia="Times New Roman" w:cs="Times New Roman"/>
      <w:sz w:val="12"/>
      <w:szCs w:val="12"/>
      <w:lang w:eastAsia="cs-CZ"/>
    </w:rPr>
  </w:style>
  <w:style w:type="paragraph" w:customStyle="1" w:styleId="obsah6">
    <w:name w:val="obsah6"/>
    <w:basedOn w:val="Normln"/>
    <w:rsid w:val="003533C3"/>
    <w:pPr>
      <w:spacing w:after="0" w:line="160" w:lineRule="atLeast"/>
    </w:pPr>
    <w:rPr>
      <w:rFonts w:eastAsia="Times New Roman" w:cs="Times New Roman"/>
      <w:sz w:val="12"/>
      <w:szCs w:val="12"/>
      <w:lang w:eastAsia="cs-CZ"/>
    </w:rPr>
  </w:style>
  <w:style w:type="paragraph" w:customStyle="1" w:styleId="par1">
    <w:name w:val="par1"/>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1">
    <w:name w:val="nepar1"/>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2">
    <w:name w:val="dalsi2"/>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7">
    <w:name w:val="obsah7"/>
    <w:basedOn w:val="Normln"/>
    <w:rsid w:val="003533C3"/>
    <w:pPr>
      <w:spacing w:after="0" w:line="160" w:lineRule="atLeast"/>
    </w:pPr>
    <w:rPr>
      <w:rFonts w:eastAsia="Times New Roman" w:cs="Times New Roman"/>
      <w:sz w:val="12"/>
      <w:szCs w:val="12"/>
      <w:lang w:eastAsia="cs-CZ"/>
    </w:rPr>
  </w:style>
  <w:style w:type="paragraph" w:customStyle="1" w:styleId="par2">
    <w:name w:val="par2"/>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2">
    <w:name w:val="nepar2"/>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3">
    <w:name w:val="dalsi3"/>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8">
    <w:name w:val="obsah8"/>
    <w:basedOn w:val="Normln"/>
    <w:rsid w:val="003533C3"/>
    <w:pPr>
      <w:spacing w:before="20" w:after="20" w:line="160" w:lineRule="atLeast"/>
      <w:ind w:left="20" w:right="20"/>
    </w:pPr>
    <w:rPr>
      <w:rFonts w:eastAsia="Times New Roman" w:cs="Times New Roman"/>
      <w:szCs w:val="24"/>
      <w:lang w:eastAsia="cs-CZ"/>
    </w:rPr>
  </w:style>
  <w:style w:type="paragraph" w:customStyle="1" w:styleId="baner11">
    <w:name w:val="baner11"/>
    <w:basedOn w:val="Normln"/>
    <w:rsid w:val="003533C3"/>
    <w:pPr>
      <w:spacing w:after="0" w:line="160" w:lineRule="atLeast"/>
    </w:pPr>
    <w:rPr>
      <w:rFonts w:eastAsia="Times New Roman" w:cs="Times New Roman"/>
      <w:color w:val="FF0080"/>
      <w:sz w:val="12"/>
      <w:szCs w:val="12"/>
      <w:lang w:eastAsia="cs-CZ"/>
    </w:rPr>
  </w:style>
  <w:style w:type="paragraph" w:customStyle="1" w:styleId="baner21">
    <w:name w:val="baner21"/>
    <w:basedOn w:val="Normln"/>
    <w:rsid w:val="003533C3"/>
    <w:pPr>
      <w:spacing w:after="0" w:line="160" w:lineRule="atLeast"/>
    </w:pPr>
    <w:rPr>
      <w:rFonts w:eastAsia="Times New Roman" w:cs="Times New Roman"/>
      <w:color w:val="EB0000"/>
      <w:sz w:val="12"/>
      <w:szCs w:val="12"/>
      <w:lang w:eastAsia="cs-CZ"/>
    </w:rPr>
  </w:style>
  <w:style w:type="paragraph" w:customStyle="1" w:styleId="baner31">
    <w:name w:val="baner31"/>
    <w:basedOn w:val="Normln"/>
    <w:rsid w:val="003533C3"/>
    <w:pPr>
      <w:spacing w:after="0" w:line="160" w:lineRule="atLeast"/>
    </w:pPr>
    <w:rPr>
      <w:rFonts w:eastAsia="Times New Roman" w:cs="Times New Roman"/>
      <w:color w:val="006545"/>
      <w:sz w:val="12"/>
      <w:szCs w:val="12"/>
      <w:lang w:eastAsia="cs-CZ"/>
    </w:rPr>
  </w:style>
  <w:style w:type="paragraph" w:customStyle="1" w:styleId="baner41">
    <w:name w:val="baner41"/>
    <w:basedOn w:val="Normln"/>
    <w:rsid w:val="003533C3"/>
    <w:pPr>
      <w:spacing w:after="0" w:line="160" w:lineRule="atLeast"/>
    </w:pPr>
    <w:rPr>
      <w:rFonts w:eastAsia="Times New Roman" w:cs="Times New Roman"/>
      <w:color w:val="003399"/>
      <w:sz w:val="12"/>
      <w:szCs w:val="12"/>
      <w:lang w:eastAsia="cs-CZ"/>
    </w:rPr>
  </w:style>
  <w:style w:type="paragraph" w:customStyle="1" w:styleId="popissekce1">
    <w:name w:val="popissekce1"/>
    <w:basedOn w:val="Normln"/>
    <w:rsid w:val="003533C3"/>
    <w:pPr>
      <w:pBdr>
        <w:bottom w:val="single" w:sz="4" w:space="5" w:color="8F8F8F"/>
      </w:pBdr>
      <w:spacing w:after="0" w:line="288" w:lineRule="atLeast"/>
    </w:pPr>
    <w:rPr>
      <w:rFonts w:eastAsia="Times New Roman" w:cs="Times New Roman"/>
      <w:szCs w:val="24"/>
      <w:lang w:eastAsia="cs-CZ"/>
    </w:rPr>
  </w:style>
  <w:style w:type="paragraph" w:customStyle="1" w:styleId="contextapl1">
    <w:name w:val="contextapl1"/>
    <w:basedOn w:val="Normln"/>
    <w:rsid w:val="003533C3"/>
    <w:pPr>
      <w:spacing w:after="0" w:line="312" w:lineRule="atLeast"/>
      <w:jc w:val="both"/>
    </w:pPr>
    <w:rPr>
      <w:rFonts w:eastAsia="Times New Roman" w:cs="Times New Roman"/>
      <w:color w:val="606060"/>
      <w:sz w:val="19"/>
      <w:szCs w:val="19"/>
      <w:lang w:eastAsia="cs-CZ"/>
    </w:rPr>
  </w:style>
  <w:style w:type="paragraph" w:customStyle="1" w:styleId="popissekce2">
    <w:name w:val="popissekce2"/>
    <w:basedOn w:val="Normln"/>
    <w:rsid w:val="003533C3"/>
    <w:pPr>
      <w:spacing w:after="0" w:line="288" w:lineRule="atLeast"/>
    </w:pPr>
    <w:rPr>
      <w:rFonts w:eastAsia="Times New Roman" w:cs="Times New Roman"/>
      <w:szCs w:val="24"/>
      <w:lang w:eastAsia="cs-CZ"/>
    </w:rPr>
  </w:style>
  <w:style w:type="paragraph" w:customStyle="1" w:styleId="contextapl2">
    <w:name w:val="contextapl2"/>
    <w:basedOn w:val="Normln"/>
    <w:rsid w:val="003533C3"/>
    <w:pPr>
      <w:spacing w:after="0" w:line="160" w:lineRule="atLeast"/>
    </w:pPr>
    <w:rPr>
      <w:rFonts w:eastAsia="Times New Roman" w:cs="Times New Roman"/>
      <w:color w:val="606060"/>
      <w:sz w:val="19"/>
      <w:szCs w:val="19"/>
      <w:lang w:eastAsia="cs-CZ"/>
    </w:rPr>
  </w:style>
  <w:style w:type="paragraph" w:customStyle="1" w:styleId="datum1">
    <w:name w:val="datum1"/>
    <w:basedOn w:val="Normln"/>
    <w:rsid w:val="003533C3"/>
    <w:pPr>
      <w:spacing w:before="10" w:after="30" w:line="312" w:lineRule="atLeast"/>
      <w:jc w:val="both"/>
    </w:pPr>
    <w:rPr>
      <w:rFonts w:eastAsia="Times New Roman" w:cs="Times New Roman"/>
      <w:color w:val="808080"/>
      <w:sz w:val="22"/>
      <w:lang w:eastAsia="cs-CZ"/>
    </w:rPr>
  </w:style>
  <w:style w:type="paragraph" w:customStyle="1" w:styleId="vsechnyzpravy1">
    <w:name w:val="vsechnyzpravy1"/>
    <w:basedOn w:val="Normln"/>
    <w:rsid w:val="003533C3"/>
    <w:pPr>
      <w:spacing w:before="40" w:after="0" w:line="160" w:lineRule="atLeast"/>
      <w:ind w:right="40"/>
    </w:pPr>
    <w:rPr>
      <w:rFonts w:eastAsia="Times New Roman" w:cs="Times New Roman"/>
      <w:szCs w:val="24"/>
      <w:lang w:eastAsia="cs-CZ"/>
    </w:rPr>
  </w:style>
  <w:style w:type="paragraph" w:customStyle="1" w:styleId="dalsi4">
    <w:name w:val="dalsi4"/>
    <w:basedOn w:val="Normln"/>
    <w:rsid w:val="003533C3"/>
    <w:pPr>
      <w:spacing w:after="0" w:line="160" w:lineRule="atLeast"/>
      <w:jc w:val="right"/>
    </w:pPr>
    <w:rPr>
      <w:rFonts w:eastAsia="Times New Roman" w:cs="Times New Roman"/>
      <w:b/>
      <w:bCs/>
      <w:szCs w:val="24"/>
      <w:lang w:eastAsia="cs-CZ"/>
    </w:rPr>
  </w:style>
  <w:style w:type="paragraph" w:customStyle="1" w:styleId="datum2">
    <w:name w:val="datum2"/>
    <w:basedOn w:val="Normln"/>
    <w:rsid w:val="003533C3"/>
    <w:pPr>
      <w:spacing w:before="10" w:after="30" w:line="160" w:lineRule="atLeast"/>
    </w:pPr>
    <w:rPr>
      <w:rFonts w:eastAsia="Times New Roman" w:cs="Times New Roman"/>
      <w:color w:val="808080"/>
      <w:sz w:val="19"/>
      <w:szCs w:val="19"/>
      <w:lang w:eastAsia="cs-CZ"/>
    </w:rPr>
  </w:style>
  <w:style w:type="paragraph" w:customStyle="1" w:styleId="autor1">
    <w:name w:val="autor1"/>
    <w:basedOn w:val="Normln"/>
    <w:rsid w:val="003533C3"/>
    <w:pPr>
      <w:spacing w:before="10" w:after="30" w:line="160" w:lineRule="atLeast"/>
    </w:pPr>
    <w:rPr>
      <w:rFonts w:eastAsia="Times New Roman" w:cs="Times New Roman"/>
      <w:color w:val="808080"/>
      <w:szCs w:val="24"/>
      <w:lang w:eastAsia="cs-CZ"/>
    </w:rPr>
  </w:style>
  <w:style w:type="paragraph" w:customStyle="1" w:styleId="datum3">
    <w:name w:val="datum3"/>
    <w:basedOn w:val="Normln"/>
    <w:rsid w:val="003533C3"/>
    <w:pPr>
      <w:spacing w:before="10" w:after="30" w:line="160" w:lineRule="atLeast"/>
      <w:jc w:val="both"/>
    </w:pPr>
    <w:rPr>
      <w:rFonts w:eastAsia="Times New Roman" w:cs="Times New Roman"/>
      <w:color w:val="808080"/>
      <w:sz w:val="19"/>
      <w:szCs w:val="19"/>
      <w:lang w:eastAsia="cs-CZ"/>
    </w:rPr>
  </w:style>
  <w:style w:type="paragraph" w:customStyle="1" w:styleId="linky1">
    <w:name w:val="linky1"/>
    <w:basedOn w:val="Normln"/>
    <w:rsid w:val="003533C3"/>
    <w:pPr>
      <w:spacing w:after="0" w:line="160" w:lineRule="atLeast"/>
      <w:jc w:val="both"/>
    </w:pPr>
    <w:rPr>
      <w:rFonts w:eastAsia="Times New Roman" w:cs="Times New Roman"/>
      <w:color w:val="CE0000"/>
      <w:szCs w:val="24"/>
      <w:lang w:eastAsia="cs-CZ"/>
    </w:rPr>
  </w:style>
  <w:style w:type="paragraph" w:customStyle="1" w:styleId="dalsi5">
    <w:name w:val="dalsi5"/>
    <w:basedOn w:val="Normln"/>
    <w:rsid w:val="003533C3"/>
    <w:pPr>
      <w:spacing w:after="0" w:line="160" w:lineRule="atLeast"/>
      <w:jc w:val="right"/>
    </w:pPr>
    <w:rPr>
      <w:rFonts w:eastAsia="Times New Roman" w:cs="Times New Roman"/>
      <w:b/>
      <w:bCs/>
      <w:szCs w:val="24"/>
      <w:lang w:eastAsia="cs-CZ"/>
    </w:rPr>
  </w:style>
  <w:style w:type="paragraph" w:customStyle="1" w:styleId="datum4">
    <w:name w:val="datum4"/>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5">
    <w:name w:val="datum5"/>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lsi6">
    <w:name w:val="dalsi6"/>
    <w:basedOn w:val="Normln"/>
    <w:rsid w:val="003533C3"/>
    <w:pPr>
      <w:spacing w:after="0" w:line="160" w:lineRule="atLeast"/>
      <w:jc w:val="right"/>
    </w:pPr>
    <w:rPr>
      <w:rFonts w:eastAsia="Times New Roman" w:cs="Times New Roman"/>
      <w:b/>
      <w:bCs/>
      <w:szCs w:val="24"/>
      <w:lang w:eastAsia="cs-CZ"/>
    </w:rPr>
  </w:style>
  <w:style w:type="paragraph" w:customStyle="1" w:styleId="vyberzprav1">
    <w:name w:val="vyberzprav1"/>
    <w:basedOn w:val="Normln"/>
    <w:rsid w:val="003533C3"/>
    <w:pPr>
      <w:spacing w:before="30" w:after="100" w:line="160" w:lineRule="atLeast"/>
    </w:pPr>
    <w:rPr>
      <w:rFonts w:eastAsia="Times New Roman" w:cs="Times New Roman"/>
      <w:szCs w:val="24"/>
      <w:lang w:eastAsia="cs-CZ"/>
    </w:rPr>
  </w:style>
  <w:style w:type="paragraph" w:customStyle="1" w:styleId="border1">
    <w:name w:val="border1"/>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par3">
    <w:name w:val="par3"/>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3">
    <w:name w:val="nepar3"/>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7">
    <w:name w:val="dalsi7"/>
    <w:basedOn w:val="Normln"/>
    <w:rsid w:val="003533C3"/>
    <w:pP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dalsisekce1">
    <w:name w:val="dalsisekce1"/>
    <w:basedOn w:val="Normln"/>
    <w:rsid w:val="003533C3"/>
    <w:pPr>
      <w:spacing w:after="50" w:line="160" w:lineRule="atLeast"/>
    </w:pPr>
    <w:rPr>
      <w:rFonts w:eastAsia="Times New Roman" w:cs="Times New Roman"/>
      <w:szCs w:val="24"/>
      <w:lang w:eastAsia="cs-CZ"/>
    </w:rPr>
  </w:style>
  <w:style w:type="paragraph" w:customStyle="1" w:styleId="datum6">
    <w:name w:val="datum6"/>
    <w:basedOn w:val="Normln"/>
    <w:rsid w:val="003533C3"/>
    <w:pPr>
      <w:shd w:val="clear" w:color="auto" w:fill="F5F5F5"/>
      <w:spacing w:after="0" w:line="160" w:lineRule="atLeast"/>
    </w:pPr>
    <w:rPr>
      <w:rFonts w:eastAsia="Times New Roman" w:cs="Times New Roman"/>
      <w:color w:val="000000"/>
      <w:sz w:val="22"/>
      <w:lang w:eastAsia="cs-CZ"/>
    </w:rPr>
  </w:style>
  <w:style w:type="paragraph" w:customStyle="1" w:styleId="messagetext1">
    <w:name w:val="message_text1"/>
    <w:basedOn w:val="Normln"/>
    <w:rsid w:val="003533C3"/>
    <w:pPr>
      <w:shd w:val="clear" w:color="auto" w:fill="F5F5F5"/>
      <w:spacing w:after="50" w:line="160" w:lineRule="atLeast"/>
    </w:pPr>
    <w:rPr>
      <w:rFonts w:eastAsia="Times New Roman" w:cs="Times New Roman"/>
      <w:color w:val="000000"/>
      <w:sz w:val="22"/>
      <w:lang w:eastAsia="cs-CZ"/>
    </w:rPr>
  </w:style>
  <w:style w:type="paragraph" w:customStyle="1" w:styleId="dalsi8">
    <w:name w:val="dalsi8"/>
    <w:basedOn w:val="Normln"/>
    <w:rsid w:val="003533C3"/>
    <w:pPr>
      <w:spacing w:after="0" w:line="160" w:lineRule="atLeast"/>
      <w:jc w:val="right"/>
    </w:pPr>
    <w:rPr>
      <w:rFonts w:eastAsia="Times New Roman" w:cs="Times New Roman"/>
      <w:szCs w:val="24"/>
      <w:lang w:eastAsia="cs-CZ"/>
    </w:rPr>
  </w:style>
  <w:style w:type="paragraph" w:customStyle="1" w:styleId="ocimaredaktora1">
    <w:name w:val="ocimaredaktora1"/>
    <w:basedOn w:val="Normln"/>
    <w:rsid w:val="003533C3"/>
    <w:pPr>
      <w:pBdr>
        <w:top w:val="single" w:sz="4" w:space="2" w:color="EF324F"/>
        <w:left w:val="single" w:sz="4" w:space="2" w:color="EF324F"/>
        <w:bottom w:val="single" w:sz="4" w:space="2" w:color="EF324F"/>
        <w:right w:val="single" w:sz="4" w:space="2" w:color="EF324F"/>
      </w:pBdr>
      <w:spacing w:after="50" w:line="160" w:lineRule="atLeast"/>
    </w:pPr>
    <w:rPr>
      <w:rFonts w:eastAsia="Times New Roman" w:cs="Times New Roman"/>
      <w:szCs w:val="24"/>
      <w:lang w:eastAsia="cs-CZ"/>
    </w:rPr>
  </w:style>
  <w:style w:type="paragraph" w:customStyle="1" w:styleId="poradna1">
    <w:name w:val="poradna1"/>
    <w:basedOn w:val="Normln"/>
    <w:rsid w:val="003533C3"/>
    <w:pPr>
      <w:pBdr>
        <w:top w:val="single" w:sz="4" w:space="0" w:color="AF6F93"/>
        <w:left w:val="single" w:sz="4" w:space="0" w:color="AF6F93"/>
        <w:bottom w:val="single" w:sz="4" w:space="0" w:color="AF6F93"/>
        <w:right w:val="single" w:sz="4" w:space="0" w:color="AF6F93"/>
      </w:pBdr>
      <w:shd w:val="clear" w:color="auto" w:fill="FFFFFF"/>
      <w:spacing w:after="100" w:line="160" w:lineRule="atLeast"/>
    </w:pPr>
    <w:rPr>
      <w:rFonts w:eastAsia="Times New Roman" w:cs="Times New Roman"/>
      <w:szCs w:val="24"/>
      <w:lang w:eastAsia="cs-CZ"/>
    </w:rPr>
  </w:style>
  <w:style w:type="paragraph" w:customStyle="1" w:styleId="letenky1">
    <w:name w:val="letenky1"/>
    <w:basedOn w:val="Normln"/>
    <w:rsid w:val="003533C3"/>
    <w:pPr>
      <w:spacing w:before="30" w:after="60" w:line="160" w:lineRule="atLeast"/>
    </w:pPr>
    <w:rPr>
      <w:rFonts w:eastAsia="Times New Roman" w:cs="Times New Roman"/>
      <w:b/>
      <w:bCs/>
      <w:szCs w:val="24"/>
      <w:lang w:eastAsia="cs-CZ"/>
    </w:rPr>
  </w:style>
  <w:style w:type="paragraph" w:customStyle="1" w:styleId="zajezdy1">
    <w:name w:val="zajezdy1"/>
    <w:basedOn w:val="Normln"/>
    <w:rsid w:val="003533C3"/>
    <w:pPr>
      <w:spacing w:before="30" w:after="60" w:line="160" w:lineRule="atLeast"/>
    </w:pPr>
    <w:rPr>
      <w:rFonts w:eastAsia="Times New Roman" w:cs="Times New Roman"/>
      <w:b/>
      <w:bCs/>
      <w:szCs w:val="24"/>
      <w:lang w:eastAsia="cs-CZ"/>
    </w:rPr>
  </w:style>
  <w:style w:type="paragraph" w:customStyle="1" w:styleId="tip1">
    <w:name w:val="tip1"/>
    <w:basedOn w:val="Normln"/>
    <w:rsid w:val="003533C3"/>
    <w:pPr>
      <w:spacing w:after="0" w:line="160" w:lineRule="atLeast"/>
    </w:pPr>
    <w:rPr>
      <w:rFonts w:eastAsia="Times New Roman" w:cs="Times New Roman"/>
      <w:szCs w:val="24"/>
      <w:lang w:eastAsia="cs-CZ"/>
    </w:rPr>
  </w:style>
  <w:style w:type="paragraph" w:customStyle="1" w:styleId="m11">
    <w:name w:val="m11"/>
    <w:basedOn w:val="Normln"/>
    <w:rsid w:val="003533C3"/>
    <w:pPr>
      <w:spacing w:before="20" w:after="0" w:line="160" w:lineRule="atLeast"/>
      <w:ind w:left="20" w:right="50"/>
    </w:pPr>
    <w:rPr>
      <w:rFonts w:eastAsia="Times New Roman" w:cs="Times New Roman"/>
      <w:szCs w:val="24"/>
      <w:lang w:eastAsia="cs-CZ"/>
    </w:rPr>
  </w:style>
  <w:style w:type="paragraph" w:customStyle="1" w:styleId="m21">
    <w:name w:val="m21"/>
    <w:basedOn w:val="Normln"/>
    <w:rsid w:val="003533C3"/>
    <w:pPr>
      <w:spacing w:before="70" w:after="0" w:line="160" w:lineRule="atLeast"/>
      <w:ind w:left="20" w:right="50"/>
    </w:pPr>
    <w:rPr>
      <w:rFonts w:eastAsia="Times New Roman" w:cs="Times New Roman"/>
      <w:szCs w:val="24"/>
      <w:lang w:eastAsia="cs-CZ"/>
    </w:rPr>
  </w:style>
  <w:style w:type="paragraph" w:customStyle="1" w:styleId="m31">
    <w:name w:val="m31"/>
    <w:basedOn w:val="Normln"/>
    <w:rsid w:val="003533C3"/>
    <w:pPr>
      <w:spacing w:before="120" w:after="0" w:line="160" w:lineRule="atLeast"/>
      <w:ind w:left="20" w:right="50"/>
    </w:pPr>
    <w:rPr>
      <w:rFonts w:eastAsia="Times New Roman" w:cs="Times New Roman"/>
      <w:szCs w:val="24"/>
      <w:lang w:eastAsia="cs-CZ"/>
    </w:rPr>
  </w:style>
  <w:style w:type="paragraph" w:customStyle="1" w:styleId="uroven11">
    <w:name w:val="uroven11"/>
    <w:basedOn w:val="Normln"/>
    <w:rsid w:val="003533C3"/>
    <w:pPr>
      <w:shd w:val="clear" w:color="auto" w:fill="C7C7C7"/>
      <w:spacing w:after="0" w:line="160" w:lineRule="atLeast"/>
      <w:ind w:firstLine="50"/>
    </w:pPr>
    <w:rPr>
      <w:rFonts w:eastAsia="Times New Roman" w:cs="Times New Roman"/>
      <w:szCs w:val="24"/>
      <w:lang w:eastAsia="cs-CZ"/>
    </w:rPr>
  </w:style>
  <w:style w:type="paragraph" w:customStyle="1" w:styleId="uroven21">
    <w:name w:val="uroven21"/>
    <w:basedOn w:val="Normln"/>
    <w:rsid w:val="003533C3"/>
    <w:pPr>
      <w:shd w:val="clear" w:color="auto" w:fill="A4A4A4"/>
      <w:spacing w:after="0" w:line="160" w:lineRule="atLeast"/>
      <w:ind w:firstLine="100"/>
    </w:pPr>
    <w:rPr>
      <w:rFonts w:eastAsia="Times New Roman" w:cs="Times New Roman"/>
      <w:szCs w:val="24"/>
      <w:lang w:eastAsia="cs-CZ"/>
    </w:rPr>
  </w:style>
  <w:style w:type="paragraph" w:customStyle="1" w:styleId="uroven31">
    <w:name w:val="uroven31"/>
    <w:basedOn w:val="Normln"/>
    <w:rsid w:val="003533C3"/>
    <w:pPr>
      <w:shd w:val="clear" w:color="auto" w:fill="E9E9E9"/>
      <w:spacing w:after="0" w:line="160" w:lineRule="atLeast"/>
      <w:ind w:firstLine="150"/>
    </w:pPr>
    <w:rPr>
      <w:rFonts w:eastAsia="Times New Roman" w:cs="Times New Roman"/>
      <w:szCs w:val="24"/>
      <w:lang w:eastAsia="cs-CZ"/>
    </w:rPr>
  </w:style>
  <w:style w:type="paragraph" w:customStyle="1" w:styleId="selitem1">
    <w:name w:val="selitem1"/>
    <w:basedOn w:val="Normln"/>
    <w:rsid w:val="003533C3"/>
    <w:pPr>
      <w:shd w:val="clear" w:color="auto" w:fill="FFFFFF"/>
      <w:spacing w:after="0" w:line="160" w:lineRule="atLeast"/>
    </w:pPr>
    <w:rPr>
      <w:rFonts w:eastAsia="Times New Roman" w:cs="Times New Roman"/>
      <w:szCs w:val="24"/>
      <w:lang w:eastAsia="cs-CZ"/>
    </w:rPr>
  </w:style>
  <w:style w:type="paragraph" w:customStyle="1" w:styleId="selitem21">
    <w:name w:val="selitem21"/>
    <w:basedOn w:val="Normln"/>
    <w:rsid w:val="003533C3"/>
    <w:pPr>
      <w:pBdr>
        <w:right w:val="single" w:sz="36" w:space="0" w:color="A4A4A4"/>
      </w:pBdr>
      <w:shd w:val="clear" w:color="auto" w:fill="FFFFFF"/>
      <w:spacing w:after="0" w:line="160" w:lineRule="atLeast"/>
    </w:pPr>
    <w:rPr>
      <w:rFonts w:eastAsia="Times New Roman" w:cs="Times New Roman"/>
      <w:szCs w:val="24"/>
      <w:lang w:eastAsia="cs-CZ"/>
    </w:rPr>
  </w:style>
  <w:style w:type="paragraph" w:customStyle="1" w:styleId="selitem31">
    <w:name w:val="selitem31"/>
    <w:basedOn w:val="Normln"/>
    <w:rsid w:val="003533C3"/>
    <w:pPr>
      <w:pBdr>
        <w:top w:val="dotted" w:sz="8" w:space="0" w:color="A4A4A4"/>
        <w:bottom w:val="dotted" w:sz="8" w:space="0" w:color="A4A4A4"/>
      </w:pBdr>
      <w:shd w:val="clear" w:color="auto" w:fill="FFFFFF"/>
      <w:spacing w:after="0" w:line="160" w:lineRule="atLeast"/>
    </w:pPr>
    <w:rPr>
      <w:rFonts w:eastAsia="Times New Roman" w:cs="Times New Roman"/>
      <w:szCs w:val="24"/>
      <w:lang w:eastAsia="cs-CZ"/>
    </w:rPr>
  </w:style>
  <w:style w:type="paragraph" w:customStyle="1" w:styleId="selitem41">
    <w:name w:val="selitem41"/>
    <w:basedOn w:val="Normln"/>
    <w:rsid w:val="003533C3"/>
    <w:pPr>
      <w:pBdr>
        <w:top w:val="single" w:sz="8" w:space="0" w:color="A4A4A4"/>
        <w:bottom w:val="single" w:sz="8" w:space="0" w:color="A4A4A4"/>
      </w:pBdr>
      <w:shd w:val="clear" w:color="auto" w:fill="FFFFFF"/>
      <w:spacing w:after="0" w:line="160" w:lineRule="atLeast"/>
    </w:pPr>
    <w:rPr>
      <w:rFonts w:eastAsia="Times New Roman" w:cs="Times New Roman"/>
      <w:szCs w:val="24"/>
      <w:lang w:eastAsia="cs-CZ"/>
    </w:rPr>
  </w:style>
  <w:style w:type="paragraph" w:customStyle="1" w:styleId="parny1">
    <w:name w:val="parny1"/>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
    <w:name w:val="neparny1"/>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2">
    <w:name w:val="parny2"/>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2">
    <w:name w:val="neparny2"/>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3">
    <w:name w:val="parny3"/>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3">
    <w:name w:val="neparny3"/>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4">
    <w:name w:val="parny4"/>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4">
    <w:name w:val="neparny4"/>
    <w:basedOn w:val="Normln"/>
    <w:rsid w:val="003533C3"/>
    <w:pPr>
      <w:shd w:val="clear" w:color="auto" w:fill="E9E9E9"/>
      <w:spacing w:after="0" w:line="160" w:lineRule="atLeast"/>
    </w:pPr>
    <w:rPr>
      <w:rFonts w:eastAsia="Times New Roman" w:cs="Times New Roman"/>
      <w:szCs w:val="24"/>
      <w:lang w:eastAsia="cs-CZ"/>
    </w:rPr>
  </w:style>
  <w:style w:type="paragraph" w:customStyle="1" w:styleId="colname1">
    <w:name w:val="colname1"/>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parny5">
    <w:name w:val="parny5"/>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5">
    <w:name w:val="neparny5"/>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6">
    <w:name w:val="parny6"/>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6">
    <w:name w:val="neparny6"/>
    <w:basedOn w:val="Normln"/>
    <w:rsid w:val="003533C3"/>
    <w:pPr>
      <w:shd w:val="clear" w:color="auto" w:fill="E4EEEE"/>
      <w:spacing w:after="0" w:line="160" w:lineRule="atLeast"/>
    </w:pPr>
    <w:rPr>
      <w:rFonts w:eastAsia="Times New Roman" w:cs="Times New Roman"/>
      <w:szCs w:val="24"/>
      <w:lang w:eastAsia="cs-CZ"/>
    </w:rPr>
  </w:style>
  <w:style w:type="paragraph" w:customStyle="1" w:styleId="datum7">
    <w:name w:val="datum7"/>
    <w:basedOn w:val="Normln"/>
    <w:rsid w:val="003533C3"/>
    <w:pPr>
      <w:spacing w:before="10" w:after="30" w:line="160" w:lineRule="atLeast"/>
      <w:ind w:right="30"/>
    </w:pPr>
    <w:rPr>
      <w:rFonts w:eastAsia="Times New Roman" w:cs="Times New Roman"/>
      <w:sz w:val="19"/>
      <w:szCs w:val="19"/>
      <w:lang w:eastAsia="cs-CZ"/>
    </w:rPr>
  </w:style>
  <w:style w:type="paragraph" w:customStyle="1" w:styleId="tema1">
    <w:name w:val="tema1"/>
    <w:basedOn w:val="Normln"/>
    <w:rsid w:val="003533C3"/>
    <w:pPr>
      <w:spacing w:after="0" w:line="160" w:lineRule="atLeast"/>
    </w:pPr>
    <w:rPr>
      <w:rFonts w:eastAsia="Times New Roman" w:cs="Times New Roman"/>
      <w:i/>
      <w:iCs/>
      <w:color w:val="000000"/>
      <w:sz w:val="19"/>
      <w:szCs w:val="19"/>
      <w:lang w:eastAsia="cs-CZ"/>
    </w:rPr>
  </w:style>
  <w:style w:type="paragraph" w:customStyle="1" w:styleId="jmeno1">
    <w:name w:val="jmeno1"/>
    <w:basedOn w:val="Normln"/>
    <w:rsid w:val="003533C3"/>
    <w:pPr>
      <w:spacing w:after="0" w:line="160" w:lineRule="atLeast"/>
    </w:pPr>
    <w:rPr>
      <w:rFonts w:eastAsia="Times New Roman" w:cs="Times New Roman"/>
      <w:color w:val="000000"/>
      <w:sz w:val="22"/>
      <w:lang w:eastAsia="cs-CZ"/>
    </w:rPr>
  </w:style>
  <w:style w:type="paragraph" w:customStyle="1" w:styleId="colname2">
    <w:name w:val="colname2"/>
    <w:basedOn w:val="Normln"/>
    <w:rsid w:val="003533C3"/>
    <w:pPr>
      <w:shd w:val="clear" w:color="auto" w:fill="C2CFFC"/>
      <w:spacing w:after="0" w:line="160" w:lineRule="atLeast"/>
    </w:pPr>
    <w:rPr>
      <w:rFonts w:eastAsia="Times New Roman" w:cs="Times New Roman"/>
      <w:color w:val="000000"/>
      <w:szCs w:val="24"/>
      <w:lang w:eastAsia="cs-CZ"/>
    </w:rPr>
  </w:style>
  <w:style w:type="paragraph" w:customStyle="1" w:styleId="parny7">
    <w:name w:val="parny7"/>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7">
    <w:name w:val="neparny7"/>
    <w:basedOn w:val="Normln"/>
    <w:rsid w:val="003533C3"/>
    <w:pPr>
      <w:shd w:val="clear" w:color="auto" w:fill="E9E9E9"/>
      <w:spacing w:after="0" w:line="160" w:lineRule="atLeast"/>
    </w:pPr>
    <w:rPr>
      <w:rFonts w:eastAsia="Times New Roman" w:cs="Times New Roman"/>
      <w:szCs w:val="24"/>
      <w:lang w:eastAsia="cs-CZ"/>
    </w:rPr>
  </w:style>
  <w:style w:type="paragraph" w:customStyle="1" w:styleId="pf1">
    <w:name w:val="pf1"/>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1">
    <w:name w:val="ps1"/>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pl1">
    <w:name w:val="pl1"/>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1">
    <w:name w:val="ph1"/>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tr1">
    <w:name w:val="tr1"/>
    <w:basedOn w:val="Normln"/>
    <w:rsid w:val="003533C3"/>
    <w:pPr>
      <w:spacing w:after="0" w:line="160" w:lineRule="atLeast"/>
      <w:jc w:val="right"/>
    </w:pPr>
    <w:rPr>
      <w:rFonts w:eastAsia="Times New Roman" w:cs="Times New Roman"/>
      <w:b/>
      <w:bCs/>
      <w:szCs w:val="24"/>
      <w:lang w:eastAsia="cs-CZ"/>
    </w:rPr>
  </w:style>
  <w:style w:type="paragraph" w:customStyle="1" w:styleId="plus1">
    <w:name w:val="plus1"/>
    <w:basedOn w:val="Normln"/>
    <w:rsid w:val="003533C3"/>
    <w:pPr>
      <w:spacing w:after="0" w:line="160" w:lineRule="atLeast"/>
    </w:pPr>
    <w:rPr>
      <w:rFonts w:eastAsia="Times New Roman" w:cs="Times New Roman"/>
      <w:color w:val="008000"/>
      <w:szCs w:val="24"/>
      <w:lang w:eastAsia="cs-CZ"/>
    </w:rPr>
  </w:style>
  <w:style w:type="paragraph" w:customStyle="1" w:styleId="minus1">
    <w:name w:val="minus1"/>
    <w:basedOn w:val="Normln"/>
    <w:rsid w:val="003533C3"/>
    <w:pPr>
      <w:spacing w:after="0" w:line="160" w:lineRule="atLeast"/>
    </w:pPr>
    <w:rPr>
      <w:rFonts w:eastAsia="Times New Roman" w:cs="Times New Roman"/>
      <w:color w:val="FF0000"/>
      <w:szCs w:val="24"/>
      <w:lang w:eastAsia="cs-CZ"/>
    </w:rPr>
  </w:style>
  <w:style w:type="paragraph" w:customStyle="1" w:styleId="idx1">
    <w:name w:val="idx1"/>
    <w:basedOn w:val="Normln"/>
    <w:rsid w:val="003533C3"/>
    <w:pPr>
      <w:spacing w:before="20" w:after="20" w:line="160" w:lineRule="atLeast"/>
    </w:pPr>
    <w:rPr>
      <w:rFonts w:eastAsia="Times New Roman" w:cs="Times New Roman"/>
      <w:color w:val="000000"/>
      <w:sz w:val="12"/>
      <w:szCs w:val="12"/>
      <w:lang w:eastAsia="cs-CZ"/>
    </w:rPr>
  </w:style>
  <w:style w:type="paragraph" w:customStyle="1" w:styleId="pf2">
    <w:name w:val="pf2"/>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2">
    <w:name w:val="ps2"/>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l2">
    <w:name w:val="pl2"/>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2">
    <w:name w:val="ph2"/>
    <w:basedOn w:val="Normln"/>
    <w:rsid w:val="003533C3"/>
    <w:pPr>
      <w:shd w:val="clear" w:color="auto" w:fill="C7C7C7"/>
      <w:spacing w:after="0" w:line="160" w:lineRule="atLeast"/>
    </w:pPr>
    <w:rPr>
      <w:rFonts w:eastAsia="Times New Roman" w:cs="Times New Roman"/>
      <w:b/>
      <w:bCs/>
      <w:color w:val="FF0000"/>
      <w:sz w:val="12"/>
      <w:szCs w:val="12"/>
      <w:u w:val="single"/>
      <w:lang w:eastAsia="cs-CZ"/>
    </w:rPr>
  </w:style>
  <w:style w:type="paragraph" w:customStyle="1" w:styleId="tr2">
    <w:name w:val="tr2"/>
    <w:basedOn w:val="Normln"/>
    <w:rsid w:val="003533C3"/>
    <w:pPr>
      <w:spacing w:after="0" w:line="160" w:lineRule="atLeast"/>
      <w:jc w:val="right"/>
    </w:pPr>
    <w:rPr>
      <w:rFonts w:eastAsia="Times New Roman" w:cs="Times New Roman"/>
      <w:sz w:val="12"/>
      <w:szCs w:val="12"/>
      <w:lang w:eastAsia="cs-CZ"/>
    </w:rPr>
  </w:style>
  <w:style w:type="paragraph" w:customStyle="1" w:styleId="plus2">
    <w:name w:val="plus2"/>
    <w:basedOn w:val="Normln"/>
    <w:rsid w:val="003533C3"/>
    <w:pPr>
      <w:spacing w:after="0" w:line="160" w:lineRule="atLeast"/>
    </w:pPr>
    <w:rPr>
      <w:rFonts w:eastAsia="Times New Roman" w:cs="Times New Roman"/>
      <w:color w:val="008000"/>
      <w:szCs w:val="24"/>
      <w:lang w:eastAsia="cs-CZ"/>
    </w:rPr>
  </w:style>
  <w:style w:type="paragraph" w:customStyle="1" w:styleId="minus2">
    <w:name w:val="minus2"/>
    <w:basedOn w:val="Normln"/>
    <w:rsid w:val="003533C3"/>
    <w:pPr>
      <w:spacing w:after="0" w:line="160" w:lineRule="atLeast"/>
    </w:pPr>
    <w:rPr>
      <w:rFonts w:eastAsia="Times New Roman" w:cs="Times New Roman"/>
      <w:color w:val="FF0000"/>
      <w:szCs w:val="24"/>
      <w:lang w:eastAsia="cs-CZ"/>
    </w:rPr>
  </w:style>
  <w:style w:type="paragraph" w:customStyle="1" w:styleId="cela1">
    <w:name w:val="cela1"/>
    <w:basedOn w:val="Normln"/>
    <w:rsid w:val="003533C3"/>
    <w:pPr>
      <w:spacing w:after="0" w:line="264" w:lineRule="atLeast"/>
      <w:jc w:val="both"/>
    </w:pPr>
    <w:rPr>
      <w:rFonts w:eastAsia="Times New Roman" w:cs="Times New Roman"/>
      <w:b/>
      <w:bCs/>
      <w:color w:val="008FD6"/>
      <w:sz w:val="19"/>
      <w:szCs w:val="19"/>
      <w:lang w:eastAsia="cs-CZ"/>
    </w:rPr>
  </w:style>
  <w:style w:type="paragraph" w:customStyle="1" w:styleId="border2">
    <w:name w:val="border2"/>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1">
    <w:name w:val="head1"/>
    <w:basedOn w:val="Normln"/>
    <w:rsid w:val="003533C3"/>
    <w:pPr>
      <w:pBdr>
        <w:bottom w:val="single" w:sz="4" w:space="1" w:color="A4A4A4"/>
      </w:pBdr>
      <w:shd w:val="clear" w:color="auto" w:fill="A4A4A4"/>
      <w:spacing w:after="0" w:line="160" w:lineRule="atLeast"/>
    </w:pPr>
    <w:rPr>
      <w:rFonts w:eastAsia="Times New Roman" w:cs="Times New Roman"/>
      <w:b/>
      <w:bCs/>
      <w:color w:val="000000"/>
      <w:szCs w:val="24"/>
      <w:lang w:eastAsia="cs-CZ"/>
    </w:rPr>
  </w:style>
  <w:style w:type="paragraph" w:customStyle="1" w:styleId="par4">
    <w:name w:val="par4"/>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4">
    <w:name w:val="nepar4"/>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9">
    <w:name w:val="dalsi9"/>
    <w:basedOn w:val="Normln"/>
    <w:rsid w:val="003533C3"/>
    <w:pPr>
      <w:shd w:val="clear" w:color="auto" w:fill="F5F5F5"/>
      <w:spacing w:after="0" w:line="408" w:lineRule="atLeast"/>
      <w:jc w:val="right"/>
    </w:pPr>
    <w:rPr>
      <w:rFonts w:eastAsia="Times New Roman" w:cs="Times New Roman"/>
      <w:b/>
      <w:bCs/>
      <w:i/>
      <w:iCs/>
      <w:color w:val="000000"/>
      <w:sz w:val="17"/>
      <w:szCs w:val="17"/>
      <w:lang w:eastAsia="cs-CZ"/>
    </w:rPr>
  </w:style>
  <w:style w:type="paragraph" w:customStyle="1" w:styleId="autor2">
    <w:name w:val="autor2"/>
    <w:basedOn w:val="Normln"/>
    <w:rsid w:val="003533C3"/>
    <w:pPr>
      <w:spacing w:after="0" w:line="160" w:lineRule="atLeast"/>
    </w:pPr>
    <w:rPr>
      <w:rFonts w:eastAsia="Times New Roman" w:cs="Times New Roman"/>
      <w:color w:val="000000"/>
      <w:sz w:val="19"/>
      <w:szCs w:val="19"/>
      <w:lang w:eastAsia="cs-CZ"/>
    </w:rPr>
  </w:style>
  <w:style w:type="paragraph" w:customStyle="1" w:styleId="ctenost1">
    <w:name w:val="ctenost1"/>
    <w:basedOn w:val="Normln"/>
    <w:rsid w:val="003533C3"/>
    <w:pPr>
      <w:spacing w:after="0" w:line="160" w:lineRule="atLeast"/>
    </w:pPr>
    <w:rPr>
      <w:rFonts w:eastAsia="Times New Roman" w:cs="Times New Roman"/>
      <w:i/>
      <w:iCs/>
      <w:color w:val="000000"/>
      <w:sz w:val="19"/>
      <w:szCs w:val="19"/>
      <w:lang w:eastAsia="cs-CZ"/>
    </w:rPr>
  </w:style>
  <w:style w:type="paragraph" w:customStyle="1" w:styleId="datum8">
    <w:name w:val="datum8"/>
    <w:basedOn w:val="Normln"/>
    <w:rsid w:val="003533C3"/>
    <w:pPr>
      <w:spacing w:after="0" w:line="160" w:lineRule="atLeast"/>
    </w:pPr>
    <w:rPr>
      <w:rFonts w:eastAsia="Times New Roman" w:cs="Times New Roman"/>
      <w:color w:val="000000"/>
      <w:sz w:val="19"/>
      <w:szCs w:val="19"/>
      <w:lang w:eastAsia="cs-CZ"/>
    </w:rPr>
  </w:style>
  <w:style w:type="paragraph" w:customStyle="1" w:styleId="rubr1">
    <w:name w:val="rubr1"/>
    <w:basedOn w:val="Normln"/>
    <w:rsid w:val="003533C3"/>
    <w:pPr>
      <w:spacing w:after="0" w:line="160" w:lineRule="atLeast"/>
    </w:pPr>
    <w:rPr>
      <w:rFonts w:eastAsia="Times New Roman" w:cs="Times New Roman"/>
      <w:color w:val="000000"/>
      <w:sz w:val="19"/>
      <w:szCs w:val="19"/>
      <w:lang w:eastAsia="cs-CZ"/>
    </w:rPr>
  </w:style>
  <w:style w:type="paragraph" w:customStyle="1" w:styleId="par5">
    <w:name w:val="par5"/>
    <w:basedOn w:val="Normln"/>
    <w:rsid w:val="003533C3"/>
    <w:pPr>
      <w:pBdr>
        <w:left w:val="single" w:sz="4" w:space="2" w:color="BF8900"/>
        <w:right w:val="single" w:sz="4" w:space="1" w:color="BF8900"/>
      </w:pBdr>
      <w:shd w:val="clear" w:color="auto" w:fill="FFFFFF"/>
      <w:spacing w:after="0" w:line="264" w:lineRule="atLeast"/>
    </w:pPr>
    <w:rPr>
      <w:rFonts w:eastAsia="Times New Roman" w:cs="Times New Roman"/>
      <w:color w:val="000000"/>
      <w:szCs w:val="24"/>
      <w:lang w:eastAsia="cs-CZ"/>
    </w:rPr>
  </w:style>
  <w:style w:type="paragraph" w:customStyle="1" w:styleId="nepar5">
    <w:name w:val="nepar5"/>
    <w:basedOn w:val="Normln"/>
    <w:rsid w:val="003533C3"/>
    <w:pPr>
      <w:pBdr>
        <w:left w:val="single" w:sz="4" w:space="2" w:color="BF8900"/>
        <w:right w:val="single" w:sz="4" w:space="1" w:color="BF8900"/>
      </w:pBdr>
      <w:shd w:val="clear" w:color="auto" w:fill="FFE2D0"/>
      <w:spacing w:after="0" w:line="264" w:lineRule="atLeast"/>
    </w:pPr>
    <w:rPr>
      <w:rFonts w:eastAsia="Times New Roman" w:cs="Times New Roman"/>
      <w:color w:val="000000"/>
      <w:szCs w:val="24"/>
      <w:lang w:eastAsia="cs-CZ"/>
    </w:rPr>
  </w:style>
  <w:style w:type="paragraph" w:customStyle="1" w:styleId="dalsi10">
    <w:name w:val="dalsi10"/>
    <w:basedOn w:val="Normln"/>
    <w:rsid w:val="003533C3"/>
    <w:pPr>
      <w:pBdr>
        <w:top w:val="single" w:sz="4" w:space="0" w:color="BF8900"/>
      </w:pBd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autor3">
    <w:name w:val="autor3"/>
    <w:basedOn w:val="Normln"/>
    <w:rsid w:val="003533C3"/>
    <w:pPr>
      <w:spacing w:after="0" w:line="160" w:lineRule="atLeast"/>
    </w:pPr>
    <w:rPr>
      <w:rFonts w:eastAsia="Times New Roman" w:cs="Times New Roman"/>
      <w:sz w:val="19"/>
      <w:szCs w:val="19"/>
      <w:lang w:eastAsia="cs-CZ"/>
    </w:rPr>
  </w:style>
  <w:style w:type="paragraph" w:customStyle="1" w:styleId="datum9">
    <w:name w:val="datum9"/>
    <w:basedOn w:val="Normln"/>
    <w:rsid w:val="003533C3"/>
    <w:pPr>
      <w:spacing w:after="0" w:line="160" w:lineRule="atLeast"/>
    </w:pPr>
    <w:rPr>
      <w:rFonts w:eastAsia="Times New Roman" w:cs="Times New Roman"/>
      <w:sz w:val="19"/>
      <w:szCs w:val="19"/>
      <w:lang w:eastAsia="cs-CZ"/>
    </w:rPr>
  </w:style>
  <w:style w:type="paragraph" w:customStyle="1" w:styleId="par6">
    <w:name w:val="par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nepar6">
    <w:name w:val="nepar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dalsi11">
    <w:name w:val="dalsi11"/>
    <w:basedOn w:val="Normln"/>
    <w:rsid w:val="003533C3"/>
    <w:pPr>
      <w:shd w:val="clear" w:color="auto" w:fill="F5F5F5"/>
      <w:spacing w:after="0" w:line="360" w:lineRule="atLeast"/>
      <w:jc w:val="right"/>
    </w:pPr>
    <w:rPr>
      <w:rFonts w:eastAsia="Times New Roman" w:cs="Times New Roman"/>
      <w:b/>
      <w:bCs/>
      <w:i/>
      <w:iCs/>
      <w:color w:val="000000"/>
      <w:sz w:val="19"/>
      <w:szCs w:val="19"/>
      <w:lang w:eastAsia="cs-CZ"/>
    </w:rPr>
  </w:style>
  <w:style w:type="paragraph" w:customStyle="1" w:styleId="autor4">
    <w:name w:val="autor4"/>
    <w:basedOn w:val="Normln"/>
    <w:rsid w:val="003533C3"/>
    <w:pPr>
      <w:spacing w:after="0" w:line="160" w:lineRule="atLeast"/>
    </w:pPr>
    <w:rPr>
      <w:rFonts w:eastAsia="Times New Roman" w:cs="Times New Roman"/>
      <w:sz w:val="19"/>
      <w:szCs w:val="19"/>
      <w:lang w:eastAsia="cs-CZ"/>
    </w:rPr>
  </w:style>
  <w:style w:type="paragraph" w:customStyle="1" w:styleId="datum10">
    <w:name w:val="datum10"/>
    <w:basedOn w:val="Normln"/>
    <w:rsid w:val="003533C3"/>
    <w:pPr>
      <w:spacing w:after="0" w:line="160" w:lineRule="atLeast"/>
    </w:pPr>
    <w:rPr>
      <w:rFonts w:eastAsia="Times New Roman" w:cs="Times New Roman"/>
      <w:sz w:val="19"/>
      <w:szCs w:val="19"/>
      <w:lang w:eastAsia="cs-CZ"/>
    </w:rPr>
  </w:style>
  <w:style w:type="paragraph" w:customStyle="1" w:styleId="dictlnk1">
    <w:name w:val="dictlnk1"/>
    <w:basedOn w:val="Normln"/>
    <w:rsid w:val="003533C3"/>
    <w:pPr>
      <w:spacing w:after="0" w:line="160" w:lineRule="atLeast"/>
    </w:pPr>
    <w:rPr>
      <w:rFonts w:eastAsia="Times New Roman" w:cs="Times New Roman"/>
      <w:color w:val="80521C"/>
      <w:szCs w:val="24"/>
      <w:lang w:eastAsia="cs-CZ"/>
    </w:rPr>
  </w:style>
  <w:style w:type="paragraph" w:customStyle="1" w:styleId="znamky1">
    <w:name w:val="znamky1"/>
    <w:basedOn w:val="Normln"/>
    <w:rsid w:val="003533C3"/>
    <w:pPr>
      <w:spacing w:after="0" w:line="160" w:lineRule="atLeast"/>
    </w:pPr>
    <w:rPr>
      <w:rFonts w:eastAsia="Times New Roman" w:cs="Times New Roman"/>
      <w:b/>
      <w:bCs/>
      <w:color w:val="000000"/>
      <w:sz w:val="12"/>
      <w:szCs w:val="12"/>
      <w:lang w:eastAsia="cs-CZ"/>
    </w:rPr>
  </w:style>
  <w:style w:type="paragraph" w:customStyle="1" w:styleId="selfpromo2">
    <w:name w:val="selfpromo2"/>
    <w:basedOn w:val="Normln"/>
    <w:rsid w:val="003533C3"/>
    <w:pPr>
      <w:pBdr>
        <w:bottom w:val="single" w:sz="4" w:space="0" w:color="A4A4A4"/>
      </w:pBdr>
      <w:spacing w:before="100" w:after="100" w:line="160" w:lineRule="atLeast"/>
    </w:pPr>
    <w:rPr>
      <w:rFonts w:eastAsia="Times New Roman" w:cs="Times New Roman"/>
      <w:szCs w:val="24"/>
      <w:lang w:eastAsia="cs-CZ"/>
    </w:rPr>
  </w:style>
  <w:style w:type="paragraph" w:customStyle="1" w:styleId="description2">
    <w:name w:val="description2"/>
    <w:basedOn w:val="Normln"/>
    <w:rsid w:val="003533C3"/>
    <w:pPr>
      <w:spacing w:after="0" w:line="160" w:lineRule="atLeast"/>
    </w:pPr>
    <w:rPr>
      <w:rFonts w:eastAsia="Times New Roman" w:cs="Times New Roman"/>
      <w:sz w:val="22"/>
      <w:lang w:eastAsia="cs-CZ"/>
    </w:rPr>
  </w:style>
  <w:style w:type="paragraph" w:customStyle="1" w:styleId="border3">
    <w:name w:val="border3"/>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2">
    <w:name w:val="head2"/>
    <w:basedOn w:val="Normln"/>
    <w:rsid w:val="003533C3"/>
    <w:pPr>
      <w:pBdr>
        <w:bottom w:val="single" w:sz="4" w:space="0" w:color="A4A4A4"/>
      </w:pBdr>
      <w:shd w:val="clear" w:color="auto" w:fill="C7C7C7"/>
      <w:spacing w:after="0" w:line="160" w:lineRule="atLeast"/>
    </w:pPr>
    <w:rPr>
      <w:rFonts w:eastAsia="Times New Roman" w:cs="Times New Roman"/>
      <w:b/>
      <w:bCs/>
      <w:color w:val="000000"/>
      <w:szCs w:val="24"/>
      <w:lang w:eastAsia="cs-CZ"/>
    </w:rPr>
  </w:style>
  <w:style w:type="paragraph" w:customStyle="1" w:styleId="title2">
    <w:name w:val="title2"/>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info1">
    <w:name w:val="info1"/>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title3">
    <w:name w:val="title3"/>
    <w:basedOn w:val="Normln"/>
    <w:rsid w:val="003533C3"/>
    <w:pPr>
      <w:spacing w:before="10" w:after="10" w:line="160" w:lineRule="atLeast"/>
      <w:ind w:left="30" w:right="30"/>
    </w:pPr>
    <w:rPr>
      <w:rFonts w:eastAsia="Times New Roman" w:cs="Times New Roman"/>
      <w:szCs w:val="24"/>
      <w:lang w:eastAsia="cs-CZ"/>
    </w:rPr>
  </w:style>
  <w:style w:type="paragraph" w:customStyle="1" w:styleId="dalsi12">
    <w:name w:val="dalsi12"/>
    <w:basedOn w:val="Normln"/>
    <w:rsid w:val="003533C3"/>
    <w:pPr>
      <w:shd w:val="clear" w:color="auto" w:fill="F5F5F5"/>
      <w:spacing w:after="0" w:line="160" w:lineRule="atLeast"/>
      <w:jc w:val="right"/>
    </w:pPr>
    <w:rPr>
      <w:rFonts w:eastAsia="Times New Roman" w:cs="Times New Roman"/>
      <w:i/>
      <w:iCs/>
      <w:color w:val="CE0000"/>
      <w:sz w:val="19"/>
      <w:szCs w:val="19"/>
      <w:lang w:eastAsia="cs-CZ"/>
    </w:rPr>
  </w:style>
  <w:style w:type="paragraph" w:customStyle="1" w:styleId="p1">
    <w:name w:val="p1"/>
    <w:basedOn w:val="Normln"/>
    <w:rsid w:val="003533C3"/>
    <w:pPr>
      <w:spacing w:after="0" w:line="160" w:lineRule="atLeast"/>
    </w:pPr>
    <w:rPr>
      <w:rFonts w:eastAsia="Times New Roman" w:cs="Times New Roman"/>
      <w:szCs w:val="24"/>
      <w:lang w:eastAsia="cs-CZ"/>
    </w:rPr>
  </w:style>
  <w:style w:type="paragraph" w:customStyle="1" w:styleId="nepartop31">
    <w:name w:val="nepartop31"/>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top31">
    <w:name w:val="partop31"/>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7">
    <w:name w:val="nepar7"/>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7">
    <w:name w:val="par7"/>
    <w:basedOn w:val="Normln"/>
    <w:rsid w:val="003533C3"/>
    <w:pPr>
      <w:shd w:val="clear" w:color="auto" w:fill="FFFFFF"/>
      <w:spacing w:after="0" w:line="264" w:lineRule="atLeast"/>
    </w:pPr>
    <w:rPr>
      <w:rFonts w:eastAsia="Times New Roman" w:cs="Times New Roman"/>
      <w:szCs w:val="24"/>
      <w:lang w:eastAsia="cs-CZ"/>
    </w:rPr>
  </w:style>
  <w:style w:type="paragraph" w:customStyle="1" w:styleId="autor5">
    <w:name w:val="autor5"/>
    <w:basedOn w:val="Normln"/>
    <w:rsid w:val="003533C3"/>
    <w:pPr>
      <w:spacing w:after="0" w:line="160" w:lineRule="atLeast"/>
    </w:pPr>
    <w:rPr>
      <w:rFonts w:eastAsia="Times New Roman" w:cs="Times New Roman"/>
      <w:sz w:val="19"/>
      <w:szCs w:val="19"/>
      <w:lang w:eastAsia="cs-CZ"/>
    </w:rPr>
  </w:style>
  <w:style w:type="paragraph" w:customStyle="1" w:styleId="datum11">
    <w:name w:val="datum11"/>
    <w:basedOn w:val="Normln"/>
    <w:rsid w:val="003533C3"/>
    <w:pPr>
      <w:spacing w:after="0" w:line="160" w:lineRule="atLeast"/>
      <w:ind w:right="30"/>
    </w:pPr>
    <w:rPr>
      <w:rFonts w:eastAsia="Times New Roman" w:cs="Times New Roman"/>
      <w:sz w:val="19"/>
      <w:szCs w:val="19"/>
      <w:lang w:eastAsia="cs-CZ"/>
    </w:rPr>
  </w:style>
  <w:style w:type="paragraph" w:customStyle="1" w:styleId="europar1">
    <w:name w:val="europar1"/>
    <w:basedOn w:val="Normln"/>
    <w:rsid w:val="003533C3"/>
    <w:pPr>
      <w:shd w:val="clear" w:color="auto" w:fill="FFFFFF"/>
      <w:spacing w:after="0" w:line="264" w:lineRule="atLeast"/>
    </w:pPr>
    <w:rPr>
      <w:rFonts w:eastAsia="Times New Roman" w:cs="Times New Roman"/>
      <w:szCs w:val="24"/>
      <w:lang w:eastAsia="cs-CZ"/>
    </w:rPr>
  </w:style>
  <w:style w:type="paragraph" w:customStyle="1" w:styleId="euronepar1">
    <w:name w:val="euronepar1"/>
    <w:basedOn w:val="Normln"/>
    <w:rsid w:val="003533C3"/>
    <w:pPr>
      <w:shd w:val="clear" w:color="auto" w:fill="F5F5F5"/>
      <w:spacing w:after="0" w:line="264" w:lineRule="atLeast"/>
    </w:pPr>
    <w:rPr>
      <w:rFonts w:eastAsia="Times New Roman" w:cs="Times New Roman"/>
      <w:szCs w:val="24"/>
      <w:lang w:eastAsia="cs-CZ"/>
    </w:rPr>
  </w:style>
  <w:style w:type="paragraph" w:customStyle="1" w:styleId="head3">
    <w:name w:val="head3"/>
    <w:basedOn w:val="Normln"/>
    <w:rsid w:val="003533C3"/>
    <w:pPr>
      <w:shd w:val="clear" w:color="auto" w:fill="FFDEEC"/>
      <w:spacing w:after="0" w:line="312" w:lineRule="atLeast"/>
      <w:jc w:val="center"/>
    </w:pPr>
    <w:rPr>
      <w:rFonts w:eastAsia="Times New Roman" w:cs="Times New Roman"/>
      <w:sz w:val="26"/>
      <w:szCs w:val="26"/>
      <w:lang w:eastAsia="cs-CZ"/>
    </w:rPr>
  </w:style>
  <w:style w:type="paragraph" w:customStyle="1" w:styleId="linky2">
    <w:name w:val="linky2"/>
    <w:basedOn w:val="Normln"/>
    <w:rsid w:val="003533C3"/>
    <w:pPr>
      <w:spacing w:before="100" w:after="0" w:line="312" w:lineRule="atLeast"/>
    </w:pPr>
    <w:rPr>
      <w:rFonts w:eastAsia="Times New Roman" w:cs="Times New Roman"/>
      <w:sz w:val="26"/>
      <w:szCs w:val="26"/>
      <w:lang w:eastAsia="cs-CZ"/>
    </w:rPr>
  </w:style>
  <w:style w:type="paragraph" w:customStyle="1" w:styleId="apllogo1">
    <w:name w:val="apllogo1"/>
    <w:basedOn w:val="Normln"/>
    <w:rsid w:val="003533C3"/>
    <w:pPr>
      <w:spacing w:after="0" w:line="160" w:lineRule="atLeast"/>
      <w:ind w:right="50"/>
    </w:pPr>
    <w:rPr>
      <w:rFonts w:eastAsia="Times New Roman" w:cs="Times New Roman"/>
      <w:szCs w:val="24"/>
      <w:lang w:eastAsia="cs-CZ"/>
    </w:rPr>
  </w:style>
  <w:style w:type="paragraph" w:customStyle="1" w:styleId="contextapl3">
    <w:name w:val="contextapl3"/>
    <w:basedOn w:val="Normln"/>
    <w:rsid w:val="003533C3"/>
    <w:pPr>
      <w:spacing w:after="0" w:line="160" w:lineRule="atLeast"/>
    </w:pPr>
    <w:rPr>
      <w:rFonts w:eastAsia="Times New Roman" w:cs="Times New Roman"/>
      <w:color w:val="606060"/>
      <w:sz w:val="10"/>
      <w:szCs w:val="10"/>
      <w:lang w:eastAsia="cs-CZ"/>
    </w:rPr>
  </w:style>
  <w:style w:type="paragraph" w:customStyle="1" w:styleId="aplname1">
    <w:name w:val="aplname1"/>
    <w:basedOn w:val="Normln"/>
    <w:rsid w:val="003533C3"/>
    <w:pPr>
      <w:spacing w:after="0" w:line="160" w:lineRule="atLeast"/>
    </w:pPr>
    <w:rPr>
      <w:rFonts w:eastAsia="Times New Roman" w:cs="Times New Roman"/>
      <w:b/>
      <w:bCs/>
      <w:sz w:val="18"/>
      <w:szCs w:val="18"/>
      <w:lang w:eastAsia="cs-CZ"/>
    </w:rPr>
  </w:style>
  <w:style w:type="paragraph" w:customStyle="1" w:styleId="cola1">
    <w:name w:val="cola1"/>
    <w:basedOn w:val="Normln"/>
    <w:rsid w:val="003533C3"/>
    <w:pPr>
      <w:spacing w:after="0" w:line="160" w:lineRule="atLeast"/>
      <w:textAlignment w:val="center"/>
    </w:pPr>
    <w:rPr>
      <w:rFonts w:eastAsia="Times New Roman" w:cs="Times New Roman"/>
      <w:color w:val="E71232"/>
      <w:szCs w:val="24"/>
      <w:lang w:eastAsia="cs-CZ"/>
    </w:rPr>
  </w:style>
  <w:style w:type="paragraph" w:customStyle="1" w:styleId="colb1">
    <w:name w:val="colb1"/>
    <w:basedOn w:val="Normln"/>
    <w:rsid w:val="003533C3"/>
    <w:pPr>
      <w:spacing w:after="0" w:line="160" w:lineRule="atLeast"/>
      <w:textAlignment w:val="center"/>
    </w:pPr>
    <w:rPr>
      <w:rFonts w:eastAsia="Times New Roman" w:cs="Times New Roman"/>
      <w:szCs w:val="24"/>
      <w:lang w:eastAsia="cs-CZ"/>
    </w:rPr>
  </w:style>
  <w:style w:type="paragraph" w:customStyle="1" w:styleId="shop1">
    <w:name w:val="shop1"/>
    <w:basedOn w:val="Normln"/>
    <w:rsid w:val="003533C3"/>
    <w:pPr>
      <w:shd w:val="clear" w:color="auto" w:fill="F7E000"/>
      <w:spacing w:after="0" w:line="160" w:lineRule="atLeast"/>
    </w:pPr>
    <w:rPr>
      <w:rFonts w:eastAsia="Times New Roman" w:cs="Times New Roman"/>
      <w:szCs w:val="24"/>
      <w:lang w:eastAsia="cs-CZ"/>
    </w:rPr>
  </w:style>
  <w:style w:type="paragraph" w:customStyle="1" w:styleId="act1">
    <w:name w:val="act1"/>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labelin1">
    <w:name w:val="labelin1"/>
    <w:basedOn w:val="Normln"/>
    <w:rsid w:val="003533C3"/>
    <w:pPr>
      <w:spacing w:before="10" w:after="10" w:line="160" w:lineRule="atLeast"/>
      <w:ind w:left="10" w:right="10"/>
    </w:pPr>
    <w:rPr>
      <w:rFonts w:eastAsia="Times New Roman" w:cs="Times New Roman"/>
      <w:szCs w:val="24"/>
      <w:lang w:eastAsia="cs-CZ"/>
    </w:rPr>
  </w:style>
  <w:style w:type="paragraph" w:customStyle="1" w:styleId="radek1">
    <w:name w:val="radek1"/>
    <w:basedOn w:val="Normln"/>
    <w:rsid w:val="003533C3"/>
    <w:pPr>
      <w:spacing w:before="50" w:after="50" w:line="160" w:lineRule="atLeast"/>
      <w:textAlignment w:val="center"/>
    </w:pPr>
    <w:rPr>
      <w:rFonts w:eastAsia="Times New Roman" w:cs="Times New Roman"/>
      <w:szCs w:val="24"/>
      <w:lang w:eastAsia="cs-CZ"/>
    </w:rPr>
  </w:style>
  <w:style w:type="paragraph" w:customStyle="1" w:styleId="tip2">
    <w:name w:val="tip2"/>
    <w:basedOn w:val="Normln"/>
    <w:rsid w:val="003533C3"/>
    <w:pPr>
      <w:spacing w:after="0" w:line="160" w:lineRule="atLeast"/>
    </w:pPr>
    <w:rPr>
      <w:rFonts w:ascii="Arial" w:eastAsia="Times New Roman" w:hAnsi="Arial" w:cs="Arial"/>
      <w:i/>
      <w:iCs/>
      <w:sz w:val="13"/>
      <w:szCs w:val="13"/>
      <w:lang w:eastAsia="cs-CZ"/>
    </w:rPr>
  </w:style>
  <w:style w:type="paragraph" w:customStyle="1" w:styleId="img1">
    <w:name w:val="img1"/>
    <w:basedOn w:val="Normln"/>
    <w:rsid w:val="003533C3"/>
    <w:pPr>
      <w:spacing w:after="0" w:line="160" w:lineRule="atLeast"/>
      <w:ind w:left="100"/>
    </w:pPr>
    <w:rPr>
      <w:rFonts w:eastAsia="Times New Roman" w:cs="Times New Roman"/>
      <w:szCs w:val="24"/>
      <w:lang w:eastAsia="cs-CZ"/>
    </w:rPr>
  </w:style>
  <w:style w:type="paragraph" w:customStyle="1" w:styleId="rc1">
    <w:name w:val="rc1"/>
    <w:basedOn w:val="Normln"/>
    <w:rsid w:val="003533C3"/>
    <w:pPr>
      <w:spacing w:after="0" w:line="160" w:lineRule="atLeast"/>
      <w:ind w:left="200" w:right="250"/>
    </w:pPr>
    <w:rPr>
      <w:rFonts w:eastAsia="Times New Roman" w:cs="Times New Roman"/>
      <w:szCs w:val="24"/>
      <w:lang w:eastAsia="cs-CZ"/>
    </w:rPr>
  </w:style>
  <w:style w:type="paragraph" w:customStyle="1" w:styleId="sv1">
    <w:name w:val="sv1"/>
    <w:basedOn w:val="Normln"/>
    <w:rsid w:val="003533C3"/>
    <w:pPr>
      <w:spacing w:before="30" w:after="0" w:line="160" w:lineRule="atLeast"/>
    </w:pPr>
    <w:rPr>
      <w:rFonts w:eastAsia="Times New Roman" w:cs="Times New Roman"/>
      <w:szCs w:val="24"/>
      <w:lang w:eastAsia="cs-CZ"/>
    </w:rPr>
  </w:style>
  <w:style w:type="paragraph" w:customStyle="1" w:styleId="typ1">
    <w:name w:val="typ1"/>
    <w:basedOn w:val="Normln"/>
    <w:rsid w:val="003533C3"/>
    <w:pPr>
      <w:shd w:val="clear" w:color="auto" w:fill="FFFFFF"/>
      <w:spacing w:after="0" w:line="160" w:lineRule="atLeast"/>
      <w:jc w:val="center"/>
    </w:pPr>
    <w:rPr>
      <w:rFonts w:eastAsia="Times New Roman" w:cs="Times New Roman"/>
      <w:color w:val="0C479D"/>
      <w:szCs w:val="24"/>
      <w:lang w:eastAsia="cs-CZ"/>
    </w:rPr>
  </w:style>
  <w:style w:type="paragraph" w:customStyle="1" w:styleId="data1">
    <w:name w:val="data1"/>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nad1">
    <w:name w:val="nad1"/>
    <w:basedOn w:val="Normln"/>
    <w:rsid w:val="003533C3"/>
    <w:pPr>
      <w:pBdr>
        <w:top w:val="single" w:sz="4" w:space="0" w:color="A4A4A4"/>
      </w:pBdr>
      <w:shd w:val="clear" w:color="auto" w:fill="FFFFFF"/>
      <w:spacing w:after="0" w:line="160" w:lineRule="atLeast"/>
      <w:jc w:val="center"/>
    </w:pPr>
    <w:rPr>
      <w:rFonts w:eastAsia="Times New Roman" w:cs="Times New Roman"/>
      <w:szCs w:val="24"/>
      <w:lang w:eastAsia="cs-CZ"/>
    </w:rPr>
  </w:style>
  <w:style w:type="paragraph" w:customStyle="1" w:styleId="pod1">
    <w:name w:val="pod1"/>
    <w:basedOn w:val="Normln"/>
    <w:rsid w:val="003533C3"/>
    <w:pPr>
      <w:pBdr>
        <w:top w:val="single" w:sz="4" w:space="2" w:color="A4A4A4"/>
      </w:pBdr>
      <w:shd w:val="clear" w:color="auto" w:fill="C7C7C7"/>
      <w:spacing w:after="0" w:line="160" w:lineRule="atLeast"/>
      <w:jc w:val="right"/>
    </w:pPr>
    <w:rPr>
      <w:rFonts w:eastAsia="Times New Roman" w:cs="Times New Roman"/>
      <w:szCs w:val="24"/>
      <w:lang w:eastAsia="cs-CZ"/>
    </w:rPr>
  </w:style>
  <w:style w:type="paragraph" w:customStyle="1" w:styleId="ob1">
    <w:name w:val="ob1"/>
    <w:basedOn w:val="Normln"/>
    <w:rsid w:val="003533C3"/>
    <w:pPr>
      <w:pBdr>
        <w:bottom w:val="dotted" w:sz="4" w:space="0" w:color="A4A4A4"/>
      </w:pBdr>
      <w:spacing w:after="0" w:line="160" w:lineRule="atLeast"/>
    </w:pPr>
    <w:rPr>
      <w:rFonts w:eastAsia="Times New Roman" w:cs="Times New Roman"/>
      <w:b/>
      <w:bCs/>
      <w:color w:val="FF0000"/>
      <w:szCs w:val="24"/>
      <w:lang w:eastAsia="cs-CZ"/>
    </w:rPr>
  </w:style>
  <w:style w:type="paragraph" w:customStyle="1" w:styleId="obo1">
    <w:name w:val="obo1"/>
    <w:basedOn w:val="Normln"/>
    <w:rsid w:val="003533C3"/>
    <w:pPr>
      <w:spacing w:after="0" w:line="160" w:lineRule="atLeast"/>
    </w:pPr>
    <w:rPr>
      <w:rFonts w:eastAsia="Times New Roman" w:cs="Times New Roman"/>
      <w:b/>
      <w:bCs/>
      <w:color w:val="FF0000"/>
      <w:szCs w:val="24"/>
      <w:lang w:eastAsia="cs-CZ"/>
    </w:rPr>
  </w:style>
  <w:style w:type="paragraph" w:customStyle="1" w:styleId="stred1">
    <w:name w:val="stred1"/>
    <w:basedOn w:val="Normln"/>
    <w:rsid w:val="003533C3"/>
    <w:pPr>
      <w:shd w:val="clear" w:color="auto" w:fill="F5F5F3"/>
      <w:spacing w:after="0" w:line="160" w:lineRule="atLeast"/>
    </w:pPr>
    <w:rPr>
      <w:rFonts w:eastAsia="Times New Roman" w:cs="Times New Roman"/>
      <w:szCs w:val="24"/>
      <w:lang w:eastAsia="cs-CZ"/>
    </w:rPr>
  </w:style>
  <w:style w:type="paragraph" w:customStyle="1" w:styleId="pod2">
    <w:name w:val="pod2"/>
    <w:basedOn w:val="Normln"/>
    <w:rsid w:val="003533C3"/>
    <w:pPr>
      <w:pBdr>
        <w:top w:val="single" w:sz="4" w:space="3" w:color="A4A4A4"/>
      </w:pBdr>
      <w:shd w:val="clear" w:color="auto" w:fill="C7C7C7"/>
      <w:spacing w:after="0" w:line="160" w:lineRule="atLeast"/>
      <w:jc w:val="center"/>
    </w:pPr>
    <w:rPr>
      <w:rFonts w:eastAsia="Times New Roman" w:cs="Times New Roman"/>
      <w:b/>
      <w:bCs/>
      <w:szCs w:val="24"/>
      <w:lang w:eastAsia="cs-CZ"/>
    </w:rPr>
  </w:style>
  <w:style w:type="paragraph" w:customStyle="1" w:styleId="bok1">
    <w:name w:val="bok1"/>
    <w:basedOn w:val="Normln"/>
    <w:rsid w:val="003533C3"/>
    <w:pPr>
      <w:pBdr>
        <w:right w:val="single" w:sz="4" w:space="0" w:color="A4A4A4"/>
      </w:pBdr>
      <w:shd w:val="clear" w:color="auto" w:fill="C7C7C7"/>
      <w:spacing w:after="0" w:line="160" w:lineRule="atLeast"/>
    </w:pPr>
    <w:rPr>
      <w:rFonts w:eastAsia="Times New Roman" w:cs="Times New Roman"/>
      <w:szCs w:val="24"/>
      <w:lang w:eastAsia="cs-CZ"/>
    </w:rPr>
  </w:style>
  <w:style w:type="paragraph" w:customStyle="1" w:styleId="par8">
    <w:name w:val="par8"/>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8">
    <w:name w:val="nepar8"/>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13">
    <w:name w:val="dalsi13"/>
    <w:basedOn w:val="Normln"/>
    <w:rsid w:val="003533C3"/>
    <w:pPr>
      <w:shd w:val="clear" w:color="auto" w:fill="C7C7C7"/>
      <w:spacing w:after="0" w:line="160" w:lineRule="atLeast"/>
      <w:jc w:val="right"/>
    </w:pPr>
    <w:rPr>
      <w:rFonts w:eastAsia="Times New Roman" w:cs="Times New Roman"/>
      <w:b/>
      <w:bCs/>
      <w:color w:val="000000"/>
      <w:sz w:val="12"/>
      <w:szCs w:val="12"/>
      <w:lang w:eastAsia="cs-CZ"/>
    </w:rPr>
  </w:style>
  <w:style w:type="paragraph" w:customStyle="1" w:styleId="dalsim1">
    <w:name w:val="dalsi_m1"/>
    <w:basedOn w:val="Normln"/>
    <w:rsid w:val="003533C3"/>
    <w:pPr>
      <w:shd w:val="clear" w:color="auto" w:fill="C7C7C7"/>
      <w:spacing w:after="0" w:line="160" w:lineRule="atLeast"/>
    </w:pPr>
    <w:rPr>
      <w:rFonts w:eastAsia="Times New Roman" w:cs="Times New Roman"/>
      <w:szCs w:val="24"/>
      <w:lang w:eastAsia="cs-CZ"/>
    </w:rPr>
  </w:style>
  <w:style w:type="paragraph" w:customStyle="1" w:styleId="dalsil1">
    <w:name w:val="dalsi_l1"/>
    <w:basedOn w:val="Normln"/>
    <w:rsid w:val="003533C3"/>
    <w:pPr>
      <w:spacing w:after="0" w:line="160" w:lineRule="atLeast"/>
      <w:ind w:left="20"/>
    </w:pPr>
    <w:rPr>
      <w:rFonts w:eastAsia="Times New Roman" w:cs="Times New Roman"/>
      <w:szCs w:val="24"/>
      <w:lang w:eastAsia="cs-CZ"/>
    </w:rPr>
  </w:style>
  <w:style w:type="paragraph" w:customStyle="1" w:styleId="dalsir1">
    <w:name w:val="dalsi_r1"/>
    <w:basedOn w:val="Normln"/>
    <w:rsid w:val="003533C3"/>
    <w:pPr>
      <w:spacing w:after="0" w:line="160" w:lineRule="atLeast"/>
      <w:jc w:val="right"/>
    </w:pPr>
    <w:rPr>
      <w:rFonts w:eastAsia="Times New Roman" w:cs="Times New Roman"/>
      <w:b/>
      <w:bCs/>
      <w:sz w:val="12"/>
      <w:szCs w:val="12"/>
      <w:lang w:eastAsia="cs-CZ"/>
    </w:rPr>
  </w:style>
  <w:style w:type="paragraph" w:customStyle="1" w:styleId="datum12">
    <w:name w:val="datum12"/>
    <w:basedOn w:val="Normln"/>
    <w:rsid w:val="003533C3"/>
    <w:pPr>
      <w:spacing w:after="0" w:line="160" w:lineRule="atLeast"/>
    </w:pPr>
    <w:rPr>
      <w:rFonts w:eastAsia="Times New Roman" w:cs="Times New Roman"/>
      <w:sz w:val="10"/>
      <w:szCs w:val="10"/>
      <w:lang w:eastAsia="cs-CZ"/>
    </w:rPr>
  </w:style>
  <w:style w:type="paragraph" w:customStyle="1" w:styleId="par9">
    <w:name w:val="par9"/>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9">
    <w:name w:val="nepar9"/>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14">
    <w:name w:val="dalsi14"/>
    <w:basedOn w:val="Normln"/>
    <w:rsid w:val="003533C3"/>
    <w:pPr>
      <w:shd w:val="clear" w:color="auto" w:fill="F5F5F5"/>
      <w:spacing w:after="0" w:line="160" w:lineRule="atLeast"/>
      <w:jc w:val="right"/>
    </w:pPr>
    <w:rPr>
      <w:rFonts w:eastAsia="Times New Roman" w:cs="Times New Roman"/>
      <w:b/>
      <w:bCs/>
      <w:color w:val="000000"/>
      <w:sz w:val="12"/>
      <w:szCs w:val="12"/>
      <w:lang w:eastAsia="cs-CZ"/>
    </w:rPr>
  </w:style>
  <w:style w:type="paragraph" w:customStyle="1" w:styleId="head4">
    <w:name w:val="head4"/>
    <w:basedOn w:val="Normln"/>
    <w:rsid w:val="003533C3"/>
    <w:pPr>
      <w:shd w:val="clear" w:color="auto" w:fill="E9E9E9"/>
      <w:spacing w:after="0" w:line="264" w:lineRule="atLeast"/>
    </w:pPr>
    <w:rPr>
      <w:rFonts w:eastAsia="Times New Roman" w:cs="Times New Roman"/>
      <w:szCs w:val="24"/>
      <w:lang w:eastAsia="cs-CZ"/>
    </w:rPr>
  </w:style>
  <w:style w:type="paragraph" w:customStyle="1" w:styleId="middle1">
    <w:name w:val="middle1"/>
    <w:basedOn w:val="Normln"/>
    <w:rsid w:val="003533C3"/>
    <w:pPr>
      <w:shd w:val="clear" w:color="auto" w:fill="FFFFFF"/>
      <w:spacing w:after="0" w:line="160" w:lineRule="atLeast"/>
    </w:pPr>
    <w:rPr>
      <w:rFonts w:eastAsia="Times New Roman" w:cs="Times New Roman"/>
      <w:szCs w:val="24"/>
      <w:lang w:eastAsia="cs-CZ"/>
    </w:rPr>
  </w:style>
  <w:style w:type="paragraph" w:customStyle="1" w:styleId="foot1">
    <w:name w:val="foot1"/>
    <w:basedOn w:val="Normln"/>
    <w:rsid w:val="003533C3"/>
    <w:pPr>
      <w:shd w:val="clear" w:color="auto" w:fill="E9E9E9"/>
      <w:spacing w:after="0" w:line="160" w:lineRule="atLeast"/>
      <w:jc w:val="right"/>
    </w:pPr>
    <w:rPr>
      <w:rFonts w:eastAsia="Times New Roman" w:cs="Times New Roman"/>
      <w:szCs w:val="24"/>
      <w:lang w:eastAsia="cs-CZ"/>
    </w:rPr>
  </w:style>
  <w:style w:type="paragraph" w:customStyle="1" w:styleId="pict1">
    <w:name w:val="pict1"/>
    <w:basedOn w:val="Normln"/>
    <w:rsid w:val="003533C3"/>
    <w:pPr>
      <w:spacing w:after="0" w:line="160" w:lineRule="atLeast"/>
    </w:pPr>
    <w:rPr>
      <w:rFonts w:eastAsia="Times New Roman" w:cs="Times New Roman"/>
      <w:szCs w:val="24"/>
      <w:lang w:eastAsia="cs-CZ"/>
    </w:rPr>
  </w:style>
  <w:style w:type="paragraph" w:customStyle="1" w:styleId="txt1">
    <w:name w:val="txt1"/>
    <w:basedOn w:val="Normln"/>
    <w:rsid w:val="003533C3"/>
    <w:pPr>
      <w:spacing w:after="0" w:line="160" w:lineRule="atLeast"/>
    </w:pPr>
    <w:rPr>
      <w:rFonts w:eastAsia="Times New Roman" w:cs="Times New Roman"/>
      <w:szCs w:val="24"/>
      <w:lang w:eastAsia="cs-CZ"/>
    </w:rPr>
  </w:style>
  <w:style w:type="paragraph" w:customStyle="1" w:styleId="title4">
    <w:name w:val="title4"/>
    <w:basedOn w:val="Normln"/>
    <w:rsid w:val="003533C3"/>
    <w:pPr>
      <w:spacing w:after="30" w:line="160" w:lineRule="atLeast"/>
    </w:pPr>
    <w:rPr>
      <w:rFonts w:eastAsia="Times New Roman" w:cs="Times New Roman"/>
      <w:b/>
      <w:bCs/>
      <w:szCs w:val="24"/>
      <w:lang w:eastAsia="cs-CZ"/>
    </w:rPr>
  </w:style>
  <w:style w:type="paragraph" w:customStyle="1" w:styleId="nad2">
    <w:name w:val="nad2"/>
    <w:basedOn w:val="Normln"/>
    <w:rsid w:val="003533C3"/>
    <w:pPr>
      <w:pBdr>
        <w:top w:val="single" w:sz="4" w:space="0" w:color="A4A4A4"/>
        <w:left w:val="single" w:sz="4" w:space="0" w:color="A4A4A4"/>
        <w:bottom w:val="single" w:sz="4" w:space="0" w:color="A4A4A4"/>
        <w:right w:val="single" w:sz="4" w:space="0" w:color="A4A4A4"/>
      </w:pBdr>
      <w:shd w:val="clear" w:color="auto" w:fill="C7C7C7"/>
      <w:spacing w:after="0" w:line="160" w:lineRule="atLeast"/>
      <w:jc w:val="center"/>
    </w:pPr>
    <w:rPr>
      <w:rFonts w:eastAsia="Times New Roman" w:cs="Times New Roman"/>
      <w:b/>
      <w:bCs/>
      <w:szCs w:val="24"/>
      <w:lang w:eastAsia="cs-CZ"/>
    </w:rPr>
  </w:style>
  <w:style w:type="paragraph" w:customStyle="1" w:styleId="pop1">
    <w:name w:val="pop1"/>
    <w:basedOn w:val="Normln"/>
    <w:rsid w:val="003533C3"/>
    <w:pPr>
      <w:pBdr>
        <w:top w:val="single" w:sz="12" w:space="0" w:color="A4A4A4"/>
        <w:left w:val="single" w:sz="2" w:space="0" w:color="A4A4A4"/>
        <w:bottom w:val="single" w:sz="18" w:space="0" w:color="A4A4A4"/>
        <w:right w:val="single" w:sz="2" w:space="0" w:color="A4A4A4"/>
      </w:pBdr>
      <w:shd w:val="clear" w:color="auto" w:fill="E9E9E9"/>
      <w:spacing w:after="0" w:line="160" w:lineRule="atLeast"/>
    </w:pPr>
    <w:rPr>
      <w:rFonts w:eastAsia="Times New Roman" w:cs="Times New Roman"/>
      <w:szCs w:val="24"/>
      <w:lang w:eastAsia="cs-CZ"/>
    </w:rPr>
  </w:style>
  <w:style w:type="paragraph" w:customStyle="1" w:styleId="lcol1">
    <w:name w:val="lcol1"/>
    <w:basedOn w:val="Normln"/>
    <w:rsid w:val="003533C3"/>
    <w:pPr>
      <w:spacing w:after="0" w:line="160" w:lineRule="atLeast"/>
    </w:pPr>
    <w:rPr>
      <w:rFonts w:eastAsia="Times New Roman" w:cs="Times New Roman"/>
      <w:szCs w:val="24"/>
      <w:lang w:eastAsia="cs-CZ"/>
    </w:rPr>
  </w:style>
  <w:style w:type="paragraph" w:customStyle="1" w:styleId="rcol1">
    <w:name w:val="rcol1"/>
    <w:basedOn w:val="Normln"/>
    <w:rsid w:val="003533C3"/>
    <w:pPr>
      <w:spacing w:after="0" w:line="160" w:lineRule="atLeast"/>
      <w:jc w:val="right"/>
    </w:pPr>
    <w:rPr>
      <w:rFonts w:eastAsia="Times New Roman" w:cs="Times New Roman"/>
      <w:szCs w:val="24"/>
      <w:lang w:eastAsia="cs-CZ"/>
    </w:rPr>
  </w:style>
  <w:style w:type="paragraph" w:customStyle="1" w:styleId="pat1">
    <w:name w:val="pat1"/>
    <w:basedOn w:val="Normln"/>
    <w:rsid w:val="003533C3"/>
    <w:pPr>
      <w:pBdr>
        <w:top w:val="single" w:sz="8" w:space="0" w:color="A4A4A4"/>
        <w:left w:val="single" w:sz="2" w:space="0" w:color="A4A4A4"/>
        <w:bottom w:val="single" w:sz="2" w:space="0" w:color="A4A4A4"/>
        <w:right w:val="single" w:sz="2" w:space="0" w:color="A4A4A4"/>
      </w:pBdr>
      <w:shd w:val="clear" w:color="auto" w:fill="A4A4A4"/>
      <w:spacing w:after="0" w:line="160" w:lineRule="atLeast"/>
      <w:jc w:val="right"/>
    </w:pPr>
    <w:rPr>
      <w:rFonts w:eastAsia="Times New Roman" w:cs="Times New Roman"/>
      <w:szCs w:val="24"/>
      <w:lang w:eastAsia="cs-CZ"/>
    </w:rPr>
  </w:style>
  <w:style w:type="paragraph" w:customStyle="1" w:styleId="nepar10">
    <w:name w:val="nepar10"/>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10">
    <w:name w:val="par10"/>
    <w:basedOn w:val="Normln"/>
    <w:rsid w:val="003533C3"/>
    <w:pPr>
      <w:shd w:val="clear" w:color="auto" w:fill="FFFFFF"/>
      <w:spacing w:after="0" w:line="160" w:lineRule="atLeast"/>
    </w:pPr>
    <w:rPr>
      <w:rFonts w:eastAsia="Times New Roman" w:cs="Times New Roman"/>
      <w:szCs w:val="24"/>
      <w:lang w:eastAsia="cs-CZ"/>
    </w:rPr>
  </w:style>
  <w:style w:type="paragraph" w:customStyle="1" w:styleId="fleft1">
    <w:name w:val="fleft1"/>
    <w:basedOn w:val="Normln"/>
    <w:rsid w:val="003533C3"/>
    <w:pPr>
      <w:spacing w:after="0" w:line="160" w:lineRule="atLeast"/>
    </w:pPr>
    <w:rPr>
      <w:rFonts w:eastAsia="Times New Roman" w:cs="Times New Roman"/>
      <w:szCs w:val="24"/>
      <w:lang w:eastAsia="cs-CZ"/>
    </w:rPr>
  </w:style>
  <w:style w:type="paragraph" w:customStyle="1" w:styleId="fright1">
    <w:name w:val="fright1"/>
    <w:basedOn w:val="Normln"/>
    <w:rsid w:val="003533C3"/>
    <w:pPr>
      <w:spacing w:after="0" w:line="160" w:lineRule="atLeast"/>
    </w:pPr>
    <w:rPr>
      <w:rFonts w:eastAsia="Times New Roman" w:cs="Times New Roman"/>
      <w:szCs w:val="24"/>
      <w:lang w:eastAsia="cs-CZ"/>
    </w:rPr>
  </w:style>
  <w:style w:type="paragraph" w:customStyle="1" w:styleId="fleft2">
    <w:name w:val="fleft2"/>
    <w:basedOn w:val="Normln"/>
    <w:rsid w:val="003533C3"/>
    <w:pPr>
      <w:spacing w:after="0" w:line="160" w:lineRule="atLeast"/>
    </w:pPr>
    <w:rPr>
      <w:rFonts w:eastAsia="Times New Roman" w:cs="Times New Roman"/>
      <w:szCs w:val="24"/>
      <w:lang w:eastAsia="cs-CZ"/>
    </w:rPr>
  </w:style>
  <w:style w:type="paragraph" w:customStyle="1" w:styleId="fright2">
    <w:name w:val="fright2"/>
    <w:basedOn w:val="Normln"/>
    <w:rsid w:val="003533C3"/>
    <w:pPr>
      <w:spacing w:after="0" w:line="160" w:lineRule="atLeast"/>
    </w:pPr>
    <w:rPr>
      <w:rFonts w:eastAsia="Times New Roman" w:cs="Times New Roman"/>
      <w:szCs w:val="24"/>
      <w:lang w:eastAsia="cs-CZ"/>
    </w:rPr>
  </w:style>
  <w:style w:type="paragraph" w:customStyle="1" w:styleId="bgimage1">
    <w:name w:val="bgimage1"/>
    <w:basedOn w:val="Normln"/>
    <w:rsid w:val="003533C3"/>
    <w:pPr>
      <w:spacing w:before="100" w:after="0" w:line="160" w:lineRule="atLeast"/>
    </w:pPr>
    <w:rPr>
      <w:rFonts w:eastAsia="Times New Roman" w:cs="Times New Roman"/>
      <w:szCs w:val="24"/>
      <w:lang w:eastAsia="cs-CZ"/>
    </w:rPr>
  </w:style>
  <w:style w:type="paragraph" w:customStyle="1" w:styleId="nadpis100">
    <w:name w:val="nadpis10"/>
    <w:basedOn w:val="Normln"/>
    <w:rsid w:val="003533C3"/>
    <w:pPr>
      <w:spacing w:after="0" w:line="160" w:lineRule="atLeast"/>
    </w:pPr>
    <w:rPr>
      <w:rFonts w:ascii="Arial" w:eastAsia="Times New Roman" w:hAnsi="Arial" w:cs="Arial"/>
      <w:b/>
      <w:bCs/>
      <w:color w:val="000000"/>
      <w:sz w:val="14"/>
      <w:szCs w:val="14"/>
      <w:u w:val="single"/>
      <w:lang w:eastAsia="cs-CZ"/>
    </w:rPr>
  </w:style>
  <w:style w:type="paragraph" w:customStyle="1" w:styleId="cza1">
    <w:name w:val="cza1"/>
    <w:basedOn w:val="Normln"/>
    <w:rsid w:val="003533C3"/>
    <w:pPr>
      <w:spacing w:after="0" w:line="160" w:lineRule="atLeast"/>
    </w:pPr>
    <w:rPr>
      <w:rFonts w:eastAsia="Times New Roman" w:cs="Times New Roman"/>
      <w:color w:val="808080"/>
      <w:sz w:val="12"/>
      <w:szCs w:val="12"/>
      <w:lang w:eastAsia="cs-CZ"/>
    </w:rPr>
  </w:style>
  <w:style w:type="paragraph" w:customStyle="1" w:styleId="nazzok1">
    <w:name w:val="nazzok1"/>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left1">
    <w:name w:val="left1"/>
    <w:basedOn w:val="Normln"/>
    <w:rsid w:val="003533C3"/>
    <w:pPr>
      <w:spacing w:after="0" w:line="160" w:lineRule="atLeast"/>
    </w:pPr>
    <w:rPr>
      <w:rFonts w:eastAsia="Times New Roman" w:cs="Times New Roman"/>
      <w:b/>
      <w:bCs/>
      <w:i/>
      <w:iCs/>
      <w:color w:val="0F477F"/>
      <w:szCs w:val="24"/>
      <w:lang w:eastAsia="cs-CZ"/>
    </w:rPr>
  </w:style>
  <w:style w:type="paragraph" w:customStyle="1" w:styleId="middle2">
    <w:name w:val="middle2"/>
    <w:basedOn w:val="Normln"/>
    <w:rsid w:val="003533C3"/>
    <w:pPr>
      <w:spacing w:after="0" w:line="160" w:lineRule="atLeast"/>
    </w:pPr>
    <w:rPr>
      <w:rFonts w:eastAsia="Times New Roman" w:cs="Times New Roman"/>
      <w:color w:val="808080"/>
      <w:sz w:val="13"/>
      <w:szCs w:val="13"/>
      <w:lang w:eastAsia="cs-CZ"/>
    </w:rPr>
  </w:style>
  <w:style w:type="paragraph" w:customStyle="1" w:styleId="propojeni1">
    <w:name w:val="propojeni1"/>
    <w:basedOn w:val="Normln"/>
    <w:rsid w:val="003533C3"/>
    <w:pPr>
      <w:spacing w:after="150" w:line="160" w:lineRule="atLeast"/>
      <w:jc w:val="both"/>
    </w:pPr>
    <w:rPr>
      <w:rFonts w:eastAsia="Times New Roman" w:cs="Times New Roman"/>
      <w:b/>
      <w:bCs/>
      <w:szCs w:val="24"/>
      <w:lang w:eastAsia="cs-CZ"/>
    </w:rPr>
  </w:style>
  <w:style w:type="paragraph" w:customStyle="1" w:styleId="titulek1">
    <w:name w:val="titulek1"/>
    <w:basedOn w:val="Normln"/>
    <w:rsid w:val="003533C3"/>
    <w:pPr>
      <w:spacing w:after="0" w:line="160" w:lineRule="atLeast"/>
    </w:pPr>
    <w:rPr>
      <w:rFonts w:eastAsia="Times New Roman" w:cs="Times New Roman"/>
      <w:b/>
      <w:bCs/>
      <w:color w:val="000000"/>
      <w:szCs w:val="24"/>
      <w:lang w:eastAsia="cs-CZ"/>
    </w:rPr>
  </w:style>
  <w:style w:type="paragraph" w:customStyle="1" w:styleId="row1">
    <w:name w:val="row1"/>
    <w:basedOn w:val="Normln"/>
    <w:rsid w:val="003533C3"/>
    <w:pPr>
      <w:spacing w:after="0" w:line="160" w:lineRule="atLeast"/>
    </w:pPr>
    <w:rPr>
      <w:rFonts w:eastAsia="Times New Roman" w:cs="Times New Roman"/>
      <w:color w:val="000000"/>
      <w:szCs w:val="24"/>
      <w:lang w:eastAsia="cs-CZ"/>
    </w:rPr>
  </w:style>
  <w:style w:type="paragraph" w:customStyle="1" w:styleId="mld1">
    <w:name w:val="mld1"/>
    <w:basedOn w:val="Normln"/>
    <w:rsid w:val="003533C3"/>
    <w:pPr>
      <w:spacing w:after="0" w:line="160" w:lineRule="atLeast"/>
    </w:pPr>
    <w:rPr>
      <w:rFonts w:ascii="Arial" w:eastAsia="Times New Roman" w:hAnsi="Arial" w:cs="Arial"/>
      <w:color w:val="FF0000"/>
      <w:sz w:val="12"/>
      <w:szCs w:val="12"/>
      <w:lang w:eastAsia="cs-CZ"/>
    </w:rPr>
  </w:style>
  <w:style w:type="paragraph" w:customStyle="1" w:styleId="mls1">
    <w:name w:val="mls1"/>
    <w:basedOn w:val="Normln"/>
    <w:rsid w:val="003533C3"/>
    <w:pPr>
      <w:spacing w:after="0" w:line="160" w:lineRule="atLeast"/>
    </w:pPr>
    <w:rPr>
      <w:rFonts w:ascii="Arial" w:eastAsia="Times New Roman" w:hAnsi="Arial" w:cs="Arial"/>
      <w:b/>
      <w:bCs/>
      <w:color w:val="FFFFFF"/>
      <w:sz w:val="12"/>
      <w:szCs w:val="12"/>
      <w:lang w:eastAsia="cs-CZ"/>
    </w:rPr>
  </w:style>
  <w:style w:type="paragraph" w:customStyle="1" w:styleId="pink1">
    <w:name w:val="pink1"/>
    <w:basedOn w:val="Normln"/>
    <w:rsid w:val="003533C3"/>
    <w:pPr>
      <w:shd w:val="clear" w:color="auto" w:fill="FFECE6"/>
      <w:spacing w:after="0" w:line="160" w:lineRule="atLeast"/>
    </w:pPr>
    <w:rPr>
      <w:rFonts w:eastAsia="Times New Roman" w:cs="Times New Roman"/>
      <w:szCs w:val="24"/>
      <w:lang w:eastAsia="cs-CZ"/>
    </w:rPr>
  </w:style>
  <w:style w:type="paragraph" w:customStyle="1" w:styleId="pinkright1">
    <w:name w:val="pink_right1"/>
    <w:basedOn w:val="Normln"/>
    <w:rsid w:val="003533C3"/>
    <w:pPr>
      <w:shd w:val="clear" w:color="auto" w:fill="FFECE6"/>
      <w:spacing w:after="0" w:line="160" w:lineRule="atLeast"/>
      <w:textAlignment w:val="top"/>
    </w:pPr>
    <w:rPr>
      <w:rFonts w:eastAsia="Times New Roman" w:cs="Times New Roman"/>
      <w:szCs w:val="24"/>
      <w:lang w:eastAsia="cs-CZ"/>
    </w:rPr>
  </w:style>
  <w:style w:type="paragraph" w:customStyle="1" w:styleId="katalog1">
    <w:name w:val="katalog1"/>
    <w:basedOn w:val="Normln"/>
    <w:rsid w:val="003533C3"/>
    <w:pPr>
      <w:shd w:val="clear" w:color="auto" w:fill="E1E7F0"/>
      <w:spacing w:after="0" w:line="160" w:lineRule="atLeast"/>
    </w:pPr>
    <w:rPr>
      <w:rFonts w:eastAsia="Times New Roman" w:cs="Times New Roman"/>
      <w:szCs w:val="24"/>
      <w:lang w:eastAsia="cs-CZ"/>
    </w:rPr>
  </w:style>
  <w:style w:type="paragraph" w:customStyle="1" w:styleId="headtitle1">
    <w:name w:val="head_title1"/>
    <w:basedOn w:val="Normln"/>
    <w:rsid w:val="003533C3"/>
    <w:pPr>
      <w:spacing w:after="100" w:line="160" w:lineRule="atLeast"/>
      <w:jc w:val="center"/>
    </w:pPr>
    <w:rPr>
      <w:rFonts w:eastAsia="Times New Roman" w:cs="Times New Roman"/>
      <w:b/>
      <w:bCs/>
      <w:color w:val="FF0000"/>
      <w:sz w:val="18"/>
      <w:szCs w:val="18"/>
      <w:lang w:eastAsia="cs-CZ"/>
    </w:rPr>
  </w:style>
  <w:style w:type="paragraph" w:customStyle="1" w:styleId="month1">
    <w:name w:val="month1"/>
    <w:basedOn w:val="Normln"/>
    <w:rsid w:val="003533C3"/>
    <w:pPr>
      <w:shd w:val="clear" w:color="auto" w:fill="FF80C0"/>
      <w:spacing w:after="0" w:line="160" w:lineRule="atLeast"/>
    </w:pPr>
    <w:rPr>
      <w:rFonts w:eastAsia="Times New Roman" w:cs="Times New Roman"/>
      <w:b/>
      <w:bCs/>
      <w:color w:val="FFFFFF"/>
      <w:sz w:val="14"/>
      <w:szCs w:val="14"/>
      <w:lang w:eastAsia="cs-CZ"/>
    </w:rPr>
  </w:style>
  <w:style w:type="paragraph" w:customStyle="1" w:styleId="day1">
    <w:name w:val="day1"/>
    <w:basedOn w:val="Normln"/>
    <w:rsid w:val="003533C3"/>
    <w:pPr>
      <w:spacing w:after="0" w:line="160" w:lineRule="atLeast"/>
      <w:jc w:val="right"/>
      <w:textAlignment w:val="top"/>
    </w:pPr>
    <w:rPr>
      <w:rFonts w:eastAsia="Times New Roman" w:cs="Times New Roman"/>
      <w:szCs w:val="24"/>
      <w:lang w:eastAsia="cs-CZ"/>
    </w:rPr>
  </w:style>
  <w:style w:type="paragraph" w:customStyle="1" w:styleId="tax1">
    <w:name w:val="tax1"/>
    <w:basedOn w:val="Normln"/>
    <w:rsid w:val="003533C3"/>
    <w:pPr>
      <w:spacing w:after="0" w:line="160" w:lineRule="atLeast"/>
      <w:ind w:left="70" w:hanging="70"/>
      <w:textAlignment w:val="top"/>
    </w:pPr>
    <w:rPr>
      <w:rFonts w:eastAsia="Times New Roman" w:cs="Times New Roman"/>
      <w:b/>
      <w:bCs/>
      <w:szCs w:val="24"/>
      <w:lang w:eastAsia="cs-CZ"/>
    </w:rPr>
  </w:style>
  <w:style w:type="paragraph" w:customStyle="1" w:styleId="text1">
    <w:name w:val="text1"/>
    <w:basedOn w:val="Normln"/>
    <w:rsid w:val="003533C3"/>
    <w:pPr>
      <w:spacing w:after="0" w:line="160" w:lineRule="atLeast"/>
      <w:ind w:left="70" w:hanging="70"/>
    </w:pPr>
    <w:rPr>
      <w:rFonts w:eastAsia="Times New Roman" w:cs="Times New Roman"/>
      <w:szCs w:val="24"/>
      <w:lang w:eastAsia="cs-CZ"/>
    </w:rPr>
  </w:style>
  <w:style w:type="paragraph" w:customStyle="1" w:styleId="texttitle1">
    <w:name w:val="text_title1"/>
    <w:basedOn w:val="Normln"/>
    <w:rsid w:val="003533C3"/>
    <w:pPr>
      <w:spacing w:before="100" w:after="30" w:line="160" w:lineRule="atLeast"/>
      <w:jc w:val="center"/>
    </w:pPr>
    <w:rPr>
      <w:rFonts w:eastAsia="Times New Roman" w:cs="Times New Roman"/>
      <w:b/>
      <w:bCs/>
      <w:color w:val="800000"/>
      <w:sz w:val="16"/>
      <w:szCs w:val="16"/>
      <w:lang w:eastAsia="cs-CZ"/>
    </w:rPr>
  </w:style>
  <w:style w:type="paragraph" w:customStyle="1" w:styleId="datum13">
    <w:name w:val="datum13"/>
    <w:basedOn w:val="Normln"/>
    <w:rsid w:val="003533C3"/>
    <w:pPr>
      <w:spacing w:before="10" w:after="30" w:line="312" w:lineRule="atLeast"/>
      <w:jc w:val="right"/>
    </w:pPr>
    <w:rPr>
      <w:rFonts w:eastAsia="Times New Roman" w:cs="Times New Roman"/>
      <w:color w:val="808080"/>
      <w:sz w:val="22"/>
      <w:lang w:eastAsia="cs-CZ"/>
    </w:rPr>
  </w:style>
  <w:style w:type="paragraph" w:customStyle="1" w:styleId="hlavnizpravy1">
    <w:name w:val="hlavnizpravy1"/>
    <w:basedOn w:val="Normln"/>
    <w:rsid w:val="003533C3"/>
    <w:pPr>
      <w:spacing w:before="50" w:after="0" w:line="160" w:lineRule="atLeast"/>
      <w:ind w:left="50" w:right="50"/>
    </w:pPr>
    <w:rPr>
      <w:rFonts w:eastAsia="Times New Roman" w:cs="Times New Roman"/>
      <w:szCs w:val="24"/>
      <w:lang w:eastAsia="cs-CZ"/>
    </w:rPr>
  </w:style>
  <w:style w:type="paragraph" w:customStyle="1" w:styleId="datum14">
    <w:name w:val="datum14"/>
    <w:basedOn w:val="Normln"/>
    <w:rsid w:val="003533C3"/>
    <w:pPr>
      <w:spacing w:after="0" w:line="160" w:lineRule="atLeast"/>
      <w:jc w:val="both"/>
    </w:pPr>
    <w:rPr>
      <w:rFonts w:eastAsia="Times New Roman" w:cs="Times New Roman"/>
      <w:color w:val="808080"/>
      <w:sz w:val="18"/>
      <w:szCs w:val="18"/>
      <w:lang w:eastAsia="cs-CZ"/>
    </w:rPr>
  </w:style>
  <w:style w:type="paragraph" w:customStyle="1" w:styleId="linky3">
    <w:name w:val="linky3"/>
    <w:basedOn w:val="Normln"/>
    <w:rsid w:val="003533C3"/>
    <w:pPr>
      <w:spacing w:after="0" w:line="160" w:lineRule="atLeast"/>
      <w:jc w:val="both"/>
    </w:pPr>
    <w:rPr>
      <w:rFonts w:eastAsia="Times New Roman" w:cs="Times New Roman"/>
      <w:color w:val="FF0000"/>
      <w:szCs w:val="24"/>
      <w:lang w:eastAsia="cs-CZ"/>
    </w:rPr>
  </w:style>
  <w:style w:type="paragraph" w:customStyle="1" w:styleId="dalsizpravy1">
    <w:name w:val="dalsizpravy1"/>
    <w:basedOn w:val="Normln"/>
    <w:rsid w:val="003533C3"/>
    <w:pPr>
      <w:spacing w:after="50" w:line="160" w:lineRule="atLeast"/>
      <w:ind w:left="50" w:right="50"/>
    </w:pPr>
    <w:rPr>
      <w:rFonts w:eastAsia="Times New Roman" w:cs="Times New Roman"/>
      <w:szCs w:val="24"/>
      <w:lang w:eastAsia="cs-CZ"/>
    </w:rPr>
  </w:style>
  <w:style w:type="paragraph" w:customStyle="1" w:styleId="ldalsizpravy1">
    <w:name w:val="ldalsizpravy1"/>
    <w:basedOn w:val="Normln"/>
    <w:rsid w:val="003533C3"/>
    <w:pPr>
      <w:spacing w:after="0" w:line="160" w:lineRule="atLeast"/>
    </w:pPr>
    <w:rPr>
      <w:rFonts w:eastAsia="Times New Roman" w:cs="Times New Roman"/>
      <w:szCs w:val="24"/>
      <w:lang w:eastAsia="cs-CZ"/>
    </w:rPr>
  </w:style>
  <w:style w:type="paragraph" w:customStyle="1" w:styleId="rdalsizpravy1">
    <w:name w:val="rdalsizpravy1"/>
    <w:basedOn w:val="Normln"/>
    <w:rsid w:val="003533C3"/>
    <w:pPr>
      <w:spacing w:after="0" w:line="160" w:lineRule="atLeast"/>
    </w:pPr>
    <w:rPr>
      <w:rFonts w:eastAsia="Times New Roman" w:cs="Times New Roman"/>
      <w:szCs w:val="24"/>
      <w:lang w:eastAsia="cs-CZ"/>
    </w:rPr>
  </w:style>
  <w:style w:type="paragraph" w:customStyle="1" w:styleId="dalsi15">
    <w:name w:val="dalsi15"/>
    <w:basedOn w:val="Normln"/>
    <w:rsid w:val="003533C3"/>
    <w:pPr>
      <w:spacing w:after="0" w:line="160" w:lineRule="atLeast"/>
      <w:jc w:val="right"/>
    </w:pPr>
    <w:rPr>
      <w:rFonts w:eastAsia="Times New Roman" w:cs="Times New Roman"/>
      <w:b/>
      <w:bCs/>
      <w:szCs w:val="24"/>
      <w:lang w:eastAsia="cs-CZ"/>
    </w:rPr>
  </w:style>
  <w:style w:type="paragraph" w:customStyle="1" w:styleId="datum15">
    <w:name w:val="datum15"/>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16">
    <w:name w:val="datum16"/>
    <w:basedOn w:val="Normln"/>
    <w:rsid w:val="003533C3"/>
    <w:pPr>
      <w:spacing w:before="10" w:after="30" w:line="160" w:lineRule="atLeast"/>
    </w:pPr>
    <w:rPr>
      <w:rFonts w:eastAsia="Times New Roman" w:cs="Times New Roman"/>
      <w:color w:val="808080"/>
      <w:sz w:val="19"/>
      <w:szCs w:val="19"/>
      <w:lang w:eastAsia="cs-CZ"/>
    </w:rPr>
  </w:style>
  <w:style w:type="paragraph" w:customStyle="1" w:styleId="tabulka1">
    <w:name w:val="tabulka1"/>
    <w:basedOn w:val="Normln"/>
    <w:rsid w:val="003533C3"/>
    <w:pPr>
      <w:shd w:val="clear" w:color="auto" w:fill="C7C7C7"/>
      <w:spacing w:before="100" w:after="0" w:line="160" w:lineRule="atLeast"/>
    </w:pPr>
    <w:rPr>
      <w:rFonts w:eastAsia="Times New Roman" w:cs="Times New Roman"/>
      <w:sz w:val="12"/>
      <w:szCs w:val="12"/>
      <w:lang w:eastAsia="cs-CZ"/>
    </w:rPr>
  </w:style>
  <w:style w:type="paragraph" w:customStyle="1" w:styleId="noborder1">
    <w:name w:val="noborder1"/>
    <w:basedOn w:val="Normln"/>
    <w:rsid w:val="003533C3"/>
    <w:pPr>
      <w:spacing w:after="0" w:line="160" w:lineRule="atLeast"/>
    </w:pPr>
    <w:rPr>
      <w:rFonts w:eastAsia="Times New Roman" w:cs="Times New Roman"/>
      <w:szCs w:val="24"/>
      <w:lang w:eastAsia="cs-CZ"/>
    </w:rPr>
  </w:style>
  <w:style w:type="paragraph" w:customStyle="1" w:styleId="nadpis11">
    <w:name w:val="nadpis11"/>
    <w:basedOn w:val="Normln"/>
    <w:rsid w:val="003533C3"/>
    <w:pPr>
      <w:spacing w:after="0" w:line="160" w:lineRule="atLeast"/>
    </w:pPr>
    <w:rPr>
      <w:rFonts w:eastAsia="Times New Roman" w:cs="Times New Roman"/>
      <w:b/>
      <w:bCs/>
      <w:color w:val="000000"/>
      <w:sz w:val="14"/>
      <w:szCs w:val="14"/>
      <w:u w:val="single"/>
      <w:lang w:eastAsia="cs-CZ"/>
    </w:rPr>
  </w:style>
  <w:style w:type="paragraph" w:customStyle="1" w:styleId="left2">
    <w:name w:val="left2"/>
    <w:basedOn w:val="Normln"/>
    <w:rsid w:val="003533C3"/>
    <w:pPr>
      <w:spacing w:after="0" w:line="160" w:lineRule="atLeast"/>
    </w:pPr>
    <w:rPr>
      <w:rFonts w:eastAsia="Times New Roman" w:cs="Times New Roman"/>
      <w:i/>
      <w:iCs/>
      <w:color w:val="0F477F"/>
      <w:szCs w:val="24"/>
      <w:lang w:eastAsia="cs-CZ"/>
    </w:rPr>
  </w:style>
  <w:style w:type="paragraph" w:customStyle="1" w:styleId="leftz1">
    <w:name w:val="leftz1"/>
    <w:basedOn w:val="Normln"/>
    <w:rsid w:val="003533C3"/>
    <w:pPr>
      <w:spacing w:after="0" w:line="160" w:lineRule="atLeast"/>
    </w:pPr>
    <w:rPr>
      <w:rFonts w:eastAsia="Times New Roman" w:cs="Times New Roman"/>
      <w:i/>
      <w:iCs/>
      <w:color w:val="FF0000"/>
      <w:szCs w:val="24"/>
      <w:lang w:eastAsia="cs-CZ"/>
    </w:rPr>
  </w:style>
  <w:style w:type="paragraph" w:customStyle="1" w:styleId="paragraf1">
    <w:name w:val="paragraf1"/>
    <w:basedOn w:val="Normln"/>
    <w:rsid w:val="003533C3"/>
    <w:pPr>
      <w:spacing w:after="0" w:line="160" w:lineRule="atLeast"/>
    </w:pPr>
    <w:rPr>
      <w:rFonts w:eastAsia="Times New Roman" w:cs="Times New Roman"/>
      <w:color w:val="0000FF"/>
      <w:szCs w:val="24"/>
      <w:lang w:eastAsia="cs-CZ"/>
    </w:rPr>
  </w:style>
  <w:style w:type="paragraph" w:customStyle="1" w:styleId="paragrafz1">
    <w:name w:val="paragrafz1"/>
    <w:basedOn w:val="Normln"/>
    <w:rsid w:val="003533C3"/>
    <w:pPr>
      <w:spacing w:after="0" w:line="160" w:lineRule="atLeast"/>
    </w:pPr>
    <w:rPr>
      <w:rFonts w:eastAsia="Times New Roman" w:cs="Times New Roman"/>
      <w:color w:val="FF0000"/>
      <w:szCs w:val="24"/>
      <w:lang w:eastAsia="cs-CZ"/>
    </w:rPr>
  </w:style>
  <w:style w:type="paragraph" w:customStyle="1" w:styleId="middle3">
    <w:name w:val="middle3"/>
    <w:basedOn w:val="Normln"/>
    <w:rsid w:val="003533C3"/>
    <w:pPr>
      <w:spacing w:after="0" w:line="160" w:lineRule="atLeast"/>
    </w:pPr>
    <w:rPr>
      <w:rFonts w:eastAsia="Times New Roman" w:cs="Times New Roman"/>
      <w:color w:val="000000"/>
      <w:sz w:val="13"/>
      <w:szCs w:val="13"/>
      <w:lang w:eastAsia="cs-CZ"/>
    </w:rPr>
  </w:style>
  <w:style w:type="paragraph" w:customStyle="1" w:styleId="middlez1">
    <w:name w:val="middlez1"/>
    <w:basedOn w:val="Normln"/>
    <w:rsid w:val="003533C3"/>
    <w:pPr>
      <w:spacing w:after="0" w:line="160" w:lineRule="atLeast"/>
    </w:pPr>
    <w:rPr>
      <w:rFonts w:eastAsia="Times New Roman" w:cs="Times New Roman"/>
      <w:color w:val="FF0000"/>
      <w:sz w:val="13"/>
      <w:szCs w:val="13"/>
      <w:lang w:eastAsia="cs-CZ"/>
    </w:rPr>
  </w:style>
  <w:style w:type="paragraph" w:customStyle="1" w:styleId="right1">
    <w:name w:val="right1"/>
    <w:basedOn w:val="Normln"/>
    <w:rsid w:val="003533C3"/>
    <w:pPr>
      <w:spacing w:after="0" w:line="160" w:lineRule="atLeast"/>
      <w:jc w:val="right"/>
    </w:pPr>
    <w:rPr>
      <w:rFonts w:eastAsia="Times New Roman" w:cs="Times New Roman"/>
      <w:color w:val="0000FF"/>
      <w:szCs w:val="24"/>
      <w:lang w:eastAsia="cs-CZ"/>
    </w:rPr>
  </w:style>
  <w:style w:type="paragraph" w:customStyle="1" w:styleId="rightz1">
    <w:name w:val="rightz1"/>
    <w:basedOn w:val="Normln"/>
    <w:rsid w:val="003533C3"/>
    <w:pPr>
      <w:spacing w:after="0" w:line="160" w:lineRule="atLeast"/>
      <w:jc w:val="right"/>
    </w:pPr>
    <w:rPr>
      <w:rFonts w:eastAsia="Times New Roman" w:cs="Times New Roman"/>
      <w:color w:val="FF0000"/>
      <w:szCs w:val="24"/>
      <w:lang w:eastAsia="cs-CZ"/>
    </w:rPr>
  </w:style>
  <w:style w:type="paragraph" w:customStyle="1" w:styleId="text2">
    <w:name w:val="text2"/>
    <w:basedOn w:val="Normln"/>
    <w:rsid w:val="003533C3"/>
    <w:pPr>
      <w:spacing w:after="0" w:line="160" w:lineRule="atLeast"/>
    </w:pPr>
    <w:rPr>
      <w:rFonts w:eastAsia="Times New Roman" w:cs="Times New Roman"/>
      <w:szCs w:val="24"/>
      <w:lang w:eastAsia="cs-CZ"/>
    </w:rPr>
  </w:style>
  <w:style w:type="paragraph" w:customStyle="1" w:styleId="ur11">
    <w:name w:val="ur11"/>
    <w:basedOn w:val="Normln"/>
    <w:rsid w:val="003533C3"/>
    <w:pPr>
      <w:shd w:val="clear" w:color="auto" w:fill="D5D5D5"/>
      <w:spacing w:after="0" w:line="160" w:lineRule="atLeast"/>
    </w:pPr>
    <w:rPr>
      <w:rFonts w:eastAsia="Times New Roman" w:cs="Times New Roman"/>
      <w:b/>
      <w:bCs/>
      <w:sz w:val="14"/>
      <w:szCs w:val="14"/>
      <w:lang w:eastAsia="cs-CZ"/>
    </w:rPr>
  </w:style>
  <w:style w:type="paragraph" w:customStyle="1" w:styleId="ur1p1">
    <w:name w:val="ur1p1"/>
    <w:basedOn w:val="Normln"/>
    <w:rsid w:val="003533C3"/>
    <w:pPr>
      <w:shd w:val="clear" w:color="auto" w:fill="F5F5F5"/>
      <w:spacing w:after="0" w:line="160" w:lineRule="atLeast"/>
    </w:pPr>
    <w:rPr>
      <w:rFonts w:eastAsia="Times New Roman" w:cs="Times New Roman"/>
      <w:sz w:val="12"/>
      <w:szCs w:val="12"/>
      <w:lang w:eastAsia="cs-CZ"/>
    </w:rPr>
  </w:style>
  <w:style w:type="paragraph" w:customStyle="1" w:styleId="ur21">
    <w:name w:val="ur21"/>
    <w:basedOn w:val="Normln"/>
    <w:rsid w:val="003533C3"/>
    <w:pPr>
      <w:spacing w:after="0" w:line="160" w:lineRule="atLeast"/>
    </w:pPr>
    <w:rPr>
      <w:rFonts w:eastAsia="Times New Roman" w:cs="Times New Roman"/>
      <w:sz w:val="12"/>
      <w:szCs w:val="12"/>
      <w:lang w:eastAsia="cs-CZ"/>
    </w:rPr>
  </w:style>
  <w:style w:type="paragraph" w:customStyle="1" w:styleId="ur2p1">
    <w:name w:val="ur2p1"/>
    <w:basedOn w:val="Normln"/>
    <w:rsid w:val="003533C3"/>
    <w:pPr>
      <w:spacing w:after="0" w:line="160" w:lineRule="atLeast"/>
    </w:pPr>
    <w:rPr>
      <w:rFonts w:eastAsia="Times New Roman" w:cs="Times New Roman"/>
      <w:sz w:val="12"/>
      <w:szCs w:val="12"/>
      <w:lang w:eastAsia="cs-CZ"/>
    </w:rPr>
  </w:style>
  <w:style w:type="paragraph" w:customStyle="1" w:styleId="ur31">
    <w:name w:val="ur31"/>
    <w:basedOn w:val="Normln"/>
    <w:rsid w:val="003533C3"/>
    <w:pPr>
      <w:spacing w:after="0" w:line="160" w:lineRule="atLeast"/>
    </w:pPr>
    <w:rPr>
      <w:rFonts w:eastAsia="Times New Roman" w:cs="Times New Roman"/>
      <w:i/>
      <w:iCs/>
      <w:sz w:val="12"/>
      <w:szCs w:val="12"/>
      <w:lang w:eastAsia="cs-CZ"/>
    </w:rPr>
  </w:style>
  <w:style w:type="paragraph" w:customStyle="1" w:styleId="ur3p1">
    <w:name w:val="ur3p1"/>
    <w:basedOn w:val="Normln"/>
    <w:rsid w:val="003533C3"/>
    <w:pPr>
      <w:spacing w:after="0" w:line="160" w:lineRule="atLeast"/>
    </w:pPr>
    <w:rPr>
      <w:rFonts w:eastAsia="Times New Roman" w:cs="Times New Roman"/>
      <w:i/>
      <w:iCs/>
      <w:sz w:val="12"/>
      <w:szCs w:val="12"/>
      <w:lang w:eastAsia="cs-CZ"/>
    </w:rPr>
  </w:style>
  <w:style w:type="paragraph" w:customStyle="1" w:styleId="ur41">
    <w:name w:val="ur41"/>
    <w:basedOn w:val="Normln"/>
    <w:rsid w:val="003533C3"/>
    <w:pPr>
      <w:spacing w:after="0" w:line="160" w:lineRule="atLeast"/>
    </w:pPr>
    <w:rPr>
      <w:rFonts w:eastAsia="Times New Roman" w:cs="Times New Roman"/>
      <w:sz w:val="11"/>
      <w:szCs w:val="11"/>
      <w:lang w:eastAsia="cs-CZ"/>
    </w:rPr>
  </w:style>
  <w:style w:type="paragraph" w:customStyle="1" w:styleId="ur4p1">
    <w:name w:val="ur4p1"/>
    <w:basedOn w:val="Normln"/>
    <w:rsid w:val="003533C3"/>
    <w:pPr>
      <w:spacing w:after="0" w:line="160" w:lineRule="atLeast"/>
    </w:pPr>
    <w:rPr>
      <w:rFonts w:eastAsia="Times New Roman" w:cs="Times New Roman"/>
      <w:sz w:val="11"/>
      <w:szCs w:val="11"/>
      <w:lang w:eastAsia="cs-CZ"/>
    </w:rPr>
  </w:style>
  <w:style w:type="paragraph" w:customStyle="1" w:styleId="nazev1">
    <w:name w:val="nazev1"/>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strankovani1">
    <w:name w:val="strankovani1"/>
    <w:basedOn w:val="Normln"/>
    <w:rsid w:val="003533C3"/>
    <w:pPr>
      <w:spacing w:before="100" w:after="0" w:line="160" w:lineRule="atLeast"/>
      <w:jc w:val="center"/>
    </w:pPr>
    <w:rPr>
      <w:rFonts w:eastAsia="Times New Roman" w:cs="Times New Roman"/>
      <w:szCs w:val="24"/>
      <w:lang w:eastAsia="cs-CZ"/>
    </w:rPr>
  </w:style>
  <w:style w:type="paragraph" w:customStyle="1" w:styleId="prepinac1">
    <w:name w:val="prepinac1"/>
    <w:basedOn w:val="Normln"/>
    <w:rsid w:val="003533C3"/>
    <w:pPr>
      <w:spacing w:after="0" w:line="160" w:lineRule="atLeast"/>
      <w:jc w:val="right"/>
    </w:pPr>
    <w:rPr>
      <w:rFonts w:eastAsia="Times New Roman" w:cs="Times New Roman"/>
      <w:szCs w:val="24"/>
      <w:lang w:eastAsia="cs-CZ"/>
    </w:rPr>
  </w:style>
  <w:style w:type="paragraph" w:customStyle="1" w:styleId="adv1">
    <w:name w:val="adv1"/>
    <w:basedOn w:val="Normln"/>
    <w:rsid w:val="003533C3"/>
    <w:pPr>
      <w:spacing w:after="0" w:line="160" w:lineRule="atLeast"/>
    </w:pPr>
    <w:rPr>
      <w:rFonts w:eastAsia="Times New Roman" w:cs="Times New Roman"/>
      <w:color w:val="FF0000"/>
      <w:sz w:val="10"/>
      <w:szCs w:val="10"/>
      <w:lang w:eastAsia="cs-CZ"/>
    </w:rPr>
  </w:style>
  <w:style w:type="paragraph" w:customStyle="1" w:styleId="cast1">
    <w:name w:val="cast1"/>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hlava1">
    <w:name w:val="hlava1"/>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oddil1">
    <w:name w:val="oddil1"/>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dil1">
    <w:name w:val="dil1"/>
    <w:basedOn w:val="Normln"/>
    <w:rsid w:val="003533C3"/>
    <w:pPr>
      <w:spacing w:before="300" w:after="80" w:line="160" w:lineRule="atLeast"/>
      <w:jc w:val="center"/>
    </w:pPr>
    <w:rPr>
      <w:rFonts w:eastAsia="Times New Roman" w:cs="Times New Roman"/>
      <w:szCs w:val="24"/>
      <w:lang w:eastAsia="cs-CZ"/>
    </w:rPr>
  </w:style>
  <w:style w:type="paragraph" w:customStyle="1" w:styleId="cast21">
    <w:name w:val="cast21"/>
    <w:basedOn w:val="Normln"/>
    <w:rsid w:val="003533C3"/>
    <w:pPr>
      <w:spacing w:before="50" w:after="80" w:line="160" w:lineRule="atLeast"/>
      <w:jc w:val="center"/>
    </w:pPr>
    <w:rPr>
      <w:rFonts w:eastAsia="Times New Roman" w:cs="Times New Roman"/>
      <w:b/>
      <w:bCs/>
      <w:szCs w:val="24"/>
      <w:lang w:eastAsia="cs-CZ"/>
    </w:rPr>
  </w:style>
  <w:style w:type="paragraph" w:customStyle="1" w:styleId="cast31">
    <w:name w:val="cast31"/>
    <w:basedOn w:val="Normln"/>
    <w:rsid w:val="003533C3"/>
    <w:pPr>
      <w:spacing w:before="50" w:after="80" w:line="160" w:lineRule="atLeast"/>
      <w:jc w:val="center"/>
    </w:pPr>
    <w:rPr>
      <w:rFonts w:eastAsia="Times New Roman" w:cs="Times New Roman"/>
      <w:szCs w:val="24"/>
      <w:lang w:eastAsia="cs-CZ"/>
    </w:rPr>
  </w:style>
  <w:style w:type="paragraph" w:customStyle="1" w:styleId="parag1">
    <w:name w:val="parag1"/>
    <w:basedOn w:val="Normln"/>
    <w:rsid w:val="003533C3"/>
    <w:pPr>
      <w:spacing w:before="150" w:after="80" w:line="160" w:lineRule="atLeast"/>
      <w:jc w:val="center"/>
    </w:pPr>
    <w:rPr>
      <w:rFonts w:eastAsia="Times New Roman" w:cs="Times New Roman"/>
      <w:szCs w:val="24"/>
      <w:lang w:eastAsia="cs-CZ"/>
    </w:rPr>
  </w:style>
  <w:style w:type="paragraph" w:customStyle="1" w:styleId="paragnadpis1">
    <w:name w:val="parag_nadpis1"/>
    <w:basedOn w:val="Normln"/>
    <w:rsid w:val="003533C3"/>
    <w:pPr>
      <w:spacing w:before="50" w:after="80" w:line="160" w:lineRule="atLeast"/>
      <w:jc w:val="center"/>
    </w:pPr>
    <w:rPr>
      <w:rFonts w:eastAsia="Times New Roman" w:cs="Times New Roman"/>
      <w:b/>
      <w:bCs/>
      <w:szCs w:val="24"/>
      <w:lang w:eastAsia="cs-CZ"/>
    </w:rPr>
  </w:style>
  <w:style w:type="paragraph" w:customStyle="1" w:styleId="paragn1">
    <w:name w:val="parag_n1"/>
    <w:basedOn w:val="Normln"/>
    <w:rsid w:val="003533C3"/>
    <w:pPr>
      <w:spacing w:before="50" w:after="80" w:line="160" w:lineRule="atLeast"/>
      <w:jc w:val="center"/>
    </w:pPr>
    <w:rPr>
      <w:rFonts w:eastAsia="Times New Roman" w:cs="Times New Roman"/>
      <w:b/>
      <w:bCs/>
      <w:szCs w:val="24"/>
      <w:lang w:eastAsia="cs-CZ"/>
    </w:rPr>
  </w:style>
  <w:style w:type="paragraph" w:customStyle="1" w:styleId="diln1">
    <w:name w:val="dil_n1"/>
    <w:basedOn w:val="Normln"/>
    <w:rsid w:val="003533C3"/>
    <w:pPr>
      <w:spacing w:before="50" w:after="80" w:line="160" w:lineRule="atLeast"/>
      <w:jc w:val="center"/>
    </w:pPr>
    <w:rPr>
      <w:rFonts w:eastAsia="Times New Roman" w:cs="Times New Roman"/>
      <w:b/>
      <w:bCs/>
      <w:szCs w:val="24"/>
      <w:lang w:eastAsia="cs-CZ"/>
    </w:rPr>
  </w:style>
  <w:style w:type="paragraph" w:customStyle="1" w:styleId="oddiln1">
    <w:name w:val="oddil_n1"/>
    <w:basedOn w:val="Normln"/>
    <w:rsid w:val="003533C3"/>
    <w:pPr>
      <w:spacing w:before="50" w:after="80" w:line="160" w:lineRule="atLeast"/>
      <w:jc w:val="center"/>
    </w:pPr>
    <w:rPr>
      <w:rFonts w:eastAsia="Times New Roman" w:cs="Times New Roman"/>
      <w:b/>
      <w:bCs/>
      <w:szCs w:val="24"/>
      <w:lang w:eastAsia="cs-CZ"/>
    </w:rPr>
  </w:style>
  <w:style w:type="paragraph" w:customStyle="1" w:styleId="hlavan1">
    <w:name w:val="hlava_n1"/>
    <w:basedOn w:val="Normln"/>
    <w:rsid w:val="003533C3"/>
    <w:pPr>
      <w:spacing w:before="50" w:after="80" w:line="160" w:lineRule="atLeast"/>
      <w:jc w:val="center"/>
    </w:pPr>
    <w:rPr>
      <w:rFonts w:eastAsia="Times New Roman" w:cs="Times New Roman"/>
      <w:b/>
      <w:bCs/>
      <w:szCs w:val="24"/>
      <w:lang w:eastAsia="cs-CZ"/>
    </w:rPr>
  </w:style>
  <w:style w:type="paragraph" w:customStyle="1" w:styleId="paragnp1">
    <w:name w:val="parag_np1"/>
    <w:basedOn w:val="Normln"/>
    <w:rsid w:val="003533C3"/>
    <w:pPr>
      <w:spacing w:before="50" w:after="80" w:line="160" w:lineRule="atLeast"/>
      <w:jc w:val="center"/>
    </w:pPr>
    <w:rPr>
      <w:rFonts w:eastAsia="Times New Roman" w:cs="Times New Roman"/>
      <w:b/>
      <w:bCs/>
      <w:szCs w:val="24"/>
      <w:lang w:eastAsia="cs-CZ"/>
    </w:rPr>
  </w:style>
  <w:style w:type="paragraph" w:customStyle="1" w:styleId="dilnp1">
    <w:name w:val="dil_np1"/>
    <w:basedOn w:val="Normln"/>
    <w:rsid w:val="003533C3"/>
    <w:pPr>
      <w:spacing w:before="50" w:after="80" w:line="160" w:lineRule="atLeast"/>
      <w:jc w:val="center"/>
    </w:pPr>
    <w:rPr>
      <w:rFonts w:eastAsia="Times New Roman" w:cs="Times New Roman"/>
      <w:b/>
      <w:bCs/>
      <w:szCs w:val="24"/>
      <w:lang w:eastAsia="cs-CZ"/>
    </w:rPr>
  </w:style>
  <w:style w:type="paragraph" w:customStyle="1" w:styleId="oddilnp1">
    <w:name w:val="oddil_np1"/>
    <w:basedOn w:val="Normln"/>
    <w:rsid w:val="003533C3"/>
    <w:pPr>
      <w:spacing w:before="50" w:after="80" w:line="160" w:lineRule="atLeast"/>
      <w:jc w:val="center"/>
    </w:pPr>
    <w:rPr>
      <w:rFonts w:eastAsia="Times New Roman" w:cs="Times New Roman"/>
      <w:b/>
      <w:bCs/>
      <w:szCs w:val="24"/>
      <w:lang w:eastAsia="cs-CZ"/>
    </w:rPr>
  </w:style>
  <w:style w:type="paragraph" w:customStyle="1" w:styleId="hlavanp1">
    <w:name w:val="hlava_np1"/>
    <w:basedOn w:val="Normln"/>
    <w:rsid w:val="003533C3"/>
    <w:pPr>
      <w:spacing w:before="50" w:after="80" w:line="160" w:lineRule="atLeast"/>
      <w:jc w:val="center"/>
    </w:pPr>
    <w:rPr>
      <w:rFonts w:eastAsia="Times New Roman" w:cs="Times New Roman"/>
      <w:b/>
      <w:bCs/>
      <w:szCs w:val="24"/>
      <w:lang w:eastAsia="cs-CZ"/>
    </w:rPr>
  </w:style>
  <w:style w:type="paragraph" w:customStyle="1" w:styleId="castn1">
    <w:name w:val="cast_n1"/>
    <w:basedOn w:val="Normln"/>
    <w:rsid w:val="003533C3"/>
    <w:pPr>
      <w:spacing w:before="50" w:after="80" w:line="160" w:lineRule="atLeast"/>
      <w:jc w:val="center"/>
    </w:pPr>
    <w:rPr>
      <w:rFonts w:eastAsia="Times New Roman" w:cs="Times New Roman"/>
      <w:b/>
      <w:bCs/>
      <w:sz w:val="29"/>
      <w:szCs w:val="29"/>
      <w:lang w:eastAsia="cs-CZ"/>
    </w:rPr>
  </w:style>
  <w:style w:type="paragraph" w:customStyle="1" w:styleId="paragtext1">
    <w:name w:val="parag_text1"/>
    <w:basedOn w:val="Normln"/>
    <w:rsid w:val="003533C3"/>
    <w:pPr>
      <w:spacing w:before="150" w:after="80" w:line="160" w:lineRule="atLeast"/>
      <w:jc w:val="both"/>
    </w:pPr>
    <w:rPr>
      <w:rFonts w:eastAsia="Times New Roman" w:cs="Times New Roman"/>
      <w:szCs w:val="24"/>
      <w:lang w:eastAsia="cs-CZ"/>
    </w:rPr>
  </w:style>
  <w:style w:type="paragraph" w:customStyle="1" w:styleId="paragtext21">
    <w:name w:val="parag_text21"/>
    <w:basedOn w:val="Normln"/>
    <w:rsid w:val="003533C3"/>
    <w:pPr>
      <w:spacing w:before="150" w:after="80" w:line="160" w:lineRule="atLeast"/>
      <w:jc w:val="center"/>
    </w:pPr>
    <w:rPr>
      <w:rFonts w:eastAsia="Times New Roman" w:cs="Times New Roman"/>
      <w:szCs w:val="24"/>
      <w:lang w:eastAsia="cs-CZ"/>
    </w:rPr>
  </w:style>
  <w:style w:type="paragraph" w:customStyle="1" w:styleId="paragtc1">
    <w:name w:val="parag_tc1"/>
    <w:basedOn w:val="Normln"/>
    <w:rsid w:val="003533C3"/>
    <w:pPr>
      <w:spacing w:before="150" w:after="80" w:line="160" w:lineRule="atLeast"/>
      <w:jc w:val="center"/>
    </w:pPr>
    <w:rPr>
      <w:rFonts w:eastAsia="Times New Roman" w:cs="Times New Roman"/>
      <w:szCs w:val="24"/>
      <w:lang w:eastAsia="cs-CZ"/>
    </w:rPr>
  </w:style>
  <w:style w:type="paragraph" w:customStyle="1" w:styleId="odst1">
    <w:name w:val="odst1"/>
    <w:basedOn w:val="Normln"/>
    <w:rsid w:val="003533C3"/>
    <w:pPr>
      <w:spacing w:before="50" w:after="80" w:line="160" w:lineRule="atLeast"/>
      <w:ind w:firstLine="200"/>
      <w:jc w:val="both"/>
    </w:pPr>
    <w:rPr>
      <w:rFonts w:eastAsia="Times New Roman" w:cs="Times New Roman"/>
      <w:szCs w:val="24"/>
      <w:lang w:eastAsia="cs-CZ"/>
    </w:rPr>
  </w:style>
  <w:style w:type="paragraph" w:customStyle="1" w:styleId="odstcen1">
    <w:name w:val="odst_cen1"/>
    <w:basedOn w:val="Normln"/>
    <w:rsid w:val="003533C3"/>
    <w:pPr>
      <w:spacing w:before="50" w:after="80" w:line="160" w:lineRule="atLeast"/>
      <w:ind w:firstLine="200"/>
      <w:jc w:val="center"/>
    </w:pPr>
    <w:rPr>
      <w:rFonts w:eastAsia="Times New Roman" w:cs="Times New Roman"/>
      <w:szCs w:val="24"/>
      <w:lang w:eastAsia="cs-CZ"/>
    </w:rPr>
  </w:style>
  <w:style w:type="paragraph" w:customStyle="1" w:styleId="pril1">
    <w:name w:val="pril1"/>
    <w:basedOn w:val="Normln"/>
    <w:rsid w:val="003533C3"/>
    <w:pPr>
      <w:spacing w:before="50" w:after="80" w:line="160" w:lineRule="atLeast"/>
      <w:jc w:val="right"/>
    </w:pPr>
    <w:rPr>
      <w:rFonts w:eastAsia="Times New Roman" w:cs="Times New Roman"/>
      <w:b/>
      <w:bCs/>
      <w:szCs w:val="24"/>
      <w:lang w:eastAsia="cs-CZ"/>
    </w:rPr>
  </w:style>
  <w:style w:type="paragraph" w:customStyle="1" w:styleId="pism1">
    <w:name w:val="pism1"/>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ismpokr1">
    <w:name w:val="pism_pokr1"/>
    <w:basedOn w:val="Normln"/>
    <w:rsid w:val="003533C3"/>
    <w:pPr>
      <w:spacing w:before="50" w:after="80" w:line="160" w:lineRule="atLeast"/>
      <w:jc w:val="both"/>
    </w:pPr>
    <w:rPr>
      <w:rFonts w:eastAsia="Times New Roman" w:cs="Times New Roman"/>
      <w:szCs w:val="24"/>
      <w:lang w:eastAsia="cs-CZ"/>
    </w:rPr>
  </w:style>
  <w:style w:type="paragraph" w:customStyle="1" w:styleId="odrazka1">
    <w:name w:val="odrazka1"/>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ozn2">
    <w:name w:val="pozn2"/>
    <w:basedOn w:val="Normln"/>
    <w:rsid w:val="003533C3"/>
    <w:pPr>
      <w:spacing w:before="30" w:after="50" w:line="160" w:lineRule="atLeast"/>
      <w:ind w:hanging="150"/>
      <w:jc w:val="both"/>
    </w:pPr>
    <w:rPr>
      <w:rFonts w:eastAsia="Times New Roman" w:cs="Times New Roman"/>
      <w:sz w:val="17"/>
      <w:szCs w:val="17"/>
      <w:lang w:eastAsia="cs-CZ"/>
    </w:rPr>
  </w:style>
  <w:style w:type="character" w:customStyle="1" w:styleId="pozn3">
    <w:name w:val="pozn3"/>
    <w:rsid w:val="003533C3"/>
    <w:rPr>
      <w:sz w:val="17"/>
    </w:rPr>
  </w:style>
  <w:style w:type="paragraph" w:customStyle="1" w:styleId="bod1">
    <w:name w:val="bod1"/>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bod21">
    <w:name w:val="bod21"/>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tabulka8">
    <w:name w:val="tabulka8"/>
    <w:basedOn w:val="Normln"/>
    <w:rsid w:val="003533C3"/>
    <w:pPr>
      <w:shd w:val="clear" w:color="auto" w:fill="C7C7C7"/>
      <w:spacing w:before="80" w:after="80" w:line="160" w:lineRule="atLeast"/>
      <w:jc w:val="both"/>
    </w:pPr>
    <w:rPr>
      <w:rFonts w:eastAsia="Times New Roman" w:cs="Times New Roman"/>
      <w:sz w:val="12"/>
      <w:szCs w:val="12"/>
      <w:lang w:eastAsia="cs-CZ"/>
    </w:rPr>
  </w:style>
  <w:style w:type="paragraph" w:customStyle="1" w:styleId="tabulkan1">
    <w:name w:val="tabulkan1"/>
    <w:basedOn w:val="Normln"/>
    <w:rsid w:val="003533C3"/>
    <w:pPr>
      <w:spacing w:before="80" w:after="80" w:line="160" w:lineRule="atLeast"/>
      <w:jc w:val="both"/>
    </w:pPr>
    <w:rPr>
      <w:rFonts w:eastAsia="Times New Roman" w:cs="Times New Roman"/>
      <w:szCs w:val="24"/>
      <w:lang w:eastAsia="cs-CZ"/>
    </w:rPr>
  </w:style>
  <w:style w:type="paragraph" w:customStyle="1" w:styleId="tabulka21">
    <w:name w:val="tabulka21"/>
    <w:basedOn w:val="Normln"/>
    <w:rsid w:val="003533C3"/>
    <w:pPr>
      <w:shd w:val="clear" w:color="auto" w:fill="FFFFFF"/>
      <w:spacing w:before="80" w:after="80" w:line="160" w:lineRule="atLeast"/>
      <w:jc w:val="both"/>
    </w:pPr>
    <w:rPr>
      <w:rFonts w:eastAsia="Times New Roman" w:cs="Times New Roman"/>
      <w:sz w:val="12"/>
      <w:szCs w:val="12"/>
      <w:lang w:eastAsia="cs-CZ"/>
    </w:rPr>
  </w:style>
  <w:style w:type="paragraph" w:customStyle="1" w:styleId="nove1">
    <w:name w:val="nove1"/>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zruseno1">
    <w:name w:val="zruseno1"/>
    <w:basedOn w:val="Normln"/>
    <w:rsid w:val="003533C3"/>
    <w:pPr>
      <w:spacing w:before="50" w:after="80" w:line="160" w:lineRule="atLeast"/>
      <w:jc w:val="both"/>
    </w:pPr>
    <w:rPr>
      <w:rFonts w:eastAsia="Times New Roman" w:cs="Times New Roman"/>
      <w:b/>
      <w:bCs/>
      <w:color w:val="FF0000"/>
      <w:szCs w:val="24"/>
      <w:u w:val="single"/>
      <w:lang w:eastAsia="cs-CZ"/>
    </w:rPr>
  </w:style>
  <w:style w:type="paragraph" w:customStyle="1" w:styleId="zmena1">
    <w:name w:val="zmena1"/>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seznamtitulek1">
    <w:name w:val="seznam_titulek1"/>
    <w:basedOn w:val="Normln"/>
    <w:rsid w:val="003533C3"/>
    <w:pPr>
      <w:spacing w:before="100" w:after="100" w:line="160" w:lineRule="atLeast"/>
      <w:jc w:val="both"/>
    </w:pPr>
    <w:rPr>
      <w:rFonts w:eastAsia="Times New Roman" w:cs="Times New Roman"/>
      <w:b/>
      <w:bCs/>
      <w:szCs w:val="24"/>
      <w:lang w:eastAsia="cs-CZ"/>
    </w:rPr>
  </w:style>
  <w:style w:type="paragraph" w:customStyle="1" w:styleId="seznam1">
    <w:name w:val="seznam1"/>
    <w:basedOn w:val="Normln"/>
    <w:rsid w:val="003533C3"/>
    <w:pPr>
      <w:spacing w:after="0" w:line="160" w:lineRule="atLeast"/>
      <w:jc w:val="both"/>
    </w:pPr>
    <w:rPr>
      <w:rFonts w:eastAsia="Times New Roman" w:cs="Times New Roman"/>
      <w:szCs w:val="24"/>
      <w:lang w:eastAsia="cs-CZ"/>
    </w:rPr>
  </w:style>
  <w:style w:type="paragraph" w:customStyle="1" w:styleId="strankovani2">
    <w:name w:val="strankovani2"/>
    <w:basedOn w:val="Normln"/>
    <w:rsid w:val="003533C3"/>
    <w:pPr>
      <w:spacing w:before="100" w:after="80" w:line="160" w:lineRule="atLeast"/>
      <w:jc w:val="center"/>
    </w:pPr>
    <w:rPr>
      <w:rFonts w:eastAsia="Times New Roman" w:cs="Times New Roman"/>
      <w:szCs w:val="24"/>
      <w:lang w:eastAsia="cs-CZ"/>
    </w:rPr>
  </w:style>
  <w:style w:type="paragraph" w:customStyle="1" w:styleId="new2">
    <w:name w:val="new2"/>
    <w:basedOn w:val="Normln"/>
    <w:rsid w:val="003533C3"/>
    <w:pPr>
      <w:spacing w:before="50" w:after="80" w:line="160" w:lineRule="atLeast"/>
      <w:jc w:val="both"/>
    </w:pPr>
    <w:rPr>
      <w:rFonts w:eastAsia="Times New Roman" w:cs="Times New Roman"/>
      <w:color w:val="FF0000"/>
      <w:szCs w:val="24"/>
      <w:u w:val="single"/>
      <w:lang w:eastAsia="cs-CZ"/>
    </w:rPr>
  </w:style>
  <w:style w:type="paragraph" w:customStyle="1" w:styleId="old2">
    <w:name w:val="old2"/>
    <w:basedOn w:val="Normln"/>
    <w:rsid w:val="003533C3"/>
    <w:pPr>
      <w:spacing w:before="50" w:after="80" w:line="160" w:lineRule="atLeast"/>
      <w:jc w:val="both"/>
    </w:pPr>
    <w:rPr>
      <w:rFonts w:eastAsia="Times New Roman" w:cs="Times New Roman"/>
      <w:strike/>
      <w:color w:val="008000"/>
      <w:szCs w:val="24"/>
      <w:lang w:eastAsia="cs-CZ"/>
    </w:rPr>
  </w:style>
  <w:style w:type="paragraph" w:customStyle="1" w:styleId="nov1">
    <w:name w:val="nov1"/>
    <w:basedOn w:val="Normln"/>
    <w:rsid w:val="003533C3"/>
    <w:pPr>
      <w:spacing w:before="50" w:after="80" w:line="160" w:lineRule="atLeast"/>
      <w:jc w:val="both"/>
    </w:pPr>
    <w:rPr>
      <w:rFonts w:eastAsia="Times New Roman" w:cs="Times New Roman"/>
      <w:szCs w:val="24"/>
      <w:lang w:eastAsia="cs-CZ"/>
    </w:rPr>
  </w:style>
  <w:style w:type="paragraph" w:customStyle="1" w:styleId="upperindex1">
    <w:name w:val="upperindex1"/>
    <w:basedOn w:val="Normln"/>
    <w:rsid w:val="003533C3"/>
    <w:pPr>
      <w:spacing w:before="50" w:after="80" w:line="160" w:lineRule="atLeast"/>
      <w:jc w:val="both"/>
    </w:pPr>
    <w:rPr>
      <w:rFonts w:eastAsia="Times New Roman" w:cs="Times New Roman"/>
      <w:sz w:val="17"/>
      <w:szCs w:val="17"/>
      <w:lang w:eastAsia="cs-CZ"/>
    </w:rPr>
  </w:style>
  <w:style w:type="paragraph" w:customStyle="1" w:styleId="comment1">
    <w:name w:val="comment1"/>
    <w:basedOn w:val="Normln"/>
    <w:rsid w:val="003533C3"/>
    <w:pPr>
      <w:spacing w:before="50" w:after="80" w:line="160" w:lineRule="atLeast"/>
      <w:jc w:val="both"/>
    </w:pPr>
    <w:rPr>
      <w:rFonts w:eastAsia="Times New Roman" w:cs="Times New Roman"/>
      <w:i/>
      <w:iCs/>
      <w:szCs w:val="24"/>
      <w:lang w:eastAsia="cs-CZ"/>
    </w:rPr>
  </w:style>
  <w:style w:type="paragraph" w:customStyle="1" w:styleId="left3">
    <w:name w:val="left3"/>
    <w:basedOn w:val="Normln"/>
    <w:rsid w:val="003533C3"/>
    <w:pPr>
      <w:spacing w:after="0" w:line="160" w:lineRule="atLeast"/>
      <w:ind w:firstLine="100"/>
    </w:pPr>
    <w:rPr>
      <w:rFonts w:eastAsia="Times New Roman" w:cs="Times New Roman"/>
      <w:szCs w:val="24"/>
      <w:lang w:eastAsia="cs-CZ"/>
    </w:rPr>
  </w:style>
  <w:style w:type="paragraph" w:customStyle="1" w:styleId="middle4">
    <w:name w:val="middle4"/>
    <w:basedOn w:val="Normln"/>
    <w:rsid w:val="003533C3"/>
    <w:pPr>
      <w:spacing w:after="0" w:line="160" w:lineRule="atLeast"/>
      <w:jc w:val="center"/>
    </w:pPr>
    <w:rPr>
      <w:rFonts w:eastAsia="Times New Roman" w:cs="Times New Roman"/>
      <w:szCs w:val="24"/>
      <w:lang w:eastAsia="cs-CZ"/>
    </w:rPr>
  </w:style>
  <w:style w:type="paragraph" w:customStyle="1" w:styleId="right2">
    <w:name w:val="right2"/>
    <w:basedOn w:val="Normln"/>
    <w:rsid w:val="003533C3"/>
    <w:pPr>
      <w:spacing w:after="0" w:line="160" w:lineRule="atLeast"/>
      <w:ind w:right="100"/>
      <w:jc w:val="right"/>
    </w:pPr>
    <w:rPr>
      <w:rFonts w:eastAsia="Times New Roman" w:cs="Times New Roman"/>
      <w:szCs w:val="24"/>
      <w:lang w:eastAsia="cs-CZ"/>
    </w:rPr>
  </w:style>
  <w:style w:type="paragraph" w:customStyle="1" w:styleId="historie1">
    <w:name w:val="historie1"/>
    <w:basedOn w:val="Normln"/>
    <w:rsid w:val="003533C3"/>
    <w:pPr>
      <w:spacing w:after="0" w:line="160" w:lineRule="atLeast"/>
    </w:pPr>
    <w:rPr>
      <w:rFonts w:eastAsia="Times New Roman" w:cs="Times New Roman"/>
      <w:color w:val="505050"/>
      <w:szCs w:val="24"/>
      <w:lang w:eastAsia="cs-CZ"/>
    </w:rPr>
  </w:style>
  <w:style w:type="character" w:customStyle="1" w:styleId="new3">
    <w:name w:val="new3"/>
    <w:rsid w:val="003533C3"/>
    <w:rPr>
      <w:color w:val="FF0000"/>
      <w:u w:val="single"/>
    </w:rPr>
  </w:style>
  <w:style w:type="character" w:customStyle="1" w:styleId="old3">
    <w:name w:val="old3"/>
    <w:rsid w:val="003533C3"/>
    <w:rPr>
      <w:strike/>
      <w:color w:val="008000"/>
    </w:rPr>
  </w:style>
  <w:style w:type="paragraph" w:customStyle="1" w:styleId="dalsipart1">
    <w:name w:val="dalsi_part1"/>
    <w:basedOn w:val="Normln"/>
    <w:rsid w:val="003533C3"/>
    <w:pPr>
      <w:spacing w:before="100" w:after="100" w:line="160" w:lineRule="atLeast"/>
      <w:ind w:left="200"/>
    </w:pPr>
    <w:rPr>
      <w:rFonts w:eastAsia="Times New Roman" w:cs="Times New Roman"/>
      <w:szCs w:val="24"/>
      <w:lang w:eastAsia="cs-CZ"/>
    </w:rPr>
  </w:style>
  <w:style w:type="paragraph" w:customStyle="1" w:styleId="law1">
    <w:name w:val="law1"/>
    <w:basedOn w:val="Normln"/>
    <w:rsid w:val="003533C3"/>
    <w:pPr>
      <w:spacing w:before="100" w:after="100" w:line="160" w:lineRule="atLeast"/>
    </w:pPr>
    <w:rPr>
      <w:rFonts w:eastAsia="Times New Roman" w:cs="Times New Roman"/>
      <w:b/>
      <w:bCs/>
      <w:color w:val="FF0000"/>
      <w:sz w:val="14"/>
      <w:szCs w:val="14"/>
      <w:lang w:eastAsia="cs-CZ"/>
    </w:rPr>
  </w:style>
  <w:style w:type="paragraph" w:customStyle="1" w:styleId="searchedurl1">
    <w:name w:val="searched_url1"/>
    <w:basedOn w:val="Normln"/>
    <w:rsid w:val="003533C3"/>
    <w:pPr>
      <w:spacing w:after="0" w:line="160" w:lineRule="atLeast"/>
    </w:pPr>
    <w:rPr>
      <w:rFonts w:eastAsia="Times New Roman" w:cs="Times New Roman"/>
      <w:szCs w:val="24"/>
      <w:u w:val="single"/>
      <w:lang w:eastAsia="cs-CZ"/>
    </w:rPr>
  </w:style>
  <w:style w:type="paragraph" w:customStyle="1" w:styleId="searchedtext1">
    <w:name w:val="searched_text1"/>
    <w:basedOn w:val="Normln"/>
    <w:rsid w:val="003533C3"/>
    <w:pPr>
      <w:spacing w:after="100" w:line="160" w:lineRule="atLeast"/>
    </w:pPr>
    <w:rPr>
      <w:rFonts w:eastAsia="Times New Roman" w:cs="Times New Roman"/>
      <w:szCs w:val="24"/>
      <w:lang w:eastAsia="cs-CZ"/>
    </w:rPr>
  </w:style>
  <w:style w:type="paragraph" w:customStyle="1" w:styleId="findlawtitle1">
    <w:name w:val="find_law_title1"/>
    <w:basedOn w:val="Normln"/>
    <w:rsid w:val="003533C3"/>
    <w:pPr>
      <w:spacing w:before="100" w:after="100" w:line="160" w:lineRule="atLeast"/>
    </w:pPr>
    <w:rPr>
      <w:rFonts w:eastAsia="Times New Roman" w:cs="Times New Roman"/>
      <w:b/>
      <w:bCs/>
      <w:color w:val="008000"/>
      <w:sz w:val="14"/>
      <w:szCs w:val="14"/>
      <w:lang w:eastAsia="cs-CZ"/>
    </w:rPr>
  </w:style>
  <w:style w:type="paragraph" w:customStyle="1" w:styleId="findlaw1">
    <w:name w:val="find_law1"/>
    <w:basedOn w:val="Normln"/>
    <w:rsid w:val="003533C3"/>
    <w:pPr>
      <w:spacing w:after="0" w:line="160" w:lineRule="atLeast"/>
    </w:pPr>
    <w:rPr>
      <w:rFonts w:eastAsia="Times New Roman" w:cs="Times New Roman"/>
      <w:color w:val="0000FF"/>
      <w:szCs w:val="24"/>
      <w:u w:val="single"/>
      <w:lang w:eastAsia="cs-CZ"/>
    </w:rPr>
  </w:style>
  <w:style w:type="paragraph" w:customStyle="1" w:styleId="nonesearched1">
    <w:name w:val="nonesearched1"/>
    <w:basedOn w:val="Normln"/>
    <w:rsid w:val="003533C3"/>
    <w:pPr>
      <w:spacing w:before="300" w:after="0" w:line="160" w:lineRule="atLeast"/>
    </w:pPr>
    <w:rPr>
      <w:rFonts w:eastAsia="Times New Roman" w:cs="Times New Roman"/>
      <w:color w:val="FF0000"/>
      <w:szCs w:val="24"/>
      <w:lang w:eastAsia="cs-CZ"/>
    </w:rPr>
  </w:style>
  <w:style w:type="character" w:customStyle="1" w:styleId="pozn4">
    <w:name w:val="pozn4"/>
    <w:rsid w:val="003533C3"/>
  </w:style>
  <w:style w:type="character" w:customStyle="1" w:styleId="new4">
    <w:name w:val="new4"/>
    <w:rsid w:val="003533C3"/>
  </w:style>
  <w:style w:type="character" w:customStyle="1" w:styleId="old4">
    <w:name w:val="old4"/>
    <w:rsid w:val="003533C3"/>
  </w:style>
  <w:style w:type="paragraph" w:customStyle="1" w:styleId="tnleft3">
    <w:name w:val="tnleft3"/>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middle2">
    <w:name w:val="tnmiddle2"/>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3">
    <w:name w:val="tnright3"/>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tnleft4">
    <w:name w:val="tnleft4"/>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4">
    <w:name w:val="tnright4"/>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ms20042">
    <w:name w:val="ms20042"/>
    <w:basedOn w:val="Normln"/>
    <w:rsid w:val="003533C3"/>
    <w:pPr>
      <w:spacing w:after="0" w:line="160" w:lineRule="atLeast"/>
    </w:pPr>
    <w:rPr>
      <w:rFonts w:eastAsia="Times New Roman" w:cs="Times New Roman"/>
      <w:b/>
      <w:bCs/>
      <w:color w:val="EF324F"/>
      <w:szCs w:val="24"/>
      <w:lang w:eastAsia="cs-CZ"/>
    </w:rPr>
  </w:style>
  <w:style w:type="paragraph" w:customStyle="1" w:styleId="box22">
    <w:name w:val="box22"/>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menul1selected3">
    <w:name w:val="menul1selected3"/>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normal3">
    <w:name w:val="menul1normal3"/>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unwraped3">
    <w:name w:val="menul1unwraped3"/>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2normal3">
    <w:name w:val="menul2normal3"/>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2unwraped3">
    <w:name w:val="menul2unwraped3"/>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3unwraped3">
    <w:name w:val="menul3unwraped3"/>
    <w:basedOn w:val="Normln"/>
    <w:rsid w:val="003533C3"/>
    <w:pPr>
      <w:shd w:val="clear" w:color="auto" w:fill="FFFFFF"/>
      <w:spacing w:after="0" w:line="160" w:lineRule="atLeast"/>
      <w:ind w:firstLine="200"/>
    </w:pPr>
    <w:rPr>
      <w:rFonts w:eastAsia="Times New Roman" w:cs="Times New Roman"/>
      <w:sz w:val="12"/>
      <w:szCs w:val="12"/>
      <w:lang w:eastAsia="cs-CZ"/>
    </w:rPr>
  </w:style>
  <w:style w:type="paragraph" w:customStyle="1" w:styleId="menul1normal4">
    <w:name w:val="menul1normal4"/>
    <w:basedOn w:val="Normln"/>
    <w:rsid w:val="003533C3"/>
    <w:pPr>
      <w:pBdr>
        <w:top w:val="single" w:sz="4" w:space="0" w:color="A4A4A4"/>
      </w:pBdr>
      <w:shd w:val="clear" w:color="auto" w:fill="C7C7C7"/>
      <w:spacing w:after="0" w:line="160" w:lineRule="atLeast"/>
      <w:ind w:firstLine="40"/>
    </w:pPr>
    <w:rPr>
      <w:rFonts w:eastAsia="Times New Roman" w:cs="Times New Roman"/>
      <w:b/>
      <w:bCs/>
      <w:sz w:val="12"/>
      <w:szCs w:val="12"/>
      <w:lang w:eastAsia="cs-CZ"/>
    </w:rPr>
  </w:style>
  <w:style w:type="paragraph" w:customStyle="1" w:styleId="menul1selected4">
    <w:name w:val="menul1selected4"/>
    <w:basedOn w:val="Normln"/>
    <w:rsid w:val="003533C3"/>
    <w:pPr>
      <w:pBdr>
        <w:top w:val="single" w:sz="4" w:space="0" w:color="A4A4A4"/>
      </w:pBdr>
      <w:shd w:val="clear" w:color="auto" w:fill="FFFFFF"/>
      <w:spacing w:after="0" w:line="160" w:lineRule="atLeast"/>
      <w:ind w:firstLine="40"/>
    </w:pPr>
    <w:rPr>
      <w:rFonts w:eastAsia="Times New Roman" w:cs="Times New Roman"/>
      <w:b/>
      <w:bCs/>
      <w:sz w:val="12"/>
      <w:szCs w:val="12"/>
      <w:lang w:eastAsia="cs-CZ"/>
    </w:rPr>
  </w:style>
  <w:style w:type="paragraph" w:customStyle="1" w:styleId="menul1unwraped4">
    <w:name w:val="menul1unwraped4"/>
    <w:basedOn w:val="Normln"/>
    <w:rsid w:val="003533C3"/>
    <w:pPr>
      <w:pBdr>
        <w:top w:val="single" w:sz="4" w:space="0" w:color="A4A4A4"/>
      </w:pBdr>
      <w:shd w:val="clear" w:color="auto" w:fill="E9E9E9"/>
      <w:spacing w:after="0" w:line="160" w:lineRule="atLeast"/>
      <w:ind w:firstLine="40"/>
    </w:pPr>
    <w:rPr>
      <w:rFonts w:eastAsia="Times New Roman" w:cs="Times New Roman"/>
      <w:sz w:val="12"/>
      <w:szCs w:val="12"/>
      <w:lang w:eastAsia="cs-CZ"/>
    </w:rPr>
  </w:style>
  <w:style w:type="paragraph" w:customStyle="1" w:styleId="menul2normal4">
    <w:name w:val="menul2normal4"/>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2unwraped4">
    <w:name w:val="menul2unwraped4"/>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3unwraped4">
    <w:name w:val="menul3unwraped4"/>
    <w:basedOn w:val="Normln"/>
    <w:rsid w:val="003533C3"/>
    <w:pPr>
      <w:shd w:val="clear" w:color="auto" w:fill="E9E9E9"/>
      <w:spacing w:after="0" w:line="160" w:lineRule="atLeast"/>
      <w:ind w:firstLine="200"/>
    </w:pPr>
    <w:rPr>
      <w:rFonts w:eastAsia="Times New Roman" w:cs="Times New Roman"/>
      <w:sz w:val="12"/>
      <w:szCs w:val="12"/>
      <w:lang w:eastAsia="cs-CZ"/>
    </w:rPr>
  </w:style>
  <w:style w:type="paragraph" w:customStyle="1" w:styleId="ikona4">
    <w:name w:val="ikona4"/>
    <w:basedOn w:val="Normln"/>
    <w:rsid w:val="003533C3"/>
    <w:pPr>
      <w:spacing w:after="0" w:line="160" w:lineRule="atLeast"/>
    </w:pPr>
    <w:rPr>
      <w:rFonts w:eastAsia="Times New Roman" w:cs="Times New Roman"/>
      <w:szCs w:val="24"/>
      <w:lang w:eastAsia="cs-CZ"/>
    </w:rPr>
  </w:style>
  <w:style w:type="paragraph" w:customStyle="1" w:styleId="isubmit2">
    <w:name w:val="isubmit2"/>
    <w:basedOn w:val="Normln"/>
    <w:rsid w:val="003533C3"/>
    <w:pPr>
      <w:shd w:val="clear" w:color="auto" w:fill="F7E000"/>
      <w:spacing w:after="0" w:line="160" w:lineRule="atLeast"/>
    </w:pPr>
    <w:rPr>
      <w:rFonts w:eastAsia="Times New Roman" w:cs="Times New Roman"/>
      <w:szCs w:val="24"/>
      <w:lang w:eastAsia="cs-CZ"/>
    </w:rPr>
  </w:style>
  <w:style w:type="paragraph" w:customStyle="1" w:styleId="ikona5">
    <w:name w:val="ikona5"/>
    <w:basedOn w:val="Normln"/>
    <w:rsid w:val="003533C3"/>
    <w:pPr>
      <w:spacing w:after="0" w:line="160" w:lineRule="atLeast"/>
    </w:pPr>
    <w:rPr>
      <w:rFonts w:eastAsia="Times New Roman" w:cs="Times New Roman"/>
      <w:szCs w:val="24"/>
      <w:lang w:eastAsia="cs-CZ"/>
    </w:rPr>
  </w:style>
  <w:style w:type="paragraph" w:customStyle="1" w:styleId="ikona6">
    <w:name w:val="ikona6"/>
    <w:basedOn w:val="Normln"/>
    <w:rsid w:val="003533C3"/>
    <w:pPr>
      <w:pBdr>
        <w:top w:val="single" w:sz="4" w:space="0" w:color="000000"/>
        <w:left w:val="single" w:sz="4" w:space="0" w:color="000000"/>
        <w:bottom w:val="single" w:sz="4" w:space="0" w:color="000000"/>
        <w:right w:val="single" w:sz="4" w:space="0" w:color="000000"/>
      </w:pBdr>
      <w:spacing w:after="20" w:line="288" w:lineRule="atLeast"/>
      <w:ind w:right="50"/>
    </w:pPr>
    <w:rPr>
      <w:rFonts w:eastAsia="Times New Roman" w:cs="Times New Roman"/>
      <w:sz w:val="11"/>
      <w:szCs w:val="11"/>
      <w:lang w:eastAsia="cs-CZ"/>
    </w:rPr>
  </w:style>
  <w:style w:type="paragraph" w:customStyle="1" w:styleId="nadpis12">
    <w:name w:val="nadpis12"/>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3">
    <w:name w:val="nadpis13"/>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4">
    <w:name w:val="nadpis14"/>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5">
    <w:name w:val="nadpis15"/>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6">
    <w:name w:val="nadpis16"/>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7">
    <w:name w:val="nadpis17"/>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8">
    <w:name w:val="nadpis18"/>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9">
    <w:name w:val="nadpis19"/>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200">
    <w:name w:val="nadpis20"/>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obsah9">
    <w:name w:val="obsah9"/>
    <w:basedOn w:val="Normln"/>
    <w:rsid w:val="003533C3"/>
    <w:pPr>
      <w:spacing w:after="0" w:line="160" w:lineRule="atLeast"/>
    </w:pPr>
    <w:rPr>
      <w:rFonts w:eastAsia="Times New Roman" w:cs="Times New Roman"/>
      <w:sz w:val="12"/>
      <w:szCs w:val="12"/>
      <w:lang w:eastAsia="cs-CZ"/>
    </w:rPr>
  </w:style>
  <w:style w:type="paragraph" w:customStyle="1" w:styleId="obsah100">
    <w:name w:val="obsah10"/>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obsah11">
    <w:name w:val="obsah11"/>
    <w:basedOn w:val="Normln"/>
    <w:rsid w:val="003533C3"/>
    <w:pPr>
      <w:spacing w:after="0" w:line="160" w:lineRule="atLeast"/>
    </w:pPr>
    <w:rPr>
      <w:rFonts w:eastAsia="Times New Roman" w:cs="Times New Roman"/>
      <w:szCs w:val="24"/>
      <w:lang w:eastAsia="cs-CZ"/>
    </w:rPr>
  </w:style>
  <w:style w:type="paragraph" w:customStyle="1" w:styleId="dalsi16">
    <w:name w:val="dalsi16"/>
    <w:basedOn w:val="Normln"/>
    <w:rsid w:val="003533C3"/>
    <w:pPr>
      <w:spacing w:after="0" w:line="160" w:lineRule="atLeast"/>
      <w:jc w:val="right"/>
    </w:pPr>
    <w:rPr>
      <w:rFonts w:eastAsia="Times New Roman" w:cs="Times New Roman"/>
      <w:color w:val="000000"/>
      <w:sz w:val="10"/>
      <w:szCs w:val="10"/>
      <w:lang w:eastAsia="cs-CZ"/>
    </w:rPr>
  </w:style>
  <w:style w:type="paragraph" w:customStyle="1" w:styleId="obsah12">
    <w:name w:val="obsah12"/>
    <w:basedOn w:val="Normln"/>
    <w:rsid w:val="003533C3"/>
    <w:pPr>
      <w:spacing w:after="0" w:line="160" w:lineRule="atLeast"/>
    </w:pPr>
    <w:rPr>
      <w:rFonts w:eastAsia="Times New Roman" w:cs="Times New Roman"/>
      <w:sz w:val="12"/>
      <w:szCs w:val="12"/>
      <w:lang w:eastAsia="cs-CZ"/>
    </w:rPr>
  </w:style>
  <w:style w:type="paragraph" w:customStyle="1" w:styleId="etarget2">
    <w:name w:val="etarget2"/>
    <w:basedOn w:val="Normln"/>
    <w:rsid w:val="003533C3"/>
    <w:pPr>
      <w:spacing w:after="0" w:line="240" w:lineRule="auto"/>
    </w:pPr>
    <w:rPr>
      <w:rFonts w:eastAsia="Times New Roman" w:cs="Times New Roman"/>
      <w:szCs w:val="24"/>
      <w:lang w:eastAsia="cs-CZ"/>
    </w:rPr>
  </w:style>
  <w:style w:type="paragraph" w:customStyle="1" w:styleId="title5">
    <w:name w:val="title5"/>
    <w:basedOn w:val="Normln"/>
    <w:rsid w:val="003533C3"/>
    <w:pPr>
      <w:spacing w:after="0" w:line="160" w:lineRule="atLeast"/>
    </w:pPr>
    <w:rPr>
      <w:rFonts w:eastAsia="Times New Roman" w:cs="Times New Roman"/>
      <w:sz w:val="13"/>
      <w:szCs w:val="13"/>
      <w:lang w:eastAsia="cs-CZ"/>
    </w:rPr>
  </w:style>
  <w:style w:type="paragraph" w:customStyle="1" w:styleId="description3">
    <w:name w:val="description3"/>
    <w:basedOn w:val="Normln"/>
    <w:rsid w:val="003533C3"/>
    <w:pPr>
      <w:spacing w:after="0" w:line="264" w:lineRule="atLeast"/>
    </w:pPr>
    <w:rPr>
      <w:rFonts w:eastAsia="Times New Roman" w:cs="Times New Roman"/>
      <w:sz w:val="12"/>
      <w:szCs w:val="12"/>
      <w:lang w:eastAsia="cs-CZ"/>
    </w:rPr>
  </w:style>
  <w:style w:type="paragraph" w:customStyle="1" w:styleId="selfpromo3">
    <w:name w:val="selfpromo3"/>
    <w:basedOn w:val="Normln"/>
    <w:rsid w:val="003533C3"/>
    <w:pPr>
      <w:pBdr>
        <w:bottom w:val="single" w:sz="4" w:space="0" w:color="A4A4A4"/>
      </w:pBdr>
      <w:spacing w:before="100" w:after="100" w:line="160" w:lineRule="atLeast"/>
    </w:pPr>
    <w:rPr>
      <w:rFonts w:eastAsia="Times New Roman" w:cs="Times New Roman"/>
      <w:vanish/>
      <w:szCs w:val="24"/>
      <w:lang w:eastAsia="cs-CZ"/>
    </w:rPr>
  </w:style>
  <w:style w:type="paragraph" w:customStyle="1" w:styleId="obsah13">
    <w:name w:val="obsah13"/>
    <w:basedOn w:val="Normln"/>
    <w:rsid w:val="003533C3"/>
    <w:pPr>
      <w:spacing w:after="0" w:line="160" w:lineRule="atLeast"/>
    </w:pPr>
    <w:rPr>
      <w:rFonts w:eastAsia="Times New Roman" w:cs="Times New Roman"/>
      <w:sz w:val="12"/>
      <w:szCs w:val="12"/>
      <w:lang w:eastAsia="cs-CZ"/>
    </w:rPr>
  </w:style>
  <w:style w:type="paragraph" w:customStyle="1" w:styleId="obsah14">
    <w:name w:val="obsah14"/>
    <w:basedOn w:val="Normln"/>
    <w:rsid w:val="003533C3"/>
    <w:pPr>
      <w:spacing w:after="0" w:line="160" w:lineRule="atLeast"/>
    </w:pPr>
    <w:rPr>
      <w:rFonts w:eastAsia="Times New Roman" w:cs="Times New Roman"/>
      <w:sz w:val="12"/>
      <w:szCs w:val="12"/>
      <w:lang w:eastAsia="cs-CZ"/>
    </w:rPr>
  </w:style>
  <w:style w:type="paragraph" w:customStyle="1" w:styleId="par11">
    <w:name w:val="par11"/>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11">
    <w:name w:val="nepar11"/>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17">
    <w:name w:val="dalsi17"/>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15">
    <w:name w:val="obsah15"/>
    <w:basedOn w:val="Normln"/>
    <w:rsid w:val="003533C3"/>
    <w:pPr>
      <w:spacing w:after="0" w:line="160" w:lineRule="atLeast"/>
    </w:pPr>
    <w:rPr>
      <w:rFonts w:eastAsia="Times New Roman" w:cs="Times New Roman"/>
      <w:sz w:val="12"/>
      <w:szCs w:val="12"/>
      <w:lang w:eastAsia="cs-CZ"/>
    </w:rPr>
  </w:style>
  <w:style w:type="paragraph" w:customStyle="1" w:styleId="par12">
    <w:name w:val="par12"/>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12">
    <w:name w:val="nepar12"/>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18">
    <w:name w:val="dalsi18"/>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16">
    <w:name w:val="obsah16"/>
    <w:basedOn w:val="Normln"/>
    <w:rsid w:val="003533C3"/>
    <w:pPr>
      <w:spacing w:before="20" w:after="20" w:line="160" w:lineRule="atLeast"/>
      <w:ind w:left="20" w:right="20"/>
    </w:pPr>
    <w:rPr>
      <w:rFonts w:eastAsia="Times New Roman" w:cs="Times New Roman"/>
      <w:szCs w:val="24"/>
      <w:lang w:eastAsia="cs-CZ"/>
    </w:rPr>
  </w:style>
  <w:style w:type="paragraph" w:customStyle="1" w:styleId="baner12">
    <w:name w:val="baner12"/>
    <w:basedOn w:val="Normln"/>
    <w:rsid w:val="003533C3"/>
    <w:pPr>
      <w:spacing w:after="0" w:line="160" w:lineRule="atLeast"/>
    </w:pPr>
    <w:rPr>
      <w:rFonts w:eastAsia="Times New Roman" w:cs="Times New Roman"/>
      <w:color w:val="FF0080"/>
      <w:sz w:val="12"/>
      <w:szCs w:val="12"/>
      <w:lang w:eastAsia="cs-CZ"/>
    </w:rPr>
  </w:style>
  <w:style w:type="paragraph" w:customStyle="1" w:styleId="baner22">
    <w:name w:val="baner22"/>
    <w:basedOn w:val="Normln"/>
    <w:rsid w:val="003533C3"/>
    <w:pPr>
      <w:spacing w:after="0" w:line="160" w:lineRule="atLeast"/>
    </w:pPr>
    <w:rPr>
      <w:rFonts w:eastAsia="Times New Roman" w:cs="Times New Roman"/>
      <w:color w:val="EB0000"/>
      <w:sz w:val="12"/>
      <w:szCs w:val="12"/>
      <w:lang w:eastAsia="cs-CZ"/>
    </w:rPr>
  </w:style>
  <w:style w:type="paragraph" w:customStyle="1" w:styleId="baner32">
    <w:name w:val="baner32"/>
    <w:basedOn w:val="Normln"/>
    <w:rsid w:val="003533C3"/>
    <w:pPr>
      <w:spacing w:after="0" w:line="160" w:lineRule="atLeast"/>
    </w:pPr>
    <w:rPr>
      <w:rFonts w:eastAsia="Times New Roman" w:cs="Times New Roman"/>
      <w:color w:val="006545"/>
      <w:sz w:val="12"/>
      <w:szCs w:val="12"/>
      <w:lang w:eastAsia="cs-CZ"/>
    </w:rPr>
  </w:style>
  <w:style w:type="paragraph" w:customStyle="1" w:styleId="baner42">
    <w:name w:val="baner42"/>
    <w:basedOn w:val="Normln"/>
    <w:rsid w:val="003533C3"/>
    <w:pPr>
      <w:spacing w:after="0" w:line="160" w:lineRule="atLeast"/>
    </w:pPr>
    <w:rPr>
      <w:rFonts w:eastAsia="Times New Roman" w:cs="Times New Roman"/>
      <w:color w:val="003399"/>
      <w:sz w:val="12"/>
      <w:szCs w:val="12"/>
      <w:lang w:eastAsia="cs-CZ"/>
    </w:rPr>
  </w:style>
  <w:style w:type="paragraph" w:customStyle="1" w:styleId="popissekce3">
    <w:name w:val="popissekce3"/>
    <w:basedOn w:val="Normln"/>
    <w:rsid w:val="003533C3"/>
    <w:pPr>
      <w:pBdr>
        <w:bottom w:val="single" w:sz="4" w:space="5" w:color="8F8F8F"/>
      </w:pBdr>
      <w:spacing w:after="0" w:line="288" w:lineRule="atLeast"/>
    </w:pPr>
    <w:rPr>
      <w:rFonts w:eastAsia="Times New Roman" w:cs="Times New Roman"/>
      <w:szCs w:val="24"/>
      <w:lang w:eastAsia="cs-CZ"/>
    </w:rPr>
  </w:style>
  <w:style w:type="paragraph" w:customStyle="1" w:styleId="contextapl4">
    <w:name w:val="contextapl4"/>
    <w:basedOn w:val="Normln"/>
    <w:rsid w:val="003533C3"/>
    <w:pPr>
      <w:spacing w:after="0" w:line="312" w:lineRule="atLeast"/>
      <w:jc w:val="both"/>
    </w:pPr>
    <w:rPr>
      <w:rFonts w:eastAsia="Times New Roman" w:cs="Times New Roman"/>
      <w:color w:val="606060"/>
      <w:sz w:val="19"/>
      <w:szCs w:val="19"/>
      <w:lang w:eastAsia="cs-CZ"/>
    </w:rPr>
  </w:style>
  <w:style w:type="paragraph" w:customStyle="1" w:styleId="popissekce4">
    <w:name w:val="popissekce4"/>
    <w:basedOn w:val="Normln"/>
    <w:rsid w:val="003533C3"/>
    <w:pPr>
      <w:spacing w:after="0" w:line="288" w:lineRule="atLeast"/>
    </w:pPr>
    <w:rPr>
      <w:rFonts w:eastAsia="Times New Roman" w:cs="Times New Roman"/>
      <w:szCs w:val="24"/>
      <w:lang w:eastAsia="cs-CZ"/>
    </w:rPr>
  </w:style>
  <w:style w:type="paragraph" w:customStyle="1" w:styleId="contextapl5">
    <w:name w:val="contextapl5"/>
    <w:basedOn w:val="Normln"/>
    <w:rsid w:val="003533C3"/>
    <w:pPr>
      <w:spacing w:after="0" w:line="160" w:lineRule="atLeast"/>
    </w:pPr>
    <w:rPr>
      <w:rFonts w:eastAsia="Times New Roman" w:cs="Times New Roman"/>
      <w:color w:val="606060"/>
      <w:sz w:val="19"/>
      <w:szCs w:val="19"/>
      <w:lang w:eastAsia="cs-CZ"/>
    </w:rPr>
  </w:style>
  <w:style w:type="paragraph" w:customStyle="1" w:styleId="datum17">
    <w:name w:val="datum17"/>
    <w:basedOn w:val="Normln"/>
    <w:rsid w:val="003533C3"/>
    <w:pPr>
      <w:spacing w:before="10" w:after="30" w:line="312" w:lineRule="atLeast"/>
      <w:jc w:val="both"/>
    </w:pPr>
    <w:rPr>
      <w:rFonts w:eastAsia="Times New Roman" w:cs="Times New Roman"/>
      <w:color w:val="808080"/>
      <w:sz w:val="22"/>
      <w:lang w:eastAsia="cs-CZ"/>
    </w:rPr>
  </w:style>
  <w:style w:type="paragraph" w:customStyle="1" w:styleId="vsechnyzpravy2">
    <w:name w:val="vsechnyzpravy2"/>
    <w:basedOn w:val="Normln"/>
    <w:rsid w:val="003533C3"/>
    <w:pPr>
      <w:spacing w:before="40" w:after="0" w:line="160" w:lineRule="atLeast"/>
      <w:ind w:right="40"/>
    </w:pPr>
    <w:rPr>
      <w:rFonts w:eastAsia="Times New Roman" w:cs="Times New Roman"/>
      <w:szCs w:val="24"/>
      <w:lang w:eastAsia="cs-CZ"/>
    </w:rPr>
  </w:style>
  <w:style w:type="paragraph" w:customStyle="1" w:styleId="dalsi19">
    <w:name w:val="dalsi19"/>
    <w:basedOn w:val="Normln"/>
    <w:rsid w:val="003533C3"/>
    <w:pPr>
      <w:spacing w:after="0" w:line="160" w:lineRule="atLeast"/>
      <w:jc w:val="right"/>
    </w:pPr>
    <w:rPr>
      <w:rFonts w:eastAsia="Times New Roman" w:cs="Times New Roman"/>
      <w:b/>
      <w:bCs/>
      <w:szCs w:val="24"/>
      <w:lang w:eastAsia="cs-CZ"/>
    </w:rPr>
  </w:style>
  <w:style w:type="paragraph" w:customStyle="1" w:styleId="datum18">
    <w:name w:val="datum18"/>
    <w:basedOn w:val="Normln"/>
    <w:rsid w:val="003533C3"/>
    <w:pPr>
      <w:spacing w:before="10" w:after="30" w:line="160" w:lineRule="atLeast"/>
    </w:pPr>
    <w:rPr>
      <w:rFonts w:eastAsia="Times New Roman" w:cs="Times New Roman"/>
      <w:color w:val="808080"/>
      <w:sz w:val="19"/>
      <w:szCs w:val="19"/>
      <w:lang w:eastAsia="cs-CZ"/>
    </w:rPr>
  </w:style>
  <w:style w:type="paragraph" w:customStyle="1" w:styleId="autor6">
    <w:name w:val="autor6"/>
    <w:basedOn w:val="Normln"/>
    <w:rsid w:val="003533C3"/>
    <w:pPr>
      <w:spacing w:before="10" w:after="30" w:line="160" w:lineRule="atLeast"/>
    </w:pPr>
    <w:rPr>
      <w:rFonts w:eastAsia="Times New Roman" w:cs="Times New Roman"/>
      <w:color w:val="808080"/>
      <w:szCs w:val="24"/>
      <w:lang w:eastAsia="cs-CZ"/>
    </w:rPr>
  </w:style>
  <w:style w:type="paragraph" w:customStyle="1" w:styleId="datum19">
    <w:name w:val="datum19"/>
    <w:basedOn w:val="Normln"/>
    <w:rsid w:val="003533C3"/>
    <w:pPr>
      <w:spacing w:before="10" w:after="30" w:line="160" w:lineRule="atLeast"/>
      <w:jc w:val="both"/>
    </w:pPr>
    <w:rPr>
      <w:rFonts w:eastAsia="Times New Roman" w:cs="Times New Roman"/>
      <w:color w:val="808080"/>
      <w:sz w:val="19"/>
      <w:szCs w:val="19"/>
      <w:lang w:eastAsia="cs-CZ"/>
    </w:rPr>
  </w:style>
  <w:style w:type="paragraph" w:customStyle="1" w:styleId="linky4">
    <w:name w:val="linky4"/>
    <w:basedOn w:val="Normln"/>
    <w:rsid w:val="003533C3"/>
    <w:pPr>
      <w:spacing w:after="0" w:line="160" w:lineRule="atLeast"/>
      <w:jc w:val="both"/>
    </w:pPr>
    <w:rPr>
      <w:rFonts w:eastAsia="Times New Roman" w:cs="Times New Roman"/>
      <w:color w:val="CE0000"/>
      <w:szCs w:val="24"/>
      <w:lang w:eastAsia="cs-CZ"/>
    </w:rPr>
  </w:style>
  <w:style w:type="paragraph" w:customStyle="1" w:styleId="dalsi20">
    <w:name w:val="dalsi20"/>
    <w:basedOn w:val="Normln"/>
    <w:rsid w:val="003533C3"/>
    <w:pPr>
      <w:spacing w:after="0" w:line="160" w:lineRule="atLeast"/>
      <w:jc w:val="right"/>
    </w:pPr>
    <w:rPr>
      <w:rFonts w:eastAsia="Times New Roman" w:cs="Times New Roman"/>
      <w:b/>
      <w:bCs/>
      <w:szCs w:val="24"/>
      <w:lang w:eastAsia="cs-CZ"/>
    </w:rPr>
  </w:style>
  <w:style w:type="paragraph" w:customStyle="1" w:styleId="datum20">
    <w:name w:val="datum20"/>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21">
    <w:name w:val="datum21"/>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lsi21">
    <w:name w:val="dalsi21"/>
    <w:basedOn w:val="Normln"/>
    <w:rsid w:val="003533C3"/>
    <w:pPr>
      <w:spacing w:after="0" w:line="160" w:lineRule="atLeast"/>
      <w:jc w:val="right"/>
    </w:pPr>
    <w:rPr>
      <w:rFonts w:eastAsia="Times New Roman" w:cs="Times New Roman"/>
      <w:b/>
      <w:bCs/>
      <w:szCs w:val="24"/>
      <w:lang w:eastAsia="cs-CZ"/>
    </w:rPr>
  </w:style>
  <w:style w:type="paragraph" w:customStyle="1" w:styleId="vyberzprav2">
    <w:name w:val="vyberzprav2"/>
    <w:basedOn w:val="Normln"/>
    <w:rsid w:val="003533C3"/>
    <w:pPr>
      <w:spacing w:before="30" w:after="100" w:line="160" w:lineRule="atLeast"/>
    </w:pPr>
    <w:rPr>
      <w:rFonts w:eastAsia="Times New Roman" w:cs="Times New Roman"/>
      <w:szCs w:val="24"/>
      <w:lang w:eastAsia="cs-CZ"/>
    </w:rPr>
  </w:style>
  <w:style w:type="paragraph" w:customStyle="1" w:styleId="border4">
    <w:name w:val="border4"/>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par13">
    <w:name w:val="par13"/>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13">
    <w:name w:val="nepar13"/>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2">
    <w:name w:val="dalsi22"/>
    <w:basedOn w:val="Normln"/>
    <w:rsid w:val="003533C3"/>
    <w:pP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dalsisekce2">
    <w:name w:val="dalsisekce2"/>
    <w:basedOn w:val="Normln"/>
    <w:rsid w:val="003533C3"/>
    <w:pPr>
      <w:spacing w:after="50" w:line="160" w:lineRule="atLeast"/>
    </w:pPr>
    <w:rPr>
      <w:rFonts w:eastAsia="Times New Roman" w:cs="Times New Roman"/>
      <w:szCs w:val="24"/>
      <w:lang w:eastAsia="cs-CZ"/>
    </w:rPr>
  </w:style>
  <w:style w:type="paragraph" w:customStyle="1" w:styleId="datum22">
    <w:name w:val="datum22"/>
    <w:basedOn w:val="Normln"/>
    <w:rsid w:val="003533C3"/>
    <w:pPr>
      <w:shd w:val="clear" w:color="auto" w:fill="F5F5F5"/>
      <w:spacing w:after="0" w:line="160" w:lineRule="atLeast"/>
    </w:pPr>
    <w:rPr>
      <w:rFonts w:eastAsia="Times New Roman" w:cs="Times New Roman"/>
      <w:color w:val="000000"/>
      <w:sz w:val="22"/>
      <w:lang w:eastAsia="cs-CZ"/>
    </w:rPr>
  </w:style>
  <w:style w:type="paragraph" w:customStyle="1" w:styleId="messagetext2">
    <w:name w:val="message_text2"/>
    <w:basedOn w:val="Normln"/>
    <w:rsid w:val="003533C3"/>
    <w:pPr>
      <w:shd w:val="clear" w:color="auto" w:fill="F5F5F5"/>
      <w:spacing w:after="50" w:line="160" w:lineRule="atLeast"/>
    </w:pPr>
    <w:rPr>
      <w:rFonts w:eastAsia="Times New Roman" w:cs="Times New Roman"/>
      <w:color w:val="000000"/>
      <w:sz w:val="22"/>
      <w:lang w:eastAsia="cs-CZ"/>
    </w:rPr>
  </w:style>
  <w:style w:type="paragraph" w:customStyle="1" w:styleId="dalsi23">
    <w:name w:val="dalsi23"/>
    <w:basedOn w:val="Normln"/>
    <w:rsid w:val="003533C3"/>
    <w:pPr>
      <w:spacing w:after="0" w:line="160" w:lineRule="atLeast"/>
      <w:jc w:val="right"/>
    </w:pPr>
    <w:rPr>
      <w:rFonts w:eastAsia="Times New Roman" w:cs="Times New Roman"/>
      <w:szCs w:val="24"/>
      <w:lang w:eastAsia="cs-CZ"/>
    </w:rPr>
  </w:style>
  <w:style w:type="paragraph" w:customStyle="1" w:styleId="ocimaredaktora2">
    <w:name w:val="ocimaredaktora2"/>
    <w:basedOn w:val="Normln"/>
    <w:rsid w:val="003533C3"/>
    <w:pPr>
      <w:pBdr>
        <w:top w:val="single" w:sz="4" w:space="2" w:color="EF324F"/>
        <w:left w:val="single" w:sz="4" w:space="2" w:color="EF324F"/>
        <w:bottom w:val="single" w:sz="4" w:space="2" w:color="EF324F"/>
        <w:right w:val="single" w:sz="4" w:space="2" w:color="EF324F"/>
      </w:pBdr>
      <w:spacing w:after="50" w:line="160" w:lineRule="atLeast"/>
    </w:pPr>
    <w:rPr>
      <w:rFonts w:eastAsia="Times New Roman" w:cs="Times New Roman"/>
      <w:szCs w:val="24"/>
      <w:lang w:eastAsia="cs-CZ"/>
    </w:rPr>
  </w:style>
  <w:style w:type="paragraph" w:customStyle="1" w:styleId="poradna2">
    <w:name w:val="poradna2"/>
    <w:basedOn w:val="Normln"/>
    <w:rsid w:val="003533C3"/>
    <w:pPr>
      <w:pBdr>
        <w:top w:val="single" w:sz="4" w:space="0" w:color="AF6F93"/>
        <w:left w:val="single" w:sz="4" w:space="0" w:color="AF6F93"/>
        <w:bottom w:val="single" w:sz="4" w:space="0" w:color="AF6F93"/>
        <w:right w:val="single" w:sz="4" w:space="0" w:color="AF6F93"/>
      </w:pBdr>
      <w:shd w:val="clear" w:color="auto" w:fill="FFFFFF"/>
      <w:spacing w:after="100" w:line="160" w:lineRule="atLeast"/>
    </w:pPr>
    <w:rPr>
      <w:rFonts w:eastAsia="Times New Roman" w:cs="Times New Roman"/>
      <w:szCs w:val="24"/>
      <w:lang w:eastAsia="cs-CZ"/>
    </w:rPr>
  </w:style>
  <w:style w:type="paragraph" w:customStyle="1" w:styleId="letenky2">
    <w:name w:val="letenky2"/>
    <w:basedOn w:val="Normln"/>
    <w:rsid w:val="003533C3"/>
    <w:pPr>
      <w:spacing w:before="30" w:after="60" w:line="160" w:lineRule="atLeast"/>
    </w:pPr>
    <w:rPr>
      <w:rFonts w:eastAsia="Times New Roman" w:cs="Times New Roman"/>
      <w:b/>
      <w:bCs/>
      <w:szCs w:val="24"/>
      <w:lang w:eastAsia="cs-CZ"/>
    </w:rPr>
  </w:style>
  <w:style w:type="paragraph" w:customStyle="1" w:styleId="zajezdy2">
    <w:name w:val="zajezdy2"/>
    <w:basedOn w:val="Normln"/>
    <w:rsid w:val="003533C3"/>
    <w:pPr>
      <w:spacing w:before="30" w:after="60" w:line="160" w:lineRule="atLeast"/>
    </w:pPr>
    <w:rPr>
      <w:rFonts w:eastAsia="Times New Roman" w:cs="Times New Roman"/>
      <w:b/>
      <w:bCs/>
      <w:szCs w:val="24"/>
      <w:lang w:eastAsia="cs-CZ"/>
    </w:rPr>
  </w:style>
  <w:style w:type="paragraph" w:customStyle="1" w:styleId="tip3">
    <w:name w:val="tip3"/>
    <w:basedOn w:val="Normln"/>
    <w:rsid w:val="003533C3"/>
    <w:pPr>
      <w:spacing w:after="0" w:line="160" w:lineRule="atLeast"/>
    </w:pPr>
    <w:rPr>
      <w:rFonts w:eastAsia="Times New Roman" w:cs="Times New Roman"/>
      <w:szCs w:val="24"/>
      <w:lang w:eastAsia="cs-CZ"/>
    </w:rPr>
  </w:style>
  <w:style w:type="paragraph" w:customStyle="1" w:styleId="m12">
    <w:name w:val="m12"/>
    <w:basedOn w:val="Normln"/>
    <w:rsid w:val="003533C3"/>
    <w:pPr>
      <w:spacing w:before="20" w:after="0" w:line="160" w:lineRule="atLeast"/>
      <w:ind w:left="20" w:right="50"/>
    </w:pPr>
    <w:rPr>
      <w:rFonts w:eastAsia="Times New Roman" w:cs="Times New Roman"/>
      <w:szCs w:val="24"/>
      <w:lang w:eastAsia="cs-CZ"/>
    </w:rPr>
  </w:style>
  <w:style w:type="paragraph" w:customStyle="1" w:styleId="m22">
    <w:name w:val="m22"/>
    <w:basedOn w:val="Normln"/>
    <w:rsid w:val="003533C3"/>
    <w:pPr>
      <w:spacing w:before="70" w:after="0" w:line="160" w:lineRule="atLeast"/>
      <w:ind w:left="20" w:right="50"/>
    </w:pPr>
    <w:rPr>
      <w:rFonts w:eastAsia="Times New Roman" w:cs="Times New Roman"/>
      <w:szCs w:val="24"/>
      <w:lang w:eastAsia="cs-CZ"/>
    </w:rPr>
  </w:style>
  <w:style w:type="paragraph" w:customStyle="1" w:styleId="m32">
    <w:name w:val="m32"/>
    <w:basedOn w:val="Normln"/>
    <w:rsid w:val="003533C3"/>
    <w:pPr>
      <w:spacing w:before="120" w:after="0" w:line="160" w:lineRule="atLeast"/>
      <w:ind w:left="20" w:right="50"/>
    </w:pPr>
    <w:rPr>
      <w:rFonts w:eastAsia="Times New Roman" w:cs="Times New Roman"/>
      <w:szCs w:val="24"/>
      <w:lang w:eastAsia="cs-CZ"/>
    </w:rPr>
  </w:style>
  <w:style w:type="paragraph" w:customStyle="1" w:styleId="uroven12">
    <w:name w:val="uroven12"/>
    <w:basedOn w:val="Normln"/>
    <w:rsid w:val="003533C3"/>
    <w:pPr>
      <w:shd w:val="clear" w:color="auto" w:fill="C7C7C7"/>
      <w:spacing w:after="0" w:line="160" w:lineRule="atLeast"/>
      <w:ind w:firstLine="50"/>
    </w:pPr>
    <w:rPr>
      <w:rFonts w:eastAsia="Times New Roman" w:cs="Times New Roman"/>
      <w:szCs w:val="24"/>
      <w:lang w:eastAsia="cs-CZ"/>
    </w:rPr>
  </w:style>
  <w:style w:type="paragraph" w:customStyle="1" w:styleId="uroven22">
    <w:name w:val="uroven22"/>
    <w:basedOn w:val="Normln"/>
    <w:rsid w:val="003533C3"/>
    <w:pPr>
      <w:shd w:val="clear" w:color="auto" w:fill="A4A4A4"/>
      <w:spacing w:after="0" w:line="160" w:lineRule="atLeast"/>
      <w:ind w:firstLine="100"/>
    </w:pPr>
    <w:rPr>
      <w:rFonts w:eastAsia="Times New Roman" w:cs="Times New Roman"/>
      <w:szCs w:val="24"/>
      <w:lang w:eastAsia="cs-CZ"/>
    </w:rPr>
  </w:style>
  <w:style w:type="paragraph" w:customStyle="1" w:styleId="uroven32">
    <w:name w:val="uroven32"/>
    <w:basedOn w:val="Normln"/>
    <w:rsid w:val="003533C3"/>
    <w:pPr>
      <w:shd w:val="clear" w:color="auto" w:fill="E9E9E9"/>
      <w:spacing w:after="0" w:line="160" w:lineRule="atLeast"/>
      <w:ind w:firstLine="150"/>
    </w:pPr>
    <w:rPr>
      <w:rFonts w:eastAsia="Times New Roman" w:cs="Times New Roman"/>
      <w:szCs w:val="24"/>
      <w:lang w:eastAsia="cs-CZ"/>
    </w:rPr>
  </w:style>
  <w:style w:type="paragraph" w:customStyle="1" w:styleId="selitem5">
    <w:name w:val="selitem5"/>
    <w:basedOn w:val="Normln"/>
    <w:rsid w:val="003533C3"/>
    <w:pPr>
      <w:shd w:val="clear" w:color="auto" w:fill="FFFFFF"/>
      <w:spacing w:after="0" w:line="160" w:lineRule="atLeast"/>
    </w:pPr>
    <w:rPr>
      <w:rFonts w:eastAsia="Times New Roman" w:cs="Times New Roman"/>
      <w:szCs w:val="24"/>
      <w:lang w:eastAsia="cs-CZ"/>
    </w:rPr>
  </w:style>
  <w:style w:type="paragraph" w:customStyle="1" w:styleId="selitem22">
    <w:name w:val="selitem22"/>
    <w:basedOn w:val="Normln"/>
    <w:rsid w:val="003533C3"/>
    <w:pPr>
      <w:pBdr>
        <w:right w:val="single" w:sz="36" w:space="0" w:color="A4A4A4"/>
      </w:pBdr>
      <w:shd w:val="clear" w:color="auto" w:fill="FFFFFF"/>
      <w:spacing w:after="0" w:line="160" w:lineRule="atLeast"/>
    </w:pPr>
    <w:rPr>
      <w:rFonts w:eastAsia="Times New Roman" w:cs="Times New Roman"/>
      <w:szCs w:val="24"/>
      <w:lang w:eastAsia="cs-CZ"/>
    </w:rPr>
  </w:style>
  <w:style w:type="paragraph" w:customStyle="1" w:styleId="selitem32">
    <w:name w:val="selitem32"/>
    <w:basedOn w:val="Normln"/>
    <w:rsid w:val="003533C3"/>
    <w:pPr>
      <w:pBdr>
        <w:top w:val="dotted" w:sz="8" w:space="0" w:color="A4A4A4"/>
        <w:bottom w:val="dotted" w:sz="8" w:space="0" w:color="A4A4A4"/>
      </w:pBdr>
      <w:shd w:val="clear" w:color="auto" w:fill="FFFFFF"/>
      <w:spacing w:after="0" w:line="160" w:lineRule="atLeast"/>
    </w:pPr>
    <w:rPr>
      <w:rFonts w:eastAsia="Times New Roman" w:cs="Times New Roman"/>
      <w:szCs w:val="24"/>
      <w:lang w:eastAsia="cs-CZ"/>
    </w:rPr>
  </w:style>
  <w:style w:type="paragraph" w:customStyle="1" w:styleId="selitem42">
    <w:name w:val="selitem42"/>
    <w:basedOn w:val="Normln"/>
    <w:rsid w:val="003533C3"/>
    <w:pPr>
      <w:pBdr>
        <w:top w:val="single" w:sz="8" w:space="0" w:color="A4A4A4"/>
        <w:bottom w:val="single" w:sz="8" w:space="0" w:color="A4A4A4"/>
      </w:pBdr>
      <w:shd w:val="clear" w:color="auto" w:fill="FFFFFF"/>
      <w:spacing w:after="0" w:line="160" w:lineRule="atLeast"/>
    </w:pPr>
    <w:rPr>
      <w:rFonts w:eastAsia="Times New Roman" w:cs="Times New Roman"/>
      <w:szCs w:val="24"/>
      <w:lang w:eastAsia="cs-CZ"/>
    </w:rPr>
  </w:style>
  <w:style w:type="paragraph" w:customStyle="1" w:styleId="parny8">
    <w:name w:val="parny8"/>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8">
    <w:name w:val="neparny8"/>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9">
    <w:name w:val="parny9"/>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9">
    <w:name w:val="neparny9"/>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10">
    <w:name w:val="parny10"/>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0">
    <w:name w:val="neparny10"/>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11">
    <w:name w:val="parny11"/>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1">
    <w:name w:val="neparny11"/>
    <w:basedOn w:val="Normln"/>
    <w:rsid w:val="003533C3"/>
    <w:pPr>
      <w:shd w:val="clear" w:color="auto" w:fill="E9E9E9"/>
      <w:spacing w:after="0" w:line="160" w:lineRule="atLeast"/>
    </w:pPr>
    <w:rPr>
      <w:rFonts w:eastAsia="Times New Roman" w:cs="Times New Roman"/>
      <w:szCs w:val="24"/>
      <w:lang w:eastAsia="cs-CZ"/>
    </w:rPr>
  </w:style>
  <w:style w:type="paragraph" w:customStyle="1" w:styleId="colname3">
    <w:name w:val="colname3"/>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parny12">
    <w:name w:val="parny12"/>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2">
    <w:name w:val="neparny12"/>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13">
    <w:name w:val="parny13"/>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3">
    <w:name w:val="neparny13"/>
    <w:basedOn w:val="Normln"/>
    <w:rsid w:val="003533C3"/>
    <w:pPr>
      <w:shd w:val="clear" w:color="auto" w:fill="E4EEEE"/>
      <w:spacing w:after="0" w:line="160" w:lineRule="atLeast"/>
    </w:pPr>
    <w:rPr>
      <w:rFonts w:eastAsia="Times New Roman" w:cs="Times New Roman"/>
      <w:szCs w:val="24"/>
      <w:lang w:eastAsia="cs-CZ"/>
    </w:rPr>
  </w:style>
  <w:style w:type="paragraph" w:customStyle="1" w:styleId="datum23">
    <w:name w:val="datum23"/>
    <w:basedOn w:val="Normln"/>
    <w:rsid w:val="003533C3"/>
    <w:pPr>
      <w:spacing w:before="10" w:after="30" w:line="160" w:lineRule="atLeast"/>
      <w:ind w:right="30"/>
    </w:pPr>
    <w:rPr>
      <w:rFonts w:eastAsia="Times New Roman" w:cs="Times New Roman"/>
      <w:sz w:val="19"/>
      <w:szCs w:val="19"/>
      <w:lang w:eastAsia="cs-CZ"/>
    </w:rPr>
  </w:style>
  <w:style w:type="paragraph" w:customStyle="1" w:styleId="tema2">
    <w:name w:val="tema2"/>
    <w:basedOn w:val="Normln"/>
    <w:rsid w:val="003533C3"/>
    <w:pPr>
      <w:spacing w:after="0" w:line="160" w:lineRule="atLeast"/>
    </w:pPr>
    <w:rPr>
      <w:rFonts w:eastAsia="Times New Roman" w:cs="Times New Roman"/>
      <w:i/>
      <w:iCs/>
      <w:color w:val="000000"/>
      <w:sz w:val="19"/>
      <w:szCs w:val="19"/>
      <w:lang w:eastAsia="cs-CZ"/>
    </w:rPr>
  </w:style>
  <w:style w:type="paragraph" w:customStyle="1" w:styleId="jmeno2">
    <w:name w:val="jmeno2"/>
    <w:basedOn w:val="Normln"/>
    <w:rsid w:val="003533C3"/>
    <w:pPr>
      <w:spacing w:after="0" w:line="160" w:lineRule="atLeast"/>
    </w:pPr>
    <w:rPr>
      <w:rFonts w:eastAsia="Times New Roman" w:cs="Times New Roman"/>
      <w:color w:val="000000"/>
      <w:sz w:val="22"/>
      <w:lang w:eastAsia="cs-CZ"/>
    </w:rPr>
  </w:style>
  <w:style w:type="paragraph" w:customStyle="1" w:styleId="colname4">
    <w:name w:val="colname4"/>
    <w:basedOn w:val="Normln"/>
    <w:rsid w:val="003533C3"/>
    <w:pPr>
      <w:shd w:val="clear" w:color="auto" w:fill="C2CFFC"/>
      <w:spacing w:after="0" w:line="160" w:lineRule="atLeast"/>
    </w:pPr>
    <w:rPr>
      <w:rFonts w:eastAsia="Times New Roman" w:cs="Times New Roman"/>
      <w:color w:val="000000"/>
      <w:szCs w:val="24"/>
      <w:lang w:eastAsia="cs-CZ"/>
    </w:rPr>
  </w:style>
  <w:style w:type="paragraph" w:customStyle="1" w:styleId="parny14">
    <w:name w:val="parny14"/>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4">
    <w:name w:val="neparny14"/>
    <w:basedOn w:val="Normln"/>
    <w:rsid w:val="003533C3"/>
    <w:pPr>
      <w:shd w:val="clear" w:color="auto" w:fill="E9E9E9"/>
      <w:spacing w:after="0" w:line="160" w:lineRule="atLeast"/>
    </w:pPr>
    <w:rPr>
      <w:rFonts w:eastAsia="Times New Roman" w:cs="Times New Roman"/>
      <w:szCs w:val="24"/>
      <w:lang w:eastAsia="cs-CZ"/>
    </w:rPr>
  </w:style>
  <w:style w:type="paragraph" w:customStyle="1" w:styleId="pf3">
    <w:name w:val="pf3"/>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3">
    <w:name w:val="ps3"/>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pl3">
    <w:name w:val="pl3"/>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3">
    <w:name w:val="ph3"/>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tr3">
    <w:name w:val="tr3"/>
    <w:basedOn w:val="Normln"/>
    <w:rsid w:val="003533C3"/>
    <w:pPr>
      <w:spacing w:after="0" w:line="160" w:lineRule="atLeast"/>
      <w:jc w:val="right"/>
    </w:pPr>
    <w:rPr>
      <w:rFonts w:eastAsia="Times New Roman" w:cs="Times New Roman"/>
      <w:b/>
      <w:bCs/>
      <w:szCs w:val="24"/>
      <w:lang w:eastAsia="cs-CZ"/>
    </w:rPr>
  </w:style>
  <w:style w:type="paragraph" w:customStyle="1" w:styleId="plus3">
    <w:name w:val="plus3"/>
    <w:basedOn w:val="Normln"/>
    <w:rsid w:val="003533C3"/>
    <w:pPr>
      <w:spacing w:after="0" w:line="160" w:lineRule="atLeast"/>
    </w:pPr>
    <w:rPr>
      <w:rFonts w:eastAsia="Times New Roman" w:cs="Times New Roman"/>
      <w:color w:val="008000"/>
      <w:szCs w:val="24"/>
      <w:lang w:eastAsia="cs-CZ"/>
    </w:rPr>
  </w:style>
  <w:style w:type="paragraph" w:customStyle="1" w:styleId="minus3">
    <w:name w:val="minus3"/>
    <w:basedOn w:val="Normln"/>
    <w:rsid w:val="003533C3"/>
    <w:pPr>
      <w:spacing w:after="0" w:line="160" w:lineRule="atLeast"/>
    </w:pPr>
    <w:rPr>
      <w:rFonts w:eastAsia="Times New Roman" w:cs="Times New Roman"/>
      <w:color w:val="FF0000"/>
      <w:szCs w:val="24"/>
      <w:lang w:eastAsia="cs-CZ"/>
    </w:rPr>
  </w:style>
  <w:style w:type="paragraph" w:customStyle="1" w:styleId="idx2">
    <w:name w:val="idx2"/>
    <w:basedOn w:val="Normln"/>
    <w:rsid w:val="003533C3"/>
    <w:pPr>
      <w:spacing w:before="20" w:after="20" w:line="160" w:lineRule="atLeast"/>
    </w:pPr>
    <w:rPr>
      <w:rFonts w:eastAsia="Times New Roman" w:cs="Times New Roman"/>
      <w:color w:val="000000"/>
      <w:sz w:val="12"/>
      <w:szCs w:val="12"/>
      <w:lang w:eastAsia="cs-CZ"/>
    </w:rPr>
  </w:style>
  <w:style w:type="paragraph" w:customStyle="1" w:styleId="pf4">
    <w:name w:val="pf4"/>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4">
    <w:name w:val="ps4"/>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l4">
    <w:name w:val="pl4"/>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4">
    <w:name w:val="ph4"/>
    <w:basedOn w:val="Normln"/>
    <w:rsid w:val="003533C3"/>
    <w:pPr>
      <w:shd w:val="clear" w:color="auto" w:fill="C7C7C7"/>
      <w:spacing w:after="0" w:line="160" w:lineRule="atLeast"/>
    </w:pPr>
    <w:rPr>
      <w:rFonts w:eastAsia="Times New Roman" w:cs="Times New Roman"/>
      <w:b/>
      <w:bCs/>
      <w:color w:val="FF0000"/>
      <w:sz w:val="12"/>
      <w:szCs w:val="12"/>
      <w:u w:val="single"/>
      <w:lang w:eastAsia="cs-CZ"/>
    </w:rPr>
  </w:style>
  <w:style w:type="paragraph" w:customStyle="1" w:styleId="tr4">
    <w:name w:val="tr4"/>
    <w:basedOn w:val="Normln"/>
    <w:rsid w:val="003533C3"/>
    <w:pPr>
      <w:spacing w:after="0" w:line="160" w:lineRule="atLeast"/>
      <w:jc w:val="right"/>
    </w:pPr>
    <w:rPr>
      <w:rFonts w:eastAsia="Times New Roman" w:cs="Times New Roman"/>
      <w:sz w:val="12"/>
      <w:szCs w:val="12"/>
      <w:lang w:eastAsia="cs-CZ"/>
    </w:rPr>
  </w:style>
  <w:style w:type="paragraph" w:customStyle="1" w:styleId="plus4">
    <w:name w:val="plus4"/>
    <w:basedOn w:val="Normln"/>
    <w:rsid w:val="003533C3"/>
    <w:pPr>
      <w:spacing w:after="0" w:line="160" w:lineRule="atLeast"/>
    </w:pPr>
    <w:rPr>
      <w:rFonts w:eastAsia="Times New Roman" w:cs="Times New Roman"/>
      <w:color w:val="008000"/>
      <w:szCs w:val="24"/>
      <w:lang w:eastAsia="cs-CZ"/>
    </w:rPr>
  </w:style>
  <w:style w:type="paragraph" w:customStyle="1" w:styleId="minus4">
    <w:name w:val="minus4"/>
    <w:basedOn w:val="Normln"/>
    <w:rsid w:val="003533C3"/>
    <w:pPr>
      <w:spacing w:after="0" w:line="160" w:lineRule="atLeast"/>
    </w:pPr>
    <w:rPr>
      <w:rFonts w:eastAsia="Times New Roman" w:cs="Times New Roman"/>
      <w:color w:val="FF0000"/>
      <w:szCs w:val="24"/>
      <w:lang w:eastAsia="cs-CZ"/>
    </w:rPr>
  </w:style>
  <w:style w:type="paragraph" w:customStyle="1" w:styleId="cela2">
    <w:name w:val="cela2"/>
    <w:basedOn w:val="Normln"/>
    <w:rsid w:val="003533C3"/>
    <w:pPr>
      <w:spacing w:after="0" w:line="264" w:lineRule="atLeast"/>
      <w:jc w:val="both"/>
    </w:pPr>
    <w:rPr>
      <w:rFonts w:eastAsia="Times New Roman" w:cs="Times New Roman"/>
      <w:b/>
      <w:bCs/>
      <w:color w:val="008FD6"/>
      <w:sz w:val="19"/>
      <w:szCs w:val="19"/>
      <w:lang w:eastAsia="cs-CZ"/>
    </w:rPr>
  </w:style>
  <w:style w:type="paragraph" w:customStyle="1" w:styleId="border5">
    <w:name w:val="border5"/>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5">
    <w:name w:val="head5"/>
    <w:basedOn w:val="Normln"/>
    <w:rsid w:val="003533C3"/>
    <w:pPr>
      <w:pBdr>
        <w:bottom w:val="single" w:sz="4" w:space="1" w:color="A4A4A4"/>
      </w:pBdr>
      <w:shd w:val="clear" w:color="auto" w:fill="A4A4A4"/>
      <w:spacing w:after="0" w:line="160" w:lineRule="atLeast"/>
    </w:pPr>
    <w:rPr>
      <w:rFonts w:eastAsia="Times New Roman" w:cs="Times New Roman"/>
      <w:b/>
      <w:bCs/>
      <w:color w:val="000000"/>
      <w:szCs w:val="24"/>
      <w:lang w:eastAsia="cs-CZ"/>
    </w:rPr>
  </w:style>
  <w:style w:type="paragraph" w:customStyle="1" w:styleId="par14">
    <w:name w:val="par14"/>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14">
    <w:name w:val="nepar14"/>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4">
    <w:name w:val="dalsi24"/>
    <w:basedOn w:val="Normln"/>
    <w:rsid w:val="003533C3"/>
    <w:pPr>
      <w:shd w:val="clear" w:color="auto" w:fill="F5F5F5"/>
      <w:spacing w:after="0" w:line="408" w:lineRule="atLeast"/>
      <w:jc w:val="right"/>
    </w:pPr>
    <w:rPr>
      <w:rFonts w:eastAsia="Times New Roman" w:cs="Times New Roman"/>
      <w:b/>
      <w:bCs/>
      <w:i/>
      <w:iCs/>
      <w:color w:val="000000"/>
      <w:sz w:val="17"/>
      <w:szCs w:val="17"/>
      <w:lang w:eastAsia="cs-CZ"/>
    </w:rPr>
  </w:style>
  <w:style w:type="paragraph" w:customStyle="1" w:styleId="autor7">
    <w:name w:val="autor7"/>
    <w:basedOn w:val="Normln"/>
    <w:rsid w:val="003533C3"/>
    <w:pPr>
      <w:spacing w:after="0" w:line="160" w:lineRule="atLeast"/>
    </w:pPr>
    <w:rPr>
      <w:rFonts w:eastAsia="Times New Roman" w:cs="Times New Roman"/>
      <w:color w:val="000000"/>
      <w:sz w:val="19"/>
      <w:szCs w:val="19"/>
      <w:lang w:eastAsia="cs-CZ"/>
    </w:rPr>
  </w:style>
  <w:style w:type="paragraph" w:customStyle="1" w:styleId="ctenost2">
    <w:name w:val="ctenost2"/>
    <w:basedOn w:val="Normln"/>
    <w:rsid w:val="003533C3"/>
    <w:pPr>
      <w:spacing w:after="0" w:line="160" w:lineRule="atLeast"/>
    </w:pPr>
    <w:rPr>
      <w:rFonts w:eastAsia="Times New Roman" w:cs="Times New Roman"/>
      <w:i/>
      <w:iCs/>
      <w:color w:val="000000"/>
      <w:sz w:val="19"/>
      <w:szCs w:val="19"/>
      <w:lang w:eastAsia="cs-CZ"/>
    </w:rPr>
  </w:style>
  <w:style w:type="paragraph" w:customStyle="1" w:styleId="datum24">
    <w:name w:val="datum24"/>
    <w:basedOn w:val="Normln"/>
    <w:rsid w:val="003533C3"/>
    <w:pPr>
      <w:spacing w:after="0" w:line="160" w:lineRule="atLeast"/>
    </w:pPr>
    <w:rPr>
      <w:rFonts w:eastAsia="Times New Roman" w:cs="Times New Roman"/>
      <w:color w:val="000000"/>
      <w:sz w:val="19"/>
      <w:szCs w:val="19"/>
      <w:lang w:eastAsia="cs-CZ"/>
    </w:rPr>
  </w:style>
  <w:style w:type="paragraph" w:customStyle="1" w:styleId="rubr2">
    <w:name w:val="rubr2"/>
    <w:basedOn w:val="Normln"/>
    <w:rsid w:val="003533C3"/>
    <w:pPr>
      <w:spacing w:after="0" w:line="160" w:lineRule="atLeast"/>
    </w:pPr>
    <w:rPr>
      <w:rFonts w:eastAsia="Times New Roman" w:cs="Times New Roman"/>
      <w:color w:val="000000"/>
      <w:sz w:val="19"/>
      <w:szCs w:val="19"/>
      <w:lang w:eastAsia="cs-CZ"/>
    </w:rPr>
  </w:style>
  <w:style w:type="paragraph" w:customStyle="1" w:styleId="par15">
    <w:name w:val="par15"/>
    <w:basedOn w:val="Normln"/>
    <w:rsid w:val="003533C3"/>
    <w:pPr>
      <w:pBdr>
        <w:left w:val="single" w:sz="4" w:space="2" w:color="BF8900"/>
        <w:right w:val="single" w:sz="4" w:space="1" w:color="BF8900"/>
      </w:pBdr>
      <w:shd w:val="clear" w:color="auto" w:fill="FFFFFF"/>
      <w:spacing w:after="0" w:line="264" w:lineRule="atLeast"/>
    </w:pPr>
    <w:rPr>
      <w:rFonts w:eastAsia="Times New Roman" w:cs="Times New Roman"/>
      <w:color w:val="000000"/>
      <w:szCs w:val="24"/>
      <w:lang w:eastAsia="cs-CZ"/>
    </w:rPr>
  </w:style>
  <w:style w:type="paragraph" w:customStyle="1" w:styleId="nepar15">
    <w:name w:val="nepar15"/>
    <w:basedOn w:val="Normln"/>
    <w:rsid w:val="003533C3"/>
    <w:pPr>
      <w:pBdr>
        <w:left w:val="single" w:sz="4" w:space="2" w:color="BF8900"/>
        <w:right w:val="single" w:sz="4" w:space="1" w:color="BF8900"/>
      </w:pBdr>
      <w:shd w:val="clear" w:color="auto" w:fill="FFE2D0"/>
      <w:spacing w:after="0" w:line="264" w:lineRule="atLeast"/>
    </w:pPr>
    <w:rPr>
      <w:rFonts w:eastAsia="Times New Roman" w:cs="Times New Roman"/>
      <w:color w:val="000000"/>
      <w:szCs w:val="24"/>
      <w:lang w:eastAsia="cs-CZ"/>
    </w:rPr>
  </w:style>
  <w:style w:type="paragraph" w:customStyle="1" w:styleId="dalsi25">
    <w:name w:val="dalsi25"/>
    <w:basedOn w:val="Normln"/>
    <w:rsid w:val="003533C3"/>
    <w:pPr>
      <w:pBdr>
        <w:top w:val="single" w:sz="4" w:space="0" w:color="BF8900"/>
      </w:pBd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autor8">
    <w:name w:val="autor8"/>
    <w:basedOn w:val="Normln"/>
    <w:rsid w:val="003533C3"/>
    <w:pPr>
      <w:spacing w:after="0" w:line="160" w:lineRule="atLeast"/>
    </w:pPr>
    <w:rPr>
      <w:rFonts w:eastAsia="Times New Roman" w:cs="Times New Roman"/>
      <w:sz w:val="19"/>
      <w:szCs w:val="19"/>
      <w:lang w:eastAsia="cs-CZ"/>
    </w:rPr>
  </w:style>
  <w:style w:type="paragraph" w:customStyle="1" w:styleId="datum25">
    <w:name w:val="datum25"/>
    <w:basedOn w:val="Normln"/>
    <w:rsid w:val="003533C3"/>
    <w:pPr>
      <w:spacing w:after="0" w:line="160" w:lineRule="atLeast"/>
    </w:pPr>
    <w:rPr>
      <w:rFonts w:eastAsia="Times New Roman" w:cs="Times New Roman"/>
      <w:sz w:val="19"/>
      <w:szCs w:val="19"/>
      <w:lang w:eastAsia="cs-CZ"/>
    </w:rPr>
  </w:style>
  <w:style w:type="paragraph" w:customStyle="1" w:styleId="par16">
    <w:name w:val="par1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nepar16">
    <w:name w:val="nepar1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dalsi26">
    <w:name w:val="dalsi26"/>
    <w:basedOn w:val="Normln"/>
    <w:rsid w:val="003533C3"/>
    <w:pPr>
      <w:shd w:val="clear" w:color="auto" w:fill="F5F5F5"/>
      <w:spacing w:after="0" w:line="360" w:lineRule="atLeast"/>
      <w:jc w:val="right"/>
    </w:pPr>
    <w:rPr>
      <w:rFonts w:eastAsia="Times New Roman" w:cs="Times New Roman"/>
      <w:b/>
      <w:bCs/>
      <w:i/>
      <w:iCs/>
      <w:color w:val="000000"/>
      <w:sz w:val="19"/>
      <w:szCs w:val="19"/>
      <w:lang w:eastAsia="cs-CZ"/>
    </w:rPr>
  </w:style>
  <w:style w:type="paragraph" w:customStyle="1" w:styleId="autor9">
    <w:name w:val="autor9"/>
    <w:basedOn w:val="Normln"/>
    <w:rsid w:val="003533C3"/>
    <w:pPr>
      <w:spacing w:after="0" w:line="160" w:lineRule="atLeast"/>
    </w:pPr>
    <w:rPr>
      <w:rFonts w:eastAsia="Times New Roman" w:cs="Times New Roman"/>
      <w:sz w:val="19"/>
      <w:szCs w:val="19"/>
      <w:lang w:eastAsia="cs-CZ"/>
    </w:rPr>
  </w:style>
  <w:style w:type="paragraph" w:customStyle="1" w:styleId="datum26">
    <w:name w:val="datum26"/>
    <w:basedOn w:val="Normln"/>
    <w:rsid w:val="003533C3"/>
    <w:pPr>
      <w:spacing w:after="0" w:line="160" w:lineRule="atLeast"/>
    </w:pPr>
    <w:rPr>
      <w:rFonts w:eastAsia="Times New Roman" w:cs="Times New Roman"/>
      <w:sz w:val="19"/>
      <w:szCs w:val="19"/>
      <w:lang w:eastAsia="cs-CZ"/>
    </w:rPr>
  </w:style>
  <w:style w:type="paragraph" w:customStyle="1" w:styleId="dictlnk2">
    <w:name w:val="dictlnk2"/>
    <w:basedOn w:val="Normln"/>
    <w:rsid w:val="003533C3"/>
    <w:pPr>
      <w:spacing w:after="0" w:line="160" w:lineRule="atLeast"/>
    </w:pPr>
    <w:rPr>
      <w:rFonts w:eastAsia="Times New Roman" w:cs="Times New Roman"/>
      <w:color w:val="80521C"/>
      <w:szCs w:val="24"/>
      <w:lang w:eastAsia="cs-CZ"/>
    </w:rPr>
  </w:style>
  <w:style w:type="paragraph" w:customStyle="1" w:styleId="znamky2">
    <w:name w:val="znamky2"/>
    <w:basedOn w:val="Normln"/>
    <w:rsid w:val="003533C3"/>
    <w:pPr>
      <w:spacing w:after="0" w:line="160" w:lineRule="atLeast"/>
    </w:pPr>
    <w:rPr>
      <w:rFonts w:eastAsia="Times New Roman" w:cs="Times New Roman"/>
      <w:b/>
      <w:bCs/>
      <w:color w:val="000000"/>
      <w:sz w:val="12"/>
      <w:szCs w:val="12"/>
      <w:lang w:eastAsia="cs-CZ"/>
    </w:rPr>
  </w:style>
  <w:style w:type="paragraph" w:customStyle="1" w:styleId="selfpromo4">
    <w:name w:val="selfpromo4"/>
    <w:basedOn w:val="Normln"/>
    <w:rsid w:val="003533C3"/>
    <w:pPr>
      <w:pBdr>
        <w:bottom w:val="single" w:sz="4" w:space="0" w:color="A4A4A4"/>
      </w:pBdr>
      <w:spacing w:before="100" w:after="100" w:line="160" w:lineRule="atLeast"/>
    </w:pPr>
    <w:rPr>
      <w:rFonts w:eastAsia="Times New Roman" w:cs="Times New Roman"/>
      <w:szCs w:val="24"/>
      <w:lang w:eastAsia="cs-CZ"/>
    </w:rPr>
  </w:style>
  <w:style w:type="paragraph" w:customStyle="1" w:styleId="description4">
    <w:name w:val="description4"/>
    <w:basedOn w:val="Normln"/>
    <w:rsid w:val="003533C3"/>
    <w:pPr>
      <w:spacing w:after="0" w:line="160" w:lineRule="atLeast"/>
    </w:pPr>
    <w:rPr>
      <w:rFonts w:eastAsia="Times New Roman" w:cs="Times New Roman"/>
      <w:sz w:val="22"/>
      <w:lang w:eastAsia="cs-CZ"/>
    </w:rPr>
  </w:style>
  <w:style w:type="paragraph" w:customStyle="1" w:styleId="border6">
    <w:name w:val="border6"/>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6">
    <w:name w:val="head6"/>
    <w:basedOn w:val="Normln"/>
    <w:rsid w:val="003533C3"/>
    <w:pPr>
      <w:pBdr>
        <w:bottom w:val="single" w:sz="4" w:space="0" w:color="A4A4A4"/>
      </w:pBdr>
      <w:shd w:val="clear" w:color="auto" w:fill="C7C7C7"/>
      <w:spacing w:after="0" w:line="160" w:lineRule="atLeast"/>
    </w:pPr>
    <w:rPr>
      <w:rFonts w:eastAsia="Times New Roman" w:cs="Times New Roman"/>
      <w:b/>
      <w:bCs/>
      <w:color w:val="000000"/>
      <w:szCs w:val="24"/>
      <w:lang w:eastAsia="cs-CZ"/>
    </w:rPr>
  </w:style>
  <w:style w:type="paragraph" w:customStyle="1" w:styleId="title6">
    <w:name w:val="title6"/>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info2">
    <w:name w:val="info2"/>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title7">
    <w:name w:val="title7"/>
    <w:basedOn w:val="Normln"/>
    <w:rsid w:val="003533C3"/>
    <w:pPr>
      <w:spacing w:before="10" w:after="10" w:line="160" w:lineRule="atLeast"/>
      <w:ind w:left="30" w:right="30"/>
    </w:pPr>
    <w:rPr>
      <w:rFonts w:eastAsia="Times New Roman" w:cs="Times New Roman"/>
      <w:szCs w:val="24"/>
      <w:lang w:eastAsia="cs-CZ"/>
    </w:rPr>
  </w:style>
  <w:style w:type="paragraph" w:customStyle="1" w:styleId="dalsi27">
    <w:name w:val="dalsi27"/>
    <w:basedOn w:val="Normln"/>
    <w:rsid w:val="003533C3"/>
    <w:pPr>
      <w:shd w:val="clear" w:color="auto" w:fill="F5F5F5"/>
      <w:spacing w:after="0" w:line="160" w:lineRule="atLeast"/>
      <w:jc w:val="right"/>
    </w:pPr>
    <w:rPr>
      <w:rFonts w:eastAsia="Times New Roman" w:cs="Times New Roman"/>
      <w:i/>
      <w:iCs/>
      <w:color w:val="CE0000"/>
      <w:sz w:val="19"/>
      <w:szCs w:val="19"/>
      <w:lang w:eastAsia="cs-CZ"/>
    </w:rPr>
  </w:style>
  <w:style w:type="paragraph" w:customStyle="1" w:styleId="p2">
    <w:name w:val="p2"/>
    <w:basedOn w:val="Normln"/>
    <w:rsid w:val="003533C3"/>
    <w:pPr>
      <w:spacing w:after="0" w:line="160" w:lineRule="atLeast"/>
    </w:pPr>
    <w:rPr>
      <w:rFonts w:eastAsia="Times New Roman" w:cs="Times New Roman"/>
      <w:szCs w:val="24"/>
      <w:lang w:eastAsia="cs-CZ"/>
    </w:rPr>
  </w:style>
  <w:style w:type="paragraph" w:customStyle="1" w:styleId="nepartop32">
    <w:name w:val="nepartop32"/>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top32">
    <w:name w:val="partop32"/>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17">
    <w:name w:val="nepar17"/>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17">
    <w:name w:val="par17"/>
    <w:basedOn w:val="Normln"/>
    <w:rsid w:val="003533C3"/>
    <w:pPr>
      <w:shd w:val="clear" w:color="auto" w:fill="FFFFFF"/>
      <w:spacing w:after="0" w:line="264" w:lineRule="atLeast"/>
    </w:pPr>
    <w:rPr>
      <w:rFonts w:eastAsia="Times New Roman" w:cs="Times New Roman"/>
      <w:szCs w:val="24"/>
      <w:lang w:eastAsia="cs-CZ"/>
    </w:rPr>
  </w:style>
  <w:style w:type="paragraph" w:customStyle="1" w:styleId="autor10">
    <w:name w:val="autor10"/>
    <w:basedOn w:val="Normln"/>
    <w:rsid w:val="003533C3"/>
    <w:pPr>
      <w:spacing w:after="0" w:line="160" w:lineRule="atLeast"/>
    </w:pPr>
    <w:rPr>
      <w:rFonts w:eastAsia="Times New Roman" w:cs="Times New Roman"/>
      <w:sz w:val="19"/>
      <w:szCs w:val="19"/>
      <w:lang w:eastAsia="cs-CZ"/>
    </w:rPr>
  </w:style>
  <w:style w:type="paragraph" w:customStyle="1" w:styleId="datum27">
    <w:name w:val="datum27"/>
    <w:basedOn w:val="Normln"/>
    <w:rsid w:val="003533C3"/>
    <w:pPr>
      <w:spacing w:after="0" w:line="160" w:lineRule="atLeast"/>
      <w:ind w:right="30"/>
    </w:pPr>
    <w:rPr>
      <w:rFonts w:eastAsia="Times New Roman" w:cs="Times New Roman"/>
      <w:sz w:val="19"/>
      <w:szCs w:val="19"/>
      <w:lang w:eastAsia="cs-CZ"/>
    </w:rPr>
  </w:style>
  <w:style w:type="paragraph" w:customStyle="1" w:styleId="europar2">
    <w:name w:val="europar2"/>
    <w:basedOn w:val="Normln"/>
    <w:rsid w:val="003533C3"/>
    <w:pPr>
      <w:shd w:val="clear" w:color="auto" w:fill="FFFFFF"/>
      <w:spacing w:after="0" w:line="264" w:lineRule="atLeast"/>
    </w:pPr>
    <w:rPr>
      <w:rFonts w:eastAsia="Times New Roman" w:cs="Times New Roman"/>
      <w:szCs w:val="24"/>
      <w:lang w:eastAsia="cs-CZ"/>
    </w:rPr>
  </w:style>
  <w:style w:type="paragraph" w:customStyle="1" w:styleId="euronepar2">
    <w:name w:val="euronepar2"/>
    <w:basedOn w:val="Normln"/>
    <w:rsid w:val="003533C3"/>
    <w:pPr>
      <w:shd w:val="clear" w:color="auto" w:fill="F5F5F5"/>
      <w:spacing w:after="0" w:line="264" w:lineRule="atLeast"/>
    </w:pPr>
    <w:rPr>
      <w:rFonts w:eastAsia="Times New Roman" w:cs="Times New Roman"/>
      <w:szCs w:val="24"/>
      <w:lang w:eastAsia="cs-CZ"/>
    </w:rPr>
  </w:style>
  <w:style w:type="paragraph" w:customStyle="1" w:styleId="head7">
    <w:name w:val="head7"/>
    <w:basedOn w:val="Normln"/>
    <w:rsid w:val="003533C3"/>
    <w:pPr>
      <w:shd w:val="clear" w:color="auto" w:fill="FFDEEC"/>
      <w:spacing w:after="0" w:line="312" w:lineRule="atLeast"/>
      <w:jc w:val="center"/>
    </w:pPr>
    <w:rPr>
      <w:rFonts w:eastAsia="Times New Roman" w:cs="Times New Roman"/>
      <w:sz w:val="26"/>
      <w:szCs w:val="26"/>
      <w:lang w:eastAsia="cs-CZ"/>
    </w:rPr>
  </w:style>
  <w:style w:type="paragraph" w:customStyle="1" w:styleId="linky5">
    <w:name w:val="linky5"/>
    <w:basedOn w:val="Normln"/>
    <w:rsid w:val="003533C3"/>
    <w:pPr>
      <w:spacing w:before="100" w:after="0" w:line="312" w:lineRule="atLeast"/>
    </w:pPr>
    <w:rPr>
      <w:rFonts w:eastAsia="Times New Roman" w:cs="Times New Roman"/>
      <w:sz w:val="26"/>
      <w:szCs w:val="26"/>
      <w:lang w:eastAsia="cs-CZ"/>
    </w:rPr>
  </w:style>
  <w:style w:type="paragraph" w:customStyle="1" w:styleId="apllogo2">
    <w:name w:val="apllogo2"/>
    <w:basedOn w:val="Normln"/>
    <w:rsid w:val="003533C3"/>
    <w:pPr>
      <w:spacing w:after="0" w:line="160" w:lineRule="atLeast"/>
      <w:ind w:right="50"/>
    </w:pPr>
    <w:rPr>
      <w:rFonts w:eastAsia="Times New Roman" w:cs="Times New Roman"/>
      <w:szCs w:val="24"/>
      <w:lang w:eastAsia="cs-CZ"/>
    </w:rPr>
  </w:style>
  <w:style w:type="paragraph" w:customStyle="1" w:styleId="contextapl6">
    <w:name w:val="contextapl6"/>
    <w:basedOn w:val="Normln"/>
    <w:rsid w:val="003533C3"/>
    <w:pPr>
      <w:spacing w:after="0" w:line="160" w:lineRule="atLeast"/>
    </w:pPr>
    <w:rPr>
      <w:rFonts w:eastAsia="Times New Roman" w:cs="Times New Roman"/>
      <w:color w:val="606060"/>
      <w:sz w:val="10"/>
      <w:szCs w:val="10"/>
      <w:lang w:eastAsia="cs-CZ"/>
    </w:rPr>
  </w:style>
  <w:style w:type="paragraph" w:customStyle="1" w:styleId="aplname2">
    <w:name w:val="aplname2"/>
    <w:basedOn w:val="Normln"/>
    <w:rsid w:val="003533C3"/>
    <w:pPr>
      <w:spacing w:after="0" w:line="160" w:lineRule="atLeast"/>
    </w:pPr>
    <w:rPr>
      <w:rFonts w:eastAsia="Times New Roman" w:cs="Times New Roman"/>
      <w:b/>
      <w:bCs/>
      <w:sz w:val="18"/>
      <w:szCs w:val="18"/>
      <w:lang w:eastAsia="cs-CZ"/>
    </w:rPr>
  </w:style>
  <w:style w:type="paragraph" w:customStyle="1" w:styleId="cola2">
    <w:name w:val="cola2"/>
    <w:basedOn w:val="Normln"/>
    <w:rsid w:val="003533C3"/>
    <w:pPr>
      <w:spacing w:after="0" w:line="160" w:lineRule="atLeast"/>
      <w:textAlignment w:val="center"/>
    </w:pPr>
    <w:rPr>
      <w:rFonts w:eastAsia="Times New Roman" w:cs="Times New Roman"/>
      <w:color w:val="E71232"/>
      <w:szCs w:val="24"/>
      <w:lang w:eastAsia="cs-CZ"/>
    </w:rPr>
  </w:style>
  <w:style w:type="paragraph" w:customStyle="1" w:styleId="colb2">
    <w:name w:val="colb2"/>
    <w:basedOn w:val="Normln"/>
    <w:rsid w:val="003533C3"/>
    <w:pPr>
      <w:spacing w:after="0" w:line="160" w:lineRule="atLeast"/>
      <w:textAlignment w:val="center"/>
    </w:pPr>
    <w:rPr>
      <w:rFonts w:eastAsia="Times New Roman" w:cs="Times New Roman"/>
      <w:szCs w:val="24"/>
      <w:lang w:eastAsia="cs-CZ"/>
    </w:rPr>
  </w:style>
  <w:style w:type="paragraph" w:customStyle="1" w:styleId="shop2">
    <w:name w:val="shop2"/>
    <w:basedOn w:val="Normln"/>
    <w:rsid w:val="003533C3"/>
    <w:pPr>
      <w:shd w:val="clear" w:color="auto" w:fill="F7E000"/>
      <w:spacing w:after="0" w:line="160" w:lineRule="atLeast"/>
    </w:pPr>
    <w:rPr>
      <w:rFonts w:eastAsia="Times New Roman" w:cs="Times New Roman"/>
      <w:szCs w:val="24"/>
      <w:lang w:eastAsia="cs-CZ"/>
    </w:rPr>
  </w:style>
  <w:style w:type="paragraph" w:customStyle="1" w:styleId="act2">
    <w:name w:val="act2"/>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labelin2">
    <w:name w:val="labelin2"/>
    <w:basedOn w:val="Normln"/>
    <w:rsid w:val="003533C3"/>
    <w:pPr>
      <w:spacing w:before="10" w:after="10" w:line="160" w:lineRule="atLeast"/>
      <w:ind w:left="10" w:right="10"/>
    </w:pPr>
    <w:rPr>
      <w:rFonts w:eastAsia="Times New Roman" w:cs="Times New Roman"/>
      <w:szCs w:val="24"/>
      <w:lang w:eastAsia="cs-CZ"/>
    </w:rPr>
  </w:style>
  <w:style w:type="paragraph" w:customStyle="1" w:styleId="radek2">
    <w:name w:val="radek2"/>
    <w:basedOn w:val="Normln"/>
    <w:rsid w:val="003533C3"/>
    <w:pPr>
      <w:spacing w:before="50" w:after="50" w:line="160" w:lineRule="atLeast"/>
      <w:textAlignment w:val="center"/>
    </w:pPr>
    <w:rPr>
      <w:rFonts w:eastAsia="Times New Roman" w:cs="Times New Roman"/>
      <w:szCs w:val="24"/>
      <w:lang w:eastAsia="cs-CZ"/>
    </w:rPr>
  </w:style>
  <w:style w:type="paragraph" w:customStyle="1" w:styleId="tip4">
    <w:name w:val="tip4"/>
    <w:basedOn w:val="Normln"/>
    <w:rsid w:val="003533C3"/>
    <w:pPr>
      <w:spacing w:after="0" w:line="160" w:lineRule="atLeast"/>
    </w:pPr>
    <w:rPr>
      <w:rFonts w:ascii="Arial" w:eastAsia="Times New Roman" w:hAnsi="Arial" w:cs="Arial"/>
      <w:i/>
      <w:iCs/>
      <w:sz w:val="13"/>
      <w:szCs w:val="13"/>
      <w:lang w:eastAsia="cs-CZ"/>
    </w:rPr>
  </w:style>
  <w:style w:type="paragraph" w:customStyle="1" w:styleId="img2">
    <w:name w:val="img2"/>
    <w:basedOn w:val="Normln"/>
    <w:rsid w:val="003533C3"/>
    <w:pPr>
      <w:spacing w:after="0" w:line="160" w:lineRule="atLeast"/>
      <w:ind w:left="100"/>
    </w:pPr>
    <w:rPr>
      <w:rFonts w:eastAsia="Times New Roman" w:cs="Times New Roman"/>
      <w:szCs w:val="24"/>
      <w:lang w:eastAsia="cs-CZ"/>
    </w:rPr>
  </w:style>
  <w:style w:type="paragraph" w:customStyle="1" w:styleId="rc2">
    <w:name w:val="rc2"/>
    <w:basedOn w:val="Normln"/>
    <w:rsid w:val="003533C3"/>
    <w:pPr>
      <w:spacing w:after="0" w:line="160" w:lineRule="atLeast"/>
      <w:ind w:left="200" w:right="250"/>
    </w:pPr>
    <w:rPr>
      <w:rFonts w:eastAsia="Times New Roman" w:cs="Times New Roman"/>
      <w:szCs w:val="24"/>
      <w:lang w:eastAsia="cs-CZ"/>
    </w:rPr>
  </w:style>
  <w:style w:type="paragraph" w:customStyle="1" w:styleId="sv2">
    <w:name w:val="sv2"/>
    <w:basedOn w:val="Normln"/>
    <w:rsid w:val="003533C3"/>
    <w:pPr>
      <w:spacing w:before="30" w:after="0" w:line="160" w:lineRule="atLeast"/>
    </w:pPr>
    <w:rPr>
      <w:rFonts w:eastAsia="Times New Roman" w:cs="Times New Roman"/>
      <w:szCs w:val="24"/>
      <w:lang w:eastAsia="cs-CZ"/>
    </w:rPr>
  </w:style>
  <w:style w:type="paragraph" w:customStyle="1" w:styleId="typ2">
    <w:name w:val="typ2"/>
    <w:basedOn w:val="Normln"/>
    <w:rsid w:val="003533C3"/>
    <w:pPr>
      <w:shd w:val="clear" w:color="auto" w:fill="FFFFFF"/>
      <w:spacing w:after="0" w:line="160" w:lineRule="atLeast"/>
      <w:jc w:val="center"/>
    </w:pPr>
    <w:rPr>
      <w:rFonts w:eastAsia="Times New Roman" w:cs="Times New Roman"/>
      <w:color w:val="0C479D"/>
      <w:szCs w:val="24"/>
      <w:lang w:eastAsia="cs-CZ"/>
    </w:rPr>
  </w:style>
  <w:style w:type="paragraph" w:customStyle="1" w:styleId="data2">
    <w:name w:val="data2"/>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nad3">
    <w:name w:val="nad3"/>
    <w:basedOn w:val="Normln"/>
    <w:rsid w:val="003533C3"/>
    <w:pPr>
      <w:pBdr>
        <w:top w:val="single" w:sz="4" w:space="0" w:color="A4A4A4"/>
      </w:pBdr>
      <w:shd w:val="clear" w:color="auto" w:fill="FFFFFF"/>
      <w:spacing w:after="0" w:line="160" w:lineRule="atLeast"/>
      <w:jc w:val="center"/>
    </w:pPr>
    <w:rPr>
      <w:rFonts w:eastAsia="Times New Roman" w:cs="Times New Roman"/>
      <w:szCs w:val="24"/>
      <w:lang w:eastAsia="cs-CZ"/>
    </w:rPr>
  </w:style>
  <w:style w:type="paragraph" w:customStyle="1" w:styleId="pod3">
    <w:name w:val="pod3"/>
    <w:basedOn w:val="Normln"/>
    <w:rsid w:val="003533C3"/>
    <w:pPr>
      <w:pBdr>
        <w:top w:val="single" w:sz="4" w:space="2" w:color="A4A4A4"/>
      </w:pBdr>
      <w:shd w:val="clear" w:color="auto" w:fill="C7C7C7"/>
      <w:spacing w:after="0" w:line="160" w:lineRule="atLeast"/>
      <w:jc w:val="right"/>
    </w:pPr>
    <w:rPr>
      <w:rFonts w:eastAsia="Times New Roman" w:cs="Times New Roman"/>
      <w:szCs w:val="24"/>
      <w:lang w:eastAsia="cs-CZ"/>
    </w:rPr>
  </w:style>
  <w:style w:type="paragraph" w:customStyle="1" w:styleId="ob2">
    <w:name w:val="ob2"/>
    <w:basedOn w:val="Normln"/>
    <w:rsid w:val="003533C3"/>
    <w:pPr>
      <w:pBdr>
        <w:bottom w:val="dotted" w:sz="4" w:space="0" w:color="A4A4A4"/>
      </w:pBdr>
      <w:spacing w:after="0" w:line="160" w:lineRule="atLeast"/>
    </w:pPr>
    <w:rPr>
      <w:rFonts w:eastAsia="Times New Roman" w:cs="Times New Roman"/>
      <w:b/>
      <w:bCs/>
      <w:color w:val="FF0000"/>
      <w:szCs w:val="24"/>
      <w:lang w:eastAsia="cs-CZ"/>
    </w:rPr>
  </w:style>
  <w:style w:type="paragraph" w:customStyle="1" w:styleId="obo2">
    <w:name w:val="obo2"/>
    <w:basedOn w:val="Normln"/>
    <w:rsid w:val="003533C3"/>
    <w:pPr>
      <w:spacing w:after="0" w:line="160" w:lineRule="atLeast"/>
    </w:pPr>
    <w:rPr>
      <w:rFonts w:eastAsia="Times New Roman" w:cs="Times New Roman"/>
      <w:b/>
      <w:bCs/>
      <w:color w:val="FF0000"/>
      <w:szCs w:val="24"/>
      <w:lang w:eastAsia="cs-CZ"/>
    </w:rPr>
  </w:style>
  <w:style w:type="paragraph" w:customStyle="1" w:styleId="stred2">
    <w:name w:val="stred2"/>
    <w:basedOn w:val="Normln"/>
    <w:rsid w:val="003533C3"/>
    <w:pPr>
      <w:shd w:val="clear" w:color="auto" w:fill="F5F5F3"/>
      <w:spacing w:after="0" w:line="160" w:lineRule="atLeast"/>
    </w:pPr>
    <w:rPr>
      <w:rFonts w:eastAsia="Times New Roman" w:cs="Times New Roman"/>
      <w:szCs w:val="24"/>
      <w:lang w:eastAsia="cs-CZ"/>
    </w:rPr>
  </w:style>
  <w:style w:type="paragraph" w:customStyle="1" w:styleId="pod4">
    <w:name w:val="pod4"/>
    <w:basedOn w:val="Normln"/>
    <w:rsid w:val="003533C3"/>
    <w:pPr>
      <w:pBdr>
        <w:top w:val="single" w:sz="4" w:space="3" w:color="A4A4A4"/>
      </w:pBdr>
      <w:shd w:val="clear" w:color="auto" w:fill="C7C7C7"/>
      <w:spacing w:after="0" w:line="160" w:lineRule="atLeast"/>
      <w:jc w:val="center"/>
    </w:pPr>
    <w:rPr>
      <w:rFonts w:eastAsia="Times New Roman" w:cs="Times New Roman"/>
      <w:b/>
      <w:bCs/>
      <w:szCs w:val="24"/>
      <w:lang w:eastAsia="cs-CZ"/>
    </w:rPr>
  </w:style>
  <w:style w:type="paragraph" w:customStyle="1" w:styleId="bok2">
    <w:name w:val="bok2"/>
    <w:basedOn w:val="Normln"/>
    <w:rsid w:val="003533C3"/>
    <w:pPr>
      <w:pBdr>
        <w:right w:val="single" w:sz="4" w:space="0" w:color="A4A4A4"/>
      </w:pBdr>
      <w:shd w:val="clear" w:color="auto" w:fill="C7C7C7"/>
      <w:spacing w:after="0" w:line="160" w:lineRule="atLeast"/>
    </w:pPr>
    <w:rPr>
      <w:rFonts w:eastAsia="Times New Roman" w:cs="Times New Roman"/>
      <w:szCs w:val="24"/>
      <w:lang w:eastAsia="cs-CZ"/>
    </w:rPr>
  </w:style>
  <w:style w:type="paragraph" w:customStyle="1" w:styleId="par18">
    <w:name w:val="par18"/>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18">
    <w:name w:val="nepar18"/>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8">
    <w:name w:val="dalsi28"/>
    <w:basedOn w:val="Normln"/>
    <w:rsid w:val="003533C3"/>
    <w:pPr>
      <w:shd w:val="clear" w:color="auto" w:fill="C7C7C7"/>
      <w:spacing w:after="0" w:line="160" w:lineRule="atLeast"/>
      <w:jc w:val="right"/>
    </w:pPr>
    <w:rPr>
      <w:rFonts w:eastAsia="Times New Roman" w:cs="Times New Roman"/>
      <w:b/>
      <w:bCs/>
      <w:color w:val="000000"/>
      <w:sz w:val="12"/>
      <w:szCs w:val="12"/>
      <w:lang w:eastAsia="cs-CZ"/>
    </w:rPr>
  </w:style>
  <w:style w:type="paragraph" w:customStyle="1" w:styleId="dalsim2">
    <w:name w:val="dalsi_m2"/>
    <w:basedOn w:val="Normln"/>
    <w:rsid w:val="003533C3"/>
    <w:pPr>
      <w:shd w:val="clear" w:color="auto" w:fill="C7C7C7"/>
      <w:spacing w:after="0" w:line="160" w:lineRule="atLeast"/>
    </w:pPr>
    <w:rPr>
      <w:rFonts w:eastAsia="Times New Roman" w:cs="Times New Roman"/>
      <w:szCs w:val="24"/>
      <w:lang w:eastAsia="cs-CZ"/>
    </w:rPr>
  </w:style>
  <w:style w:type="paragraph" w:customStyle="1" w:styleId="dalsil2">
    <w:name w:val="dalsi_l2"/>
    <w:basedOn w:val="Normln"/>
    <w:rsid w:val="003533C3"/>
    <w:pPr>
      <w:spacing w:after="0" w:line="160" w:lineRule="atLeast"/>
      <w:ind w:left="20"/>
    </w:pPr>
    <w:rPr>
      <w:rFonts w:eastAsia="Times New Roman" w:cs="Times New Roman"/>
      <w:szCs w:val="24"/>
      <w:lang w:eastAsia="cs-CZ"/>
    </w:rPr>
  </w:style>
  <w:style w:type="paragraph" w:customStyle="1" w:styleId="dalsir2">
    <w:name w:val="dalsi_r2"/>
    <w:basedOn w:val="Normln"/>
    <w:rsid w:val="003533C3"/>
    <w:pPr>
      <w:spacing w:after="0" w:line="160" w:lineRule="atLeast"/>
      <w:jc w:val="right"/>
    </w:pPr>
    <w:rPr>
      <w:rFonts w:eastAsia="Times New Roman" w:cs="Times New Roman"/>
      <w:b/>
      <w:bCs/>
      <w:sz w:val="12"/>
      <w:szCs w:val="12"/>
      <w:lang w:eastAsia="cs-CZ"/>
    </w:rPr>
  </w:style>
  <w:style w:type="paragraph" w:customStyle="1" w:styleId="datum28">
    <w:name w:val="datum28"/>
    <w:basedOn w:val="Normln"/>
    <w:rsid w:val="003533C3"/>
    <w:pPr>
      <w:spacing w:after="0" w:line="160" w:lineRule="atLeast"/>
    </w:pPr>
    <w:rPr>
      <w:rFonts w:eastAsia="Times New Roman" w:cs="Times New Roman"/>
      <w:sz w:val="10"/>
      <w:szCs w:val="10"/>
      <w:lang w:eastAsia="cs-CZ"/>
    </w:rPr>
  </w:style>
  <w:style w:type="paragraph" w:customStyle="1" w:styleId="par19">
    <w:name w:val="par19"/>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19">
    <w:name w:val="nepar19"/>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9">
    <w:name w:val="dalsi29"/>
    <w:basedOn w:val="Normln"/>
    <w:rsid w:val="003533C3"/>
    <w:pPr>
      <w:shd w:val="clear" w:color="auto" w:fill="F5F5F5"/>
      <w:spacing w:after="0" w:line="160" w:lineRule="atLeast"/>
      <w:jc w:val="right"/>
    </w:pPr>
    <w:rPr>
      <w:rFonts w:eastAsia="Times New Roman" w:cs="Times New Roman"/>
      <w:b/>
      <w:bCs/>
      <w:color w:val="000000"/>
      <w:sz w:val="12"/>
      <w:szCs w:val="12"/>
      <w:lang w:eastAsia="cs-CZ"/>
    </w:rPr>
  </w:style>
  <w:style w:type="paragraph" w:customStyle="1" w:styleId="head8">
    <w:name w:val="head8"/>
    <w:basedOn w:val="Normln"/>
    <w:rsid w:val="003533C3"/>
    <w:pPr>
      <w:shd w:val="clear" w:color="auto" w:fill="E9E9E9"/>
      <w:spacing w:after="0" w:line="264" w:lineRule="atLeast"/>
    </w:pPr>
    <w:rPr>
      <w:rFonts w:eastAsia="Times New Roman" w:cs="Times New Roman"/>
      <w:szCs w:val="24"/>
      <w:lang w:eastAsia="cs-CZ"/>
    </w:rPr>
  </w:style>
  <w:style w:type="paragraph" w:customStyle="1" w:styleId="middle5">
    <w:name w:val="middle5"/>
    <w:basedOn w:val="Normln"/>
    <w:rsid w:val="003533C3"/>
    <w:pPr>
      <w:shd w:val="clear" w:color="auto" w:fill="FFFFFF"/>
      <w:spacing w:after="0" w:line="160" w:lineRule="atLeast"/>
    </w:pPr>
    <w:rPr>
      <w:rFonts w:eastAsia="Times New Roman" w:cs="Times New Roman"/>
      <w:szCs w:val="24"/>
      <w:lang w:eastAsia="cs-CZ"/>
    </w:rPr>
  </w:style>
  <w:style w:type="paragraph" w:customStyle="1" w:styleId="foot2">
    <w:name w:val="foot2"/>
    <w:basedOn w:val="Normln"/>
    <w:rsid w:val="003533C3"/>
    <w:pPr>
      <w:shd w:val="clear" w:color="auto" w:fill="E9E9E9"/>
      <w:spacing w:after="0" w:line="160" w:lineRule="atLeast"/>
      <w:jc w:val="right"/>
    </w:pPr>
    <w:rPr>
      <w:rFonts w:eastAsia="Times New Roman" w:cs="Times New Roman"/>
      <w:szCs w:val="24"/>
      <w:lang w:eastAsia="cs-CZ"/>
    </w:rPr>
  </w:style>
  <w:style w:type="paragraph" w:customStyle="1" w:styleId="pict2">
    <w:name w:val="pict2"/>
    <w:basedOn w:val="Normln"/>
    <w:rsid w:val="003533C3"/>
    <w:pPr>
      <w:spacing w:after="0" w:line="160" w:lineRule="atLeast"/>
    </w:pPr>
    <w:rPr>
      <w:rFonts w:eastAsia="Times New Roman" w:cs="Times New Roman"/>
      <w:szCs w:val="24"/>
      <w:lang w:eastAsia="cs-CZ"/>
    </w:rPr>
  </w:style>
  <w:style w:type="paragraph" w:customStyle="1" w:styleId="txt2">
    <w:name w:val="txt2"/>
    <w:basedOn w:val="Normln"/>
    <w:rsid w:val="003533C3"/>
    <w:pPr>
      <w:spacing w:after="0" w:line="160" w:lineRule="atLeast"/>
    </w:pPr>
    <w:rPr>
      <w:rFonts w:eastAsia="Times New Roman" w:cs="Times New Roman"/>
      <w:szCs w:val="24"/>
      <w:lang w:eastAsia="cs-CZ"/>
    </w:rPr>
  </w:style>
  <w:style w:type="paragraph" w:customStyle="1" w:styleId="title8">
    <w:name w:val="title8"/>
    <w:basedOn w:val="Normln"/>
    <w:rsid w:val="003533C3"/>
    <w:pPr>
      <w:spacing w:after="30" w:line="160" w:lineRule="atLeast"/>
    </w:pPr>
    <w:rPr>
      <w:rFonts w:eastAsia="Times New Roman" w:cs="Times New Roman"/>
      <w:b/>
      <w:bCs/>
      <w:szCs w:val="24"/>
      <w:lang w:eastAsia="cs-CZ"/>
    </w:rPr>
  </w:style>
  <w:style w:type="paragraph" w:customStyle="1" w:styleId="nad4">
    <w:name w:val="nad4"/>
    <w:basedOn w:val="Normln"/>
    <w:rsid w:val="003533C3"/>
    <w:pPr>
      <w:pBdr>
        <w:top w:val="single" w:sz="4" w:space="0" w:color="A4A4A4"/>
        <w:left w:val="single" w:sz="4" w:space="0" w:color="A4A4A4"/>
        <w:bottom w:val="single" w:sz="4" w:space="0" w:color="A4A4A4"/>
        <w:right w:val="single" w:sz="4" w:space="0" w:color="A4A4A4"/>
      </w:pBdr>
      <w:shd w:val="clear" w:color="auto" w:fill="C7C7C7"/>
      <w:spacing w:after="0" w:line="160" w:lineRule="atLeast"/>
      <w:jc w:val="center"/>
    </w:pPr>
    <w:rPr>
      <w:rFonts w:eastAsia="Times New Roman" w:cs="Times New Roman"/>
      <w:b/>
      <w:bCs/>
      <w:szCs w:val="24"/>
      <w:lang w:eastAsia="cs-CZ"/>
    </w:rPr>
  </w:style>
  <w:style w:type="paragraph" w:customStyle="1" w:styleId="pop2">
    <w:name w:val="pop2"/>
    <w:basedOn w:val="Normln"/>
    <w:rsid w:val="003533C3"/>
    <w:pPr>
      <w:pBdr>
        <w:top w:val="single" w:sz="12" w:space="0" w:color="A4A4A4"/>
        <w:left w:val="single" w:sz="2" w:space="0" w:color="A4A4A4"/>
        <w:bottom w:val="single" w:sz="18" w:space="0" w:color="A4A4A4"/>
        <w:right w:val="single" w:sz="2" w:space="0" w:color="A4A4A4"/>
      </w:pBdr>
      <w:shd w:val="clear" w:color="auto" w:fill="E9E9E9"/>
      <w:spacing w:after="0" w:line="160" w:lineRule="atLeast"/>
    </w:pPr>
    <w:rPr>
      <w:rFonts w:eastAsia="Times New Roman" w:cs="Times New Roman"/>
      <w:szCs w:val="24"/>
      <w:lang w:eastAsia="cs-CZ"/>
    </w:rPr>
  </w:style>
  <w:style w:type="paragraph" w:customStyle="1" w:styleId="lcol2">
    <w:name w:val="lcol2"/>
    <w:basedOn w:val="Normln"/>
    <w:rsid w:val="003533C3"/>
    <w:pPr>
      <w:spacing w:after="0" w:line="160" w:lineRule="atLeast"/>
    </w:pPr>
    <w:rPr>
      <w:rFonts w:eastAsia="Times New Roman" w:cs="Times New Roman"/>
      <w:szCs w:val="24"/>
      <w:lang w:eastAsia="cs-CZ"/>
    </w:rPr>
  </w:style>
  <w:style w:type="paragraph" w:customStyle="1" w:styleId="rcol2">
    <w:name w:val="rcol2"/>
    <w:basedOn w:val="Normln"/>
    <w:rsid w:val="003533C3"/>
    <w:pPr>
      <w:spacing w:after="0" w:line="160" w:lineRule="atLeast"/>
      <w:jc w:val="right"/>
    </w:pPr>
    <w:rPr>
      <w:rFonts w:eastAsia="Times New Roman" w:cs="Times New Roman"/>
      <w:szCs w:val="24"/>
      <w:lang w:eastAsia="cs-CZ"/>
    </w:rPr>
  </w:style>
  <w:style w:type="paragraph" w:customStyle="1" w:styleId="pat2">
    <w:name w:val="pat2"/>
    <w:basedOn w:val="Normln"/>
    <w:rsid w:val="003533C3"/>
    <w:pPr>
      <w:pBdr>
        <w:top w:val="single" w:sz="8" w:space="0" w:color="A4A4A4"/>
        <w:left w:val="single" w:sz="2" w:space="0" w:color="A4A4A4"/>
        <w:bottom w:val="single" w:sz="2" w:space="0" w:color="A4A4A4"/>
        <w:right w:val="single" w:sz="2" w:space="0" w:color="A4A4A4"/>
      </w:pBdr>
      <w:shd w:val="clear" w:color="auto" w:fill="A4A4A4"/>
      <w:spacing w:after="0" w:line="160" w:lineRule="atLeast"/>
      <w:jc w:val="right"/>
    </w:pPr>
    <w:rPr>
      <w:rFonts w:eastAsia="Times New Roman" w:cs="Times New Roman"/>
      <w:szCs w:val="24"/>
      <w:lang w:eastAsia="cs-CZ"/>
    </w:rPr>
  </w:style>
  <w:style w:type="paragraph" w:customStyle="1" w:styleId="nepar20">
    <w:name w:val="nepar20"/>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20">
    <w:name w:val="par20"/>
    <w:basedOn w:val="Normln"/>
    <w:rsid w:val="003533C3"/>
    <w:pPr>
      <w:shd w:val="clear" w:color="auto" w:fill="FFFFFF"/>
      <w:spacing w:after="0" w:line="160" w:lineRule="atLeast"/>
    </w:pPr>
    <w:rPr>
      <w:rFonts w:eastAsia="Times New Roman" w:cs="Times New Roman"/>
      <w:szCs w:val="24"/>
      <w:lang w:eastAsia="cs-CZ"/>
    </w:rPr>
  </w:style>
  <w:style w:type="paragraph" w:customStyle="1" w:styleId="fleft3">
    <w:name w:val="fleft3"/>
    <w:basedOn w:val="Normln"/>
    <w:rsid w:val="003533C3"/>
    <w:pPr>
      <w:spacing w:after="0" w:line="160" w:lineRule="atLeast"/>
    </w:pPr>
    <w:rPr>
      <w:rFonts w:eastAsia="Times New Roman" w:cs="Times New Roman"/>
      <w:szCs w:val="24"/>
      <w:lang w:eastAsia="cs-CZ"/>
    </w:rPr>
  </w:style>
  <w:style w:type="paragraph" w:customStyle="1" w:styleId="fright3">
    <w:name w:val="fright3"/>
    <w:basedOn w:val="Normln"/>
    <w:rsid w:val="003533C3"/>
    <w:pPr>
      <w:spacing w:after="0" w:line="160" w:lineRule="atLeast"/>
    </w:pPr>
    <w:rPr>
      <w:rFonts w:eastAsia="Times New Roman" w:cs="Times New Roman"/>
      <w:szCs w:val="24"/>
      <w:lang w:eastAsia="cs-CZ"/>
    </w:rPr>
  </w:style>
  <w:style w:type="paragraph" w:customStyle="1" w:styleId="fleft4">
    <w:name w:val="fleft4"/>
    <w:basedOn w:val="Normln"/>
    <w:rsid w:val="003533C3"/>
    <w:pPr>
      <w:spacing w:after="0" w:line="160" w:lineRule="atLeast"/>
    </w:pPr>
    <w:rPr>
      <w:rFonts w:eastAsia="Times New Roman" w:cs="Times New Roman"/>
      <w:szCs w:val="24"/>
      <w:lang w:eastAsia="cs-CZ"/>
    </w:rPr>
  </w:style>
  <w:style w:type="paragraph" w:customStyle="1" w:styleId="fright4">
    <w:name w:val="fright4"/>
    <w:basedOn w:val="Normln"/>
    <w:rsid w:val="003533C3"/>
    <w:pPr>
      <w:spacing w:after="0" w:line="160" w:lineRule="atLeast"/>
    </w:pPr>
    <w:rPr>
      <w:rFonts w:eastAsia="Times New Roman" w:cs="Times New Roman"/>
      <w:szCs w:val="24"/>
      <w:lang w:eastAsia="cs-CZ"/>
    </w:rPr>
  </w:style>
  <w:style w:type="paragraph" w:customStyle="1" w:styleId="bgimage2">
    <w:name w:val="bgimage2"/>
    <w:basedOn w:val="Normln"/>
    <w:rsid w:val="003533C3"/>
    <w:pPr>
      <w:spacing w:before="100" w:after="0" w:line="160" w:lineRule="atLeast"/>
    </w:pPr>
    <w:rPr>
      <w:rFonts w:eastAsia="Times New Roman" w:cs="Times New Roman"/>
      <w:szCs w:val="24"/>
      <w:lang w:eastAsia="cs-CZ"/>
    </w:rPr>
  </w:style>
  <w:style w:type="paragraph" w:customStyle="1" w:styleId="nadpis21">
    <w:name w:val="nadpis21"/>
    <w:basedOn w:val="Normln"/>
    <w:rsid w:val="003533C3"/>
    <w:pPr>
      <w:spacing w:after="0" w:line="160" w:lineRule="atLeast"/>
    </w:pPr>
    <w:rPr>
      <w:rFonts w:ascii="Arial" w:eastAsia="Times New Roman" w:hAnsi="Arial" w:cs="Arial"/>
      <w:b/>
      <w:bCs/>
      <w:color w:val="000000"/>
      <w:sz w:val="14"/>
      <w:szCs w:val="14"/>
      <w:u w:val="single"/>
      <w:lang w:eastAsia="cs-CZ"/>
    </w:rPr>
  </w:style>
  <w:style w:type="paragraph" w:customStyle="1" w:styleId="cza2">
    <w:name w:val="cza2"/>
    <w:basedOn w:val="Normln"/>
    <w:rsid w:val="003533C3"/>
    <w:pPr>
      <w:spacing w:after="0" w:line="160" w:lineRule="atLeast"/>
    </w:pPr>
    <w:rPr>
      <w:rFonts w:eastAsia="Times New Roman" w:cs="Times New Roman"/>
      <w:color w:val="808080"/>
      <w:sz w:val="12"/>
      <w:szCs w:val="12"/>
      <w:lang w:eastAsia="cs-CZ"/>
    </w:rPr>
  </w:style>
  <w:style w:type="paragraph" w:customStyle="1" w:styleId="nazzok2">
    <w:name w:val="nazzok2"/>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left4">
    <w:name w:val="left4"/>
    <w:basedOn w:val="Normln"/>
    <w:rsid w:val="003533C3"/>
    <w:pPr>
      <w:spacing w:after="0" w:line="160" w:lineRule="atLeast"/>
    </w:pPr>
    <w:rPr>
      <w:rFonts w:eastAsia="Times New Roman" w:cs="Times New Roman"/>
      <w:b/>
      <w:bCs/>
      <w:i/>
      <w:iCs/>
      <w:color w:val="0F477F"/>
      <w:szCs w:val="24"/>
      <w:lang w:eastAsia="cs-CZ"/>
    </w:rPr>
  </w:style>
  <w:style w:type="paragraph" w:customStyle="1" w:styleId="middle6">
    <w:name w:val="middle6"/>
    <w:basedOn w:val="Normln"/>
    <w:rsid w:val="003533C3"/>
    <w:pPr>
      <w:spacing w:after="0" w:line="160" w:lineRule="atLeast"/>
    </w:pPr>
    <w:rPr>
      <w:rFonts w:eastAsia="Times New Roman" w:cs="Times New Roman"/>
      <w:color w:val="808080"/>
      <w:sz w:val="13"/>
      <w:szCs w:val="13"/>
      <w:lang w:eastAsia="cs-CZ"/>
    </w:rPr>
  </w:style>
  <w:style w:type="paragraph" w:customStyle="1" w:styleId="propojeni2">
    <w:name w:val="propojeni2"/>
    <w:basedOn w:val="Normln"/>
    <w:rsid w:val="003533C3"/>
    <w:pPr>
      <w:spacing w:after="150" w:line="160" w:lineRule="atLeast"/>
      <w:jc w:val="both"/>
    </w:pPr>
    <w:rPr>
      <w:rFonts w:eastAsia="Times New Roman" w:cs="Times New Roman"/>
      <w:b/>
      <w:bCs/>
      <w:szCs w:val="24"/>
      <w:lang w:eastAsia="cs-CZ"/>
    </w:rPr>
  </w:style>
  <w:style w:type="paragraph" w:customStyle="1" w:styleId="titulek2">
    <w:name w:val="titulek2"/>
    <w:basedOn w:val="Normln"/>
    <w:rsid w:val="003533C3"/>
    <w:pPr>
      <w:spacing w:after="0" w:line="160" w:lineRule="atLeast"/>
    </w:pPr>
    <w:rPr>
      <w:rFonts w:eastAsia="Times New Roman" w:cs="Times New Roman"/>
      <w:b/>
      <w:bCs/>
      <w:color w:val="000000"/>
      <w:szCs w:val="24"/>
      <w:lang w:eastAsia="cs-CZ"/>
    </w:rPr>
  </w:style>
  <w:style w:type="paragraph" w:customStyle="1" w:styleId="row2">
    <w:name w:val="row2"/>
    <w:basedOn w:val="Normln"/>
    <w:rsid w:val="003533C3"/>
    <w:pPr>
      <w:spacing w:after="0" w:line="160" w:lineRule="atLeast"/>
    </w:pPr>
    <w:rPr>
      <w:rFonts w:eastAsia="Times New Roman" w:cs="Times New Roman"/>
      <w:color w:val="000000"/>
      <w:szCs w:val="24"/>
      <w:lang w:eastAsia="cs-CZ"/>
    </w:rPr>
  </w:style>
  <w:style w:type="paragraph" w:customStyle="1" w:styleId="mld2">
    <w:name w:val="mld2"/>
    <w:basedOn w:val="Normln"/>
    <w:rsid w:val="003533C3"/>
    <w:pPr>
      <w:spacing w:after="0" w:line="160" w:lineRule="atLeast"/>
    </w:pPr>
    <w:rPr>
      <w:rFonts w:ascii="Arial" w:eastAsia="Times New Roman" w:hAnsi="Arial" w:cs="Arial"/>
      <w:color w:val="FF0000"/>
      <w:sz w:val="12"/>
      <w:szCs w:val="12"/>
      <w:lang w:eastAsia="cs-CZ"/>
    </w:rPr>
  </w:style>
  <w:style w:type="paragraph" w:customStyle="1" w:styleId="mls2">
    <w:name w:val="mls2"/>
    <w:basedOn w:val="Normln"/>
    <w:rsid w:val="003533C3"/>
    <w:pPr>
      <w:spacing w:after="0" w:line="160" w:lineRule="atLeast"/>
    </w:pPr>
    <w:rPr>
      <w:rFonts w:ascii="Arial" w:eastAsia="Times New Roman" w:hAnsi="Arial" w:cs="Arial"/>
      <w:b/>
      <w:bCs/>
      <w:color w:val="FFFFFF"/>
      <w:sz w:val="12"/>
      <w:szCs w:val="12"/>
      <w:lang w:eastAsia="cs-CZ"/>
    </w:rPr>
  </w:style>
  <w:style w:type="paragraph" w:customStyle="1" w:styleId="pink2">
    <w:name w:val="pink2"/>
    <w:basedOn w:val="Normln"/>
    <w:rsid w:val="003533C3"/>
    <w:pPr>
      <w:shd w:val="clear" w:color="auto" w:fill="FFECE6"/>
      <w:spacing w:after="0" w:line="160" w:lineRule="atLeast"/>
    </w:pPr>
    <w:rPr>
      <w:rFonts w:eastAsia="Times New Roman" w:cs="Times New Roman"/>
      <w:szCs w:val="24"/>
      <w:lang w:eastAsia="cs-CZ"/>
    </w:rPr>
  </w:style>
  <w:style w:type="paragraph" w:customStyle="1" w:styleId="pinkright2">
    <w:name w:val="pink_right2"/>
    <w:basedOn w:val="Normln"/>
    <w:rsid w:val="003533C3"/>
    <w:pPr>
      <w:shd w:val="clear" w:color="auto" w:fill="FFECE6"/>
      <w:spacing w:after="0" w:line="160" w:lineRule="atLeast"/>
      <w:textAlignment w:val="top"/>
    </w:pPr>
    <w:rPr>
      <w:rFonts w:eastAsia="Times New Roman" w:cs="Times New Roman"/>
      <w:szCs w:val="24"/>
      <w:lang w:eastAsia="cs-CZ"/>
    </w:rPr>
  </w:style>
  <w:style w:type="paragraph" w:customStyle="1" w:styleId="katalog2">
    <w:name w:val="katalog2"/>
    <w:basedOn w:val="Normln"/>
    <w:rsid w:val="003533C3"/>
    <w:pPr>
      <w:shd w:val="clear" w:color="auto" w:fill="E1E7F0"/>
      <w:spacing w:after="0" w:line="160" w:lineRule="atLeast"/>
    </w:pPr>
    <w:rPr>
      <w:rFonts w:eastAsia="Times New Roman" w:cs="Times New Roman"/>
      <w:szCs w:val="24"/>
      <w:lang w:eastAsia="cs-CZ"/>
    </w:rPr>
  </w:style>
  <w:style w:type="paragraph" w:customStyle="1" w:styleId="headtitle2">
    <w:name w:val="head_title2"/>
    <w:basedOn w:val="Normln"/>
    <w:rsid w:val="003533C3"/>
    <w:pPr>
      <w:spacing w:after="100" w:line="160" w:lineRule="atLeast"/>
      <w:jc w:val="center"/>
    </w:pPr>
    <w:rPr>
      <w:rFonts w:eastAsia="Times New Roman" w:cs="Times New Roman"/>
      <w:b/>
      <w:bCs/>
      <w:color w:val="FF0000"/>
      <w:sz w:val="18"/>
      <w:szCs w:val="18"/>
      <w:lang w:eastAsia="cs-CZ"/>
    </w:rPr>
  </w:style>
  <w:style w:type="paragraph" w:customStyle="1" w:styleId="month2">
    <w:name w:val="month2"/>
    <w:basedOn w:val="Normln"/>
    <w:rsid w:val="003533C3"/>
    <w:pPr>
      <w:shd w:val="clear" w:color="auto" w:fill="FF80C0"/>
      <w:spacing w:after="0" w:line="160" w:lineRule="atLeast"/>
    </w:pPr>
    <w:rPr>
      <w:rFonts w:eastAsia="Times New Roman" w:cs="Times New Roman"/>
      <w:b/>
      <w:bCs/>
      <w:color w:val="FFFFFF"/>
      <w:sz w:val="14"/>
      <w:szCs w:val="14"/>
      <w:lang w:eastAsia="cs-CZ"/>
    </w:rPr>
  </w:style>
  <w:style w:type="paragraph" w:customStyle="1" w:styleId="day2">
    <w:name w:val="day2"/>
    <w:basedOn w:val="Normln"/>
    <w:rsid w:val="003533C3"/>
    <w:pPr>
      <w:spacing w:after="0" w:line="160" w:lineRule="atLeast"/>
      <w:jc w:val="right"/>
      <w:textAlignment w:val="top"/>
    </w:pPr>
    <w:rPr>
      <w:rFonts w:eastAsia="Times New Roman" w:cs="Times New Roman"/>
      <w:szCs w:val="24"/>
      <w:lang w:eastAsia="cs-CZ"/>
    </w:rPr>
  </w:style>
  <w:style w:type="paragraph" w:customStyle="1" w:styleId="tax2">
    <w:name w:val="tax2"/>
    <w:basedOn w:val="Normln"/>
    <w:rsid w:val="003533C3"/>
    <w:pPr>
      <w:spacing w:after="0" w:line="160" w:lineRule="atLeast"/>
      <w:ind w:left="70" w:hanging="70"/>
      <w:textAlignment w:val="top"/>
    </w:pPr>
    <w:rPr>
      <w:rFonts w:eastAsia="Times New Roman" w:cs="Times New Roman"/>
      <w:b/>
      <w:bCs/>
      <w:szCs w:val="24"/>
      <w:lang w:eastAsia="cs-CZ"/>
    </w:rPr>
  </w:style>
  <w:style w:type="paragraph" w:customStyle="1" w:styleId="text3">
    <w:name w:val="text3"/>
    <w:basedOn w:val="Normln"/>
    <w:rsid w:val="003533C3"/>
    <w:pPr>
      <w:spacing w:after="0" w:line="160" w:lineRule="atLeast"/>
      <w:ind w:left="70" w:hanging="70"/>
    </w:pPr>
    <w:rPr>
      <w:rFonts w:eastAsia="Times New Roman" w:cs="Times New Roman"/>
      <w:szCs w:val="24"/>
      <w:lang w:eastAsia="cs-CZ"/>
    </w:rPr>
  </w:style>
  <w:style w:type="paragraph" w:customStyle="1" w:styleId="texttitle2">
    <w:name w:val="text_title2"/>
    <w:basedOn w:val="Normln"/>
    <w:rsid w:val="003533C3"/>
    <w:pPr>
      <w:spacing w:before="100" w:after="30" w:line="160" w:lineRule="atLeast"/>
      <w:jc w:val="center"/>
    </w:pPr>
    <w:rPr>
      <w:rFonts w:eastAsia="Times New Roman" w:cs="Times New Roman"/>
      <w:b/>
      <w:bCs/>
      <w:color w:val="800000"/>
      <w:sz w:val="16"/>
      <w:szCs w:val="16"/>
      <w:lang w:eastAsia="cs-CZ"/>
    </w:rPr>
  </w:style>
  <w:style w:type="paragraph" w:customStyle="1" w:styleId="datum29">
    <w:name w:val="datum29"/>
    <w:basedOn w:val="Normln"/>
    <w:rsid w:val="003533C3"/>
    <w:pPr>
      <w:spacing w:before="10" w:after="30" w:line="312" w:lineRule="atLeast"/>
      <w:jc w:val="right"/>
    </w:pPr>
    <w:rPr>
      <w:rFonts w:eastAsia="Times New Roman" w:cs="Times New Roman"/>
      <w:color w:val="808080"/>
      <w:sz w:val="22"/>
      <w:lang w:eastAsia="cs-CZ"/>
    </w:rPr>
  </w:style>
  <w:style w:type="paragraph" w:customStyle="1" w:styleId="hlavnizpravy2">
    <w:name w:val="hlavnizpravy2"/>
    <w:basedOn w:val="Normln"/>
    <w:rsid w:val="003533C3"/>
    <w:pPr>
      <w:spacing w:before="50" w:after="0" w:line="160" w:lineRule="atLeast"/>
      <w:ind w:left="50" w:right="50"/>
    </w:pPr>
    <w:rPr>
      <w:rFonts w:eastAsia="Times New Roman" w:cs="Times New Roman"/>
      <w:szCs w:val="24"/>
      <w:lang w:eastAsia="cs-CZ"/>
    </w:rPr>
  </w:style>
  <w:style w:type="paragraph" w:customStyle="1" w:styleId="datum30">
    <w:name w:val="datum30"/>
    <w:basedOn w:val="Normln"/>
    <w:rsid w:val="003533C3"/>
    <w:pPr>
      <w:spacing w:after="0" w:line="160" w:lineRule="atLeast"/>
      <w:jc w:val="both"/>
    </w:pPr>
    <w:rPr>
      <w:rFonts w:eastAsia="Times New Roman" w:cs="Times New Roman"/>
      <w:color w:val="808080"/>
      <w:sz w:val="18"/>
      <w:szCs w:val="18"/>
      <w:lang w:eastAsia="cs-CZ"/>
    </w:rPr>
  </w:style>
  <w:style w:type="paragraph" w:customStyle="1" w:styleId="linky6">
    <w:name w:val="linky6"/>
    <w:basedOn w:val="Normln"/>
    <w:rsid w:val="003533C3"/>
    <w:pPr>
      <w:spacing w:after="0" w:line="160" w:lineRule="atLeast"/>
      <w:jc w:val="both"/>
    </w:pPr>
    <w:rPr>
      <w:rFonts w:eastAsia="Times New Roman" w:cs="Times New Roman"/>
      <w:color w:val="FF0000"/>
      <w:szCs w:val="24"/>
      <w:lang w:eastAsia="cs-CZ"/>
    </w:rPr>
  </w:style>
  <w:style w:type="paragraph" w:customStyle="1" w:styleId="dalsizpravy2">
    <w:name w:val="dalsizpravy2"/>
    <w:basedOn w:val="Normln"/>
    <w:rsid w:val="003533C3"/>
    <w:pPr>
      <w:spacing w:after="50" w:line="160" w:lineRule="atLeast"/>
      <w:ind w:left="50" w:right="50"/>
    </w:pPr>
    <w:rPr>
      <w:rFonts w:eastAsia="Times New Roman" w:cs="Times New Roman"/>
      <w:szCs w:val="24"/>
      <w:lang w:eastAsia="cs-CZ"/>
    </w:rPr>
  </w:style>
  <w:style w:type="paragraph" w:customStyle="1" w:styleId="ldalsizpravy2">
    <w:name w:val="ldalsizpravy2"/>
    <w:basedOn w:val="Normln"/>
    <w:rsid w:val="003533C3"/>
    <w:pPr>
      <w:spacing w:after="0" w:line="160" w:lineRule="atLeast"/>
    </w:pPr>
    <w:rPr>
      <w:rFonts w:eastAsia="Times New Roman" w:cs="Times New Roman"/>
      <w:szCs w:val="24"/>
      <w:lang w:eastAsia="cs-CZ"/>
    </w:rPr>
  </w:style>
  <w:style w:type="paragraph" w:customStyle="1" w:styleId="rdalsizpravy2">
    <w:name w:val="rdalsizpravy2"/>
    <w:basedOn w:val="Normln"/>
    <w:rsid w:val="003533C3"/>
    <w:pPr>
      <w:spacing w:after="0" w:line="160" w:lineRule="atLeast"/>
    </w:pPr>
    <w:rPr>
      <w:rFonts w:eastAsia="Times New Roman" w:cs="Times New Roman"/>
      <w:szCs w:val="24"/>
      <w:lang w:eastAsia="cs-CZ"/>
    </w:rPr>
  </w:style>
  <w:style w:type="paragraph" w:customStyle="1" w:styleId="dalsi30">
    <w:name w:val="dalsi30"/>
    <w:basedOn w:val="Normln"/>
    <w:rsid w:val="003533C3"/>
    <w:pPr>
      <w:spacing w:after="0" w:line="160" w:lineRule="atLeast"/>
      <w:jc w:val="right"/>
    </w:pPr>
    <w:rPr>
      <w:rFonts w:eastAsia="Times New Roman" w:cs="Times New Roman"/>
      <w:b/>
      <w:bCs/>
      <w:szCs w:val="24"/>
      <w:lang w:eastAsia="cs-CZ"/>
    </w:rPr>
  </w:style>
  <w:style w:type="paragraph" w:customStyle="1" w:styleId="datum31">
    <w:name w:val="datum31"/>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32">
    <w:name w:val="datum32"/>
    <w:basedOn w:val="Normln"/>
    <w:rsid w:val="003533C3"/>
    <w:pPr>
      <w:spacing w:before="10" w:after="30" w:line="160" w:lineRule="atLeast"/>
    </w:pPr>
    <w:rPr>
      <w:rFonts w:eastAsia="Times New Roman" w:cs="Times New Roman"/>
      <w:color w:val="808080"/>
      <w:sz w:val="19"/>
      <w:szCs w:val="19"/>
      <w:lang w:eastAsia="cs-CZ"/>
    </w:rPr>
  </w:style>
  <w:style w:type="paragraph" w:customStyle="1" w:styleId="tabulka9">
    <w:name w:val="tabulka9"/>
    <w:basedOn w:val="Normln"/>
    <w:rsid w:val="003533C3"/>
    <w:pPr>
      <w:shd w:val="clear" w:color="auto" w:fill="C7C7C7"/>
      <w:spacing w:before="100" w:after="0" w:line="160" w:lineRule="atLeast"/>
    </w:pPr>
    <w:rPr>
      <w:rFonts w:eastAsia="Times New Roman" w:cs="Times New Roman"/>
      <w:sz w:val="12"/>
      <w:szCs w:val="12"/>
      <w:lang w:eastAsia="cs-CZ"/>
    </w:rPr>
  </w:style>
  <w:style w:type="paragraph" w:customStyle="1" w:styleId="noborder2">
    <w:name w:val="noborder2"/>
    <w:basedOn w:val="Normln"/>
    <w:rsid w:val="003533C3"/>
    <w:pPr>
      <w:spacing w:after="0" w:line="160" w:lineRule="atLeast"/>
    </w:pPr>
    <w:rPr>
      <w:rFonts w:eastAsia="Times New Roman" w:cs="Times New Roman"/>
      <w:szCs w:val="24"/>
      <w:lang w:eastAsia="cs-CZ"/>
    </w:rPr>
  </w:style>
  <w:style w:type="paragraph" w:customStyle="1" w:styleId="nadpis22">
    <w:name w:val="nadpis22"/>
    <w:basedOn w:val="Normln"/>
    <w:rsid w:val="003533C3"/>
    <w:pPr>
      <w:spacing w:after="0" w:line="160" w:lineRule="atLeast"/>
    </w:pPr>
    <w:rPr>
      <w:rFonts w:eastAsia="Times New Roman" w:cs="Times New Roman"/>
      <w:b/>
      <w:bCs/>
      <w:color w:val="000000"/>
      <w:sz w:val="14"/>
      <w:szCs w:val="14"/>
      <w:u w:val="single"/>
      <w:lang w:eastAsia="cs-CZ"/>
    </w:rPr>
  </w:style>
  <w:style w:type="paragraph" w:customStyle="1" w:styleId="left5">
    <w:name w:val="left5"/>
    <w:basedOn w:val="Normln"/>
    <w:rsid w:val="003533C3"/>
    <w:pPr>
      <w:spacing w:after="0" w:line="160" w:lineRule="atLeast"/>
    </w:pPr>
    <w:rPr>
      <w:rFonts w:eastAsia="Times New Roman" w:cs="Times New Roman"/>
      <w:i/>
      <w:iCs/>
      <w:color w:val="0F477F"/>
      <w:szCs w:val="24"/>
      <w:lang w:eastAsia="cs-CZ"/>
    </w:rPr>
  </w:style>
  <w:style w:type="paragraph" w:customStyle="1" w:styleId="leftz2">
    <w:name w:val="leftz2"/>
    <w:basedOn w:val="Normln"/>
    <w:rsid w:val="003533C3"/>
    <w:pPr>
      <w:spacing w:after="0" w:line="160" w:lineRule="atLeast"/>
    </w:pPr>
    <w:rPr>
      <w:rFonts w:eastAsia="Times New Roman" w:cs="Times New Roman"/>
      <w:i/>
      <w:iCs/>
      <w:color w:val="FF0000"/>
      <w:szCs w:val="24"/>
      <w:lang w:eastAsia="cs-CZ"/>
    </w:rPr>
  </w:style>
  <w:style w:type="paragraph" w:customStyle="1" w:styleId="paragraf2">
    <w:name w:val="paragraf2"/>
    <w:basedOn w:val="Normln"/>
    <w:rsid w:val="003533C3"/>
    <w:pPr>
      <w:spacing w:after="0" w:line="160" w:lineRule="atLeast"/>
    </w:pPr>
    <w:rPr>
      <w:rFonts w:eastAsia="Times New Roman" w:cs="Times New Roman"/>
      <w:color w:val="0000FF"/>
      <w:szCs w:val="24"/>
      <w:lang w:eastAsia="cs-CZ"/>
    </w:rPr>
  </w:style>
  <w:style w:type="paragraph" w:customStyle="1" w:styleId="paragrafz2">
    <w:name w:val="paragrafz2"/>
    <w:basedOn w:val="Normln"/>
    <w:rsid w:val="003533C3"/>
    <w:pPr>
      <w:spacing w:after="0" w:line="160" w:lineRule="atLeast"/>
    </w:pPr>
    <w:rPr>
      <w:rFonts w:eastAsia="Times New Roman" w:cs="Times New Roman"/>
      <w:color w:val="FF0000"/>
      <w:szCs w:val="24"/>
      <w:lang w:eastAsia="cs-CZ"/>
    </w:rPr>
  </w:style>
  <w:style w:type="paragraph" w:customStyle="1" w:styleId="middle7">
    <w:name w:val="middle7"/>
    <w:basedOn w:val="Normln"/>
    <w:rsid w:val="003533C3"/>
    <w:pPr>
      <w:spacing w:after="0" w:line="160" w:lineRule="atLeast"/>
    </w:pPr>
    <w:rPr>
      <w:rFonts w:eastAsia="Times New Roman" w:cs="Times New Roman"/>
      <w:color w:val="000000"/>
      <w:sz w:val="13"/>
      <w:szCs w:val="13"/>
      <w:lang w:eastAsia="cs-CZ"/>
    </w:rPr>
  </w:style>
  <w:style w:type="paragraph" w:customStyle="1" w:styleId="middlez2">
    <w:name w:val="middlez2"/>
    <w:basedOn w:val="Normln"/>
    <w:rsid w:val="003533C3"/>
    <w:pPr>
      <w:spacing w:after="0" w:line="160" w:lineRule="atLeast"/>
    </w:pPr>
    <w:rPr>
      <w:rFonts w:eastAsia="Times New Roman" w:cs="Times New Roman"/>
      <w:color w:val="FF0000"/>
      <w:sz w:val="13"/>
      <w:szCs w:val="13"/>
      <w:lang w:eastAsia="cs-CZ"/>
    </w:rPr>
  </w:style>
  <w:style w:type="paragraph" w:customStyle="1" w:styleId="right3">
    <w:name w:val="right3"/>
    <w:basedOn w:val="Normln"/>
    <w:rsid w:val="003533C3"/>
    <w:pPr>
      <w:spacing w:after="0" w:line="160" w:lineRule="atLeast"/>
      <w:jc w:val="right"/>
    </w:pPr>
    <w:rPr>
      <w:rFonts w:eastAsia="Times New Roman" w:cs="Times New Roman"/>
      <w:color w:val="0000FF"/>
      <w:szCs w:val="24"/>
      <w:lang w:eastAsia="cs-CZ"/>
    </w:rPr>
  </w:style>
  <w:style w:type="paragraph" w:customStyle="1" w:styleId="rightz2">
    <w:name w:val="rightz2"/>
    <w:basedOn w:val="Normln"/>
    <w:rsid w:val="003533C3"/>
    <w:pPr>
      <w:spacing w:after="0" w:line="160" w:lineRule="atLeast"/>
      <w:jc w:val="right"/>
    </w:pPr>
    <w:rPr>
      <w:rFonts w:eastAsia="Times New Roman" w:cs="Times New Roman"/>
      <w:color w:val="FF0000"/>
      <w:szCs w:val="24"/>
      <w:lang w:eastAsia="cs-CZ"/>
    </w:rPr>
  </w:style>
  <w:style w:type="paragraph" w:customStyle="1" w:styleId="text4">
    <w:name w:val="text4"/>
    <w:basedOn w:val="Normln"/>
    <w:rsid w:val="003533C3"/>
    <w:pPr>
      <w:spacing w:after="0" w:line="160" w:lineRule="atLeast"/>
    </w:pPr>
    <w:rPr>
      <w:rFonts w:eastAsia="Times New Roman" w:cs="Times New Roman"/>
      <w:szCs w:val="24"/>
      <w:lang w:eastAsia="cs-CZ"/>
    </w:rPr>
  </w:style>
  <w:style w:type="paragraph" w:customStyle="1" w:styleId="ur12">
    <w:name w:val="ur12"/>
    <w:basedOn w:val="Normln"/>
    <w:rsid w:val="003533C3"/>
    <w:pPr>
      <w:shd w:val="clear" w:color="auto" w:fill="D5D5D5"/>
      <w:spacing w:after="0" w:line="160" w:lineRule="atLeast"/>
    </w:pPr>
    <w:rPr>
      <w:rFonts w:eastAsia="Times New Roman" w:cs="Times New Roman"/>
      <w:b/>
      <w:bCs/>
      <w:sz w:val="14"/>
      <w:szCs w:val="14"/>
      <w:lang w:eastAsia="cs-CZ"/>
    </w:rPr>
  </w:style>
  <w:style w:type="paragraph" w:customStyle="1" w:styleId="ur1p2">
    <w:name w:val="ur1p2"/>
    <w:basedOn w:val="Normln"/>
    <w:rsid w:val="003533C3"/>
    <w:pPr>
      <w:shd w:val="clear" w:color="auto" w:fill="F5F5F5"/>
      <w:spacing w:after="0" w:line="160" w:lineRule="atLeast"/>
    </w:pPr>
    <w:rPr>
      <w:rFonts w:eastAsia="Times New Roman" w:cs="Times New Roman"/>
      <w:sz w:val="12"/>
      <w:szCs w:val="12"/>
      <w:lang w:eastAsia="cs-CZ"/>
    </w:rPr>
  </w:style>
  <w:style w:type="paragraph" w:customStyle="1" w:styleId="ur22">
    <w:name w:val="ur22"/>
    <w:basedOn w:val="Normln"/>
    <w:rsid w:val="003533C3"/>
    <w:pPr>
      <w:spacing w:after="0" w:line="160" w:lineRule="atLeast"/>
    </w:pPr>
    <w:rPr>
      <w:rFonts w:eastAsia="Times New Roman" w:cs="Times New Roman"/>
      <w:sz w:val="12"/>
      <w:szCs w:val="12"/>
      <w:lang w:eastAsia="cs-CZ"/>
    </w:rPr>
  </w:style>
  <w:style w:type="paragraph" w:customStyle="1" w:styleId="ur2p2">
    <w:name w:val="ur2p2"/>
    <w:basedOn w:val="Normln"/>
    <w:rsid w:val="003533C3"/>
    <w:pPr>
      <w:spacing w:after="0" w:line="160" w:lineRule="atLeast"/>
    </w:pPr>
    <w:rPr>
      <w:rFonts w:eastAsia="Times New Roman" w:cs="Times New Roman"/>
      <w:sz w:val="12"/>
      <w:szCs w:val="12"/>
      <w:lang w:eastAsia="cs-CZ"/>
    </w:rPr>
  </w:style>
  <w:style w:type="paragraph" w:customStyle="1" w:styleId="ur32">
    <w:name w:val="ur32"/>
    <w:basedOn w:val="Normln"/>
    <w:rsid w:val="003533C3"/>
    <w:pPr>
      <w:spacing w:after="0" w:line="160" w:lineRule="atLeast"/>
    </w:pPr>
    <w:rPr>
      <w:rFonts w:eastAsia="Times New Roman" w:cs="Times New Roman"/>
      <w:i/>
      <w:iCs/>
      <w:sz w:val="12"/>
      <w:szCs w:val="12"/>
      <w:lang w:eastAsia="cs-CZ"/>
    </w:rPr>
  </w:style>
  <w:style w:type="paragraph" w:customStyle="1" w:styleId="ur3p2">
    <w:name w:val="ur3p2"/>
    <w:basedOn w:val="Normln"/>
    <w:rsid w:val="003533C3"/>
    <w:pPr>
      <w:spacing w:after="0" w:line="160" w:lineRule="atLeast"/>
    </w:pPr>
    <w:rPr>
      <w:rFonts w:eastAsia="Times New Roman" w:cs="Times New Roman"/>
      <w:i/>
      <w:iCs/>
      <w:sz w:val="12"/>
      <w:szCs w:val="12"/>
      <w:lang w:eastAsia="cs-CZ"/>
    </w:rPr>
  </w:style>
  <w:style w:type="paragraph" w:customStyle="1" w:styleId="ur42">
    <w:name w:val="ur42"/>
    <w:basedOn w:val="Normln"/>
    <w:rsid w:val="003533C3"/>
    <w:pPr>
      <w:spacing w:after="0" w:line="160" w:lineRule="atLeast"/>
    </w:pPr>
    <w:rPr>
      <w:rFonts w:eastAsia="Times New Roman" w:cs="Times New Roman"/>
      <w:sz w:val="11"/>
      <w:szCs w:val="11"/>
      <w:lang w:eastAsia="cs-CZ"/>
    </w:rPr>
  </w:style>
  <w:style w:type="paragraph" w:customStyle="1" w:styleId="ur4p2">
    <w:name w:val="ur4p2"/>
    <w:basedOn w:val="Normln"/>
    <w:rsid w:val="003533C3"/>
    <w:pPr>
      <w:spacing w:after="0" w:line="160" w:lineRule="atLeast"/>
    </w:pPr>
    <w:rPr>
      <w:rFonts w:eastAsia="Times New Roman" w:cs="Times New Roman"/>
      <w:sz w:val="11"/>
      <w:szCs w:val="11"/>
      <w:lang w:eastAsia="cs-CZ"/>
    </w:rPr>
  </w:style>
  <w:style w:type="paragraph" w:customStyle="1" w:styleId="nazev2">
    <w:name w:val="nazev2"/>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strankovani3">
    <w:name w:val="strankovani3"/>
    <w:basedOn w:val="Normln"/>
    <w:rsid w:val="003533C3"/>
    <w:pPr>
      <w:spacing w:before="100" w:after="0" w:line="160" w:lineRule="atLeast"/>
      <w:jc w:val="center"/>
    </w:pPr>
    <w:rPr>
      <w:rFonts w:eastAsia="Times New Roman" w:cs="Times New Roman"/>
      <w:szCs w:val="24"/>
      <w:lang w:eastAsia="cs-CZ"/>
    </w:rPr>
  </w:style>
  <w:style w:type="paragraph" w:customStyle="1" w:styleId="prepinac2">
    <w:name w:val="prepinac2"/>
    <w:basedOn w:val="Normln"/>
    <w:rsid w:val="003533C3"/>
    <w:pPr>
      <w:spacing w:after="0" w:line="160" w:lineRule="atLeast"/>
      <w:jc w:val="right"/>
    </w:pPr>
    <w:rPr>
      <w:rFonts w:eastAsia="Times New Roman" w:cs="Times New Roman"/>
      <w:szCs w:val="24"/>
      <w:lang w:eastAsia="cs-CZ"/>
    </w:rPr>
  </w:style>
  <w:style w:type="paragraph" w:customStyle="1" w:styleId="adv2">
    <w:name w:val="adv2"/>
    <w:basedOn w:val="Normln"/>
    <w:rsid w:val="003533C3"/>
    <w:pPr>
      <w:spacing w:after="0" w:line="160" w:lineRule="atLeast"/>
    </w:pPr>
    <w:rPr>
      <w:rFonts w:eastAsia="Times New Roman" w:cs="Times New Roman"/>
      <w:color w:val="FF0000"/>
      <w:sz w:val="10"/>
      <w:szCs w:val="10"/>
      <w:lang w:eastAsia="cs-CZ"/>
    </w:rPr>
  </w:style>
  <w:style w:type="paragraph" w:customStyle="1" w:styleId="cast4">
    <w:name w:val="cast4"/>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hlava2">
    <w:name w:val="hlava2"/>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oddil2">
    <w:name w:val="oddil2"/>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dil2">
    <w:name w:val="dil2"/>
    <w:basedOn w:val="Normln"/>
    <w:rsid w:val="003533C3"/>
    <w:pPr>
      <w:spacing w:before="300" w:after="80" w:line="160" w:lineRule="atLeast"/>
      <w:jc w:val="center"/>
    </w:pPr>
    <w:rPr>
      <w:rFonts w:eastAsia="Times New Roman" w:cs="Times New Roman"/>
      <w:szCs w:val="24"/>
      <w:lang w:eastAsia="cs-CZ"/>
    </w:rPr>
  </w:style>
  <w:style w:type="paragraph" w:customStyle="1" w:styleId="cast22">
    <w:name w:val="cast22"/>
    <w:basedOn w:val="Normln"/>
    <w:rsid w:val="003533C3"/>
    <w:pPr>
      <w:spacing w:before="50" w:after="80" w:line="160" w:lineRule="atLeast"/>
      <w:jc w:val="center"/>
    </w:pPr>
    <w:rPr>
      <w:rFonts w:eastAsia="Times New Roman" w:cs="Times New Roman"/>
      <w:b/>
      <w:bCs/>
      <w:szCs w:val="24"/>
      <w:lang w:eastAsia="cs-CZ"/>
    </w:rPr>
  </w:style>
  <w:style w:type="paragraph" w:customStyle="1" w:styleId="cast32">
    <w:name w:val="cast32"/>
    <w:basedOn w:val="Normln"/>
    <w:rsid w:val="003533C3"/>
    <w:pPr>
      <w:spacing w:before="50" w:after="80" w:line="160" w:lineRule="atLeast"/>
      <w:jc w:val="center"/>
    </w:pPr>
    <w:rPr>
      <w:rFonts w:eastAsia="Times New Roman" w:cs="Times New Roman"/>
      <w:szCs w:val="24"/>
      <w:lang w:eastAsia="cs-CZ"/>
    </w:rPr>
  </w:style>
  <w:style w:type="paragraph" w:customStyle="1" w:styleId="parag2">
    <w:name w:val="parag2"/>
    <w:basedOn w:val="Normln"/>
    <w:rsid w:val="003533C3"/>
    <w:pPr>
      <w:spacing w:before="150" w:after="80" w:line="160" w:lineRule="atLeast"/>
      <w:jc w:val="center"/>
    </w:pPr>
    <w:rPr>
      <w:rFonts w:eastAsia="Times New Roman" w:cs="Times New Roman"/>
      <w:szCs w:val="24"/>
      <w:lang w:eastAsia="cs-CZ"/>
    </w:rPr>
  </w:style>
  <w:style w:type="paragraph" w:customStyle="1" w:styleId="paragnadpis2">
    <w:name w:val="parag_nadpis2"/>
    <w:basedOn w:val="Normln"/>
    <w:rsid w:val="003533C3"/>
    <w:pPr>
      <w:spacing w:before="50" w:after="80" w:line="160" w:lineRule="atLeast"/>
      <w:jc w:val="center"/>
    </w:pPr>
    <w:rPr>
      <w:rFonts w:eastAsia="Times New Roman" w:cs="Times New Roman"/>
      <w:b/>
      <w:bCs/>
      <w:szCs w:val="24"/>
      <w:lang w:eastAsia="cs-CZ"/>
    </w:rPr>
  </w:style>
  <w:style w:type="paragraph" w:customStyle="1" w:styleId="paragn2">
    <w:name w:val="parag_n2"/>
    <w:basedOn w:val="Normln"/>
    <w:rsid w:val="003533C3"/>
    <w:pPr>
      <w:spacing w:before="50" w:after="80" w:line="160" w:lineRule="atLeast"/>
      <w:jc w:val="center"/>
    </w:pPr>
    <w:rPr>
      <w:rFonts w:eastAsia="Times New Roman" w:cs="Times New Roman"/>
      <w:b/>
      <w:bCs/>
      <w:szCs w:val="24"/>
      <w:lang w:eastAsia="cs-CZ"/>
    </w:rPr>
  </w:style>
  <w:style w:type="paragraph" w:customStyle="1" w:styleId="diln2">
    <w:name w:val="dil_n2"/>
    <w:basedOn w:val="Normln"/>
    <w:rsid w:val="003533C3"/>
    <w:pPr>
      <w:spacing w:before="50" w:after="80" w:line="160" w:lineRule="atLeast"/>
      <w:jc w:val="center"/>
    </w:pPr>
    <w:rPr>
      <w:rFonts w:eastAsia="Times New Roman" w:cs="Times New Roman"/>
      <w:b/>
      <w:bCs/>
      <w:szCs w:val="24"/>
      <w:lang w:eastAsia="cs-CZ"/>
    </w:rPr>
  </w:style>
  <w:style w:type="paragraph" w:customStyle="1" w:styleId="oddiln2">
    <w:name w:val="oddil_n2"/>
    <w:basedOn w:val="Normln"/>
    <w:rsid w:val="003533C3"/>
    <w:pPr>
      <w:spacing w:before="50" w:after="80" w:line="160" w:lineRule="atLeast"/>
      <w:jc w:val="center"/>
    </w:pPr>
    <w:rPr>
      <w:rFonts w:eastAsia="Times New Roman" w:cs="Times New Roman"/>
      <w:b/>
      <w:bCs/>
      <w:szCs w:val="24"/>
      <w:lang w:eastAsia="cs-CZ"/>
    </w:rPr>
  </w:style>
  <w:style w:type="paragraph" w:customStyle="1" w:styleId="hlavan2">
    <w:name w:val="hlava_n2"/>
    <w:basedOn w:val="Normln"/>
    <w:rsid w:val="003533C3"/>
    <w:pPr>
      <w:spacing w:before="50" w:after="80" w:line="160" w:lineRule="atLeast"/>
      <w:jc w:val="center"/>
    </w:pPr>
    <w:rPr>
      <w:rFonts w:eastAsia="Times New Roman" w:cs="Times New Roman"/>
      <w:b/>
      <w:bCs/>
      <w:szCs w:val="24"/>
      <w:lang w:eastAsia="cs-CZ"/>
    </w:rPr>
  </w:style>
  <w:style w:type="paragraph" w:customStyle="1" w:styleId="paragnp2">
    <w:name w:val="parag_np2"/>
    <w:basedOn w:val="Normln"/>
    <w:rsid w:val="003533C3"/>
    <w:pPr>
      <w:spacing w:before="50" w:after="80" w:line="160" w:lineRule="atLeast"/>
      <w:jc w:val="center"/>
    </w:pPr>
    <w:rPr>
      <w:rFonts w:eastAsia="Times New Roman" w:cs="Times New Roman"/>
      <w:b/>
      <w:bCs/>
      <w:szCs w:val="24"/>
      <w:lang w:eastAsia="cs-CZ"/>
    </w:rPr>
  </w:style>
  <w:style w:type="paragraph" w:customStyle="1" w:styleId="dilnp2">
    <w:name w:val="dil_np2"/>
    <w:basedOn w:val="Normln"/>
    <w:rsid w:val="003533C3"/>
    <w:pPr>
      <w:spacing w:before="50" w:after="80" w:line="160" w:lineRule="atLeast"/>
      <w:jc w:val="center"/>
    </w:pPr>
    <w:rPr>
      <w:rFonts w:eastAsia="Times New Roman" w:cs="Times New Roman"/>
      <w:b/>
      <w:bCs/>
      <w:szCs w:val="24"/>
      <w:lang w:eastAsia="cs-CZ"/>
    </w:rPr>
  </w:style>
  <w:style w:type="paragraph" w:customStyle="1" w:styleId="oddilnp2">
    <w:name w:val="oddil_np2"/>
    <w:basedOn w:val="Normln"/>
    <w:rsid w:val="003533C3"/>
    <w:pPr>
      <w:spacing w:before="50" w:after="80" w:line="160" w:lineRule="atLeast"/>
      <w:jc w:val="center"/>
    </w:pPr>
    <w:rPr>
      <w:rFonts w:eastAsia="Times New Roman" w:cs="Times New Roman"/>
      <w:b/>
      <w:bCs/>
      <w:szCs w:val="24"/>
      <w:lang w:eastAsia="cs-CZ"/>
    </w:rPr>
  </w:style>
  <w:style w:type="paragraph" w:customStyle="1" w:styleId="hlavanp2">
    <w:name w:val="hlava_np2"/>
    <w:basedOn w:val="Normln"/>
    <w:rsid w:val="003533C3"/>
    <w:pPr>
      <w:spacing w:before="50" w:after="80" w:line="160" w:lineRule="atLeast"/>
      <w:jc w:val="center"/>
    </w:pPr>
    <w:rPr>
      <w:rFonts w:eastAsia="Times New Roman" w:cs="Times New Roman"/>
      <w:b/>
      <w:bCs/>
      <w:szCs w:val="24"/>
      <w:lang w:eastAsia="cs-CZ"/>
    </w:rPr>
  </w:style>
  <w:style w:type="paragraph" w:customStyle="1" w:styleId="castn2">
    <w:name w:val="cast_n2"/>
    <w:basedOn w:val="Normln"/>
    <w:rsid w:val="003533C3"/>
    <w:pPr>
      <w:spacing w:before="50" w:after="80" w:line="160" w:lineRule="atLeast"/>
      <w:jc w:val="center"/>
    </w:pPr>
    <w:rPr>
      <w:rFonts w:eastAsia="Times New Roman" w:cs="Times New Roman"/>
      <w:b/>
      <w:bCs/>
      <w:sz w:val="29"/>
      <w:szCs w:val="29"/>
      <w:lang w:eastAsia="cs-CZ"/>
    </w:rPr>
  </w:style>
  <w:style w:type="paragraph" w:customStyle="1" w:styleId="paragtext3">
    <w:name w:val="parag_text3"/>
    <w:basedOn w:val="Normln"/>
    <w:rsid w:val="003533C3"/>
    <w:pPr>
      <w:spacing w:before="150" w:after="80" w:line="160" w:lineRule="atLeast"/>
      <w:jc w:val="both"/>
    </w:pPr>
    <w:rPr>
      <w:rFonts w:eastAsia="Times New Roman" w:cs="Times New Roman"/>
      <w:szCs w:val="24"/>
      <w:lang w:eastAsia="cs-CZ"/>
    </w:rPr>
  </w:style>
  <w:style w:type="paragraph" w:customStyle="1" w:styleId="paragtext22">
    <w:name w:val="parag_text22"/>
    <w:basedOn w:val="Normln"/>
    <w:rsid w:val="003533C3"/>
    <w:pPr>
      <w:spacing w:before="150" w:after="80" w:line="160" w:lineRule="atLeast"/>
      <w:jc w:val="center"/>
    </w:pPr>
    <w:rPr>
      <w:rFonts w:eastAsia="Times New Roman" w:cs="Times New Roman"/>
      <w:szCs w:val="24"/>
      <w:lang w:eastAsia="cs-CZ"/>
    </w:rPr>
  </w:style>
  <w:style w:type="paragraph" w:customStyle="1" w:styleId="paragtc2">
    <w:name w:val="parag_tc2"/>
    <w:basedOn w:val="Normln"/>
    <w:rsid w:val="003533C3"/>
    <w:pPr>
      <w:spacing w:before="150" w:after="80" w:line="160" w:lineRule="atLeast"/>
      <w:jc w:val="center"/>
    </w:pPr>
    <w:rPr>
      <w:rFonts w:eastAsia="Times New Roman" w:cs="Times New Roman"/>
      <w:szCs w:val="24"/>
      <w:lang w:eastAsia="cs-CZ"/>
    </w:rPr>
  </w:style>
  <w:style w:type="paragraph" w:customStyle="1" w:styleId="odst2">
    <w:name w:val="odst2"/>
    <w:basedOn w:val="Normln"/>
    <w:rsid w:val="003533C3"/>
    <w:pPr>
      <w:spacing w:before="50" w:after="80" w:line="160" w:lineRule="atLeast"/>
      <w:ind w:firstLine="200"/>
      <w:jc w:val="both"/>
    </w:pPr>
    <w:rPr>
      <w:rFonts w:eastAsia="Times New Roman" w:cs="Times New Roman"/>
      <w:szCs w:val="24"/>
      <w:lang w:eastAsia="cs-CZ"/>
    </w:rPr>
  </w:style>
  <w:style w:type="paragraph" w:customStyle="1" w:styleId="odstcen2">
    <w:name w:val="odst_cen2"/>
    <w:basedOn w:val="Normln"/>
    <w:rsid w:val="003533C3"/>
    <w:pPr>
      <w:spacing w:before="50" w:after="80" w:line="160" w:lineRule="atLeast"/>
      <w:ind w:firstLine="200"/>
      <w:jc w:val="center"/>
    </w:pPr>
    <w:rPr>
      <w:rFonts w:eastAsia="Times New Roman" w:cs="Times New Roman"/>
      <w:szCs w:val="24"/>
      <w:lang w:eastAsia="cs-CZ"/>
    </w:rPr>
  </w:style>
  <w:style w:type="paragraph" w:customStyle="1" w:styleId="pril2">
    <w:name w:val="pril2"/>
    <w:basedOn w:val="Normln"/>
    <w:rsid w:val="003533C3"/>
    <w:pPr>
      <w:spacing w:before="50" w:after="80" w:line="160" w:lineRule="atLeast"/>
      <w:jc w:val="right"/>
    </w:pPr>
    <w:rPr>
      <w:rFonts w:eastAsia="Times New Roman" w:cs="Times New Roman"/>
      <w:b/>
      <w:bCs/>
      <w:szCs w:val="24"/>
      <w:lang w:eastAsia="cs-CZ"/>
    </w:rPr>
  </w:style>
  <w:style w:type="paragraph" w:customStyle="1" w:styleId="pism2">
    <w:name w:val="pism2"/>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ismpokr2">
    <w:name w:val="pism_pokr2"/>
    <w:basedOn w:val="Normln"/>
    <w:rsid w:val="003533C3"/>
    <w:pPr>
      <w:spacing w:before="50" w:after="80" w:line="160" w:lineRule="atLeast"/>
      <w:jc w:val="both"/>
    </w:pPr>
    <w:rPr>
      <w:rFonts w:eastAsia="Times New Roman" w:cs="Times New Roman"/>
      <w:szCs w:val="24"/>
      <w:lang w:eastAsia="cs-CZ"/>
    </w:rPr>
  </w:style>
  <w:style w:type="paragraph" w:customStyle="1" w:styleId="odrazka2">
    <w:name w:val="odrazka2"/>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ozn5">
    <w:name w:val="pozn5"/>
    <w:basedOn w:val="Normln"/>
    <w:rsid w:val="003533C3"/>
    <w:pPr>
      <w:spacing w:before="30" w:after="50" w:line="160" w:lineRule="atLeast"/>
      <w:ind w:hanging="150"/>
      <w:jc w:val="both"/>
    </w:pPr>
    <w:rPr>
      <w:rFonts w:eastAsia="Times New Roman" w:cs="Times New Roman"/>
      <w:sz w:val="17"/>
      <w:szCs w:val="17"/>
      <w:lang w:eastAsia="cs-CZ"/>
    </w:rPr>
  </w:style>
  <w:style w:type="character" w:customStyle="1" w:styleId="pozn6">
    <w:name w:val="pozn6"/>
    <w:rsid w:val="003533C3"/>
    <w:rPr>
      <w:sz w:val="17"/>
    </w:rPr>
  </w:style>
  <w:style w:type="paragraph" w:customStyle="1" w:styleId="bod3">
    <w:name w:val="bod3"/>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bod22">
    <w:name w:val="bod22"/>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tabulka10">
    <w:name w:val="tabulka10"/>
    <w:basedOn w:val="Normln"/>
    <w:rsid w:val="003533C3"/>
    <w:pPr>
      <w:shd w:val="clear" w:color="auto" w:fill="C7C7C7"/>
      <w:spacing w:before="80" w:after="80" w:line="160" w:lineRule="atLeast"/>
      <w:jc w:val="both"/>
    </w:pPr>
    <w:rPr>
      <w:rFonts w:eastAsia="Times New Roman" w:cs="Times New Roman"/>
      <w:sz w:val="12"/>
      <w:szCs w:val="12"/>
      <w:lang w:eastAsia="cs-CZ"/>
    </w:rPr>
  </w:style>
  <w:style w:type="paragraph" w:customStyle="1" w:styleId="tabulkan2">
    <w:name w:val="tabulkan2"/>
    <w:basedOn w:val="Normln"/>
    <w:rsid w:val="003533C3"/>
    <w:pPr>
      <w:spacing w:before="80" w:after="80" w:line="160" w:lineRule="atLeast"/>
      <w:jc w:val="both"/>
    </w:pPr>
    <w:rPr>
      <w:rFonts w:eastAsia="Times New Roman" w:cs="Times New Roman"/>
      <w:szCs w:val="24"/>
      <w:lang w:eastAsia="cs-CZ"/>
    </w:rPr>
  </w:style>
  <w:style w:type="paragraph" w:customStyle="1" w:styleId="tabulka22">
    <w:name w:val="tabulka22"/>
    <w:basedOn w:val="Normln"/>
    <w:rsid w:val="003533C3"/>
    <w:pPr>
      <w:shd w:val="clear" w:color="auto" w:fill="FFFFFF"/>
      <w:spacing w:before="80" w:after="80" w:line="160" w:lineRule="atLeast"/>
      <w:jc w:val="both"/>
    </w:pPr>
    <w:rPr>
      <w:rFonts w:eastAsia="Times New Roman" w:cs="Times New Roman"/>
      <w:sz w:val="12"/>
      <w:szCs w:val="12"/>
      <w:lang w:eastAsia="cs-CZ"/>
    </w:rPr>
  </w:style>
  <w:style w:type="paragraph" w:customStyle="1" w:styleId="nove2">
    <w:name w:val="nove2"/>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zruseno2">
    <w:name w:val="zruseno2"/>
    <w:basedOn w:val="Normln"/>
    <w:rsid w:val="003533C3"/>
    <w:pPr>
      <w:spacing w:before="50" w:after="80" w:line="160" w:lineRule="atLeast"/>
      <w:jc w:val="both"/>
    </w:pPr>
    <w:rPr>
      <w:rFonts w:eastAsia="Times New Roman" w:cs="Times New Roman"/>
      <w:b/>
      <w:bCs/>
      <w:color w:val="FF0000"/>
      <w:szCs w:val="24"/>
      <w:u w:val="single"/>
      <w:lang w:eastAsia="cs-CZ"/>
    </w:rPr>
  </w:style>
  <w:style w:type="paragraph" w:customStyle="1" w:styleId="zmena2">
    <w:name w:val="zmena2"/>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seznamtitulek2">
    <w:name w:val="seznam_titulek2"/>
    <w:basedOn w:val="Normln"/>
    <w:rsid w:val="003533C3"/>
    <w:pPr>
      <w:spacing w:before="100" w:after="100" w:line="160" w:lineRule="atLeast"/>
      <w:jc w:val="both"/>
    </w:pPr>
    <w:rPr>
      <w:rFonts w:eastAsia="Times New Roman" w:cs="Times New Roman"/>
      <w:b/>
      <w:bCs/>
      <w:szCs w:val="24"/>
      <w:lang w:eastAsia="cs-CZ"/>
    </w:rPr>
  </w:style>
  <w:style w:type="paragraph" w:customStyle="1" w:styleId="seznam2">
    <w:name w:val="seznam2"/>
    <w:basedOn w:val="Normln"/>
    <w:rsid w:val="003533C3"/>
    <w:pPr>
      <w:spacing w:after="0" w:line="160" w:lineRule="atLeast"/>
      <w:jc w:val="both"/>
    </w:pPr>
    <w:rPr>
      <w:rFonts w:eastAsia="Times New Roman" w:cs="Times New Roman"/>
      <w:szCs w:val="24"/>
      <w:lang w:eastAsia="cs-CZ"/>
    </w:rPr>
  </w:style>
  <w:style w:type="paragraph" w:customStyle="1" w:styleId="strankovani4">
    <w:name w:val="strankovani4"/>
    <w:basedOn w:val="Normln"/>
    <w:rsid w:val="003533C3"/>
    <w:pPr>
      <w:spacing w:before="100" w:after="80" w:line="160" w:lineRule="atLeast"/>
      <w:jc w:val="center"/>
    </w:pPr>
    <w:rPr>
      <w:rFonts w:eastAsia="Times New Roman" w:cs="Times New Roman"/>
      <w:szCs w:val="24"/>
      <w:lang w:eastAsia="cs-CZ"/>
    </w:rPr>
  </w:style>
  <w:style w:type="paragraph" w:customStyle="1" w:styleId="new5">
    <w:name w:val="new5"/>
    <w:basedOn w:val="Normln"/>
    <w:rsid w:val="003533C3"/>
    <w:pPr>
      <w:spacing w:before="50" w:after="80" w:line="160" w:lineRule="atLeast"/>
      <w:jc w:val="both"/>
    </w:pPr>
    <w:rPr>
      <w:rFonts w:eastAsia="Times New Roman" w:cs="Times New Roman"/>
      <w:color w:val="FF0000"/>
      <w:szCs w:val="24"/>
      <w:u w:val="single"/>
      <w:lang w:eastAsia="cs-CZ"/>
    </w:rPr>
  </w:style>
  <w:style w:type="paragraph" w:customStyle="1" w:styleId="old5">
    <w:name w:val="old5"/>
    <w:basedOn w:val="Normln"/>
    <w:rsid w:val="003533C3"/>
    <w:pPr>
      <w:spacing w:before="50" w:after="80" w:line="160" w:lineRule="atLeast"/>
      <w:jc w:val="both"/>
    </w:pPr>
    <w:rPr>
      <w:rFonts w:eastAsia="Times New Roman" w:cs="Times New Roman"/>
      <w:strike/>
      <w:color w:val="008000"/>
      <w:szCs w:val="24"/>
      <w:lang w:eastAsia="cs-CZ"/>
    </w:rPr>
  </w:style>
  <w:style w:type="paragraph" w:customStyle="1" w:styleId="nov2">
    <w:name w:val="nov2"/>
    <w:basedOn w:val="Normln"/>
    <w:rsid w:val="003533C3"/>
    <w:pPr>
      <w:spacing w:before="50" w:after="80" w:line="160" w:lineRule="atLeast"/>
      <w:jc w:val="both"/>
    </w:pPr>
    <w:rPr>
      <w:rFonts w:eastAsia="Times New Roman" w:cs="Times New Roman"/>
      <w:szCs w:val="24"/>
      <w:lang w:eastAsia="cs-CZ"/>
    </w:rPr>
  </w:style>
  <w:style w:type="paragraph" w:customStyle="1" w:styleId="upperindex2">
    <w:name w:val="upperindex2"/>
    <w:basedOn w:val="Normln"/>
    <w:rsid w:val="003533C3"/>
    <w:pPr>
      <w:spacing w:before="50" w:after="80" w:line="160" w:lineRule="atLeast"/>
      <w:jc w:val="both"/>
    </w:pPr>
    <w:rPr>
      <w:rFonts w:eastAsia="Times New Roman" w:cs="Times New Roman"/>
      <w:sz w:val="17"/>
      <w:szCs w:val="17"/>
      <w:lang w:eastAsia="cs-CZ"/>
    </w:rPr>
  </w:style>
  <w:style w:type="paragraph" w:customStyle="1" w:styleId="comment2">
    <w:name w:val="comment2"/>
    <w:basedOn w:val="Normln"/>
    <w:rsid w:val="003533C3"/>
    <w:pPr>
      <w:spacing w:before="50" w:after="80" w:line="160" w:lineRule="atLeast"/>
      <w:jc w:val="both"/>
    </w:pPr>
    <w:rPr>
      <w:rFonts w:eastAsia="Times New Roman" w:cs="Times New Roman"/>
      <w:i/>
      <w:iCs/>
      <w:szCs w:val="24"/>
      <w:lang w:eastAsia="cs-CZ"/>
    </w:rPr>
  </w:style>
  <w:style w:type="paragraph" w:customStyle="1" w:styleId="left6">
    <w:name w:val="left6"/>
    <w:basedOn w:val="Normln"/>
    <w:rsid w:val="003533C3"/>
    <w:pPr>
      <w:spacing w:after="0" w:line="160" w:lineRule="atLeast"/>
      <w:ind w:firstLine="100"/>
    </w:pPr>
    <w:rPr>
      <w:rFonts w:eastAsia="Times New Roman" w:cs="Times New Roman"/>
      <w:szCs w:val="24"/>
      <w:lang w:eastAsia="cs-CZ"/>
    </w:rPr>
  </w:style>
  <w:style w:type="paragraph" w:customStyle="1" w:styleId="middle8">
    <w:name w:val="middle8"/>
    <w:basedOn w:val="Normln"/>
    <w:rsid w:val="003533C3"/>
    <w:pPr>
      <w:spacing w:after="0" w:line="160" w:lineRule="atLeast"/>
      <w:jc w:val="center"/>
    </w:pPr>
    <w:rPr>
      <w:rFonts w:eastAsia="Times New Roman" w:cs="Times New Roman"/>
      <w:szCs w:val="24"/>
      <w:lang w:eastAsia="cs-CZ"/>
    </w:rPr>
  </w:style>
  <w:style w:type="paragraph" w:customStyle="1" w:styleId="right4">
    <w:name w:val="right4"/>
    <w:basedOn w:val="Normln"/>
    <w:rsid w:val="003533C3"/>
    <w:pPr>
      <w:spacing w:after="0" w:line="160" w:lineRule="atLeast"/>
      <w:ind w:right="100"/>
      <w:jc w:val="right"/>
    </w:pPr>
    <w:rPr>
      <w:rFonts w:eastAsia="Times New Roman" w:cs="Times New Roman"/>
      <w:szCs w:val="24"/>
      <w:lang w:eastAsia="cs-CZ"/>
    </w:rPr>
  </w:style>
  <w:style w:type="paragraph" w:customStyle="1" w:styleId="historie2">
    <w:name w:val="historie2"/>
    <w:basedOn w:val="Normln"/>
    <w:rsid w:val="003533C3"/>
    <w:pPr>
      <w:spacing w:after="0" w:line="160" w:lineRule="atLeast"/>
    </w:pPr>
    <w:rPr>
      <w:rFonts w:eastAsia="Times New Roman" w:cs="Times New Roman"/>
      <w:color w:val="505050"/>
      <w:szCs w:val="24"/>
      <w:lang w:eastAsia="cs-CZ"/>
    </w:rPr>
  </w:style>
  <w:style w:type="character" w:customStyle="1" w:styleId="new6">
    <w:name w:val="new6"/>
    <w:rsid w:val="003533C3"/>
    <w:rPr>
      <w:color w:val="FF0000"/>
      <w:u w:val="single"/>
    </w:rPr>
  </w:style>
  <w:style w:type="character" w:customStyle="1" w:styleId="old6">
    <w:name w:val="old6"/>
    <w:rsid w:val="003533C3"/>
    <w:rPr>
      <w:strike/>
      <w:color w:val="008000"/>
    </w:rPr>
  </w:style>
  <w:style w:type="paragraph" w:customStyle="1" w:styleId="dalsipart2">
    <w:name w:val="dalsi_part2"/>
    <w:basedOn w:val="Normln"/>
    <w:rsid w:val="003533C3"/>
    <w:pPr>
      <w:spacing w:before="100" w:after="100" w:line="160" w:lineRule="atLeast"/>
      <w:ind w:left="200"/>
    </w:pPr>
    <w:rPr>
      <w:rFonts w:eastAsia="Times New Roman" w:cs="Times New Roman"/>
      <w:szCs w:val="24"/>
      <w:lang w:eastAsia="cs-CZ"/>
    </w:rPr>
  </w:style>
  <w:style w:type="paragraph" w:customStyle="1" w:styleId="law2">
    <w:name w:val="law2"/>
    <w:basedOn w:val="Normln"/>
    <w:rsid w:val="003533C3"/>
    <w:pPr>
      <w:spacing w:before="100" w:after="100" w:line="160" w:lineRule="atLeast"/>
    </w:pPr>
    <w:rPr>
      <w:rFonts w:eastAsia="Times New Roman" w:cs="Times New Roman"/>
      <w:b/>
      <w:bCs/>
      <w:color w:val="FF0000"/>
      <w:sz w:val="14"/>
      <w:szCs w:val="14"/>
      <w:lang w:eastAsia="cs-CZ"/>
    </w:rPr>
  </w:style>
  <w:style w:type="paragraph" w:customStyle="1" w:styleId="searchedurl2">
    <w:name w:val="searched_url2"/>
    <w:basedOn w:val="Normln"/>
    <w:rsid w:val="003533C3"/>
    <w:pPr>
      <w:spacing w:after="0" w:line="160" w:lineRule="atLeast"/>
    </w:pPr>
    <w:rPr>
      <w:rFonts w:eastAsia="Times New Roman" w:cs="Times New Roman"/>
      <w:szCs w:val="24"/>
      <w:u w:val="single"/>
      <w:lang w:eastAsia="cs-CZ"/>
    </w:rPr>
  </w:style>
  <w:style w:type="paragraph" w:customStyle="1" w:styleId="searchedtext2">
    <w:name w:val="searched_text2"/>
    <w:basedOn w:val="Normln"/>
    <w:rsid w:val="003533C3"/>
    <w:pPr>
      <w:spacing w:after="100" w:line="160" w:lineRule="atLeast"/>
    </w:pPr>
    <w:rPr>
      <w:rFonts w:eastAsia="Times New Roman" w:cs="Times New Roman"/>
      <w:szCs w:val="24"/>
      <w:lang w:eastAsia="cs-CZ"/>
    </w:rPr>
  </w:style>
  <w:style w:type="paragraph" w:customStyle="1" w:styleId="findlawtitle2">
    <w:name w:val="find_law_title2"/>
    <w:basedOn w:val="Normln"/>
    <w:rsid w:val="003533C3"/>
    <w:pPr>
      <w:spacing w:before="100" w:after="100" w:line="160" w:lineRule="atLeast"/>
    </w:pPr>
    <w:rPr>
      <w:rFonts w:eastAsia="Times New Roman" w:cs="Times New Roman"/>
      <w:b/>
      <w:bCs/>
      <w:color w:val="008000"/>
      <w:sz w:val="14"/>
      <w:szCs w:val="14"/>
      <w:lang w:eastAsia="cs-CZ"/>
    </w:rPr>
  </w:style>
  <w:style w:type="paragraph" w:customStyle="1" w:styleId="findlaw2">
    <w:name w:val="find_law2"/>
    <w:basedOn w:val="Normln"/>
    <w:rsid w:val="003533C3"/>
    <w:pPr>
      <w:spacing w:after="0" w:line="160" w:lineRule="atLeast"/>
    </w:pPr>
    <w:rPr>
      <w:rFonts w:eastAsia="Times New Roman" w:cs="Times New Roman"/>
      <w:color w:val="0000FF"/>
      <w:szCs w:val="24"/>
      <w:u w:val="single"/>
      <w:lang w:eastAsia="cs-CZ"/>
    </w:rPr>
  </w:style>
  <w:style w:type="paragraph" w:customStyle="1" w:styleId="nonesearched2">
    <w:name w:val="nonesearched2"/>
    <w:basedOn w:val="Normln"/>
    <w:rsid w:val="003533C3"/>
    <w:pPr>
      <w:spacing w:before="300" w:after="0" w:line="160" w:lineRule="atLeast"/>
    </w:pPr>
    <w:rPr>
      <w:rFonts w:eastAsia="Times New Roman" w:cs="Times New Roman"/>
      <w:color w:val="FF0000"/>
      <w:szCs w:val="24"/>
      <w:lang w:eastAsia="cs-CZ"/>
    </w:rPr>
  </w:style>
  <w:style w:type="paragraph" w:styleId="z-Zatekformule">
    <w:name w:val="HTML Top of Form"/>
    <w:basedOn w:val="Normln"/>
    <w:next w:val="Normln"/>
    <w:link w:val="z-ZatekformuleChar"/>
    <w:hidden/>
    <w:rsid w:val="003533C3"/>
    <w:pPr>
      <w:pBdr>
        <w:bottom w:val="single" w:sz="6" w:space="1" w:color="auto"/>
      </w:pBdr>
      <w:spacing w:after="0" w:line="240" w:lineRule="auto"/>
      <w:jc w:val="center"/>
    </w:pPr>
    <w:rPr>
      <w:rFonts w:ascii="Arial" w:eastAsia="Times New Roman" w:hAnsi="Arial" w:cs="Times New Roman"/>
      <w:vanish/>
      <w:sz w:val="16"/>
      <w:szCs w:val="20"/>
      <w:lang w:val="x-none" w:eastAsia="x-none"/>
    </w:rPr>
  </w:style>
  <w:style w:type="character" w:customStyle="1" w:styleId="z-ZatekformuleChar">
    <w:name w:val="z-Začátek formuláře Char"/>
    <w:basedOn w:val="Standardnpsmoodstavce"/>
    <w:link w:val="z-Zatekformule"/>
    <w:rsid w:val="003533C3"/>
    <w:rPr>
      <w:rFonts w:ascii="Arial" w:eastAsia="Times New Roman" w:hAnsi="Arial" w:cs="Times New Roman"/>
      <w:vanish/>
      <w:sz w:val="16"/>
      <w:szCs w:val="20"/>
      <w:lang w:val="x-none" w:eastAsia="x-none"/>
    </w:rPr>
  </w:style>
  <w:style w:type="paragraph" w:styleId="z-Konecformule">
    <w:name w:val="HTML Bottom of Form"/>
    <w:basedOn w:val="Normln"/>
    <w:next w:val="Normln"/>
    <w:link w:val="z-KonecformuleChar"/>
    <w:hidden/>
    <w:rsid w:val="003533C3"/>
    <w:pPr>
      <w:pBdr>
        <w:top w:val="single" w:sz="6" w:space="1" w:color="auto"/>
      </w:pBdr>
      <w:spacing w:after="0" w:line="240" w:lineRule="auto"/>
      <w:jc w:val="center"/>
    </w:pPr>
    <w:rPr>
      <w:rFonts w:ascii="Arial" w:eastAsia="Times New Roman" w:hAnsi="Arial" w:cs="Times New Roman"/>
      <w:vanish/>
      <w:sz w:val="16"/>
      <w:szCs w:val="20"/>
      <w:lang w:val="x-none" w:eastAsia="x-none"/>
    </w:rPr>
  </w:style>
  <w:style w:type="character" w:customStyle="1" w:styleId="z-KonecformuleChar">
    <w:name w:val="z-Konec formuláře Char"/>
    <w:basedOn w:val="Standardnpsmoodstavce"/>
    <w:link w:val="z-Konecformule"/>
    <w:rsid w:val="003533C3"/>
    <w:rPr>
      <w:rFonts w:ascii="Arial" w:eastAsia="Times New Roman" w:hAnsi="Arial" w:cs="Times New Roman"/>
      <w:vanish/>
      <w:sz w:val="16"/>
      <w:szCs w:val="20"/>
      <w:lang w:val="x-none" w:eastAsia="x-none"/>
    </w:rPr>
  </w:style>
  <w:style w:type="character" w:customStyle="1" w:styleId="invis1">
    <w:name w:val="invis1"/>
    <w:rsid w:val="003533C3"/>
    <w:rPr>
      <w:vanish/>
    </w:rPr>
  </w:style>
  <w:style w:type="character" w:customStyle="1" w:styleId="red1">
    <w:name w:val="red1"/>
    <w:rsid w:val="003533C3"/>
    <w:rPr>
      <w:color w:val="FF0000"/>
    </w:rPr>
  </w:style>
  <w:style w:type="paragraph" w:customStyle="1" w:styleId="trexppprofzadlabel">
    <w:name w:val="trexppprofzadlabel"/>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trexppzadnovela">
    <w:name w:val="trexppzadnovela"/>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bigger2perex">
    <w:name w:val="bigger2 perex"/>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slovn">
    <w:name w:val="číslování"/>
    <w:basedOn w:val="Zkladntext"/>
    <w:rsid w:val="003533C3"/>
    <w:pPr>
      <w:widowControl w:val="0"/>
      <w:numPr>
        <w:numId w:val="65"/>
      </w:numPr>
      <w:suppressAutoHyphens/>
      <w:overflowPunct w:val="0"/>
      <w:autoSpaceDE w:val="0"/>
      <w:spacing w:after="100" w:line="240" w:lineRule="auto"/>
      <w:jc w:val="both"/>
      <w:textAlignment w:val="baseline"/>
    </w:pPr>
    <w:rPr>
      <w:rFonts w:ascii="Arial" w:eastAsia="Times New Roman" w:hAnsi="Arial" w:cs="Times New Roman"/>
      <w:sz w:val="20"/>
      <w:szCs w:val="20"/>
      <w:lang w:val="x-none" w:eastAsia="ar-SA"/>
    </w:rPr>
  </w:style>
  <w:style w:type="paragraph" w:customStyle="1" w:styleId="seznamsodrkouposledn">
    <w:name w:val="seznam s odrážkou poslední"/>
    <w:basedOn w:val="Normln"/>
    <w:next w:val="Zkladntext"/>
    <w:rsid w:val="003533C3"/>
    <w:pPr>
      <w:widowControl w:val="0"/>
      <w:numPr>
        <w:numId w:val="64"/>
      </w:numPr>
      <w:suppressAutoHyphens/>
      <w:overflowPunct w:val="0"/>
      <w:autoSpaceDE w:val="0"/>
      <w:spacing w:after="100" w:line="240" w:lineRule="auto"/>
      <w:ind w:left="1"/>
      <w:jc w:val="both"/>
      <w:textAlignment w:val="baseline"/>
    </w:pPr>
    <w:rPr>
      <w:rFonts w:ascii="Arial" w:eastAsia="Times New Roman" w:hAnsi="Arial" w:cs="Times New Roman"/>
      <w:sz w:val="20"/>
      <w:szCs w:val="20"/>
      <w:lang w:eastAsia="ar-SA"/>
    </w:rPr>
  </w:style>
  <w:style w:type="paragraph" w:customStyle="1" w:styleId="ppod1">
    <w:name w:val="ppod1"/>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ppodr1">
    <w:name w:val="ppodr1"/>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italic">
    <w:name w:val="italic"/>
    <w:rsid w:val="003533C3"/>
  </w:style>
  <w:style w:type="paragraph" w:styleId="Podtitul">
    <w:name w:val="Subtitle"/>
    <w:aliases w:val="Podnadpis,Podtitul1"/>
    <w:basedOn w:val="Normln"/>
    <w:link w:val="PodtitulChar"/>
    <w:qFormat/>
    <w:rsid w:val="003533C3"/>
    <w:pPr>
      <w:spacing w:after="0" w:line="240" w:lineRule="auto"/>
      <w:jc w:val="center"/>
    </w:pPr>
    <w:rPr>
      <w:rFonts w:ascii="Cambria" w:eastAsia="Times New Roman" w:hAnsi="Cambria" w:cs="Times New Roman"/>
      <w:szCs w:val="20"/>
      <w:lang w:val="x-none" w:eastAsia="x-none"/>
    </w:rPr>
  </w:style>
  <w:style w:type="character" w:customStyle="1" w:styleId="PodtitulChar">
    <w:name w:val="Podtitul Char"/>
    <w:aliases w:val="Podnadpis Char,Podtitul1 Char"/>
    <w:basedOn w:val="Standardnpsmoodstavce"/>
    <w:link w:val="Podtitul"/>
    <w:rsid w:val="003533C3"/>
    <w:rPr>
      <w:rFonts w:ascii="Cambria" w:eastAsia="Times New Roman" w:hAnsi="Cambria" w:cs="Times New Roman"/>
      <w:sz w:val="24"/>
      <w:szCs w:val="20"/>
      <w:lang w:val="x-none" w:eastAsia="x-none"/>
    </w:rPr>
  </w:style>
  <w:style w:type="paragraph" w:customStyle="1" w:styleId="perex">
    <w:name w:val="perex"/>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Odrky">
    <w:name w:val="Odrážky"/>
    <w:basedOn w:val="Normln"/>
    <w:rsid w:val="003533C3"/>
    <w:pPr>
      <w:numPr>
        <w:numId w:val="100"/>
      </w:numPr>
      <w:spacing w:after="0" w:line="240" w:lineRule="auto"/>
    </w:pPr>
    <w:rPr>
      <w:rFonts w:eastAsia="Times New Roman" w:cs="Times New Roman"/>
      <w:szCs w:val="24"/>
      <w:lang w:eastAsia="cs-CZ"/>
    </w:rPr>
  </w:style>
  <w:style w:type="character" w:customStyle="1" w:styleId="mw-headline">
    <w:name w:val="mw-headline"/>
    <w:rsid w:val="003533C3"/>
  </w:style>
  <w:style w:type="paragraph" w:customStyle="1" w:styleId="fl">
    <w:name w:val="fl"/>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Odstavecseseznamem2">
    <w:name w:val="Odstavec se seznamem2"/>
    <w:basedOn w:val="Normln"/>
    <w:qFormat/>
    <w:rsid w:val="003533C3"/>
    <w:pPr>
      <w:spacing w:after="0" w:line="240" w:lineRule="auto"/>
      <w:ind w:left="720"/>
      <w:contextualSpacing/>
    </w:pPr>
    <w:rPr>
      <w:rFonts w:eastAsia="Times New Roman" w:cs="Times New Roman"/>
      <w:szCs w:val="24"/>
      <w:lang w:eastAsia="cs-CZ"/>
    </w:rPr>
  </w:style>
  <w:style w:type="paragraph" w:customStyle="1" w:styleId="otazka">
    <w:name w:val="otazka"/>
    <w:basedOn w:val="Normln"/>
    <w:rsid w:val="003533C3"/>
    <w:pPr>
      <w:spacing w:before="168" w:after="168" w:line="240" w:lineRule="auto"/>
      <w:jc w:val="both"/>
    </w:pPr>
    <w:rPr>
      <w:rFonts w:eastAsia="Times New Roman" w:cs="Times New Roman"/>
      <w:b/>
      <w:bCs/>
      <w:color w:val="D8027F"/>
      <w:szCs w:val="24"/>
      <w:lang w:eastAsia="cs-CZ"/>
    </w:rPr>
  </w:style>
  <w:style w:type="paragraph" w:customStyle="1" w:styleId="parmarginalie-western">
    <w:name w:val="parmarginalie-western"/>
    <w:basedOn w:val="Normln"/>
    <w:rsid w:val="003533C3"/>
    <w:pPr>
      <w:shd w:val="clear" w:color="auto" w:fill="FFFFFF"/>
      <w:spacing w:after="0" w:line="240" w:lineRule="auto"/>
      <w:ind w:firstLine="284"/>
    </w:pPr>
    <w:rPr>
      <w:rFonts w:ascii="Arial" w:eastAsia="Times New Roman" w:hAnsi="Arial" w:cs="Arial"/>
      <w:b/>
      <w:bCs/>
      <w:sz w:val="14"/>
      <w:szCs w:val="14"/>
      <w:lang w:eastAsia="cs-CZ"/>
    </w:rPr>
  </w:style>
  <w:style w:type="paragraph" w:customStyle="1" w:styleId="Paragraf0">
    <w:name w:val="Paragraf"/>
    <w:basedOn w:val="Normln"/>
    <w:next w:val="Textodstavce"/>
    <w:rsid w:val="003533C3"/>
    <w:pPr>
      <w:keepNext/>
      <w:keepLines/>
      <w:spacing w:before="240" w:after="0" w:line="240" w:lineRule="auto"/>
      <w:jc w:val="center"/>
      <w:outlineLvl w:val="5"/>
    </w:pPr>
    <w:rPr>
      <w:rFonts w:eastAsia="Times New Roman" w:cs="Times New Roman"/>
      <w:szCs w:val="20"/>
      <w:lang w:eastAsia="cs-CZ"/>
    </w:rPr>
  </w:style>
  <w:style w:type="paragraph" w:customStyle="1" w:styleId="Novelizanbod">
    <w:name w:val="Novelizační bod"/>
    <w:basedOn w:val="Normln"/>
    <w:next w:val="Normln"/>
    <w:rsid w:val="003533C3"/>
    <w:pPr>
      <w:keepNext/>
      <w:keepLines/>
      <w:numPr>
        <w:numId w:val="101"/>
      </w:numPr>
      <w:tabs>
        <w:tab w:val="left" w:pos="851"/>
      </w:tabs>
      <w:spacing w:before="480" w:after="120" w:line="240" w:lineRule="auto"/>
      <w:jc w:val="both"/>
    </w:pPr>
    <w:rPr>
      <w:rFonts w:eastAsia="Times New Roman" w:cs="Times New Roman"/>
      <w:szCs w:val="20"/>
      <w:lang w:eastAsia="cs-CZ"/>
    </w:rPr>
  </w:style>
  <w:style w:type="paragraph" w:customStyle="1" w:styleId="Nadpisparagrafu">
    <w:name w:val="Nadpis paragrafu"/>
    <w:basedOn w:val="Paragraf0"/>
    <w:next w:val="Textodstavce"/>
    <w:rsid w:val="003533C3"/>
    <w:rPr>
      <w:b/>
    </w:rPr>
  </w:style>
  <w:style w:type="character" w:customStyle="1" w:styleId="CharChar5">
    <w:name w:val="Char Char5"/>
    <w:rsid w:val="003533C3"/>
    <w:rPr>
      <w:sz w:val="24"/>
    </w:rPr>
  </w:style>
  <w:style w:type="paragraph" w:customStyle="1" w:styleId="CELEX">
    <w:name w:val="CELEX"/>
    <w:basedOn w:val="Normln"/>
    <w:next w:val="Normln"/>
    <w:rsid w:val="003533C3"/>
    <w:pPr>
      <w:spacing w:before="60" w:after="0" w:line="240" w:lineRule="auto"/>
      <w:jc w:val="both"/>
    </w:pPr>
    <w:rPr>
      <w:rFonts w:eastAsia="Times New Roman" w:cs="Times New Roman"/>
      <w:i/>
      <w:sz w:val="20"/>
      <w:szCs w:val="20"/>
      <w:lang w:eastAsia="cs-CZ"/>
    </w:rPr>
  </w:style>
  <w:style w:type="paragraph" w:styleId="Zkladntext2">
    <w:name w:val="Body Text 2"/>
    <w:basedOn w:val="Normln"/>
    <w:link w:val="Zkladntext2Char"/>
    <w:rsid w:val="003533C3"/>
    <w:pPr>
      <w:spacing w:after="120" w:line="480" w:lineRule="auto"/>
    </w:pPr>
    <w:rPr>
      <w:rFonts w:eastAsia="Times New Roman" w:cs="Times New Roman"/>
      <w:szCs w:val="20"/>
      <w:lang w:val="x-none" w:eastAsia="x-none"/>
    </w:rPr>
  </w:style>
  <w:style w:type="character" w:customStyle="1" w:styleId="Zkladntext2Char">
    <w:name w:val="Základní text 2 Char"/>
    <w:basedOn w:val="Standardnpsmoodstavce"/>
    <w:link w:val="Zkladntext2"/>
    <w:rsid w:val="003533C3"/>
    <w:rPr>
      <w:rFonts w:ascii="Times New Roman" w:eastAsia="Times New Roman" w:hAnsi="Times New Roman" w:cs="Times New Roman"/>
      <w:sz w:val="24"/>
      <w:szCs w:val="20"/>
      <w:lang w:val="x-none" w:eastAsia="x-none"/>
    </w:rPr>
  </w:style>
  <w:style w:type="paragraph" w:customStyle="1" w:styleId="Mj">
    <w:name w:val="Můj"/>
    <w:basedOn w:val="Normln"/>
    <w:rsid w:val="003533C3"/>
    <w:pPr>
      <w:spacing w:after="60" w:line="360" w:lineRule="auto"/>
      <w:ind w:firstLine="709"/>
      <w:jc w:val="both"/>
    </w:pPr>
    <w:rPr>
      <w:rFonts w:ascii="Arial" w:eastAsia="Times New Roman" w:hAnsi="Arial" w:cs="Times New Roman"/>
      <w:szCs w:val="20"/>
      <w:lang w:eastAsia="cs-CZ"/>
    </w:rPr>
  </w:style>
  <w:style w:type="paragraph" w:styleId="Zkladntextodsazen3">
    <w:name w:val="Body Text Indent 3"/>
    <w:basedOn w:val="Normln"/>
    <w:link w:val="Zkladntextodsazen3Char"/>
    <w:rsid w:val="003533C3"/>
    <w:pPr>
      <w:spacing w:after="120" w:line="240" w:lineRule="auto"/>
      <w:ind w:left="283"/>
    </w:pPr>
    <w:rPr>
      <w:rFonts w:eastAsia="Times New Roman" w:cs="Times New Roman"/>
      <w:sz w:val="16"/>
      <w:szCs w:val="20"/>
      <w:lang w:val="x-none" w:eastAsia="x-none"/>
    </w:rPr>
  </w:style>
  <w:style w:type="character" w:customStyle="1" w:styleId="Zkladntextodsazen3Char">
    <w:name w:val="Základní text odsazený 3 Char"/>
    <w:basedOn w:val="Standardnpsmoodstavce"/>
    <w:link w:val="Zkladntextodsazen3"/>
    <w:rsid w:val="003533C3"/>
    <w:rPr>
      <w:rFonts w:ascii="Times New Roman" w:eastAsia="Times New Roman" w:hAnsi="Times New Roman" w:cs="Times New Roman"/>
      <w:sz w:val="16"/>
      <w:szCs w:val="20"/>
      <w:lang w:val="x-none" w:eastAsia="x-none"/>
    </w:rPr>
  </w:style>
  <w:style w:type="character" w:customStyle="1" w:styleId="akey">
    <w:name w:val="akey"/>
    <w:rsid w:val="003533C3"/>
  </w:style>
  <w:style w:type="paragraph" w:customStyle="1" w:styleId="ppod">
    <w:name w:val="ppod"/>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western">
    <w:name w:val="western"/>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author">
    <w:name w:val="author"/>
    <w:rsid w:val="003533C3"/>
  </w:style>
  <w:style w:type="paragraph" w:customStyle="1" w:styleId="l6">
    <w:name w:val="l6"/>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default0">
    <w:name w:val="default"/>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nadpisvyhlky">
    <w:name w:val="nadpisvyhlky"/>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rs-person">
    <w:name w:val="rs-person"/>
    <w:rsid w:val="003533C3"/>
  </w:style>
  <w:style w:type="paragraph" w:customStyle="1" w:styleId="trexppo1">
    <w:name w:val="trexppo1"/>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trexppo2">
    <w:name w:val="trexppo2"/>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docabstract">
    <w:name w:val="docabstract"/>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msoins0">
    <w:name w:val="msoins"/>
    <w:rsid w:val="003533C3"/>
  </w:style>
  <w:style w:type="paragraph" w:customStyle="1" w:styleId="l7">
    <w:name w:val="l7"/>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go">
    <w:name w:val="go"/>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sourceinfo">
    <w:name w:val="sourceinfo"/>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apple-style-span">
    <w:name w:val="apple-style-span"/>
    <w:rsid w:val="003533C3"/>
  </w:style>
  <w:style w:type="paragraph" w:customStyle="1" w:styleId="ind1">
    <w:name w:val="ind1"/>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bbtext">
    <w:name w:val="bbtext"/>
    <w:basedOn w:val="Standardnpsmoodstavce"/>
    <w:rsid w:val="003533C3"/>
  </w:style>
  <w:style w:type="paragraph" w:customStyle="1" w:styleId="odsazeni-1x">
    <w:name w:val="odsazeni-1x"/>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onsrtflink">
    <w:name w:val="ons_rtf_link"/>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textodstavce0">
    <w:name w:val="textodstavce"/>
    <w:basedOn w:val="Normln"/>
    <w:rsid w:val="003533C3"/>
    <w:pPr>
      <w:spacing w:before="100" w:beforeAutospacing="1" w:after="100" w:afterAutospacing="1" w:line="240" w:lineRule="auto"/>
    </w:pPr>
    <w:rPr>
      <w:rFonts w:eastAsia="Times New Roman" w:cs="Times New Roman"/>
      <w:szCs w:val="24"/>
      <w:lang w:eastAsia="cs-CZ"/>
    </w:rPr>
  </w:style>
  <w:style w:type="paragraph" w:styleId="Obsah40">
    <w:name w:val="toc 4"/>
    <w:basedOn w:val="Normln"/>
    <w:next w:val="Normln"/>
    <w:autoRedefine/>
    <w:uiPriority w:val="39"/>
    <w:unhideWhenUsed/>
    <w:rsid w:val="00842E57"/>
    <w:pPr>
      <w:spacing w:after="100"/>
      <w:ind w:left="660"/>
    </w:pPr>
    <w:rPr>
      <w:rFonts w:asciiTheme="minorHAnsi" w:eastAsiaTheme="minorEastAsia" w:hAnsiTheme="minorHAnsi"/>
      <w:sz w:val="22"/>
      <w:lang w:eastAsia="cs-CZ"/>
    </w:rPr>
  </w:style>
  <w:style w:type="paragraph" w:styleId="Obsah50">
    <w:name w:val="toc 5"/>
    <w:basedOn w:val="Normln"/>
    <w:next w:val="Normln"/>
    <w:autoRedefine/>
    <w:uiPriority w:val="39"/>
    <w:unhideWhenUsed/>
    <w:rsid w:val="00842E57"/>
    <w:pPr>
      <w:spacing w:after="100"/>
      <w:ind w:left="880"/>
    </w:pPr>
    <w:rPr>
      <w:rFonts w:asciiTheme="minorHAnsi" w:eastAsiaTheme="minorEastAsia" w:hAnsiTheme="minorHAnsi"/>
      <w:sz w:val="22"/>
      <w:lang w:eastAsia="cs-CZ"/>
    </w:rPr>
  </w:style>
  <w:style w:type="paragraph" w:styleId="Obsah60">
    <w:name w:val="toc 6"/>
    <w:basedOn w:val="Normln"/>
    <w:next w:val="Normln"/>
    <w:autoRedefine/>
    <w:uiPriority w:val="39"/>
    <w:unhideWhenUsed/>
    <w:rsid w:val="00842E57"/>
    <w:pPr>
      <w:spacing w:after="100"/>
      <w:ind w:left="1100"/>
    </w:pPr>
    <w:rPr>
      <w:rFonts w:asciiTheme="minorHAnsi" w:eastAsiaTheme="minorEastAsia" w:hAnsiTheme="minorHAnsi"/>
      <w:sz w:val="22"/>
      <w:lang w:eastAsia="cs-CZ"/>
    </w:rPr>
  </w:style>
  <w:style w:type="paragraph" w:styleId="Obsah70">
    <w:name w:val="toc 7"/>
    <w:basedOn w:val="Normln"/>
    <w:next w:val="Normln"/>
    <w:autoRedefine/>
    <w:uiPriority w:val="39"/>
    <w:unhideWhenUsed/>
    <w:rsid w:val="00842E57"/>
    <w:pPr>
      <w:spacing w:after="100"/>
      <w:ind w:left="1320"/>
    </w:pPr>
    <w:rPr>
      <w:rFonts w:asciiTheme="minorHAnsi" w:eastAsiaTheme="minorEastAsia" w:hAnsiTheme="minorHAnsi"/>
      <w:sz w:val="22"/>
      <w:lang w:eastAsia="cs-CZ"/>
    </w:rPr>
  </w:style>
  <w:style w:type="paragraph" w:styleId="Obsah80">
    <w:name w:val="toc 8"/>
    <w:basedOn w:val="Normln"/>
    <w:next w:val="Normln"/>
    <w:autoRedefine/>
    <w:uiPriority w:val="39"/>
    <w:unhideWhenUsed/>
    <w:rsid w:val="00842E57"/>
    <w:pPr>
      <w:spacing w:after="100"/>
      <w:ind w:left="1540"/>
    </w:pPr>
    <w:rPr>
      <w:rFonts w:asciiTheme="minorHAnsi" w:eastAsiaTheme="minorEastAsia" w:hAnsiTheme="minorHAnsi"/>
      <w:sz w:val="22"/>
      <w:lang w:eastAsia="cs-CZ"/>
    </w:rPr>
  </w:style>
  <w:style w:type="paragraph" w:styleId="Obsah90">
    <w:name w:val="toc 9"/>
    <w:basedOn w:val="Normln"/>
    <w:next w:val="Normln"/>
    <w:autoRedefine/>
    <w:uiPriority w:val="39"/>
    <w:unhideWhenUsed/>
    <w:rsid w:val="00842E57"/>
    <w:pPr>
      <w:spacing w:after="100"/>
      <w:ind w:left="1760"/>
    </w:pPr>
    <w:rPr>
      <w:rFonts w:asciiTheme="minorHAnsi" w:eastAsiaTheme="minorEastAsia" w:hAnsiTheme="minorHAnsi"/>
      <w:sz w:val="22"/>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rsid w:val="000726A1"/>
    <w:rPr>
      <w:rFonts w:ascii="Times New Roman" w:hAnsi="Times New Roman"/>
      <w:sz w:val="24"/>
    </w:rPr>
  </w:style>
  <w:style w:type="paragraph" w:styleId="Zpat">
    <w:name w:val="footer"/>
    <w:basedOn w:val="Normln"/>
    <w:link w:val="ZpatChar"/>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ind w:left="641" w:hanging="357"/>
      <w:contextualSpacing/>
    </w:pPr>
  </w:style>
  <w:style w:type="character" w:styleId="Zvraznn">
    <w:name w:val="Emphasis"/>
    <w:aliases w:val="Zdůraznění"/>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semiHidden/>
    <w:unhideWhenUsed/>
    <w:rsid w:val="002D09E4"/>
    <w:rPr>
      <w:sz w:val="16"/>
      <w:szCs w:val="16"/>
    </w:rPr>
  </w:style>
  <w:style w:type="paragraph" w:styleId="Textkomente">
    <w:name w:val="annotation text"/>
    <w:basedOn w:val="Normln"/>
    <w:link w:val="TextkomenteChar"/>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semiHidden/>
    <w:rsid w:val="002D09E4"/>
    <w:rPr>
      <w:rFonts w:ascii="Times New Roman" w:hAnsi="Times New Roman"/>
      <w:sz w:val="20"/>
      <w:szCs w:val="20"/>
    </w:rPr>
  </w:style>
  <w:style w:type="paragraph" w:styleId="Pedmtkomente">
    <w:name w:val="annotation subject"/>
    <w:basedOn w:val="Textkomente"/>
    <w:next w:val="Textkomente"/>
    <w:link w:val="PedmtkomenteChar"/>
    <w:semiHidden/>
    <w:unhideWhenUsed/>
    <w:rsid w:val="002D09E4"/>
    <w:rPr>
      <w:b/>
      <w:bCs/>
    </w:rPr>
  </w:style>
  <w:style w:type="character" w:customStyle="1" w:styleId="PedmtkomenteChar">
    <w:name w:val="Předmět komentáře Char"/>
    <w:basedOn w:val="TextkomenteChar"/>
    <w:link w:val="Pedmtkomente"/>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styleId="Sledovanodkaz">
    <w:name w:val="FollowedHyperlink"/>
    <w:basedOn w:val="Standardnpsmoodstavce"/>
    <w:unhideWhenUsed/>
    <w:rsid w:val="005439F8"/>
    <w:rPr>
      <w:color w:val="800080" w:themeColor="followedHyperlink"/>
      <w:u w:val="single"/>
    </w:rPr>
  </w:style>
  <w:style w:type="character" w:customStyle="1" w:styleId="h1a">
    <w:name w:val="h1a"/>
    <w:rsid w:val="00F73257"/>
  </w:style>
  <w:style w:type="paragraph" w:styleId="Zkladntextodsazen2">
    <w:name w:val="Body Text Indent 2"/>
    <w:basedOn w:val="Normln"/>
    <w:link w:val="Zkladntextodsazen2Char"/>
    <w:rsid w:val="000A209A"/>
    <w:pPr>
      <w:spacing w:after="120" w:line="480" w:lineRule="auto"/>
      <w:ind w:left="283"/>
    </w:pPr>
    <w:rPr>
      <w:rFonts w:eastAsia="Times New Roman" w:cs="Times New Roman"/>
      <w:szCs w:val="20"/>
      <w:lang w:val="x-none" w:eastAsia="x-none"/>
    </w:rPr>
  </w:style>
  <w:style w:type="character" w:customStyle="1" w:styleId="Zkladntextodsazen2Char">
    <w:name w:val="Základní text odsazený 2 Char"/>
    <w:basedOn w:val="Standardnpsmoodstavce"/>
    <w:link w:val="Zkladntextodsazen2"/>
    <w:rsid w:val="000A209A"/>
    <w:rPr>
      <w:rFonts w:ascii="Times New Roman" w:eastAsia="Times New Roman" w:hAnsi="Times New Roman" w:cs="Times New Roman"/>
      <w:sz w:val="24"/>
      <w:szCs w:val="20"/>
      <w:lang w:val="x-none" w:eastAsia="x-none"/>
    </w:rPr>
  </w:style>
  <w:style w:type="paragraph" w:styleId="FormtovanvHTML">
    <w:name w:val="HTML Preformatted"/>
    <w:basedOn w:val="Normln"/>
    <w:link w:val="FormtovanvHTMLChar"/>
    <w:semiHidden/>
    <w:rsid w:val="000A2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FormtovanvHTMLChar">
    <w:name w:val="Formátovaný v HTML Char"/>
    <w:basedOn w:val="Standardnpsmoodstavce"/>
    <w:link w:val="FormtovanvHTML"/>
    <w:semiHidden/>
    <w:rsid w:val="000A209A"/>
    <w:rPr>
      <w:rFonts w:ascii="Courier New" w:eastAsia="Times New Roman" w:hAnsi="Courier New" w:cs="Times New Roman"/>
      <w:sz w:val="20"/>
      <w:szCs w:val="20"/>
      <w:lang w:val="x-none" w:eastAsia="x-none"/>
    </w:rPr>
  </w:style>
  <w:style w:type="character" w:customStyle="1" w:styleId="upd">
    <w:name w:val="upd"/>
    <w:basedOn w:val="Standardnpsmoodstavce"/>
    <w:rsid w:val="000B6432"/>
  </w:style>
  <w:style w:type="paragraph" w:styleId="Zkladntext">
    <w:name w:val="Body Text"/>
    <w:basedOn w:val="Normln"/>
    <w:link w:val="ZkladntextChar"/>
    <w:unhideWhenUsed/>
    <w:rsid w:val="000B6432"/>
    <w:pPr>
      <w:spacing w:after="120"/>
    </w:pPr>
  </w:style>
  <w:style w:type="character" w:customStyle="1" w:styleId="ZkladntextChar">
    <w:name w:val="Základní text Char"/>
    <w:basedOn w:val="Standardnpsmoodstavce"/>
    <w:link w:val="Zkladntext"/>
    <w:rsid w:val="000B6432"/>
    <w:rPr>
      <w:rFonts w:ascii="Times New Roman" w:hAnsi="Times New Roman"/>
      <w:sz w:val="24"/>
    </w:rPr>
  </w:style>
  <w:style w:type="paragraph" w:styleId="Zkladntextodsazen">
    <w:name w:val="Body Text Indent"/>
    <w:basedOn w:val="Normln"/>
    <w:link w:val="ZkladntextodsazenChar"/>
    <w:unhideWhenUsed/>
    <w:rsid w:val="000B6432"/>
    <w:pPr>
      <w:spacing w:after="120"/>
      <w:ind w:left="283"/>
    </w:pPr>
  </w:style>
  <w:style w:type="character" w:customStyle="1" w:styleId="ZkladntextodsazenChar">
    <w:name w:val="Základní text odsazený Char"/>
    <w:basedOn w:val="Standardnpsmoodstavce"/>
    <w:link w:val="Zkladntextodsazen"/>
    <w:rsid w:val="000B6432"/>
    <w:rPr>
      <w:rFonts w:ascii="Times New Roman" w:hAnsi="Times New Roman"/>
      <w:sz w:val="24"/>
    </w:rPr>
  </w:style>
  <w:style w:type="character" w:customStyle="1" w:styleId="rs-note">
    <w:name w:val="rs-note"/>
    <w:rsid w:val="000B6432"/>
  </w:style>
  <w:style w:type="paragraph" w:customStyle="1" w:styleId="l4">
    <w:name w:val="l4"/>
    <w:basedOn w:val="Normln"/>
    <w:rsid w:val="000B6432"/>
    <w:pPr>
      <w:spacing w:before="100" w:beforeAutospacing="1" w:after="100" w:afterAutospacing="1" w:line="240" w:lineRule="auto"/>
    </w:pPr>
    <w:rPr>
      <w:rFonts w:eastAsia="Times New Roman" w:cs="Times New Roman"/>
      <w:szCs w:val="24"/>
      <w:lang w:eastAsia="cs-CZ"/>
    </w:rPr>
  </w:style>
  <w:style w:type="character" w:styleId="PromnnHTML">
    <w:name w:val="HTML Variable"/>
    <w:rsid w:val="000B6432"/>
    <w:rPr>
      <w:rFonts w:cs="Times New Roman"/>
      <w:i/>
    </w:rPr>
  </w:style>
  <w:style w:type="paragraph" w:customStyle="1" w:styleId="cc">
    <w:name w:val="cc"/>
    <w:basedOn w:val="Normln"/>
    <w:rsid w:val="000B6432"/>
    <w:pPr>
      <w:spacing w:before="100" w:beforeAutospacing="1" w:after="100" w:afterAutospacing="1" w:line="240" w:lineRule="auto"/>
    </w:pPr>
    <w:rPr>
      <w:rFonts w:eastAsia="Times New Roman" w:cs="Times New Roman"/>
      <w:szCs w:val="24"/>
      <w:lang w:eastAsia="cs-CZ"/>
    </w:rPr>
  </w:style>
  <w:style w:type="paragraph" w:customStyle="1" w:styleId="ListParagraph1">
    <w:name w:val="List Paragraph1"/>
    <w:basedOn w:val="Normln"/>
    <w:rsid w:val="00077983"/>
    <w:pPr>
      <w:ind w:left="720"/>
      <w:contextualSpacing/>
    </w:pPr>
    <w:rPr>
      <w:rFonts w:ascii="Calibri" w:eastAsia="Times New Roman" w:hAnsi="Calibri" w:cs="Times New Roman"/>
      <w:sz w:val="22"/>
    </w:rPr>
  </w:style>
  <w:style w:type="paragraph" w:customStyle="1" w:styleId="Odstavecseseznamem1">
    <w:name w:val="Odstavec se seznamem1"/>
    <w:basedOn w:val="Normln"/>
    <w:qFormat/>
    <w:rsid w:val="00077983"/>
    <w:pPr>
      <w:spacing w:after="0" w:line="240" w:lineRule="auto"/>
      <w:ind w:left="720"/>
      <w:contextualSpacing/>
    </w:pPr>
    <w:rPr>
      <w:rFonts w:eastAsia="Times New Roman" w:cs="Times New Roman"/>
      <w:szCs w:val="24"/>
      <w:lang w:eastAsia="cs-CZ"/>
    </w:rPr>
  </w:style>
  <w:style w:type="paragraph" w:customStyle="1" w:styleId="Textodstavce">
    <w:name w:val="Text odstavce"/>
    <w:basedOn w:val="Normln"/>
    <w:rsid w:val="00077983"/>
    <w:pPr>
      <w:numPr>
        <w:numId w:val="41"/>
      </w:numPr>
      <w:tabs>
        <w:tab w:val="left" w:pos="851"/>
      </w:tabs>
      <w:spacing w:before="120" w:after="120" w:line="240" w:lineRule="auto"/>
      <w:jc w:val="both"/>
      <w:outlineLvl w:val="6"/>
    </w:pPr>
    <w:rPr>
      <w:rFonts w:eastAsia="Times New Roman" w:cs="Times New Roman"/>
      <w:szCs w:val="20"/>
      <w:lang w:eastAsia="cs-CZ"/>
    </w:rPr>
  </w:style>
  <w:style w:type="paragraph" w:customStyle="1" w:styleId="Textbodu">
    <w:name w:val="Text bodu"/>
    <w:basedOn w:val="Normln"/>
    <w:rsid w:val="00077983"/>
    <w:pPr>
      <w:numPr>
        <w:ilvl w:val="2"/>
        <w:numId w:val="41"/>
      </w:numPr>
      <w:spacing w:after="0" w:line="240" w:lineRule="auto"/>
      <w:jc w:val="both"/>
      <w:outlineLvl w:val="8"/>
    </w:pPr>
    <w:rPr>
      <w:rFonts w:eastAsia="Times New Roman" w:cs="Times New Roman"/>
      <w:szCs w:val="20"/>
      <w:lang w:eastAsia="cs-CZ"/>
    </w:rPr>
  </w:style>
  <w:style w:type="paragraph" w:customStyle="1" w:styleId="Textpsmene">
    <w:name w:val="Text písmene"/>
    <w:basedOn w:val="Normln"/>
    <w:rsid w:val="00077983"/>
    <w:pPr>
      <w:numPr>
        <w:ilvl w:val="1"/>
        <w:numId w:val="41"/>
      </w:numPr>
      <w:spacing w:after="0" w:line="240" w:lineRule="auto"/>
      <w:jc w:val="both"/>
      <w:outlineLvl w:val="7"/>
    </w:pPr>
    <w:rPr>
      <w:rFonts w:eastAsia="Times New Roman" w:cs="Times New Roman"/>
      <w:szCs w:val="20"/>
      <w:lang w:eastAsia="cs-CZ"/>
    </w:rPr>
  </w:style>
  <w:style w:type="paragraph" w:customStyle="1" w:styleId="l5">
    <w:name w:val="l5"/>
    <w:basedOn w:val="Normln"/>
    <w:rsid w:val="00077983"/>
    <w:pPr>
      <w:spacing w:before="100" w:beforeAutospacing="1" w:after="100" w:afterAutospacing="1" w:line="240" w:lineRule="auto"/>
    </w:pPr>
    <w:rPr>
      <w:rFonts w:eastAsia="Times New Roman" w:cs="Times New Roman"/>
      <w:szCs w:val="24"/>
      <w:lang w:eastAsia="cs-CZ"/>
    </w:rPr>
  </w:style>
  <w:style w:type="paragraph" w:customStyle="1" w:styleId="para">
    <w:name w:val="para"/>
    <w:basedOn w:val="Normln"/>
    <w:rsid w:val="00077983"/>
    <w:pPr>
      <w:spacing w:before="100" w:beforeAutospacing="1" w:after="100" w:afterAutospacing="1" w:line="240" w:lineRule="auto"/>
    </w:pPr>
    <w:rPr>
      <w:rFonts w:eastAsia="Times New Roman" w:cs="Times New Roman"/>
      <w:szCs w:val="24"/>
      <w:lang w:eastAsia="cs-CZ"/>
    </w:rPr>
  </w:style>
  <w:style w:type="paragraph" w:customStyle="1" w:styleId="trexppparagraf">
    <w:name w:val="trexppparagraf"/>
    <w:basedOn w:val="Normln"/>
    <w:rsid w:val="00077983"/>
    <w:pPr>
      <w:spacing w:before="100" w:beforeAutospacing="1" w:after="100" w:afterAutospacing="1" w:line="240" w:lineRule="auto"/>
    </w:pPr>
    <w:rPr>
      <w:rFonts w:eastAsia="Times New Roman" w:cs="Times New Roman"/>
      <w:szCs w:val="24"/>
      <w:lang w:eastAsia="cs-CZ"/>
    </w:rPr>
  </w:style>
  <w:style w:type="paragraph" w:customStyle="1" w:styleId="StylZarovnatdoblokuVlevo19cmZa6b">
    <w:name w:val="Styl Zarovnat do bloku Vlevo:  19 cm Za:  6 b."/>
    <w:basedOn w:val="Normln"/>
    <w:rsid w:val="005E3280"/>
    <w:pPr>
      <w:spacing w:after="120" w:line="240" w:lineRule="auto"/>
      <w:ind w:left="1077"/>
      <w:jc w:val="both"/>
    </w:pPr>
    <w:rPr>
      <w:rFonts w:eastAsia="Times New Roman" w:cs="Times New Roman"/>
      <w:szCs w:val="20"/>
      <w:lang w:eastAsia="cs-CZ"/>
    </w:rPr>
  </w:style>
  <w:style w:type="paragraph" w:customStyle="1" w:styleId="documentannotation">
    <w:name w:val="documentannotation"/>
    <w:basedOn w:val="Normln"/>
    <w:rsid w:val="005E3280"/>
    <w:pPr>
      <w:spacing w:before="100" w:beforeAutospacing="1" w:after="100" w:afterAutospacing="1" w:line="240" w:lineRule="auto"/>
    </w:pPr>
    <w:rPr>
      <w:rFonts w:eastAsia="Times New Roman" w:cs="Times New Roman"/>
      <w:szCs w:val="24"/>
      <w:lang w:eastAsia="cs-CZ"/>
    </w:rPr>
  </w:style>
  <w:style w:type="paragraph" w:styleId="Zkladntext3">
    <w:name w:val="Body Text 3"/>
    <w:basedOn w:val="Normln"/>
    <w:link w:val="Zkladntext3Char"/>
    <w:unhideWhenUsed/>
    <w:rsid w:val="003533C3"/>
    <w:pPr>
      <w:spacing w:after="120"/>
    </w:pPr>
    <w:rPr>
      <w:sz w:val="16"/>
      <w:szCs w:val="16"/>
    </w:rPr>
  </w:style>
  <w:style w:type="character" w:customStyle="1" w:styleId="Zkladntext3Char">
    <w:name w:val="Základní text 3 Char"/>
    <w:basedOn w:val="Standardnpsmoodstavce"/>
    <w:link w:val="Zkladntext3"/>
    <w:semiHidden/>
    <w:rsid w:val="003533C3"/>
    <w:rPr>
      <w:rFonts w:ascii="Times New Roman" w:hAnsi="Times New Roman"/>
      <w:sz w:val="16"/>
      <w:szCs w:val="16"/>
    </w:rPr>
  </w:style>
  <w:style w:type="paragraph" w:customStyle="1" w:styleId="Style2">
    <w:name w:val="Style 2"/>
    <w:basedOn w:val="Normln"/>
    <w:rsid w:val="003533C3"/>
    <w:pPr>
      <w:widowControl w:val="0"/>
      <w:spacing w:after="252" w:line="240" w:lineRule="auto"/>
      <w:jc w:val="center"/>
    </w:pPr>
    <w:rPr>
      <w:rFonts w:eastAsia="Times New Roman" w:cs="Times New Roman"/>
      <w:noProof/>
      <w:color w:val="000000"/>
      <w:sz w:val="20"/>
      <w:szCs w:val="20"/>
      <w:lang w:eastAsia="cs-CZ"/>
    </w:rPr>
  </w:style>
  <w:style w:type="paragraph" w:customStyle="1" w:styleId="Style1">
    <w:name w:val="Style 1"/>
    <w:basedOn w:val="Normln"/>
    <w:rsid w:val="003533C3"/>
    <w:pPr>
      <w:widowControl w:val="0"/>
      <w:spacing w:after="0" w:line="240" w:lineRule="auto"/>
      <w:ind w:right="72"/>
      <w:jc w:val="both"/>
    </w:pPr>
    <w:rPr>
      <w:rFonts w:eastAsia="Times New Roman" w:cs="Times New Roman"/>
      <w:noProof/>
      <w:color w:val="000000"/>
      <w:sz w:val="20"/>
      <w:szCs w:val="20"/>
      <w:lang w:eastAsia="cs-CZ"/>
    </w:rPr>
  </w:style>
  <w:style w:type="character" w:styleId="slostrnky">
    <w:name w:val="page number"/>
    <w:rsid w:val="003533C3"/>
    <w:rPr>
      <w:rFonts w:cs="Times New Roman"/>
    </w:rPr>
  </w:style>
  <w:style w:type="paragraph" w:customStyle="1" w:styleId="boldcenter">
    <w:name w:val="bold_center"/>
    <w:basedOn w:val="Normln"/>
    <w:rsid w:val="003533C3"/>
    <w:pPr>
      <w:spacing w:after="0" w:line="160" w:lineRule="atLeast"/>
      <w:jc w:val="center"/>
    </w:pPr>
    <w:rPr>
      <w:rFonts w:eastAsia="Times New Roman" w:cs="Times New Roman"/>
      <w:b/>
      <w:bCs/>
      <w:szCs w:val="24"/>
      <w:lang w:eastAsia="cs-CZ"/>
    </w:rPr>
  </w:style>
  <w:style w:type="paragraph" w:customStyle="1" w:styleId="cast">
    <w:name w:val="cast"/>
    <w:basedOn w:val="Normln"/>
    <w:rsid w:val="003533C3"/>
    <w:pPr>
      <w:spacing w:after="0" w:line="160" w:lineRule="atLeast"/>
    </w:pPr>
    <w:rPr>
      <w:rFonts w:eastAsia="Times New Roman" w:cs="Times New Roman"/>
      <w:szCs w:val="24"/>
      <w:lang w:eastAsia="cs-CZ"/>
    </w:rPr>
  </w:style>
  <w:style w:type="paragraph" w:customStyle="1" w:styleId="hlava">
    <w:name w:val="hlava"/>
    <w:basedOn w:val="Normln"/>
    <w:rsid w:val="003533C3"/>
    <w:pPr>
      <w:spacing w:after="0" w:line="160" w:lineRule="atLeast"/>
    </w:pPr>
    <w:rPr>
      <w:rFonts w:eastAsia="Times New Roman" w:cs="Times New Roman"/>
      <w:szCs w:val="24"/>
      <w:lang w:eastAsia="cs-CZ"/>
    </w:rPr>
  </w:style>
  <w:style w:type="paragraph" w:customStyle="1" w:styleId="oddil">
    <w:name w:val="oddil"/>
    <w:basedOn w:val="Normln"/>
    <w:rsid w:val="003533C3"/>
    <w:pPr>
      <w:spacing w:after="0" w:line="160" w:lineRule="atLeast"/>
    </w:pPr>
    <w:rPr>
      <w:rFonts w:eastAsia="Times New Roman" w:cs="Times New Roman"/>
      <w:szCs w:val="24"/>
      <w:lang w:eastAsia="cs-CZ"/>
    </w:rPr>
  </w:style>
  <w:style w:type="paragraph" w:customStyle="1" w:styleId="dil">
    <w:name w:val="dil"/>
    <w:basedOn w:val="Normln"/>
    <w:rsid w:val="003533C3"/>
    <w:pPr>
      <w:spacing w:after="0" w:line="160" w:lineRule="atLeast"/>
    </w:pPr>
    <w:rPr>
      <w:rFonts w:eastAsia="Times New Roman" w:cs="Times New Roman"/>
      <w:szCs w:val="24"/>
      <w:lang w:eastAsia="cs-CZ"/>
    </w:rPr>
  </w:style>
  <w:style w:type="paragraph" w:customStyle="1" w:styleId="pozn">
    <w:name w:val="pozn"/>
    <w:basedOn w:val="Normln"/>
    <w:rsid w:val="003533C3"/>
    <w:pPr>
      <w:spacing w:after="0" w:line="160" w:lineRule="atLeast"/>
    </w:pPr>
    <w:rPr>
      <w:rFonts w:eastAsia="Times New Roman" w:cs="Times New Roman"/>
      <w:szCs w:val="24"/>
      <w:lang w:eastAsia="cs-CZ"/>
    </w:rPr>
  </w:style>
  <w:style w:type="paragraph" w:customStyle="1" w:styleId="webact">
    <w:name w:val="webact"/>
    <w:basedOn w:val="Normln"/>
    <w:rsid w:val="003533C3"/>
    <w:pPr>
      <w:shd w:val="clear" w:color="auto" w:fill="CE0000"/>
      <w:spacing w:after="0" w:line="160" w:lineRule="atLeast"/>
    </w:pPr>
    <w:rPr>
      <w:rFonts w:eastAsia="Times New Roman" w:cs="Times New Roman"/>
      <w:color w:val="FFFFFF"/>
      <w:szCs w:val="24"/>
      <w:lang w:eastAsia="cs-CZ"/>
    </w:rPr>
  </w:style>
  <w:style w:type="paragraph" w:customStyle="1" w:styleId="web">
    <w:name w:val="web"/>
    <w:basedOn w:val="Normln"/>
    <w:rsid w:val="003533C3"/>
    <w:pPr>
      <w:spacing w:after="0" w:line="160" w:lineRule="atLeast"/>
    </w:pPr>
    <w:rPr>
      <w:rFonts w:eastAsia="Times New Roman" w:cs="Times New Roman"/>
      <w:color w:val="000000"/>
      <w:szCs w:val="24"/>
      <w:lang w:eastAsia="cs-CZ"/>
    </w:rPr>
  </w:style>
  <w:style w:type="paragraph" w:customStyle="1" w:styleId="servmapitem">
    <w:name w:val="servmapitem"/>
    <w:basedOn w:val="Normln"/>
    <w:rsid w:val="003533C3"/>
    <w:pPr>
      <w:spacing w:after="0" w:line="160" w:lineRule="atLeast"/>
      <w:textAlignment w:val="center"/>
    </w:pPr>
    <w:rPr>
      <w:rFonts w:eastAsia="Times New Roman" w:cs="Times New Roman"/>
      <w:b/>
      <w:bCs/>
      <w:i/>
      <w:iCs/>
      <w:color w:val="353535"/>
      <w:sz w:val="11"/>
      <w:szCs w:val="11"/>
      <w:lang w:eastAsia="cs-CZ"/>
    </w:rPr>
  </w:style>
  <w:style w:type="paragraph" w:customStyle="1" w:styleId="footlinks">
    <w:name w:val="footlinks"/>
    <w:basedOn w:val="Normln"/>
    <w:rsid w:val="003533C3"/>
    <w:pPr>
      <w:spacing w:after="0" w:line="160" w:lineRule="atLeast"/>
    </w:pPr>
    <w:rPr>
      <w:rFonts w:eastAsia="Times New Roman" w:cs="Times New Roman"/>
      <w:sz w:val="12"/>
      <w:szCs w:val="12"/>
      <w:lang w:eastAsia="cs-CZ"/>
    </w:rPr>
  </w:style>
  <w:style w:type="paragraph" w:customStyle="1" w:styleId="mainmenu">
    <w:name w:val="mainmenu"/>
    <w:basedOn w:val="Normln"/>
    <w:rsid w:val="003533C3"/>
    <w:pPr>
      <w:shd w:val="clear" w:color="auto" w:fill="F5F5F5"/>
      <w:spacing w:after="0" w:line="160" w:lineRule="atLeast"/>
    </w:pPr>
    <w:rPr>
      <w:rFonts w:ascii="Arial" w:eastAsia="Times New Roman" w:hAnsi="Arial" w:cs="Arial"/>
      <w:sz w:val="11"/>
      <w:szCs w:val="11"/>
      <w:lang w:eastAsia="cs-CZ"/>
    </w:rPr>
  </w:style>
  <w:style w:type="paragraph" w:customStyle="1" w:styleId="mainmenuitem1">
    <w:name w:val="mainmenuitem1"/>
    <w:basedOn w:val="Normln"/>
    <w:rsid w:val="003533C3"/>
    <w:pPr>
      <w:shd w:val="clear" w:color="auto" w:fill="D7D7D7"/>
      <w:spacing w:after="0" w:line="312" w:lineRule="atLeast"/>
    </w:pPr>
    <w:rPr>
      <w:rFonts w:eastAsia="Times New Roman" w:cs="Times New Roman"/>
      <w:color w:val="000000"/>
      <w:szCs w:val="24"/>
      <w:lang w:eastAsia="cs-CZ"/>
    </w:rPr>
  </w:style>
  <w:style w:type="paragraph" w:customStyle="1" w:styleId="mainmenuitem1act">
    <w:name w:val="mainmenuitem1act"/>
    <w:basedOn w:val="Normln"/>
    <w:rsid w:val="003533C3"/>
    <w:pPr>
      <w:shd w:val="clear" w:color="auto" w:fill="555555"/>
      <w:spacing w:after="0" w:line="312" w:lineRule="atLeast"/>
    </w:pPr>
    <w:rPr>
      <w:rFonts w:eastAsia="Times New Roman" w:cs="Times New Roman"/>
      <w:color w:val="FDFDFD"/>
      <w:szCs w:val="24"/>
      <w:lang w:eastAsia="cs-CZ"/>
    </w:rPr>
  </w:style>
  <w:style w:type="paragraph" w:customStyle="1" w:styleId="mainmenuitem2">
    <w:name w:val="mainmenuitem2"/>
    <w:basedOn w:val="Normln"/>
    <w:rsid w:val="003533C3"/>
    <w:pPr>
      <w:pBdr>
        <w:top w:val="single" w:sz="4" w:space="1" w:color="A4A4A4"/>
        <w:left w:val="single" w:sz="4" w:space="4" w:color="A4A4A4"/>
        <w:bottom w:val="single" w:sz="4" w:space="1" w:color="A4A4A4"/>
        <w:right w:val="single" w:sz="4" w:space="4" w:color="A4A4A4"/>
      </w:pBdr>
      <w:spacing w:after="0" w:line="160" w:lineRule="atLeast"/>
    </w:pPr>
    <w:rPr>
      <w:rFonts w:eastAsia="Times New Roman" w:cs="Times New Roman"/>
      <w:i/>
      <w:iCs/>
      <w:color w:val="A4A4A4"/>
      <w:szCs w:val="24"/>
      <w:lang w:eastAsia="cs-CZ"/>
    </w:rPr>
  </w:style>
  <w:style w:type="paragraph" w:customStyle="1" w:styleId="mainmenuitem2act">
    <w:name w:val="mainmenuitem2act"/>
    <w:basedOn w:val="Normln"/>
    <w:rsid w:val="003533C3"/>
    <w:pPr>
      <w:pBdr>
        <w:top w:val="single" w:sz="4" w:space="1" w:color="A4A4A4"/>
        <w:left w:val="single" w:sz="4" w:space="5" w:color="A4A4A4"/>
        <w:bottom w:val="single" w:sz="4" w:space="1" w:color="A4A4A4"/>
        <w:right w:val="single" w:sz="4" w:space="5" w:color="A4A4A4"/>
      </w:pBdr>
      <w:spacing w:after="0" w:line="160" w:lineRule="atLeast"/>
    </w:pPr>
    <w:rPr>
      <w:rFonts w:eastAsia="Times New Roman" w:cs="Times New Roman"/>
      <w:color w:val="E71232"/>
      <w:szCs w:val="24"/>
      <w:lang w:eastAsia="cs-CZ"/>
    </w:rPr>
  </w:style>
  <w:style w:type="paragraph" w:customStyle="1" w:styleId="mainmenuitem3">
    <w:name w:val="mainmenuitem3"/>
    <w:basedOn w:val="Normln"/>
    <w:rsid w:val="003533C3"/>
    <w:pPr>
      <w:shd w:val="clear" w:color="auto" w:fill="D7D7D7"/>
      <w:spacing w:after="0" w:line="312" w:lineRule="atLeast"/>
    </w:pPr>
    <w:rPr>
      <w:rFonts w:eastAsia="Times New Roman" w:cs="Times New Roman"/>
      <w:color w:val="911E2B"/>
      <w:szCs w:val="24"/>
      <w:lang w:eastAsia="cs-CZ"/>
    </w:rPr>
  </w:style>
  <w:style w:type="paragraph" w:customStyle="1" w:styleId="mainmenuitem3act">
    <w:name w:val="mainmenuitem3act"/>
    <w:basedOn w:val="Normln"/>
    <w:rsid w:val="003533C3"/>
    <w:pPr>
      <w:shd w:val="clear" w:color="auto" w:fill="FFE000"/>
      <w:spacing w:after="0" w:line="312" w:lineRule="atLeast"/>
    </w:pPr>
    <w:rPr>
      <w:rFonts w:eastAsia="Times New Roman" w:cs="Times New Roman"/>
      <w:color w:val="E71232"/>
      <w:szCs w:val="24"/>
      <w:lang w:eastAsia="cs-CZ"/>
    </w:rPr>
  </w:style>
  <w:style w:type="paragraph" w:customStyle="1" w:styleId="logo">
    <w:name w:val="logo"/>
    <w:basedOn w:val="Normln"/>
    <w:rsid w:val="003533C3"/>
    <w:pPr>
      <w:spacing w:after="0" w:line="160" w:lineRule="atLeast"/>
    </w:pPr>
    <w:rPr>
      <w:rFonts w:eastAsia="Times New Roman" w:cs="Times New Roman"/>
      <w:szCs w:val="24"/>
      <w:lang w:eastAsia="cs-CZ"/>
    </w:rPr>
  </w:style>
  <w:style w:type="paragraph" w:customStyle="1" w:styleId="topbanner">
    <w:name w:val="topbanner"/>
    <w:basedOn w:val="Normln"/>
    <w:rsid w:val="003533C3"/>
    <w:pPr>
      <w:spacing w:after="0" w:line="160" w:lineRule="atLeast"/>
      <w:ind w:left="200" w:right="100"/>
    </w:pPr>
    <w:rPr>
      <w:rFonts w:eastAsia="Times New Roman" w:cs="Times New Roman"/>
      <w:szCs w:val="24"/>
      <w:lang w:eastAsia="cs-CZ"/>
    </w:rPr>
  </w:style>
  <w:style w:type="paragraph" w:customStyle="1" w:styleId="botbanner">
    <w:name w:val="botbanner"/>
    <w:basedOn w:val="Normln"/>
    <w:rsid w:val="003533C3"/>
    <w:pPr>
      <w:spacing w:before="30" w:after="0" w:line="160" w:lineRule="atLeast"/>
      <w:ind w:left="100" w:right="100"/>
    </w:pPr>
    <w:rPr>
      <w:rFonts w:eastAsia="Times New Roman" w:cs="Times New Roman"/>
      <w:szCs w:val="24"/>
      <w:lang w:eastAsia="cs-CZ"/>
    </w:rPr>
  </w:style>
  <w:style w:type="paragraph" w:customStyle="1" w:styleId="topnews">
    <w:name w:val="topnews"/>
    <w:basedOn w:val="Normln"/>
    <w:rsid w:val="003533C3"/>
    <w:pPr>
      <w:spacing w:after="0" w:line="160" w:lineRule="atLeast"/>
    </w:pPr>
    <w:rPr>
      <w:rFonts w:eastAsia="Times New Roman" w:cs="Times New Roman"/>
      <w:szCs w:val="24"/>
      <w:lang w:eastAsia="cs-CZ"/>
    </w:rPr>
  </w:style>
  <w:style w:type="paragraph" w:customStyle="1" w:styleId="newsinnerad">
    <w:name w:val="newsinnerad"/>
    <w:basedOn w:val="Normln"/>
    <w:rsid w:val="003533C3"/>
    <w:pPr>
      <w:spacing w:before="30" w:after="0" w:line="160" w:lineRule="atLeast"/>
      <w:ind w:left="200"/>
    </w:pPr>
    <w:rPr>
      <w:rFonts w:eastAsia="Times New Roman" w:cs="Times New Roman"/>
      <w:szCs w:val="24"/>
      <w:lang w:eastAsia="cs-CZ"/>
    </w:rPr>
  </w:style>
  <w:style w:type="paragraph" w:customStyle="1" w:styleId="searchbox">
    <w:name w:val="searchbox"/>
    <w:basedOn w:val="Normln"/>
    <w:rsid w:val="003533C3"/>
    <w:pPr>
      <w:spacing w:after="0" w:line="160" w:lineRule="atLeast"/>
    </w:pPr>
    <w:rPr>
      <w:rFonts w:eastAsia="Times New Roman" w:cs="Times New Roman"/>
      <w:sz w:val="12"/>
      <w:szCs w:val="12"/>
      <w:lang w:eastAsia="cs-CZ"/>
    </w:rPr>
  </w:style>
  <w:style w:type="paragraph" w:customStyle="1" w:styleId="nazorybox">
    <w:name w:val="nazorybox"/>
    <w:basedOn w:val="Normln"/>
    <w:rsid w:val="003533C3"/>
    <w:pPr>
      <w:spacing w:after="0" w:line="160" w:lineRule="atLeast"/>
    </w:pPr>
    <w:rPr>
      <w:rFonts w:eastAsia="Times New Roman" w:cs="Times New Roman"/>
      <w:szCs w:val="24"/>
      <w:lang w:eastAsia="cs-CZ"/>
    </w:rPr>
  </w:style>
  <w:style w:type="paragraph" w:customStyle="1" w:styleId="partner">
    <w:name w:val="partner"/>
    <w:basedOn w:val="Normln"/>
    <w:rsid w:val="003533C3"/>
    <w:pPr>
      <w:spacing w:after="0" w:line="160" w:lineRule="atLeast"/>
      <w:jc w:val="right"/>
    </w:pPr>
    <w:rPr>
      <w:rFonts w:eastAsia="Times New Roman" w:cs="Times New Roman"/>
      <w:b/>
      <w:bCs/>
      <w:i/>
      <w:iCs/>
      <w:color w:val="008FD6"/>
      <w:sz w:val="11"/>
      <w:szCs w:val="11"/>
      <w:lang w:eastAsia="cs-CZ"/>
    </w:rPr>
  </w:style>
  <w:style w:type="paragraph" w:customStyle="1" w:styleId="ahead">
    <w:name w:val="ahead"/>
    <w:basedOn w:val="Normln"/>
    <w:rsid w:val="003533C3"/>
    <w:pPr>
      <w:spacing w:after="50" w:line="160" w:lineRule="atLeast"/>
      <w:jc w:val="center"/>
    </w:pPr>
    <w:rPr>
      <w:rFonts w:eastAsia="Times New Roman" w:cs="Times New Roman"/>
      <w:szCs w:val="24"/>
      <w:lang w:eastAsia="cs-CZ"/>
    </w:rPr>
  </w:style>
  <w:style w:type="paragraph" w:customStyle="1" w:styleId="leftmenu">
    <w:name w:val="leftmenu"/>
    <w:basedOn w:val="Normln"/>
    <w:rsid w:val="003533C3"/>
    <w:pPr>
      <w:spacing w:before="50" w:after="100" w:line="160" w:lineRule="atLeast"/>
    </w:pPr>
    <w:rPr>
      <w:rFonts w:eastAsia="Times New Roman" w:cs="Times New Roman"/>
      <w:szCs w:val="24"/>
      <w:lang w:eastAsia="cs-CZ"/>
    </w:rPr>
  </w:style>
  <w:style w:type="paragraph" w:customStyle="1" w:styleId="menul1selected">
    <w:name w:val="menul1selected"/>
    <w:basedOn w:val="Normln"/>
    <w:rsid w:val="003533C3"/>
    <w:pPr>
      <w:shd w:val="clear" w:color="auto" w:fill="FFFFFF"/>
      <w:spacing w:after="0" w:line="160" w:lineRule="atLeast"/>
      <w:ind w:firstLine="40"/>
    </w:pPr>
    <w:rPr>
      <w:rFonts w:eastAsia="Times New Roman" w:cs="Times New Roman"/>
      <w:b/>
      <w:bCs/>
      <w:sz w:val="12"/>
      <w:szCs w:val="12"/>
      <w:lang w:eastAsia="cs-CZ"/>
    </w:rPr>
  </w:style>
  <w:style w:type="paragraph" w:customStyle="1" w:styleId="menul1unwraped">
    <w:name w:val="menul1unwraped"/>
    <w:basedOn w:val="Normln"/>
    <w:rsid w:val="003533C3"/>
    <w:pPr>
      <w:spacing w:after="0" w:line="160" w:lineRule="atLeast"/>
      <w:ind w:firstLine="40"/>
    </w:pPr>
    <w:rPr>
      <w:rFonts w:eastAsia="Times New Roman" w:cs="Times New Roman"/>
      <w:sz w:val="12"/>
      <w:szCs w:val="12"/>
      <w:lang w:eastAsia="cs-CZ"/>
    </w:rPr>
  </w:style>
  <w:style w:type="paragraph" w:customStyle="1" w:styleId="menul1normal">
    <w:name w:val="menul1normal"/>
    <w:basedOn w:val="Normln"/>
    <w:rsid w:val="003533C3"/>
    <w:pPr>
      <w:spacing w:after="0" w:line="160" w:lineRule="atLeast"/>
      <w:ind w:firstLine="40"/>
    </w:pPr>
    <w:rPr>
      <w:rFonts w:eastAsia="Times New Roman" w:cs="Times New Roman"/>
      <w:b/>
      <w:bCs/>
      <w:sz w:val="12"/>
      <w:szCs w:val="12"/>
      <w:lang w:eastAsia="cs-CZ"/>
    </w:rPr>
  </w:style>
  <w:style w:type="paragraph" w:customStyle="1" w:styleId="menul2selected">
    <w:name w:val="menul2selected"/>
    <w:basedOn w:val="Normln"/>
    <w:rsid w:val="003533C3"/>
    <w:pPr>
      <w:shd w:val="clear" w:color="auto" w:fill="FFFFFF"/>
      <w:spacing w:after="0" w:line="160" w:lineRule="atLeast"/>
      <w:ind w:firstLine="100"/>
    </w:pPr>
    <w:rPr>
      <w:rFonts w:eastAsia="Times New Roman" w:cs="Times New Roman"/>
      <w:b/>
      <w:bCs/>
      <w:sz w:val="12"/>
      <w:szCs w:val="12"/>
      <w:lang w:eastAsia="cs-CZ"/>
    </w:rPr>
  </w:style>
  <w:style w:type="paragraph" w:customStyle="1" w:styleId="menul2unwraped">
    <w:name w:val="menul2unwraped"/>
    <w:basedOn w:val="Normln"/>
    <w:rsid w:val="003533C3"/>
    <w:pPr>
      <w:spacing w:after="0" w:line="160" w:lineRule="atLeast"/>
      <w:ind w:firstLine="100"/>
    </w:pPr>
    <w:rPr>
      <w:rFonts w:eastAsia="Times New Roman" w:cs="Times New Roman"/>
      <w:sz w:val="12"/>
      <w:szCs w:val="12"/>
      <w:lang w:eastAsia="cs-CZ"/>
    </w:rPr>
  </w:style>
  <w:style w:type="paragraph" w:customStyle="1" w:styleId="menul2normal">
    <w:name w:val="menul2normal"/>
    <w:basedOn w:val="Normln"/>
    <w:rsid w:val="003533C3"/>
    <w:pPr>
      <w:spacing w:after="0" w:line="160" w:lineRule="atLeast"/>
      <w:ind w:firstLine="100"/>
    </w:pPr>
    <w:rPr>
      <w:rFonts w:eastAsia="Times New Roman" w:cs="Times New Roman"/>
      <w:sz w:val="12"/>
      <w:szCs w:val="12"/>
      <w:lang w:eastAsia="cs-CZ"/>
    </w:rPr>
  </w:style>
  <w:style w:type="paragraph" w:customStyle="1" w:styleId="menul3selected">
    <w:name w:val="menul3selected"/>
    <w:basedOn w:val="Normln"/>
    <w:rsid w:val="003533C3"/>
    <w:pPr>
      <w:shd w:val="clear" w:color="auto" w:fill="FFFFFF"/>
      <w:spacing w:after="0" w:line="160" w:lineRule="atLeast"/>
      <w:ind w:firstLine="200"/>
    </w:pPr>
    <w:rPr>
      <w:rFonts w:eastAsia="Times New Roman" w:cs="Times New Roman"/>
      <w:b/>
      <w:bCs/>
      <w:sz w:val="12"/>
      <w:szCs w:val="12"/>
      <w:lang w:eastAsia="cs-CZ"/>
    </w:rPr>
  </w:style>
  <w:style w:type="paragraph" w:customStyle="1" w:styleId="menul3unwraped">
    <w:name w:val="menul3unwraped"/>
    <w:basedOn w:val="Normln"/>
    <w:rsid w:val="003533C3"/>
    <w:pPr>
      <w:spacing w:after="0" w:line="160" w:lineRule="atLeast"/>
      <w:ind w:firstLine="200"/>
    </w:pPr>
    <w:rPr>
      <w:rFonts w:eastAsia="Times New Roman" w:cs="Times New Roman"/>
      <w:sz w:val="12"/>
      <w:szCs w:val="12"/>
      <w:lang w:eastAsia="cs-CZ"/>
    </w:rPr>
  </w:style>
  <w:style w:type="paragraph" w:customStyle="1" w:styleId="menul3normal">
    <w:name w:val="menul3normal"/>
    <w:basedOn w:val="Normln"/>
    <w:rsid w:val="003533C3"/>
    <w:pPr>
      <w:shd w:val="clear" w:color="auto" w:fill="FFFFFF"/>
      <w:spacing w:after="0" w:line="160" w:lineRule="atLeast"/>
      <w:ind w:firstLine="200"/>
    </w:pPr>
    <w:rPr>
      <w:rFonts w:eastAsia="Times New Roman" w:cs="Times New Roman"/>
      <w:sz w:val="12"/>
      <w:szCs w:val="12"/>
      <w:lang w:eastAsia="cs-CZ"/>
    </w:rPr>
  </w:style>
  <w:style w:type="paragraph" w:customStyle="1" w:styleId="menul4selected">
    <w:name w:val="menul4selected"/>
    <w:basedOn w:val="Normln"/>
    <w:rsid w:val="003533C3"/>
    <w:pPr>
      <w:shd w:val="clear" w:color="auto" w:fill="FFFFFF"/>
      <w:spacing w:after="0" w:line="160" w:lineRule="atLeast"/>
      <w:ind w:firstLine="300"/>
    </w:pPr>
    <w:rPr>
      <w:rFonts w:eastAsia="Times New Roman" w:cs="Times New Roman"/>
      <w:b/>
      <w:bCs/>
      <w:sz w:val="12"/>
      <w:szCs w:val="12"/>
      <w:lang w:eastAsia="cs-CZ"/>
    </w:rPr>
  </w:style>
  <w:style w:type="paragraph" w:customStyle="1" w:styleId="menul4unwraped">
    <w:name w:val="menul4unwraped"/>
    <w:basedOn w:val="Normln"/>
    <w:rsid w:val="003533C3"/>
    <w:pPr>
      <w:shd w:val="clear" w:color="auto" w:fill="FFFFFF"/>
      <w:spacing w:after="0" w:line="160" w:lineRule="atLeast"/>
      <w:ind w:firstLine="300"/>
    </w:pPr>
    <w:rPr>
      <w:rFonts w:eastAsia="Times New Roman" w:cs="Times New Roman"/>
      <w:sz w:val="12"/>
      <w:szCs w:val="12"/>
      <w:lang w:eastAsia="cs-CZ"/>
    </w:rPr>
  </w:style>
  <w:style w:type="paragraph" w:customStyle="1" w:styleId="menul4normal">
    <w:name w:val="menul4normal"/>
    <w:basedOn w:val="Normln"/>
    <w:rsid w:val="003533C3"/>
    <w:pPr>
      <w:shd w:val="clear" w:color="auto" w:fill="FFFFFF"/>
      <w:spacing w:after="0" w:line="160" w:lineRule="atLeast"/>
      <w:ind w:firstLine="300"/>
    </w:pPr>
    <w:rPr>
      <w:rFonts w:eastAsia="Times New Roman" w:cs="Times New Roman"/>
      <w:sz w:val="12"/>
      <w:szCs w:val="12"/>
      <w:lang w:eastAsia="cs-CZ"/>
    </w:rPr>
  </w:style>
  <w:style w:type="paragraph" w:customStyle="1" w:styleId="upmenu">
    <w:name w:val="upmenu"/>
    <w:basedOn w:val="Normln"/>
    <w:rsid w:val="003533C3"/>
    <w:pPr>
      <w:pBdr>
        <w:left w:val="single" w:sz="4" w:space="0" w:color="EF324F"/>
        <w:bottom w:val="single" w:sz="4" w:space="0" w:color="EF324F"/>
        <w:right w:val="single" w:sz="4" w:space="0" w:color="EF324F"/>
      </w:pBdr>
      <w:spacing w:after="0" w:line="160" w:lineRule="atLeast"/>
    </w:pPr>
    <w:rPr>
      <w:rFonts w:eastAsia="Times New Roman" w:cs="Times New Roman"/>
      <w:szCs w:val="24"/>
      <w:lang w:eastAsia="cs-CZ"/>
    </w:rPr>
  </w:style>
  <w:style w:type="paragraph" w:customStyle="1" w:styleId="downmenu">
    <w:name w:val="downmenu"/>
    <w:basedOn w:val="Normln"/>
    <w:rsid w:val="003533C3"/>
    <w:pPr>
      <w:pBdr>
        <w:left w:val="single" w:sz="4" w:space="0" w:color="A4A4A4"/>
        <w:bottom w:val="single" w:sz="4" w:space="0" w:color="A4A4A4"/>
        <w:right w:val="single" w:sz="4" w:space="0" w:color="A4A4A4"/>
      </w:pBdr>
      <w:spacing w:after="0" w:line="160" w:lineRule="atLeast"/>
    </w:pPr>
    <w:rPr>
      <w:rFonts w:eastAsia="Times New Roman" w:cs="Times New Roman"/>
      <w:szCs w:val="24"/>
      <w:lang w:eastAsia="cs-CZ"/>
    </w:rPr>
  </w:style>
  <w:style w:type="paragraph" w:customStyle="1" w:styleId="hspace100">
    <w:name w:val="hspace100"/>
    <w:basedOn w:val="Normln"/>
    <w:rsid w:val="003533C3"/>
    <w:pPr>
      <w:spacing w:after="0" w:line="160" w:lineRule="atLeast"/>
      <w:ind w:left="1000"/>
    </w:pPr>
    <w:rPr>
      <w:rFonts w:eastAsia="Times New Roman" w:cs="Times New Roman"/>
      <w:szCs w:val="24"/>
      <w:lang w:eastAsia="cs-CZ"/>
    </w:rPr>
  </w:style>
  <w:style w:type="paragraph" w:customStyle="1" w:styleId="bold">
    <w:name w:val="bold"/>
    <w:basedOn w:val="Normln"/>
    <w:rsid w:val="003533C3"/>
    <w:pPr>
      <w:spacing w:after="0" w:line="160" w:lineRule="atLeast"/>
    </w:pPr>
    <w:rPr>
      <w:rFonts w:eastAsia="Times New Roman" w:cs="Times New Roman"/>
      <w:b/>
      <w:bCs/>
      <w:szCs w:val="24"/>
      <w:lang w:eastAsia="cs-CZ"/>
    </w:rPr>
  </w:style>
  <w:style w:type="paragraph" w:customStyle="1" w:styleId="titchart">
    <w:name w:val="titchart"/>
    <w:basedOn w:val="Normln"/>
    <w:rsid w:val="003533C3"/>
    <w:pPr>
      <w:pBdr>
        <w:top w:val="single" w:sz="4" w:space="0" w:color="A4A4A4"/>
        <w:left w:val="single" w:sz="4" w:space="0" w:color="A4A4A4"/>
        <w:bottom w:val="single" w:sz="4" w:space="0" w:color="A4A4A4"/>
        <w:right w:val="single" w:sz="4" w:space="0" w:color="A4A4A4"/>
      </w:pBdr>
      <w:spacing w:after="0" w:line="160" w:lineRule="atLeast"/>
    </w:pPr>
    <w:rPr>
      <w:rFonts w:eastAsia="Times New Roman" w:cs="Times New Roman"/>
      <w:szCs w:val="24"/>
      <w:lang w:eastAsia="cs-CZ"/>
    </w:rPr>
  </w:style>
  <w:style w:type="paragraph" w:customStyle="1" w:styleId="dlhprilbox">
    <w:name w:val="dlhprilbox"/>
    <w:basedOn w:val="Normln"/>
    <w:rsid w:val="003533C3"/>
    <w:pPr>
      <w:spacing w:before="10" w:after="10" w:line="160" w:lineRule="atLeast"/>
    </w:pPr>
    <w:rPr>
      <w:rFonts w:eastAsia="Times New Roman" w:cs="Times New Roman"/>
      <w:szCs w:val="24"/>
      <w:lang w:eastAsia="cs-CZ"/>
    </w:rPr>
  </w:style>
  <w:style w:type="paragraph" w:customStyle="1" w:styleId="anknadpis">
    <w:name w:val="anknadpis"/>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ankotazka">
    <w:name w:val="ankotazka"/>
    <w:basedOn w:val="Normln"/>
    <w:rsid w:val="003533C3"/>
    <w:pPr>
      <w:spacing w:after="0" w:line="160" w:lineRule="atLeast"/>
    </w:pPr>
    <w:rPr>
      <w:rFonts w:eastAsia="Times New Roman" w:cs="Times New Roman"/>
      <w:b/>
      <w:bCs/>
      <w:sz w:val="12"/>
      <w:szCs w:val="12"/>
      <w:lang w:eastAsia="cs-CZ"/>
    </w:rPr>
  </w:style>
  <w:style w:type="paragraph" w:customStyle="1" w:styleId="ankpochlasov">
    <w:name w:val="ankpochlasov"/>
    <w:basedOn w:val="Normln"/>
    <w:rsid w:val="003533C3"/>
    <w:pPr>
      <w:spacing w:after="0" w:line="160" w:lineRule="atLeast"/>
    </w:pPr>
    <w:rPr>
      <w:rFonts w:eastAsia="Times New Roman" w:cs="Times New Roman"/>
      <w:b/>
      <w:bCs/>
      <w:sz w:val="12"/>
      <w:szCs w:val="12"/>
      <w:lang w:eastAsia="cs-CZ"/>
    </w:rPr>
  </w:style>
  <w:style w:type="paragraph" w:customStyle="1" w:styleId="dlhpril">
    <w:name w:val="dlhpril"/>
    <w:basedOn w:val="Normln"/>
    <w:rsid w:val="003533C3"/>
    <w:pPr>
      <w:spacing w:after="0" w:line="160" w:lineRule="atLeast"/>
    </w:pPr>
    <w:rPr>
      <w:rFonts w:eastAsia="Times New Roman" w:cs="Times New Roman"/>
      <w:b/>
      <w:bCs/>
      <w:color w:val="008FD6"/>
      <w:sz w:val="12"/>
      <w:szCs w:val="12"/>
      <w:lang w:eastAsia="cs-CZ"/>
    </w:rPr>
  </w:style>
  <w:style w:type="paragraph" w:customStyle="1" w:styleId="telzoznadpis">
    <w:name w:val="telzoznadpis"/>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telzoztext">
    <w:name w:val="telzoztext"/>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faqnadpis">
    <w:name w:val="faqnadpis"/>
    <w:basedOn w:val="Normln"/>
    <w:rsid w:val="003533C3"/>
    <w:pPr>
      <w:spacing w:after="0" w:line="160" w:lineRule="atLeast"/>
    </w:pPr>
    <w:rPr>
      <w:rFonts w:eastAsia="Times New Roman" w:cs="Times New Roman"/>
      <w:sz w:val="12"/>
      <w:szCs w:val="12"/>
      <w:lang w:eastAsia="cs-CZ"/>
    </w:rPr>
  </w:style>
  <w:style w:type="paragraph" w:customStyle="1" w:styleId="faqotazka">
    <w:name w:val="faqotazka"/>
    <w:basedOn w:val="Normln"/>
    <w:rsid w:val="003533C3"/>
    <w:pPr>
      <w:spacing w:after="0" w:line="160" w:lineRule="atLeast"/>
    </w:pPr>
    <w:rPr>
      <w:rFonts w:eastAsia="Times New Roman" w:cs="Times New Roman"/>
      <w:sz w:val="12"/>
      <w:szCs w:val="12"/>
      <w:lang w:eastAsia="cs-CZ"/>
    </w:rPr>
  </w:style>
  <w:style w:type="paragraph" w:customStyle="1" w:styleId="burzaonlnadpis">
    <w:name w:val="burzaonlnadpis"/>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makrolinky">
    <w:name w:val="makrolinky"/>
    <w:basedOn w:val="Normln"/>
    <w:rsid w:val="003533C3"/>
    <w:pPr>
      <w:spacing w:after="0" w:line="160" w:lineRule="atLeast"/>
    </w:pPr>
    <w:rPr>
      <w:rFonts w:eastAsia="Times New Roman" w:cs="Times New Roman"/>
      <w:sz w:val="12"/>
      <w:szCs w:val="12"/>
      <w:lang w:eastAsia="cs-CZ"/>
    </w:rPr>
  </w:style>
  <w:style w:type="paragraph" w:customStyle="1" w:styleId="ankodpoved">
    <w:name w:val="ankodpoved"/>
    <w:basedOn w:val="Normln"/>
    <w:rsid w:val="003533C3"/>
    <w:pPr>
      <w:spacing w:after="0" w:line="160" w:lineRule="atLeast"/>
    </w:pPr>
    <w:rPr>
      <w:rFonts w:eastAsia="Times New Roman" w:cs="Times New Roman"/>
      <w:sz w:val="11"/>
      <w:szCs w:val="11"/>
      <w:lang w:eastAsia="cs-CZ"/>
    </w:rPr>
  </w:style>
  <w:style w:type="paragraph" w:customStyle="1" w:styleId="makroukaz">
    <w:name w:val="makroukaz"/>
    <w:basedOn w:val="Normln"/>
    <w:rsid w:val="003533C3"/>
    <w:pPr>
      <w:spacing w:after="0" w:line="160" w:lineRule="atLeast"/>
    </w:pPr>
    <w:rPr>
      <w:rFonts w:eastAsia="Times New Roman" w:cs="Times New Roman"/>
      <w:b/>
      <w:bCs/>
      <w:color w:val="008FD6"/>
      <w:sz w:val="11"/>
      <w:szCs w:val="11"/>
      <w:lang w:eastAsia="cs-CZ"/>
    </w:rPr>
  </w:style>
  <w:style w:type="paragraph" w:customStyle="1" w:styleId="faqodpoved">
    <w:name w:val="faqodpoved"/>
    <w:basedOn w:val="Normln"/>
    <w:rsid w:val="003533C3"/>
    <w:pPr>
      <w:spacing w:after="0" w:line="160" w:lineRule="atLeast"/>
    </w:pPr>
    <w:rPr>
      <w:rFonts w:eastAsia="Times New Roman" w:cs="Times New Roman"/>
      <w:sz w:val="11"/>
      <w:szCs w:val="11"/>
      <w:lang w:eastAsia="cs-CZ"/>
    </w:rPr>
  </w:style>
  <w:style w:type="paragraph" w:customStyle="1" w:styleId="burzaonlindex">
    <w:name w:val="burzaonlindex"/>
    <w:basedOn w:val="Normln"/>
    <w:rsid w:val="003533C3"/>
    <w:pPr>
      <w:spacing w:after="0" w:line="160" w:lineRule="atLeast"/>
    </w:pPr>
    <w:rPr>
      <w:rFonts w:eastAsia="Times New Roman" w:cs="Times New Roman"/>
      <w:color w:val="000000"/>
      <w:sz w:val="11"/>
      <w:szCs w:val="11"/>
      <w:lang w:eastAsia="cs-CZ"/>
    </w:rPr>
  </w:style>
  <w:style w:type="paragraph" w:customStyle="1" w:styleId="burzaonlakcia">
    <w:name w:val="burzaonlakcia"/>
    <w:basedOn w:val="Normln"/>
    <w:rsid w:val="003533C3"/>
    <w:pPr>
      <w:spacing w:after="0" w:line="160" w:lineRule="atLeast"/>
    </w:pPr>
    <w:rPr>
      <w:rFonts w:eastAsia="Times New Roman" w:cs="Times New Roman"/>
      <w:color w:val="000000"/>
      <w:sz w:val="11"/>
      <w:szCs w:val="11"/>
      <w:lang w:eastAsia="cs-CZ"/>
    </w:rPr>
  </w:style>
  <w:style w:type="paragraph" w:customStyle="1" w:styleId="burzaonlhod">
    <w:name w:val="burzaonlhod"/>
    <w:basedOn w:val="Normln"/>
    <w:rsid w:val="003533C3"/>
    <w:pPr>
      <w:spacing w:after="0" w:line="160" w:lineRule="atLeast"/>
    </w:pPr>
    <w:rPr>
      <w:rFonts w:eastAsia="Times New Roman" w:cs="Times New Roman"/>
      <w:sz w:val="11"/>
      <w:szCs w:val="11"/>
      <w:lang w:eastAsia="cs-CZ"/>
    </w:rPr>
  </w:style>
  <w:style w:type="paragraph" w:customStyle="1" w:styleId="burzaonlplus">
    <w:name w:val="burzaonlplus"/>
    <w:basedOn w:val="Normln"/>
    <w:rsid w:val="003533C3"/>
    <w:pPr>
      <w:spacing w:after="0" w:line="160" w:lineRule="atLeast"/>
    </w:pPr>
    <w:rPr>
      <w:rFonts w:eastAsia="Times New Roman" w:cs="Times New Roman"/>
      <w:b/>
      <w:bCs/>
      <w:color w:val="008000"/>
      <w:sz w:val="11"/>
      <w:szCs w:val="11"/>
      <w:lang w:eastAsia="cs-CZ"/>
    </w:rPr>
  </w:style>
  <w:style w:type="paragraph" w:customStyle="1" w:styleId="burzaonlminus">
    <w:name w:val="burzaonlminus"/>
    <w:basedOn w:val="Normln"/>
    <w:rsid w:val="003533C3"/>
    <w:pPr>
      <w:spacing w:after="0" w:line="160" w:lineRule="atLeast"/>
    </w:pPr>
    <w:rPr>
      <w:rFonts w:eastAsia="Times New Roman" w:cs="Times New Roman"/>
      <w:b/>
      <w:bCs/>
      <w:color w:val="FF0000"/>
      <w:sz w:val="11"/>
      <w:szCs w:val="11"/>
      <w:lang w:eastAsia="cs-CZ"/>
    </w:rPr>
  </w:style>
  <w:style w:type="paragraph" w:customStyle="1" w:styleId="burzaonlnezme">
    <w:name w:val="burzaonlnezme"/>
    <w:basedOn w:val="Normln"/>
    <w:rsid w:val="003533C3"/>
    <w:pPr>
      <w:spacing w:after="0" w:line="160" w:lineRule="atLeast"/>
    </w:pPr>
    <w:rPr>
      <w:rFonts w:eastAsia="Times New Roman" w:cs="Times New Roman"/>
      <w:b/>
      <w:bCs/>
      <w:sz w:val="11"/>
      <w:szCs w:val="11"/>
      <w:lang w:eastAsia="cs-CZ"/>
    </w:rPr>
  </w:style>
  <w:style w:type="paragraph" w:customStyle="1" w:styleId="vyberzprdalsi">
    <w:name w:val="vyberzprdalsi"/>
    <w:basedOn w:val="Normln"/>
    <w:rsid w:val="003533C3"/>
    <w:pPr>
      <w:spacing w:after="0" w:line="160" w:lineRule="atLeast"/>
    </w:pPr>
    <w:rPr>
      <w:rFonts w:eastAsia="Times New Roman" w:cs="Times New Roman"/>
      <w:sz w:val="10"/>
      <w:szCs w:val="10"/>
      <w:lang w:eastAsia="cs-CZ"/>
    </w:rPr>
  </w:style>
  <w:style w:type="paragraph" w:customStyle="1" w:styleId="vyberzprautor">
    <w:name w:val="vyberzprautor"/>
    <w:basedOn w:val="Normln"/>
    <w:rsid w:val="003533C3"/>
    <w:pPr>
      <w:spacing w:after="0" w:line="160" w:lineRule="atLeast"/>
    </w:pPr>
    <w:rPr>
      <w:rFonts w:eastAsia="Times New Roman" w:cs="Times New Roman"/>
      <w:sz w:val="10"/>
      <w:szCs w:val="10"/>
      <w:lang w:eastAsia="cs-CZ"/>
    </w:rPr>
  </w:style>
  <w:style w:type="paragraph" w:customStyle="1" w:styleId="vyberzprdatum">
    <w:name w:val="vyberzprdatum"/>
    <w:basedOn w:val="Normln"/>
    <w:rsid w:val="003533C3"/>
    <w:pPr>
      <w:spacing w:after="0" w:line="160" w:lineRule="atLeast"/>
    </w:pPr>
    <w:rPr>
      <w:rFonts w:eastAsia="Times New Roman" w:cs="Times New Roman"/>
      <w:sz w:val="10"/>
      <w:szCs w:val="10"/>
      <w:lang w:eastAsia="cs-CZ"/>
    </w:rPr>
  </w:style>
  <w:style w:type="paragraph" w:customStyle="1" w:styleId="prezdalsi">
    <w:name w:val="prezdalsi"/>
    <w:basedOn w:val="Normln"/>
    <w:rsid w:val="003533C3"/>
    <w:pPr>
      <w:spacing w:after="0" w:line="160" w:lineRule="atLeast"/>
    </w:pPr>
    <w:rPr>
      <w:rFonts w:eastAsia="Times New Roman" w:cs="Times New Roman"/>
      <w:sz w:val="10"/>
      <w:szCs w:val="10"/>
      <w:lang w:eastAsia="cs-CZ"/>
    </w:rPr>
  </w:style>
  <w:style w:type="paragraph" w:customStyle="1" w:styleId="nazdalsi">
    <w:name w:val="nazdalsi"/>
    <w:basedOn w:val="Normln"/>
    <w:rsid w:val="003533C3"/>
    <w:pPr>
      <w:spacing w:after="0" w:line="160" w:lineRule="atLeast"/>
    </w:pPr>
    <w:rPr>
      <w:rFonts w:eastAsia="Times New Roman" w:cs="Times New Roman"/>
      <w:sz w:val="10"/>
      <w:szCs w:val="10"/>
      <w:lang w:eastAsia="cs-CZ"/>
    </w:rPr>
  </w:style>
  <w:style w:type="paragraph" w:customStyle="1" w:styleId="ankdalsi">
    <w:name w:val="ankdalsi"/>
    <w:basedOn w:val="Normln"/>
    <w:rsid w:val="003533C3"/>
    <w:pPr>
      <w:spacing w:after="0" w:line="160" w:lineRule="atLeast"/>
    </w:pPr>
    <w:rPr>
      <w:rFonts w:eastAsia="Times New Roman" w:cs="Times New Roman"/>
      <w:b/>
      <w:bCs/>
      <w:color w:val="008FD6"/>
      <w:sz w:val="10"/>
      <w:szCs w:val="10"/>
      <w:lang w:eastAsia="cs-CZ"/>
    </w:rPr>
  </w:style>
  <w:style w:type="paragraph" w:customStyle="1" w:styleId="faqdalsi">
    <w:name w:val="faqdalsi"/>
    <w:basedOn w:val="Normln"/>
    <w:rsid w:val="003533C3"/>
    <w:pPr>
      <w:spacing w:after="0" w:line="160" w:lineRule="atLeast"/>
    </w:pPr>
    <w:rPr>
      <w:rFonts w:eastAsia="Times New Roman" w:cs="Times New Roman"/>
      <w:sz w:val="10"/>
      <w:szCs w:val="10"/>
      <w:lang w:eastAsia="cs-CZ"/>
    </w:rPr>
  </w:style>
  <w:style w:type="paragraph" w:customStyle="1" w:styleId="prezdatum">
    <w:name w:val="prezdatum"/>
    <w:basedOn w:val="Normln"/>
    <w:rsid w:val="003533C3"/>
    <w:pPr>
      <w:spacing w:after="0" w:line="160" w:lineRule="atLeast"/>
    </w:pPr>
    <w:rPr>
      <w:rFonts w:eastAsia="Times New Roman" w:cs="Times New Roman"/>
      <w:sz w:val="10"/>
      <w:szCs w:val="10"/>
      <w:lang w:eastAsia="cs-CZ"/>
    </w:rPr>
  </w:style>
  <w:style w:type="paragraph" w:customStyle="1" w:styleId="titsrch">
    <w:name w:val="titsrch"/>
    <w:basedOn w:val="Normln"/>
    <w:rsid w:val="003533C3"/>
    <w:pPr>
      <w:spacing w:after="0" w:line="160" w:lineRule="atLeast"/>
    </w:pPr>
    <w:rPr>
      <w:rFonts w:eastAsia="Times New Roman" w:cs="Times New Roman"/>
      <w:sz w:val="10"/>
      <w:szCs w:val="10"/>
      <w:lang w:eastAsia="cs-CZ"/>
    </w:rPr>
  </w:style>
  <w:style w:type="paragraph" w:customStyle="1" w:styleId="makrodalsi">
    <w:name w:val="makrodalsi"/>
    <w:basedOn w:val="Normln"/>
    <w:rsid w:val="003533C3"/>
    <w:pPr>
      <w:spacing w:after="0" w:line="160" w:lineRule="atLeast"/>
    </w:pPr>
    <w:rPr>
      <w:rFonts w:eastAsia="Times New Roman" w:cs="Times New Roman"/>
      <w:i/>
      <w:iCs/>
      <w:color w:val="008FD6"/>
      <w:sz w:val="10"/>
      <w:szCs w:val="10"/>
      <w:lang w:eastAsia="cs-CZ"/>
    </w:rPr>
  </w:style>
  <w:style w:type="paragraph" w:customStyle="1" w:styleId="burzadalsi">
    <w:name w:val="burzadalsi"/>
    <w:basedOn w:val="Normln"/>
    <w:rsid w:val="003533C3"/>
    <w:pPr>
      <w:spacing w:after="0" w:line="160" w:lineRule="atLeast"/>
    </w:pPr>
    <w:rPr>
      <w:rFonts w:eastAsia="Times New Roman" w:cs="Times New Roman"/>
      <w:i/>
      <w:iCs/>
      <w:color w:val="008FD6"/>
      <w:sz w:val="10"/>
      <w:szCs w:val="10"/>
      <w:lang w:eastAsia="cs-CZ"/>
    </w:rPr>
  </w:style>
  <w:style w:type="paragraph" w:customStyle="1" w:styleId="burzaindexbg">
    <w:name w:val="burzaindexbg"/>
    <w:basedOn w:val="Normln"/>
    <w:rsid w:val="003533C3"/>
    <w:pPr>
      <w:shd w:val="clear" w:color="auto" w:fill="E9E9E9"/>
      <w:spacing w:after="0" w:line="160" w:lineRule="atLeast"/>
    </w:pPr>
    <w:rPr>
      <w:rFonts w:eastAsia="Times New Roman" w:cs="Times New Roman"/>
      <w:szCs w:val="24"/>
      <w:lang w:eastAsia="cs-CZ"/>
    </w:rPr>
  </w:style>
  <w:style w:type="paragraph" w:customStyle="1" w:styleId="divbox">
    <w:name w:val="divbox"/>
    <w:basedOn w:val="Normln"/>
    <w:rsid w:val="003533C3"/>
    <w:pPr>
      <w:spacing w:after="80" w:line="160" w:lineRule="atLeast"/>
    </w:pPr>
    <w:rPr>
      <w:rFonts w:eastAsia="Times New Roman" w:cs="Times New Roman"/>
      <w:szCs w:val="24"/>
      <w:lang w:eastAsia="cs-CZ"/>
    </w:rPr>
  </w:style>
  <w:style w:type="paragraph" w:customStyle="1" w:styleId="center">
    <w:name w:val="center"/>
    <w:basedOn w:val="Normln"/>
    <w:rsid w:val="003533C3"/>
    <w:pPr>
      <w:spacing w:after="0" w:line="160" w:lineRule="atLeast"/>
      <w:jc w:val="center"/>
    </w:pPr>
    <w:rPr>
      <w:rFonts w:eastAsia="Times New Roman" w:cs="Times New Roman"/>
      <w:szCs w:val="24"/>
      <w:lang w:eastAsia="cs-CZ"/>
    </w:rPr>
  </w:style>
  <w:style w:type="paragraph" w:customStyle="1" w:styleId="square250">
    <w:name w:val="square250"/>
    <w:basedOn w:val="Normln"/>
    <w:rsid w:val="003533C3"/>
    <w:pPr>
      <w:spacing w:after="0" w:line="160" w:lineRule="atLeast"/>
      <w:jc w:val="center"/>
    </w:pPr>
    <w:rPr>
      <w:rFonts w:eastAsia="Times New Roman" w:cs="Times New Roman"/>
      <w:szCs w:val="24"/>
      <w:lang w:eastAsia="cs-CZ"/>
    </w:rPr>
  </w:style>
  <w:style w:type="paragraph" w:customStyle="1" w:styleId="right">
    <w:name w:val="right"/>
    <w:basedOn w:val="Normln"/>
    <w:rsid w:val="003533C3"/>
    <w:pPr>
      <w:spacing w:after="0" w:line="160" w:lineRule="atLeast"/>
      <w:jc w:val="right"/>
    </w:pPr>
    <w:rPr>
      <w:rFonts w:eastAsia="Times New Roman" w:cs="Times New Roman"/>
      <w:szCs w:val="24"/>
      <w:lang w:eastAsia="cs-CZ"/>
    </w:rPr>
  </w:style>
  <w:style w:type="paragraph" w:customStyle="1" w:styleId="bottom">
    <w:name w:val="bottom"/>
    <w:basedOn w:val="Normln"/>
    <w:rsid w:val="003533C3"/>
    <w:pPr>
      <w:spacing w:after="0" w:line="160" w:lineRule="atLeast"/>
      <w:textAlignment w:val="bottom"/>
    </w:pPr>
    <w:rPr>
      <w:rFonts w:eastAsia="Times New Roman" w:cs="Times New Roman"/>
      <w:szCs w:val="24"/>
      <w:lang w:eastAsia="cs-CZ"/>
    </w:rPr>
  </w:style>
  <w:style w:type="paragraph" w:customStyle="1" w:styleId="rambox">
    <w:name w:val="rambox"/>
    <w:basedOn w:val="Normln"/>
    <w:rsid w:val="003533C3"/>
    <w:pPr>
      <w:pBdr>
        <w:top w:val="single" w:sz="4" w:space="0" w:color="008FD6"/>
        <w:left w:val="single" w:sz="4" w:space="0" w:color="008FD6"/>
        <w:bottom w:val="single" w:sz="4" w:space="0" w:color="008FD6"/>
        <w:right w:val="single" w:sz="4" w:space="0" w:color="008FD6"/>
      </w:pBdr>
      <w:spacing w:after="0" w:line="160" w:lineRule="atLeast"/>
    </w:pPr>
    <w:rPr>
      <w:rFonts w:eastAsia="Times New Roman" w:cs="Times New Roman"/>
      <w:szCs w:val="24"/>
      <w:lang w:eastAsia="cs-CZ"/>
    </w:rPr>
  </w:style>
  <w:style w:type="paragraph" w:customStyle="1" w:styleId="burzabox">
    <w:name w:val="burzabox"/>
    <w:basedOn w:val="Normln"/>
    <w:rsid w:val="003533C3"/>
    <w:pPr>
      <w:pBdr>
        <w:top w:val="single" w:sz="4" w:space="0" w:color="008FD6"/>
        <w:left w:val="single" w:sz="4" w:space="0" w:color="008FD6"/>
        <w:bottom w:val="single" w:sz="4" w:space="0" w:color="008FD6"/>
        <w:right w:val="single" w:sz="4" w:space="0" w:color="008FD6"/>
      </w:pBdr>
      <w:spacing w:after="0" w:line="160" w:lineRule="atLeast"/>
    </w:pPr>
    <w:rPr>
      <w:rFonts w:eastAsia="Times New Roman" w:cs="Times New Roman"/>
      <w:szCs w:val="24"/>
      <w:lang w:eastAsia="cs-CZ"/>
    </w:rPr>
  </w:style>
  <w:style w:type="paragraph" w:customStyle="1" w:styleId="kurzakbox">
    <w:name w:val="kurzakbox"/>
    <w:basedOn w:val="Normln"/>
    <w:rsid w:val="003533C3"/>
    <w:pPr>
      <w:pBdr>
        <w:top w:val="single" w:sz="4" w:space="0" w:color="008FD6"/>
        <w:left w:val="single" w:sz="4" w:space="0" w:color="008FD6"/>
        <w:bottom w:val="single" w:sz="4" w:space="0" w:color="008FD6"/>
        <w:right w:val="single" w:sz="4" w:space="0" w:color="008FD6"/>
      </w:pBdr>
      <w:spacing w:after="0" w:line="160" w:lineRule="atLeast"/>
    </w:pPr>
    <w:rPr>
      <w:rFonts w:eastAsia="Times New Roman" w:cs="Times New Roman"/>
      <w:szCs w:val="24"/>
      <w:lang w:eastAsia="cs-CZ"/>
    </w:rPr>
  </w:style>
  <w:style w:type="paragraph" w:customStyle="1" w:styleId="divboxmb10">
    <w:name w:val="divboxmb10"/>
    <w:basedOn w:val="Normln"/>
    <w:rsid w:val="003533C3"/>
    <w:pPr>
      <w:spacing w:after="100" w:line="160" w:lineRule="atLeast"/>
    </w:pPr>
    <w:rPr>
      <w:rFonts w:eastAsia="Times New Roman" w:cs="Times New Roman"/>
      <w:szCs w:val="24"/>
      <w:lang w:eastAsia="cs-CZ"/>
    </w:rPr>
  </w:style>
  <w:style w:type="paragraph" w:customStyle="1" w:styleId="divboxm10">
    <w:name w:val="divboxm10"/>
    <w:basedOn w:val="Normln"/>
    <w:rsid w:val="003533C3"/>
    <w:pPr>
      <w:spacing w:before="100" w:after="100" w:line="160" w:lineRule="atLeast"/>
    </w:pPr>
    <w:rPr>
      <w:rFonts w:eastAsia="Times New Roman" w:cs="Times New Roman"/>
      <w:szCs w:val="24"/>
      <w:lang w:eastAsia="cs-CZ"/>
    </w:rPr>
  </w:style>
  <w:style w:type="paragraph" w:customStyle="1" w:styleId="anketybox">
    <w:name w:val="anketybox"/>
    <w:basedOn w:val="Normln"/>
    <w:rsid w:val="003533C3"/>
    <w:pPr>
      <w:spacing w:after="100" w:line="160" w:lineRule="atLeast"/>
    </w:pPr>
    <w:rPr>
      <w:rFonts w:eastAsia="Times New Roman" w:cs="Times New Roman"/>
      <w:szCs w:val="24"/>
      <w:lang w:eastAsia="cs-CZ"/>
    </w:rPr>
  </w:style>
  <w:style w:type="paragraph" w:customStyle="1" w:styleId="mleft5">
    <w:name w:val="mleft5"/>
    <w:basedOn w:val="Normln"/>
    <w:rsid w:val="003533C3"/>
    <w:pPr>
      <w:spacing w:after="0" w:line="160" w:lineRule="atLeast"/>
      <w:ind w:left="150"/>
    </w:pPr>
    <w:rPr>
      <w:rFonts w:eastAsia="Times New Roman" w:cs="Times New Roman"/>
      <w:szCs w:val="24"/>
      <w:lang w:eastAsia="cs-CZ"/>
    </w:rPr>
  </w:style>
  <w:style w:type="paragraph" w:customStyle="1" w:styleId="pleft5">
    <w:name w:val="pleft5"/>
    <w:basedOn w:val="Normln"/>
    <w:rsid w:val="003533C3"/>
    <w:pPr>
      <w:spacing w:after="0" w:line="160" w:lineRule="atLeast"/>
    </w:pPr>
    <w:rPr>
      <w:rFonts w:eastAsia="Times New Roman" w:cs="Times New Roman"/>
      <w:szCs w:val="24"/>
      <w:lang w:eastAsia="cs-CZ"/>
    </w:rPr>
  </w:style>
  <w:style w:type="paragraph" w:customStyle="1" w:styleId="box1">
    <w:name w:val="box1"/>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color w:val="000000"/>
      <w:szCs w:val="24"/>
      <w:lang w:eastAsia="cs-CZ"/>
    </w:rPr>
  </w:style>
  <w:style w:type="paragraph" w:customStyle="1" w:styleId="box2">
    <w:name w:val="box2"/>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3">
    <w:name w:val="box3"/>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4">
    <w:name w:val="box4"/>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5">
    <w:name w:val="box5"/>
    <w:basedOn w:val="Normln"/>
    <w:rsid w:val="003533C3"/>
    <w:pPr>
      <w:shd w:val="clear" w:color="auto" w:fill="FFFFFF"/>
      <w:spacing w:before="20" w:after="100" w:line="160" w:lineRule="atLeast"/>
    </w:pPr>
    <w:rPr>
      <w:rFonts w:eastAsia="Times New Roman" w:cs="Times New Roman"/>
      <w:szCs w:val="24"/>
      <w:lang w:eastAsia="cs-CZ"/>
    </w:rPr>
  </w:style>
  <w:style w:type="paragraph" w:customStyle="1" w:styleId="box6">
    <w:name w:val="box6"/>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7">
    <w:name w:val="box7"/>
    <w:basedOn w:val="Normln"/>
    <w:rsid w:val="003533C3"/>
    <w:pPr>
      <w:shd w:val="clear" w:color="auto" w:fill="FFFFFF"/>
      <w:spacing w:before="20" w:after="100" w:line="160" w:lineRule="atLeast"/>
    </w:pPr>
    <w:rPr>
      <w:rFonts w:eastAsia="Times New Roman" w:cs="Times New Roman"/>
      <w:szCs w:val="24"/>
      <w:lang w:eastAsia="cs-CZ"/>
    </w:rPr>
  </w:style>
  <w:style w:type="paragraph" w:customStyle="1" w:styleId="box8">
    <w:name w:val="box8"/>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box9">
    <w:name w:val="box9"/>
    <w:basedOn w:val="Normln"/>
    <w:rsid w:val="003533C3"/>
    <w:pPr>
      <w:pBdr>
        <w:top w:val="single" w:sz="4" w:space="0" w:color="A4A4A4"/>
        <w:left w:val="single" w:sz="4" w:space="0" w:color="A4A4A4"/>
        <w:bottom w:val="single" w:sz="4" w:space="0" w:color="A4A4A4"/>
        <w:right w:val="single" w:sz="4" w:space="0" w:color="A4A4A4"/>
      </w:pBdr>
      <w:shd w:val="clear" w:color="auto" w:fill="FFFFBE"/>
      <w:spacing w:before="20" w:after="100" w:line="160" w:lineRule="atLeast"/>
    </w:pPr>
    <w:rPr>
      <w:rFonts w:eastAsia="Times New Roman" w:cs="Times New Roman"/>
      <w:szCs w:val="24"/>
      <w:lang w:eastAsia="cs-CZ"/>
    </w:rPr>
  </w:style>
  <w:style w:type="paragraph" w:customStyle="1" w:styleId="calccisla">
    <w:name w:val="calccisla"/>
    <w:basedOn w:val="Normln"/>
    <w:rsid w:val="003533C3"/>
    <w:pPr>
      <w:shd w:val="clear" w:color="auto" w:fill="E9E9E9"/>
      <w:spacing w:after="0" w:line="160" w:lineRule="atLeast"/>
    </w:pPr>
    <w:rPr>
      <w:rFonts w:eastAsia="Times New Roman" w:cs="Times New Roman"/>
      <w:b/>
      <w:bCs/>
      <w:color w:val="0000FF"/>
      <w:szCs w:val="24"/>
      <w:lang w:eastAsia="cs-CZ"/>
    </w:rPr>
  </w:style>
  <w:style w:type="paragraph" w:customStyle="1" w:styleId="calcmale">
    <w:name w:val="calcmale"/>
    <w:basedOn w:val="Normln"/>
    <w:rsid w:val="003533C3"/>
    <w:pPr>
      <w:shd w:val="clear" w:color="auto" w:fill="C7C7C7"/>
      <w:spacing w:after="0" w:line="160" w:lineRule="atLeast"/>
    </w:pPr>
    <w:rPr>
      <w:rFonts w:eastAsia="Times New Roman" w:cs="Times New Roman"/>
      <w:b/>
      <w:bCs/>
      <w:color w:val="000000"/>
      <w:szCs w:val="24"/>
      <w:lang w:eastAsia="cs-CZ"/>
    </w:rPr>
  </w:style>
  <w:style w:type="paragraph" w:customStyle="1" w:styleId="calcvelke">
    <w:name w:val="calcvelke"/>
    <w:basedOn w:val="Normln"/>
    <w:rsid w:val="003533C3"/>
    <w:pPr>
      <w:shd w:val="clear" w:color="auto" w:fill="C7C7C7"/>
      <w:spacing w:after="0" w:line="160" w:lineRule="atLeast"/>
    </w:pPr>
    <w:rPr>
      <w:rFonts w:eastAsia="Times New Roman" w:cs="Times New Roman"/>
      <w:b/>
      <w:bCs/>
      <w:color w:val="FF0000"/>
      <w:szCs w:val="24"/>
      <w:lang w:eastAsia="cs-CZ"/>
    </w:rPr>
  </w:style>
  <w:style w:type="paragraph" w:customStyle="1" w:styleId="calcvelkecisla">
    <w:name w:val="calcvelkecisla"/>
    <w:basedOn w:val="Normln"/>
    <w:rsid w:val="003533C3"/>
    <w:pPr>
      <w:shd w:val="clear" w:color="auto" w:fill="E9E9E9"/>
      <w:spacing w:after="0" w:line="160" w:lineRule="atLeast"/>
    </w:pPr>
    <w:rPr>
      <w:rFonts w:eastAsia="Times New Roman" w:cs="Times New Roman"/>
      <w:b/>
      <w:bCs/>
      <w:color w:val="0000FF"/>
      <w:szCs w:val="24"/>
      <w:lang w:eastAsia="cs-CZ"/>
    </w:rPr>
  </w:style>
  <w:style w:type="paragraph" w:customStyle="1" w:styleId="calczavorky">
    <w:name w:val="calczavorky"/>
    <w:basedOn w:val="Normln"/>
    <w:rsid w:val="003533C3"/>
    <w:pPr>
      <w:shd w:val="clear" w:color="auto" w:fill="C7C7C7"/>
      <w:spacing w:after="0" w:line="160" w:lineRule="atLeast"/>
    </w:pPr>
    <w:rPr>
      <w:rFonts w:eastAsia="Times New Roman" w:cs="Times New Roman"/>
      <w:b/>
      <w:bCs/>
      <w:color w:val="000000"/>
      <w:sz w:val="16"/>
      <w:szCs w:val="16"/>
      <w:lang w:eastAsia="cs-CZ"/>
    </w:rPr>
  </w:style>
  <w:style w:type="paragraph" w:customStyle="1" w:styleId="more">
    <w:name w:val="more"/>
    <w:basedOn w:val="Normln"/>
    <w:rsid w:val="003533C3"/>
    <w:pPr>
      <w:spacing w:after="0" w:line="160" w:lineRule="atLeast"/>
      <w:ind w:left="90"/>
    </w:pPr>
    <w:rPr>
      <w:rFonts w:eastAsia="Times New Roman" w:cs="Times New Roman"/>
      <w:b/>
      <w:bCs/>
      <w:szCs w:val="24"/>
      <w:lang w:eastAsia="cs-CZ"/>
    </w:rPr>
  </w:style>
  <w:style w:type="paragraph" w:customStyle="1" w:styleId="uprostred">
    <w:name w:val="uprostred"/>
    <w:basedOn w:val="Normln"/>
    <w:rsid w:val="003533C3"/>
    <w:pPr>
      <w:spacing w:before="250" w:after="0" w:line="160" w:lineRule="atLeast"/>
    </w:pPr>
    <w:rPr>
      <w:rFonts w:eastAsia="Times New Roman" w:cs="Times New Roman"/>
      <w:szCs w:val="24"/>
      <w:lang w:eastAsia="cs-CZ"/>
    </w:rPr>
  </w:style>
  <w:style w:type="paragraph" w:customStyle="1" w:styleId="bz250">
    <w:name w:val="bz250"/>
    <w:basedOn w:val="Normln"/>
    <w:rsid w:val="003533C3"/>
    <w:pPr>
      <w:spacing w:before="40" w:after="0" w:line="160" w:lineRule="atLeast"/>
      <w:ind w:left="50" w:right="40"/>
    </w:pPr>
    <w:rPr>
      <w:rFonts w:eastAsia="Times New Roman" w:cs="Times New Roman"/>
      <w:szCs w:val="24"/>
      <w:lang w:eastAsia="cs-CZ"/>
    </w:rPr>
  </w:style>
  <w:style w:type="paragraph" w:customStyle="1" w:styleId="tabulka">
    <w:name w:val="tabulka"/>
    <w:basedOn w:val="Normln"/>
    <w:rsid w:val="003533C3"/>
    <w:pPr>
      <w:shd w:val="clear" w:color="auto" w:fill="C7C7C7"/>
      <w:spacing w:after="0" w:line="160" w:lineRule="atLeast"/>
    </w:pPr>
    <w:rPr>
      <w:rFonts w:eastAsia="Times New Roman" w:cs="Times New Roman"/>
      <w:sz w:val="12"/>
      <w:szCs w:val="12"/>
      <w:lang w:eastAsia="cs-CZ"/>
    </w:rPr>
  </w:style>
  <w:style w:type="paragraph" w:customStyle="1" w:styleId="tabulka2">
    <w:name w:val="tabulka2"/>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tabulka3">
    <w:name w:val="tabulka3"/>
    <w:basedOn w:val="Normln"/>
    <w:rsid w:val="003533C3"/>
    <w:pPr>
      <w:pBdr>
        <w:top w:val="single" w:sz="4" w:space="0" w:color="A4A4A4"/>
        <w:left w:val="single" w:sz="4" w:space="0" w:color="A4A4A4"/>
        <w:bottom w:val="single" w:sz="4" w:space="0" w:color="A4A4A4"/>
        <w:right w:val="single" w:sz="4" w:space="0" w:color="A4A4A4"/>
      </w:pBdr>
      <w:spacing w:after="0" w:line="160" w:lineRule="atLeast"/>
    </w:pPr>
    <w:rPr>
      <w:rFonts w:ascii="Arial" w:eastAsia="Times New Roman" w:hAnsi="Arial" w:cs="Arial"/>
      <w:color w:val="000000"/>
      <w:szCs w:val="24"/>
      <w:lang w:eastAsia="cs-CZ"/>
    </w:rPr>
  </w:style>
  <w:style w:type="paragraph" w:customStyle="1" w:styleId="tabulka4">
    <w:name w:val="tabulka4"/>
    <w:basedOn w:val="Normln"/>
    <w:rsid w:val="003533C3"/>
    <w:pPr>
      <w:pBdr>
        <w:top w:val="single" w:sz="4" w:space="0" w:color="A4A4A4"/>
        <w:left w:val="single" w:sz="4" w:space="0" w:color="A4A4A4"/>
        <w:bottom w:val="single" w:sz="4" w:space="0" w:color="A4A4A4"/>
        <w:right w:val="single" w:sz="4" w:space="0" w:color="A4A4A4"/>
      </w:pBdr>
      <w:shd w:val="clear" w:color="auto" w:fill="FFFFFF"/>
      <w:spacing w:after="0" w:line="160" w:lineRule="atLeast"/>
    </w:pPr>
    <w:rPr>
      <w:rFonts w:eastAsia="Times New Roman" w:cs="Times New Roman"/>
      <w:sz w:val="12"/>
      <w:szCs w:val="12"/>
      <w:lang w:eastAsia="cs-CZ"/>
    </w:rPr>
  </w:style>
  <w:style w:type="paragraph" w:customStyle="1" w:styleId="tabulka5">
    <w:name w:val="tabulka5"/>
    <w:basedOn w:val="Normln"/>
    <w:rsid w:val="003533C3"/>
    <w:pPr>
      <w:shd w:val="clear" w:color="auto" w:fill="B0B0B0"/>
      <w:spacing w:before="50" w:after="100" w:line="160" w:lineRule="atLeast"/>
    </w:pPr>
    <w:rPr>
      <w:rFonts w:eastAsia="Times New Roman" w:cs="Times New Roman"/>
      <w:color w:val="000000"/>
      <w:sz w:val="12"/>
      <w:szCs w:val="12"/>
      <w:lang w:eastAsia="cs-CZ"/>
    </w:rPr>
  </w:style>
  <w:style w:type="paragraph" w:customStyle="1" w:styleId="tabulka6">
    <w:name w:val="tabulka6"/>
    <w:basedOn w:val="Normln"/>
    <w:rsid w:val="003533C3"/>
    <w:pPr>
      <w:pBdr>
        <w:top w:val="single" w:sz="4" w:space="0" w:color="A4A4A4"/>
        <w:left w:val="single" w:sz="4" w:space="0" w:color="A4A4A4"/>
        <w:bottom w:val="single" w:sz="4" w:space="0" w:color="A4A4A4"/>
        <w:right w:val="single" w:sz="4" w:space="0" w:color="A4A4A4"/>
      </w:pBdr>
      <w:shd w:val="clear" w:color="auto" w:fill="F5F5F5"/>
      <w:spacing w:after="0" w:line="160" w:lineRule="atLeast"/>
    </w:pPr>
    <w:rPr>
      <w:rFonts w:eastAsia="Times New Roman" w:cs="Times New Roman"/>
      <w:sz w:val="12"/>
      <w:szCs w:val="12"/>
      <w:lang w:eastAsia="cs-CZ"/>
    </w:rPr>
  </w:style>
  <w:style w:type="paragraph" w:customStyle="1" w:styleId="tabulka7">
    <w:name w:val="tabulka7"/>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50" w:after="100" w:line="160" w:lineRule="atLeast"/>
    </w:pPr>
    <w:rPr>
      <w:rFonts w:eastAsia="Times New Roman" w:cs="Times New Roman"/>
      <w:color w:val="000000"/>
      <w:sz w:val="12"/>
      <w:szCs w:val="12"/>
      <w:lang w:eastAsia="cs-CZ"/>
    </w:rPr>
  </w:style>
  <w:style w:type="paragraph" w:customStyle="1" w:styleId="vyberzprav">
    <w:name w:val="vyberzprav"/>
    <w:basedOn w:val="Normln"/>
    <w:rsid w:val="003533C3"/>
    <w:pPr>
      <w:spacing w:before="30" w:after="40" w:line="160" w:lineRule="atLeast"/>
      <w:ind w:right="20"/>
    </w:pPr>
    <w:rPr>
      <w:rFonts w:eastAsia="Times New Roman" w:cs="Times New Roman"/>
      <w:szCs w:val="24"/>
      <w:lang w:eastAsia="cs-CZ"/>
    </w:rPr>
  </w:style>
  <w:style w:type="paragraph" w:customStyle="1" w:styleId="prezentace">
    <w:name w:val="prezentace"/>
    <w:basedOn w:val="Normln"/>
    <w:rsid w:val="003533C3"/>
    <w:pPr>
      <w:spacing w:before="30" w:after="100" w:line="160" w:lineRule="atLeast"/>
    </w:pPr>
    <w:rPr>
      <w:rFonts w:eastAsia="Times New Roman" w:cs="Times New Roman"/>
      <w:szCs w:val="24"/>
      <w:lang w:eastAsia="cs-CZ"/>
    </w:rPr>
  </w:style>
  <w:style w:type="paragraph" w:customStyle="1" w:styleId="prezentacead">
    <w:name w:val="prezentacead"/>
    <w:basedOn w:val="Normln"/>
    <w:rsid w:val="003533C3"/>
    <w:pPr>
      <w:spacing w:before="30" w:after="100" w:line="160" w:lineRule="atLeast"/>
    </w:pPr>
    <w:rPr>
      <w:rFonts w:eastAsia="Times New Roman" w:cs="Times New Roman"/>
      <w:szCs w:val="24"/>
      <w:lang w:eastAsia="cs-CZ"/>
    </w:rPr>
  </w:style>
  <w:style w:type="paragraph" w:customStyle="1" w:styleId="varenanudle">
    <w:name w:val="varenanudle"/>
    <w:basedOn w:val="Normln"/>
    <w:rsid w:val="003533C3"/>
    <w:pPr>
      <w:spacing w:before="30" w:after="100" w:line="160" w:lineRule="atLeast"/>
    </w:pPr>
    <w:rPr>
      <w:rFonts w:eastAsia="Times New Roman" w:cs="Times New Roman"/>
      <w:szCs w:val="24"/>
      <w:lang w:eastAsia="cs-CZ"/>
    </w:rPr>
  </w:style>
  <w:style w:type="paragraph" w:customStyle="1" w:styleId="etarget">
    <w:name w:val="etarget"/>
    <w:basedOn w:val="Normln"/>
    <w:rsid w:val="003533C3"/>
    <w:pPr>
      <w:spacing w:after="100" w:line="240" w:lineRule="auto"/>
      <w:ind w:left="200" w:right="200"/>
    </w:pPr>
    <w:rPr>
      <w:rFonts w:eastAsia="Times New Roman" w:cs="Times New Roman"/>
      <w:szCs w:val="24"/>
      <w:lang w:eastAsia="cs-CZ"/>
    </w:rPr>
  </w:style>
  <w:style w:type="paragraph" w:customStyle="1" w:styleId="rubrika">
    <w:name w:val="rubrika"/>
    <w:basedOn w:val="Normln"/>
    <w:rsid w:val="003533C3"/>
    <w:pPr>
      <w:spacing w:before="30" w:after="30" w:line="160" w:lineRule="atLeast"/>
      <w:ind w:right="30"/>
    </w:pPr>
    <w:rPr>
      <w:rFonts w:eastAsia="Times New Roman" w:cs="Times New Roman"/>
      <w:szCs w:val="24"/>
      <w:lang w:eastAsia="cs-CZ"/>
    </w:rPr>
  </w:style>
  <w:style w:type="paragraph" w:customStyle="1" w:styleId="sdeleni">
    <w:name w:val="sdeleni"/>
    <w:basedOn w:val="Normln"/>
    <w:rsid w:val="003533C3"/>
    <w:pPr>
      <w:spacing w:after="0" w:line="160" w:lineRule="atLeast"/>
    </w:pPr>
    <w:rPr>
      <w:rFonts w:eastAsia="Times New Roman" w:cs="Times New Roman"/>
      <w:szCs w:val="24"/>
      <w:lang w:eastAsia="cs-CZ"/>
    </w:rPr>
  </w:style>
  <w:style w:type="paragraph" w:customStyle="1" w:styleId="vyhledavani">
    <w:name w:val="vyhledavani"/>
    <w:basedOn w:val="Normln"/>
    <w:rsid w:val="003533C3"/>
    <w:pPr>
      <w:pBdr>
        <w:top w:val="single" w:sz="4" w:space="0" w:color="A4A4A4"/>
        <w:left w:val="single" w:sz="4" w:space="0" w:color="A4A4A4"/>
        <w:bottom w:val="single" w:sz="4" w:space="0" w:color="A4A4A4"/>
        <w:right w:val="single" w:sz="4" w:space="0" w:color="A4A4A4"/>
      </w:pBdr>
      <w:spacing w:after="0" w:line="160" w:lineRule="atLeast"/>
    </w:pPr>
    <w:rPr>
      <w:rFonts w:eastAsia="Times New Roman" w:cs="Times New Roman"/>
      <w:szCs w:val="24"/>
      <w:lang w:eastAsia="cs-CZ"/>
    </w:rPr>
  </w:style>
  <w:style w:type="paragraph" w:customStyle="1" w:styleId="expsearch">
    <w:name w:val="expsearch"/>
    <w:basedOn w:val="Normln"/>
    <w:rsid w:val="003533C3"/>
    <w:pPr>
      <w:spacing w:after="0" w:line="160" w:lineRule="atLeast"/>
    </w:pPr>
    <w:rPr>
      <w:rFonts w:eastAsia="Times New Roman" w:cs="Times New Roman"/>
      <w:szCs w:val="24"/>
      <w:lang w:eastAsia="cs-CZ"/>
    </w:rPr>
  </w:style>
  <w:style w:type="paragraph" w:customStyle="1" w:styleId="contlinks">
    <w:name w:val="contlinks"/>
    <w:basedOn w:val="Normln"/>
    <w:rsid w:val="003533C3"/>
    <w:pPr>
      <w:pBdr>
        <w:top w:val="single" w:sz="4" w:space="0" w:color="EF324F"/>
        <w:left w:val="single" w:sz="4" w:space="0" w:color="EF324F"/>
        <w:bottom w:val="single" w:sz="4" w:space="0" w:color="EF324F"/>
        <w:right w:val="single" w:sz="4" w:space="0" w:color="EF324F"/>
      </w:pBdr>
      <w:shd w:val="clear" w:color="auto" w:fill="FDEAED"/>
      <w:spacing w:before="200" w:after="0" w:line="160" w:lineRule="atLeast"/>
    </w:pPr>
    <w:rPr>
      <w:rFonts w:eastAsia="Times New Roman" w:cs="Times New Roman"/>
      <w:color w:val="EF324F"/>
      <w:szCs w:val="24"/>
      <w:lang w:eastAsia="cs-CZ"/>
    </w:rPr>
  </w:style>
  <w:style w:type="paragraph" w:customStyle="1" w:styleId="w120">
    <w:name w:val="w120"/>
    <w:basedOn w:val="Normln"/>
    <w:rsid w:val="003533C3"/>
    <w:pPr>
      <w:spacing w:after="0" w:line="160" w:lineRule="atLeast"/>
    </w:pPr>
    <w:rPr>
      <w:rFonts w:eastAsia="Times New Roman" w:cs="Times New Roman"/>
      <w:szCs w:val="24"/>
      <w:lang w:eastAsia="cs-CZ"/>
    </w:rPr>
  </w:style>
  <w:style w:type="paragraph" w:customStyle="1" w:styleId="w125">
    <w:name w:val="w125"/>
    <w:basedOn w:val="Normln"/>
    <w:rsid w:val="003533C3"/>
    <w:pPr>
      <w:spacing w:after="0" w:line="160" w:lineRule="atLeast"/>
    </w:pPr>
    <w:rPr>
      <w:rFonts w:eastAsia="Times New Roman" w:cs="Times New Roman"/>
      <w:szCs w:val="24"/>
      <w:lang w:eastAsia="cs-CZ"/>
    </w:rPr>
  </w:style>
  <w:style w:type="paragraph" w:customStyle="1" w:styleId="wi130">
    <w:name w:val="wi130"/>
    <w:basedOn w:val="Normln"/>
    <w:rsid w:val="003533C3"/>
    <w:pPr>
      <w:spacing w:after="0" w:line="160" w:lineRule="atLeast"/>
    </w:pPr>
    <w:rPr>
      <w:rFonts w:eastAsia="Times New Roman" w:cs="Times New Roman"/>
      <w:szCs w:val="24"/>
      <w:lang w:eastAsia="cs-CZ"/>
    </w:rPr>
  </w:style>
  <w:style w:type="paragraph" w:customStyle="1" w:styleId="w130">
    <w:name w:val="w130"/>
    <w:basedOn w:val="Normln"/>
    <w:rsid w:val="003533C3"/>
    <w:pPr>
      <w:spacing w:after="0" w:line="160" w:lineRule="atLeast"/>
    </w:pPr>
    <w:rPr>
      <w:rFonts w:eastAsia="Times New Roman" w:cs="Times New Roman"/>
      <w:szCs w:val="24"/>
      <w:lang w:eastAsia="cs-CZ"/>
    </w:rPr>
  </w:style>
  <w:style w:type="paragraph" w:customStyle="1" w:styleId="w291">
    <w:name w:val="w291"/>
    <w:basedOn w:val="Normln"/>
    <w:rsid w:val="003533C3"/>
    <w:pPr>
      <w:spacing w:after="0" w:line="160" w:lineRule="atLeast"/>
    </w:pPr>
    <w:rPr>
      <w:rFonts w:eastAsia="Times New Roman" w:cs="Times New Roman"/>
      <w:szCs w:val="24"/>
      <w:lang w:eastAsia="cs-CZ"/>
    </w:rPr>
  </w:style>
  <w:style w:type="paragraph" w:customStyle="1" w:styleId="w297">
    <w:name w:val="w297"/>
    <w:basedOn w:val="Normln"/>
    <w:rsid w:val="003533C3"/>
    <w:pPr>
      <w:spacing w:after="0" w:line="160" w:lineRule="atLeast"/>
    </w:pPr>
    <w:rPr>
      <w:rFonts w:eastAsia="Times New Roman" w:cs="Times New Roman"/>
      <w:szCs w:val="24"/>
      <w:lang w:eastAsia="cs-CZ"/>
    </w:rPr>
  </w:style>
  <w:style w:type="paragraph" w:customStyle="1" w:styleId="w260">
    <w:name w:val="w260"/>
    <w:basedOn w:val="Normln"/>
    <w:rsid w:val="003533C3"/>
    <w:pPr>
      <w:spacing w:after="0" w:line="160" w:lineRule="atLeast"/>
    </w:pPr>
    <w:rPr>
      <w:rFonts w:eastAsia="Times New Roman" w:cs="Times New Roman"/>
      <w:szCs w:val="24"/>
      <w:lang w:eastAsia="cs-CZ"/>
    </w:rPr>
  </w:style>
  <w:style w:type="paragraph" w:customStyle="1" w:styleId="w267">
    <w:name w:val="w267"/>
    <w:basedOn w:val="Normln"/>
    <w:rsid w:val="003533C3"/>
    <w:pPr>
      <w:spacing w:after="0" w:line="160" w:lineRule="atLeast"/>
    </w:pPr>
    <w:rPr>
      <w:rFonts w:eastAsia="Times New Roman" w:cs="Times New Roman"/>
      <w:szCs w:val="24"/>
      <w:lang w:eastAsia="cs-CZ"/>
    </w:rPr>
  </w:style>
  <w:style w:type="paragraph" w:customStyle="1" w:styleId="w270">
    <w:name w:val="w270"/>
    <w:basedOn w:val="Normln"/>
    <w:rsid w:val="003533C3"/>
    <w:pPr>
      <w:spacing w:after="0" w:line="160" w:lineRule="atLeast"/>
    </w:pPr>
    <w:rPr>
      <w:rFonts w:eastAsia="Times New Roman" w:cs="Times New Roman"/>
      <w:szCs w:val="24"/>
      <w:lang w:eastAsia="cs-CZ"/>
    </w:rPr>
  </w:style>
  <w:style w:type="paragraph" w:customStyle="1" w:styleId="w285">
    <w:name w:val="w285"/>
    <w:basedOn w:val="Normln"/>
    <w:rsid w:val="003533C3"/>
    <w:pPr>
      <w:spacing w:after="0" w:line="160" w:lineRule="atLeast"/>
    </w:pPr>
    <w:rPr>
      <w:rFonts w:eastAsia="Times New Roman" w:cs="Times New Roman"/>
      <w:szCs w:val="24"/>
      <w:lang w:eastAsia="cs-CZ"/>
    </w:rPr>
  </w:style>
  <w:style w:type="paragraph" w:customStyle="1" w:styleId="w290">
    <w:name w:val="w290"/>
    <w:basedOn w:val="Normln"/>
    <w:rsid w:val="003533C3"/>
    <w:pPr>
      <w:spacing w:after="0" w:line="160" w:lineRule="atLeast"/>
    </w:pPr>
    <w:rPr>
      <w:rFonts w:eastAsia="Times New Roman" w:cs="Times New Roman"/>
      <w:szCs w:val="24"/>
      <w:lang w:eastAsia="cs-CZ"/>
    </w:rPr>
  </w:style>
  <w:style w:type="paragraph" w:customStyle="1" w:styleId="w300">
    <w:name w:val="w300"/>
    <w:basedOn w:val="Normln"/>
    <w:rsid w:val="003533C3"/>
    <w:pPr>
      <w:spacing w:after="0" w:line="160" w:lineRule="atLeast"/>
    </w:pPr>
    <w:rPr>
      <w:rFonts w:eastAsia="Times New Roman" w:cs="Times New Roman"/>
      <w:szCs w:val="24"/>
      <w:lang w:eastAsia="cs-CZ"/>
    </w:rPr>
  </w:style>
  <w:style w:type="paragraph" w:customStyle="1" w:styleId="w520">
    <w:name w:val="w520"/>
    <w:basedOn w:val="Normln"/>
    <w:rsid w:val="003533C3"/>
    <w:pPr>
      <w:spacing w:after="0" w:line="160" w:lineRule="atLeast"/>
    </w:pPr>
    <w:rPr>
      <w:rFonts w:eastAsia="Times New Roman" w:cs="Times New Roman"/>
      <w:szCs w:val="24"/>
      <w:lang w:eastAsia="cs-CZ"/>
    </w:rPr>
  </w:style>
  <w:style w:type="paragraph" w:customStyle="1" w:styleId="w49p">
    <w:name w:val="w49p"/>
    <w:basedOn w:val="Normln"/>
    <w:rsid w:val="003533C3"/>
    <w:pPr>
      <w:spacing w:after="0" w:line="160" w:lineRule="atLeast"/>
    </w:pPr>
    <w:rPr>
      <w:rFonts w:eastAsia="Times New Roman" w:cs="Times New Roman"/>
      <w:szCs w:val="24"/>
      <w:lang w:eastAsia="cs-CZ"/>
    </w:rPr>
  </w:style>
  <w:style w:type="paragraph" w:customStyle="1" w:styleId="ml50p">
    <w:name w:val="ml50p"/>
    <w:basedOn w:val="Normln"/>
    <w:rsid w:val="003533C3"/>
    <w:pPr>
      <w:spacing w:after="0" w:line="160" w:lineRule="atLeast"/>
      <w:ind w:left="5953"/>
    </w:pPr>
    <w:rPr>
      <w:rFonts w:eastAsia="Times New Roman" w:cs="Times New Roman"/>
      <w:szCs w:val="24"/>
      <w:lang w:eastAsia="cs-CZ"/>
    </w:rPr>
  </w:style>
  <w:style w:type="paragraph" w:customStyle="1" w:styleId="fbold">
    <w:name w:val="fbold"/>
    <w:basedOn w:val="Normln"/>
    <w:rsid w:val="003533C3"/>
    <w:pPr>
      <w:spacing w:after="0" w:line="160" w:lineRule="atLeast"/>
    </w:pPr>
    <w:rPr>
      <w:rFonts w:eastAsia="Times New Roman" w:cs="Times New Roman"/>
      <w:b/>
      <w:bCs/>
      <w:szCs w:val="24"/>
      <w:lang w:eastAsia="cs-CZ"/>
    </w:rPr>
  </w:style>
  <w:style w:type="paragraph" w:customStyle="1" w:styleId="dispb">
    <w:name w:val="dispb"/>
    <w:basedOn w:val="Normln"/>
    <w:rsid w:val="003533C3"/>
    <w:pPr>
      <w:spacing w:after="0" w:line="160" w:lineRule="atLeast"/>
    </w:pPr>
    <w:rPr>
      <w:rFonts w:eastAsia="Times New Roman" w:cs="Times New Roman"/>
      <w:szCs w:val="24"/>
      <w:lang w:eastAsia="cs-CZ"/>
    </w:rPr>
  </w:style>
  <w:style w:type="paragraph" w:customStyle="1" w:styleId="invis">
    <w:name w:val="invis"/>
    <w:basedOn w:val="Normln"/>
    <w:rsid w:val="003533C3"/>
    <w:pPr>
      <w:spacing w:after="0" w:line="160" w:lineRule="atLeast"/>
    </w:pPr>
    <w:rPr>
      <w:rFonts w:eastAsia="Times New Roman" w:cs="Times New Roman"/>
      <w:vanish/>
      <w:szCs w:val="24"/>
      <w:lang w:eastAsia="cs-CZ"/>
    </w:rPr>
  </w:style>
  <w:style w:type="paragraph" w:customStyle="1" w:styleId="cleft">
    <w:name w:val="cleft"/>
    <w:basedOn w:val="Normln"/>
    <w:rsid w:val="003533C3"/>
    <w:pPr>
      <w:spacing w:after="0" w:line="160" w:lineRule="atLeast"/>
    </w:pPr>
    <w:rPr>
      <w:rFonts w:eastAsia="Times New Roman" w:cs="Times New Roman"/>
      <w:szCs w:val="24"/>
      <w:lang w:eastAsia="cs-CZ"/>
    </w:rPr>
  </w:style>
  <w:style w:type="paragraph" w:customStyle="1" w:styleId="cboth">
    <w:name w:val="cboth"/>
    <w:basedOn w:val="Normln"/>
    <w:rsid w:val="003533C3"/>
    <w:pPr>
      <w:spacing w:after="0" w:line="160" w:lineRule="atLeast"/>
    </w:pPr>
    <w:rPr>
      <w:rFonts w:eastAsia="Times New Roman" w:cs="Times New Roman"/>
      <w:szCs w:val="24"/>
      <w:lang w:eastAsia="cs-CZ"/>
    </w:rPr>
  </w:style>
  <w:style w:type="paragraph" w:customStyle="1" w:styleId="white">
    <w:name w:val="white"/>
    <w:basedOn w:val="Normln"/>
    <w:rsid w:val="003533C3"/>
    <w:pPr>
      <w:shd w:val="clear" w:color="auto" w:fill="FFFFFF"/>
      <w:spacing w:after="0" w:line="160" w:lineRule="atLeast"/>
    </w:pPr>
    <w:rPr>
      <w:rFonts w:eastAsia="Times New Roman" w:cs="Times New Roman"/>
      <w:szCs w:val="24"/>
      <w:lang w:eastAsia="cs-CZ"/>
    </w:rPr>
  </w:style>
  <w:style w:type="paragraph" w:customStyle="1" w:styleId="just">
    <w:name w:val="just"/>
    <w:basedOn w:val="Normln"/>
    <w:rsid w:val="003533C3"/>
    <w:pPr>
      <w:spacing w:after="0" w:line="160" w:lineRule="atLeast"/>
      <w:jc w:val="both"/>
    </w:pPr>
    <w:rPr>
      <w:rFonts w:eastAsia="Times New Roman" w:cs="Times New Roman"/>
      <w:szCs w:val="24"/>
      <w:lang w:eastAsia="cs-CZ"/>
    </w:rPr>
  </w:style>
  <w:style w:type="paragraph" w:customStyle="1" w:styleId="bg">
    <w:name w:val="bg"/>
    <w:basedOn w:val="Normln"/>
    <w:rsid w:val="003533C3"/>
    <w:pPr>
      <w:shd w:val="clear" w:color="auto" w:fill="F5F5F5"/>
      <w:spacing w:after="0" w:line="160" w:lineRule="atLeast"/>
    </w:pPr>
    <w:rPr>
      <w:rFonts w:eastAsia="Times New Roman" w:cs="Times New Roman"/>
      <w:szCs w:val="24"/>
      <w:lang w:eastAsia="cs-CZ"/>
    </w:rPr>
  </w:style>
  <w:style w:type="paragraph" w:customStyle="1" w:styleId="pl">
    <w:name w:val="pl"/>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ps">
    <w:name w:val="ps"/>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t">
    <w:name w:val="pt"/>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pf">
    <w:name w:val="pf"/>
    <w:basedOn w:val="Normln"/>
    <w:rsid w:val="003533C3"/>
    <w:pPr>
      <w:shd w:val="clear" w:color="auto" w:fill="C7C7C7"/>
      <w:spacing w:after="0" w:line="160" w:lineRule="atLeast"/>
    </w:pPr>
    <w:rPr>
      <w:rFonts w:eastAsia="Times New Roman" w:cs="Times New Roman"/>
      <w:sz w:val="12"/>
      <w:szCs w:val="12"/>
      <w:lang w:eastAsia="cs-CZ"/>
    </w:rPr>
  </w:style>
  <w:style w:type="paragraph" w:customStyle="1" w:styleId="tl">
    <w:name w:val="tl"/>
    <w:basedOn w:val="Normln"/>
    <w:rsid w:val="003533C3"/>
    <w:pPr>
      <w:shd w:val="clear" w:color="auto" w:fill="C7C7C7"/>
      <w:spacing w:after="0" w:line="160" w:lineRule="atLeast"/>
    </w:pPr>
    <w:rPr>
      <w:rFonts w:eastAsia="Times New Roman" w:cs="Times New Roman"/>
      <w:i/>
      <w:iCs/>
      <w:sz w:val="11"/>
      <w:szCs w:val="11"/>
      <w:lang w:eastAsia="cs-CZ"/>
    </w:rPr>
  </w:style>
  <w:style w:type="paragraph" w:customStyle="1" w:styleId="tw">
    <w:name w:val="tw"/>
    <w:basedOn w:val="Normln"/>
    <w:rsid w:val="003533C3"/>
    <w:pPr>
      <w:shd w:val="clear" w:color="auto" w:fill="F5F5F5"/>
      <w:spacing w:after="0" w:line="160" w:lineRule="atLeast"/>
    </w:pPr>
    <w:rPr>
      <w:rFonts w:ascii="Arial" w:eastAsia="Times New Roman" w:hAnsi="Arial" w:cs="Arial"/>
      <w:color w:val="000000"/>
      <w:sz w:val="18"/>
      <w:szCs w:val="18"/>
      <w:lang w:eastAsia="cs-CZ"/>
    </w:rPr>
  </w:style>
  <w:style w:type="paragraph" w:customStyle="1" w:styleId="tw1">
    <w:name w:val="tw1"/>
    <w:basedOn w:val="Normln"/>
    <w:rsid w:val="003533C3"/>
    <w:pPr>
      <w:shd w:val="clear" w:color="auto" w:fill="F5F5F5"/>
      <w:spacing w:after="0" w:line="160" w:lineRule="atLeast"/>
    </w:pPr>
    <w:rPr>
      <w:rFonts w:ascii="Arial" w:eastAsia="Times New Roman" w:hAnsi="Arial" w:cs="Arial"/>
      <w:color w:val="000000"/>
      <w:sz w:val="16"/>
      <w:szCs w:val="16"/>
      <w:lang w:eastAsia="cs-CZ"/>
    </w:rPr>
  </w:style>
  <w:style w:type="paragraph" w:customStyle="1" w:styleId="red">
    <w:name w:val="red"/>
    <w:basedOn w:val="Normln"/>
    <w:rsid w:val="003533C3"/>
    <w:pPr>
      <w:spacing w:after="0" w:line="160" w:lineRule="atLeast"/>
    </w:pPr>
    <w:rPr>
      <w:rFonts w:eastAsia="Times New Roman" w:cs="Times New Roman"/>
      <w:color w:val="FF0000"/>
      <w:szCs w:val="24"/>
      <w:lang w:eastAsia="cs-CZ"/>
    </w:rPr>
  </w:style>
  <w:style w:type="paragraph" w:customStyle="1" w:styleId="black">
    <w:name w:val="black"/>
    <w:basedOn w:val="Normln"/>
    <w:rsid w:val="003533C3"/>
    <w:pPr>
      <w:spacing w:after="0" w:line="160" w:lineRule="atLeast"/>
    </w:pPr>
    <w:rPr>
      <w:rFonts w:eastAsia="Times New Roman" w:cs="Times New Roman"/>
      <w:color w:val="000000"/>
      <w:szCs w:val="24"/>
      <w:lang w:eastAsia="cs-CZ"/>
    </w:rPr>
  </w:style>
  <w:style w:type="paragraph" w:customStyle="1" w:styleId="bblack">
    <w:name w:val="bblack"/>
    <w:basedOn w:val="Normln"/>
    <w:rsid w:val="003533C3"/>
    <w:pPr>
      <w:spacing w:after="0" w:line="160" w:lineRule="atLeast"/>
    </w:pPr>
    <w:rPr>
      <w:rFonts w:eastAsia="Times New Roman" w:cs="Times New Roman"/>
      <w:b/>
      <w:bCs/>
      <w:color w:val="000000"/>
      <w:szCs w:val="24"/>
      <w:lang w:eastAsia="cs-CZ"/>
    </w:rPr>
  </w:style>
  <w:style w:type="paragraph" w:customStyle="1" w:styleId="zakajax">
    <w:name w:val="zakajax"/>
    <w:basedOn w:val="Normln"/>
    <w:rsid w:val="003533C3"/>
    <w:pPr>
      <w:spacing w:after="0" w:line="160" w:lineRule="atLeast"/>
    </w:pPr>
    <w:rPr>
      <w:rFonts w:eastAsia="Times New Roman" w:cs="Times New Roman"/>
      <w:szCs w:val="24"/>
      <w:lang w:eastAsia="cs-CZ"/>
    </w:rPr>
  </w:style>
  <w:style w:type="paragraph" w:customStyle="1" w:styleId="wac">
    <w:name w:val="wac"/>
    <w:basedOn w:val="Normln"/>
    <w:rsid w:val="003533C3"/>
    <w:pPr>
      <w:spacing w:after="0" w:line="160" w:lineRule="atLeast"/>
    </w:pPr>
    <w:rPr>
      <w:rFonts w:eastAsia="Times New Roman" w:cs="Times New Roman"/>
      <w:b/>
      <w:bCs/>
      <w:color w:val="000000"/>
      <w:szCs w:val="24"/>
      <w:lang w:eastAsia="cs-CZ"/>
    </w:rPr>
  </w:style>
  <w:style w:type="paragraph" w:customStyle="1" w:styleId="windowopen">
    <w:name w:val="window_open"/>
    <w:basedOn w:val="Normln"/>
    <w:rsid w:val="003533C3"/>
    <w:pPr>
      <w:spacing w:after="0" w:line="160" w:lineRule="atLeast"/>
    </w:pPr>
    <w:rPr>
      <w:rFonts w:eastAsia="Times New Roman" w:cs="Times New Roman"/>
      <w:szCs w:val="24"/>
      <w:lang w:eastAsia="cs-CZ"/>
    </w:rPr>
  </w:style>
  <w:style w:type="paragraph" w:customStyle="1" w:styleId="errmess">
    <w:name w:val="err_mess"/>
    <w:basedOn w:val="Normln"/>
    <w:rsid w:val="003533C3"/>
    <w:pPr>
      <w:spacing w:before="200" w:after="0" w:line="160" w:lineRule="atLeast"/>
    </w:pPr>
    <w:rPr>
      <w:rFonts w:eastAsia="Times New Roman" w:cs="Times New Roman"/>
      <w:color w:val="FF0000"/>
      <w:szCs w:val="24"/>
      <w:lang w:eastAsia="cs-CZ"/>
    </w:rPr>
  </w:style>
  <w:style w:type="paragraph" w:customStyle="1" w:styleId="highlight">
    <w:name w:val="highlight"/>
    <w:basedOn w:val="Normln"/>
    <w:rsid w:val="003533C3"/>
    <w:pPr>
      <w:shd w:val="clear" w:color="auto" w:fill="FFFF00"/>
      <w:spacing w:after="0" w:line="160" w:lineRule="atLeast"/>
    </w:pPr>
    <w:rPr>
      <w:rFonts w:eastAsia="Times New Roman" w:cs="Times New Roman"/>
      <w:szCs w:val="24"/>
      <w:lang w:eastAsia="cs-CZ"/>
    </w:rPr>
  </w:style>
  <w:style w:type="paragraph" w:customStyle="1" w:styleId="tnleft">
    <w:name w:val="tnleft"/>
    <w:basedOn w:val="Normln"/>
    <w:rsid w:val="003533C3"/>
    <w:pPr>
      <w:spacing w:after="0" w:line="160" w:lineRule="atLeast"/>
    </w:pPr>
    <w:rPr>
      <w:rFonts w:eastAsia="Times New Roman" w:cs="Times New Roman"/>
      <w:szCs w:val="24"/>
      <w:lang w:eastAsia="cs-CZ"/>
    </w:rPr>
  </w:style>
  <w:style w:type="paragraph" w:customStyle="1" w:styleId="tnmiddle">
    <w:name w:val="tnmiddle"/>
    <w:basedOn w:val="Normln"/>
    <w:rsid w:val="003533C3"/>
    <w:pPr>
      <w:spacing w:after="0" w:line="160" w:lineRule="atLeast"/>
    </w:pPr>
    <w:rPr>
      <w:rFonts w:eastAsia="Times New Roman" w:cs="Times New Roman"/>
      <w:szCs w:val="24"/>
      <w:lang w:eastAsia="cs-CZ"/>
    </w:rPr>
  </w:style>
  <w:style w:type="paragraph" w:customStyle="1" w:styleId="tnright">
    <w:name w:val="tnright"/>
    <w:basedOn w:val="Normln"/>
    <w:rsid w:val="003533C3"/>
    <w:pPr>
      <w:spacing w:after="0" w:line="160" w:lineRule="atLeast"/>
    </w:pPr>
    <w:rPr>
      <w:rFonts w:eastAsia="Times New Roman" w:cs="Times New Roman"/>
      <w:szCs w:val="24"/>
      <w:lang w:eastAsia="cs-CZ"/>
    </w:rPr>
  </w:style>
  <w:style w:type="paragraph" w:customStyle="1" w:styleId="nadpis0">
    <w:name w:val="nadpis"/>
    <w:basedOn w:val="Normln"/>
    <w:rsid w:val="003533C3"/>
    <w:pPr>
      <w:spacing w:after="0" w:line="160" w:lineRule="atLeast"/>
    </w:pPr>
    <w:rPr>
      <w:rFonts w:eastAsia="Times New Roman" w:cs="Times New Roman"/>
      <w:szCs w:val="24"/>
      <w:lang w:eastAsia="cs-CZ"/>
    </w:rPr>
  </w:style>
  <w:style w:type="paragraph" w:customStyle="1" w:styleId="obsah">
    <w:name w:val="obsah"/>
    <w:basedOn w:val="Normln"/>
    <w:rsid w:val="003533C3"/>
    <w:pPr>
      <w:spacing w:after="0" w:line="160" w:lineRule="atLeast"/>
    </w:pPr>
    <w:rPr>
      <w:rFonts w:eastAsia="Times New Roman" w:cs="Times New Roman"/>
      <w:szCs w:val="24"/>
      <w:lang w:eastAsia="cs-CZ"/>
    </w:rPr>
  </w:style>
  <w:style w:type="paragraph" w:customStyle="1" w:styleId="dalsi">
    <w:name w:val="dalsi"/>
    <w:basedOn w:val="Normln"/>
    <w:rsid w:val="003533C3"/>
    <w:pPr>
      <w:spacing w:after="0" w:line="160" w:lineRule="atLeast"/>
    </w:pPr>
    <w:rPr>
      <w:rFonts w:eastAsia="Times New Roman" w:cs="Times New Roman"/>
      <w:szCs w:val="24"/>
      <w:lang w:eastAsia="cs-CZ"/>
    </w:rPr>
  </w:style>
  <w:style w:type="paragraph" w:customStyle="1" w:styleId="tip">
    <w:name w:val="tip"/>
    <w:basedOn w:val="Normln"/>
    <w:rsid w:val="003533C3"/>
    <w:pPr>
      <w:spacing w:after="0" w:line="160" w:lineRule="atLeast"/>
    </w:pPr>
    <w:rPr>
      <w:rFonts w:eastAsia="Times New Roman" w:cs="Times New Roman"/>
      <w:szCs w:val="24"/>
      <w:lang w:eastAsia="cs-CZ"/>
    </w:rPr>
  </w:style>
  <w:style w:type="paragraph" w:customStyle="1" w:styleId="m1">
    <w:name w:val="m1"/>
    <w:basedOn w:val="Normln"/>
    <w:rsid w:val="003533C3"/>
    <w:pPr>
      <w:spacing w:after="0" w:line="160" w:lineRule="atLeast"/>
    </w:pPr>
    <w:rPr>
      <w:rFonts w:eastAsia="Times New Roman" w:cs="Times New Roman"/>
      <w:szCs w:val="24"/>
      <w:lang w:eastAsia="cs-CZ"/>
    </w:rPr>
  </w:style>
  <w:style w:type="paragraph" w:customStyle="1" w:styleId="m2">
    <w:name w:val="m2"/>
    <w:basedOn w:val="Normln"/>
    <w:rsid w:val="003533C3"/>
    <w:pPr>
      <w:spacing w:after="0" w:line="160" w:lineRule="atLeast"/>
    </w:pPr>
    <w:rPr>
      <w:rFonts w:eastAsia="Times New Roman" w:cs="Times New Roman"/>
      <w:szCs w:val="24"/>
      <w:lang w:eastAsia="cs-CZ"/>
    </w:rPr>
  </w:style>
  <w:style w:type="paragraph" w:customStyle="1" w:styleId="m3">
    <w:name w:val="m3"/>
    <w:basedOn w:val="Normln"/>
    <w:rsid w:val="003533C3"/>
    <w:pPr>
      <w:spacing w:after="0" w:line="160" w:lineRule="atLeast"/>
    </w:pPr>
    <w:rPr>
      <w:rFonts w:eastAsia="Times New Roman" w:cs="Times New Roman"/>
      <w:szCs w:val="24"/>
      <w:lang w:eastAsia="cs-CZ"/>
    </w:rPr>
  </w:style>
  <w:style w:type="paragraph" w:customStyle="1" w:styleId="parny">
    <w:name w:val="parny"/>
    <w:basedOn w:val="Normln"/>
    <w:rsid w:val="003533C3"/>
    <w:pPr>
      <w:spacing w:after="0" w:line="160" w:lineRule="atLeast"/>
    </w:pPr>
    <w:rPr>
      <w:rFonts w:eastAsia="Times New Roman" w:cs="Times New Roman"/>
      <w:szCs w:val="24"/>
      <w:lang w:eastAsia="cs-CZ"/>
    </w:rPr>
  </w:style>
  <w:style w:type="paragraph" w:customStyle="1" w:styleId="neparny">
    <w:name w:val="neparny"/>
    <w:basedOn w:val="Normln"/>
    <w:rsid w:val="003533C3"/>
    <w:pPr>
      <w:spacing w:after="0" w:line="160" w:lineRule="atLeast"/>
    </w:pPr>
    <w:rPr>
      <w:rFonts w:eastAsia="Times New Roman" w:cs="Times New Roman"/>
      <w:szCs w:val="24"/>
      <w:lang w:eastAsia="cs-CZ"/>
    </w:rPr>
  </w:style>
  <w:style w:type="paragraph" w:customStyle="1" w:styleId="datum">
    <w:name w:val="datum"/>
    <w:basedOn w:val="Normln"/>
    <w:rsid w:val="003533C3"/>
    <w:pPr>
      <w:spacing w:after="0" w:line="160" w:lineRule="atLeast"/>
    </w:pPr>
    <w:rPr>
      <w:rFonts w:eastAsia="Times New Roman" w:cs="Times New Roman"/>
      <w:szCs w:val="24"/>
      <w:lang w:eastAsia="cs-CZ"/>
    </w:rPr>
  </w:style>
  <w:style w:type="paragraph" w:customStyle="1" w:styleId="tema">
    <w:name w:val="tema"/>
    <w:basedOn w:val="Normln"/>
    <w:rsid w:val="003533C3"/>
    <w:pPr>
      <w:spacing w:after="0" w:line="160" w:lineRule="atLeast"/>
    </w:pPr>
    <w:rPr>
      <w:rFonts w:eastAsia="Times New Roman" w:cs="Times New Roman"/>
      <w:szCs w:val="24"/>
      <w:lang w:eastAsia="cs-CZ"/>
    </w:rPr>
  </w:style>
  <w:style w:type="paragraph" w:customStyle="1" w:styleId="jmeno">
    <w:name w:val="jmeno"/>
    <w:basedOn w:val="Normln"/>
    <w:rsid w:val="003533C3"/>
    <w:pPr>
      <w:spacing w:after="0" w:line="160" w:lineRule="atLeast"/>
    </w:pPr>
    <w:rPr>
      <w:rFonts w:eastAsia="Times New Roman" w:cs="Times New Roman"/>
      <w:szCs w:val="24"/>
      <w:lang w:eastAsia="cs-CZ"/>
    </w:rPr>
  </w:style>
  <w:style w:type="paragraph" w:customStyle="1" w:styleId="border">
    <w:name w:val="border"/>
    <w:basedOn w:val="Normln"/>
    <w:rsid w:val="003533C3"/>
    <w:pPr>
      <w:spacing w:after="0" w:line="160" w:lineRule="atLeast"/>
    </w:pPr>
    <w:rPr>
      <w:rFonts w:eastAsia="Times New Roman" w:cs="Times New Roman"/>
      <w:szCs w:val="24"/>
      <w:lang w:eastAsia="cs-CZ"/>
    </w:rPr>
  </w:style>
  <w:style w:type="paragraph" w:customStyle="1" w:styleId="head">
    <w:name w:val="head"/>
    <w:basedOn w:val="Normln"/>
    <w:rsid w:val="003533C3"/>
    <w:pPr>
      <w:spacing w:after="0" w:line="160" w:lineRule="atLeast"/>
    </w:pPr>
    <w:rPr>
      <w:rFonts w:eastAsia="Times New Roman" w:cs="Times New Roman"/>
      <w:szCs w:val="24"/>
      <w:lang w:eastAsia="cs-CZ"/>
    </w:rPr>
  </w:style>
  <w:style w:type="paragraph" w:customStyle="1" w:styleId="par">
    <w:name w:val="par"/>
    <w:basedOn w:val="Normln"/>
    <w:rsid w:val="003533C3"/>
    <w:pPr>
      <w:spacing w:after="0" w:line="160" w:lineRule="atLeast"/>
    </w:pPr>
    <w:rPr>
      <w:rFonts w:eastAsia="Times New Roman" w:cs="Times New Roman"/>
      <w:szCs w:val="24"/>
      <w:lang w:eastAsia="cs-CZ"/>
    </w:rPr>
  </w:style>
  <w:style w:type="paragraph" w:customStyle="1" w:styleId="nepar">
    <w:name w:val="nepar"/>
    <w:basedOn w:val="Normln"/>
    <w:rsid w:val="003533C3"/>
    <w:pPr>
      <w:spacing w:after="0" w:line="160" w:lineRule="atLeast"/>
    </w:pPr>
    <w:rPr>
      <w:rFonts w:eastAsia="Times New Roman" w:cs="Times New Roman"/>
      <w:szCs w:val="24"/>
      <w:lang w:eastAsia="cs-CZ"/>
    </w:rPr>
  </w:style>
  <w:style w:type="paragraph" w:customStyle="1" w:styleId="autor">
    <w:name w:val="autor"/>
    <w:basedOn w:val="Normln"/>
    <w:rsid w:val="003533C3"/>
    <w:pPr>
      <w:spacing w:after="0" w:line="160" w:lineRule="atLeast"/>
    </w:pPr>
    <w:rPr>
      <w:rFonts w:eastAsia="Times New Roman" w:cs="Times New Roman"/>
      <w:szCs w:val="24"/>
      <w:lang w:eastAsia="cs-CZ"/>
    </w:rPr>
  </w:style>
  <w:style w:type="paragraph" w:customStyle="1" w:styleId="ctenost">
    <w:name w:val="ctenost"/>
    <w:basedOn w:val="Normln"/>
    <w:rsid w:val="003533C3"/>
    <w:pPr>
      <w:spacing w:after="0" w:line="160" w:lineRule="atLeast"/>
    </w:pPr>
    <w:rPr>
      <w:rFonts w:eastAsia="Times New Roman" w:cs="Times New Roman"/>
      <w:szCs w:val="24"/>
      <w:lang w:eastAsia="cs-CZ"/>
    </w:rPr>
  </w:style>
  <w:style w:type="paragraph" w:customStyle="1" w:styleId="rubr">
    <w:name w:val="rubr"/>
    <w:basedOn w:val="Normln"/>
    <w:rsid w:val="003533C3"/>
    <w:pPr>
      <w:spacing w:after="0" w:line="160" w:lineRule="atLeast"/>
    </w:pPr>
    <w:rPr>
      <w:rFonts w:eastAsia="Times New Roman" w:cs="Times New Roman"/>
      <w:szCs w:val="24"/>
      <w:lang w:eastAsia="cs-CZ"/>
    </w:rPr>
  </w:style>
  <w:style w:type="paragraph" w:customStyle="1" w:styleId="selfpromo">
    <w:name w:val="selfpromo"/>
    <w:basedOn w:val="Normln"/>
    <w:rsid w:val="003533C3"/>
    <w:pPr>
      <w:spacing w:after="0" w:line="160" w:lineRule="atLeast"/>
    </w:pPr>
    <w:rPr>
      <w:rFonts w:eastAsia="Times New Roman" w:cs="Times New Roman"/>
      <w:szCs w:val="24"/>
      <w:lang w:eastAsia="cs-CZ"/>
    </w:rPr>
  </w:style>
  <w:style w:type="paragraph" w:customStyle="1" w:styleId="description">
    <w:name w:val="description"/>
    <w:basedOn w:val="Normln"/>
    <w:rsid w:val="003533C3"/>
    <w:pPr>
      <w:spacing w:after="0" w:line="160" w:lineRule="atLeast"/>
    </w:pPr>
    <w:rPr>
      <w:rFonts w:eastAsia="Times New Roman" w:cs="Times New Roman"/>
      <w:szCs w:val="24"/>
      <w:lang w:eastAsia="cs-CZ"/>
    </w:rPr>
  </w:style>
  <w:style w:type="paragraph" w:customStyle="1" w:styleId="info">
    <w:name w:val="info"/>
    <w:basedOn w:val="Normln"/>
    <w:rsid w:val="003533C3"/>
    <w:pPr>
      <w:spacing w:after="0" w:line="160" w:lineRule="atLeast"/>
    </w:pPr>
    <w:rPr>
      <w:rFonts w:eastAsia="Times New Roman" w:cs="Times New Roman"/>
      <w:szCs w:val="24"/>
      <w:lang w:eastAsia="cs-CZ"/>
    </w:rPr>
  </w:style>
  <w:style w:type="paragraph" w:customStyle="1" w:styleId="Nzev1">
    <w:name w:val="Název1"/>
    <w:basedOn w:val="Normln"/>
    <w:rsid w:val="003533C3"/>
    <w:pPr>
      <w:spacing w:after="0" w:line="160" w:lineRule="atLeast"/>
    </w:pPr>
    <w:rPr>
      <w:rFonts w:eastAsia="Times New Roman" w:cs="Times New Roman"/>
      <w:szCs w:val="24"/>
      <w:lang w:eastAsia="cs-CZ"/>
    </w:rPr>
  </w:style>
  <w:style w:type="paragraph" w:customStyle="1" w:styleId="p">
    <w:name w:val="p"/>
    <w:basedOn w:val="Normln"/>
    <w:rsid w:val="003533C3"/>
    <w:pPr>
      <w:spacing w:after="0" w:line="160" w:lineRule="atLeast"/>
    </w:pPr>
    <w:rPr>
      <w:rFonts w:eastAsia="Times New Roman" w:cs="Times New Roman"/>
      <w:szCs w:val="24"/>
      <w:lang w:eastAsia="cs-CZ"/>
    </w:rPr>
  </w:style>
  <w:style w:type="paragraph" w:customStyle="1" w:styleId="nepartop3">
    <w:name w:val="nepartop3"/>
    <w:basedOn w:val="Normln"/>
    <w:rsid w:val="003533C3"/>
    <w:pPr>
      <w:spacing w:after="0" w:line="160" w:lineRule="atLeast"/>
    </w:pPr>
    <w:rPr>
      <w:rFonts w:eastAsia="Times New Roman" w:cs="Times New Roman"/>
      <w:szCs w:val="24"/>
      <w:lang w:eastAsia="cs-CZ"/>
    </w:rPr>
  </w:style>
  <w:style w:type="paragraph" w:customStyle="1" w:styleId="partop3">
    <w:name w:val="partop3"/>
    <w:basedOn w:val="Normln"/>
    <w:rsid w:val="003533C3"/>
    <w:pPr>
      <w:spacing w:after="0" w:line="160" w:lineRule="atLeast"/>
    </w:pPr>
    <w:rPr>
      <w:rFonts w:eastAsia="Times New Roman" w:cs="Times New Roman"/>
      <w:szCs w:val="24"/>
      <w:lang w:eastAsia="cs-CZ"/>
    </w:rPr>
  </w:style>
  <w:style w:type="paragraph" w:customStyle="1" w:styleId="europar">
    <w:name w:val="europar"/>
    <w:basedOn w:val="Normln"/>
    <w:rsid w:val="003533C3"/>
    <w:pPr>
      <w:spacing w:after="0" w:line="160" w:lineRule="atLeast"/>
    </w:pPr>
    <w:rPr>
      <w:rFonts w:eastAsia="Times New Roman" w:cs="Times New Roman"/>
      <w:szCs w:val="24"/>
      <w:lang w:eastAsia="cs-CZ"/>
    </w:rPr>
  </w:style>
  <w:style w:type="paragraph" w:customStyle="1" w:styleId="euronepar">
    <w:name w:val="euronepar"/>
    <w:basedOn w:val="Normln"/>
    <w:rsid w:val="003533C3"/>
    <w:pPr>
      <w:spacing w:after="0" w:line="160" w:lineRule="atLeast"/>
    </w:pPr>
    <w:rPr>
      <w:rFonts w:eastAsia="Times New Roman" w:cs="Times New Roman"/>
      <w:szCs w:val="24"/>
      <w:lang w:eastAsia="cs-CZ"/>
    </w:rPr>
  </w:style>
  <w:style w:type="paragraph" w:customStyle="1" w:styleId="labelin">
    <w:name w:val="labelin"/>
    <w:basedOn w:val="Normln"/>
    <w:rsid w:val="003533C3"/>
    <w:pPr>
      <w:spacing w:after="0" w:line="160" w:lineRule="atLeast"/>
    </w:pPr>
    <w:rPr>
      <w:rFonts w:eastAsia="Times New Roman" w:cs="Times New Roman"/>
      <w:szCs w:val="24"/>
      <w:lang w:eastAsia="cs-CZ"/>
    </w:rPr>
  </w:style>
  <w:style w:type="paragraph" w:customStyle="1" w:styleId="radek">
    <w:name w:val="radek"/>
    <w:basedOn w:val="Normln"/>
    <w:rsid w:val="003533C3"/>
    <w:pPr>
      <w:spacing w:after="0" w:line="160" w:lineRule="atLeast"/>
    </w:pPr>
    <w:rPr>
      <w:rFonts w:eastAsia="Times New Roman" w:cs="Times New Roman"/>
      <w:szCs w:val="24"/>
      <w:lang w:eastAsia="cs-CZ"/>
    </w:rPr>
  </w:style>
  <w:style w:type="paragraph" w:customStyle="1" w:styleId="ikona">
    <w:name w:val="ikona"/>
    <w:basedOn w:val="Normln"/>
    <w:rsid w:val="003533C3"/>
    <w:pPr>
      <w:spacing w:after="0" w:line="160" w:lineRule="atLeast"/>
    </w:pPr>
    <w:rPr>
      <w:rFonts w:eastAsia="Times New Roman" w:cs="Times New Roman"/>
      <w:szCs w:val="24"/>
      <w:lang w:eastAsia="cs-CZ"/>
    </w:rPr>
  </w:style>
  <w:style w:type="paragraph" w:customStyle="1" w:styleId="colname">
    <w:name w:val="colname"/>
    <w:basedOn w:val="Normln"/>
    <w:rsid w:val="003533C3"/>
    <w:pPr>
      <w:spacing w:after="0" w:line="160" w:lineRule="atLeast"/>
    </w:pPr>
    <w:rPr>
      <w:rFonts w:eastAsia="Times New Roman" w:cs="Times New Roman"/>
      <w:szCs w:val="24"/>
      <w:lang w:eastAsia="cs-CZ"/>
    </w:rPr>
  </w:style>
  <w:style w:type="paragraph" w:customStyle="1" w:styleId="baner1">
    <w:name w:val="baner1"/>
    <w:basedOn w:val="Normln"/>
    <w:rsid w:val="003533C3"/>
    <w:pPr>
      <w:spacing w:after="0" w:line="160" w:lineRule="atLeast"/>
    </w:pPr>
    <w:rPr>
      <w:rFonts w:eastAsia="Times New Roman" w:cs="Times New Roman"/>
      <w:szCs w:val="24"/>
      <w:lang w:eastAsia="cs-CZ"/>
    </w:rPr>
  </w:style>
  <w:style w:type="paragraph" w:customStyle="1" w:styleId="baner2">
    <w:name w:val="baner2"/>
    <w:basedOn w:val="Normln"/>
    <w:rsid w:val="003533C3"/>
    <w:pPr>
      <w:spacing w:after="0" w:line="160" w:lineRule="atLeast"/>
    </w:pPr>
    <w:rPr>
      <w:rFonts w:eastAsia="Times New Roman" w:cs="Times New Roman"/>
      <w:szCs w:val="24"/>
      <w:lang w:eastAsia="cs-CZ"/>
    </w:rPr>
  </w:style>
  <w:style w:type="paragraph" w:customStyle="1" w:styleId="baner3">
    <w:name w:val="baner3"/>
    <w:basedOn w:val="Normln"/>
    <w:rsid w:val="003533C3"/>
    <w:pPr>
      <w:spacing w:after="0" w:line="160" w:lineRule="atLeast"/>
    </w:pPr>
    <w:rPr>
      <w:rFonts w:eastAsia="Times New Roman" w:cs="Times New Roman"/>
      <w:szCs w:val="24"/>
      <w:lang w:eastAsia="cs-CZ"/>
    </w:rPr>
  </w:style>
  <w:style w:type="paragraph" w:customStyle="1" w:styleId="baner4">
    <w:name w:val="baner4"/>
    <w:basedOn w:val="Normln"/>
    <w:rsid w:val="003533C3"/>
    <w:pPr>
      <w:spacing w:after="0" w:line="160" w:lineRule="atLeast"/>
    </w:pPr>
    <w:rPr>
      <w:rFonts w:eastAsia="Times New Roman" w:cs="Times New Roman"/>
      <w:szCs w:val="24"/>
      <w:lang w:eastAsia="cs-CZ"/>
    </w:rPr>
  </w:style>
  <w:style w:type="paragraph" w:customStyle="1" w:styleId="linky">
    <w:name w:val="linky"/>
    <w:basedOn w:val="Normln"/>
    <w:rsid w:val="003533C3"/>
    <w:pPr>
      <w:spacing w:after="0" w:line="160" w:lineRule="atLeast"/>
    </w:pPr>
    <w:rPr>
      <w:rFonts w:eastAsia="Times New Roman" w:cs="Times New Roman"/>
      <w:szCs w:val="24"/>
      <w:lang w:eastAsia="cs-CZ"/>
    </w:rPr>
  </w:style>
  <w:style w:type="paragraph" w:customStyle="1" w:styleId="ms2004">
    <w:name w:val="ms2004"/>
    <w:basedOn w:val="Normln"/>
    <w:rsid w:val="003533C3"/>
    <w:pPr>
      <w:spacing w:after="0" w:line="160" w:lineRule="atLeast"/>
    </w:pPr>
    <w:rPr>
      <w:rFonts w:eastAsia="Times New Roman" w:cs="Times New Roman"/>
      <w:szCs w:val="24"/>
      <w:lang w:eastAsia="cs-CZ"/>
    </w:rPr>
  </w:style>
  <w:style w:type="paragraph" w:customStyle="1" w:styleId="isubmit">
    <w:name w:val="isubmit"/>
    <w:basedOn w:val="Normln"/>
    <w:rsid w:val="003533C3"/>
    <w:pPr>
      <w:spacing w:after="0" w:line="160" w:lineRule="atLeast"/>
    </w:pPr>
    <w:rPr>
      <w:rFonts w:eastAsia="Times New Roman" w:cs="Times New Roman"/>
      <w:szCs w:val="24"/>
      <w:lang w:eastAsia="cs-CZ"/>
    </w:rPr>
  </w:style>
  <w:style w:type="paragraph" w:customStyle="1" w:styleId="popissekce">
    <w:name w:val="popissekce"/>
    <w:basedOn w:val="Normln"/>
    <w:rsid w:val="003533C3"/>
    <w:pPr>
      <w:spacing w:after="0" w:line="160" w:lineRule="atLeast"/>
    </w:pPr>
    <w:rPr>
      <w:rFonts w:eastAsia="Times New Roman" w:cs="Times New Roman"/>
      <w:szCs w:val="24"/>
      <w:lang w:eastAsia="cs-CZ"/>
    </w:rPr>
  </w:style>
  <w:style w:type="paragraph" w:customStyle="1" w:styleId="vsechnyzpravy">
    <w:name w:val="vsechnyzpravy"/>
    <w:basedOn w:val="Normln"/>
    <w:rsid w:val="003533C3"/>
    <w:pPr>
      <w:spacing w:after="0" w:line="160" w:lineRule="atLeast"/>
    </w:pPr>
    <w:rPr>
      <w:rFonts w:eastAsia="Times New Roman" w:cs="Times New Roman"/>
      <w:szCs w:val="24"/>
      <w:lang w:eastAsia="cs-CZ"/>
    </w:rPr>
  </w:style>
  <w:style w:type="paragraph" w:customStyle="1" w:styleId="dalsisekce">
    <w:name w:val="dalsisekce"/>
    <w:basedOn w:val="Normln"/>
    <w:rsid w:val="003533C3"/>
    <w:pPr>
      <w:spacing w:after="0" w:line="160" w:lineRule="atLeast"/>
    </w:pPr>
    <w:rPr>
      <w:rFonts w:eastAsia="Times New Roman" w:cs="Times New Roman"/>
      <w:szCs w:val="24"/>
      <w:lang w:eastAsia="cs-CZ"/>
    </w:rPr>
  </w:style>
  <w:style w:type="paragraph" w:customStyle="1" w:styleId="ocimaredaktora">
    <w:name w:val="ocimaredaktora"/>
    <w:basedOn w:val="Normln"/>
    <w:rsid w:val="003533C3"/>
    <w:pPr>
      <w:spacing w:after="0" w:line="160" w:lineRule="atLeast"/>
    </w:pPr>
    <w:rPr>
      <w:rFonts w:eastAsia="Times New Roman" w:cs="Times New Roman"/>
      <w:szCs w:val="24"/>
      <w:lang w:eastAsia="cs-CZ"/>
    </w:rPr>
  </w:style>
  <w:style w:type="paragraph" w:customStyle="1" w:styleId="poradna">
    <w:name w:val="poradna"/>
    <w:basedOn w:val="Normln"/>
    <w:rsid w:val="003533C3"/>
    <w:pPr>
      <w:spacing w:after="0" w:line="160" w:lineRule="atLeast"/>
    </w:pPr>
    <w:rPr>
      <w:rFonts w:eastAsia="Times New Roman" w:cs="Times New Roman"/>
      <w:szCs w:val="24"/>
      <w:lang w:eastAsia="cs-CZ"/>
    </w:rPr>
  </w:style>
  <w:style w:type="paragraph" w:customStyle="1" w:styleId="letenky">
    <w:name w:val="letenky"/>
    <w:basedOn w:val="Normln"/>
    <w:rsid w:val="003533C3"/>
    <w:pPr>
      <w:spacing w:after="0" w:line="160" w:lineRule="atLeast"/>
    </w:pPr>
    <w:rPr>
      <w:rFonts w:eastAsia="Times New Roman" w:cs="Times New Roman"/>
      <w:szCs w:val="24"/>
      <w:lang w:eastAsia="cs-CZ"/>
    </w:rPr>
  </w:style>
  <w:style w:type="paragraph" w:customStyle="1" w:styleId="zajezdy">
    <w:name w:val="zajezdy"/>
    <w:basedOn w:val="Normln"/>
    <w:rsid w:val="003533C3"/>
    <w:pPr>
      <w:spacing w:after="0" w:line="160" w:lineRule="atLeast"/>
    </w:pPr>
    <w:rPr>
      <w:rFonts w:eastAsia="Times New Roman" w:cs="Times New Roman"/>
      <w:szCs w:val="24"/>
      <w:lang w:eastAsia="cs-CZ"/>
    </w:rPr>
  </w:style>
  <w:style w:type="paragraph" w:customStyle="1" w:styleId="uroven1">
    <w:name w:val="uroven1"/>
    <w:basedOn w:val="Normln"/>
    <w:rsid w:val="003533C3"/>
    <w:pPr>
      <w:spacing w:after="0" w:line="160" w:lineRule="atLeast"/>
    </w:pPr>
    <w:rPr>
      <w:rFonts w:eastAsia="Times New Roman" w:cs="Times New Roman"/>
      <w:szCs w:val="24"/>
      <w:lang w:eastAsia="cs-CZ"/>
    </w:rPr>
  </w:style>
  <w:style w:type="paragraph" w:customStyle="1" w:styleId="uroven2">
    <w:name w:val="uroven2"/>
    <w:basedOn w:val="Normln"/>
    <w:rsid w:val="003533C3"/>
    <w:pPr>
      <w:spacing w:after="0" w:line="160" w:lineRule="atLeast"/>
    </w:pPr>
    <w:rPr>
      <w:rFonts w:eastAsia="Times New Roman" w:cs="Times New Roman"/>
      <w:szCs w:val="24"/>
      <w:lang w:eastAsia="cs-CZ"/>
    </w:rPr>
  </w:style>
  <w:style w:type="paragraph" w:customStyle="1" w:styleId="uroven3">
    <w:name w:val="uroven3"/>
    <w:basedOn w:val="Normln"/>
    <w:rsid w:val="003533C3"/>
    <w:pPr>
      <w:spacing w:after="0" w:line="160" w:lineRule="atLeast"/>
    </w:pPr>
    <w:rPr>
      <w:rFonts w:eastAsia="Times New Roman" w:cs="Times New Roman"/>
      <w:szCs w:val="24"/>
      <w:lang w:eastAsia="cs-CZ"/>
    </w:rPr>
  </w:style>
  <w:style w:type="paragraph" w:customStyle="1" w:styleId="selitem">
    <w:name w:val="selitem"/>
    <w:basedOn w:val="Normln"/>
    <w:rsid w:val="003533C3"/>
    <w:pPr>
      <w:spacing w:after="0" w:line="160" w:lineRule="atLeast"/>
    </w:pPr>
    <w:rPr>
      <w:rFonts w:eastAsia="Times New Roman" w:cs="Times New Roman"/>
      <w:szCs w:val="24"/>
      <w:lang w:eastAsia="cs-CZ"/>
    </w:rPr>
  </w:style>
  <w:style w:type="paragraph" w:customStyle="1" w:styleId="selitem2">
    <w:name w:val="selitem2"/>
    <w:basedOn w:val="Normln"/>
    <w:rsid w:val="003533C3"/>
    <w:pPr>
      <w:spacing w:after="0" w:line="160" w:lineRule="atLeast"/>
    </w:pPr>
    <w:rPr>
      <w:rFonts w:eastAsia="Times New Roman" w:cs="Times New Roman"/>
      <w:szCs w:val="24"/>
      <w:lang w:eastAsia="cs-CZ"/>
    </w:rPr>
  </w:style>
  <w:style w:type="paragraph" w:customStyle="1" w:styleId="selitem3">
    <w:name w:val="selitem3"/>
    <w:basedOn w:val="Normln"/>
    <w:rsid w:val="003533C3"/>
    <w:pPr>
      <w:spacing w:after="0" w:line="160" w:lineRule="atLeast"/>
    </w:pPr>
    <w:rPr>
      <w:rFonts w:eastAsia="Times New Roman" w:cs="Times New Roman"/>
      <w:szCs w:val="24"/>
      <w:lang w:eastAsia="cs-CZ"/>
    </w:rPr>
  </w:style>
  <w:style w:type="paragraph" w:customStyle="1" w:styleId="selitem4">
    <w:name w:val="selitem4"/>
    <w:basedOn w:val="Normln"/>
    <w:rsid w:val="003533C3"/>
    <w:pPr>
      <w:spacing w:after="0" w:line="160" w:lineRule="atLeast"/>
    </w:pPr>
    <w:rPr>
      <w:rFonts w:eastAsia="Times New Roman" w:cs="Times New Roman"/>
      <w:szCs w:val="24"/>
      <w:lang w:eastAsia="cs-CZ"/>
    </w:rPr>
  </w:style>
  <w:style w:type="paragraph" w:customStyle="1" w:styleId="ph">
    <w:name w:val="ph"/>
    <w:basedOn w:val="Normln"/>
    <w:rsid w:val="003533C3"/>
    <w:pPr>
      <w:spacing w:after="0" w:line="160" w:lineRule="atLeast"/>
    </w:pPr>
    <w:rPr>
      <w:rFonts w:eastAsia="Times New Roman" w:cs="Times New Roman"/>
      <w:szCs w:val="24"/>
      <w:lang w:eastAsia="cs-CZ"/>
    </w:rPr>
  </w:style>
  <w:style w:type="paragraph" w:customStyle="1" w:styleId="tr">
    <w:name w:val="tr"/>
    <w:basedOn w:val="Normln"/>
    <w:rsid w:val="003533C3"/>
    <w:pPr>
      <w:spacing w:after="0" w:line="160" w:lineRule="atLeast"/>
    </w:pPr>
    <w:rPr>
      <w:rFonts w:eastAsia="Times New Roman" w:cs="Times New Roman"/>
      <w:szCs w:val="24"/>
      <w:lang w:eastAsia="cs-CZ"/>
    </w:rPr>
  </w:style>
  <w:style w:type="paragraph" w:customStyle="1" w:styleId="plus">
    <w:name w:val="plus"/>
    <w:basedOn w:val="Normln"/>
    <w:rsid w:val="003533C3"/>
    <w:pPr>
      <w:spacing w:after="0" w:line="160" w:lineRule="atLeast"/>
    </w:pPr>
    <w:rPr>
      <w:rFonts w:eastAsia="Times New Roman" w:cs="Times New Roman"/>
      <w:szCs w:val="24"/>
      <w:lang w:eastAsia="cs-CZ"/>
    </w:rPr>
  </w:style>
  <w:style w:type="paragraph" w:customStyle="1" w:styleId="minus">
    <w:name w:val="minus"/>
    <w:basedOn w:val="Normln"/>
    <w:rsid w:val="003533C3"/>
    <w:pPr>
      <w:spacing w:after="0" w:line="160" w:lineRule="atLeast"/>
    </w:pPr>
    <w:rPr>
      <w:rFonts w:eastAsia="Times New Roman" w:cs="Times New Roman"/>
      <w:szCs w:val="24"/>
      <w:lang w:eastAsia="cs-CZ"/>
    </w:rPr>
  </w:style>
  <w:style w:type="paragraph" w:customStyle="1" w:styleId="idx">
    <w:name w:val="idx"/>
    <w:basedOn w:val="Normln"/>
    <w:rsid w:val="003533C3"/>
    <w:pPr>
      <w:spacing w:after="0" w:line="160" w:lineRule="atLeast"/>
    </w:pPr>
    <w:rPr>
      <w:rFonts w:eastAsia="Times New Roman" w:cs="Times New Roman"/>
      <w:szCs w:val="24"/>
      <w:lang w:eastAsia="cs-CZ"/>
    </w:rPr>
  </w:style>
  <w:style w:type="paragraph" w:customStyle="1" w:styleId="dictlnk">
    <w:name w:val="dictlnk"/>
    <w:basedOn w:val="Normln"/>
    <w:rsid w:val="003533C3"/>
    <w:pPr>
      <w:spacing w:after="0" w:line="160" w:lineRule="atLeast"/>
    </w:pPr>
    <w:rPr>
      <w:rFonts w:eastAsia="Times New Roman" w:cs="Times New Roman"/>
      <w:szCs w:val="24"/>
      <w:lang w:eastAsia="cs-CZ"/>
    </w:rPr>
  </w:style>
  <w:style w:type="paragraph" w:customStyle="1" w:styleId="apllogo">
    <w:name w:val="apllogo"/>
    <w:basedOn w:val="Normln"/>
    <w:rsid w:val="003533C3"/>
    <w:pPr>
      <w:spacing w:after="0" w:line="160" w:lineRule="atLeast"/>
    </w:pPr>
    <w:rPr>
      <w:rFonts w:eastAsia="Times New Roman" w:cs="Times New Roman"/>
      <w:szCs w:val="24"/>
      <w:lang w:eastAsia="cs-CZ"/>
    </w:rPr>
  </w:style>
  <w:style w:type="paragraph" w:customStyle="1" w:styleId="contextapl">
    <w:name w:val="contextapl"/>
    <w:basedOn w:val="Normln"/>
    <w:rsid w:val="003533C3"/>
    <w:pPr>
      <w:spacing w:after="0" w:line="160" w:lineRule="atLeast"/>
    </w:pPr>
    <w:rPr>
      <w:rFonts w:eastAsia="Times New Roman" w:cs="Times New Roman"/>
      <w:szCs w:val="24"/>
      <w:lang w:eastAsia="cs-CZ"/>
    </w:rPr>
  </w:style>
  <w:style w:type="paragraph" w:customStyle="1" w:styleId="aplname">
    <w:name w:val="aplname"/>
    <w:basedOn w:val="Normln"/>
    <w:rsid w:val="003533C3"/>
    <w:pPr>
      <w:spacing w:after="0" w:line="160" w:lineRule="atLeast"/>
    </w:pPr>
    <w:rPr>
      <w:rFonts w:eastAsia="Times New Roman" w:cs="Times New Roman"/>
      <w:szCs w:val="24"/>
      <w:lang w:eastAsia="cs-CZ"/>
    </w:rPr>
  </w:style>
  <w:style w:type="paragraph" w:customStyle="1" w:styleId="img">
    <w:name w:val="img"/>
    <w:basedOn w:val="Normln"/>
    <w:rsid w:val="003533C3"/>
    <w:pPr>
      <w:spacing w:after="0" w:line="160" w:lineRule="atLeast"/>
    </w:pPr>
    <w:rPr>
      <w:rFonts w:eastAsia="Times New Roman" w:cs="Times New Roman"/>
      <w:szCs w:val="24"/>
      <w:lang w:eastAsia="cs-CZ"/>
    </w:rPr>
  </w:style>
  <w:style w:type="paragraph" w:customStyle="1" w:styleId="rc">
    <w:name w:val="rc"/>
    <w:basedOn w:val="Normln"/>
    <w:rsid w:val="003533C3"/>
    <w:pPr>
      <w:spacing w:after="0" w:line="160" w:lineRule="atLeast"/>
    </w:pPr>
    <w:rPr>
      <w:rFonts w:eastAsia="Times New Roman" w:cs="Times New Roman"/>
      <w:szCs w:val="24"/>
      <w:lang w:eastAsia="cs-CZ"/>
    </w:rPr>
  </w:style>
  <w:style w:type="paragraph" w:customStyle="1" w:styleId="typ">
    <w:name w:val="typ"/>
    <w:basedOn w:val="Normln"/>
    <w:rsid w:val="003533C3"/>
    <w:pPr>
      <w:spacing w:after="0" w:line="160" w:lineRule="atLeast"/>
    </w:pPr>
    <w:rPr>
      <w:rFonts w:eastAsia="Times New Roman" w:cs="Times New Roman"/>
      <w:szCs w:val="24"/>
      <w:lang w:eastAsia="cs-CZ"/>
    </w:rPr>
  </w:style>
  <w:style w:type="paragraph" w:customStyle="1" w:styleId="data">
    <w:name w:val="data"/>
    <w:basedOn w:val="Normln"/>
    <w:rsid w:val="003533C3"/>
    <w:pPr>
      <w:spacing w:after="0" w:line="160" w:lineRule="atLeast"/>
    </w:pPr>
    <w:rPr>
      <w:rFonts w:eastAsia="Times New Roman" w:cs="Times New Roman"/>
      <w:szCs w:val="24"/>
      <w:lang w:eastAsia="cs-CZ"/>
    </w:rPr>
  </w:style>
  <w:style w:type="paragraph" w:customStyle="1" w:styleId="nad">
    <w:name w:val="nad"/>
    <w:basedOn w:val="Normln"/>
    <w:rsid w:val="003533C3"/>
    <w:pPr>
      <w:spacing w:after="0" w:line="160" w:lineRule="atLeast"/>
    </w:pPr>
    <w:rPr>
      <w:rFonts w:eastAsia="Times New Roman" w:cs="Times New Roman"/>
      <w:szCs w:val="24"/>
      <w:lang w:eastAsia="cs-CZ"/>
    </w:rPr>
  </w:style>
  <w:style w:type="paragraph" w:customStyle="1" w:styleId="pod">
    <w:name w:val="pod"/>
    <w:basedOn w:val="Normln"/>
    <w:rsid w:val="003533C3"/>
    <w:pPr>
      <w:spacing w:after="0" w:line="160" w:lineRule="atLeast"/>
    </w:pPr>
    <w:rPr>
      <w:rFonts w:eastAsia="Times New Roman" w:cs="Times New Roman"/>
      <w:szCs w:val="24"/>
      <w:lang w:eastAsia="cs-CZ"/>
    </w:rPr>
  </w:style>
  <w:style w:type="paragraph" w:customStyle="1" w:styleId="ob">
    <w:name w:val="ob"/>
    <w:basedOn w:val="Normln"/>
    <w:rsid w:val="003533C3"/>
    <w:pPr>
      <w:spacing w:after="0" w:line="160" w:lineRule="atLeast"/>
    </w:pPr>
    <w:rPr>
      <w:rFonts w:eastAsia="Times New Roman" w:cs="Times New Roman"/>
      <w:szCs w:val="24"/>
      <w:lang w:eastAsia="cs-CZ"/>
    </w:rPr>
  </w:style>
  <w:style w:type="paragraph" w:customStyle="1" w:styleId="obo">
    <w:name w:val="obo"/>
    <w:basedOn w:val="Normln"/>
    <w:rsid w:val="003533C3"/>
    <w:pPr>
      <w:spacing w:after="0" w:line="160" w:lineRule="atLeast"/>
    </w:pPr>
    <w:rPr>
      <w:rFonts w:eastAsia="Times New Roman" w:cs="Times New Roman"/>
      <w:szCs w:val="24"/>
      <w:lang w:eastAsia="cs-CZ"/>
    </w:rPr>
  </w:style>
  <w:style w:type="paragraph" w:customStyle="1" w:styleId="stred">
    <w:name w:val="stred"/>
    <w:basedOn w:val="Normln"/>
    <w:rsid w:val="003533C3"/>
    <w:pPr>
      <w:spacing w:after="0" w:line="160" w:lineRule="atLeast"/>
    </w:pPr>
    <w:rPr>
      <w:rFonts w:eastAsia="Times New Roman" w:cs="Times New Roman"/>
      <w:szCs w:val="24"/>
      <w:lang w:eastAsia="cs-CZ"/>
    </w:rPr>
  </w:style>
  <w:style w:type="paragraph" w:customStyle="1" w:styleId="bok">
    <w:name w:val="bok"/>
    <w:basedOn w:val="Normln"/>
    <w:rsid w:val="003533C3"/>
    <w:pPr>
      <w:spacing w:after="0" w:line="160" w:lineRule="atLeast"/>
    </w:pPr>
    <w:rPr>
      <w:rFonts w:eastAsia="Times New Roman" w:cs="Times New Roman"/>
      <w:szCs w:val="24"/>
      <w:lang w:eastAsia="cs-CZ"/>
    </w:rPr>
  </w:style>
  <w:style w:type="paragraph" w:customStyle="1" w:styleId="dalsim">
    <w:name w:val="dalsi_m"/>
    <w:basedOn w:val="Normln"/>
    <w:rsid w:val="003533C3"/>
    <w:pPr>
      <w:spacing w:after="0" w:line="160" w:lineRule="atLeast"/>
    </w:pPr>
    <w:rPr>
      <w:rFonts w:eastAsia="Times New Roman" w:cs="Times New Roman"/>
      <w:szCs w:val="24"/>
      <w:lang w:eastAsia="cs-CZ"/>
    </w:rPr>
  </w:style>
  <w:style w:type="paragraph" w:customStyle="1" w:styleId="dalsil">
    <w:name w:val="dalsi_l"/>
    <w:basedOn w:val="Normln"/>
    <w:rsid w:val="003533C3"/>
    <w:pPr>
      <w:spacing w:after="0" w:line="160" w:lineRule="atLeast"/>
    </w:pPr>
    <w:rPr>
      <w:rFonts w:eastAsia="Times New Roman" w:cs="Times New Roman"/>
      <w:szCs w:val="24"/>
      <w:lang w:eastAsia="cs-CZ"/>
    </w:rPr>
  </w:style>
  <w:style w:type="paragraph" w:customStyle="1" w:styleId="dalsir">
    <w:name w:val="dalsi_r"/>
    <w:basedOn w:val="Normln"/>
    <w:rsid w:val="003533C3"/>
    <w:pPr>
      <w:spacing w:after="0" w:line="160" w:lineRule="atLeast"/>
    </w:pPr>
    <w:rPr>
      <w:rFonts w:eastAsia="Times New Roman" w:cs="Times New Roman"/>
      <w:szCs w:val="24"/>
      <w:lang w:eastAsia="cs-CZ"/>
    </w:rPr>
  </w:style>
  <w:style w:type="paragraph" w:customStyle="1" w:styleId="middle">
    <w:name w:val="middle"/>
    <w:basedOn w:val="Normln"/>
    <w:rsid w:val="003533C3"/>
    <w:pPr>
      <w:spacing w:after="0" w:line="160" w:lineRule="atLeast"/>
    </w:pPr>
    <w:rPr>
      <w:rFonts w:eastAsia="Times New Roman" w:cs="Times New Roman"/>
      <w:szCs w:val="24"/>
      <w:lang w:eastAsia="cs-CZ"/>
    </w:rPr>
  </w:style>
  <w:style w:type="paragraph" w:customStyle="1" w:styleId="foot">
    <w:name w:val="foot"/>
    <w:basedOn w:val="Normln"/>
    <w:rsid w:val="003533C3"/>
    <w:pPr>
      <w:spacing w:after="0" w:line="160" w:lineRule="atLeast"/>
    </w:pPr>
    <w:rPr>
      <w:rFonts w:eastAsia="Times New Roman" w:cs="Times New Roman"/>
      <w:szCs w:val="24"/>
      <w:lang w:eastAsia="cs-CZ"/>
    </w:rPr>
  </w:style>
  <w:style w:type="paragraph" w:customStyle="1" w:styleId="pict">
    <w:name w:val="pict"/>
    <w:basedOn w:val="Normln"/>
    <w:rsid w:val="003533C3"/>
    <w:pPr>
      <w:spacing w:after="0" w:line="160" w:lineRule="atLeast"/>
    </w:pPr>
    <w:rPr>
      <w:rFonts w:eastAsia="Times New Roman" w:cs="Times New Roman"/>
      <w:szCs w:val="24"/>
      <w:lang w:eastAsia="cs-CZ"/>
    </w:rPr>
  </w:style>
  <w:style w:type="paragraph" w:customStyle="1" w:styleId="txt">
    <w:name w:val="txt"/>
    <w:basedOn w:val="Normln"/>
    <w:rsid w:val="003533C3"/>
    <w:pPr>
      <w:spacing w:after="0" w:line="160" w:lineRule="atLeast"/>
    </w:pPr>
    <w:rPr>
      <w:rFonts w:eastAsia="Times New Roman" w:cs="Times New Roman"/>
      <w:szCs w:val="24"/>
      <w:lang w:eastAsia="cs-CZ"/>
    </w:rPr>
  </w:style>
  <w:style w:type="paragraph" w:customStyle="1" w:styleId="pop">
    <w:name w:val="pop"/>
    <w:basedOn w:val="Normln"/>
    <w:rsid w:val="003533C3"/>
    <w:pPr>
      <w:spacing w:after="0" w:line="160" w:lineRule="atLeast"/>
    </w:pPr>
    <w:rPr>
      <w:rFonts w:eastAsia="Times New Roman" w:cs="Times New Roman"/>
      <w:szCs w:val="24"/>
      <w:lang w:eastAsia="cs-CZ"/>
    </w:rPr>
  </w:style>
  <w:style w:type="paragraph" w:customStyle="1" w:styleId="lcol">
    <w:name w:val="lcol"/>
    <w:basedOn w:val="Normln"/>
    <w:rsid w:val="003533C3"/>
    <w:pPr>
      <w:spacing w:after="0" w:line="160" w:lineRule="atLeast"/>
    </w:pPr>
    <w:rPr>
      <w:rFonts w:eastAsia="Times New Roman" w:cs="Times New Roman"/>
      <w:szCs w:val="24"/>
      <w:lang w:eastAsia="cs-CZ"/>
    </w:rPr>
  </w:style>
  <w:style w:type="paragraph" w:customStyle="1" w:styleId="rcol">
    <w:name w:val="rcol"/>
    <w:basedOn w:val="Normln"/>
    <w:rsid w:val="003533C3"/>
    <w:pPr>
      <w:spacing w:after="0" w:line="160" w:lineRule="atLeast"/>
    </w:pPr>
    <w:rPr>
      <w:rFonts w:eastAsia="Times New Roman" w:cs="Times New Roman"/>
      <w:szCs w:val="24"/>
      <w:lang w:eastAsia="cs-CZ"/>
    </w:rPr>
  </w:style>
  <w:style w:type="paragraph" w:customStyle="1" w:styleId="pat">
    <w:name w:val="pat"/>
    <w:basedOn w:val="Normln"/>
    <w:rsid w:val="003533C3"/>
    <w:pPr>
      <w:spacing w:after="0" w:line="160" w:lineRule="atLeast"/>
    </w:pPr>
    <w:rPr>
      <w:rFonts w:eastAsia="Times New Roman" w:cs="Times New Roman"/>
      <w:szCs w:val="24"/>
      <w:lang w:eastAsia="cs-CZ"/>
    </w:rPr>
  </w:style>
  <w:style w:type="paragraph" w:customStyle="1" w:styleId="fleft">
    <w:name w:val="fleft"/>
    <w:basedOn w:val="Normln"/>
    <w:rsid w:val="003533C3"/>
    <w:pPr>
      <w:spacing w:after="0" w:line="160" w:lineRule="atLeast"/>
    </w:pPr>
    <w:rPr>
      <w:rFonts w:eastAsia="Times New Roman" w:cs="Times New Roman"/>
      <w:szCs w:val="24"/>
      <w:lang w:eastAsia="cs-CZ"/>
    </w:rPr>
  </w:style>
  <w:style w:type="paragraph" w:customStyle="1" w:styleId="fright">
    <w:name w:val="fright"/>
    <w:basedOn w:val="Normln"/>
    <w:rsid w:val="003533C3"/>
    <w:pPr>
      <w:spacing w:after="0" w:line="160" w:lineRule="atLeast"/>
    </w:pPr>
    <w:rPr>
      <w:rFonts w:eastAsia="Times New Roman" w:cs="Times New Roman"/>
      <w:szCs w:val="24"/>
      <w:lang w:eastAsia="cs-CZ"/>
    </w:rPr>
  </w:style>
  <w:style w:type="paragraph" w:customStyle="1" w:styleId="bgimage">
    <w:name w:val="bgimage"/>
    <w:basedOn w:val="Normln"/>
    <w:rsid w:val="003533C3"/>
    <w:pPr>
      <w:spacing w:after="0" w:line="160" w:lineRule="atLeast"/>
    </w:pPr>
    <w:rPr>
      <w:rFonts w:eastAsia="Times New Roman" w:cs="Times New Roman"/>
      <w:szCs w:val="24"/>
      <w:lang w:eastAsia="cs-CZ"/>
    </w:rPr>
  </w:style>
  <w:style w:type="paragraph" w:customStyle="1" w:styleId="cza">
    <w:name w:val="cza"/>
    <w:basedOn w:val="Normln"/>
    <w:rsid w:val="003533C3"/>
    <w:pPr>
      <w:spacing w:after="0" w:line="160" w:lineRule="atLeast"/>
    </w:pPr>
    <w:rPr>
      <w:rFonts w:eastAsia="Times New Roman" w:cs="Times New Roman"/>
      <w:szCs w:val="24"/>
      <w:lang w:eastAsia="cs-CZ"/>
    </w:rPr>
  </w:style>
  <w:style w:type="paragraph" w:customStyle="1" w:styleId="nazzok">
    <w:name w:val="nazzok"/>
    <w:basedOn w:val="Normln"/>
    <w:rsid w:val="003533C3"/>
    <w:pPr>
      <w:spacing w:after="0" w:line="160" w:lineRule="atLeast"/>
    </w:pPr>
    <w:rPr>
      <w:rFonts w:eastAsia="Times New Roman" w:cs="Times New Roman"/>
      <w:szCs w:val="24"/>
      <w:lang w:eastAsia="cs-CZ"/>
    </w:rPr>
  </w:style>
  <w:style w:type="paragraph" w:customStyle="1" w:styleId="left">
    <w:name w:val="left"/>
    <w:basedOn w:val="Normln"/>
    <w:rsid w:val="003533C3"/>
    <w:pPr>
      <w:spacing w:after="0" w:line="160" w:lineRule="atLeast"/>
    </w:pPr>
    <w:rPr>
      <w:rFonts w:eastAsia="Times New Roman" w:cs="Times New Roman"/>
      <w:szCs w:val="24"/>
      <w:lang w:eastAsia="cs-CZ"/>
    </w:rPr>
  </w:style>
  <w:style w:type="paragraph" w:customStyle="1" w:styleId="propojeni">
    <w:name w:val="propojeni"/>
    <w:basedOn w:val="Normln"/>
    <w:rsid w:val="003533C3"/>
    <w:pPr>
      <w:spacing w:after="0" w:line="160" w:lineRule="atLeast"/>
    </w:pPr>
    <w:rPr>
      <w:rFonts w:eastAsia="Times New Roman" w:cs="Times New Roman"/>
      <w:szCs w:val="24"/>
      <w:lang w:eastAsia="cs-CZ"/>
    </w:rPr>
  </w:style>
  <w:style w:type="paragraph" w:customStyle="1" w:styleId="titulek0">
    <w:name w:val="titulek"/>
    <w:basedOn w:val="Normln"/>
    <w:rsid w:val="003533C3"/>
    <w:pPr>
      <w:spacing w:after="0" w:line="160" w:lineRule="atLeast"/>
    </w:pPr>
    <w:rPr>
      <w:rFonts w:eastAsia="Times New Roman" w:cs="Times New Roman"/>
      <w:szCs w:val="24"/>
      <w:lang w:eastAsia="cs-CZ"/>
    </w:rPr>
  </w:style>
  <w:style w:type="paragraph" w:customStyle="1" w:styleId="row">
    <w:name w:val="row"/>
    <w:basedOn w:val="Normln"/>
    <w:rsid w:val="003533C3"/>
    <w:pPr>
      <w:spacing w:after="0" w:line="160" w:lineRule="atLeast"/>
    </w:pPr>
    <w:rPr>
      <w:rFonts w:eastAsia="Times New Roman" w:cs="Times New Roman"/>
      <w:szCs w:val="24"/>
      <w:lang w:eastAsia="cs-CZ"/>
    </w:rPr>
  </w:style>
  <w:style w:type="paragraph" w:customStyle="1" w:styleId="mld">
    <w:name w:val="mld"/>
    <w:basedOn w:val="Normln"/>
    <w:rsid w:val="003533C3"/>
    <w:pPr>
      <w:spacing w:after="0" w:line="160" w:lineRule="atLeast"/>
    </w:pPr>
    <w:rPr>
      <w:rFonts w:eastAsia="Times New Roman" w:cs="Times New Roman"/>
      <w:szCs w:val="24"/>
      <w:lang w:eastAsia="cs-CZ"/>
    </w:rPr>
  </w:style>
  <w:style w:type="paragraph" w:customStyle="1" w:styleId="mls">
    <w:name w:val="mls"/>
    <w:basedOn w:val="Normln"/>
    <w:rsid w:val="003533C3"/>
    <w:pPr>
      <w:spacing w:after="0" w:line="160" w:lineRule="atLeast"/>
    </w:pPr>
    <w:rPr>
      <w:rFonts w:eastAsia="Times New Roman" w:cs="Times New Roman"/>
      <w:szCs w:val="24"/>
      <w:lang w:eastAsia="cs-CZ"/>
    </w:rPr>
  </w:style>
  <w:style w:type="paragraph" w:customStyle="1" w:styleId="pink">
    <w:name w:val="pink"/>
    <w:basedOn w:val="Normln"/>
    <w:rsid w:val="003533C3"/>
    <w:pPr>
      <w:spacing w:after="0" w:line="160" w:lineRule="atLeast"/>
    </w:pPr>
    <w:rPr>
      <w:rFonts w:eastAsia="Times New Roman" w:cs="Times New Roman"/>
      <w:szCs w:val="24"/>
      <w:lang w:eastAsia="cs-CZ"/>
    </w:rPr>
  </w:style>
  <w:style w:type="paragraph" w:customStyle="1" w:styleId="pinkright">
    <w:name w:val="pink_right"/>
    <w:basedOn w:val="Normln"/>
    <w:rsid w:val="003533C3"/>
    <w:pPr>
      <w:spacing w:after="0" w:line="160" w:lineRule="atLeast"/>
    </w:pPr>
    <w:rPr>
      <w:rFonts w:eastAsia="Times New Roman" w:cs="Times New Roman"/>
      <w:szCs w:val="24"/>
      <w:lang w:eastAsia="cs-CZ"/>
    </w:rPr>
  </w:style>
  <w:style w:type="paragraph" w:customStyle="1" w:styleId="katalog">
    <w:name w:val="katalog"/>
    <w:basedOn w:val="Normln"/>
    <w:rsid w:val="003533C3"/>
    <w:pPr>
      <w:spacing w:after="0" w:line="160" w:lineRule="atLeast"/>
    </w:pPr>
    <w:rPr>
      <w:rFonts w:eastAsia="Times New Roman" w:cs="Times New Roman"/>
      <w:szCs w:val="24"/>
      <w:lang w:eastAsia="cs-CZ"/>
    </w:rPr>
  </w:style>
  <w:style w:type="paragraph" w:customStyle="1" w:styleId="headtitle">
    <w:name w:val="head_title"/>
    <w:basedOn w:val="Normln"/>
    <w:rsid w:val="003533C3"/>
    <w:pPr>
      <w:spacing w:after="0" w:line="160" w:lineRule="atLeast"/>
    </w:pPr>
    <w:rPr>
      <w:rFonts w:eastAsia="Times New Roman" w:cs="Times New Roman"/>
      <w:szCs w:val="24"/>
      <w:lang w:eastAsia="cs-CZ"/>
    </w:rPr>
  </w:style>
  <w:style w:type="paragraph" w:customStyle="1" w:styleId="month">
    <w:name w:val="month"/>
    <w:basedOn w:val="Normln"/>
    <w:rsid w:val="003533C3"/>
    <w:pPr>
      <w:spacing w:after="0" w:line="160" w:lineRule="atLeast"/>
    </w:pPr>
    <w:rPr>
      <w:rFonts w:eastAsia="Times New Roman" w:cs="Times New Roman"/>
      <w:szCs w:val="24"/>
      <w:lang w:eastAsia="cs-CZ"/>
    </w:rPr>
  </w:style>
  <w:style w:type="paragraph" w:customStyle="1" w:styleId="day">
    <w:name w:val="day"/>
    <w:basedOn w:val="Normln"/>
    <w:rsid w:val="003533C3"/>
    <w:pPr>
      <w:spacing w:after="0" w:line="160" w:lineRule="atLeast"/>
    </w:pPr>
    <w:rPr>
      <w:rFonts w:eastAsia="Times New Roman" w:cs="Times New Roman"/>
      <w:szCs w:val="24"/>
      <w:lang w:eastAsia="cs-CZ"/>
    </w:rPr>
  </w:style>
  <w:style w:type="paragraph" w:customStyle="1" w:styleId="tax">
    <w:name w:val="tax"/>
    <w:basedOn w:val="Normln"/>
    <w:rsid w:val="003533C3"/>
    <w:pPr>
      <w:spacing w:after="0" w:line="160" w:lineRule="atLeast"/>
    </w:pPr>
    <w:rPr>
      <w:rFonts w:eastAsia="Times New Roman" w:cs="Times New Roman"/>
      <w:szCs w:val="24"/>
      <w:lang w:eastAsia="cs-CZ"/>
    </w:rPr>
  </w:style>
  <w:style w:type="paragraph" w:customStyle="1" w:styleId="text">
    <w:name w:val="text"/>
    <w:basedOn w:val="Normln"/>
    <w:rsid w:val="003533C3"/>
    <w:pPr>
      <w:spacing w:after="0" w:line="160" w:lineRule="atLeast"/>
    </w:pPr>
    <w:rPr>
      <w:rFonts w:eastAsia="Times New Roman" w:cs="Times New Roman"/>
      <w:szCs w:val="24"/>
      <w:lang w:eastAsia="cs-CZ"/>
    </w:rPr>
  </w:style>
  <w:style w:type="paragraph" w:customStyle="1" w:styleId="texttitle">
    <w:name w:val="text_title"/>
    <w:basedOn w:val="Normln"/>
    <w:rsid w:val="003533C3"/>
    <w:pPr>
      <w:spacing w:after="0" w:line="160" w:lineRule="atLeast"/>
    </w:pPr>
    <w:rPr>
      <w:rFonts w:eastAsia="Times New Roman" w:cs="Times New Roman"/>
      <w:szCs w:val="24"/>
      <w:lang w:eastAsia="cs-CZ"/>
    </w:rPr>
  </w:style>
  <w:style w:type="paragraph" w:customStyle="1" w:styleId="hlavnizpravy">
    <w:name w:val="hlavnizpravy"/>
    <w:basedOn w:val="Normln"/>
    <w:rsid w:val="003533C3"/>
    <w:pPr>
      <w:spacing w:after="0" w:line="160" w:lineRule="atLeast"/>
    </w:pPr>
    <w:rPr>
      <w:rFonts w:eastAsia="Times New Roman" w:cs="Times New Roman"/>
      <w:szCs w:val="24"/>
      <w:lang w:eastAsia="cs-CZ"/>
    </w:rPr>
  </w:style>
  <w:style w:type="paragraph" w:customStyle="1" w:styleId="dalsizpravy">
    <w:name w:val="dalsizpravy"/>
    <w:basedOn w:val="Normln"/>
    <w:rsid w:val="003533C3"/>
    <w:pPr>
      <w:spacing w:after="0" w:line="160" w:lineRule="atLeast"/>
    </w:pPr>
    <w:rPr>
      <w:rFonts w:eastAsia="Times New Roman" w:cs="Times New Roman"/>
      <w:szCs w:val="24"/>
      <w:lang w:eastAsia="cs-CZ"/>
    </w:rPr>
  </w:style>
  <w:style w:type="paragraph" w:customStyle="1" w:styleId="ldalsizpravy">
    <w:name w:val="ldalsizpravy"/>
    <w:basedOn w:val="Normln"/>
    <w:rsid w:val="003533C3"/>
    <w:pPr>
      <w:spacing w:after="0" w:line="160" w:lineRule="atLeast"/>
    </w:pPr>
    <w:rPr>
      <w:rFonts w:eastAsia="Times New Roman" w:cs="Times New Roman"/>
      <w:szCs w:val="24"/>
      <w:lang w:eastAsia="cs-CZ"/>
    </w:rPr>
  </w:style>
  <w:style w:type="paragraph" w:customStyle="1" w:styleId="rdalsizpravy">
    <w:name w:val="rdalsizpravy"/>
    <w:basedOn w:val="Normln"/>
    <w:rsid w:val="003533C3"/>
    <w:pPr>
      <w:spacing w:after="0" w:line="160" w:lineRule="atLeast"/>
    </w:pPr>
    <w:rPr>
      <w:rFonts w:eastAsia="Times New Roman" w:cs="Times New Roman"/>
      <w:szCs w:val="24"/>
      <w:lang w:eastAsia="cs-CZ"/>
    </w:rPr>
  </w:style>
  <w:style w:type="paragraph" w:customStyle="1" w:styleId="nazev">
    <w:name w:val="nazev"/>
    <w:basedOn w:val="Normln"/>
    <w:rsid w:val="003533C3"/>
    <w:pPr>
      <w:spacing w:after="0" w:line="160" w:lineRule="atLeast"/>
    </w:pPr>
    <w:rPr>
      <w:rFonts w:eastAsia="Times New Roman" w:cs="Times New Roman"/>
      <w:szCs w:val="24"/>
      <w:lang w:eastAsia="cs-CZ"/>
    </w:rPr>
  </w:style>
  <w:style w:type="paragraph" w:customStyle="1" w:styleId="strankovani">
    <w:name w:val="strankovani"/>
    <w:basedOn w:val="Normln"/>
    <w:rsid w:val="003533C3"/>
    <w:pPr>
      <w:spacing w:after="0" w:line="160" w:lineRule="atLeast"/>
    </w:pPr>
    <w:rPr>
      <w:rFonts w:eastAsia="Times New Roman" w:cs="Times New Roman"/>
      <w:szCs w:val="24"/>
      <w:lang w:eastAsia="cs-CZ"/>
    </w:rPr>
  </w:style>
  <w:style w:type="paragraph" w:customStyle="1" w:styleId="prepinac">
    <w:name w:val="prepinac"/>
    <w:basedOn w:val="Normln"/>
    <w:rsid w:val="003533C3"/>
    <w:pPr>
      <w:spacing w:after="0" w:line="160" w:lineRule="atLeast"/>
    </w:pPr>
    <w:rPr>
      <w:rFonts w:eastAsia="Times New Roman" w:cs="Times New Roman"/>
      <w:szCs w:val="24"/>
      <w:lang w:eastAsia="cs-CZ"/>
    </w:rPr>
  </w:style>
  <w:style w:type="paragraph" w:customStyle="1" w:styleId="adv">
    <w:name w:val="adv"/>
    <w:basedOn w:val="Normln"/>
    <w:rsid w:val="003533C3"/>
    <w:pPr>
      <w:spacing w:after="0" w:line="160" w:lineRule="atLeast"/>
    </w:pPr>
    <w:rPr>
      <w:rFonts w:eastAsia="Times New Roman" w:cs="Times New Roman"/>
      <w:szCs w:val="24"/>
      <w:lang w:eastAsia="cs-CZ"/>
    </w:rPr>
  </w:style>
  <w:style w:type="paragraph" w:customStyle="1" w:styleId="cast2">
    <w:name w:val="cast2"/>
    <w:basedOn w:val="Normln"/>
    <w:rsid w:val="003533C3"/>
    <w:pPr>
      <w:spacing w:after="0" w:line="160" w:lineRule="atLeast"/>
    </w:pPr>
    <w:rPr>
      <w:rFonts w:eastAsia="Times New Roman" w:cs="Times New Roman"/>
      <w:szCs w:val="24"/>
      <w:lang w:eastAsia="cs-CZ"/>
    </w:rPr>
  </w:style>
  <w:style w:type="paragraph" w:customStyle="1" w:styleId="cast3">
    <w:name w:val="cast3"/>
    <w:basedOn w:val="Normln"/>
    <w:rsid w:val="003533C3"/>
    <w:pPr>
      <w:spacing w:after="0" w:line="160" w:lineRule="atLeast"/>
    </w:pPr>
    <w:rPr>
      <w:rFonts w:eastAsia="Times New Roman" w:cs="Times New Roman"/>
      <w:szCs w:val="24"/>
      <w:lang w:eastAsia="cs-CZ"/>
    </w:rPr>
  </w:style>
  <w:style w:type="paragraph" w:customStyle="1" w:styleId="parag">
    <w:name w:val="parag"/>
    <w:basedOn w:val="Normln"/>
    <w:rsid w:val="003533C3"/>
    <w:pPr>
      <w:spacing w:after="0" w:line="160" w:lineRule="atLeast"/>
    </w:pPr>
    <w:rPr>
      <w:rFonts w:eastAsia="Times New Roman" w:cs="Times New Roman"/>
      <w:szCs w:val="24"/>
      <w:lang w:eastAsia="cs-CZ"/>
    </w:rPr>
  </w:style>
  <w:style w:type="paragraph" w:customStyle="1" w:styleId="paragnadpis">
    <w:name w:val="parag_nadpis"/>
    <w:basedOn w:val="Normln"/>
    <w:rsid w:val="003533C3"/>
    <w:pPr>
      <w:spacing w:after="0" w:line="160" w:lineRule="atLeast"/>
    </w:pPr>
    <w:rPr>
      <w:rFonts w:eastAsia="Times New Roman" w:cs="Times New Roman"/>
      <w:szCs w:val="24"/>
      <w:lang w:eastAsia="cs-CZ"/>
    </w:rPr>
  </w:style>
  <w:style w:type="paragraph" w:customStyle="1" w:styleId="paragn">
    <w:name w:val="parag_n"/>
    <w:basedOn w:val="Normln"/>
    <w:rsid w:val="003533C3"/>
    <w:pPr>
      <w:spacing w:after="0" w:line="160" w:lineRule="atLeast"/>
    </w:pPr>
    <w:rPr>
      <w:rFonts w:eastAsia="Times New Roman" w:cs="Times New Roman"/>
      <w:szCs w:val="24"/>
      <w:lang w:eastAsia="cs-CZ"/>
    </w:rPr>
  </w:style>
  <w:style w:type="paragraph" w:customStyle="1" w:styleId="diln">
    <w:name w:val="dil_n"/>
    <w:basedOn w:val="Normln"/>
    <w:rsid w:val="003533C3"/>
    <w:pPr>
      <w:spacing w:after="0" w:line="160" w:lineRule="atLeast"/>
    </w:pPr>
    <w:rPr>
      <w:rFonts w:eastAsia="Times New Roman" w:cs="Times New Roman"/>
      <w:szCs w:val="24"/>
      <w:lang w:eastAsia="cs-CZ"/>
    </w:rPr>
  </w:style>
  <w:style w:type="paragraph" w:customStyle="1" w:styleId="oddiln">
    <w:name w:val="oddil_n"/>
    <w:basedOn w:val="Normln"/>
    <w:rsid w:val="003533C3"/>
    <w:pPr>
      <w:spacing w:after="0" w:line="160" w:lineRule="atLeast"/>
    </w:pPr>
    <w:rPr>
      <w:rFonts w:eastAsia="Times New Roman" w:cs="Times New Roman"/>
      <w:szCs w:val="24"/>
      <w:lang w:eastAsia="cs-CZ"/>
    </w:rPr>
  </w:style>
  <w:style w:type="paragraph" w:customStyle="1" w:styleId="hlavan">
    <w:name w:val="hlava_n"/>
    <w:basedOn w:val="Normln"/>
    <w:rsid w:val="003533C3"/>
    <w:pPr>
      <w:spacing w:after="0" w:line="160" w:lineRule="atLeast"/>
    </w:pPr>
    <w:rPr>
      <w:rFonts w:eastAsia="Times New Roman" w:cs="Times New Roman"/>
      <w:szCs w:val="24"/>
      <w:lang w:eastAsia="cs-CZ"/>
    </w:rPr>
  </w:style>
  <w:style w:type="paragraph" w:customStyle="1" w:styleId="paragnp">
    <w:name w:val="parag_np"/>
    <w:basedOn w:val="Normln"/>
    <w:rsid w:val="003533C3"/>
    <w:pPr>
      <w:spacing w:after="0" w:line="160" w:lineRule="atLeast"/>
    </w:pPr>
    <w:rPr>
      <w:rFonts w:eastAsia="Times New Roman" w:cs="Times New Roman"/>
      <w:szCs w:val="24"/>
      <w:lang w:eastAsia="cs-CZ"/>
    </w:rPr>
  </w:style>
  <w:style w:type="paragraph" w:customStyle="1" w:styleId="dilnp">
    <w:name w:val="dil_np"/>
    <w:basedOn w:val="Normln"/>
    <w:rsid w:val="003533C3"/>
    <w:pPr>
      <w:spacing w:after="0" w:line="160" w:lineRule="atLeast"/>
    </w:pPr>
    <w:rPr>
      <w:rFonts w:eastAsia="Times New Roman" w:cs="Times New Roman"/>
      <w:szCs w:val="24"/>
      <w:lang w:eastAsia="cs-CZ"/>
    </w:rPr>
  </w:style>
  <w:style w:type="paragraph" w:customStyle="1" w:styleId="oddilnp">
    <w:name w:val="oddil_np"/>
    <w:basedOn w:val="Normln"/>
    <w:rsid w:val="003533C3"/>
    <w:pPr>
      <w:spacing w:after="0" w:line="160" w:lineRule="atLeast"/>
    </w:pPr>
    <w:rPr>
      <w:rFonts w:eastAsia="Times New Roman" w:cs="Times New Roman"/>
      <w:szCs w:val="24"/>
      <w:lang w:eastAsia="cs-CZ"/>
    </w:rPr>
  </w:style>
  <w:style w:type="paragraph" w:customStyle="1" w:styleId="hlavanp">
    <w:name w:val="hlava_np"/>
    <w:basedOn w:val="Normln"/>
    <w:rsid w:val="003533C3"/>
    <w:pPr>
      <w:spacing w:after="0" w:line="160" w:lineRule="atLeast"/>
    </w:pPr>
    <w:rPr>
      <w:rFonts w:eastAsia="Times New Roman" w:cs="Times New Roman"/>
      <w:szCs w:val="24"/>
      <w:lang w:eastAsia="cs-CZ"/>
    </w:rPr>
  </w:style>
  <w:style w:type="paragraph" w:customStyle="1" w:styleId="castn">
    <w:name w:val="cast_n"/>
    <w:basedOn w:val="Normln"/>
    <w:rsid w:val="003533C3"/>
    <w:pPr>
      <w:spacing w:after="0" w:line="160" w:lineRule="atLeast"/>
    </w:pPr>
    <w:rPr>
      <w:rFonts w:eastAsia="Times New Roman" w:cs="Times New Roman"/>
      <w:szCs w:val="24"/>
      <w:lang w:eastAsia="cs-CZ"/>
    </w:rPr>
  </w:style>
  <w:style w:type="paragraph" w:customStyle="1" w:styleId="paragtext">
    <w:name w:val="parag_text"/>
    <w:basedOn w:val="Normln"/>
    <w:rsid w:val="003533C3"/>
    <w:pPr>
      <w:spacing w:after="0" w:line="160" w:lineRule="atLeast"/>
    </w:pPr>
    <w:rPr>
      <w:rFonts w:eastAsia="Times New Roman" w:cs="Times New Roman"/>
      <w:szCs w:val="24"/>
      <w:lang w:eastAsia="cs-CZ"/>
    </w:rPr>
  </w:style>
  <w:style w:type="paragraph" w:customStyle="1" w:styleId="paragtext2">
    <w:name w:val="parag_text2"/>
    <w:basedOn w:val="Normln"/>
    <w:rsid w:val="003533C3"/>
    <w:pPr>
      <w:spacing w:after="0" w:line="160" w:lineRule="atLeast"/>
    </w:pPr>
    <w:rPr>
      <w:rFonts w:eastAsia="Times New Roman" w:cs="Times New Roman"/>
      <w:szCs w:val="24"/>
      <w:lang w:eastAsia="cs-CZ"/>
    </w:rPr>
  </w:style>
  <w:style w:type="paragraph" w:customStyle="1" w:styleId="paragtc">
    <w:name w:val="parag_tc"/>
    <w:basedOn w:val="Normln"/>
    <w:rsid w:val="003533C3"/>
    <w:pPr>
      <w:spacing w:after="0" w:line="160" w:lineRule="atLeast"/>
    </w:pPr>
    <w:rPr>
      <w:rFonts w:eastAsia="Times New Roman" w:cs="Times New Roman"/>
      <w:szCs w:val="24"/>
      <w:lang w:eastAsia="cs-CZ"/>
    </w:rPr>
  </w:style>
  <w:style w:type="paragraph" w:customStyle="1" w:styleId="odst">
    <w:name w:val="odst"/>
    <w:basedOn w:val="Normln"/>
    <w:rsid w:val="003533C3"/>
    <w:pPr>
      <w:spacing w:after="0" w:line="160" w:lineRule="atLeast"/>
    </w:pPr>
    <w:rPr>
      <w:rFonts w:eastAsia="Times New Roman" w:cs="Times New Roman"/>
      <w:szCs w:val="24"/>
      <w:lang w:eastAsia="cs-CZ"/>
    </w:rPr>
  </w:style>
  <w:style w:type="paragraph" w:customStyle="1" w:styleId="odstcen">
    <w:name w:val="odst_cen"/>
    <w:basedOn w:val="Normln"/>
    <w:rsid w:val="003533C3"/>
    <w:pPr>
      <w:spacing w:after="0" w:line="160" w:lineRule="atLeast"/>
    </w:pPr>
    <w:rPr>
      <w:rFonts w:eastAsia="Times New Roman" w:cs="Times New Roman"/>
      <w:szCs w:val="24"/>
      <w:lang w:eastAsia="cs-CZ"/>
    </w:rPr>
  </w:style>
  <w:style w:type="paragraph" w:customStyle="1" w:styleId="pril">
    <w:name w:val="pril"/>
    <w:basedOn w:val="Normln"/>
    <w:rsid w:val="003533C3"/>
    <w:pPr>
      <w:spacing w:after="0" w:line="160" w:lineRule="atLeast"/>
    </w:pPr>
    <w:rPr>
      <w:rFonts w:eastAsia="Times New Roman" w:cs="Times New Roman"/>
      <w:szCs w:val="24"/>
      <w:lang w:eastAsia="cs-CZ"/>
    </w:rPr>
  </w:style>
  <w:style w:type="paragraph" w:customStyle="1" w:styleId="pism">
    <w:name w:val="pism"/>
    <w:basedOn w:val="Normln"/>
    <w:rsid w:val="003533C3"/>
    <w:pPr>
      <w:spacing w:after="0" w:line="160" w:lineRule="atLeast"/>
    </w:pPr>
    <w:rPr>
      <w:rFonts w:eastAsia="Times New Roman" w:cs="Times New Roman"/>
      <w:szCs w:val="24"/>
      <w:lang w:eastAsia="cs-CZ"/>
    </w:rPr>
  </w:style>
  <w:style w:type="paragraph" w:customStyle="1" w:styleId="pismpokr">
    <w:name w:val="pism_pokr"/>
    <w:basedOn w:val="Normln"/>
    <w:rsid w:val="003533C3"/>
    <w:pPr>
      <w:spacing w:after="0" w:line="160" w:lineRule="atLeast"/>
    </w:pPr>
    <w:rPr>
      <w:rFonts w:eastAsia="Times New Roman" w:cs="Times New Roman"/>
      <w:szCs w:val="24"/>
      <w:lang w:eastAsia="cs-CZ"/>
    </w:rPr>
  </w:style>
  <w:style w:type="paragraph" w:customStyle="1" w:styleId="odrazka">
    <w:name w:val="odrazka"/>
    <w:basedOn w:val="Normln"/>
    <w:rsid w:val="003533C3"/>
    <w:pPr>
      <w:spacing w:after="0" w:line="160" w:lineRule="atLeast"/>
    </w:pPr>
    <w:rPr>
      <w:rFonts w:eastAsia="Times New Roman" w:cs="Times New Roman"/>
      <w:szCs w:val="24"/>
      <w:lang w:eastAsia="cs-CZ"/>
    </w:rPr>
  </w:style>
  <w:style w:type="paragraph" w:customStyle="1" w:styleId="bod">
    <w:name w:val="bod"/>
    <w:basedOn w:val="Normln"/>
    <w:rsid w:val="003533C3"/>
    <w:pPr>
      <w:spacing w:after="0" w:line="160" w:lineRule="atLeast"/>
    </w:pPr>
    <w:rPr>
      <w:rFonts w:eastAsia="Times New Roman" w:cs="Times New Roman"/>
      <w:szCs w:val="24"/>
      <w:lang w:eastAsia="cs-CZ"/>
    </w:rPr>
  </w:style>
  <w:style w:type="paragraph" w:customStyle="1" w:styleId="bod2">
    <w:name w:val="bod2"/>
    <w:basedOn w:val="Normln"/>
    <w:rsid w:val="003533C3"/>
    <w:pPr>
      <w:spacing w:after="0" w:line="160" w:lineRule="atLeast"/>
    </w:pPr>
    <w:rPr>
      <w:rFonts w:eastAsia="Times New Roman" w:cs="Times New Roman"/>
      <w:szCs w:val="24"/>
      <w:lang w:eastAsia="cs-CZ"/>
    </w:rPr>
  </w:style>
  <w:style w:type="paragraph" w:customStyle="1" w:styleId="tabulkan">
    <w:name w:val="tabulkan"/>
    <w:basedOn w:val="Normln"/>
    <w:rsid w:val="003533C3"/>
    <w:pPr>
      <w:spacing w:after="0" w:line="160" w:lineRule="atLeast"/>
    </w:pPr>
    <w:rPr>
      <w:rFonts w:eastAsia="Times New Roman" w:cs="Times New Roman"/>
      <w:szCs w:val="24"/>
      <w:lang w:eastAsia="cs-CZ"/>
    </w:rPr>
  </w:style>
  <w:style w:type="paragraph" w:customStyle="1" w:styleId="nove">
    <w:name w:val="nove"/>
    <w:basedOn w:val="Normln"/>
    <w:rsid w:val="003533C3"/>
    <w:pPr>
      <w:spacing w:after="0" w:line="160" w:lineRule="atLeast"/>
    </w:pPr>
    <w:rPr>
      <w:rFonts w:eastAsia="Times New Roman" w:cs="Times New Roman"/>
      <w:szCs w:val="24"/>
      <w:lang w:eastAsia="cs-CZ"/>
    </w:rPr>
  </w:style>
  <w:style w:type="paragraph" w:customStyle="1" w:styleId="zruseno">
    <w:name w:val="zruseno"/>
    <w:basedOn w:val="Normln"/>
    <w:rsid w:val="003533C3"/>
    <w:pPr>
      <w:spacing w:after="0" w:line="160" w:lineRule="atLeast"/>
    </w:pPr>
    <w:rPr>
      <w:rFonts w:eastAsia="Times New Roman" w:cs="Times New Roman"/>
      <w:szCs w:val="24"/>
      <w:lang w:eastAsia="cs-CZ"/>
    </w:rPr>
  </w:style>
  <w:style w:type="paragraph" w:customStyle="1" w:styleId="zmena">
    <w:name w:val="zmena"/>
    <w:basedOn w:val="Normln"/>
    <w:rsid w:val="003533C3"/>
    <w:pPr>
      <w:spacing w:after="0" w:line="160" w:lineRule="atLeast"/>
    </w:pPr>
    <w:rPr>
      <w:rFonts w:eastAsia="Times New Roman" w:cs="Times New Roman"/>
      <w:szCs w:val="24"/>
      <w:lang w:eastAsia="cs-CZ"/>
    </w:rPr>
  </w:style>
  <w:style w:type="paragraph" w:customStyle="1" w:styleId="seznamtitulek">
    <w:name w:val="seznam_titulek"/>
    <w:basedOn w:val="Normln"/>
    <w:rsid w:val="003533C3"/>
    <w:pPr>
      <w:spacing w:after="0" w:line="160" w:lineRule="atLeast"/>
    </w:pPr>
    <w:rPr>
      <w:rFonts w:eastAsia="Times New Roman" w:cs="Times New Roman"/>
      <w:szCs w:val="24"/>
      <w:lang w:eastAsia="cs-CZ"/>
    </w:rPr>
  </w:style>
  <w:style w:type="paragraph" w:customStyle="1" w:styleId="seznam">
    <w:name w:val="seznam"/>
    <w:basedOn w:val="Normln"/>
    <w:rsid w:val="003533C3"/>
    <w:pPr>
      <w:spacing w:after="0" w:line="160" w:lineRule="atLeast"/>
    </w:pPr>
    <w:rPr>
      <w:rFonts w:eastAsia="Times New Roman" w:cs="Times New Roman"/>
      <w:szCs w:val="24"/>
      <w:lang w:eastAsia="cs-CZ"/>
    </w:rPr>
  </w:style>
  <w:style w:type="paragraph" w:customStyle="1" w:styleId="new">
    <w:name w:val="new"/>
    <w:basedOn w:val="Normln"/>
    <w:rsid w:val="003533C3"/>
    <w:pPr>
      <w:spacing w:after="0" w:line="160" w:lineRule="atLeast"/>
    </w:pPr>
    <w:rPr>
      <w:rFonts w:eastAsia="Times New Roman" w:cs="Times New Roman"/>
      <w:szCs w:val="24"/>
      <w:lang w:eastAsia="cs-CZ"/>
    </w:rPr>
  </w:style>
  <w:style w:type="paragraph" w:customStyle="1" w:styleId="old">
    <w:name w:val="old"/>
    <w:basedOn w:val="Normln"/>
    <w:rsid w:val="003533C3"/>
    <w:pPr>
      <w:spacing w:after="0" w:line="160" w:lineRule="atLeast"/>
    </w:pPr>
    <w:rPr>
      <w:rFonts w:eastAsia="Times New Roman" w:cs="Times New Roman"/>
      <w:szCs w:val="24"/>
      <w:lang w:eastAsia="cs-CZ"/>
    </w:rPr>
  </w:style>
  <w:style w:type="paragraph" w:customStyle="1" w:styleId="nov">
    <w:name w:val="nov"/>
    <w:basedOn w:val="Normln"/>
    <w:rsid w:val="003533C3"/>
    <w:pPr>
      <w:spacing w:after="0" w:line="160" w:lineRule="atLeast"/>
    </w:pPr>
    <w:rPr>
      <w:rFonts w:eastAsia="Times New Roman" w:cs="Times New Roman"/>
      <w:szCs w:val="24"/>
      <w:lang w:eastAsia="cs-CZ"/>
    </w:rPr>
  </w:style>
  <w:style w:type="paragraph" w:customStyle="1" w:styleId="upperindex">
    <w:name w:val="upperindex"/>
    <w:basedOn w:val="Normln"/>
    <w:rsid w:val="003533C3"/>
    <w:pPr>
      <w:spacing w:after="0" w:line="160" w:lineRule="atLeast"/>
    </w:pPr>
    <w:rPr>
      <w:rFonts w:eastAsia="Times New Roman" w:cs="Times New Roman"/>
      <w:szCs w:val="24"/>
      <w:lang w:eastAsia="cs-CZ"/>
    </w:rPr>
  </w:style>
  <w:style w:type="paragraph" w:customStyle="1" w:styleId="comment">
    <w:name w:val="comment"/>
    <w:basedOn w:val="Normln"/>
    <w:rsid w:val="003533C3"/>
    <w:pPr>
      <w:spacing w:after="0" w:line="160" w:lineRule="atLeast"/>
    </w:pPr>
    <w:rPr>
      <w:rFonts w:eastAsia="Times New Roman" w:cs="Times New Roman"/>
      <w:szCs w:val="24"/>
      <w:lang w:eastAsia="cs-CZ"/>
    </w:rPr>
  </w:style>
  <w:style w:type="paragraph" w:customStyle="1" w:styleId="historie">
    <w:name w:val="historie"/>
    <w:basedOn w:val="Normln"/>
    <w:rsid w:val="003533C3"/>
    <w:pPr>
      <w:spacing w:after="0" w:line="160" w:lineRule="atLeast"/>
    </w:pPr>
    <w:rPr>
      <w:rFonts w:eastAsia="Times New Roman" w:cs="Times New Roman"/>
      <w:szCs w:val="24"/>
      <w:lang w:eastAsia="cs-CZ"/>
    </w:rPr>
  </w:style>
  <w:style w:type="paragraph" w:customStyle="1" w:styleId="dalsipart">
    <w:name w:val="dalsi_part"/>
    <w:basedOn w:val="Normln"/>
    <w:rsid w:val="003533C3"/>
    <w:pPr>
      <w:spacing w:after="0" w:line="160" w:lineRule="atLeast"/>
    </w:pPr>
    <w:rPr>
      <w:rFonts w:eastAsia="Times New Roman" w:cs="Times New Roman"/>
      <w:szCs w:val="24"/>
      <w:lang w:eastAsia="cs-CZ"/>
    </w:rPr>
  </w:style>
  <w:style w:type="paragraph" w:customStyle="1" w:styleId="law">
    <w:name w:val="law"/>
    <w:basedOn w:val="Normln"/>
    <w:rsid w:val="003533C3"/>
    <w:pPr>
      <w:spacing w:after="0" w:line="160" w:lineRule="atLeast"/>
    </w:pPr>
    <w:rPr>
      <w:rFonts w:eastAsia="Times New Roman" w:cs="Times New Roman"/>
      <w:szCs w:val="24"/>
      <w:lang w:eastAsia="cs-CZ"/>
    </w:rPr>
  </w:style>
  <w:style w:type="paragraph" w:customStyle="1" w:styleId="searchedurl">
    <w:name w:val="searched_url"/>
    <w:basedOn w:val="Normln"/>
    <w:rsid w:val="003533C3"/>
    <w:pPr>
      <w:spacing w:after="0" w:line="160" w:lineRule="atLeast"/>
    </w:pPr>
    <w:rPr>
      <w:rFonts w:eastAsia="Times New Roman" w:cs="Times New Roman"/>
      <w:szCs w:val="24"/>
      <w:lang w:eastAsia="cs-CZ"/>
    </w:rPr>
  </w:style>
  <w:style w:type="paragraph" w:customStyle="1" w:styleId="searchedtext">
    <w:name w:val="searched_text"/>
    <w:basedOn w:val="Normln"/>
    <w:rsid w:val="003533C3"/>
    <w:pPr>
      <w:spacing w:after="0" w:line="160" w:lineRule="atLeast"/>
    </w:pPr>
    <w:rPr>
      <w:rFonts w:eastAsia="Times New Roman" w:cs="Times New Roman"/>
      <w:szCs w:val="24"/>
      <w:lang w:eastAsia="cs-CZ"/>
    </w:rPr>
  </w:style>
  <w:style w:type="paragraph" w:customStyle="1" w:styleId="findlawtitle">
    <w:name w:val="find_law_title"/>
    <w:basedOn w:val="Normln"/>
    <w:rsid w:val="003533C3"/>
    <w:pPr>
      <w:spacing w:after="0" w:line="160" w:lineRule="atLeast"/>
    </w:pPr>
    <w:rPr>
      <w:rFonts w:eastAsia="Times New Roman" w:cs="Times New Roman"/>
      <w:szCs w:val="24"/>
      <w:lang w:eastAsia="cs-CZ"/>
    </w:rPr>
  </w:style>
  <w:style w:type="paragraph" w:customStyle="1" w:styleId="findlaw">
    <w:name w:val="find_law"/>
    <w:basedOn w:val="Normln"/>
    <w:rsid w:val="003533C3"/>
    <w:pPr>
      <w:spacing w:after="0" w:line="160" w:lineRule="atLeast"/>
    </w:pPr>
    <w:rPr>
      <w:rFonts w:eastAsia="Times New Roman" w:cs="Times New Roman"/>
      <w:szCs w:val="24"/>
      <w:lang w:eastAsia="cs-CZ"/>
    </w:rPr>
  </w:style>
  <w:style w:type="paragraph" w:customStyle="1" w:styleId="nonesearched">
    <w:name w:val="nonesearched"/>
    <w:basedOn w:val="Normln"/>
    <w:rsid w:val="003533C3"/>
    <w:pPr>
      <w:spacing w:after="0" w:line="160" w:lineRule="atLeast"/>
    </w:pPr>
    <w:rPr>
      <w:rFonts w:eastAsia="Times New Roman" w:cs="Times New Roman"/>
      <w:szCs w:val="24"/>
      <w:lang w:eastAsia="cs-CZ"/>
    </w:rPr>
  </w:style>
  <w:style w:type="paragraph" w:customStyle="1" w:styleId="cela">
    <w:name w:val="cela"/>
    <w:basedOn w:val="Normln"/>
    <w:rsid w:val="003533C3"/>
    <w:pPr>
      <w:spacing w:after="0" w:line="160" w:lineRule="atLeast"/>
    </w:pPr>
    <w:rPr>
      <w:rFonts w:eastAsia="Times New Roman" w:cs="Times New Roman"/>
      <w:szCs w:val="24"/>
      <w:lang w:eastAsia="cs-CZ"/>
    </w:rPr>
  </w:style>
  <w:style w:type="paragraph" w:customStyle="1" w:styleId="messagetext">
    <w:name w:val="message_text"/>
    <w:basedOn w:val="Normln"/>
    <w:rsid w:val="003533C3"/>
    <w:pPr>
      <w:spacing w:after="0" w:line="160" w:lineRule="atLeast"/>
    </w:pPr>
    <w:rPr>
      <w:rFonts w:eastAsia="Times New Roman" w:cs="Times New Roman"/>
      <w:szCs w:val="24"/>
      <w:lang w:eastAsia="cs-CZ"/>
    </w:rPr>
  </w:style>
  <w:style w:type="paragraph" w:customStyle="1" w:styleId="cola">
    <w:name w:val="cola"/>
    <w:basedOn w:val="Normln"/>
    <w:rsid w:val="003533C3"/>
    <w:pPr>
      <w:spacing w:after="0" w:line="160" w:lineRule="atLeast"/>
    </w:pPr>
    <w:rPr>
      <w:rFonts w:eastAsia="Times New Roman" w:cs="Times New Roman"/>
      <w:szCs w:val="24"/>
      <w:lang w:eastAsia="cs-CZ"/>
    </w:rPr>
  </w:style>
  <w:style w:type="paragraph" w:customStyle="1" w:styleId="colb">
    <w:name w:val="colb"/>
    <w:basedOn w:val="Normln"/>
    <w:rsid w:val="003533C3"/>
    <w:pPr>
      <w:spacing w:after="0" w:line="160" w:lineRule="atLeast"/>
    </w:pPr>
    <w:rPr>
      <w:rFonts w:eastAsia="Times New Roman" w:cs="Times New Roman"/>
      <w:szCs w:val="24"/>
      <w:lang w:eastAsia="cs-CZ"/>
    </w:rPr>
  </w:style>
  <w:style w:type="paragraph" w:customStyle="1" w:styleId="shop">
    <w:name w:val="shop"/>
    <w:basedOn w:val="Normln"/>
    <w:rsid w:val="003533C3"/>
    <w:pPr>
      <w:spacing w:after="0" w:line="160" w:lineRule="atLeast"/>
    </w:pPr>
    <w:rPr>
      <w:rFonts w:eastAsia="Times New Roman" w:cs="Times New Roman"/>
      <w:szCs w:val="24"/>
      <w:lang w:eastAsia="cs-CZ"/>
    </w:rPr>
  </w:style>
  <w:style w:type="paragraph" w:customStyle="1" w:styleId="act">
    <w:name w:val="act"/>
    <w:basedOn w:val="Normln"/>
    <w:rsid w:val="003533C3"/>
    <w:pPr>
      <w:spacing w:after="0" w:line="160" w:lineRule="atLeast"/>
    </w:pPr>
    <w:rPr>
      <w:rFonts w:eastAsia="Times New Roman" w:cs="Times New Roman"/>
      <w:szCs w:val="24"/>
      <w:lang w:eastAsia="cs-CZ"/>
    </w:rPr>
  </w:style>
  <w:style w:type="paragraph" w:customStyle="1" w:styleId="sv">
    <w:name w:val="sv"/>
    <w:basedOn w:val="Normln"/>
    <w:rsid w:val="003533C3"/>
    <w:pPr>
      <w:spacing w:after="0" w:line="160" w:lineRule="atLeast"/>
    </w:pPr>
    <w:rPr>
      <w:rFonts w:eastAsia="Times New Roman" w:cs="Times New Roman"/>
      <w:szCs w:val="24"/>
      <w:lang w:eastAsia="cs-CZ"/>
    </w:rPr>
  </w:style>
  <w:style w:type="paragraph" w:customStyle="1" w:styleId="noborder">
    <w:name w:val="noborder"/>
    <w:basedOn w:val="Normln"/>
    <w:rsid w:val="003533C3"/>
    <w:pPr>
      <w:spacing w:after="0" w:line="160" w:lineRule="atLeast"/>
    </w:pPr>
    <w:rPr>
      <w:rFonts w:eastAsia="Times New Roman" w:cs="Times New Roman"/>
      <w:szCs w:val="24"/>
      <w:lang w:eastAsia="cs-CZ"/>
    </w:rPr>
  </w:style>
  <w:style w:type="paragraph" w:customStyle="1" w:styleId="leftz">
    <w:name w:val="leftz"/>
    <w:basedOn w:val="Normln"/>
    <w:rsid w:val="003533C3"/>
    <w:pPr>
      <w:spacing w:after="0" w:line="160" w:lineRule="atLeast"/>
    </w:pPr>
    <w:rPr>
      <w:rFonts w:eastAsia="Times New Roman" w:cs="Times New Roman"/>
      <w:szCs w:val="24"/>
      <w:lang w:eastAsia="cs-CZ"/>
    </w:rPr>
  </w:style>
  <w:style w:type="paragraph" w:customStyle="1" w:styleId="paragraf">
    <w:name w:val="paragraf"/>
    <w:basedOn w:val="Normln"/>
    <w:rsid w:val="003533C3"/>
    <w:pPr>
      <w:spacing w:after="0" w:line="160" w:lineRule="atLeast"/>
    </w:pPr>
    <w:rPr>
      <w:rFonts w:eastAsia="Times New Roman" w:cs="Times New Roman"/>
      <w:szCs w:val="24"/>
      <w:lang w:eastAsia="cs-CZ"/>
    </w:rPr>
  </w:style>
  <w:style w:type="paragraph" w:customStyle="1" w:styleId="paragrafz">
    <w:name w:val="paragrafz"/>
    <w:basedOn w:val="Normln"/>
    <w:rsid w:val="003533C3"/>
    <w:pPr>
      <w:spacing w:after="0" w:line="160" w:lineRule="atLeast"/>
    </w:pPr>
    <w:rPr>
      <w:rFonts w:eastAsia="Times New Roman" w:cs="Times New Roman"/>
      <w:szCs w:val="24"/>
      <w:lang w:eastAsia="cs-CZ"/>
    </w:rPr>
  </w:style>
  <w:style w:type="paragraph" w:customStyle="1" w:styleId="middlez">
    <w:name w:val="middlez"/>
    <w:basedOn w:val="Normln"/>
    <w:rsid w:val="003533C3"/>
    <w:pPr>
      <w:spacing w:after="0" w:line="160" w:lineRule="atLeast"/>
    </w:pPr>
    <w:rPr>
      <w:rFonts w:eastAsia="Times New Roman" w:cs="Times New Roman"/>
      <w:szCs w:val="24"/>
      <w:lang w:eastAsia="cs-CZ"/>
    </w:rPr>
  </w:style>
  <w:style w:type="paragraph" w:customStyle="1" w:styleId="rightz">
    <w:name w:val="rightz"/>
    <w:basedOn w:val="Normln"/>
    <w:rsid w:val="003533C3"/>
    <w:pPr>
      <w:spacing w:after="0" w:line="160" w:lineRule="atLeast"/>
    </w:pPr>
    <w:rPr>
      <w:rFonts w:eastAsia="Times New Roman" w:cs="Times New Roman"/>
      <w:szCs w:val="24"/>
      <w:lang w:eastAsia="cs-CZ"/>
    </w:rPr>
  </w:style>
  <w:style w:type="paragraph" w:customStyle="1" w:styleId="ur1">
    <w:name w:val="ur1"/>
    <w:basedOn w:val="Normln"/>
    <w:rsid w:val="003533C3"/>
    <w:pPr>
      <w:spacing w:after="0" w:line="160" w:lineRule="atLeast"/>
    </w:pPr>
    <w:rPr>
      <w:rFonts w:eastAsia="Times New Roman" w:cs="Times New Roman"/>
      <w:szCs w:val="24"/>
      <w:lang w:eastAsia="cs-CZ"/>
    </w:rPr>
  </w:style>
  <w:style w:type="paragraph" w:customStyle="1" w:styleId="ur1p">
    <w:name w:val="ur1p"/>
    <w:basedOn w:val="Normln"/>
    <w:rsid w:val="003533C3"/>
    <w:pPr>
      <w:spacing w:after="0" w:line="160" w:lineRule="atLeast"/>
    </w:pPr>
    <w:rPr>
      <w:rFonts w:eastAsia="Times New Roman" w:cs="Times New Roman"/>
      <w:szCs w:val="24"/>
      <w:lang w:eastAsia="cs-CZ"/>
    </w:rPr>
  </w:style>
  <w:style w:type="paragraph" w:customStyle="1" w:styleId="ur2">
    <w:name w:val="ur2"/>
    <w:basedOn w:val="Normln"/>
    <w:rsid w:val="003533C3"/>
    <w:pPr>
      <w:spacing w:after="0" w:line="160" w:lineRule="atLeast"/>
    </w:pPr>
    <w:rPr>
      <w:rFonts w:eastAsia="Times New Roman" w:cs="Times New Roman"/>
      <w:szCs w:val="24"/>
      <w:lang w:eastAsia="cs-CZ"/>
    </w:rPr>
  </w:style>
  <w:style w:type="paragraph" w:customStyle="1" w:styleId="ur2p">
    <w:name w:val="ur2p"/>
    <w:basedOn w:val="Normln"/>
    <w:rsid w:val="003533C3"/>
    <w:pPr>
      <w:spacing w:after="0" w:line="160" w:lineRule="atLeast"/>
    </w:pPr>
    <w:rPr>
      <w:rFonts w:eastAsia="Times New Roman" w:cs="Times New Roman"/>
      <w:szCs w:val="24"/>
      <w:lang w:eastAsia="cs-CZ"/>
    </w:rPr>
  </w:style>
  <w:style w:type="paragraph" w:customStyle="1" w:styleId="ur3">
    <w:name w:val="ur3"/>
    <w:basedOn w:val="Normln"/>
    <w:rsid w:val="003533C3"/>
    <w:pPr>
      <w:spacing w:after="0" w:line="160" w:lineRule="atLeast"/>
    </w:pPr>
    <w:rPr>
      <w:rFonts w:eastAsia="Times New Roman" w:cs="Times New Roman"/>
      <w:szCs w:val="24"/>
      <w:lang w:eastAsia="cs-CZ"/>
    </w:rPr>
  </w:style>
  <w:style w:type="paragraph" w:customStyle="1" w:styleId="ur3p">
    <w:name w:val="ur3p"/>
    <w:basedOn w:val="Normln"/>
    <w:rsid w:val="003533C3"/>
    <w:pPr>
      <w:spacing w:after="0" w:line="160" w:lineRule="atLeast"/>
    </w:pPr>
    <w:rPr>
      <w:rFonts w:eastAsia="Times New Roman" w:cs="Times New Roman"/>
      <w:szCs w:val="24"/>
      <w:lang w:eastAsia="cs-CZ"/>
    </w:rPr>
  </w:style>
  <w:style w:type="paragraph" w:customStyle="1" w:styleId="ur4">
    <w:name w:val="ur4"/>
    <w:basedOn w:val="Normln"/>
    <w:rsid w:val="003533C3"/>
    <w:pPr>
      <w:spacing w:after="0" w:line="160" w:lineRule="atLeast"/>
    </w:pPr>
    <w:rPr>
      <w:rFonts w:eastAsia="Times New Roman" w:cs="Times New Roman"/>
      <w:szCs w:val="24"/>
      <w:lang w:eastAsia="cs-CZ"/>
    </w:rPr>
  </w:style>
  <w:style w:type="paragraph" w:customStyle="1" w:styleId="ur4p">
    <w:name w:val="ur4p"/>
    <w:basedOn w:val="Normln"/>
    <w:rsid w:val="003533C3"/>
    <w:pPr>
      <w:spacing w:after="0" w:line="160" w:lineRule="atLeast"/>
    </w:pPr>
    <w:rPr>
      <w:rFonts w:eastAsia="Times New Roman" w:cs="Times New Roman"/>
      <w:szCs w:val="24"/>
      <w:lang w:eastAsia="cs-CZ"/>
    </w:rPr>
  </w:style>
  <w:style w:type="paragraph" w:customStyle="1" w:styleId="znamky">
    <w:name w:val="znamky"/>
    <w:basedOn w:val="Normln"/>
    <w:rsid w:val="003533C3"/>
    <w:pPr>
      <w:spacing w:after="0" w:line="160" w:lineRule="atLeast"/>
    </w:pPr>
    <w:rPr>
      <w:rFonts w:eastAsia="Times New Roman" w:cs="Times New Roman"/>
      <w:szCs w:val="24"/>
      <w:lang w:eastAsia="cs-CZ"/>
    </w:rPr>
  </w:style>
  <w:style w:type="character" w:customStyle="1" w:styleId="cara">
    <w:name w:val="cara"/>
    <w:rsid w:val="003533C3"/>
    <w:rPr>
      <w:u w:val="single"/>
    </w:rPr>
  </w:style>
  <w:style w:type="character" w:customStyle="1" w:styleId="pozn1">
    <w:name w:val="pozn1"/>
    <w:rsid w:val="003533C3"/>
  </w:style>
  <w:style w:type="character" w:customStyle="1" w:styleId="new1">
    <w:name w:val="new1"/>
    <w:rsid w:val="003533C3"/>
  </w:style>
  <w:style w:type="character" w:customStyle="1" w:styleId="old1">
    <w:name w:val="old1"/>
    <w:rsid w:val="003533C3"/>
  </w:style>
  <w:style w:type="paragraph" w:customStyle="1" w:styleId="tnleft1">
    <w:name w:val="tnleft1"/>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middle1">
    <w:name w:val="tnmiddle1"/>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1">
    <w:name w:val="tnright1"/>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tnleft2">
    <w:name w:val="tnleft2"/>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2">
    <w:name w:val="tnright2"/>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ms20041">
    <w:name w:val="ms20041"/>
    <w:basedOn w:val="Normln"/>
    <w:rsid w:val="003533C3"/>
    <w:pPr>
      <w:spacing w:after="0" w:line="160" w:lineRule="atLeast"/>
    </w:pPr>
    <w:rPr>
      <w:rFonts w:eastAsia="Times New Roman" w:cs="Times New Roman"/>
      <w:b/>
      <w:bCs/>
      <w:color w:val="EF324F"/>
      <w:szCs w:val="24"/>
      <w:lang w:eastAsia="cs-CZ"/>
    </w:rPr>
  </w:style>
  <w:style w:type="paragraph" w:customStyle="1" w:styleId="box21">
    <w:name w:val="box21"/>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menul1selected1">
    <w:name w:val="menul1selected1"/>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normal1">
    <w:name w:val="menul1normal1"/>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unwraped1">
    <w:name w:val="menul1unwraped1"/>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2normal1">
    <w:name w:val="menul2normal1"/>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2unwraped1">
    <w:name w:val="menul2unwraped1"/>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3unwraped1">
    <w:name w:val="menul3unwraped1"/>
    <w:basedOn w:val="Normln"/>
    <w:rsid w:val="003533C3"/>
    <w:pPr>
      <w:shd w:val="clear" w:color="auto" w:fill="FFFFFF"/>
      <w:spacing w:after="0" w:line="160" w:lineRule="atLeast"/>
      <w:ind w:firstLine="200"/>
    </w:pPr>
    <w:rPr>
      <w:rFonts w:eastAsia="Times New Roman" w:cs="Times New Roman"/>
      <w:sz w:val="12"/>
      <w:szCs w:val="12"/>
      <w:lang w:eastAsia="cs-CZ"/>
    </w:rPr>
  </w:style>
  <w:style w:type="paragraph" w:customStyle="1" w:styleId="menul1normal2">
    <w:name w:val="menul1normal2"/>
    <w:basedOn w:val="Normln"/>
    <w:rsid w:val="003533C3"/>
    <w:pPr>
      <w:pBdr>
        <w:top w:val="single" w:sz="4" w:space="0" w:color="A4A4A4"/>
      </w:pBdr>
      <w:shd w:val="clear" w:color="auto" w:fill="C7C7C7"/>
      <w:spacing w:after="0" w:line="160" w:lineRule="atLeast"/>
      <w:ind w:firstLine="40"/>
    </w:pPr>
    <w:rPr>
      <w:rFonts w:eastAsia="Times New Roman" w:cs="Times New Roman"/>
      <w:b/>
      <w:bCs/>
      <w:sz w:val="12"/>
      <w:szCs w:val="12"/>
      <w:lang w:eastAsia="cs-CZ"/>
    </w:rPr>
  </w:style>
  <w:style w:type="paragraph" w:customStyle="1" w:styleId="menul1selected2">
    <w:name w:val="menul1selected2"/>
    <w:basedOn w:val="Normln"/>
    <w:rsid w:val="003533C3"/>
    <w:pPr>
      <w:pBdr>
        <w:top w:val="single" w:sz="4" w:space="0" w:color="A4A4A4"/>
      </w:pBdr>
      <w:shd w:val="clear" w:color="auto" w:fill="FFFFFF"/>
      <w:spacing w:after="0" w:line="160" w:lineRule="atLeast"/>
      <w:ind w:firstLine="40"/>
    </w:pPr>
    <w:rPr>
      <w:rFonts w:eastAsia="Times New Roman" w:cs="Times New Roman"/>
      <w:b/>
      <w:bCs/>
      <w:sz w:val="12"/>
      <w:szCs w:val="12"/>
      <w:lang w:eastAsia="cs-CZ"/>
    </w:rPr>
  </w:style>
  <w:style w:type="paragraph" w:customStyle="1" w:styleId="menul1unwraped2">
    <w:name w:val="menul1unwraped2"/>
    <w:basedOn w:val="Normln"/>
    <w:rsid w:val="003533C3"/>
    <w:pPr>
      <w:pBdr>
        <w:top w:val="single" w:sz="4" w:space="0" w:color="A4A4A4"/>
      </w:pBdr>
      <w:shd w:val="clear" w:color="auto" w:fill="E9E9E9"/>
      <w:spacing w:after="0" w:line="160" w:lineRule="atLeast"/>
      <w:ind w:firstLine="40"/>
    </w:pPr>
    <w:rPr>
      <w:rFonts w:eastAsia="Times New Roman" w:cs="Times New Roman"/>
      <w:sz w:val="12"/>
      <w:szCs w:val="12"/>
      <w:lang w:eastAsia="cs-CZ"/>
    </w:rPr>
  </w:style>
  <w:style w:type="paragraph" w:customStyle="1" w:styleId="menul2normal2">
    <w:name w:val="menul2normal2"/>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2unwraped2">
    <w:name w:val="menul2unwraped2"/>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3unwraped2">
    <w:name w:val="menul3unwraped2"/>
    <w:basedOn w:val="Normln"/>
    <w:rsid w:val="003533C3"/>
    <w:pPr>
      <w:shd w:val="clear" w:color="auto" w:fill="E9E9E9"/>
      <w:spacing w:after="0" w:line="160" w:lineRule="atLeast"/>
      <w:ind w:firstLine="200"/>
    </w:pPr>
    <w:rPr>
      <w:rFonts w:eastAsia="Times New Roman" w:cs="Times New Roman"/>
      <w:sz w:val="12"/>
      <w:szCs w:val="12"/>
      <w:lang w:eastAsia="cs-CZ"/>
    </w:rPr>
  </w:style>
  <w:style w:type="paragraph" w:customStyle="1" w:styleId="ikona1">
    <w:name w:val="ikona1"/>
    <w:basedOn w:val="Normln"/>
    <w:rsid w:val="003533C3"/>
    <w:pPr>
      <w:spacing w:after="0" w:line="160" w:lineRule="atLeast"/>
    </w:pPr>
    <w:rPr>
      <w:rFonts w:eastAsia="Times New Roman" w:cs="Times New Roman"/>
      <w:szCs w:val="24"/>
      <w:lang w:eastAsia="cs-CZ"/>
    </w:rPr>
  </w:style>
  <w:style w:type="paragraph" w:customStyle="1" w:styleId="isubmit1">
    <w:name w:val="isubmit1"/>
    <w:basedOn w:val="Normln"/>
    <w:rsid w:val="003533C3"/>
    <w:pPr>
      <w:shd w:val="clear" w:color="auto" w:fill="F7E000"/>
      <w:spacing w:after="0" w:line="160" w:lineRule="atLeast"/>
    </w:pPr>
    <w:rPr>
      <w:rFonts w:eastAsia="Times New Roman" w:cs="Times New Roman"/>
      <w:szCs w:val="24"/>
      <w:lang w:eastAsia="cs-CZ"/>
    </w:rPr>
  </w:style>
  <w:style w:type="paragraph" w:customStyle="1" w:styleId="ikona2">
    <w:name w:val="ikona2"/>
    <w:basedOn w:val="Normln"/>
    <w:rsid w:val="003533C3"/>
    <w:pPr>
      <w:spacing w:after="0" w:line="160" w:lineRule="atLeast"/>
    </w:pPr>
    <w:rPr>
      <w:rFonts w:eastAsia="Times New Roman" w:cs="Times New Roman"/>
      <w:szCs w:val="24"/>
      <w:lang w:eastAsia="cs-CZ"/>
    </w:rPr>
  </w:style>
  <w:style w:type="paragraph" w:customStyle="1" w:styleId="ikona3">
    <w:name w:val="ikona3"/>
    <w:basedOn w:val="Normln"/>
    <w:rsid w:val="003533C3"/>
    <w:pPr>
      <w:pBdr>
        <w:top w:val="single" w:sz="4" w:space="0" w:color="000000"/>
        <w:left w:val="single" w:sz="4" w:space="0" w:color="000000"/>
        <w:bottom w:val="single" w:sz="4" w:space="0" w:color="000000"/>
        <w:right w:val="single" w:sz="4" w:space="0" w:color="000000"/>
      </w:pBdr>
      <w:spacing w:after="20" w:line="288" w:lineRule="atLeast"/>
      <w:ind w:right="50"/>
    </w:pPr>
    <w:rPr>
      <w:rFonts w:eastAsia="Times New Roman" w:cs="Times New Roman"/>
      <w:sz w:val="11"/>
      <w:szCs w:val="11"/>
      <w:lang w:eastAsia="cs-CZ"/>
    </w:rPr>
  </w:style>
  <w:style w:type="paragraph" w:customStyle="1" w:styleId="nadpis10">
    <w:name w:val="nadpis1"/>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20">
    <w:name w:val="nadpis2"/>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30">
    <w:name w:val="nadpis3"/>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40">
    <w:name w:val="nadpis4"/>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50">
    <w:name w:val="nadpis5"/>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60">
    <w:name w:val="nadpis6"/>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70">
    <w:name w:val="nadpis7"/>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80">
    <w:name w:val="nadpis8"/>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90">
    <w:name w:val="nadpis9"/>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obsah10">
    <w:name w:val="obsah1"/>
    <w:basedOn w:val="Normln"/>
    <w:rsid w:val="003533C3"/>
    <w:pPr>
      <w:spacing w:after="0" w:line="160" w:lineRule="atLeast"/>
    </w:pPr>
    <w:rPr>
      <w:rFonts w:eastAsia="Times New Roman" w:cs="Times New Roman"/>
      <w:sz w:val="12"/>
      <w:szCs w:val="12"/>
      <w:lang w:eastAsia="cs-CZ"/>
    </w:rPr>
  </w:style>
  <w:style w:type="paragraph" w:customStyle="1" w:styleId="obsah20">
    <w:name w:val="obsah2"/>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obsah30">
    <w:name w:val="obsah3"/>
    <w:basedOn w:val="Normln"/>
    <w:rsid w:val="003533C3"/>
    <w:pPr>
      <w:spacing w:after="0" w:line="160" w:lineRule="atLeast"/>
    </w:pPr>
    <w:rPr>
      <w:rFonts w:eastAsia="Times New Roman" w:cs="Times New Roman"/>
      <w:szCs w:val="24"/>
      <w:lang w:eastAsia="cs-CZ"/>
    </w:rPr>
  </w:style>
  <w:style w:type="paragraph" w:customStyle="1" w:styleId="dalsi1">
    <w:name w:val="dalsi1"/>
    <w:basedOn w:val="Normln"/>
    <w:rsid w:val="003533C3"/>
    <w:pPr>
      <w:spacing w:after="0" w:line="160" w:lineRule="atLeast"/>
      <w:jc w:val="right"/>
    </w:pPr>
    <w:rPr>
      <w:rFonts w:eastAsia="Times New Roman" w:cs="Times New Roman"/>
      <w:color w:val="000000"/>
      <w:sz w:val="10"/>
      <w:szCs w:val="10"/>
      <w:lang w:eastAsia="cs-CZ"/>
    </w:rPr>
  </w:style>
  <w:style w:type="paragraph" w:customStyle="1" w:styleId="obsah4">
    <w:name w:val="obsah4"/>
    <w:basedOn w:val="Normln"/>
    <w:rsid w:val="003533C3"/>
    <w:pPr>
      <w:spacing w:after="0" w:line="160" w:lineRule="atLeast"/>
    </w:pPr>
    <w:rPr>
      <w:rFonts w:eastAsia="Times New Roman" w:cs="Times New Roman"/>
      <w:sz w:val="12"/>
      <w:szCs w:val="12"/>
      <w:lang w:eastAsia="cs-CZ"/>
    </w:rPr>
  </w:style>
  <w:style w:type="paragraph" w:customStyle="1" w:styleId="etarget1">
    <w:name w:val="etarget1"/>
    <w:basedOn w:val="Normln"/>
    <w:rsid w:val="003533C3"/>
    <w:pPr>
      <w:spacing w:after="0" w:line="240" w:lineRule="auto"/>
    </w:pPr>
    <w:rPr>
      <w:rFonts w:eastAsia="Times New Roman" w:cs="Times New Roman"/>
      <w:szCs w:val="24"/>
      <w:lang w:eastAsia="cs-CZ"/>
    </w:rPr>
  </w:style>
  <w:style w:type="paragraph" w:customStyle="1" w:styleId="title1">
    <w:name w:val="title1"/>
    <w:basedOn w:val="Normln"/>
    <w:rsid w:val="003533C3"/>
    <w:pPr>
      <w:spacing w:after="0" w:line="160" w:lineRule="atLeast"/>
    </w:pPr>
    <w:rPr>
      <w:rFonts w:eastAsia="Times New Roman" w:cs="Times New Roman"/>
      <w:sz w:val="13"/>
      <w:szCs w:val="13"/>
      <w:lang w:eastAsia="cs-CZ"/>
    </w:rPr>
  </w:style>
  <w:style w:type="paragraph" w:customStyle="1" w:styleId="description1">
    <w:name w:val="description1"/>
    <w:basedOn w:val="Normln"/>
    <w:rsid w:val="003533C3"/>
    <w:pPr>
      <w:spacing w:after="0" w:line="264" w:lineRule="atLeast"/>
    </w:pPr>
    <w:rPr>
      <w:rFonts w:eastAsia="Times New Roman" w:cs="Times New Roman"/>
      <w:sz w:val="12"/>
      <w:szCs w:val="12"/>
      <w:lang w:eastAsia="cs-CZ"/>
    </w:rPr>
  </w:style>
  <w:style w:type="paragraph" w:customStyle="1" w:styleId="selfpromo1">
    <w:name w:val="selfpromo1"/>
    <w:basedOn w:val="Normln"/>
    <w:rsid w:val="003533C3"/>
    <w:pPr>
      <w:pBdr>
        <w:bottom w:val="single" w:sz="4" w:space="0" w:color="A4A4A4"/>
      </w:pBdr>
      <w:spacing w:before="100" w:after="100" w:line="160" w:lineRule="atLeast"/>
    </w:pPr>
    <w:rPr>
      <w:rFonts w:eastAsia="Times New Roman" w:cs="Times New Roman"/>
      <w:vanish/>
      <w:szCs w:val="24"/>
      <w:lang w:eastAsia="cs-CZ"/>
    </w:rPr>
  </w:style>
  <w:style w:type="paragraph" w:customStyle="1" w:styleId="obsah5">
    <w:name w:val="obsah5"/>
    <w:basedOn w:val="Normln"/>
    <w:rsid w:val="003533C3"/>
    <w:pPr>
      <w:spacing w:after="0" w:line="160" w:lineRule="atLeast"/>
    </w:pPr>
    <w:rPr>
      <w:rFonts w:eastAsia="Times New Roman" w:cs="Times New Roman"/>
      <w:sz w:val="12"/>
      <w:szCs w:val="12"/>
      <w:lang w:eastAsia="cs-CZ"/>
    </w:rPr>
  </w:style>
  <w:style w:type="paragraph" w:customStyle="1" w:styleId="obsah6">
    <w:name w:val="obsah6"/>
    <w:basedOn w:val="Normln"/>
    <w:rsid w:val="003533C3"/>
    <w:pPr>
      <w:spacing w:after="0" w:line="160" w:lineRule="atLeast"/>
    </w:pPr>
    <w:rPr>
      <w:rFonts w:eastAsia="Times New Roman" w:cs="Times New Roman"/>
      <w:sz w:val="12"/>
      <w:szCs w:val="12"/>
      <w:lang w:eastAsia="cs-CZ"/>
    </w:rPr>
  </w:style>
  <w:style w:type="paragraph" w:customStyle="1" w:styleId="par1">
    <w:name w:val="par1"/>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1">
    <w:name w:val="nepar1"/>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2">
    <w:name w:val="dalsi2"/>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7">
    <w:name w:val="obsah7"/>
    <w:basedOn w:val="Normln"/>
    <w:rsid w:val="003533C3"/>
    <w:pPr>
      <w:spacing w:after="0" w:line="160" w:lineRule="atLeast"/>
    </w:pPr>
    <w:rPr>
      <w:rFonts w:eastAsia="Times New Roman" w:cs="Times New Roman"/>
      <w:sz w:val="12"/>
      <w:szCs w:val="12"/>
      <w:lang w:eastAsia="cs-CZ"/>
    </w:rPr>
  </w:style>
  <w:style w:type="paragraph" w:customStyle="1" w:styleId="par2">
    <w:name w:val="par2"/>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2">
    <w:name w:val="nepar2"/>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3">
    <w:name w:val="dalsi3"/>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8">
    <w:name w:val="obsah8"/>
    <w:basedOn w:val="Normln"/>
    <w:rsid w:val="003533C3"/>
    <w:pPr>
      <w:spacing w:before="20" w:after="20" w:line="160" w:lineRule="atLeast"/>
      <w:ind w:left="20" w:right="20"/>
    </w:pPr>
    <w:rPr>
      <w:rFonts w:eastAsia="Times New Roman" w:cs="Times New Roman"/>
      <w:szCs w:val="24"/>
      <w:lang w:eastAsia="cs-CZ"/>
    </w:rPr>
  </w:style>
  <w:style w:type="paragraph" w:customStyle="1" w:styleId="baner11">
    <w:name w:val="baner11"/>
    <w:basedOn w:val="Normln"/>
    <w:rsid w:val="003533C3"/>
    <w:pPr>
      <w:spacing w:after="0" w:line="160" w:lineRule="atLeast"/>
    </w:pPr>
    <w:rPr>
      <w:rFonts w:eastAsia="Times New Roman" w:cs="Times New Roman"/>
      <w:color w:val="FF0080"/>
      <w:sz w:val="12"/>
      <w:szCs w:val="12"/>
      <w:lang w:eastAsia="cs-CZ"/>
    </w:rPr>
  </w:style>
  <w:style w:type="paragraph" w:customStyle="1" w:styleId="baner21">
    <w:name w:val="baner21"/>
    <w:basedOn w:val="Normln"/>
    <w:rsid w:val="003533C3"/>
    <w:pPr>
      <w:spacing w:after="0" w:line="160" w:lineRule="atLeast"/>
    </w:pPr>
    <w:rPr>
      <w:rFonts w:eastAsia="Times New Roman" w:cs="Times New Roman"/>
      <w:color w:val="EB0000"/>
      <w:sz w:val="12"/>
      <w:szCs w:val="12"/>
      <w:lang w:eastAsia="cs-CZ"/>
    </w:rPr>
  </w:style>
  <w:style w:type="paragraph" w:customStyle="1" w:styleId="baner31">
    <w:name w:val="baner31"/>
    <w:basedOn w:val="Normln"/>
    <w:rsid w:val="003533C3"/>
    <w:pPr>
      <w:spacing w:after="0" w:line="160" w:lineRule="atLeast"/>
    </w:pPr>
    <w:rPr>
      <w:rFonts w:eastAsia="Times New Roman" w:cs="Times New Roman"/>
      <w:color w:val="006545"/>
      <w:sz w:val="12"/>
      <w:szCs w:val="12"/>
      <w:lang w:eastAsia="cs-CZ"/>
    </w:rPr>
  </w:style>
  <w:style w:type="paragraph" w:customStyle="1" w:styleId="baner41">
    <w:name w:val="baner41"/>
    <w:basedOn w:val="Normln"/>
    <w:rsid w:val="003533C3"/>
    <w:pPr>
      <w:spacing w:after="0" w:line="160" w:lineRule="atLeast"/>
    </w:pPr>
    <w:rPr>
      <w:rFonts w:eastAsia="Times New Roman" w:cs="Times New Roman"/>
      <w:color w:val="003399"/>
      <w:sz w:val="12"/>
      <w:szCs w:val="12"/>
      <w:lang w:eastAsia="cs-CZ"/>
    </w:rPr>
  </w:style>
  <w:style w:type="paragraph" w:customStyle="1" w:styleId="popissekce1">
    <w:name w:val="popissekce1"/>
    <w:basedOn w:val="Normln"/>
    <w:rsid w:val="003533C3"/>
    <w:pPr>
      <w:pBdr>
        <w:bottom w:val="single" w:sz="4" w:space="5" w:color="8F8F8F"/>
      </w:pBdr>
      <w:spacing w:after="0" w:line="288" w:lineRule="atLeast"/>
    </w:pPr>
    <w:rPr>
      <w:rFonts w:eastAsia="Times New Roman" w:cs="Times New Roman"/>
      <w:szCs w:val="24"/>
      <w:lang w:eastAsia="cs-CZ"/>
    </w:rPr>
  </w:style>
  <w:style w:type="paragraph" w:customStyle="1" w:styleId="contextapl1">
    <w:name w:val="contextapl1"/>
    <w:basedOn w:val="Normln"/>
    <w:rsid w:val="003533C3"/>
    <w:pPr>
      <w:spacing w:after="0" w:line="312" w:lineRule="atLeast"/>
      <w:jc w:val="both"/>
    </w:pPr>
    <w:rPr>
      <w:rFonts w:eastAsia="Times New Roman" w:cs="Times New Roman"/>
      <w:color w:val="606060"/>
      <w:sz w:val="19"/>
      <w:szCs w:val="19"/>
      <w:lang w:eastAsia="cs-CZ"/>
    </w:rPr>
  </w:style>
  <w:style w:type="paragraph" w:customStyle="1" w:styleId="popissekce2">
    <w:name w:val="popissekce2"/>
    <w:basedOn w:val="Normln"/>
    <w:rsid w:val="003533C3"/>
    <w:pPr>
      <w:spacing w:after="0" w:line="288" w:lineRule="atLeast"/>
    </w:pPr>
    <w:rPr>
      <w:rFonts w:eastAsia="Times New Roman" w:cs="Times New Roman"/>
      <w:szCs w:val="24"/>
      <w:lang w:eastAsia="cs-CZ"/>
    </w:rPr>
  </w:style>
  <w:style w:type="paragraph" w:customStyle="1" w:styleId="contextapl2">
    <w:name w:val="contextapl2"/>
    <w:basedOn w:val="Normln"/>
    <w:rsid w:val="003533C3"/>
    <w:pPr>
      <w:spacing w:after="0" w:line="160" w:lineRule="atLeast"/>
    </w:pPr>
    <w:rPr>
      <w:rFonts w:eastAsia="Times New Roman" w:cs="Times New Roman"/>
      <w:color w:val="606060"/>
      <w:sz w:val="19"/>
      <w:szCs w:val="19"/>
      <w:lang w:eastAsia="cs-CZ"/>
    </w:rPr>
  </w:style>
  <w:style w:type="paragraph" w:customStyle="1" w:styleId="datum1">
    <w:name w:val="datum1"/>
    <w:basedOn w:val="Normln"/>
    <w:rsid w:val="003533C3"/>
    <w:pPr>
      <w:spacing w:before="10" w:after="30" w:line="312" w:lineRule="atLeast"/>
      <w:jc w:val="both"/>
    </w:pPr>
    <w:rPr>
      <w:rFonts w:eastAsia="Times New Roman" w:cs="Times New Roman"/>
      <w:color w:val="808080"/>
      <w:sz w:val="22"/>
      <w:lang w:eastAsia="cs-CZ"/>
    </w:rPr>
  </w:style>
  <w:style w:type="paragraph" w:customStyle="1" w:styleId="vsechnyzpravy1">
    <w:name w:val="vsechnyzpravy1"/>
    <w:basedOn w:val="Normln"/>
    <w:rsid w:val="003533C3"/>
    <w:pPr>
      <w:spacing w:before="40" w:after="0" w:line="160" w:lineRule="atLeast"/>
      <w:ind w:right="40"/>
    </w:pPr>
    <w:rPr>
      <w:rFonts w:eastAsia="Times New Roman" w:cs="Times New Roman"/>
      <w:szCs w:val="24"/>
      <w:lang w:eastAsia="cs-CZ"/>
    </w:rPr>
  </w:style>
  <w:style w:type="paragraph" w:customStyle="1" w:styleId="dalsi4">
    <w:name w:val="dalsi4"/>
    <w:basedOn w:val="Normln"/>
    <w:rsid w:val="003533C3"/>
    <w:pPr>
      <w:spacing w:after="0" w:line="160" w:lineRule="atLeast"/>
      <w:jc w:val="right"/>
    </w:pPr>
    <w:rPr>
      <w:rFonts w:eastAsia="Times New Roman" w:cs="Times New Roman"/>
      <w:b/>
      <w:bCs/>
      <w:szCs w:val="24"/>
      <w:lang w:eastAsia="cs-CZ"/>
    </w:rPr>
  </w:style>
  <w:style w:type="paragraph" w:customStyle="1" w:styleId="datum2">
    <w:name w:val="datum2"/>
    <w:basedOn w:val="Normln"/>
    <w:rsid w:val="003533C3"/>
    <w:pPr>
      <w:spacing w:before="10" w:after="30" w:line="160" w:lineRule="atLeast"/>
    </w:pPr>
    <w:rPr>
      <w:rFonts w:eastAsia="Times New Roman" w:cs="Times New Roman"/>
      <w:color w:val="808080"/>
      <w:sz w:val="19"/>
      <w:szCs w:val="19"/>
      <w:lang w:eastAsia="cs-CZ"/>
    </w:rPr>
  </w:style>
  <w:style w:type="paragraph" w:customStyle="1" w:styleId="autor1">
    <w:name w:val="autor1"/>
    <w:basedOn w:val="Normln"/>
    <w:rsid w:val="003533C3"/>
    <w:pPr>
      <w:spacing w:before="10" w:after="30" w:line="160" w:lineRule="atLeast"/>
    </w:pPr>
    <w:rPr>
      <w:rFonts w:eastAsia="Times New Roman" w:cs="Times New Roman"/>
      <w:color w:val="808080"/>
      <w:szCs w:val="24"/>
      <w:lang w:eastAsia="cs-CZ"/>
    </w:rPr>
  </w:style>
  <w:style w:type="paragraph" w:customStyle="1" w:styleId="datum3">
    <w:name w:val="datum3"/>
    <w:basedOn w:val="Normln"/>
    <w:rsid w:val="003533C3"/>
    <w:pPr>
      <w:spacing w:before="10" w:after="30" w:line="160" w:lineRule="atLeast"/>
      <w:jc w:val="both"/>
    </w:pPr>
    <w:rPr>
      <w:rFonts w:eastAsia="Times New Roman" w:cs="Times New Roman"/>
      <w:color w:val="808080"/>
      <w:sz w:val="19"/>
      <w:szCs w:val="19"/>
      <w:lang w:eastAsia="cs-CZ"/>
    </w:rPr>
  </w:style>
  <w:style w:type="paragraph" w:customStyle="1" w:styleId="linky1">
    <w:name w:val="linky1"/>
    <w:basedOn w:val="Normln"/>
    <w:rsid w:val="003533C3"/>
    <w:pPr>
      <w:spacing w:after="0" w:line="160" w:lineRule="atLeast"/>
      <w:jc w:val="both"/>
    </w:pPr>
    <w:rPr>
      <w:rFonts w:eastAsia="Times New Roman" w:cs="Times New Roman"/>
      <w:color w:val="CE0000"/>
      <w:szCs w:val="24"/>
      <w:lang w:eastAsia="cs-CZ"/>
    </w:rPr>
  </w:style>
  <w:style w:type="paragraph" w:customStyle="1" w:styleId="dalsi5">
    <w:name w:val="dalsi5"/>
    <w:basedOn w:val="Normln"/>
    <w:rsid w:val="003533C3"/>
    <w:pPr>
      <w:spacing w:after="0" w:line="160" w:lineRule="atLeast"/>
      <w:jc w:val="right"/>
    </w:pPr>
    <w:rPr>
      <w:rFonts w:eastAsia="Times New Roman" w:cs="Times New Roman"/>
      <w:b/>
      <w:bCs/>
      <w:szCs w:val="24"/>
      <w:lang w:eastAsia="cs-CZ"/>
    </w:rPr>
  </w:style>
  <w:style w:type="paragraph" w:customStyle="1" w:styleId="datum4">
    <w:name w:val="datum4"/>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5">
    <w:name w:val="datum5"/>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lsi6">
    <w:name w:val="dalsi6"/>
    <w:basedOn w:val="Normln"/>
    <w:rsid w:val="003533C3"/>
    <w:pPr>
      <w:spacing w:after="0" w:line="160" w:lineRule="atLeast"/>
      <w:jc w:val="right"/>
    </w:pPr>
    <w:rPr>
      <w:rFonts w:eastAsia="Times New Roman" w:cs="Times New Roman"/>
      <w:b/>
      <w:bCs/>
      <w:szCs w:val="24"/>
      <w:lang w:eastAsia="cs-CZ"/>
    </w:rPr>
  </w:style>
  <w:style w:type="paragraph" w:customStyle="1" w:styleId="vyberzprav1">
    <w:name w:val="vyberzprav1"/>
    <w:basedOn w:val="Normln"/>
    <w:rsid w:val="003533C3"/>
    <w:pPr>
      <w:spacing w:before="30" w:after="100" w:line="160" w:lineRule="atLeast"/>
    </w:pPr>
    <w:rPr>
      <w:rFonts w:eastAsia="Times New Roman" w:cs="Times New Roman"/>
      <w:szCs w:val="24"/>
      <w:lang w:eastAsia="cs-CZ"/>
    </w:rPr>
  </w:style>
  <w:style w:type="paragraph" w:customStyle="1" w:styleId="border1">
    <w:name w:val="border1"/>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par3">
    <w:name w:val="par3"/>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3">
    <w:name w:val="nepar3"/>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7">
    <w:name w:val="dalsi7"/>
    <w:basedOn w:val="Normln"/>
    <w:rsid w:val="003533C3"/>
    <w:pP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dalsisekce1">
    <w:name w:val="dalsisekce1"/>
    <w:basedOn w:val="Normln"/>
    <w:rsid w:val="003533C3"/>
    <w:pPr>
      <w:spacing w:after="50" w:line="160" w:lineRule="atLeast"/>
    </w:pPr>
    <w:rPr>
      <w:rFonts w:eastAsia="Times New Roman" w:cs="Times New Roman"/>
      <w:szCs w:val="24"/>
      <w:lang w:eastAsia="cs-CZ"/>
    </w:rPr>
  </w:style>
  <w:style w:type="paragraph" w:customStyle="1" w:styleId="datum6">
    <w:name w:val="datum6"/>
    <w:basedOn w:val="Normln"/>
    <w:rsid w:val="003533C3"/>
    <w:pPr>
      <w:shd w:val="clear" w:color="auto" w:fill="F5F5F5"/>
      <w:spacing w:after="0" w:line="160" w:lineRule="atLeast"/>
    </w:pPr>
    <w:rPr>
      <w:rFonts w:eastAsia="Times New Roman" w:cs="Times New Roman"/>
      <w:color w:val="000000"/>
      <w:sz w:val="22"/>
      <w:lang w:eastAsia="cs-CZ"/>
    </w:rPr>
  </w:style>
  <w:style w:type="paragraph" w:customStyle="1" w:styleId="messagetext1">
    <w:name w:val="message_text1"/>
    <w:basedOn w:val="Normln"/>
    <w:rsid w:val="003533C3"/>
    <w:pPr>
      <w:shd w:val="clear" w:color="auto" w:fill="F5F5F5"/>
      <w:spacing w:after="50" w:line="160" w:lineRule="atLeast"/>
    </w:pPr>
    <w:rPr>
      <w:rFonts w:eastAsia="Times New Roman" w:cs="Times New Roman"/>
      <w:color w:val="000000"/>
      <w:sz w:val="22"/>
      <w:lang w:eastAsia="cs-CZ"/>
    </w:rPr>
  </w:style>
  <w:style w:type="paragraph" w:customStyle="1" w:styleId="dalsi8">
    <w:name w:val="dalsi8"/>
    <w:basedOn w:val="Normln"/>
    <w:rsid w:val="003533C3"/>
    <w:pPr>
      <w:spacing w:after="0" w:line="160" w:lineRule="atLeast"/>
      <w:jc w:val="right"/>
    </w:pPr>
    <w:rPr>
      <w:rFonts w:eastAsia="Times New Roman" w:cs="Times New Roman"/>
      <w:szCs w:val="24"/>
      <w:lang w:eastAsia="cs-CZ"/>
    </w:rPr>
  </w:style>
  <w:style w:type="paragraph" w:customStyle="1" w:styleId="ocimaredaktora1">
    <w:name w:val="ocimaredaktora1"/>
    <w:basedOn w:val="Normln"/>
    <w:rsid w:val="003533C3"/>
    <w:pPr>
      <w:pBdr>
        <w:top w:val="single" w:sz="4" w:space="2" w:color="EF324F"/>
        <w:left w:val="single" w:sz="4" w:space="2" w:color="EF324F"/>
        <w:bottom w:val="single" w:sz="4" w:space="2" w:color="EF324F"/>
        <w:right w:val="single" w:sz="4" w:space="2" w:color="EF324F"/>
      </w:pBdr>
      <w:spacing w:after="50" w:line="160" w:lineRule="atLeast"/>
    </w:pPr>
    <w:rPr>
      <w:rFonts w:eastAsia="Times New Roman" w:cs="Times New Roman"/>
      <w:szCs w:val="24"/>
      <w:lang w:eastAsia="cs-CZ"/>
    </w:rPr>
  </w:style>
  <w:style w:type="paragraph" w:customStyle="1" w:styleId="poradna1">
    <w:name w:val="poradna1"/>
    <w:basedOn w:val="Normln"/>
    <w:rsid w:val="003533C3"/>
    <w:pPr>
      <w:pBdr>
        <w:top w:val="single" w:sz="4" w:space="0" w:color="AF6F93"/>
        <w:left w:val="single" w:sz="4" w:space="0" w:color="AF6F93"/>
        <w:bottom w:val="single" w:sz="4" w:space="0" w:color="AF6F93"/>
        <w:right w:val="single" w:sz="4" w:space="0" w:color="AF6F93"/>
      </w:pBdr>
      <w:shd w:val="clear" w:color="auto" w:fill="FFFFFF"/>
      <w:spacing w:after="100" w:line="160" w:lineRule="atLeast"/>
    </w:pPr>
    <w:rPr>
      <w:rFonts w:eastAsia="Times New Roman" w:cs="Times New Roman"/>
      <w:szCs w:val="24"/>
      <w:lang w:eastAsia="cs-CZ"/>
    </w:rPr>
  </w:style>
  <w:style w:type="paragraph" w:customStyle="1" w:styleId="letenky1">
    <w:name w:val="letenky1"/>
    <w:basedOn w:val="Normln"/>
    <w:rsid w:val="003533C3"/>
    <w:pPr>
      <w:spacing w:before="30" w:after="60" w:line="160" w:lineRule="atLeast"/>
    </w:pPr>
    <w:rPr>
      <w:rFonts w:eastAsia="Times New Roman" w:cs="Times New Roman"/>
      <w:b/>
      <w:bCs/>
      <w:szCs w:val="24"/>
      <w:lang w:eastAsia="cs-CZ"/>
    </w:rPr>
  </w:style>
  <w:style w:type="paragraph" w:customStyle="1" w:styleId="zajezdy1">
    <w:name w:val="zajezdy1"/>
    <w:basedOn w:val="Normln"/>
    <w:rsid w:val="003533C3"/>
    <w:pPr>
      <w:spacing w:before="30" w:after="60" w:line="160" w:lineRule="atLeast"/>
    </w:pPr>
    <w:rPr>
      <w:rFonts w:eastAsia="Times New Roman" w:cs="Times New Roman"/>
      <w:b/>
      <w:bCs/>
      <w:szCs w:val="24"/>
      <w:lang w:eastAsia="cs-CZ"/>
    </w:rPr>
  </w:style>
  <w:style w:type="paragraph" w:customStyle="1" w:styleId="tip1">
    <w:name w:val="tip1"/>
    <w:basedOn w:val="Normln"/>
    <w:rsid w:val="003533C3"/>
    <w:pPr>
      <w:spacing w:after="0" w:line="160" w:lineRule="atLeast"/>
    </w:pPr>
    <w:rPr>
      <w:rFonts w:eastAsia="Times New Roman" w:cs="Times New Roman"/>
      <w:szCs w:val="24"/>
      <w:lang w:eastAsia="cs-CZ"/>
    </w:rPr>
  </w:style>
  <w:style w:type="paragraph" w:customStyle="1" w:styleId="m11">
    <w:name w:val="m11"/>
    <w:basedOn w:val="Normln"/>
    <w:rsid w:val="003533C3"/>
    <w:pPr>
      <w:spacing w:before="20" w:after="0" w:line="160" w:lineRule="atLeast"/>
      <w:ind w:left="20" w:right="50"/>
    </w:pPr>
    <w:rPr>
      <w:rFonts w:eastAsia="Times New Roman" w:cs="Times New Roman"/>
      <w:szCs w:val="24"/>
      <w:lang w:eastAsia="cs-CZ"/>
    </w:rPr>
  </w:style>
  <w:style w:type="paragraph" w:customStyle="1" w:styleId="m21">
    <w:name w:val="m21"/>
    <w:basedOn w:val="Normln"/>
    <w:rsid w:val="003533C3"/>
    <w:pPr>
      <w:spacing w:before="70" w:after="0" w:line="160" w:lineRule="atLeast"/>
      <w:ind w:left="20" w:right="50"/>
    </w:pPr>
    <w:rPr>
      <w:rFonts w:eastAsia="Times New Roman" w:cs="Times New Roman"/>
      <w:szCs w:val="24"/>
      <w:lang w:eastAsia="cs-CZ"/>
    </w:rPr>
  </w:style>
  <w:style w:type="paragraph" w:customStyle="1" w:styleId="m31">
    <w:name w:val="m31"/>
    <w:basedOn w:val="Normln"/>
    <w:rsid w:val="003533C3"/>
    <w:pPr>
      <w:spacing w:before="120" w:after="0" w:line="160" w:lineRule="atLeast"/>
      <w:ind w:left="20" w:right="50"/>
    </w:pPr>
    <w:rPr>
      <w:rFonts w:eastAsia="Times New Roman" w:cs="Times New Roman"/>
      <w:szCs w:val="24"/>
      <w:lang w:eastAsia="cs-CZ"/>
    </w:rPr>
  </w:style>
  <w:style w:type="paragraph" w:customStyle="1" w:styleId="uroven11">
    <w:name w:val="uroven11"/>
    <w:basedOn w:val="Normln"/>
    <w:rsid w:val="003533C3"/>
    <w:pPr>
      <w:shd w:val="clear" w:color="auto" w:fill="C7C7C7"/>
      <w:spacing w:after="0" w:line="160" w:lineRule="atLeast"/>
      <w:ind w:firstLine="50"/>
    </w:pPr>
    <w:rPr>
      <w:rFonts w:eastAsia="Times New Roman" w:cs="Times New Roman"/>
      <w:szCs w:val="24"/>
      <w:lang w:eastAsia="cs-CZ"/>
    </w:rPr>
  </w:style>
  <w:style w:type="paragraph" w:customStyle="1" w:styleId="uroven21">
    <w:name w:val="uroven21"/>
    <w:basedOn w:val="Normln"/>
    <w:rsid w:val="003533C3"/>
    <w:pPr>
      <w:shd w:val="clear" w:color="auto" w:fill="A4A4A4"/>
      <w:spacing w:after="0" w:line="160" w:lineRule="atLeast"/>
      <w:ind w:firstLine="100"/>
    </w:pPr>
    <w:rPr>
      <w:rFonts w:eastAsia="Times New Roman" w:cs="Times New Roman"/>
      <w:szCs w:val="24"/>
      <w:lang w:eastAsia="cs-CZ"/>
    </w:rPr>
  </w:style>
  <w:style w:type="paragraph" w:customStyle="1" w:styleId="uroven31">
    <w:name w:val="uroven31"/>
    <w:basedOn w:val="Normln"/>
    <w:rsid w:val="003533C3"/>
    <w:pPr>
      <w:shd w:val="clear" w:color="auto" w:fill="E9E9E9"/>
      <w:spacing w:after="0" w:line="160" w:lineRule="atLeast"/>
      <w:ind w:firstLine="150"/>
    </w:pPr>
    <w:rPr>
      <w:rFonts w:eastAsia="Times New Roman" w:cs="Times New Roman"/>
      <w:szCs w:val="24"/>
      <w:lang w:eastAsia="cs-CZ"/>
    </w:rPr>
  </w:style>
  <w:style w:type="paragraph" w:customStyle="1" w:styleId="selitem1">
    <w:name w:val="selitem1"/>
    <w:basedOn w:val="Normln"/>
    <w:rsid w:val="003533C3"/>
    <w:pPr>
      <w:shd w:val="clear" w:color="auto" w:fill="FFFFFF"/>
      <w:spacing w:after="0" w:line="160" w:lineRule="atLeast"/>
    </w:pPr>
    <w:rPr>
      <w:rFonts w:eastAsia="Times New Roman" w:cs="Times New Roman"/>
      <w:szCs w:val="24"/>
      <w:lang w:eastAsia="cs-CZ"/>
    </w:rPr>
  </w:style>
  <w:style w:type="paragraph" w:customStyle="1" w:styleId="selitem21">
    <w:name w:val="selitem21"/>
    <w:basedOn w:val="Normln"/>
    <w:rsid w:val="003533C3"/>
    <w:pPr>
      <w:pBdr>
        <w:right w:val="single" w:sz="36" w:space="0" w:color="A4A4A4"/>
      </w:pBdr>
      <w:shd w:val="clear" w:color="auto" w:fill="FFFFFF"/>
      <w:spacing w:after="0" w:line="160" w:lineRule="atLeast"/>
    </w:pPr>
    <w:rPr>
      <w:rFonts w:eastAsia="Times New Roman" w:cs="Times New Roman"/>
      <w:szCs w:val="24"/>
      <w:lang w:eastAsia="cs-CZ"/>
    </w:rPr>
  </w:style>
  <w:style w:type="paragraph" w:customStyle="1" w:styleId="selitem31">
    <w:name w:val="selitem31"/>
    <w:basedOn w:val="Normln"/>
    <w:rsid w:val="003533C3"/>
    <w:pPr>
      <w:pBdr>
        <w:top w:val="dotted" w:sz="8" w:space="0" w:color="A4A4A4"/>
        <w:bottom w:val="dotted" w:sz="8" w:space="0" w:color="A4A4A4"/>
      </w:pBdr>
      <w:shd w:val="clear" w:color="auto" w:fill="FFFFFF"/>
      <w:spacing w:after="0" w:line="160" w:lineRule="atLeast"/>
    </w:pPr>
    <w:rPr>
      <w:rFonts w:eastAsia="Times New Roman" w:cs="Times New Roman"/>
      <w:szCs w:val="24"/>
      <w:lang w:eastAsia="cs-CZ"/>
    </w:rPr>
  </w:style>
  <w:style w:type="paragraph" w:customStyle="1" w:styleId="selitem41">
    <w:name w:val="selitem41"/>
    <w:basedOn w:val="Normln"/>
    <w:rsid w:val="003533C3"/>
    <w:pPr>
      <w:pBdr>
        <w:top w:val="single" w:sz="8" w:space="0" w:color="A4A4A4"/>
        <w:bottom w:val="single" w:sz="8" w:space="0" w:color="A4A4A4"/>
      </w:pBdr>
      <w:shd w:val="clear" w:color="auto" w:fill="FFFFFF"/>
      <w:spacing w:after="0" w:line="160" w:lineRule="atLeast"/>
    </w:pPr>
    <w:rPr>
      <w:rFonts w:eastAsia="Times New Roman" w:cs="Times New Roman"/>
      <w:szCs w:val="24"/>
      <w:lang w:eastAsia="cs-CZ"/>
    </w:rPr>
  </w:style>
  <w:style w:type="paragraph" w:customStyle="1" w:styleId="parny1">
    <w:name w:val="parny1"/>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
    <w:name w:val="neparny1"/>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2">
    <w:name w:val="parny2"/>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2">
    <w:name w:val="neparny2"/>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3">
    <w:name w:val="parny3"/>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3">
    <w:name w:val="neparny3"/>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4">
    <w:name w:val="parny4"/>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4">
    <w:name w:val="neparny4"/>
    <w:basedOn w:val="Normln"/>
    <w:rsid w:val="003533C3"/>
    <w:pPr>
      <w:shd w:val="clear" w:color="auto" w:fill="E9E9E9"/>
      <w:spacing w:after="0" w:line="160" w:lineRule="atLeast"/>
    </w:pPr>
    <w:rPr>
      <w:rFonts w:eastAsia="Times New Roman" w:cs="Times New Roman"/>
      <w:szCs w:val="24"/>
      <w:lang w:eastAsia="cs-CZ"/>
    </w:rPr>
  </w:style>
  <w:style w:type="paragraph" w:customStyle="1" w:styleId="colname1">
    <w:name w:val="colname1"/>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parny5">
    <w:name w:val="parny5"/>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5">
    <w:name w:val="neparny5"/>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6">
    <w:name w:val="parny6"/>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6">
    <w:name w:val="neparny6"/>
    <w:basedOn w:val="Normln"/>
    <w:rsid w:val="003533C3"/>
    <w:pPr>
      <w:shd w:val="clear" w:color="auto" w:fill="E4EEEE"/>
      <w:spacing w:after="0" w:line="160" w:lineRule="atLeast"/>
    </w:pPr>
    <w:rPr>
      <w:rFonts w:eastAsia="Times New Roman" w:cs="Times New Roman"/>
      <w:szCs w:val="24"/>
      <w:lang w:eastAsia="cs-CZ"/>
    </w:rPr>
  </w:style>
  <w:style w:type="paragraph" w:customStyle="1" w:styleId="datum7">
    <w:name w:val="datum7"/>
    <w:basedOn w:val="Normln"/>
    <w:rsid w:val="003533C3"/>
    <w:pPr>
      <w:spacing w:before="10" w:after="30" w:line="160" w:lineRule="atLeast"/>
      <w:ind w:right="30"/>
    </w:pPr>
    <w:rPr>
      <w:rFonts w:eastAsia="Times New Roman" w:cs="Times New Roman"/>
      <w:sz w:val="19"/>
      <w:szCs w:val="19"/>
      <w:lang w:eastAsia="cs-CZ"/>
    </w:rPr>
  </w:style>
  <w:style w:type="paragraph" w:customStyle="1" w:styleId="tema1">
    <w:name w:val="tema1"/>
    <w:basedOn w:val="Normln"/>
    <w:rsid w:val="003533C3"/>
    <w:pPr>
      <w:spacing w:after="0" w:line="160" w:lineRule="atLeast"/>
    </w:pPr>
    <w:rPr>
      <w:rFonts w:eastAsia="Times New Roman" w:cs="Times New Roman"/>
      <w:i/>
      <w:iCs/>
      <w:color w:val="000000"/>
      <w:sz w:val="19"/>
      <w:szCs w:val="19"/>
      <w:lang w:eastAsia="cs-CZ"/>
    </w:rPr>
  </w:style>
  <w:style w:type="paragraph" w:customStyle="1" w:styleId="jmeno1">
    <w:name w:val="jmeno1"/>
    <w:basedOn w:val="Normln"/>
    <w:rsid w:val="003533C3"/>
    <w:pPr>
      <w:spacing w:after="0" w:line="160" w:lineRule="atLeast"/>
    </w:pPr>
    <w:rPr>
      <w:rFonts w:eastAsia="Times New Roman" w:cs="Times New Roman"/>
      <w:color w:val="000000"/>
      <w:sz w:val="22"/>
      <w:lang w:eastAsia="cs-CZ"/>
    </w:rPr>
  </w:style>
  <w:style w:type="paragraph" w:customStyle="1" w:styleId="colname2">
    <w:name w:val="colname2"/>
    <w:basedOn w:val="Normln"/>
    <w:rsid w:val="003533C3"/>
    <w:pPr>
      <w:shd w:val="clear" w:color="auto" w:fill="C2CFFC"/>
      <w:spacing w:after="0" w:line="160" w:lineRule="atLeast"/>
    </w:pPr>
    <w:rPr>
      <w:rFonts w:eastAsia="Times New Roman" w:cs="Times New Roman"/>
      <w:color w:val="000000"/>
      <w:szCs w:val="24"/>
      <w:lang w:eastAsia="cs-CZ"/>
    </w:rPr>
  </w:style>
  <w:style w:type="paragraph" w:customStyle="1" w:styleId="parny7">
    <w:name w:val="parny7"/>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7">
    <w:name w:val="neparny7"/>
    <w:basedOn w:val="Normln"/>
    <w:rsid w:val="003533C3"/>
    <w:pPr>
      <w:shd w:val="clear" w:color="auto" w:fill="E9E9E9"/>
      <w:spacing w:after="0" w:line="160" w:lineRule="atLeast"/>
    </w:pPr>
    <w:rPr>
      <w:rFonts w:eastAsia="Times New Roman" w:cs="Times New Roman"/>
      <w:szCs w:val="24"/>
      <w:lang w:eastAsia="cs-CZ"/>
    </w:rPr>
  </w:style>
  <w:style w:type="paragraph" w:customStyle="1" w:styleId="pf1">
    <w:name w:val="pf1"/>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1">
    <w:name w:val="ps1"/>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pl1">
    <w:name w:val="pl1"/>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1">
    <w:name w:val="ph1"/>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tr1">
    <w:name w:val="tr1"/>
    <w:basedOn w:val="Normln"/>
    <w:rsid w:val="003533C3"/>
    <w:pPr>
      <w:spacing w:after="0" w:line="160" w:lineRule="atLeast"/>
      <w:jc w:val="right"/>
    </w:pPr>
    <w:rPr>
      <w:rFonts w:eastAsia="Times New Roman" w:cs="Times New Roman"/>
      <w:b/>
      <w:bCs/>
      <w:szCs w:val="24"/>
      <w:lang w:eastAsia="cs-CZ"/>
    </w:rPr>
  </w:style>
  <w:style w:type="paragraph" w:customStyle="1" w:styleId="plus1">
    <w:name w:val="plus1"/>
    <w:basedOn w:val="Normln"/>
    <w:rsid w:val="003533C3"/>
    <w:pPr>
      <w:spacing w:after="0" w:line="160" w:lineRule="atLeast"/>
    </w:pPr>
    <w:rPr>
      <w:rFonts w:eastAsia="Times New Roman" w:cs="Times New Roman"/>
      <w:color w:val="008000"/>
      <w:szCs w:val="24"/>
      <w:lang w:eastAsia="cs-CZ"/>
    </w:rPr>
  </w:style>
  <w:style w:type="paragraph" w:customStyle="1" w:styleId="minus1">
    <w:name w:val="minus1"/>
    <w:basedOn w:val="Normln"/>
    <w:rsid w:val="003533C3"/>
    <w:pPr>
      <w:spacing w:after="0" w:line="160" w:lineRule="atLeast"/>
    </w:pPr>
    <w:rPr>
      <w:rFonts w:eastAsia="Times New Roman" w:cs="Times New Roman"/>
      <w:color w:val="FF0000"/>
      <w:szCs w:val="24"/>
      <w:lang w:eastAsia="cs-CZ"/>
    </w:rPr>
  </w:style>
  <w:style w:type="paragraph" w:customStyle="1" w:styleId="idx1">
    <w:name w:val="idx1"/>
    <w:basedOn w:val="Normln"/>
    <w:rsid w:val="003533C3"/>
    <w:pPr>
      <w:spacing w:before="20" w:after="20" w:line="160" w:lineRule="atLeast"/>
    </w:pPr>
    <w:rPr>
      <w:rFonts w:eastAsia="Times New Roman" w:cs="Times New Roman"/>
      <w:color w:val="000000"/>
      <w:sz w:val="12"/>
      <w:szCs w:val="12"/>
      <w:lang w:eastAsia="cs-CZ"/>
    </w:rPr>
  </w:style>
  <w:style w:type="paragraph" w:customStyle="1" w:styleId="pf2">
    <w:name w:val="pf2"/>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2">
    <w:name w:val="ps2"/>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l2">
    <w:name w:val="pl2"/>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2">
    <w:name w:val="ph2"/>
    <w:basedOn w:val="Normln"/>
    <w:rsid w:val="003533C3"/>
    <w:pPr>
      <w:shd w:val="clear" w:color="auto" w:fill="C7C7C7"/>
      <w:spacing w:after="0" w:line="160" w:lineRule="atLeast"/>
    </w:pPr>
    <w:rPr>
      <w:rFonts w:eastAsia="Times New Roman" w:cs="Times New Roman"/>
      <w:b/>
      <w:bCs/>
      <w:color w:val="FF0000"/>
      <w:sz w:val="12"/>
      <w:szCs w:val="12"/>
      <w:u w:val="single"/>
      <w:lang w:eastAsia="cs-CZ"/>
    </w:rPr>
  </w:style>
  <w:style w:type="paragraph" w:customStyle="1" w:styleId="tr2">
    <w:name w:val="tr2"/>
    <w:basedOn w:val="Normln"/>
    <w:rsid w:val="003533C3"/>
    <w:pPr>
      <w:spacing w:after="0" w:line="160" w:lineRule="atLeast"/>
      <w:jc w:val="right"/>
    </w:pPr>
    <w:rPr>
      <w:rFonts w:eastAsia="Times New Roman" w:cs="Times New Roman"/>
      <w:sz w:val="12"/>
      <w:szCs w:val="12"/>
      <w:lang w:eastAsia="cs-CZ"/>
    </w:rPr>
  </w:style>
  <w:style w:type="paragraph" w:customStyle="1" w:styleId="plus2">
    <w:name w:val="plus2"/>
    <w:basedOn w:val="Normln"/>
    <w:rsid w:val="003533C3"/>
    <w:pPr>
      <w:spacing w:after="0" w:line="160" w:lineRule="atLeast"/>
    </w:pPr>
    <w:rPr>
      <w:rFonts w:eastAsia="Times New Roman" w:cs="Times New Roman"/>
      <w:color w:val="008000"/>
      <w:szCs w:val="24"/>
      <w:lang w:eastAsia="cs-CZ"/>
    </w:rPr>
  </w:style>
  <w:style w:type="paragraph" w:customStyle="1" w:styleId="minus2">
    <w:name w:val="minus2"/>
    <w:basedOn w:val="Normln"/>
    <w:rsid w:val="003533C3"/>
    <w:pPr>
      <w:spacing w:after="0" w:line="160" w:lineRule="atLeast"/>
    </w:pPr>
    <w:rPr>
      <w:rFonts w:eastAsia="Times New Roman" w:cs="Times New Roman"/>
      <w:color w:val="FF0000"/>
      <w:szCs w:val="24"/>
      <w:lang w:eastAsia="cs-CZ"/>
    </w:rPr>
  </w:style>
  <w:style w:type="paragraph" w:customStyle="1" w:styleId="cela1">
    <w:name w:val="cela1"/>
    <w:basedOn w:val="Normln"/>
    <w:rsid w:val="003533C3"/>
    <w:pPr>
      <w:spacing w:after="0" w:line="264" w:lineRule="atLeast"/>
      <w:jc w:val="both"/>
    </w:pPr>
    <w:rPr>
      <w:rFonts w:eastAsia="Times New Roman" w:cs="Times New Roman"/>
      <w:b/>
      <w:bCs/>
      <w:color w:val="008FD6"/>
      <w:sz w:val="19"/>
      <w:szCs w:val="19"/>
      <w:lang w:eastAsia="cs-CZ"/>
    </w:rPr>
  </w:style>
  <w:style w:type="paragraph" w:customStyle="1" w:styleId="border2">
    <w:name w:val="border2"/>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1">
    <w:name w:val="head1"/>
    <w:basedOn w:val="Normln"/>
    <w:rsid w:val="003533C3"/>
    <w:pPr>
      <w:pBdr>
        <w:bottom w:val="single" w:sz="4" w:space="1" w:color="A4A4A4"/>
      </w:pBdr>
      <w:shd w:val="clear" w:color="auto" w:fill="A4A4A4"/>
      <w:spacing w:after="0" w:line="160" w:lineRule="atLeast"/>
    </w:pPr>
    <w:rPr>
      <w:rFonts w:eastAsia="Times New Roman" w:cs="Times New Roman"/>
      <w:b/>
      <w:bCs/>
      <w:color w:val="000000"/>
      <w:szCs w:val="24"/>
      <w:lang w:eastAsia="cs-CZ"/>
    </w:rPr>
  </w:style>
  <w:style w:type="paragraph" w:customStyle="1" w:styleId="par4">
    <w:name w:val="par4"/>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4">
    <w:name w:val="nepar4"/>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9">
    <w:name w:val="dalsi9"/>
    <w:basedOn w:val="Normln"/>
    <w:rsid w:val="003533C3"/>
    <w:pPr>
      <w:shd w:val="clear" w:color="auto" w:fill="F5F5F5"/>
      <w:spacing w:after="0" w:line="408" w:lineRule="atLeast"/>
      <w:jc w:val="right"/>
    </w:pPr>
    <w:rPr>
      <w:rFonts w:eastAsia="Times New Roman" w:cs="Times New Roman"/>
      <w:b/>
      <w:bCs/>
      <w:i/>
      <w:iCs/>
      <w:color w:val="000000"/>
      <w:sz w:val="17"/>
      <w:szCs w:val="17"/>
      <w:lang w:eastAsia="cs-CZ"/>
    </w:rPr>
  </w:style>
  <w:style w:type="paragraph" w:customStyle="1" w:styleId="autor2">
    <w:name w:val="autor2"/>
    <w:basedOn w:val="Normln"/>
    <w:rsid w:val="003533C3"/>
    <w:pPr>
      <w:spacing w:after="0" w:line="160" w:lineRule="atLeast"/>
    </w:pPr>
    <w:rPr>
      <w:rFonts w:eastAsia="Times New Roman" w:cs="Times New Roman"/>
      <w:color w:val="000000"/>
      <w:sz w:val="19"/>
      <w:szCs w:val="19"/>
      <w:lang w:eastAsia="cs-CZ"/>
    </w:rPr>
  </w:style>
  <w:style w:type="paragraph" w:customStyle="1" w:styleId="ctenost1">
    <w:name w:val="ctenost1"/>
    <w:basedOn w:val="Normln"/>
    <w:rsid w:val="003533C3"/>
    <w:pPr>
      <w:spacing w:after="0" w:line="160" w:lineRule="atLeast"/>
    </w:pPr>
    <w:rPr>
      <w:rFonts w:eastAsia="Times New Roman" w:cs="Times New Roman"/>
      <w:i/>
      <w:iCs/>
      <w:color w:val="000000"/>
      <w:sz w:val="19"/>
      <w:szCs w:val="19"/>
      <w:lang w:eastAsia="cs-CZ"/>
    </w:rPr>
  </w:style>
  <w:style w:type="paragraph" w:customStyle="1" w:styleId="datum8">
    <w:name w:val="datum8"/>
    <w:basedOn w:val="Normln"/>
    <w:rsid w:val="003533C3"/>
    <w:pPr>
      <w:spacing w:after="0" w:line="160" w:lineRule="atLeast"/>
    </w:pPr>
    <w:rPr>
      <w:rFonts w:eastAsia="Times New Roman" w:cs="Times New Roman"/>
      <w:color w:val="000000"/>
      <w:sz w:val="19"/>
      <w:szCs w:val="19"/>
      <w:lang w:eastAsia="cs-CZ"/>
    </w:rPr>
  </w:style>
  <w:style w:type="paragraph" w:customStyle="1" w:styleId="rubr1">
    <w:name w:val="rubr1"/>
    <w:basedOn w:val="Normln"/>
    <w:rsid w:val="003533C3"/>
    <w:pPr>
      <w:spacing w:after="0" w:line="160" w:lineRule="atLeast"/>
    </w:pPr>
    <w:rPr>
      <w:rFonts w:eastAsia="Times New Roman" w:cs="Times New Roman"/>
      <w:color w:val="000000"/>
      <w:sz w:val="19"/>
      <w:szCs w:val="19"/>
      <w:lang w:eastAsia="cs-CZ"/>
    </w:rPr>
  </w:style>
  <w:style w:type="paragraph" w:customStyle="1" w:styleId="par5">
    <w:name w:val="par5"/>
    <w:basedOn w:val="Normln"/>
    <w:rsid w:val="003533C3"/>
    <w:pPr>
      <w:pBdr>
        <w:left w:val="single" w:sz="4" w:space="2" w:color="BF8900"/>
        <w:right w:val="single" w:sz="4" w:space="1" w:color="BF8900"/>
      </w:pBdr>
      <w:shd w:val="clear" w:color="auto" w:fill="FFFFFF"/>
      <w:spacing w:after="0" w:line="264" w:lineRule="atLeast"/>
    </w:pPr>
    <w:rPr>
      <w:rFonts w:eastAsia="Times New Roman" w:cs="Times New Roman"/>
      <w:color w:val="000000"/>
      <w:szCs w:val="24"/>
      <w:lang w:eastAsia="cs-CZ"/>
    </w:rPr>
  </w:style>
  <w:style w:type="paragraph" w:customStyle="1" w:styleId="nepar5">
    <w:name w:val="nepar5"/>
    <w:basedOn w:val="Normln"/>
    <w:rsid w:val="003533C3"/>
    <w:pPr>
      <w:pBdr>
        <w:left w:val="single" w:sz="4" w:space="2" w:color="BF8900"/>
        <w:right w:val="single" w:sz="4" w:space="1" w:color="BF8900"/>
      </w:pBdr>
      <w:shd w:val="clear" w:color="auto" w:fill="FFE2D0"/>
      <w:spacing w:after="0" w:line="264" w:lineRule="atLeast"/>
    </w:pPr>
    <w:rPr>
      <w:rFonts w:eastAsia="Times New Roman" w:cs="Times New Roman"/>
      <w:color w:val="000000"/>
      <w:szCs w:val="24"/>
      <w:lang w:eastAsia="cs-CZ"/>
    </w:rPr>
  </w:style>
  <w:style w:type="paragraph" w:customStyle="1" w:styleId="dalsi10">
    <w:name w:val="dalsi10"/>
    <w:basedOn w:val="Normln"/>
    <w:rsid w:val="003533C3"/>
    <w:pPr>
      <w:pBdr>
        <w:top w:val="single" w:sz="4" w:space="0" w:color="BF8900"/>
      </w:pBd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autor3">
    <w:name w:val="autor3"/>
    <w:basedOn w:val="Normln"/>
    <w:rsid w:val="003533C3"/>
    <w:pPr>
      <w:spacing w:after="0" w:line="160" w:lineRule="atLeast"/>
    </w:pPr>
    <w:rPr>
      <w:rFonts w:eastAsia="Times New Roman" w:cs="Times New Roman"/>
      <w:sz w:val="19"/>
      <w:szCs w:val="19"/>
      <w:lang w:eastAsia="cs-CZ"/>
    </w:rPr>
  </w:style>
  <w:style w:type="paragraph" w:customStyle="1" w:styleId="datum9">
    <w:name w:val="datum9"/>
    <w:basedOn w:val="Normln"/>
    <w:rsid w:val="003533C3"/>
    <w:pPr>
      <w:spacing w:after="0" w:line="160" w:lineRule="atLeast"/>
    </w:pPr>
    <w:rPr>
      <w:rFonts w:eastAsia="Times New Roman" w:cs="Times New Roman"/>
      <w:sz w:val="19"/>
      <w:szCs w:val="19"/>
      <w:lang w:eastAsia="cs-CZ"/>
    </w:rPr>
  </w:style>
  <w:style w:type="paragraph" w:customStyle="1" w:styleId="par6">
    <w:name w:val="par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nepar6">
    <w:name w:val="nepar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dalsi11">
    <w:name w:val="dalsi11"/>
    <w:basedOn w:val="Normln"/>
    <w:rsid w:val="003533C3"/>
    <w:pPr>
      <w:shd w:val="clear" w:color="auto" w:fill="F5F5F5"/>
      <w:spacing w:after="0" w:line="360" w:lineRule="atLeast"/>
      <w:jc w:val="right"/>
    </w:pPr>
    <w:rPr>
      <w:rFonts w:eastAsia="Times New Roman" w:cs="Times New Roman"/>
      <w:b/>
      <w:bCs/>
      <w:i/>
      <w:iCs/>
      <w:color w:val="000000"/>
      <w:sz w:val="19"/>
      <w:szCs w:val="19"/>
      <w:lang w:eastAsia="cs-CZ"/>
    </w:rPr>
  </w:style>
  <w:style w:type="paragraph" w:customStyle="1" w:styleId="autor4">
    <w:name w:val="autor4"/>
    <w:basedOn w:val="Normln"/>
    <w:rsid w:val="003533C3"/>
    <w:pPr>
      <w:spacing w:after="0" w:line="160" w:lineRule="atLeast"/>
    </w:pPr>
    <w:rPr>
      <w:rFonts w:eastAsia="Times New Roman" w:cs="Times New Roman"/>
      <w:sz w:val="19"/>
      <w:szCs w:val="19"/>
      <w:lang w:eastAsia="cs-CZ"/>
    </w:rPr>
  </w:style>
  <w:style w:type="paragraph" w:customStyle="1" w:styleId="datum10">
    <w:name w:val="datum10"/>
    <w:basedOn w:val="Normln"/>
    <w:rsid w:val="003533C3"/>
    <w:pPr>
      <w:spacing w:after="0" w:line="160" w:lineRule="atLeast"/>
    </w:pPr>
    <w:rPr>
      <w:rFonts w:eastAsia="Times New Roman" w:cs="Times New Roman"/>
      <w:sz w:val="19"/>
      <w:szCs w:val="19"/>
      <w:lang w:eastAsia="cs-CZ"/>
    </w:rPr>
  </w:style>
  <w:style w:type="paragraph" w:customStyle="1" w:styleId="dictlnk1">
    <w:name w:val="dictlnk1"/>
    <w:basedOn w:val="Normln"/>
    <w:rsid w:val="003533C3"/>
    <w:pPr>
      <w:spacing w:after="0" w:line="160" w:lineRule="atLeast"/>
    </w:pPr>
    <w:rPr>
      <w:rFonts w:eastAsia="Times New Roman" w:cs="Times New Roman"/>
      <w:color w:val="80521C"/>
      <w:szCs w:val="24"/>
      <w:lang w:eastAsia="cs-CZ"/>
    </w:rPr>
  </w:style>
  <w:style w:type="paragraph" w:customStyle="1" w:styleId="znamky1">
    <w:name w:val="znamky1"/>
    <w:basedOn w:val="Normln"/>
    <w:rsid w:val="003533C3"/>
    <w:pPr>
      <w:spacing w:after="0" w:line="160" w:lineRule="atLeast"/>
    </w:pPr>
    <w:rPr>
      <w:rFonts w:eastAsia="Times New Roman" w:cs="Times New Roman"/>
      <w:b/>
      <w:bCs/>
      <w:color w:val="000000"/>
      <w:sz w:val="12"/>
      <w:szCs w:val="12"/>
      <w:lang w:eastAsia="cs-CZ"/>
    </w:rPr>
  </w:style>
  <w:style w:type="paragraph" w:customStyle="1" w:styleId="selfpromo2">
    <w:name w:val="selfpromo2"/>
    <w:basedOn w:val="Normln"/>
    <w:rsid w:val="003533C3"/>
    <w:pPr>
      <w:pBdr>
        <w:bottom w:val="single" w:sz="4" w:space="0" w:color="A4A4A4"/>
      </w:pBdr>
      <w:spacing w:before="100" w:after="100" w:line="160" w:lineRule="atLeast"/>
    </w:pPr>
    <w:rPr>
      <w:rFonts w:eastAsia="Times New Roman" w:cs="Times New Roman"/>
      <w:szCs w:val="24"/>
      <w:lang w:eastAsia="cs-CZ"/>
    </w:rPr>
  </w:style>
  <w:style w:type="paragraph" w:customStyle="1" w:styleId="description2">
    <w:name w:val="description2"/>
    <w:basedOn w:val="Normln"/>
    <w:rsid w:val="003533C3"/>
    <w:pPr>
      <w:spacing w:after="0" w:line="160" w:lineRule="atLeast"/>
    </w:pPr>
    <w:rPr>
      <w:rFonts w:eastAsia="Times New Roman" w:cs="Times New Roman"/>
      <w:sz w:val="22"/>
      <w:lang w:eastAsia="cs-CZ"/>
    </w:rPr>
  </w:style>
  <w:style w:type="paragraph" w:customStyle="1" w:styleId="border3">
    <w:name w:val="border3"/>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2">
    <w:name w:val="head2"/>
    <w:basedOn w:val="Normln"/>
    <w:rsid w:val="003533C3"/>
    <w:pPr>
      <w:pBdr>
        <w:bottom w:val="single" w:sz="4" w:space="0" w:color="A4A4A4"/>
      </w:pBdr>
      <w:shd w:val="clear" w:color="auto" w:fill="C7C7C7"/>
      <w:spacing w:after="0" w:line="160" w:lineRule="atLeast"/>
    </w:pPr>
    <w:rPr>
      <w:rFonts w:eastAsia="Times New Roman" w:cs="Times New Roman"/>
      <w:b/>
      <w:bCs/>
      <w:color w:val="000000"/>
      <w:szCs w:val="24"/>
      <w:lang w:eastAsia="cs-CZ"/>
    </w:rPr>
  </w:style>
  <w:style w:type="paragraph" w:customStyle="1" w:styleId="title2">
    <w:name w:val="title2"/>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info1">
    <w:name w:val="info1"/>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title3">
    <w:name w:val="title3"/>
    <w:basedOn w:val="Normln"/>
    <w:rsid w:val="003533C3"/>
    <w:pPr>
      <w:spacing w:before="10" w:after="10" w:line="160" w:lineRule="atLeast"/>
      <w:ind w:left="30" w:right="30"/>
    </w:pPr>
    <w:rPr>
      <w:rFonts w:eastAsia="Times New Roman" w:cs="Times New Roman"/>
      <w:szCs w:val="24"/>
      <w:lang w:eastAsia="cs-CZ"/>
    </w:rPr>
  </w:style>
  <w:style w:type="paragraph" w:customStyle="1" w:styleId="dalsi12">
    <w:name w:val="dalsi12"/>
    <w:basedOn w:val="Normln"/>
    <w:rsid w:val="003533C3"/>
    <w:pPr>
      <w:shd w:val="clear" w:color="auto" w:fill="F5F5F5"/>
      <w:spacing w:after="0" w:line="160" w:lineRule="atLeast"/>
      <w:jc w:val="right"/>
    </w:pPr>
    <w:rPr>
      <w:rFonts w:eastAsia="Times New Roman" w:cs="Times New Roman"/>
      <w:i/>
      <w:iCs/>
      <w:color w:val="CE0000"/>
      <w:sz w:val="19"/>
      <w:szCs w:val="19"/>
      <w:lang w:eastAsia="cs-CZ"/>
    </w:rPr>
  </w:style>
  <w:style w:type="paragraph" w:customStyle="1" w:styleId="p1">
    <w:name w:val="p1"/>
    <w:basedOn w:val="Normln"/>
    <w:rsid w:val="003533C3"/>
    <w:pPr>
      <w:spacing w:after="0" w:line="160" w:lineRule="atLeast"/>
    </w:pPr>
    <w:rPr>
      <w:rFonts w:eastAsia="Times New Roman" w:cs="Times New Roman"/>
      <w:szCs w:val="24"/>
      <w:lang w:eastAsia="cs-CZ"/>
    </w:rPr>
  </w:style>
  <w:style w:type="paragraph" w:customStyle="1" w:styleId="nepartop31">
    <w:name w:val="nepartop31"/>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top31">
    <w:name w:val="partop31"/>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7">
    <w:name w:val="nepar7"/>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7">
    <w:name w:val="par7"/>
    <w:basedOn w:val="Normln"/>
    <w:rsid w:val="003533C3"/>
    <w:pPr>
      <w:shd w:val="clear" w:color="auto" w:fill="FFFFFF"/>
      <w:spacing w:after="0" w:line="264" w:lineRule="atLeast"/>
    </w:pPr>
    <w:rPr>
      <w:rFonts w:eastAsia="Times New Roman" w:cs="Times New Roman"/>
      <w:szCs w:val="24"/>
      <w:lang w:eastAsia="cs-CZ"/>
    </w:rPr>
  </w:style>
  <w:style w:type="paragraph" w:customStyle="1" w:styleId="autor5">
    <w:name w:val="autor5"/>
    <w:basedOn w:val="Normln"/>
    <w:rsid w:val="003533C3"/>
    <w:pPr>
      <w:spacing w:after="0" w:line="160" w:lineRule="atLeast"/>
    </w:pPr>
    <w:rPr>
      <w:rFonts w:eastAsia="Times New Roman" w:cs="Times New Roman"/>
      <w:sz w:val="19"/>
      <w:szCs w:val="19"/>
      <w:lang w:eastAsia="cs-CZ"/>
    </w:rPr>
  </w:style>
  <w:style w:type="paragraph" w:customStyle="1" w:styleId="datum11">
    <w:name w:val="datum11"/>
    <w:basedOn w:val="Normln"/>
    <w:rsid w:val="003533C3"/>
    <w:pPr>
      <w:spacing w:after="0" w:line="160" w:lineRule="atLeast"/>
      <w:ind w:right="30"/>
    </w:pPr>
    <w:rPr>
      <w:rFonts w:eastAsia="Times New Roman" w:cs="Times New Roman"/>
      <w:sz w:val="19"/>
      <w:szCs w:val="19"/>
      <w:lang w:eastAsia="cs-CZ"/>
    </w:rPr>
  </w:style>
  <w:style w:type="paragraph" w:customStyle="1" w:styleId="europar1">
    <w:name w:val="europar1"/>
    <w:basedOn w:val="Normln"/>
    <w:rsid w:val="003533C3"/>
    <w:pPr>
      <w:shd w:val="clear" w:color="auto" w:fill="FFFFFF"/>
      <w:spacing w:after="0" w:line="264" w:lineRule="atLeast"/>
    </w:pPr>
    <w:rPr>
      <w:rFonts w:eastAsia="Times New Roman" w:cs="Times New Roman"/>
      <w:szCs w:val="24"/>
      <w:lang w:eastAsia="cs-CZ"/>
    </w:rPr>
  </w:style>
  <w:style w:type="paragraph" w:customStyle="1" w:styleId="euronepar1">
    <w:name w:val="euronepar1"/>
    <w:basedOn w:val="Normln"/>
    <w:rsid w:val="003533C3"/>
    <w:pPr>
      <w:shd w:val="clear" w:color="auto" w:fill="F5F5F5"/>
      <w:spacing w:after="0" w:line="264" w:lineRule="atLeast"/>
    </w:pPr>
    <w:rPr>
      <w:rFonts w:eastAsia="Times New Roman" w:cs="Times New Roman"/>
      <w:szCs w:val="24"/>
      <w:lang w:eastAsia="cs-CZ"/>
    </w:rPr>
  </w:style>
  <w:style w:type="paragraph" w:customStyle="1" w:styleId="head3">
    <w:name w:val="head3"/>
    <w:basedOn w:val="Normln"/>
    <w:rsid w:val="003533C3"/>
    <w:pPr>
      <w:shd w:val="clear" w:color="auto" w:fill="FFDEEC"/>
      <w:spacing w:after="0" w:line="312" w:lineRule="atLeast"/>
      <w:jc w:val="center"/>
    </w:pPr>
    <w:rPr>
      <w:rFonts w:eastAsia="Times New Roman" w:cs="Times New Roman"/>
      <w:sz w:val="26"/>
      <w:szCs w:val="26"/>
      <w:lang w:eastAsia="cs-CZ"/>
    </w:rPr>
  </w:style>
  <w:style w:type="paragraph" w:customStyle="1" w:styleId="linky2">
    <w:name w:val="linky2"/>
    <w:basedOn w:val="Normln"/>
    <w:rsid w:val="003533C3"/>
    <w:pPr>
      <w:spacing w:before="100" w:after="0" w:line="312" w:lineRule="atLeast"/>
    </w:pPr>
    <w:rPr>
      <w:rFonts w:eastAsia="Times New Roman" w:cs="Times New Roman"/>
      <w:sz w:val="26"/>
      <w:szCs w:val="26"/>
      <w:lang w:eastAsia="cs-CZ"/>
    </w:rPr>
  </w:style>
  <w:style w:type="paragraph" w:customStyle="1" w:styleId="apllogo1">
    <w:name w:val="apllogo1"/>
    <w:basedOn w:val="Normln"/>
    <w:rsid w:val="003533C3"/>
    <w:pPr>
      <w:spacing w:after="0" w:line="160" w:lineRule="atLeast"/>
      <w:ind w:right="50"/>
    </w:pPr>
    <w:rPr>
      <w:rFonts w:eastAsia="Times New Roman" w:cs="Times New Roman"/>
      <w:szCs w:val="24"/>
      <w:lang w:eastAsia="cs-CZ"/>
    </w:rPr>
  </w:style>
  <w:style w:type="paragraph" w:customStyle="1" w:styleId="contextapl3">
    <w:name w:val="contextapl3"/>
    <w:basedOn w:val="Normln"/>
    <w:rsid w:val="003533C3"/>
    <w:pPr>
      <w:spacing w:after="0" w:line="160" w:lineRule="atLeast"/>
    </w:pPr>
    <w:rPr>
      <w:rFonts w:eastAsia="Times New Roman" w:cs="Times New Roman"/>
      <w:color w:val="606060"/>
      <w:sz w:val="10"/>
      <w:szCs w:val="10"/>
      <w:lang w:eastAsia="cs-CZ"/>
    </w:rPr>
  </w:style>
  <w:style w:type="paragraph" w:customStyle="1" w:styleId="aplname1">
    <w:name w:val="aplname1"/>
    <w:basedOn w:val="Normln"/>
    <w:rsid w:val="003533C3"/>
    <w:pPr>
      <w:spacing w:after="0" w:line="160" w:lineRule="atLeast"/>
    </w:pPr>
    <w:rPr>
      <w:rFonts w:eastAsia="Times New Roman" w:cs="Times New Roman"/>
      <w:b/>
      <w:bCs/>
      <w:sz w:val="18"/>
      <w:szCs w:val="18"/>
      <w:lang w:eastAsia="cs-CZ"/>
    </w:rPr>
  </w:style>
  <w:style w:type="paragraph" w:customStyle="1" w:styleId="cola1">
    <w:name w:val="cola1"/>
    <w:basedOn w:val="Normln"/>
    <w:rsid w:val="003533C3"/>
    <w:pPr>
      <w:spacing w:after="0" w:line="160" w:lineRule="atLeast"/>
      <w:textAlignment w:val="center"/>
    </w:pPr>
    <w:rPr>
      <w:rFonts w:eastAsia="Times New Roman" w:cs="Times New Roman"/>
      <w:color w:val="E71232"/>
      <w:szCs w:val="24"/>
      <w:lang w:eastAsia="cs-CZ"/>
    </w:rPr>
  </w:style>
  <w:style w:type="paragraph" w:customStyle="1" w:styleId="colb1">
    <w:name w:val="colb1"/>
    <w:basedOn w:val="Normln"/>
    <w:rsid w:val="003533C3"/>
    <w:pPr>
      <w:spacing w:after="0" w:line="160" w:lineRule="atLeast"/>
      <w:textAlignment w:val="center"/>
    </w:pPr>
    <w:rPr>
      <w:rFonts w:eastAsia="Times New Roman" w:cs="Times New Roman"/>
      <w:szCs w:val="24"/>
      <w:lang w:eastAsia="cs-CZ"/>
    </w:rPr>
  </w:style>
  <w:style w:type="paragraph" w:customStyle="1" w:styleId="shop1">
    <w:name w:val="shop1"/>
    <w:basedOn w:val="Normln"/>
    <w:rsid w:val="003533C3"/>
    <w:pPr>
      <w:shd w:val="clear" w:color="auto" w:fill="F7E000"/>
      <w:spacing w:after="0" w:line="160" w:lineRule="atLeast"/>
    </w:pPr>
    <w:rPr>
      <w:rFonts w:eastAsia="Times New Roman" w:cs="Times New Roman"/>
      <w:szCs w:val="24"/>
      <w:lang w:eastAsia="cs-CZ"/>
    </w:rPr>
  </w:style>
  <w:style w:type="paragraph" w:customStyle="1" w:styleId="act1">
    <w:name w:val="act1"/>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labelin1">
    <w:name w:val="labelin1"/>
    <w:basedOn w:val="Normln"/>
    <w:rsid w:val="003533C3"/>
    <w:pPr>
      <w:spacing w:before="10" w:after="10" w:line="160" w:lineRule="atLeast"/>
      <w:ind w:left="10" w:right="10"/>
    </w:pPr>
    <w:rPr>
      <w:rFonts w:eastAsia="Times New Roman" w:cs="Times New Roman"/>
      <w:szCs w:val="24"/>
      <w:lang w:eastAsia="cs-CZ"/>
    </w:rPr>
  </w:style>
  <w:style w:type="paragraph" w:customStyle="1" w:styleId="radek1">
    <w:name w:val="radek1"/>
    <w:basedOn w:val="Normln"/>
    <w:rsid w:val="003533C3"/>
    <w:pPr>
      <w:spacing w:before="50" w:after="50" w:line="160" w:lineRule="atLeast"/>
      <w:textAlignment w:val="center"/>
    </w:pPr>
    <w:rPr>
      <w:rFonts w:eastAsia="Times New Roman" w:cs="Times New Roman"/>
      <w:szCs w:val="24"/>
      <w:lang w:eastAsia="cs-CZ"/>
    </w:rPr>
  </w:style>
  <w:style w:type="paragraph" w:customStyle="1" w:styleId="tip2">
    <w:name w:val="tip2"/>
    <w:basedOn w:val="Normln"/>
    <w:rsid w:val="003533C3"/>
    <w:pPr>
      <w:spacing w:after="0" w:line="160" w:lineRule="atLeast"/>
    </w:pPr>
    <w:rPr>
      <w:rFonts w:ascii="Arial" w:eastAsia="Times New Roman" w:hAnsi="Arial" w:cs="Arial"/>
      <w:i/>
      <w:iCs/>
      <w:sz w:val="13"/>
      <w:szCs w:val="13"/>
      <w:lang w:eastAsia="cs-CZ"/>
    </w:rPr>
  </w:style>
  <w:style w:type="paragraph" w:customStyle="1" w:styleId="img1">
    <w:name w:val="img1"/>
    <w:basedOn w:val="Normln"/>
    <w:rsid w:val="003533C3"/>
    <w:pPr>
      <w:spacing w:after="0" w:line="160" w:lineRule="atLeast"/>
      <w:ind w:left="100"/>
    </w:pPr>
    <w:rPr>
      <w:rFonts w:eastAsia="Times New Roman" w:cs="Times New Roman"/>
      <w:szCs w:val="24"/>
      <w:lang w:eastAsia="cs-CZ"/>
    </w:rPr>
  </w:style>
  <w:style w:type="paragraph" w:customStyle="1" w:styleId="rc1">
    <w:name w:val="rc1"/>
    <w:basedOn w:val="Normln"/>
    <w:rsid w:val="003533C3"/>
    <w:pPr>
      <w:spacing w:after="0" w:line="160" w:lineRule="atLeast"/>
      <w:ind w:left="200" w:right="250"/>
    </w:pPr>
    <w:rPr>
      <w:rFonts w:eastAsia="Times New Roman" w:cs="Times New Roman"/>
      <w:szCs w:val="24"/>
      <w:lang w:eastAsia="cs-CZ"/>
    </w:rPr>
  </w:style>
  <w:style w:type="paragraph" w:customStyle="1" w:styleId="sv1">
    <w:name w:val="sv1"/>
    <w:basedOn w:val="Normln"/>
    <w:rsid w:val="003533C3"/>
    <w:pPr>
      <w:spacing w:before="30" w:after="0" w:line="160" w:lineRule="atLeast"/>
    </w:pPr>
    <w:rPr>
      <w:rFonts w:eastAsia="Times New Roman" w:cs="Times New Roman"/>
      <w:szCs w:val="24"/>
      <w:lang w:eastAsia="cs-CZ"/>
    </w:rPr>
  </w:style>
  <w:style w:type="paragraph" w:customStyle="1" w:styleId="typ1">
    <w:name w:val="typ1"/>
    <w:basedOn w:val="Normln"/>
    <w:rsid w:val="003533C3"/>
    <w:pPr>
      <w:shd w:val="clear" w:color="auto" w:fill="FFFFFF"/>
      <w:spacing w:after="0" w:line="160" w:lineRule="atLeast"/>
      <w:jc w:val="center"/>
    </w:pPr>
    <w:rPr>
      <w:rFonts w:eastAsia="Times New Roman" w:cs="Times New Roman"/>
      <w:color w:val="0C479D"/>
      <w:szCs w:val="24"/>
      <w:lang w:eastAsia="cs-CZ"/>
    </w:rPr>
  </w:style>
  <w:style w:type="paragraph" w:customStyle="1" w:styleId="data1">
    <w:name w:val="data1"/>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nad1">
    <w:name w:val="nad1"/>
    <w:basedOn w:val="Normln"/>
    <w:rsid w:val="003533C3"/>
    <w:pPr>
      <w:pBdr>
        <w:top w:val="single" w:sz="4" w:space="0" w:color="A4A4A4"/>
      </w:pBdr>
      <w:shd w:val="clear" w:color="auto" w:fill="FFFFFF"/>
      <w:spacing w:after="0" w:line="160" w:lineRule="atLeast"/>
      <w:jc w:val="center"/>
    </w:pPr>
    <w:rPr>
      <w:rFonts w:eastAsia="Times New Roman" w:cs="Times New Roman"/>
      <w:szCs w:val="24"/>
      <w:lang w:eastAsia="cs-CZ"/>
    </w:rPr>
  </w:style>
  <w:style w:type="paragraph" w:customStyle="1" w:styleId="pod1">
    <w:name w:val="pod1"/>
    <w:basedOn w:val="Normln"/>
    <w:rsid w:val="003533C3"/>
    <w:pPr>
      <w:pBdr>
        <w:top w:val="single" w:sz="4" w:space="2" w:color="A4A4A4"/>
      </w:pBdr>
      <w:shd w:val="clear" w:color="auto" w:fill="C7C7C7"/>
      <w:spacing w:after="0" w:line="160" w:lineRule="atLeast"/>
      <w:jc w:val="right"/>
    </w:pPr>
    <w:rPr>
      <w:rFonts w:eastAsia="Times New Roman" w:cs="Times New Roman"/>
      <w:szCs w:val="24"/>
      <w:lang w:eastAsia="cs-CZ"/>
    </w:rPr>
  </w:style>
  <w:style w:type="paragraph" w:customStyle="1" w:styleId="ob1">
    <w:name w:val="ob1"/>
    <w:basedOn w:val="Normln"/>
    <w:rsid w:val="003533C3"/>
    <w:pPr>
      <w:pBdr>
        <w:bottom w:val="dotted" w:sz="4" w:space="0" w:color="A4A4A4"/>
      </w:pBdr>
      <w:spacing w:after="0" w:line="160" w:lineRule="atLeast"/>
    </w:pPr>
    <w:rPr>
      <w:rFonts w:eastAsia="Times New Roman" w:cs="Times New Roman"/>
      <w:b/>
      <w:bCs/>
      <w:color w:val="FF0000"/>
      <w:szCs w:val="24"/>
      <w:lang w:eastAsia="cs-CZ"/>
    </w:rPr>
  </w:style>
  <w:style w:type="paragraph" w:customStyle="1" w:styleId="obo1">
    <w:name w:val="obo1"/>
    <w:basedOn w:val="Normln"/>
    <w:rsid w:val="003533C3"/>
    <w:pPr>
      <w:spacing w:after="0" w:line="160" w:lineRule="atLeast"/>
    </w:pPr>
    <w:rPr>
      <w:rFonts w:eastAsia="Times New Roman" w:cs="Times New Roman"/>
      <w:b/>
      <w:bCs/>
      <w:color w:val="FF0000"/>
      <w:szCs w:val="24"/>
      <w:lang w:eastAsia="cs-CZ"/>
    </w:rPr>
  </w:style>
  <w:style w:type="paragraph" w:customStyle="1" w:styleId="stred1">
    <w:name w:val="stred1"/>
    <w:basedOn w:val="Normln"/>
    <w:rsid w:val="003533C3"/>
    <w:pPr>
      <w:shd w:val="clear" w:color="auto" w:fill="F5F5F3"/>
      <w:spacing w:after="0" w:line="160" w:lineRule="atLeast"/>
    </w:pPr>
    <w:rPr>
      <w:rFonts w:eastAsia="Times New Roman" w:cs="Times New Roman"/>
      <w:szCs w:val="24"/>
      <w:lang w:eastAsia="cs-CZ"/>
    </w:rPr>
  </w:style>
  <w:style w:type="paragraph" w:customStyle="1" w:styleId="pod2">
    <w:name w:val="pod2"/>
    <w:basedOn w:val="Normln"/>
    <w:rsid w:val="003533C3"/>
    <w:pPr>
      <w:pBdr>
        <w:top w:val="single" w:sz="4" w:space="3" w:color="A4A4A4"/>
      </w:pBdr>
      <w:shd w:val="clear" w:color="auto" w:fill="C7C7C7"/>
      <w:spacing w:after="0" w:line="160" w:lineRule="atLeast"/>
      <w:jc w:val="center"/>
    </w:pPr>
    <w:rPr>
      <w:rFonts w:eastAsia="Times New Roman" w:cs="Times New Roman"/>
      <w:b/>
      <w:bCs/>
      <w:szCs w:val="24"/>
      <w:lang w:eastAsia="cs-CZ"/>
    </w:rPr>
  </w:style>
  <w:style w:type="paragraph" w:customStyle="1" w:styleId="bok1">
    <w:name w:val="bok1"/>
    <w:basedOn w:val="Normln"/>
    <w:rsid w:val="003533C3"/>
    <w:pPr>
      <w:pBdr>
        <w:right w:val="single" w:sz="4" w:space="0" w:color="A4A4A4"/>
      </w:pBdr>
      <w:shd w:val="clear" w:color="auto" w:fill="C7C7C7"/>
      <w:spacing w:after="0" w:line="160" w:lineRule="atLeast"/>
    </w:pPr>
    <w:rPr>
      <w:rFonts w:eastAsia="Times New Roman" w:cs="Times New Roman"/>
      <w:szCs w:val="24"/>
      <w:lang w:eastAsia="cs-CZ"/>
    </w:rPr>
  </w:style>
  <w:style w:type="paragraph" w:customStyle="1" w:styleId="par8">
    <w:name w:val="par8"/>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8">
    <w:name w:val="nepar8"/>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13">
    <w:name w:val="dalsi13"/>
    <w:basedOn w:val="Normln"/>
    <w:rsid w:val="003533C3"/>
    <w:pPr>
      <w:shd w:val="clear" w:color="auto" w:fill="C7C7C7"/>
      <w:spacing w:after="0" w:line="160" w:lineRule="atLeast"/>
      <w:jc w:val="right"/>
    </w:pPr>
    <w:rPr>
      <w:rFonts w:eastAsia="Times New Roman" w:cs="Times New Roman"/>
      <w:b/>
      <w:bCs/>
      <w:color w:val="000000"/>
      <w:sz w:val="12"/>
      <w:szCs w:val="12"/>
      <w:lang w:eastAsia="cs-CZ"/>
    </w:rPr>
  </w:style>
  <w:style w:type="paragraph" w:customStyle="1" w:styleId="dalsim1">
    <w:name w:val="dalsi_m1"/>
    <w:basedOn w:val="Normln"/>
    <w:rsid w:val="003533C3"/>
    <w:pPr>
      <w:shd w:val="clear" w:color="auto" w:fill="C7C7C7"/>
      <w:spacing w:after="0" w:line="160" w:lineRule="atLeast"/>
    </w:pPr>
    <w:rPr>
      <w:rFonts w:eastAsia="Times New Roman" w:cs="Times New Roman"/>
      <w:szCs w:val="24"/>
      <w:lang w:eastAsia="cs-CZ"/>
    </w:rPr>
  </w:style>
  <w:style w:type="paragraph" w:customStyle="1" w:styleId="dalsil1">
    <w:name w:val="dalsi_l1"/>
    <w:basedOn w:val="Normln"/>
    <w:rsid w:val="003533C3"/>
    <w:pPr>
      <w:spacing w:after="0" w:line="160" w:lineRule="atLeast"/>
      <w:ind w:left="20"/>
    </w:pPr>
    <w:rPr>
      <w:rFonts w:eastAsia="Times New Roman" w:cs="Times New Roman"/>
      <w:szCs w:val="24"/>
      <w:lang w:eastAsia="cs-CZ"/>
    </w:rPr>
  </w:style>
  <w:style w:type="paragraph" w:customStyle="1" w:styleId="dalsir1">
    <w:name w:val="dalsi_r1"/>
    <w:basedOn w:val="Normln"/>
    <w:rsid w:val="003533C3"/>
    <w:pPr>
      <w:spacing w:after="0" w:line="160" w:lineRule="atLeast"/>
      <w:jc w:val="right"/>
    </w:pPr>
    <w:rPr>
      <w:rFonts w:eastAsia="Times New Roman" w:cs="Times New Roman"/>
      <w:b/>
      <w:bCs/>
      <w:sz w:val="12"/>
      <w:szCs w:val="12"/>
      <w:lang w:eastAsia="cs-CZ"/>
    </w:rPr>
  </w:style>
  <w:style w:type="paragraph" w:customStyle="1" w:styleId="datum12">
    <w:name w:val="datum12"/>
    <w:basedOn w:val="Normln"/>
    <w:rsid w:val="003533C3"/>
    <w:pPr>
      <w:spacing w:after="0" w:line="160" w:lineRule="atLeast"/>
    </w:pPr>
    <w:rPr>
      <w:rFonts w:eastAsia="Times New Roman" w:cs="Times New Roman"/>
      <w:sz w:val="10"/>
      <w:szCs w:val="10"/>
      <w:lang w:eastAsia="cs-CZ"/>
    </w:rPr>
  </w:style>
  <w:style w:type="paragraph" w:customStyle="1" w:styleId="par9">
    <w:name w:val="par9"/>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9">
    <w:name w:val="nepar9"/>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14">
    <w:name w:val="dalsi14"/>
    <w:basedOn w:val="Normln"/>
    <w:rsid w:val="003533C3"/>
    <w:pPr>
      <w:shd w:val="clear" w:color="auto" w:fill="F5F5F5"/>
      <w:spacing w:after="0" w:line="160" w:lineRule="atLeast"/>
      <w:jc w:val="right"/>
    </w:pPr>
    <w:rPr>
      <w:rFonts w:eastAsia="Times New Roman" w:cs="Times New Roman"/>
      <w:b/>
      <w:bCs/>
      <w:color w:val="000000"/>
      <w:sz w:val="12"/>
      <w:szCs w:val="12"/>
      <w:lang w:eastAsia="cs-CZ"/>
    </w:rPr>
  </w:style>
  <w:style w:type="paragraph" w:customStyle="1" w:styleId="head4">
    <w:name w:val="head4"/>
    <w:basedOn w:val="Normln"/>
    <w:rsid w:val="003533C3"/>
    <w:pPr>
      <w:shd w:val="clear" w:color="auto" w:fill="E9E9E9"/>
      <w:spacing w:after="0" w:line="264" w:lineRule="atLeast"/>
    </w:pPr>
    <w:rPr>
      <w:rFonts w:eastAsia="Times New Roman" w:cs="Times New Roman"/>
      <w:szCs w:val="24"/>
      <w:lang w:eastAsia="cs-CZ"/>
    </w:rPr>
  </w:style>
  <w:style w:type="paragraph" w:customStyle="1" w:styleId="middle1">
    <w:name w:val="middle1"/>
    <w:basedOn w:val="Normln"/>
    <w:rsid w:val="003533C3"/>
    <w:pPr>
      <w:shd w:val="clear" w:color="auto" w:fill="FFFFFF"/>
      <w:spacing w:after="0" w:line="160" w:lineRule="atLeast"/>
    </w:pPr>
    <w:rPr>
      <w:rFonts w:eastAsia="Times New Roman" w:cs="Times New Roman"/>
      <w:szCs w:val="24"/>
      <w:lang w:eastAsia="cs-CZ"/>
    </w:rPr>
  </w:style>
  <w:style w:type="paragraph" w:customStyle="1" w:styleId="foot1">
    <w:name w:val="foot1"/>
    <w:basedOn w:val="Normln"/>
    <w:rsid w:val="003533C3"/>
    <w:pPr>
      <w:shd w:val="clear" w:color="auto" w:fill="E9E9E9"/>
      <w:spacing w:after="0" w:line="160" w:lineRule="atLeast"/>
      <w:jc w:val="right"/>
    </w:pPr>
    <w:rPr>
      <w:rFonts w:eastAsia="Times New Roman" w:cs="Times New Roman"/>
      <w:szCs w:val="24"/>
      <w:lang w:eastAsia="cs-CZ"/>
    </w:rPr>
  </w:style>
  <w:style w:type="paragraph" w:customStyle="1" w:styleId="pict1">
    <w:name w:val="pict1"/>
    <w:basedOn w:val="Normln"/>
    <w:rsid w:val="003533C3"/>
    <w:pPr>
      <w:spacing w:after="0" w:line="160" w:lineRule="atLeast"/>
    </w:pPr>
    <w:rPr>
      <w:rFonts w:eastAsia="Times New Roman" w:cs="Times New Roman"/>
      <w:szCs w:val="24"/>
      <w:lang w:eastAsia="cs-CZ"/>
    </w:rPr>
  </w:style>
  <w:style w:type="paragraph" w:customStyle="1" w:styleId="txt1">
    <w:name w:val="txt1"/>
    <w:basedOn w:val="Normln"/>
    <w:rsid w:val="003533C3"/>
    <w:pPr>
      <w:spacing w:after="0" w:line="160" w:lineRule="atLeast"/>
    </w:pPr>
    <w:rPr>
      <w:rFonts w:eastAsia="Times New Roman" w:cs="Times New Roman"/>
      <w:szCs w:val="24"/>
      <w:lang w:eastAsia="cs-CZ"/>
    </w:rPr>
  </w:style>
  <w:style w:type="paragraph" w:customStyle="1" w:styleId="title4">
    <w:name w:val="title4"/>
    <w:basedOn w:val="Normln"/>
    <w:rsid w:val="003533C3"/>
    <w:pPr>
      <w:spacing w:after="30" w:line="160" w:lineRule="atLeast"/>
    </w:pPr>
    <w:rPr>
      <w:rFonts w:eastAsia="Times New Roman" w:cs="Times New Roman"/>
      <w:b/>
      <w:bCs/>
      <w:szCs w:val="24"/>
      <w:lang w:eastAsia="cs-CZ"/>
    </w:rPr>
  </w:style>
  <w:style w:type="paragraph" w:customStyle="1" w:styleId="nad2">
    <w:name w:val="nad2"/>
    <w:basedOn w:val="Normln"/>
    <w:rsid w:val="003533C3"/>
    <w:pPr>
      <w:pBdr>
        <w:top w:val="single" w:sz="4" w:space="0" w:color="A4A4A4"/>
        <w:left w:val="single" w:sz="4" w:space="0" w:color="A4A4A4"/>
        <w:bottom w:val="single" w:sz="4" w:space="0" w:color="A4A4A4"/>
        <w:right w:val="single" w:sz="4" w:space="0" w:color="A4A4A4"/>
      </w:pBdr>
      <w:shd w:val="clear" w:color="auto" w:fill="C7C7C7"/>
      <w:spacing w:after="0" w:line="160" w:lineRule="atLeast"/>
      <w:jc w:val="center"/>
    </w:pPr>
    <w:rPr>
      <w:rFonts w:eastAsia="Times New Roman" w:cs="Times New Roman"/>
      <w:b/>
      <w:bCs/>
      <w:szCs w:val="24"/>
      <w:lang w:eastAsia="cs-CZ"/>
    </w:rPr>
  </w:style>
  <w:style w:type="paragraph" w:customStyle="1" w:styleId="pop1">
    <w:name w:val="pop1"/>
    <w:basedOn w:val="Normln"/>
    <w:rsid w:val="003533C3"/>
    <w:pPr>
      <w:pBdr>
        <w:top w:val="single" w:sz="12" w:space="0" w:color="A4A4A4"/>
        <w:left w:val="single" w:sz="2" w:space="0" w:color="A4A4A4"/>
        <w:bottom w:val="single" w:sz="18" w:space="0" w:color="A4A4A4"/>
        <w:right w:val="single" w:sz="2" w:space="0" w:color="A4A4A4"/>
      </w:pBdr>
      <w:shd w:val="clear" w:color="auto" w:fill="E9E9E9"/>
      <w:spacing w:after="0" w:line="160" w:lineRule="atLeast"/>
    </w:pPr>
    <w:rPr>
      <w:rFonts w:eastAsia="Times New Roman" w:cs="Times New Roman"/>
      <w:szCs w:val="24"/>
      <w:lang w:eastAsia="cs-CZ"/>
    </w:rPr>
  </w:style>
  <w:style w:type="paragraph" w:customStyle="1" w:styleId="lcol1">
    <w:name w:val="lcol1"/>
    <w:basedOn w:val="Normln"/>
    <w:rsid w:val="003533C3"/>
    <w:pPr>
      <w:spacing w:after="0" w:line="160" w:lineRule="atLeast"/>
    </w:pPr>
    <w:rPr>
      <w:rFonts w:eastAsia="Times New Roman" w:cs="Times New Roman"/>
      <w:szCs w:val="24"/>
      <w:lang w:eastAsia="cs-CZ"/>
    </w:rPr>
  </w:style>
  <w:style w:type="paragraph" w:customStyle="1" w:styleId="rcol1">
    <w:name w:val="rcol1"/>
    <w:basedOn w:val="Normln"/>
    <w:rsid w:val="003533C3"/>
    <w:pPr>
      <w:spacing w:after="0" w:line="160" w:lineRule="atLeast"/>
      <w:jc w:val="right"/>
    </w:pPr>
    <w:rPr>
      <w:rFonts w:eastAsia="Times New Roman" w:cs="Times New Roman"/>
      <w:szCs w:val="24"/>
      <w:lang w:eastAsia="cs-CZ"/>
    </w:rPr>
  </w:style>
  <w:style w:type="paragraph" w:customStyle="1" w:styleId="pat1">
    <w:name w:val="pat1"/>
    <w:basedOn w:val="Normln"/>
    <w:rsid w:val="003533C3"/>
    <w:pPr>
      <w:pBdr>
        <w:top w:val="single" w:sz="8" w:space="0" w:color="A4A4A4"/>
        <w:left w:val="single" w:sz="2" w:space="0" w:color="A4A4A4"/>
        <w:bottom w:val="single" w:sz="2" w:space="0" w:color="A4A4A4"/>
        <w:right w:val="single" w:sz="2" w:space="0" w:color="A4A4A4"/>
      </w:pBdr>
      <w:shd w:val="clear" w:color="auto" w:fill="A4A4A4"/>
      <w:spacing w:after="0" w:line="160" w:lineRule="atLeast"/>
      <w:jc w:val="right"/>
    </w:pPr>
    <w:rPr>
      <w:rFonts w:eastAsia="Times New Roman" w:cs="Times New Roman"/>
      <w:szCs w:val="24"/>
      <w:lang w:eastAsia="cs-CZ"/>
    </w:rPr>
  </w:style>
  <w:style w:type="paragraph" w:customStyle="1" w:styleId="nepar10">
    <w:name w:val="nepar10"/>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10">
    <w:name w:val="par10"/>
    <w:basedOn w:val="Normln"/>
    <w:rsid w:val="003533C3"/>
    <w:pPr>
      <w:shd w:val="clear" w:color="auto" w:fill="FFFFFF"/>
      <w:spacing w:after="0" w:line="160" w:lineRule="atLeast"/>
    </w:pPr>
    <w:rPr>
      <w:rFonts w:eastAsia="Times New Roman" w:cs="Times New Roman"/>
      <w:szCs w:val="24"/>
      <w:lang w:eastAsia="cs-CZ"/>
    </w:rPr>
  </w:style>
  <w:style w:type="paragraph" w:customStyle="1" w:styleId="fleft1">
    <w:name w:val="fleft1"/>
    <w:basedOn w:val="Normln"/>
    <w:rsid w:val="003533C3"/>
    <w:pPr>
      <w:spacing w:after="0" w:line="160" w:lineRule="atLeast"/>
    </w:pPr>
    <w:rPr>
      <w:rFonts w:eastAsia="Times New Roman" w:cs="Times New Roman"/>
      <w:szCs w:val="24"/>
      <w:lang w:eastAsia="cs-CZ"/>
    </w:rPr>
  </w:style>
  <w:style w:type="paragraph" w:customStyle="1" w:styleId="fright1">
    <w:name w:val="fright1"/>
    <w:basedOn w:val="Normln"/>
    <w:rsid w:val="003533C3"/>
    <w:pPr>
      <w:spacing w:after="0" w:line="160" w:lineRule="atLeast"/>
    </w:pPr>
    <w:rPr>
      <w:rFonts w:eastAsia="Times New Roman" w:cs="Times New Roman"/>
      <w:szCs w:val="24"/>
      <w:lang w:eastAsia="cs-CZ"/>
    </w:rPr>
  </w:style>
  <w:style w:type="paragraph" w:customStyle="1" w:styleId="fleft2">
    <w:name w:val="fleft2"/>
    <w:basedOn w:val="Normln"/>
    <w:rsid w:val="003533C3"/>
    <w:pPr>
      <w:spacing w:after="0" w:line="160" w:lineRule="atLeast"/>
    </w:pPr>
    <w:rPr>
      <w:rFonts w:eastAsia="Times New Roman" w:cs="Times New Roman"/>
      <w:szCs w:val="24"/>
      <w:lang w:eastAsia="cs-CZ"/>
    </w:rPr>
  </w:style>
  <w:style w:type="paragraph" w:customStyle="1" w:styleId="fright2">
    <w:name w:val="fright2"/>
    <w:basedOn w:val="Normln"/>
    <w:rsid w:val="003533C3"/>
    <w:pPr>
      <w:spacing w:after="0" w:line="160" w:lineRule="atLeast"/>
    </w:pPr>
    <w:rPr>
      <w:rFonts w:eastAsia="Times New Roman" w:cs="Times New Roman"/>
      <w:szCs w:val="24"/>
      <w:lang w:eastAsia="cs-CZ"/>
    </w:rPr>
  </w:style>
  <w:style w:type="paragraph" w:customStyle="1" w:styleId="bgimage1">
    <w:name w:val="bgimage1"/>
    <w:basedOn w:val="Normln"/>
    <w:rsid w:val="003533C3"/>
    <w:pPr>
      <w:spacing w:before="100" w:after="0" w:line="160" w:lineRule="atLeast"/>
    </w:pPr>
    <w:rPr>
      <w:rFonts w:eastAsia="Times New Roman" w:cs="Times New Roman"/>
      <w:szCs w:val="24"/>
      <w:lang w:eastAsia="cs-CZ"/>
    </w:rPr>
  </w:style>
  <w:style w:type="paragraph" w:customStyle="1" w:styleId="nadpis100">
    <w:name w:val="nadpis10"/>
    <w:basedOn w:val="Normln"/>
    <w:rsid w:val="003533C3"/>
    <w:pPr>
      <w:spacing w:after="0" w:line="160" w:lineRule="atLeast"/>
    </w:pPr>
    <w:rPr>
      <w:rFonts w:ascii="Arial" w:eastAsia="Times New Roman" w:hAnsi="Arial" w:cs="Arial"/>
      <w:b/>
      <w:bCs/>
      <w:color w:val="000000"/>
      <w:sz w:val="14"/>
      <w:szCs w:val="14"/>
      <w:u w:val="single"/>
      <w:lang w:eastAsia="cs-CZ"/>
    </w:rPr>
  </w:style>
  <w:style w:type="paragraph" w:customStyle="1" w:styleId="cza1">
    <w:name w:val="cza1"/>
    <w:basedOn w:val="Normln"/>
    <w:rsid w:val="003533C3"/>
    <w:pPr>
      <w:spacing w:after="0" w:line="160" w:lineRule="atLeast"/>
    </w:pPr>
    <w:rPr>
      <w:rFonts w:eastAsia="Times New Roman" w:cs="Times New Roman"/>
      <w:color w:val="808080"/>
      <w:sz w:val="12"/>
      <w:szCs w:val="12"/>
      <w:lang w:eastAsia="cs-CZ"/>
    </w:rPr>
  </w:style>
  <w:style w:type="paragraph" w:customStyle="1" w:styleId="nazzok1">
    <w:name w:val="nazzok1"/>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left1">
    <w:name w:val="left1"/>
    <w:basedOn w:val="Normln"/>
    <w:rsid w:val="003533C3"/>
    <w:pPr>
      <w:spacing w:after="0" w:line="160" w:lineRule="atLeast"/>
    </w:pPr>
    <w:rPr>
      <w:rFonts w:eastAsia="Times New Roman" w:cs="Times New Roman"/>
      <w:b/>
      <w:bCs/>
      <w:i/>
      <w:iCs/>
      <w:color w:val="0F477F"/>
      <w:szCs w:val="24"/>
      <w:lang w:eastAsia="cs-CZ"/>
    </w:rPr>
  </w:style>
  <w:style w:type="paragraph" w:customStyle="1" w:styleId="middle2">
    <w:name w:val="middle2"/>
    <w:basedOn w:val="Normln"/>
    <w:rsid w:val="003533C3"/>
    <w:pPr>
      <w:spacing w:after="0" w:line="160" w:lineRule="atLeast"/>
    </w:pPr>
    <w:rPr>
      <w:rFonts w:eastAsia="Times New Roman" w:cs="Times New Roman"/>
      <w:color w:val="808080"/>
      <w:sz w:val="13"/>
      <w:szCs w:val="13"/>
      <w:lang w:eastAsia="cs-CZ"/>
    </w:rPr>
  </w:style>
  <w:style w:type="paragraph" w:customStyle="1" w:styleId="propojeni1">
    <w:name w:val="propojeni1"/>
    <w:basedOn w:val="Normln"/>
    <w:rsid w:val="003533C3"/>
    <w:pPr>
      <w:spacing w:after="150" w:line="160" w:lineRule="atLeast"/>
      <w:jc w:val="both"/>
    </w:pPr>
    <w:rPr>
      <w:rFonts w:eastAsia="Times New Roman" w:cs="Times New Roman"/>
      <w:b/>
      <w:bCs/>
      <w:szCs w:val="24"/>
      <w:lang w:eastAsia="cs-CZ"/>
    </w:rPr>
  </w:style>
  <w:style w:type="paragraph" w:customStyle="1" w:styleId="titulek1">
    <w:name w:val="titulek1"/>
    <w:basedOn w:val="Normln"/>
    <w:rsid w:val="003533C3"/>
    <w:pPr>
      <w:spacing w:after="0" w:line="160" w:lineRule="atLeast"/>
    </w:pPr>
    <w:rPr>
      <w:rFonts w:eastAsia="Times New Roman" w:cs="Times New Roman"/>
      <w:b/>
      <w:bCs/>
      <w:color w:val="000000"/>
      <w:szCs w:val="24"/>
      <w:lang w:eastAsia="cs-CZ"/>
    </w:rPr>
  </w:style>
  <w:style w:type="paragraph" w:customStyle="1" w:styleId="row1">
    <w:name w:val="row1"/>
    <w:basedOn w:val="Normln"/>
    <w:rsid w:val="003533C3"/>
    <w:pPr>
      <w:spacing w:after="0" w:line="160" w:lineRule="atLeast"/>
    </w:pPr>
    <w:rPr>
      <w:rFonts w:eastAsia="Times New Roman" w:cs="Times New Roman"/>
      <w:color w:val="000000"/>
      <w:szCs w:val="24"/>
      <w:lang w:eastAsia="cs-CZ"/>
    </w:rPr>
  </w:style>
  <w:style w:type="paragraph" w:customStyle="1" w:styleId="mld1">
    <w:name w:val="mld1"/>
    <w:basedOn w:val="Normln"/>
    <w:rsid w:val="003533C3"/>
    <w:pPr>
      <w:spacing w:after="0" w:line="160" w:lineRule="atLeast"/>
    </w:pPr>
    <w:rPr>
      <w:rFonts w:ascii="Arial" w:eastAsia="Times New Roman" w:hAnsi="Arial" w:cs="Arial"/>
      <w:color w:val="FF0000"/>
      <w:sz w:val="12"/>
      <w:szCs w:val="12"/>
      <w:lang w:eastAsia="cs-CZ"/>
    </w:rPr>
  </w:style>
  <w:style w:type="paragraph" w:customStyle="1" w:styleId="mls1">
    <w:name w:val="mls1"/>
    <w:basedOn w:val="Normln"/>
    <w:rsid w:val="003533C3"/>
    <w:pPr>
      <w:spacing w:after="0" w:line="160" w:lineRule="atLeast"/>
    </w:pPr>
    <w:rPr>
      <w:rFonts w:ascii="Arial" w:eastAsia="Times New Roman" w:hAnsi="Arial" w:cs="Arial"/>
      <w:b/>
      <w:bCs/>
      <w:color w:val="FFFFFF"/>
      <w:sz w:val="12"/>
      <w:szCs w:val="12"/>
      <w:lang w:eastAsia="cs-CZ"/>
    </w:rPr>
  </w:style>
  <w:style w:type="paragraph" w:customStyle="1" w:styleId="pink1">
    <w:name w:val="pink1"/>
    <w:basedOn w:val="Normln"/>
    <w:rsid w:val="003533C3"/>
    <w:pPr>
      <w:shd w:val="clear" w:color="auto" w:fill="FFECE6"/>
      <w:spacing w:after="0" w:line="160" w:lineRule="atLeast"/>
    </w:pPr>
    <w:rPr>
      <w:rFonts w:eastAsia="Times New Roman" w:cs="Times New Roman"/>
      <w:szCs w:val="24"/>
      <w:lang w:eastAsia="cs-CZ"/>
    </w:rPr>
  </w:style>
  <w:style w:type="paragraph" w:customStyle="1" w:styleId="pinkright1">
    <w:name w:val="pink_right1"/>
    <w:basedOn w:val="Normln"/>
    <w:rsid w:val="003533C3"/>
    <w:pPr>
      <w:shd w:val="clear" w:color="auto" w:fill="FFECE6"/>
      <w:spacing w:after="0" w:line="160" w:lineRule="atLeast"/>
      <w:textAlignment w:val="top"/>
    </w:pPr>
    <w:rPr>
      <w:rFonts w:eastAsia="Times New Roman" w:cs="Times New Roman"/>
      <w:szCs w:val="24"/>
      <w:lang w:eastAsia="cs-CZ"/>
    </w:rPr>
  </w:style>
  <w:style w:type="paragraph" w:customStyle="1" w:styleId="katalog1">
    <w:name w:val="katalog1"/>
    <w:basedOn w:val="Normln"/>
    <w:rsid w:val="003533C3"/>
    <w:pPr>
      <w:shd w:val="clear" w:color="auto" w:fill="E1E7F0"/>
      <w:spacing w:after="0" w:line="160" w:lineRule="atLeast"/>
    </w:pPr>
    <w:rPr>
      <w:rFonts w:eastAsia="Times New Roman" w:cs="Times New Roman"/>
      <w:szCs w:val="24"/>
      <w:lang w:eastAsia="cs-CZ"/>
    </w:rPr>
  </w:style>
  <w:style w:type="paragraph" w:customStyle="1" w:styleId="headtitle1">
    <w:name w:val="head_title1"/>
    <w:basedOn w:val="Normln"/>
    <w:rsid w:val="003533C3"/>
    <w:pPr>
      <w:spacing w:after="100" w:line="160" w:lineRule="atLeast"/>
      <w:jc w:val="center"/>
    </w:pPr>
    <w:rPr>
      <w:rFonts w:eastAsia="Times New Roman" w:cs="Times New Roman"/>
      <w:b/>
      <w:bCs/>
      <w:color w:val="FF0000"/>
      <w:sz w:val="18"/>
      <w:szCs w:val="18"/>
      <w:lang w:eastAsia="cs-CZ"/>
    </w:rPr>
  </w:style>
  <w:style w:type="paragraph" w:customStyle="1" w:styleId="month1">
    <w:name w:val="month1"/>
    <w:basedOn w:val="Normln"/>
    <w:rsid w:val="003533C3"/>
    <w:pPr>
      <w:shd w:val="clear" w:color="auto" w:fill="FF80C0"/>
      <w:spacing w:after="0" w:line="160" w:lineRule="atLeast"/>
    </w:pPr>
    <w:rPr>
      <w:rFonts w:eastAsia="Times New Roman" w:cs="Times New Roman"/>
      <w:b/>
      <w:bCs/>
      <w:color w:val="FFFFFF"/>
      <w:sz w:val="14"/>
      <w:szCs w:val="14"/>
      <w:lang w:eastAsia="cs-CZ"/>
    </w:rPr>
  </w:style>
  <w:style w:type="paragraph" w:customStyle="1" w:styleId="day1">
    <w:name w:val="day1"/>
    <w:basedOn w:val="Normln"/>
    <w:rsid w:val="003533C3"/>
    <w:pPr>
      <w:spacing w:after="0" w:line="160" w:lineRule="atLeast"/>
      <w:jc w:val="right"/>
      <w:textAlignment w:val="top"/>
    </w:pPr>
    <w:rPr>
      <w:rFonts w:eastAsia="Times New Roman" w:cs="Times New Roman"/>
      <w:szCs w:val="24"/>
      <w:lang w:eastAsia="cs-CZ"/>
    </w:rPr>
  </w:style>
  <w:style w:type="paragraph" w:customStyle="1" w:styleId="tax1">
    <w:name w:val="tax1"/>
    <w:basedOn w:val="Normln"/>
    <w:rsid w:val="003533C3"/>
    <w:pPr>
      <w:spacing w:after="0" w:line="160" w:lineRule="atLeast"/>
      <w:ind w:left="70" w:hanging="70"/>
      <w:textAlignment w:val="top"/>
    </w:pPr>
    <w:rPr>
      <w:rFonts w:eastAsia="Times New Roman" w:cs="Times New Roman"/>
      <w:b/>
      <w:bCs/>
      <w:szCs w:val="24"/>
      <w:lang w:eastAsia="cs-CZ"/>
    </w:rPr>
  </w:style>
  <w:style w:type="paragraph" w:customStyle="1" w:styleId="text1">
    <w:name w:val="text1"/>
    <w:basedOn w:val="Normln"/>
    <w:rsid w:val="003533C3"/>
    <w:pPr>
      <w:spacing w:after="0" w:line="160" w:lineRule="atLeast"/>
      <w:ind w:left="70" w:hanging="70"/>
    </w:pPr>
    <w:rPr>
      <w:rFonts w:eastAsia="Times New Roman" w:cs="Times New Roman"/>
      <w:szCs w:val="24"/>
      <w:lang w:eastAsia="cs-CZ"/>
    </w:rPr>
  </w:style>
  <w:style w:type="paragraph" w:customStyle="1" w:styleId="texttitle1">
    <w:name w:val="text_title1"/>
    <w:basedOn w:val="Normln"/>
    <w:rsid w:val="003533C3"/>
    <w:pPr>
      <w:spacing w:before="100" w:after="30" w:line="160" w:lineRule="atLeast"/>
      <w:jc w:val="center"/>
    </w:pPr>
    <w:rPr>
      <w:rFonts w:eastAsia="Times New Roman" w:cs="Times New Roman"/>
      <w:b/>
      <w:bCs/>
      <w:color w:val="800000"/>
      <w:sz w:val="16"/>
      <w:szCs w:val="16"/>
      <w:lang w:eastAsia="cs-CZ"/>
    </w:rPr>
  </w:style>
  <w:style w:type="paragraph" w:customStyle="1" w:styleId="datum13">
    <w:name w:val="datum13"/>
    <w:basedOn w:val="Normln"/>
    <w:rsid w:val="003533C3"/>
    <w:pPr>
      <w:spacing w:before="10" w:after="30" w:line="312" w:lineRule="atLeast"/>
      <w:jc w:val="right"/>
    </w:pPr>
    <w:rPr>
      <w:rFonts w:eastAsia="Times New Roman" w:cs="Times New Roman"/>
      <w:color w:val="808080"/>
      <w:sz w:val="22"/>
      <w:lang w:eastAsia="cs-CZ"/>
    </w:rPr>
  </w:style>
  <w:style w:type="paragraph" w:customStyle="1" w:styleId="hlavnizpravy1">
    <w:name w:val="hlavnizpravy1"/>
    <w:basedOn w:val="Normln"/>
    <w:rsid w:val="003533C3"/>
    <w:pPr>
      <w:spacing w:before="50" w:after="0" w:line="160" w:lineRule="atLeast"/>
      <w:ind w:left="50" w:right="50"/>
    </w:pPr>
    <w:rPr>
      <w:rFonts w:eastAsia="Times New Roman" w:cs="Times New Roman"/>
      <w:szCs w:val="24"/>
      <w:lang w:eastAsia="cs-CZ"/>
    </w:rPr>
  </w:style>
  <w:style w:type="paragraph" w:customStyle="1" w:styleId="datum14">
    <w:name w:val="datum14"/>
    <w:basedOn w:val="Normln"/>
    <w:rsid w:val="003533C3"/>
    <w:pPr>
      <w:spacing w:after="0" w:line="160" w:lineRule="atLeast"/>
      <w:jc w:val="both"/>
    </w:pPr>
    <w:rPr>
      <w:rFonts w:eastAsia="Times New Roman" w:cs="Times New Roman"/>
      <w:color w:val="808080"/>
      <w:sz w:val="18"/>
      <w:szCs w:val="18"/>
      <w:lang w:eastAsia="cs-CZ"/>
    </w:rPr>
  </w:style>
  <w:style w:type="paragraph" w:customStyle="1" w:styleId="linky3">
    <w:name w:val="linky3"/>
    <w:basedOn w:val="Normln"/>
    <w:rsid w:val="003533C3"/>
    <w:pPr>
      <w:spacing w:after="0" w:line="160" w:lineRule="atLeast"/>
      <w:jc w:val="both"/>
    </w:pPr>
    <w:rPr>
      <w:rFonts w:eastAsia="Times New Roman" w:cs="Times New Roman"/>
      <w:color w:val="FF0000"/>
      <w:szCs w:val="24"/>
      <w:lang w:eastAsia="cs-CZ"/>
    </w:rPr>
  </w:style>
  <w:style w:type="paragraph" w:customStyle="1" w:styleId="dalsizpravy1">
    <w:name w:val="dalsizpravy1"/>
    <w:basedOn w:val="Normln"/>
    <w:rsid w:val="003533C3"/>
    <w:pPr>
      <w:spacing w:after="50" w:line="160" w:lineRule="atLeast"/>
      <w:ind w:left="50" w:right="50"/>
    </w:pPr>
    <w:rPr>
      <w:rFonts w:eastAsia="Times New Roman" w:cs="Times New Roman"/>
      <w:szCs w:val="24"/>
      <w:lang w:eastAsia="cs-CZ"/>
    </w:rPr>
  </w:style>
  <w:style w:type="paragraph" w:customStyle="1" w:styleId="ldalsizpravy1">
    <w:name w:val="ldalsizpravy1"/>
    <w:basedOn w:val="Normln"/>
    <w:rsid w:val="003533C3"/>
    <w:pPr>
      <w:spacing w:after="0" w:line="160" w:lineRule="atLeast"/>
    </w:pPr>
    <w:rPr>
      <w:rFonts w:eastAsia="Times New Roman" w:cs="Times New Roman"/>
      <w:szCs w:val="24"/>
      <w:lang w:eastAsia="cs-CZ"/>
    </w:rPr>
  </w:style>
  <w:style w:type="paragraph" w:customStyle="1" w:styleId="rdalsizpravy1">
    <w:name w:val="rdalsizpravy1"/>
    <w:basedOn w:val="Normln"/>
    <w:rsid w:val="003533C3"/>
    <w:pPr>
      <w:spacing w:after="0" w:line="160" w:lineRule="atLeast"/>
    </w:pPr>
    <w:rPr>
      <w:rFonts w:eastAsia="Times New Roman" w:cs="Times New Roman"/>
      <w:szCs w:val="24"/>
      <w:lang w:eastAsia="cs-CZ"/>
    </w:rPr>
  </w:style>
  <w:style w:type="paragraph" w:customStyle="1" w:styleId="dalsi15">
    <w:name w:val="dalsi15"/>
    <w:basedOn w:val="Normln"/>
    <w:rsid w:val="003533C3"/>
    <w:pPr>
      <w:spacing w:after="0" w:line="160" w:lineRule="atLeast"/>
      <w:jc w:val="right"/>
    </w:pPr>
    <w:rPr>
      <w:rFonts w:eastAsia="Times New Roman" w:cs="Times New Roman"/>
      <w:b/>
      <w:bCs/>
      <w:szCs w:val="24"/>
      <w:lang w:eastAsia="cs-CZ"/>
    </w:rPr>
  </w:style>
  <w:style w:type="paragraph" w:customStyle="1" w:styleId="datum15">
    <w:name w:val="datum15"/>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16">
    <w:name w:val="datum16"/>
    <w:basedOn w:val="Normln"/>
    <w:rsid w:val="003533C3"/>
    <w:pPr>
      <w:spacing w:before="10" w:after="30" w:line="160" w:lineRule="atLeast"/>
    </w:pPr>
    <w:rPr>
      <w:rFonts w:eastAsia="Times New Roman" w:cs="Times New Roman"/>
      <w:color w:val="808080"/>
      <w:sz w:val="19"/>
      <w:szCs w:val="19"/>
      <w:lang w:eastAsia="cs-CZ"/>
    </w:rPr>
  </w:style>
  <w:style w:type="paragraph" w:customStyle="1" w:styleId="tabulka1">
    <w:name w:val="tabulka1"/>
    <w:basedOn w:val="Normln"/>
    <w:rsid w:val="003533C3"/>
    <w:pPr>
      <w:shd w:val="clear" w:color="auto" w:fill="C7C7C7"/>
      <w:spacing w:before="100" w:after="0" w:line="160" w:lineRule="atLeast"/>
    </w:pPr>
    <w:rPr>
      <w:rFonts w:eastAsia="Times New Roman" w:cs="Times New Roman"/>
      <w:sz w:val="12"/>
      <w:szCs w:val="12"/>
      <w:lang w:eastAsia="cs-CZ"/>
    </w:rPr>
  </w:style>
  <w:style w:type="paragraph" w:customStyle="1" w:styleId="noborder1">
    <w:name w:val="noborder1"/>
    <w:basedOn w:val="Normln"/>
    <w:rsid w:val="003533C3"/>
    <w:pPr>
      <w:spacing w:after="0" w:line="160" w:lineRule="atLeast"/>
    </w:pPr>
    <w:rPr>
      <w:rFonts w:eastAsia="Times New Roman" w:cs="Times New Roman"/>
      <w:szCs w:val="24"/>
      <w:lang w:eastAsia="cs-CZ"/>
    </w:rPr>
  </w:style>
  <w:style w:type="paragraph" w:customStyle="1" w:styleId="nadpis11">
    <w:name w:val="nadpis11"/>
    <w:basedOn w:val="Normln"/>
    <w:rsid w:val="003533C3"/>
    <w:pPr>
      <w:spacing w:after="0" w:line="160" w:lineRule="atLeast"/>
    </w:pPr>
    <w:rPr>
      <w:rFonts w:eastAsia="Times New Roman" w:cs="Times New Roman"/>
      <w:b/>
      <w:bCs/>
      <w:color w:val="000000"/>
      <w:sz w:val="14"/>
      <w:szCs w:val="14"/>
      <w:u w:val="single"/>
      <w:lang w:eastAsia="cs-CZ"/>
    </w:rPr>
  </w:style>
  <w:style w:type="paragraph" w:customStyle="1" w:styleId="left2">
    <w:name w:val="left2"/>
    <w:basedOn w:val="Normln"/>
    <w:rsid w:val="003533C3"/>
    <w:pPr>
      <w:spacing w:after="0" w:line="160" w:lineRule="atLeast"/>
    </w:pPr>
    <w:rPr>
      <w:rFonts w:eastAsia="Times New Roman" w:cs="Times New Roman"/>
      <w:i/>
      <w:iCs/>
      <w:color w:val="0F477F"/>
      <w:szCs w:val="24"/>
      <w:lang w:eastAsia="cs-CZ"/>
    </w:rPr>
  </w:style>
  <w:style w:type="paragraph" w:customStyle="1" w:styleId="leftz1">
    <w:name w:val="leftz1"/>
    <w:basedOn w:val="Normln"/>
    <w:rsid w:val="003533C3"/>
    <w:pPr>
      <w:spacing w:after="0" w:line="160" w:lineRule="atLeast"/>
    </w:pPr>
    <w:rPr>
      <w:rFonts w:eastAsia="Times New Roman" w:cs="Times New Roman"/>
      <w:i/>
      <w:iCs/>
      <w:color w:val="FF0000"/>
      <w:szCs w:val="24"/>
      <w:lang w:eastAsia="cs-CZ"/>
    </w:rPr>
  </w:style>
  <w:style w:type="paragraph" w:customStyle="1" w:styleId="paragraf1">
    <w:name w:val="paragraf1"/>
    <w:basedOn w:val="Normln"/>
    <w:rsid w:val="003533C3"/>
    <w:pPr>
      <w:spacing w:after="0" w:line="160" w:lineRule="atLeast"/>
    </w:pPr>
    <w:rPr>
      <w:rFonts w:eastAsia="Times New Roman" w:cs="Times New Roman"/>
      <w:color w:val="0000FF"/>
      <w:szCs w:val="24"/>
      <w:lang w:eastAsia="cs-CZ"/>
    </w:rPr>
  </w:style>
  <w:style w:type="paragraph" w:customStyle="1" w:styleId="paragrafz1">
    <w:name w:val="paragrafz1"/>
    <w:basedOn w:val="Normln"/>
    <w:rsid w:val="003533C3"/>
    <w:pPr>
      <w:spacing w:after="0" w:line="160" w:lineRule="atLeast"/>
    </w:pPr>
    <w:rPr>
      <w:rFonts w:eastAsia="Times New Roman" w:cs="Times New Roman"/>
      <w:color w:val="FF0000"/>
      <w:szCs w:val="24"/>
      <w:lang w:eastAsia="cs-CZ"/>
    </w:rPr>
  </w:style>
  <w:style w:type="paragraph" w:customStyle="1" w:styleId="middle3">
    <w:name w:val="middle3"/>
    <w:basedOn w:val="Normln"/>
    <w:rsid w:val="003533C3"/>
    <w:pPr>
      <w:spacing w:after="0" w:line="160" w:lineRule="atLeast"/>
    </w:pPr>
    <w:rPr>
      <w:rFonts w:eastAsia="Times New Roman" w:cs="Times New Roman"/>
      <w:color w:val="000000"/>
      <w:sz w:val="13"/>
      <w:szCs w:val="13"/>
      <w:lang w:eastAsia="cs-CZ"/>
    </w:rPr>
  </w:style>
  <w:style w:type="paragraph" w:customStyle="1" w:styleId="middlez1">
    <w:name w:val="middlez1"/>
    <w:basedOn w:val="Normln"/>
    <w:rsid w:val="003533C3"/>
    <w:pPr>
      <w:spacing w:after="0" w:line="160" w:lineRule="atLeast"/>
    </w:pPr>
    <w:rPr>
      <w:rFonts w:eastAsia="Times New Roman" w:cs="Times New Roman"/>
      <w:color w:val="FF0000"/>
      <w:sz w:val="13"/>
      <w:szCs w:val="13"/>
      <w:lang w:eastAsia="cs-CZ"/>
    </w:rPr>
  </w:style>
  <w:style w:type="paragraph" w:customStyle="1" w:styleId="right1">
    <w:name w:val="right1"/>
    <w:basedOn w:val="Normln"/>
    <w:rsid w:val="003533C3"/>
    <w:pPr>
      <w:spacing w:after="0" w:line="160" w:lineRule="atLeast"/>
      <w:jc w:val="right"/>
    </w:pPr>
    <w:rPr>
      <w:rFonts w:eastAsia="Times New Roman" w:cs="Times New Roman"/>
      <w:color w:val="0000FF"/>
      <w:szCs w:val="24"/>
      <w:lang w:eastAsia="cs-CZ"/>
    </w:rPr>
  </w:style>
  <w:style w:type="paragraph" w:customStyle="1" w:styleId="rightz1">
    <w:name w:val="rightz1"/>
    <w:basedOn w:val="Normln"/>
    <w:rsid w:val="003533C3"/>
    <w:pPr>
      <w:spacing w:after="0" w:line="160" w:lineRule="atLeast"/>
      <w:jc w:val="right"/>
    </w:pPr>
    <w:rPr>
      <w:rFonts w:eastAsia="Times New Roman" w:cs="Times New Roman"/>
      <w:color w:val="FF0000"/>
      <w:szCs w:val="24"/>
      <w:lang w:eastAsia="cs-CZ"/>
    </w:rPr>
  </w:style>
  <w:style w:type="paragraph" w:customStyle="1" w:styleId="text2">
    <w:name w:val="text2"/>
    <w:basedOn w:val="Normln"/>
    <w:rsid w:val="003533C3"/>
    <w:pPr>
      <w:spacing w:after="0" w:line="160" w:lineRule="atLeast"/>
    </w:pPr>
    <w:rPr>
      <w:rFonts w:eastAsia="Times New Roman" w:cs="Times New Roman"/>
      <w:szCs w:val="24"/>
      <w:lang w:eastAsia="cs-CZ"/>
    </w:rPr>
  </w:style>
  <w:style w:type="paragraph" w:customStyle="1" w:styleId="ur11">
    <w:name w:val="ur11"/>
    <w:basedOn w:val="Normln"/>
    <w:rsid w:val="003533C3"/>
    <w:pPr>
      <w:shd w:val="clear" w:color="auto" w:fill="D5D5D5"/>
      <w:spacing w:after="0" w:line="160" w:lineRule="atLeast"/>
    </w:pPr>
    <w:rPr>
      <w:rFonts w:eastAsia="Times New Roman" w:cs="Times New Roman"/>
      <w:b/>
      <w:bCs/>
      <w:sz w:val="14"/>
      <w:szCs w:val="14"/>
      <w:lang w:eastAsia="cs-CZ"/>
    </w:rPr>
  </w:style>
  <w:style w:type="paragraph" w:customStyle="1" w:styleId="ur1p1">
    <w:name w:val="ur1p1"/>
    <w:basedOn w:val="Normln"/>
    <w:rsid w:val="003533C3"/>
    <w:pPr>
      <w:shd w:val="clear" w:color="auto" w:fill="F5F5F5"/>
      <w:spacing w:after="0" w:line="160" w:lineRule="atLeast"/>
    </w:pPr>
    <w:rPr>
      <w:rFonts w:eastAsia="Times New Roman" w:cs="Times New Roman"/>
      <w:sz w:val="12"/>
      <w:szCs w:val="12"/>
      <w:lang w:eastAsia="cs-CZ"/>
    </w:rPr>
  </w:style>
  <w:style w:type="paragraph" w:customStyle="1" w:styleId="ur21">
    <w:name w:val="ur21"/>
    <w:basedOn w:val="Normln"/>
    <w:rsid w:val="003533C3"/>
    <w:pPr>
      <w:spacing w:after="0" w:line="160" w:lineRule="atLeast"/>
    </w:pPr>
    <w:rPr>
      <w:rFonts w:eastAsia="Times New Roman" w:cs="Times New Roman"/>
      <w:sz w:val="12"/>
      <w:szCs w:val="12"/>
      <w:lang w:eastAsia="cs-CZ"/>
    </w:rPr>
  </w:style>
  <w:style w:type="paragraph" w:customStyle="1" w:styleId="ur2p1">
    <w:name w:val="ur2p1"/>
    <w:basedOn w:val="Normln"/>
    <w:rsid w:val="003533C3"/>
    <w:pPr>
      <w:spacing w:after="0" w:line="160" w:lineRule="atLeast"/>
    </w:pPr>
    <w:rPr>
      <w:rFonts w:eastAsia="Times New Roman" w:cs="Times New Roman"/>
      <w:sz w:val="12"/>
      <w:szCs w:val="12"/>
      <w:lang w:eastAsia="cs-CZ"/>
    </w:rPr>
  </w:style>
  <w:style w:type="paragraph" w:customStyle="1" w:styleId="ur31">
    <w:name w:val="ur31"/>
    <w:basedOn w:val="Normln"/>
    <w:rsid w:val="003533C3"/>
    <w:pPr>
      <w:spacing w:after="0" w:line="160" w:lineRule="atLeast"/>
    </w:pPr>
    <w:rPr>
      <w:rFonts w:eastAsia="Times New Roman" w:cs="Times New Roman"/>
      <w:i/>
      <w:iCs/>
      <w:sz w:val="12"/>
      <w:szCs w:val="12"/>
      <w:lang w:eastAsia="cs-CZ"/>
    </w:rPr>
  </w:style>
  <w:style w:type="paragraph" w:customStyle="1" w:styleId="ur3p1">
    <w:name w:val="ur3p1"/>
    <w:basedOn w:val="Normln"/>
    <w:rsid w:val="003533C3"/>
    <w:pPr>
      <w:spacing w:after="0" w:line="160" w:lineRule="atLeast"/>
    </w:pPr>
    <w:rPr>
      <w:rFonts w:eastAsia="Times New Roman" w:cs="Times New Roman"/>
      <w:i/>
      <w:iCs/>
      <w:sz w:val="12"/>
      <w:szCs w:val="12"/>
      <w:lang w:eastAsia="cs-CZ"/>
    </w:rPr>
  </w:style>
  <w:style w:type="paragraph" w:customStyle="1" w:styleId="ur41">
    <w:name w:val="ur41"/>
    <w:basedOn w:val="Normln"/>
    <w:rsid w:val="003533C3"/>
    <w:pPr>
      <w:spacing w:after="0" w:line="160" w:lineRule="atLeast"/>
    </w:pPr>
    <w:rPr>
      <w:rFonts w:eastAsia="Times New Roman" w:cs="Times New Roman"/>
      <w:sz w:val="11"/>
      <w:szCs w:val="11"/>
      <w:lang w:eastAsia="cs-CZ"/>
    </w:rPr>
  </w:style>
  <w:style w:type="paragraph" w:customStyle="1" w:styleId="ur4p1">
    <w:name w:val="ur4p1"/>
    <w:basedOn w:val="Normln"/>
    <w:rsid w:val="003533C3"/>
    <w:pPr>
      <w:spacing w:after="0" w:line="160" w:lineRule="atLeast"/>
    </w:pPr>
    <w:rPr>
      <w:rFonts w:eastAsia="Times New Roman" w:cs="Times New Roman"/>
      <w:sz w:val="11"/>
      <w:szCs w:val="11"/>
      <w:lang w:eastAsia="cs-CZ"/>
    </w:rPr>
  </w:style>
  <w:style w:type="paragraph" w:customStyle="1" w:styleId="nazev1">
    <w:name w:val="nazev1"/>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strankovani1">
    <w:name w:val="strankovani1"/>
    <w:basedOn w:val="Normln"/>
    <w:rsid w:val="003533C3"/>
    <w:pPr>
      <w:spacing w:before="100" w:after="0" w:line="160" w:lineRule="atLeast"/>
      <w:jc w:val="center"/>
    </w:pPr>
    <w:rPr>
      <w:rFonts w:eastAsia="Times New Roman" w:cs="Times New Roman"/>
      <w:szCs w:val="24"/>
      <w:lang w:eastAsia="cs-CZ"/>
    </w:rPr>
  </w:style>
  <w:style w:type="paragraph" w:customStyle="1" w:styleId="prepinac1">
    <w:name w:val="prepinac1"/>
    <w:basedOn w:val="Normln"/>
    <w:rsid w:val="003533C3"/>
    <w:pPr>
      <w:spacing w:after="0" w:line="160" w:lineRule="atLeast"/>
      <w:jc w:val="right"/>
    </w:pPr>
    <w:rPr>
      <w:rFonts w:eastAsia="Times New Roman" w:cs="Times New Roman"/>
      <w:szCs w:val="24"/>
      <w:lang w:eastAsia="cs-CZ"/>
    </w:rPr>
  </w:style>
  <w:style w:type="paragraph" w:customStyle="1" w:styleId="adv1">
    <w:name w:val="adv1"/>
    <w:basedOn w:val="Normln"/>
    <w:rsid w:val="003533C3"/>
    <w:pPr>
      <w:spacing w:after="0" w:line="160" w:lineRule="atLeast"/>
    </w:pPr>
    <w:rPr>
      <w:rFonts w:eastAsia="Times New Roman" w:cs="Times New Roman"/>
      <w:color w:val="FF0000"/>
      <w:sz w:val="10"/>
      <w:szCs w:val="10"/>
      <w:lang w:eastAsia="cs-CZ"/>
    </w:rPr>
  </w:style>
  <w:style w:type="paragraph" w:customStyle="1" w:styleId="cast1">
    <w:name w:val="cast1"/>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hlava1">
    <w:name w:val="hlava1"/>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oddil1">
    <w:name w:val="oddil1"/>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dil1">
    <w:name w:val="dil1"/>
    <w:basedOn w:val="Normln"/>
    <w:rsid w:val="003533C3"/>
    <w:pPr>
      <w:spacing w:before="300" w:after="80" w:line="160" w:lineRule="atLeast"/>
      <w:jc w:val="center"/>
    </w:pPr>
    <w:rPr>
      <w:rFonts w:eastAsia="Times New Roman" w:cs="Times New Roman"/>
      <w:szCs w:val="24"/>
      <w:lang w:eastAsia="cs-CZ"/>
    </w:rPr>
  </w:style>
  <w:style w:type="paragraph" w:customStyle="1" w:styleId="cast21">
    <w:name w:val="cast21"/>
    <w:basedOn w:val="Normln"/>
    <w:rsid w:val="003533C3"/>
    <w:pPr>
      <w:spacing w:before="50" w:after="80" w:line="160" w:lineRule="atLeast"/>
      <w:jc w:val="center"/>
    </w:pPr>
    <w:rPr>
      <w:rFonts w:eastAsia="Times New Roman" w:cs="Times New Roman"/>
      <w:b/>
      <w:bCs/>
      <w:szCs w:val="24"/>
      <w:lang w:eastAsia="cs-CZ"/>
    </w:rPr>
  </w:style>
  <w:style w:type="paragraph" w:customStyle="1" w:styleId="cast31">
    <w:name w:val="cast31"/>
    <w:basedOn w:val="Normln"/>
    <w:rsid w:val="003533C3"/>
    <w:pPr>
      <w:spacing w:before="50" w:after="80" w:line="160" w:lineRule="atLeast"/>
      <w:jc w:val="center"/>
    </w:pPr>
    <w:rPr>
      <w:rFonts w:eastAsia="Times New Roman" w:cs="Times New Roman"/>
      <w:szCs w:val="24"/>
      <w:lang w:eastAsia="cs-CZ"/>
    </w:rPr>
  </w:style>
  <w:style w:type="paragraph" w:customStyle="1" w:styleId="parag1">
    <w:name w:val="parag1"/>
    <w:basedOn w:val="Normln"/>
    <w:rsid w:val="003533C3"/>
    <w:pPr>
      <w:spacing w:before="150" w:after="80" w:line="160" w:lineRule="atLeast"/>
      <w:jc w:val="center"/>
    </w:pPr>
    <w:rPr>
      <w:rFonts w:eastAsia="Times New Roman" w:cs="Times New Roman"/>
      <w:szCs w:val="24"/>
      <w:lang w:eastAsia="cs-CZ"/>
    </w:rPr>
  </w:style>
  <w:style w:type="paragraph" w:customStyle="1" w:styleId="paragnadpis1">
    <w:name w:val="parag_nadpis1"/>
    <w:basedOn w:val="Normln"/>
    <w:rsid w:val="003533C3"/>
    <w:pPr>
      <w:spacing w:before="50" w:after="80" w:line="160" w:lineRule="atLeast"/>
      <w:jc w:val="center"/>
    </w:pPr>
    <w:rPr>
      <w:rFonts w:eastAsia="Times New Roman" w:cs="Times New Roman"/>
      <w:b/>
      <w:bCs/>
      <w:szCs w:val="24"/>
      <w:lang w:eastAsia="cs-CZ"/>
    </w:rPr>
  </w:style>
  <w:style w:type="paragraph" w:customStyle="1" w:styleId="paragn1">
    <w:name w:val="parag_n1"/>
    <w:basedOn w:val="Normln"/>
    <w:rsid w:val="003533C3"/>
    <w:pPr>
      <w:spacing w:before="50" w:after="80" w:line="160" w:lineRule="atLeast"/>
      <w:jc w:val="center"/>
    </w:pPr>
    <w:rPr>
      <w:rFonts w:eastAsia="Times New Roman" w:cs="Times New Roman"/>
      <w:b/>
      <w:bCs/>
      <w:szCs w:val="24"/>
      <w:lang w:eastAsia="cs-CZ"/>
    </w:rPr>
  </w:style>
  <w:style w:type="paragraph" w:customStyle="1" w:styleId="diln1">
    <w:name w:val="dil_n1"/>
    <w:basedOn w:val="Normln"/>
    <w:rsid w:val="003533C3"/>
    <w:pPr>
      <w:spacing w:before="50" w:after="80" w:line="160" w:lineRule="atLeast"/>
      <w:jc w:val="center"/>
    </w:pPr>
    <w:rPr>
      <w:rFonts w:eastAsia="Times New Roman" w:cs="Times New Roman"/>
      <w:b/>
      <w:bCs/>
      <w:szCs w:val="24"/>
      <w:lang w:eastAsia="cs-CZ"/>
    </w:rPr>
  </w:style>
  <w:style w:type="paragraph" w:customStyle="1" w:styleId="oddiln1">
    <w:name w:val="oddil_n1"/>
    <w:basedOn w:val="Normln"/>
    <w:rsid w:val="003533C3"/>
    <w:pPr>
      <w:spacing w:before="50" w:after="80" w:line="160" w:lineRule="atLeast"/>
      <w:jc w:val="center"/>
    </w:pPr>
    <w:rPr>
      <w:rFonts w:eastAsia="Times New Roman" w:cs="Times New Roman"/>
      <w:b/>
      <w:bCs/>
      <w:szCs w:val="24"/>
      <w:lang w:eastAsia="cs-CZ"/>
    </w:rPr>
  </w:style>
  <w:style w:type="paragraph" w:customStyle="1" w:styleId="hlavan1">
    <w:name w:val="hlava_n1"/>
    <w:basedOn w:val="Normln"/>
    <w:rsid w:val="003533C3"/>
    <w:pPr>
      <w:spacing w:before="50" w:after="80" w:line="160" w:lineRule="atLeast"/>
      <w:jc w:val="center"/>
    </w:pPr>
    <w:rPr>
      <w:rFonts w:eastAsia="Times New Roman" w:cs="Times New Roman"/>
      <w:b/>
      <w:bCs/>
      <w:szCs w:val="24"/>
      <w:lang w:eastAsia="cs-CZ"/>
    </w:rPr>
  </w:style>
  <w:style w:type="paragraph" w:customStyle="1" w:styleId="paragnp1">
    <w:name w:val="parag_np1"/>
    <w:basedOn w:val="Normln"/>
    <w:rsid w:val="003533C3"/>
    <w:pPr>
      <w:spacing w:before="50" w:after="80" w:line="160" w:lineRule="atLeast"/>
      <w:jc w:val="center"/>
    </w:pPr>
    <w:rPr>
      <w:rFonts w:eastAsia="Times New Roman" w:cs="Times New Roman"/>
      <w:b/>
      <w:bCs/>
      <w:szCs w:val="24"/>
      <w:lang w:eastAsia="cs-CZ"/>
    </w:rPr>
  </w:style>
  <w:style w:type="paragraph" w:customStyle="1" w:styleId="dilnp1">
    <w:name w:val="dil_np1"/>
    <w:basedOn w:val="Normln"/>
    <w:rsid w:val="003533C3"/>
    <w:pPr>
      <w:spacing w:before="50" w:after="80" w:line="160" w:lineRule="atLeast"/>
      <w:jc w:val="center"/>
    </w:pPr>
    <w:rPr>
      <w:rFonts w:eastAsia="Times New Roman" w:cs="Times New Roman"/>
      <w:b/>
      <w:bCs/>
      <w:szCs w:val="24"/>
      <w:lang w:eastAsia="cs-CZ"/>
    </w:rPr>
  </w:style>
  <w:style w:type="paragraph" w:customStyle="1" w:styleId="oddilnp1">
    <w:name w:val="oddil_np1"/>
    <w:basedOn w:val="Normln"/>
    <w:rsid w:val="003533C3"/>
    <w:pPr>
      <w:spacing w:before="50" w:after="80" w:line="160" w:lineRule="atLeast"/>
      <w:jc w:val="center"/>
    </w:pPr>
    <w:rPr>
      <w:rFonts w:eastAsia="Times New Roman" w:cs="Times New Roman"/>
      <w:b/>
      <w:bCs/>
      <w:szCs w:val="24"/>
      <w:lang w:eastAsia="cs-CZ"/>
    </w:rPr>
  </w:style>
  <w:style w:type="paragraph" w:customStyle="1" w:styleId="hlavanp1">
    <w:name w:val="hlava_np1"/>
    <w:basedOn w:val="Normln"/>
    <w:rsid w:val="003533C3"/>
    <w:pPr>
      <w:spacing w:before="50" w:after="80" w:line="160" w:lineRule="atLeast"/>
      <w:jc w:val="center"/>
    </w:pPr>
    <w:rPr>
      <w:rFonts w:eastAsia="Times New Roman" w:cs="Times New Roman"/>
      <w:b/>
      <w:bCs/>
      <w:szCs w:val="24"/>
      <w:lang w:eastAsia="cs-CZ"/>
    </w:rPr>
  </w:style>
  <w:style w:type="paragraph" w:customStyle="1" w:styleId="castn1">
    <w:name w:val="cast_n1"/>
    <w:basedOn w:val="Normln"/>
    <w:rsid w:val="003533C3"/>
    <w:pPr>
      <w:spacing w:before="50" w:after="80" w:line="160" w:lineRule="atLeast"/>
      <w:jc w:val="center"/>
    </w:pPr>
    <w:rPr>
      <w:rFonts w:eastAsia="Times New Roman" w:cs="Times New Roman"/>
      <w:b/>
      <w:bCs/>
      <w:sz w:val="29"/>
      <w:szCs w:val="29"/>
      <w:lang w:eastAsia="cs-CZ"/>
    </w:rPr>
  </w:style>
  <w:style w:type="paragraph" w:customStyle="1" w:styleId="paragtext1">
    <w:name w:val="parag_text1"/>
    <w:basedOn w:val="Normln"/>
    <w:rsid w:val="003533C3"/>
    <w:pPr>
      <w:spacing w:before="150" w:after="80" w:line="160" w:lineRule="atLeast"/>
      <w:jc w:val="both"/>
    </w:pPr>
    <w:rPr>
      <w:rFonts w:eastAsia="Times New Roman" w:cs="Times New Roman"/>
      <w:szCs w:val="24"/>
      <w:lang w:eastAsia="cs-CZ"/>
    </w:rPr>
  </w:style>
  <w:style w:type="paragraph" w:customStyle="1" w:styleId="paragtext21">
    <w:name w:val="parag_text21"/>
    <w:basedOn w:val="Normln"/>
    <w:rsid w:val="003533C3"/>
    <w:pPr>
      <w:spacing w:before="150" w:after="80" w:line="160" w:lineRule="atLeast"/>
      <w:jc w:val="center"/>
    </w:pPr>
    <w:rPr>
      <w:rFonts w:eastAsia="Times New Roman" w:cs="Times New Roman"/>
      <w:szCs w:val="24"/>
      <w:lang w:eastAsia="cs-CZ"/>
    </w:rPr>
  </w:style>
  <w:style w:type="paragraph" w:customStyle="1" w:styleId="paragtc1">
    <w:name w:val="parag_tc1"/>
    <w:basedOn w:val="Normln"/>
    <w:rsid w:val="003533C3"/>
    <w:pPr>
      <w:spacing w:before="150" w:after="80" w:line="160" w:lineRule="atLeast"/>
      <w:jc w:val="center"/>
    </w:pPr>
    <w:rPr>
      <w:rFonts w:eastAsia="Times New Roman" w:cs="Times New Roman"/>
      <w:szCs w:val="24"/>
      <w:lang w:eastAsia="cs-CZ"/>
    </w:rPr>
  </w:style>
  <w:style w:type="paragraph" w:customStyle="1" w:styleId="odst1">
    <w:name w:val="odst1"/>
    <w:basedOn w:val="Normln"/>
    <w:rsid w:val="003533C3"/>
    <w:pPr>
      <w:spacing w:before="50" w:after="80" w:line="160" w:lineRule="atLeast"/>
      <w:ind w:firstLine="200"/>
      <w:jc w:val="both"/>
    </w:pPr>
    <w:rPr>
      <w:rFonts w:eastAsia="Times New Roman" w:cs="Times New Roman"/>
      <w:szCs w:val="24"/>
      <w:lang w:eastAsia="cs-CZ"/>
    </w:rPr>
  </w:style>
  <w:style w:type="paragraph" w:customStyle="1" w:styleId="odstcen1">
    <w:name w:val="odst_cen1"/>
    <w:basedOn w:val="Normln"/>
    <w:rsid w:val="003533C3"/>
    <w:pPr>
      <w:spacing w:before="50" w:after="80" w:line="160" w:lineRule="atLeast"/>
      <w:ind w:firstLine="200"/>
      <w:jc w:val="center"/>
    </w:pPr>
    <w:rPr>
      <w:rFonts w:eastAsia="Times New Roman" w:cs="Times New Roman"/>
      <w:szCs w:val="24"/>
      <w:lang w:eastAsia="cs-CZ"/>
    </w:rPr>
  </w:style>
  <w:style w:type="paragraph" w:customStyle="1" w:styleId="pril1">
    <w:name w:val="pril1"/>
    <w:basedOn w:val="Normln"/>
    <w:rsid w:val="003533C3"/>
    <w:pPr>
      <w:spacing w:before="50" w:after="80" w:line="160" w:lineRule="atLeast"/>
      <w:jc w:val="right"/>
    </w:pPr>
    <w:rPr>
      <w:rFonts w:eastAsia="Times New Roman" w:cs="Times New Roman"/>
      <w:b/>
      <w:bCs/>
      <w:szCs w:val="24"/>
      <w:lang w:eastAsia="cs-CZ"/>
    </w:rPr>
  </w:style>
  <w:style w:type="paragraph" w:customStyle="1" w:styleId="pism1">
    <w:name w:val="pism1"/>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ismpokr1">
    <w:name w:val="pism_pokr1"/>
    <w:basedOn w:val="Normln"/>
    <w:rsid w:val="003533C3"/>
    <w:pPr>
      <w:spacing w:before="50" w:after="80" w:line="160" w:lineRule="atLeast"/>
      <w:jc w:val="both"/>
    </w:pPr>
    <w:rPr>
      <w:rFonts w:eastAsia="Times New Roman" w:cs="Times New Roman"/>
      <w:szCs w:val="24"/>
      <w:lang w:eastAsia="cs-CZ"/>
    </w:rPr>
  </w:style>
  <w:style w:type="paragraph" w:customStyle="1" w:styleId="odrazka1">
    <w:name w:val="odrazka1"/>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ozn2">
    <w:name w:val="pozn2"/>
    <w:basedOn w:val="Normln"/>
    <w:rsid w:val="003533C3"/>
    <w:pPr>
      <w:spacing w:before="30" w:after="50" w:line="160" w:lineRule="atLeast"/>
      <w:ind w:hanging="150"/>
      <w:jc w:val="both"/>
    </w:pPr>
    <w:rPr>
      <w:rFonts w:eastAsia="Times New Roman" w:cs="Times New Roman"/>
      <w:sz w:val="17"/>
      <w:szCs w:val="17"/>
      <w:lang w:eastAsia="cs-CZ"/>
    </w:rPr>
  </w:style>
  <w:style w:type="character" w:customStyle="1" w:styleId="pozn3">
    <w:name w:val="pozn3"/>
    <w:rsid w:val="003533C3"/>
    <w:rPr>
      <w:sz w:val="17"/>
    </w:rPr>
  </w:style>
  <w:style w:type="paragraph" w:customStyle="1" w:styleId="bod1">
    <w:name w:val="bod1"/>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bod21">
    <w:name w:val="bod21"/>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tabulka8">
    <w:name w:val="tabulka8"/>
    <w:basedOn w:val="Normln"/>
    <w:rsid w:val="003533C3"/>
    <w:pPr>
      <w:shd w:val="clear" w:color="auto" w:fill="C7C7C7"/>
      <w:spacing w:before="80" w:after="80" w:line="160" w:lineRule="atLeast"/>
      <w:jc w:val="both"/>
    </w:pPr>
    <w:rPr>
      <w:rFonts w:eastAsia="Times New Roman" w:cs="Times New Roman"/>
      <w:sz w:val="12"/>
      <w:szCs w:val="12"/>
      <w:lang w:eastAsia="cs-CZ"/>
    </w:rPr>
  </w:style>
  <w:style w:type="paragraph" w:customStyle="1" w:styleId="tabulkan1">
    <w:name w:val="tabulkan1"/>
    <w:basedOn w:val="Normln"/>
    <w:rsid w:val="003533C3"/>
    <w:pPr>
      <w:spacing w:before="80" w:after="80" w:line="160" w:lineRule="atLeast"/>
      <w:jc w:val="both"/>
    </w:pPr>
    <w:rPr>
      <w:rFonts w:eastAsia="Times New Roman" w:cs="Times New Roman"/>
      <w:szCs w:val="24"/>
      <w:lang w:eastAsia="cs-CZ"/>
    </w:rPr>
  </w:style>
  <w:style w:type="paragraph" w:customStyle="1" w:styleId="tabulka21">
    <w:name w:val="tabulka21"/>
    <w:basedOn w:val="Normln"/>
    <w:rsid w:val="003533C3"/>
    <w:pPr>
      <w:shd w:val="clear" w:color="auto" w:fill="FFFFFF"/>
      <w:spacing w:before="80" w:after="80" w:line="160" w:lineRule="atLeast"/>
      <w:jc w:val="both"/>
    </w:pPr>
    <w:rPr>
      <w:rFonts w:eastAsia="Times New Roman" w:cs="Times New Roman"/>
      <w:sz w:val="12"/>
      <w:szCs w:val="12"/>
      <w:lang w:eastAsia="cs-CZ"/>
    </w:rPr>
  </w:style>
  <w:style w:type="paragraph" w:customStyle="1" w:styleId="nove1">
    <w:name w:val="nove1"/>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zruseno1">
    <w:name w:val="zruseno1"/>
    <w:basedOn w:val="Normln"/>
    <w:rsid w:val="003533C3"/>
    <w:pPr>
      <w:spacing w:before="50" w:after="80" w:line="160" w:lineRule="atLeast"/>
      <w:jc w:val="both"/>
    </w:pPr>
    <w:rPr>
      <w:rFonts w:eastAsia="Times New Roman" w:cs="Times New Roman"/>
      <w:b/>
      <w:bCs/>
      <w:color w:val="FF0000"/>
      <w:szCs w:val="24"/>
      <w:u w:val="single"/>
      <w:lang w:eastAsia="cs-CZ"/>
    </w:rPr>
  </w:style>
  <w:style w:type="paragraph" w:customStyle="1" w:styleId="zmena1">
    <w:name w:val="zmena1"/>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seznamtitulek1">
    <w:name w:val="seznam_titulek1"/>
    <w:basedOn w:val="Normln"/>
    <w:rsid w:val="003533C3"/>
    <w:pPr>
      <w:spacing w:before="100" w:after="100" w:line="160" w:lineRule="atLeast"/>
      <w:jc w:val="both"/>
    </w:pPr>
    <w:rPr>
      <w:rFonts w:eastAsia="Times New Roman" w:cs="Times New Roman"/>
      <w:b/>
      <w:bCs/>
      <w:szCs w:val="24"/>
      <w:lang w:eastAsia="cs-CZ"/>
    </w:rPr>
  </w:style>
  <w:style w:type="paragraph" w:customStyle="1" w:styleId="seznam1">
    <w:name w:val="seznam1"/>
    <w:basedOn w:val="Normln"/>
    <w:rsid w:val="003533C3"/>
    <w:pPr>
      <w:spacing w:after="0" w:line="160" w:lineRule="atLeast"/>
      <w:jc w:val="both"/>
    </w:pPr>
    <w:rPr>
      <w:rFonts w:eastAsia="Times New Roman" w:cs="Times New Roman"/>
      <w:szCs w:val="24"/>
      <w:lang w:eastAsia="cs-CZ"/>
    </w:rPr>
  </w:style>
  <w:style w:type="paragraph" w:customStyle="1" w:styleId="strankovani2">
    <w:name w:val="strankovani2"/>
    <w:basedOn w:val="Normln"/>
    <w:rsid w:val="003533C3"/>
    <w:pPr>
      <w:spacing w:before="100" w:after="80" w:line="160" w:lineRule="atLeast"/>
      <w:jc w:val="center"/>
    </w:pPr>
    <w:rPr>
      <w:rFonts w:eastAsia="Times New Roman" w:cs="Times New Roman"/>
      <w:szCs w:val="24"/>
      <w:lang w:eastAsia="cs-CZ"/>
    </w:rPr>
  </w:style>
  <w:style w:type="paragraph" w:customStyle="1" w:styleId="new2">
    <w:name w:val="new2"/>
    <w:basedOn w:val="Normln"/>
    <w:rsid w:val="003533C3"/>
    <w:pPr>
      <w:spacing w:before="50" w:after="80" w:line="160" w:lineRule="atLeast"/>
      <w:jc w:val="both"/>
    </w:pPr>
    <w:rPr>
      <w:rFonts w:eastAsia="Times New Roman" w:cs="Times New Roman"/>
      <w:color w:val="FF0000"/>
      <w:szCs w:val="24"/>
      <w:u w:val="single"/>
      <w:lang w:eastAsia="cs-CZ"/>
    </w:rPr>
  </w:style>
  <w:style w:type="paragraph" w:customStyle="1" w:styleId="old2">
    <w:name w:val="old2"/>
    <w:basedOn w:val="Normln"/>
    <w:rsid w:val="003533C3"/>
    <w:pPr>
      <w:spacing w:before="50" w:after="80" w:line="160" w:lineRule="atLeast"/>
      <w:jc w:val="both"/>
    </w:pPr>
    <w:rPr>
      <w:rFonts w:eastAsia="Times New Roman" w:cs="Times New Roman"/>
      <w:strike/>
      <w:color w:val="008000"/>
      <w:szCs w:val="24"/>
      <w:lang w:eastAsia="cs-CZ"/>
    </w:rPr>
  </w:style>
  <w:style w:type="paragraph" w:customStyle="1" w:styleId="nov1">
    <w:name w:val="nov1"/>
    <w:basedOn w:val="Normln"/>
    <w:rsid w:val="003533C3"/>
    <w:pPr>
      <w:spacing w:before="50" w:after="80" w:line="160" w:lineRule="atLeast"/>
      <w:jc w:val="both"/>
    </w:pPr>
    <w:rPr>
      <w:rFonts w:eastAsia="Times New Roman" w:cs="Times New Roman"/>
      <w:szCs w:val="24"/>
      <w:lang w:eastAsia="cs-CZ"/>
    </w:rPr>
  </w:style>
  <w:style w:type="paragraph" w:customStyle="1" w:styleId="upperindex1">
    <w:name w:val="upperindex1"/>
    <w:basedOn w:val="Normln"/>
    <w:rsid w:val="003533C3"/>
    <w:pPr>
      <w:spacing w:before="50" w:after="80" w:line="160" w:lineRule="atLeast"/>
      <w:jc w:val="both"/>
    </w:pPr>
    <w:rPr>
      <w:rFonts w:eastAsia="Times New Roman" w:cs="Times New Roman"/>
      <w:sz w:val="17"/>
      <w:szCs w:val="17"/>
      <w:lang w:eastAsia="cs-CZ"/>
    </w:rPr>
  </w:style>
  <w:style w:type="paragraph" w:customStyle="1" w:styleId="comment1">
    <w:name w:val="comment1"/>
    <w:basedOn w:val="Normln"/>
    <w:rsid w:val="003533C3"/>
    <w:pPr>
      <w:spacing w:before="50" w:after="80" w:line="160" w:lineRule="atLeast"/>
      <w:jc w:val="both"/>
    </w:pPr>
    <w:rPr>
      <w:rFonts w:eastAsia="Times New Roman" w:cs="Times New Roman"/>
      <w:i/>
      <w:iCs/>
      <w:szCs w:val="24"/>
      <w:lang w:eastAsia="cs-CZ"/>
    </w:rPr>
  </w:style>
  <w:style w:type="paragraph" w:customStyle="1" w:styleId="left3">
    <w:name w:val="left3"/>
    <w:basedOn w:val="Normln"/>
    <w:rsid w:val="003533C3"/>
    <w:pPr>
      <w:spacing w:after="0" w:line="160" w:lineRule="atLeast"/>
      <w:ind w:firstLine="100"/>
    </w:pPr>
    <w:rPr>
      <w:rFonts w:eastAsia="Times New Roman" w:cs="Times New Roman"/>
      <w:szCs w:val="24"/>
      <w:lang w:eastAsia="cs-CZ"/>
    </w:rPr>
  </w:style>
  <w:style w:type="paragraph" w:customStyle="1" w:styleId="middle4">
    <w:name w:val="middle4"/>
    <w:basedOn w:val="Normln"/>
    <w:rsid w:val="003533C3"/>
    <w:pPr>
      <w:spacing w:after="0" w:line="160" w:lineRule="atLeast"/>
      <w:jc w:val="center"/>
    </w:pPr>
    <w:rPr>
      <w:rFonts w:eastAsia="Times New Roman" w:cs="Times New Roman"/>
      <w:szCs w:val="24"/>
      <w:lang w:eastAsia="cs-CZ"/>
    </w:rPr>
  </w:style>
  <w:style w:type="paragraph" w:customStyle="1" w:styleId="right2">
    <w:name w:val="right2"/>
    <w:basedOn w:val="Normln"/>
    <w:rsid w:val="003533C3"/>
    <w:pPr>
      <w:spacing w:after="0" w:line="160" w:lineRule="atLeast"/>
      <w:ind w:right="100"/>
      <w:jc w:val="right"/>
    </w:pPr>
    <w:rPr>
      <w:rFonts w:eastAsia="Times New Roman" w:cs="Times New Roman"/>
      <w:szCs w:val="24"/>
      <w:lang w:eastAsia="cs-CZ"/>
    </w:rPr>
  </w:style>
  <w:style w:type="paragraph" w:customStyle="1" w:styleId="historie1">
    <w:name w:val="historie1"/>
    <w:basedOn w:val="Normln"/>
    <w:rsid w:val="003533C3"/>
    <w:pPr>
      <w:spacing w:after="0" w:line="160" w:lineRule="atLeast"/>
    </w:pPr>
    <w:rPr>
      <w:rFonts w:eastAsia="Times New Roman" w:cs="Times New Roman"/>
      <w:color w:val="505050"/>
      <w:szCs w:val="24"/>
      <w:lang w:eastAsia="cs-CZ"/>
    </w:rPr>
  </w:style>
  <w:style w:type="character" w:customStyle="1" w:styleId="new3">
    <w:name w:val="new3"/>
    <w:rsid w:val="003533C3"/>
    <w:rPr>
      <w:color w:val="FF0000"/>
      <w:u w:val="single"/>
    </w:rPr>
  </w:style>
  <w:style w:type="character" w:customStyle="1" w:styleId="old3">
    <w:name w:val="old3"/>
    <w:rsid w:val="003533C3"/>
    <w:rPr>
      <w:strike/>
      <w:color w:val="008000"/>
    </w:rPr>
  </w:style>
  <w:style w:type="paragraph" w:customStyle="1" w:styleId="dalsipart1">
    <w:name w:val="dalsi_part1"/>
    <w:basedOn w:val="Normln"/>
    <w:rsid w:val="003533C3"/>
    <w:pPr>
      <w:spacing w:before="100" w:after="100" w:line="160" w:lineRule="atLeast"/>
      <w:ind w:left="200"/>
    </w:pPr>
    <w:rPr>
      <w:rFonts w:eastAsia="Times New Roman" w:cs="Times New Roman"/>
      <w:szCs w:val="24"/>
      <w:lang w:eastAsia="cs-CZ"/>
    </w:rPr>
  </w:style>
  <w:style w:type="paragraph" w:customStyle="1" w:styleId="law1">
    <w:name w:val="law1"/>
    <w:basedOn w:val="Normln"/>
    <w:rsid w:val="003533C3"/>
    <w:pPr>
      <w:spacing w:before="100" w:after="100" w:line="160" w:lineRule="atLeast"/>
    </w:pPr>
    <w:rPr>
      <w:rFonts w:eastAsia="Times New Roman" w:cs="Times New Roman"/>
      <w:b/>
      <w:bCs/>
      <w:color w:val="FF0000"/>
      <w:sz w:val="14"/>
      <w:szCs w:val="14"/>
      <w:lang w:eastAsia="cs-CZ"/>
    </w:rPr>
  </w:style>
  <w:style w:type="paragraph" w:customStyle="1" w:styleId="searchedurl1">
    <w:name w:val="searched_url1"/>
    <w:basedOn w:val="Normln"/>
    <w:rsid w:val="003533C3"/>
    <w:pPr>
      <w:spacing w:after="0" w:line="160" w:lineRule="atLeast"/>
    </w:pPr>
    <w:rPr>
      <w:rFonts w:eastAsia="Times New Roman" w:cs="Times New Roman"/>
      <w:szCs w:val="24"/>
      <w:u w:val="single"/>
      <w:lang w:eastAsia="cs-CZ"/>
    </w:rPr>
  </w:style>
  <w:style w:type="paragraph" w:customStyle="1" w:styleId="searchedtext1">
    <w:name w:val="searched_text1"/>
    <w:basedOn w:val="Normln"/>
    <w:rsid w:val="003533C3"/>
    <w:pPr>
      <w:spacing w:after="100" w:line="160" w:lineRule="atLeast"/>
    </w:pPr>
    <w:rPr>
      <w:rFonts w:eastAsia="Times New Roman" w:cs="Times New Roman"/>
      <w:szCs w:val="24"/>
      <w:lang w:eastAsia="cs-CZ"/>
    </w:rPr>
  </w:style>
  <w:style w:type="paragraph" w:customStyle="1" w:styleId="findlawtitle1">
    <w:name w:val="find_law_title1"/>
    <w:basedOn w:val="Normln"/>
    <w:rsid w:val="003533C3"/>
    <w:pPr>
      <w:spacing w:before="100" w:after="100" w:line="160" w:lineRule="atLeast"/>
    </w:pPr>
    <w:rPr>
      <w:rFonts w:eastAsia="Times New Roman" w:cs="Times New Roman"/>
      <w:b/>
      <w:bCs/>
      <w:color w:val="008000"/>
      <w:sz w:val="14"/>
      <w:szCs w:val="14"/>
      <w:lang w:eastAsia="cs-CZ"/>
    </w:rPr>
  </w:style>
  <w:style w:type="paragraph" w:customStyle="1" w:styleId="findlaw1">
    <w:name w:val="find_law1"/>
    <w:basedOn w:val="Normln"/>
    <w:rsid w:val="003533C3"/>
    <w:pPr>
      <w:spacing w:after="0" w:line="160" w:lineRule="atLeast"/>
    </w:pPr>
    <w:rPr>
      <w:rFonts w:eastAsia="Times New Roman" w:cs="Times New Roman"/>
      <w:color w:val="0000FF"/>
      <w:szCs w:val="24"/>
      <w:u w:val="single"/>
      <w:lang w:eastAsia="cs-CZ"/>
    </w:rPr>
  </w:style>
  <w:style w:type="paragraph" w:customStyle="1" w:styleId="nonesearched1">
    <w:name w:val="nonesearched1"/>
    <w:basedOn w:val="Normln"/>
    <w:rsid w:val="003533C3"/>
    <w:pPr>
      <w:spacing w:before="300" w:after="0" w:line="160" w:lineRule="atLeast"/>
    </w:pPr>
    <w:rPr>
      <w:rFonts w:eastAsia="Times New Roman" w:cs="Times New Roman"/>
      <w:color w:val="FF0000"/>
      <w:szCs w:val="24"/>
      <w:lang w:eastAsia="cs-CZ"/>
    </w:rPr>
  </w:style>
  <w:style w:type="character" w:customStyle="1" w:styleId="pozn4">
    <w:name w:val="pozn4"/>
    <w:rsid w:val="003533C3"/>
  </w:style>
  <w:style w:type="character" w:customStyle="1" w:styleId="new4">
    <w:name w:val="new4"/>
    <w:rsid w:val="003533C3"/>
  </w:style>
  <w:style w:type="character" w:customStyle="1" w:styleId="old4">
    <w:name w:val="old4"/>
    <w:rsid w:val="003533C3"/>
  </w:style>
  <w:style w:type="paragraph" w:customStyle="1" w:styleId="tnleft3">
    <w:name w:val="tnleft3"/>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middle2">
    <w:name w:val="tnmiddle2"/>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3">
    <w:name w:val="tnright3"/>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tnleft4">
    <w:name w:val="tnleft4"/>
    <w:basedOn w:val="Normln"/>
    <w:rsid w:val="003533C3"/>
    <w:pPr>
      <w:pBdr>
        <w:top w:val="single" w:sz="4" w:space="1" w:color="EF324F"/>
        <w:left w:val="single" w:sz="4" w:space="1" w:color="EF324F"/>
      </w:pBdr>
      <w:spacing w:after="0" w:line="160" w:lineRule="atLeast"/>
      <w:ind w:right="70"/>
    </w:pPr>
    <w:rPr>
      <w:rFonts w:eastAsia="Times New Roman" w:cs="Times New Roman"/>
      <w:szCs w:val="24"/>
      <w:lang w:eastAsia="cs-CZ"/>
    </w:rPr>
  </w:style>
  <w:style w:type="paragraph" w:customStyle="1" w:styleId="tnright4">
    <w:name w:val="tnright4"/>
    <w:basedOn w:val="Normln"/>
    <w:rsid w:val="003533C3"/>
    <w:pPr>
      <w:pBdr>
        <w:top w:val="single" w:sz="4" w:space="1" w:color="EF324F"/>
        <w:left w:val="single" w:sz="4" w:space="1" w:color="EF324F"/>
      </w:pBdr>
      <w:spacing w:after="0" w:line="160" w:lineRule="atLeast"/>
    </w:pPr>
    <w:rPr>
      <w:rFonts w:eastAsia="Times New Roman" w:cs="Times New Roman"/>
      <w:szCs w:val="24"/>
      <w:lang w:eastAsia="cs-CZ"/>
    </w:rPr>
  </w:style>
  <w:style w:type="paragraph" w:customStyle="1" w:styleId="ms20042">
    <w:name w:val="ms20042"/>
    <w:basedOn w:val="Normln"/>
    <w:rsid w:val="003533C3"/>
    <w:pPr>
      <w:spacing w:after="0" w:line="160" w:lineRule="atLeast"/>
    </w:pPr>
    <w:rPr>
      <w:rFonts w:eastAsia="Times New Roman" w:cs="Times New Roman"/>
      <w:b/>
      <w:bCs/>
      <w:color w:val="EF324F"/>
      <w:szCs w:val="24"/>
      <w:lang w:eastAsia="cs-CZ"/>
    </w:rPr>
  </w:style>
  <w:style w:type="paragraph" w:customStyle="1" w:styleId="box22">
    <w:name w:val="box22"/>
    <w:basedOn w:val="Normln"/>
    <w:rsid w:val="003533C3"/>
    <w:pPr>
      <w:pBdr>
        <w:top w:val="single" w:sz="4" w:space="0" w:color="A4A4A4"/>
        <w:left w:val="single" w:sz="4" w:space="0" w:color="A4A4A4"/>
        <w:bottom w:val="single" w:sz="4" w:space="0" w:color="A4A4A4"/>
        <w:right w:val="single" w:sz="4" w:space="0" w:color="A4A4A4"/>
      </w:pBdr>
      <w:shd w:val="clear" w:color="auto" w:fill="FFFFFF"/>
      <w:spacing w:before="20" w:after="100" w:line="160" w:lineRule="atLeast"/>
    </w:pPr>
    <w:rPr>
      <w:rFonts w:eastAsia="Times New Roman" w:cs="Times New Roman"/>
      <w:szCs w:val="24"/>
      <w:lang w:eastAsia="cs-CZ"/>
    </w:rPr>
  </w:style>
  <w:style w:type="paragraph" w:customStyle="1" w:styleId="menul1selected3">
    <w:name w:val="menul1selected3"/>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normal3">
    <w:name w:val="menul1normal3"/>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1unwraped3">
    <w:name w:val="menul1unwraped3"/>
    <w:basedOn w:val="Normln"/>
    <w:rsid w:val="003533C3"/>
    <w:pPr>
      <w:pBdr>
        <w:top w:val="single" w:sz="4" w:space="0" w:color="EF324F"/>
      </w:pBdr>
      <w:shd w:val="clear" w:color="auto" w:fill="FDEAED"/>
      <w:spacing w:after="0" w:line="160" w:lineRule="atLeast"/>
      <w:ind w:firstLine="40"/>
    </w:pPr>
    <w:rPr>
      <w:rFonts w:eastAsia="Times New Roman" w:cs="Times New Roman"/>
      <w:b/>
      <w:bCs/>
      <w:sz w:val="12"/>
      <w:szCs w:val="12"/>
      <w:lang w:eastAsia="cs-CZ"/>
    </w:rPr>
  </w:style>
  <w:style w:type="paragraph" w:customStyle="1" w:styleId="menul2normal3">
    <w:name w:val="menul2normal3"/>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2unwraped3">
    <w:name w:val="menul2unwraped3"/>
    <w:basedOn w:val="Normln"/>
    <w:rsid w:val="003533C3"/>
    <w:pPr>
      <w:shd w:val="clear" w:color="auto" w:fill="FFFFFF"/>
      <w:spacing w:after="0" w:line="160" w:lineRule="atLeast"/>
      <w:ind w:firstLine="100"/>
    </w:pPr>
    <w:rPr>
      <w:rFonts w:eastAsia="Times New Roman" w:cs="Times New Roman"/>
      <w:sz w:val="12"/>
      <w:szCs w:val="12"/>
      <w:lang w:eastAsia="cs-CZ"/>
    </w:rPr>
  </w:style>
  <w:style w:type="paragraph" w:customStyle="1" w:styleId="menul3unwraped3">
    <w:name w:val="menul3unwraped3"/>
    <w:basedOn w:val="Normln"/>
    <w:rsid w:val="003533C3"/>
    <w:pPr>
      <w:shd w:val="clear" w:color="auto" w:fill="FFFFFF"/>
      <w:spacing w:after="0" w:line="160" w:lineRule="atLeast"/>
      <w:ind w:firstLine="200"/>
    </w:pPr>
    <w:rPr>
      <w:rFonts w:eastAsia="Times New Roman" w:cs="Times New Roman"/>
      <w:sz w:val="12"/>
      <w:szCs w:val="12"/>
      <w:lang w:eastAsia="cs-CZ"/>
    </w:rPr>
  </w:style>
  <w:style w:type="paragraph" w:customStyle="1" w:styleId="menul1normal4">
    <w:name w:val="menul1normal4"/>
    <w:basedOn w:val="Normln"/>
    <w:rsid w:val="003533C3"/>
    <w:pPr>
      <w:pBdr>
        <w:top w:val="single" w:sz="4" w:space="0" w:color="A4A4A4"/>
      </w:pBdr>
      <w:shd w:val="clear" w:color="auto" w:fill="C7C7C7"/>
      <w:spacing w:after="0" w:line="160" w:lineRule="atLeast"/>
      <w:ind w:firstLine="40"/>
    </w:pPr>
    <w:rPr>
      <w:rFonts w:eastAsia="Times New Roman" w:cs="Times New Roman"/>
      <w:b/>
      <w:bCs/>
      <w:sz w:val="12"/>
      <w:szCs w:val="12"/>
      <w:lang w:eastAsia="cs-CZ"/>
    </w:rPr>
  </w:style>
  <w:style w:type="paragraph" w:customStyle="1" w:styleId="menul1selected4">
    <w:name w:val="menul1selected4"/>
    <w:basedOn w:val="Normln"/>
    <w:rsid w:val="003533C3"/>
    <w:pPr>
      <w:pBdr>
        <w:top w:val="single" w:sz="4" w:space="0" w:color="A4A4A4"/>
      </w:pBdr>
      <w:shd w:val="clear" w:color="auto" w:fill="FFFFFF"/>
      <w:spacing w:after="0" w:line="160" w:lineRule="atLeast"/>
      <w:ind w:firstLine="40"/>
    </w:pPr>
    <w:rPr>
      <w:rFonts w:eastAsia="Times New Roman" w:cs="Times New Roman"/>
      <w:b/>
      <w:bCs/>
      <w:sz w:val="12"/>
      <w:szCs w:val="12"/>
      <w:lang w:eastAsia="cs-CZ"/>
    </w:rPr>
  </w:style>
  <w:style w:type="paragraph" w:customStyle="1" w:styleId="menul1unwraped4">
    <w:name w:val="menul1unwraped4"/>
    <w:basedOn w:val="Normln"/>
    <w:rsid w:val="003533C3"/>
    <w:pPr>
      <w:pBdr>
        <w:top w:val="single" w:sz="4" w:space="0" w:color="A4A4A4"/>
      </w:pBdr>
      <w:shd w:val="clear" w:color="auto" w:fill="E9E9E9"/>
      <w:spacing w:after="0" w:line="160" w:lineRule="atLeast"/>
      <w:ind w:firstLine="40"/>
    </w:pPr>
    <w:rPr>
      <w:rFonts w:eastAsia="Times New Roman" w:cs="Times New Roman"/>
      <w:sz w:val="12"/>
      <w:szCs w:val="12"/>
      <w:lang w:eastAsia="cs-CZ"/>
    </w:rPr>
  </w:style>
  <w:style w:type="paragraph" w:customStyle="1" w:styleId="menul2normal4">
    <w:name w:val="menul2normal4"/>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2unwraped4">
    <w:name w:val="menul2unwraped4"/>
    <w:basedOn w:val="Normln"/>
    <w:rsid w:val="003533C3"/>
    <w:pPr>
      <w:shd w:val="clear" w:color="auto" w:fill="E9E9E9"/>
      <w:spacing w:after="0" w:line="160" w:lineRule="atLeast"/>
      <w:ind w:firstLine="100"/>
    </w:pPr>
    <w:rPr>
      <w:rFonts w:eastAsia="Times New Roman" w:cs="Times New Roman"/>
      <w:sz w:val="12"/>
      <w:szCs w:val="12"/>
      <w:lang w:eastAsia="cs-CZ"/>
    </w:rPr>
  </w:style>
  <w:style w:type="paragraph" w:customStyle="1" w:styleId="menul3unwraped4">
    <w:name w:val="menul3unwraped4"/>
    <w:basedOn w:val="Normln"/>
    <w:rsid w:val="003533C3"/>
    <w:pPr>
      <w:shd w:val="clear" w:color="auto" w:fill="E9E9E9"/>
      <w:spacing w:after="0" w:line="160" w:lineRule="atLeast"/>
      <w:ind w:firstLine="200"/>
    </w:pPr>
    <w:rPr>
      <w:rFonts w:eastAsia="Times New Roman" w:cs="Times New Roman"/>
      <w:sz w:val="12"/>
      <w:szCs w:val="12"/>
      <w:lang w:eastAsia="cs-CZ"/>
    </w:rPr>
  </w:style>
  <w:style w:type="paragraph" w:customStyle="1" w:styleId="ikona4">
    <w:name w:val="ikona4"/>
    <w:basedOn w:val="Normln"/>
    <w:rsid w:val="003533C3"/>
    <w:pPr>
      <w:spacing w:after="0" w:line="160" w:lineRule="atLeast"/>
    </w:pPr>
    <w:rPr>
      <w:rFonts w:eastAsia="Times New Roman" w:cs="Times New Roman"/>
      <w:szCs w:val="24"/>
      <w:lang w:eastAsia="cs-CZ"/>
    </w:rPr>
  </w:style>
  <w:style w:type="paragraph" w:customStyle="1" w:styleId="isubmit2">
    <w:name w:val="isubmit2"/>
    <w:basedOn w:val="Normln"/>
    <w:rsid w:val="003533C3"/>
    <w:pPr>
      <w:shd w:val="clear" w:color="auto" w:fill="F7E000"/>
      <w:spacing w:after="0" w:line="160" w:lineRule="atLeast"/>
    </w:pPr>
    <w:rPr>
      <w:rFonts w:eastAsia="Times New Roman" w:cs="Times New Roman"/>
      <w:szCs w:val="24"/>
      <w:lang w:eastAsia="cs-CZ"/>
    </w:rPr>
  </w:style>
  <w:style w:type="paragraph" w:customStyle="1" w:styleId="ikona5">
    <w:name w:val="ikona5"/>
    <w:basedOn w:val="Normln"/>
    <w:rsid w:val="003533C3"/>
    <w:pPr>
      <w:spacing w:after="0" w:line="160" w:lineRule="atLeast"/>
    </w:pPr>
    <w:rPr>
      <w:rFonts w:eastAsia="Times New Roman" w:cs="Times New Roman"/>
      <w:szCs w:val="24"/>
      <w:lang w:eastAsia="cs-CZ"/>
    </w:rPr>
  </w:style>
  <w:style w:type="paragraph" w:customStyle="1" w:styleId="ikona6">
    <w:name w:val="ikona6"/>
    <w:basedOn w:val="Normln"/>
    <w:rsid w:val="003533C3"/>
    <w:pPr>
      <w:pBdr>
        <w:top w:val="single" w:sz="4" w:space="0" w:color="000000"/>
        <w:left w:val="single" w:sz="4" w:space="0" w:color="000000"/>
        <w:bottom w:val="single" w:sz="4" w:space="0" w:color="000000"/>
        <w:right w:val="single" w:sz="4" w:space="0" w:color="000000"/>
      </w:pBdr>
      <w:spacing w:after="20" w:line="288" w:lineRule="atLeast"/>
      <w:ind w:right="50"/>
    </w:pPr>
    <w:rPr>
      <w:rFonts w:eastAsia="Times New Roman" w:cs="Times New Roman"/>
      <w:sz w:val="11"/>
      <w:szCs w:val="11"/>
      <w:lang w:eastAsia="cs-CZ"/>
    </w:rPr>
  </w:style>
  <w:style w:type="paragraph" w:customStyle="1" w:styleId="nadpis12">
    <w:name w:val="nadpis12"/>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3">
    <w:name w:val="nadpis13"/>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4">
    <w:name w:val="nadpis14"/>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5">
    <w:name w:val="nadpis15"/>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6">
    <w:name w:val="nadpis16"/>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7">
    <w:name w:val="nadpis17"/>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8">
    <w:name w:val="nadpis18"/>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19">
    <w:name w:val="nadpis19"/>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nadpis200">
    <w:name w:val="nadpis20"/>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obsah9">
    <w:name w:val="obsah9"/>
    <w:basedOn w:val="Normln"/>
    <w:rsid w:val="003533C3"/>
    <w:pPr>
      <w:spacing w:after="0" w:line="160" w:lineRule="atLeast"/>
    </w:pPr>
    <w:rPr>
      <w:rFonts w:eastAsia="Times New Roman" w:cs="Times New Roman"/>
      <w:sz w:val="12"/>
      <w:szCs w:val="12"/>
      <w:lang w:eastAsia="cs-CZ"/>
    </w:rPr>
  </w:style>
  <w:style w:type="paragraph" w:customStyle="1" w:styleId="obsah100">
    <w:name w:val="obsah10"/>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obsah11">
    <w:name w:val="obsah11"/>
    <w:basedOn w:val="Normln"/>
    <w:rsid w:val="003533C3"/>
    <w:pPr>
      <w:spacing w:after="0" w:line="160" w:lineRule="atLeast"/>
    </w:pPr>
    <w:rPr>
      <w:rFonts w:eastAsia="Times New Roman" w:cs="Times New Roman"/>
      <w:szCs w:val="24"/>
      <w:lang w:eastAsia="cs-CZ"/>
    </w:rPr>
  </w:style>
  <w:style w:type="paragraph" w:customStyle="1" w:styleId="dalsi16">
    <w:name w:val="dalsi16"/>
    <w:basedOn w:val="Normln"/>
    <w:rsid w:val="003533C3"/>
    <w:pPr>
      <w:spacing w:after="0" w:line="160" w:lineRule="atLeast"/>
      <w:jc w:val="right"/>
    </w:pPr>
    <w:rPr>
      <w:rFonts w:eastAsia="Times New Roman" w:cs="Times New Roman"/>
      <w:color w:val="000000"/>
      <w:sz w:val="10"/>
      <w:szCs w:val="10"/>
      <w:lang w:eastAsia="cs-CZ"/>
    </w:rPr>
  </w:style>
  <w:style w:type="paragraph" w:customStyle="1" w:styleId="obsah12">
    <w:name w:val="obsah12"/>
    <w:basedOn w:val="Normln"/>
    <w:rsid w:val="003533C3"/>
    <w:pPr>
      <w:spacing w:after="0" w:line="160" w:lineRule="atLeast"/>
    </w:pPr>
    <w:rPr>
      <w:rFonts w:eastAsia="Times New Roman" w:cs="Times New Roman"/>
      <w:sz w:val="12"/>
      <w:szCs w:val="12"/>
      <w:lang w:eastAsia="cs-CZ"/>
    </w:rPr>
  </w:style>
  <w:style w:type="paragraph" w:customStyle="1" w:styleId="etarget2">
    <w:name w:val="etarget2"/>
    <w:basedOn w:val="Normln"/>
    <w:rsid w:val="003533C3"/>
    <w:pPr>
      <w:spacing w:after="0" w:line="240" w:lineRule="auto"/>
    </w:pPr>
    <w:rPr>
      <w:rFonts w:eastAsia="Times New Roman" w:cs="Times New Roman"/>
      <w:szCs w:val="24"/>
      <w:lang w:eastAsia="cs-CZ"/>
    </w:rPr>
  </w:style>
  <w:style w:type="paragraph" w:customStyle="1" w:styleId="title5">
    <w:name w:val="title5"/>
    <w:basedOn w:val="Normln"/>
    <w:rsid w:val="003533C3"/>
    <w:pPr>
      <w:spacing w:after="0" w:line="160" w:lineRule="atLeast"/>
    </w:pPr>
    <w:rPr>
      <w:rFonts w:eastAsia="Times New Roman" w:cs="Times New Roman"/>
      <w:sz w:val="13"/>
      <w:szCs w:val="13"/>
      <w:lang w:eastAsia="cs-CZ"/>
    </w:rPr>
  </w:style>
  <w:style w:type="paragraph" w:customStyle="1" w:styleId="description3">
    <w:name w:val="description3"/>
    <w:basedOn w:val="Normln"/>
    <w:rsid w:val="003533C3"/>
    <w:pPr>
      <w:spacing w:after="0" w:line="264" w:lineRule="atLeast"/>
    </w:pPr>
    <w:rPr>
      <w:rFonts w:eastAsia="Times New Roman" w:cs="Times New Roman"/>
      <w:sz w:val="12"/>
      <w:szCs w:val="12"/>
      <w:lang w:eastAsia="cs-CZ"/>
    </w:rPr>
  </w:style>
  <w:style w:type="paragraph" w:customStyle="1" w:styleId="selfpromo3">
    <w:name w:val="selfpromo3"/>
    <w:basedOn w:val="Normln"/>
    <w:rsid w:val="003533C3"/>
    <w:pPr>
      <w:pBdr>
        <w:bottom w:val="single" w:sz="4" w:space="0" w:color="A4A4A4"/>
      </w:pBdr>
      <w:spacing w:before="100" w:after="100" w:line="160" w:lineRule="atLeast"/>
    </w:pPr>
    <w:rPr>
      <w:rFonts w:eastAsia="Times New Roman" w:cs="Times New Roman"/>
      <w:vanish/>
      <w:szCs w:val="24"/>
      <w:lang w:eastAsia="cs-CZ"/>
    </w:rPr>
  </w:style>
  <w:style w:type="paragraph" w:customStyle="1" w:styleId="obsah13">
    <w:name w:val="obsah13"/>
    <w:basedOn w:val="Normln"/>
    <w:rsid w:val="003533C3"/>
    <w:pPr>
      <w:spacing w:after="0" w:line="160" w:lineRule="atLeast"/>
    </w:pPr>
    <w:rPr>
      <w:rFonts w:eastAsia="Times New Roman" w:cs="Times New Roman"/>
      <w:sz w:val="12"/>
      <w:szCs w:val="12"/>
      <w:lang w:eastAsia="cs-CZ"/>
    </w:rPr>
  </w:style>
  <w:style w:type="paragraph" w:customStyle="1" w:styleId="obsah14">
    <w:name w:val="obsah14"/>
    <w:basedOn w:val="Normln"/>
    <w:rsid w:val="003533C3"/>
    <w:pPr>
      <w:spacing w:after="0" w:line="160" w:lineRule="atLeast"/>
    </w:pPr>
    <w:rPr>
      <w:rFonts w:eastAsia="Times New Roman" w:cs="Times New Roman"/>
      <w:sz w:val="12"/>
      <w:szCs w:val="12"/>
      <w:lang w:eastAsia="cs-CZ"/>
    </w:rPr>
  </w:style>
  <w:style w:type="paragraph" w:customStyle="1" w:styleId="par11">
    <w:name w:val="par11"/>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11">
    <w:name w:val="nepar11"/>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17">
    <w:name w:val="dalsi17"/>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15">
    <w:name w:val="obsah15"/>
    <w:basedOn w:val="Normln"/>
    <w:rsid w:val="003533C3"/>
    <w:pPr>
      <w:spacing w:after="0" w:line="160" w:lineRule="atLeast"/>
    </w:pPr>
    <w:rPr>
      <w:rFonts w:eastAsia="Times New Roman" w:cs="Times New Roman"/>
      <w:sz w:val="12"/>
      <w:szCs w:val="12"/>
      <w:lang w:eastAsia="cs-CZ"/>
    </w:rPr>
  </w:style>
  <w:style w:type="paragraph" w:customStyle="1" w:styleId="par12">
    <w:name w:val="par12"/>
    <w:basedOn w:val="Normln"/>
    <w:rsid w:val="003533C3"/>
    <w:pPr>
      <w:shd w:val="clear" w:color="auto" w:fill="E9E9E9"/>
      <w:spacing w:after="0" w:line="160" w:lineRule="atLeast"/>
    </w:pPr>
    <w:rPr>
      <w:rFonts w:eastAsia="Times New Roman" w:cs="Times New Roman"/>
      <w:color w:val="000000"/>
      <w:sz w:val="12"/>
      <w:szCs w:val="12"/>
      <w:u w:val="single"/>
      <w:lang w:eastAsia="cs-CZ"/>
    </w:rPr>
  </w:style>
  <w:style w:type="paragraph" w:customStyle="1" w:styleId="nepar12">
    <w:name w:val="nepar12"/>
    <w:basedOn w:val="Normln"/>
    <w:rsid w:val="003533C3"/>
    <w:pPr>
      <w:shd w:val="clear" w:color="auto" w:fill="FFFFFF"/>
      <w:spacing w:after="0" w:line="160" w:lineRule="atLeast"/>
    </w:pPr>
    <w:rPr>
      <w:rFonts w:eastAsia="Times New Roman" w:cs="Times New Roman"/>
      <w:color w:val="000000"/>
      <w:sz w:val="12"/>
      <w:szCs w:val="12"/>
      <w:u w:val="single"/>
      <w:lang w:eastAsia="cs-CZ"/>
    </w:rPr>
  </w:style>
  <w:style w:type="paragraph" w:customStyle="1" w:styleId="dalsi18">
    <w:name w:val="dalsi18"/>
    <w:basedOn w:val="Normln"/>
    <w:rsid w:val="003533C3"/>
    <w:pPr>
      <w:spacing w:after="0" w:line="160" w:lineRule="atLeast"/>
      <w:jc w:val="right"/>
    </w:pPr>
    <w:rPr>
      <w:rFonts w:eastAsia="Times New Roman" w:cs="Times New Roman"/>
      <w:color w:val="000000"/>
      <w:sz w:val="10"/>
      <w:szCs w:val="10"/>
      <w:u w:val="single"/>
      <w:lang w:eastAsia="cs-CZ"/>
    </w:rPr>
  </w:style>
  <w:style w:type="paragraph" w:customStyle="1" w:styleId="obsah16">
    <w:name w:val="obsah16"/>
    <w:basedOn w:val="Normln"/>
    <w:rsid w:val="003533C3"/>
    <w:pPr>
      <w:spacing w:before="20" w:after="20" w:line="160" w:lineRule="atLeast"/>
      <w:ind w:left="20" w:right="20"/>
    </w:pPr>
    <w:rPr>
      <w:rFonts w:eastAsia="Times New Roman" w:cs="Times New Roman"/>
      <w:szCs w:val="24"/>
      <w:lang w:eastAsia="cs-CZ"/>
    </w:rPr>
  </w:style>
  <w:style w:type="paragraph" w:customStyle="1" w:styleId="baner12">
    <w:name w:val="baner12"/>
    <w:basedOn w:val="Normln"/>
    <w:rsid w:val="003533C3"/>
    <w:pPr>
      <w:spacing w:after="0" w:line="160" w:lineRule="atLeast"/>
    </w:pPr>
    <w:rPr>
      <w:rFonts w:eastAsia="Times New Roman" w:cs="Times New Roman"/>
      <w:color w:val="FF0080"/>
      <w:sz w:val="12"/>
      <w:szCs w:val="12"/>
      <w:lang w:eastAsia="cs-CZ"/>
    </w:rPr>
  </w:style>
  <w:style w:type="paragraph" w:customStyle="1" w:styleId="baner22">
    <w:name w:val="baner22"/>
    <w:basedOn w:val="Normln"/>
    <w:rsid w:val="003533C3"/>
    <w:pPr>
      <w:spacing w:after="0" w:line="160" w:lineRule="atLeast"/>
    </w:pPr>
    <w:rPr>
      <w:rFonts w:eastAsia="Times New Roman" w:cs="Times New Roman"/>
      <w:color w:val="EB0000"/>
      <w:sz w:val="12"/>
      <w:szCs w:val="12"/>
      <w:lang w:eastAsia="cs-CZ"/>
    </w:rPr>
  </w:style>
  <w:style w:type="paragraph" w:customStyle="1" w:styleId="baner32">
    <w:name w:val="baner32"/>
    <w:basedOn w:val="Normln"/>
    <w:rsid w:val="003533C3"/>
    <w:pPr>
      <w:spacing w:after="0" w:line="160" w:lineRule="atLeast"/>
    </w:pPr>
    <w:rPr>
      <w:rFonts w:eastAsia="Times New Roman" w:cs="Times New Roman"/>
      <w:color w:val="006545"/>
      <w:sz w:val="12"/>
      <w:szCs w:val="12"/>
      <w:lang w:eastAsia="cs-CZ"/>
    </w:rPr>
  </w:style>
  <w:style w:type="paragraph" w:customStyle="1" w:styleId="baner42">
    <w:name w:val="baner42"/>
    <w:basedOn w:val="Normln"/>
    <w:rsid w:val="003533C3"/>
    <w:pPr>
      <w:spacing w:after="0" w:line="160" w:lineRule="atLeast"/>
    </w:pPr>
    <w:rPr>
      <w:rFonts w:eastAsia="Times New Roman" w:cs="Times New Roman"/>
      <w:color w:val="003399"/>
      <w:sz w:val="12"/>
      <w:szCs w:val="12"/>
      <w:lang w:eastAsia="cs-CZ"/>
    </w:rPr>
  </w:style>
  <w:style w:type="paragraph" w:customStyle="1" w:styleId="popissekce3">
    <w:name w:val="popissekce3"/>
    <w:basedOn w:val="Normln"/>
    <w:rsid w:val="003533C3"/>
    <w:pPr>
      <w:pBdr>
        <w:bottom w:val="single" w:sz="4" w:space="5" w:color="8F8F8F"/>
      </w:pBdr>
      <w:spacing w:after="0" w:line="288" w:lineRule="atLeast"/>
    </w:pPr>
    <w:rPr>
      <w:rFonts w:eastAsia="Times New Roman" w:cs="Times New Roman"/>
      <w:szCs w:val="24"/>
      <w:lang w:eastAsia="cs-CZ"/>
    </w:rPr>
  </w:style>
  <w:style w:type="paragraph" w:customStyle="1" w:styleId="contextapl4">
    <w:name w:val="contextapl4"/>
    <w:basedOn w:val="Normln"/>
    <w:rsid w:val="003533C3"/>
    <w:pPr>
      <w:spacing w:after="0" w:line="312" w:lineRule="atLeast"/>
      <w:jc w:val="both"/>
    </w:pPr>
    <w:rPr>
      <w:rFonts w:eastAsia="Times New Roman" w:cs="Times New Roman"/>
      <w:color w:val="606060"/>
      <w:sz w:val="19"/>
      <w:szCs w:val="19"/>
      <w:lang w:eastAsia="cs-CZ"/>
    </w:rPr>
  </w:style>
  <w:style w:type="paragraph" w:customStyle="1" w:styleId="popissekce4">
    <w:name w:val="popissekce4"/>
    <w:basedOn w:val="Normln"/>
    <w:rsid w:val="003533C3"/>
    <w:pPr>
      <w:spacing w:after="0" w:line="288" w:lineRule="atLeast"/>
    </w:pPr>
    <w:rPr>
      <w:rFonts w:eastAsia="Times New Roman" w:cs="Times New Roman"/>
      <w:szCs w:val="24"/>
      <w:lang w:eastAsia="cs-CZ"/>
    </w:rPr>
  </w:style>
  <w:style w:type="paragraph" w:customStyle="1" w:styleId="contextapl5">
    <w:name w:val="contextapl5"/>
    <w:basedOn w:val="Normln"/>
    <w:rsid w:val="003533C3"/>
    <w:pPr>
      <w:spacing w:after="0" w:line="160" w:lineRule="atLeast"/>
    </w:pPr>
    <w:rPr>
      <w:rFonts w:eastAsia="Times New Roman" w:cs="Times New Roman"/>
      <w:color w:val="606060"/>
      <w:sz w:val="19"/>
      <w:szCs w:val="19"/>
      <w:lang w:eastAsia="cs-CZ"/>
    </w:rPr>
  </w:style>
  <w:style w:type="paragraph" w:customStyle="1" w:styleId="datum17">
    <w:name w:val="datum17"/>
    <w:basedOn w:val="Normln"/>
    <w:rsid w:val="003533C3"/>
    <w:pPr>
      <w:spacing w:before="10" w:after="30" w:line="312" w:lineRule="atLeast"/>
      <w:jc w:val="both"/>
    </w:pPr>
    <w:rPr>
      <w:rFonts w:eastAsia="Times New Roman" w:cs="Times New Roman"/>
      <w:color w:val="808080"/>
      <w:sz w:val="22"/>
      <w:lang w:eastAsia="cs-CZ"/>
    </w:rPr>
  </w:style>
  <w:style w:type="paragraph" w:customStyle="1" w:styleId="vsechnyzpravy2">
    <w:name w:val="vsechnyzpravy2"/>
    <w:basedOn w:val="Normln"/>
    <w:rsid w:val="003533C3"/>
    <w:pPr>
      <w:spacing w:before="40" w:after="0" w:line="160" w:lineRule="atLeast"/>
      <w:ind w:right="40"/>
    </w:pPr>
    <w:rPr>
      <w:rFonts w:eastAsia="Times New Roman" w:cs="Times New Roman"/>
      <w:szCs w:val="24"/>
      <w:lang w:eastAsia="cs-CZ"/>
    </w:rPr>
  </w:style>
  <w:style w:type="paragraph" w:customStyle="1" w:styleId="dalsi19">
    <w:name w:val="dalsi19"/>
    <w:basedOn w:val="Normln"/>
    <w:rsid w:val="003533C3"/>
    <w:pPr>
      <w:spacing w:after="0" w:line="160" w:lineRule="atLeast"/>
      <w:jc w:val="right"/>
    </w:pPr>
    <w:rPr>
      <w:rFonts w:eastAsia="Times New Roman" w:cs="Times New Roman"/>
      <w:b/>
      <w:bCs/>
      <w:szCs w:val="24"/>
      <w:lang w:eastAsia="cs-CZ"/>
    </w:rPr>
  </w:style>
  <w:style w:type="paragraph" w:customStyle="1" w:styleId="datum18">
    <w:name w:val="datum18"/>
    <w:basedOn w:val="Normln"/>
    <w:rsid w:val="003533C3"/>
    <w:pPr>
      <w:spacing w:before="10" w:after="30" w:line="160" w:lineRule="atLeast"/>
    </w:pPr>
    <w:rPr>
      <w:rFonts w:eastAsia="Times New Roman" w:cs="Times New Roman"/>
      <w:color w:val="808080"/>
      <w:sz w:val="19"/>
      <w:szCs w:val="19"/>
      <w:lang w:eastAsia="cs-CZ"/>
    </w:rPr>
  </w:style>
  <w:style w:type="paragraph" w:customStyle="1" w:styleId="autor6">
    <w:name w:val="autor6"/>
    <w:basedOn w:val="Normln"/>
    <w:rsid w:val="003533C3"/>
    <w:pPr>
      <w:spacing w:before="10" w:after="30" w:line="160" w:lineRule="atLeast"/>
    </w:pPr>
    <w:rPr>
      <w:rFonts w:eastAsia="Times New Roman" w:cs="Times New Roman"/>
      <w:color w:val="808080"/>
      <w:szCs w:val="24"/>
      <w:lang w:eastAsia="cs-CZ"/>
    </w:rPr>
  </w:style>
  <w:style w:type="paragraph" w:customStyle="1" w:styleId="datum19">
    <w:name w:val="datum19"/>
    <w:basedOn w:val="Normln"/>
    <w:rsid w:val="003533C3"/>
    <w:pPr>
      <w:spacing w:before="10" w:after="30" w:line="160" w:lineRule="atLeast"/>
      <w:jc w:val="both"/>
    </w:pPr>
    <w:rPr>
      <w:rFonts w:eastAsia="Times New Roman" w:cs="Times New Roman"/>
      <w:color w:val="808080"/>
      <w:sz w:val="19"/>
      <w:szCs w:val="19"/>
      <w:lang w:eastAsia="cs-CZ"/>
    </w:rPr>
  </w:style>
  <w:style w:type="paragraph" w:customStyle="1" w:styleId="linky4">
    <w:name w:val="linky4"/>
    <w:basedOn w:val="Normln"/>
    <w:rsid w:val="003533C3"/>
    <w:pPr>
      <w:spacing w:after="0" w:line="160" w:lineRule="atLeast"/>
      <w:jc w:val="both"/>
    </w:pPr>
    <w:rPr>
      <w:rFonts w:eastAsia="Times New Roman" w:cs="Times New Roman"/>
      <w:color w:val="CE0000"/>
      <w:szCs w:val="24"/>
      <w:lang w:eastAsia="cs-CZ"/>
    </w:rPr>
  </w:style>
  <w:style w:type="paragraph" w:customStyle="1" w:styleId="dalsi20">
    <w:name w:val="dalsi20"/>
    <w:basedOn w:val="Normln"/>
    <w:rsid w:val="003533C3"/>
    <w:pPr>
      <w:spacing w:after="0" w:line="160" w:lineRule="atLeast"/>
      <w:jc w:val="right"/>
    </w:pPr>
    <w:rPr>
      <w:rFonts w:eastAsia="Times New Roman" w:cs="Times New Roman"/>
      <w:b/>
      <w:bCs/>
      <w:szCs w:val="24"/>
      <w:lang w:eastAsia="cs-CZ"/>
    </w:rPr>
  </w:style>
  <w:style w:type="paragraph" w:customStyle="1" w:styleId="datum20">
    <w:name w:val="datum20"/>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21">
    <w:name w:val="datum21"/>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lsi21">
    <w:name w:val="dalsi21"/>
    <w:basedOn w:val="Normln"/>
    <w:rsid w:val="003533C3"/>
    <w:pPr>
      <w:spacing w:after="0" w:line="160" w:lineRule="atLeast"/>
      <w:jc w:val="right"/>
    </w:pPr>
    <w:rPr>
      <w:rFonts w:eastAsia="Times New Roman" w:cs="Times New Roman"/>
      <w:b/>
      <w:bCs/>
      <w:szCs w:val="24"/>
      <w:lang w:eastAsia="cs-CZ"/>
    </w:rPr>
  </w:style>
  <w:style w:type="paragraph" w:customStyle="1" w:styleId="vyberzprav2">
    <w:name w:val="vyberzprav2"/>
    <w:basedOn w:val="Normln"/>
    <w:rsid w:val="003533C3"/>
    <w:pPr>
      <w:spacing w:before="30" w:after="100" w:line="160" w:lineRule="atLeast"/>
    </w:pPr>
    <w:rPr>
      <w:rFonts w:eastAsia="Times New Roman" w:cs="Times New Roman"/>
      <w:szCs w:val="24"/>
      <w:lang w:eastAsia="cs-CZ"/>
    </w:rPr>
  </w:style>
  <w:style w:type="paragraph" w:customStyle="1" w:styleId="border4">
    <w:name w:val="border4"/>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par13">
    <w:name w:val="par13"/>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13">
    <w:name w:val="nepar13"/>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2">
    <w:name w:val="dalsi22"/>
    <w:basedOn w:val="Normln"/>
    <w:rsid w:val="003533C3"/>
    <w:pP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dalsisekce2">
    <w:name w:val="dalsisekce2"/>
    <w:basedOn w:val="Normln"/>
    <w:rsid w:val="003533C3"/>
    <w:pPr>
      <w:spacing w:after="50" w:line="160" w:lineRule="atLeast"/>
    </w:pPr>
    <w:rPr>
      <w:rFonts w:eastAsia="Times New Roman" w:cs="Times New Roman"/>
      <w:szCs w:val="24"/>
      <w:lang w:eastAsia="cs-CZ"/>
    </w:rPr>
  </w:style>
  <w:style w:type="paragraph" w:customStyle="1" w:styleId="datum22">
    <w:name w:val="datum22"/>
    <w:basedOn w:val="Normln"/>
    <w:rsid w:val="003533C3"/>
    <w:pPr>
      <w:shd w:val="clear" w:color="auto" w:fill="F5F5F5"/>
      <w:spacing w:after="0" w:line="160" w:lineRule="atLeast"/>
    </w:pPr>
    <w:rPr>
      <w:rFonts w:eastAsia="Times New Roman" w:cs="Times New Roman"/>
      <w:color w:val="000000"/>
      <w:sz w:val="22"/>
      <w:lang w:eastAsia="cs-CZ"/>
    </w:rPr>
  </w:style>
  <w:style w:type="paragraph" w:customStyle="1" w:styleId="messagetext2">
    <w:name w:val="message_text2"/>
    <w:basedOn w:val="Normln"/>
    <w:rsid w:val="003533C3"/>
    <w:pPr>
      <w:shd w:val="clear" w:color="auto" w:fill="F5F5F5"/>
      <w:spacing w:after="50" w:line="160" w:lineRule="atLeast"/>
    </w:pPr>
    <w:rPr>
      <w:rFonts w:eastAsia="Times New Roman" w:cs="Times New Roman"/>
      <w:color w:val="000000"/>
      <w:sz w:val="22"/>
      <w:lang w:eastAsia="cs-CZ"/>
    </w:rPr>
  </w:style>
  <w:style w:type="paragraph" w:customStyle="1" w:styleId="dalsi23">
    <w:name w:val="dalsi23"/>
    <w:basedOn w:val="Normln"/>
    <w:rsid w:val="003533C3"/>
    <w:pPr>
      <w:spacing w:after="0" w:line="160" w:lineRule="atLeast"/>
      <w:jc w:val="right"/>
    </w:pPr>
    <w:rPr>
      <w:rFonts w:eastAsia="Times New Roman" w:cs="Times New Roman"/>
      <w:szCs w:val="24"/>
      <w:lang w:eastAsia="cs-CZ"/>
    </w:rPr>
  </w:style>
  <w:style w:type="paragraph" w:customStyle="1" w:styleId="ocimaredaktora2">
    <w:name w:val="ocimaredaktora2"/>
    <w:basedOn w:val="Normln"/>
    <w:rsid w:val="003533C3"/>
    <w:pPr>
      <w:pBdr>
        <w:top w:val="single" w:sz="4" w:space="2" w:color="EF324F"/>
        <w:left w:val="single" w:sz="4" w:space="2" w:color="EF324F"/>
        <w:bottom w:val="single" w:sz="4" w:space="2" w:color="EF324F"/>
        <w:right w:val="single" w:sz="4" w:space="2" w:color="EF324F"/>
      </w:pBdr>
      <w:spacing w:after="50" w:line="160" w:lineRule="atLeast"/>
    </w:pPr>
    <w:rPr>
      <w:rFonts w:eastAsia="Times New Roman" w:cs="Times New Roman"/>
      <w:szCs w:val="24"/>
      <w:lang w:eastAsia="cs-CZ"/>
    </w:rPr>
  </w:style>
  <w:style w:type="paragraph" w:customStyle="1" w:styleId="poradna2">
    <w:name w:val="poradna2"/>
    <w:basedOn w:val="Normln"/>
    <w:rsid w:val="003533C3"/>
    <w:pPr>
      <w:pBdr>
        <w:top w:val="single" w:sz="4" w:space="0" w:color="AF6F93"/>
        <w:left w:val="single" w:sz="4" w:space="0" w:color="AF6F93"/>
        <w:bottom w:val="single" w:sz="4" w:space="0" w:color="AF6F93"/>
        <w:right w:val="single" w:sz="4" w:space="0" w:color="AF6F93"/>
      </w:pBdr>
      <w:shd w:val="clear" w:color="auto" w:fill="FFFFFF"/>
      <w:spacing w:after="100" w:line="160" w:lineRule="atLeast"/>
    </w:pPr>
    <w:rPr>
      <w:rFonts w:eastAsia="Times New Roman" w:cs="Times New Roman"/>
      <w:szCs w:val="24"/>
      <w:lang w:eastAsia="cs-CZ"/>
    </w:rPr>
  </w:style>
  <w:style w:type="paragraph" w:customStyle="1" w:styleId="letenky2">
    <w:name w:val="letenky2"/>
    <w:basedOn w:val="Normln"/>
    <w:rsid w:val="003533C3"/>
    <w:pPr>
      <w:spacing w:before="30" w:after="60" w:line="160" w:lineRule="atLeast"/>
    </w:pPr>
    <w:rPr>
      <w:rFonts w:eastAsia="Times New Roman" w:cs="Times New Roman"/>
      <w:b/>
      <w:bCs/>
      <w:szCs w:val="24"/>
      <w:lang w:eastAsia="cs-CZ"/>
    </w:rPr>
  </w:style>
  <w:style w:type="paragraph" w:customStyle="1" w:styleId="zajezdy2">
    <w:name w:val="zajezdy2"/>
    <w:basedOn w:val="Normln"/>
    <w:rsid w:val="003533C3"/>
    <w:pPr>
      <w:spacing w:before="30" w:after="60" w:line="160" w:lineRule="atLeast"/>
    </w:pPr>
    <w:rPr>
      <w:rFonts w:eastAsia="Times New Roman" w:cs="Times New Roman"/>
      <w:b/>
      <w:bCs/>
      <w:szCs w:val="24"/>
      <w:lang w:eastAsia="cs-CZ"/>
    </w:rPr>
  </w:style>
  <w:style w:type="paragraph" w:customStyle="1" w:styleId="tip3">
    <w:name w:val="tip3"/>
    <w:basedOn w:val="Normln"/>
    <w:rsid w:val="003533C3"/>
    <w:pPr>
      <w:spacing w:after="0" w:line="160" w:lineRule="atLeast"/>
    </w:pPr>
    <w:rPr>
      <w:rFonts w:eastAsia="Times New Roman" w:cs="Times New Roman"/>
      <w:szCs w:val="24"/>
      <w:lang w:eastAsia="cs-CZ"/>
    </w:rPr>
  </w:style>
  <w:style w:type="paragraph" w:customStyle="1" w:styleId="m12">
    <w:name w:val="m12"/>
    <w:basedOn w:val="Normln"/>
    <w:rsid w:val="003533C3"/>
    <w:pPr>
      <w:spacing w:before="20" w:after="0" w:line="160" w:lineRule="atLeast"/>
      <w:ind w:left="20" w:right="50"/>
    </w:pPr>
    <w:rPr>
      <w:rFonts w:eastAsia="Times New Roman" w:cs="Times New Roman"/>
      <w:szCs w:val="24"/>
      <w:lang w:eastAsia="cs-CZ"/>
    </w:rPr>
  </w:style>
  <w:style w:type="paragraph" w:customStyle="1" w:styleId="m22">
    <w:name w:val="m22"/>
    <w:basedOn w:val="Normln"/>
    <w:rsid w:val="003533C3"/>
    <w:pPr>
      <w:spacing w:before="70" w:after="0" w:line="160" w:lineRule="atLeast"/>
      <w:ind w:left="20" w:right="50"/>
    </w:pPr>
    <w:rPr>
      <w:rFonts w:eastAsia="Times New Roman" w:cs="Times New Roman"/>
      <w:szCs w:val="24"/>
      <w:lang w:eastAsia="cs-CZ"/>
    </w:rPr>
  </w:style>
  <w:style w:type="paragraph" w:customStyle="1" w:styleId="m32">
    <w:name w:val="m32"/>
    <w:basedOn w:val="Normln"/>
    <w:rsid w:val="003533C3"/>
    <w:pPr>
      <w:spacing w:before="120" w:after="0" w:line="160" w:lineRule="atLeast"/>
      <w:ind w:left="20" w:right="50"/>
    </w:pPr>
    <w:rPr>
      <w:rFonts w:eastAsia="Times New Roman" w:cs="Times New Roman"/>
      <w:szCs w:val="24"/>
      <w:lang w:eastAsia="cs-CZ"/>
    </w:rPr>
  </w:style>
  <w:style w:type="paragraph" w:customStyle="1" w:styleId="uroven12">
    <w:name w:val="uroven12"/>
    <w:basedOn w:val="Normln"/>
    <w:rsid w:val="003533C3"/>
    <w:pPr>
      <w:shd w:val="clear" w:color="auto" w:fill="C7C7C7"/>
      <w:spacing w:after="0" w:line="160" w:lineRule="atLeast"/>
      <w:ind w:firstLine="50"/>
    </w:pPr>
    <w:rPr>
      <w:rFonts w:eastAsia="Times New Roman" w:cs="Times New Roman"/>
      <w:szCs w:val="24"/>
      <w:lang w:eastAsia="cs-CZ"/>
    </w:rPr>
  </w:style>
  <w:style w:type="paragraph" w:customStyle="1" w:styleId="uroven22">
    <w:name w:val="uroven22"/>
    <w:basedOn w:val="Normln"/>
    <w:rsid w:val="003533C3"/>
    <w:pPr>
      <w:shd w:val="clear" w:color="auto" w:fill="A4A4A4"/>
      <w:spacing w:after="0" w:line="160" w:lineRule="atLeast"/>
      <w:ind w:firstLine="100"/>
    </w:pPr>
    <w:rPr>
      <w:rFonts w:eastAsia="Times New Roman" w:cs="Times New Roman"/>
      <w:szCs w:val="24"/>
      <w:lang w:eastAsia="cs-CZ"/>
    </w:rPr>
  </w:style>
  <w:style w:type="paragraph" w:customStyle="1" w:styleId="uroven32">
    <w:name w:val="uroven32"/>
    <w:basedOn w:val="Normln"/>
    <w:rsid w:val="003533C3"/>
    <w:pPr>
      <w:shd w:val="clear" w:color="auto" w:fill="E9E9E9"/>
      <w:spacing w:after="0" w:line="160" w:lineRule="atLeast"/>
      <w:ind w:firstLine="150"/>
    </w:pPr>
    <w:rPr>
      <w:rFonts w:eastAsia="Times New Roman" w:cs="Times New Roman"/>
      <w:szCs w:val="24"/>
      <w:lang w:eastAsia="cs-CZ"/>
    </w:rPr>
  </w:style>
  <w:style w:type="paragraph" w:customStyle="1" w:styleId="selitem5">
    <w:name w:val="selitem5"/>
    <w:basedOn w:val="Normln"/>
    <w:rsid w:val="003533C3"/>
    <w:pPr>
      <w:shd w:val="clear" w:color="auto" w:fill="FFFFFF"/>
      <w:spacing w:after="0" w:line="160" w:lineRule="atLeast"/>
    </w:pPr>
    <w:rPr>
      <w:rFonts w:eastAsia="Times New Roman" w:cs="Times New Roman"/>
      <w:szCs w:val="24"/>
      <w:lang w:eastAsia="cs-CZ"/>
    </w:rPr>
  </w:style>
  <w:style w:type="paragraph" w:customStyle="1" w:styleId="selitem22">
    <w:name w:val="selitem22"/>
    <w:basedOn w:val="Normln"/>
    <w:rsid w:val="003533C3"/>
    <w:pPr>
      <w:pBdr>
        <w:right w:val="single" w:sz="36" w:space="0" w:color="A4A4A4"/>
      </w:pBdr>
      <w:shd w:val="clear" w:color="auto" w:fill="FFFFFF"/>
      <w:spacing w:after="0" w:line="160" w:lineRule="atLeast"/>
    </w:pPr>
    <w:rPr>
      <w:rFonts w:eastAsia="Times New Roman" w:cs="Times New Roman"/>
      <w:szCs w:val="24"/>
      <w:lang w:eastAsia="cs-CZ"/>
    </w:rPr>
  </w:style>
  <w:style w:type="paragraph" w:customStyle="1" w:styleId="selitem32">
    <w:name w:val="selitem32"/>
    <w:basedOn w:val="Normln"/>
    <w:rsid w:val="003533C3"/>
    <w:pPr>
      <w:pBdr>
        <w:top w:val="dotted" w:sz="8" w:space="0" w:color="A4A4A4"/>
        <w:bottom w:val="dotted" w:sz="8" w:space="0" w:color="A4A4A4"/>
      </w:pBdr>
      <w:shd w:val="clear" w:color="auto" w:fill="FFFFFF"/>
      <w:spacing w:after="0" w:line="160" w:lineRule="atLeast"/>
    </w:pPr>
    <w:rPr>
      <w:rFonts w:eastAsia="Times New Roman" w:cs="Times New Roman"/>
      <w:szCs w:val="24"/>
      <w:lang w:eastAsia="cs-CZ"/>
    </w:rPr>
  </w:style>
  <w:style w:type="paragraph" w:customStyle="1" w:styleId="selitem42">
    <w:name w:val="selitem42"/>
    <w:basedOn w:val="Normln"/>
    <w:rsid w:val="003533C3"/>
    <w:pPr>
      <w:pBdr>
        <w:top w:val="single" w:sz="8" w:space="0" w:color="A4A4A4"/>
        <w:bottom w:val="single" w:sz="8" w:space="0" w:color="A4A4A4"/>
      </w:pBdr>
      <w:shd w:val="clear" w:color="auto" w:fill="FFFFFF"/>
      <w:spacing w:after="0" w:line="160" w:lineRule="atLeast"/>
    </w:pPr>
    <w:rPr>
      <w:rFonts w:eastAsia="Times New Roman" w:cs="Times New Roman"/>
      <w:szCs w:val="24"/>
      <w:lang w:eastAsia="cs-CZ"/>
    </w:rPr>
  </w:style>
  <w:style w:type="paragraph" w:customStyle="1" w:styleId="parny8">
    <w:name w:val="parny8"/>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8">
    <w:name w:val="neparny8"/>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9">
    <w:name w:val="parny9"/>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9">
    <w:name w:val="neparny9"/>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10">
    <w:name w:val="parny10"/>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0">
    <w:name w:val="neparny10"/>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11">
    <w:name w:val="parny11"/>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1">
    <w:name w:val="neparny11"/>
    <w:basedOn w:val="Normln"/>
    <w:rsid w:val="003533C3"/>
    <w:pPr>
      <w:shd w:val="clear" w:color="auto" w:fill="E9E9E9"/>
      <w:spacing w:after="0" w:line="160" w:lineRule="atLeast"/>
    </w:pPr>
    <w:rPr>
      <w:rFonts w:eastAsia="Times New Roman" w:cs="Times New Roman"/>
      <w:szCs w:val="24"/>
      <w:lang w:eastAsia="cs-CZ"/>
    </w:rPr>
  </w:style>
  <w:style w:type="paragraph" w:customStyle="1" w:styleId="colname3">
    <w:name w:val="colname3"/>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parny12">
    <w:name w:val="parny12"/>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2">
    <w:name w:val="neparny12"/>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ny13">
    <w:name w:val="parny13"/>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3">
    <w:name w:val="neparny13"/>
    <w:basedOn w:val="Normln"/>
    <w:rsid w:val="003533C3"/>
    <w:pPr>
      <w:shd w:val="clear" w:color="auto" w:fill="E4EEEE"/>
      <w:spacing w:after="0" w:line="160" w:lineRule="atLeast"/>
    </w:pPr>
    <w:rPr>
      <w:rFonts w:eastAsia="Times New Roman" w:cs="Times New Roman"/>
      <w:szCs w:val="24"/>
      <w:lang w:eastAsia="cs-CZ"/>
    </w:rPr>
  </w:style>
  <w:style w:type="paragraph" w:customStyle="1" w:styleId="datum23">
    <w:name w:val="datum23"/>
    <w:basedOn w:val="Normln"/>
    <w:rsid w:val="003533C3"/>
    <w:pPr>
      <w:spacing w:before="10" w:after="30" w:line="160" w:lineRule="atLeast"/>
      <w:ind w:right="30"/>
    </w:pPr>
    <w:rPr>
      <w:rFonts w:eastAsia="Times New Roman" w:cs="Times New Roman"/>
      <w:sz w:val="19"/>
      <w:szCs w:val="19"/>
      <w:lang w:eastAsia="cs-CZ"/>
    </w:rPr>
  </w:style>
  <w:style w:type="paragraph" w:customStyle="1" w:styleId="tema2">
    <w:name w:val="tema2"/>
    <w:basedOn w:val="Normln"/>
    <w:rsid w:val="003533C3"/>
    <w:pPr>
      <w:spacing w:after="0" w:line="160" w:lineRule="atLeast"/>
    </w:pPr>
    <w:rPr>
      <w:rFonts w:eastAsia="Times New Roman" w:cs="Times New Roman"/>
      <w:i/>
      <w:iCs/>
      <w:color w:val="000000"/>
      <w:sz w:val="19"/>
      <w:szCs w:val="19"/>
      <w:lang w:eastAsia="cs-CZ"/>
    </w:rPr>
  </w:style>
  <w:style w:type="paragraph" w:customStyle="1" w:styleId="jmeno2">
    <w:name w:val="jmeno2"/>
    <w:basedOn w:val="Normln"/>
    <w:rsid w:val="003533C3"/>
    <w:pPr>
      <w:spacing w:after="0" w:line="160" w:lineRule="atLeast"/>
    </w:pPr>
    <w:rPr>
      <w:rFonts w:eastAsia="Times New Roman" w:cs="Times New Roman"/>
      <w:color w:val="000000"/>
      <w:sz w:val="22"/>
      <w:lang w:eastAsia="cs-CZ"/>
    </w:rPr>
  </w:style>
  <w:style w:type="paragraph" w:customStyle="1" w:styleId="colname4">
    <w:name w:val="colname4"/>
    <w:basedOn w:val="Normln"/>
    <w:rsid w:val="003533C3"/>
    <w:pPr>
      <w:shd w:val="clear" w:color="auto" w:fill="C2CFFC"/>
      <w:spacing w:after="0" w:line="160" w:lineRule="atLeast"/>
    </w:pPr>
    <w:rPr>
      <w:rFonts w:eastAsia="Times New Roman" w:cs="Times New Roman"/>
      <w:color w:val="000000"/>
      <w:szCs w:val="24"/>
      <w:lang w:eastAsia="cs-CZ"/>
    </w:rPr>
  </w:style>
  <w:style w:type="paragraph" w:customStyle="1" w:styleId="parny14">
    <w:name w:val="parny14"/>
    <w:basedOn w:val="Normln"/>
    <w:rsid w:val="003533C3"/>
    <w:pPr>
      <w:shd w:val="clear" w:color="auto" w:fill="FFFFFF"/>
      <w:spacing w:after="0" w:line="160" w:lineRule="atLeast"/>
    </w:pPr>
    <w:rPr>
      <w:rFonts w:eastAsia="Times New Roman" w:cs="Times New Roman"/>
      <w:szCs w:val="24"/>
      <w:lang w:eastAsia="cs-CZ"/>
    </w:rPr>
  </w:style>
  <w:style w:type="paragraph" w:customStyle="1" w:styleId="neparny14">
    <w:name w:val="neparny14"/>
    <w:basedOn w:val="Normln"/>
    <w:rsid w:val="003533C3"/>
    <w:pPr>
      <w:shd w:val="clear" w:color="auto" w:fill="E9E9E9"/>
      <w:spacing w:after="0" w:line="160" w:lineRule="atLeast"/>
    </w:pPr>
    <w:rPr>
      <w:rFonts w:eastAsia="Times New Roman" w:cs="Times New Roman"/>
      <w:szCs w:val="24"/>
      <w:lang w:eastAsia="cs-CZ"/>
    </w:rPr>
  </w:style>
  <w:style w:type="paragraph" w:customStyle="1" w:styleId="pf3">
    <w:name w:val="pf3"/>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3">
    <w:name w:val="ps3"/>
    <w:basedOn w:val="Normln"/>
    <w:rsid w:val="003533C3"/>
    <w:pPr>
      <w:shd w:val="clear" w:color="auto" w:fill="E9E9E9"/>
      <w:spacing w:after="0" w:line="160" w:lineRule="atLeast"/>
    </w:pPr>
    <w:rPr>
      <w:rFonts w:eastAsia="Times New Roman" w:cs="Times New Roman"/>
      <w:sz w:val="12"/>
      <w:szCs w:val="12"/>
      <w:lang w:eastAsia="cs-CZ"/>
    </w:rPr>
  </w:style>
  <w:style w:type="paragraph" w:customStyle="1" w:styleId="pl3">
    <w:name w:val="pl3"/>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3">
    <w:name w:val="ph3"/>
    <w:basedOn w:val="Normln"/>
    <w:rsid w:val="003533C3"/>
    <w:pPr>
      <w:shd w:val="clear" w:color="auto" w:fill="A4A4A4"/>
      <w:spacing w:after="0" w:line="160" w:lineRule="atLeast"/>
    </w:pPr>
    <w:rPr>
      <w:rFonts w:eastAsia="Times New Roman" w:cs="Times New Roman"/>
      <w:b/>
      <w:bCs/>
      <w:color w:val="FFFFFF"/>
      <w:sz w:val="12"/>
      <w:szCs w:val="12"/>
      <w:lang w:eastAsia="cs-CZ"/>
    </w:rPr>
  </w:style>
  <w:style w:type="paragraph" w:customStyle="1" w:styleId="tr3">
    <w:name w:val="tr3"/>
    <w:basedOn w:val="Normln"/>
    <w:rsid w:val="003533C3"/>
    <w:pPr>
      <w:spacing w:after="0" w:line="160" w:lineRule="atLeast"/>
      <w:jc w:val="right"/>
    </w:pPr>
    <w:rPr>
      <w:rFonts w:eastAsia="Times New Roman" w:cs="Times New Roman"/>
      <w:b/>
      <w:bCs/>
      <w:szCs w:val="24"/>
      <w:lang w:eastAsia="cs-CZ"/>
    </w:rPr>
  </w:style>
  <w:style w:type="paragraph" w:customStyle="1" w:styleId="plus3">
    <w:name w:val="plus3"/>
    <w:basedOn w:val="Normln"/>
    <w:rsid w:val="003533C3"/>
    <w:pPr>
      <w:spacing w:after="0" w:line="160" w:lineRule="atLeast"/>
    </w:pPr>
    <w:rPr>
      <w:rFonts w:eastAsia="Times New Roman" w:cs="Times New Roman"/>
      <w:color w:val="008000"/>
      <w:szCs w:val="24"/>
      <w:lang w:eastAsia="cs-CZ"/>
    </w:rPr>
  </w:style>
  <w:style w:type="paragraph" w:customStyle="1" w:styleId="minus3">
    <w:name w:val="minus3"/>
    <w:basedOn w:val="Normln"/>
    <w:rsid w:val="003533C3"/>
    <w:pPr>
      <w:spacing w:after="0" w:line="160" w:lineRule="atLeast"/>
    </w:pPr>
    <w:rPr>
      <w:rFonts w:eastAsia="Times New Roman" w:cs="Times New Roman"/>
      <w:color w:val="FF0000"/>
      <w:szCs w:val="24"/>
      <w:lang w:eastAsia="cs-CZ"/>
    </w:rPr>
  </w:style>
  <w:style w:type="paragraph" w:customStyle="1" w:styleId="idx2">
    <w:name w:val="idx2"/>
    <w:basedOn w:val="Normln"/>
    <w:rsid w:val="003533C3"/>
    <w:pPr>
      <w:spacing w:before="20" w:after="20" w:line="160" w:lineRule="atLeast"/>
    </w:pPr>
    <w:rPr>
      <w:rFonts w:eastAsia="Times New Roman" w:cs="Times New Roman"/>
      <w:color w:val="000000"/>
      <w:sz w:val="12"/>
      <w:szCs w:val="12"/>
      <w:lang w:eastAsia="cs-CZ"/>
    </w:rPr>
  </w:style>
  <w:style w:type="paragraph" w:customStyle="1" w:styleId="pf4">
    <w:name w:val="pf4"/>
    <w:basedOn w:val="Normln"/>
    <w:rsid w:val="003533C3"/>
    <w:pPr>
      <w:shd w:val="clear" w:color="auto" w:fill="C7C7C7"/>
      <w:spacing w:after="0" w:line="160" w:lineRule="atLeast"/>
    </w:pPr>
    <w:rPr>
      <w:rFonts w:eastAsia="Times New Roman" w:cs="Times New Roman"/>
      <w:b/>
      <w:bCs/>
      <w:color w:val="000000"/>
      <w:sz w:val="12"/>
      <w:szCs w:val="12"/>
      <w:lang w:eastAsia="cs-CZ"/>
    </w:rPr>
  </w:style>
  <w:style w:type="paragraph" w:customStyle="1" w:styleId="ps4">
    <w:name w:val="ps4"/>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l4">
    <w:name w:val="pl4"/>
    <w:basedOn w:val="Normln"/>
    <w:rsid w:val="003533C3"/>
    <w:pPr>
      <w:shd w:val="clear" w:color="auto" w:fill="FFFFFF"/>
      <w:spacing w:after="0" w:line="160" w:lineRule="atLeast"/>
    </w:pPr>
    <w:rPr>
      <w:rFonts w:eastAsia="Times New Roman" w:cs="Times New Roman"/>
      <w:sz w:val="12"/>
      <w:szCs w:val="12"/>
      <w:lang w:eastAsia="cs-CZ"/>
    </w:rPr>
  </w:style>
  <w:style w:type="paragraph" w:customStyle="1" w:styleId="ph4">
    <w:name w:val="ph4"/>
    <w:basedOn w:val="Normln"/>
    <w:rsid w:val="003533C3"/>
    <w:pPr>
      <w:shd w:val="clear" w:color="auto" w:fill="C7C7C7"/>
      <w:spacing w:after="0" w:line="160" w:lineRule="atLeast"/>
    </w:pPr>
    <w:rPr>
      <w:rFonts w:eastAsia="Times New Roman" w:cs="Times New Roman"/>
      <w:b/>
      <w:bCs/>
      <w:color w:val="FF0000"/>
      <w:sz w:val="12"/>
      <w:szCs w:val="12"/>
      <w:u w:val="single"/>
      <w:lang w:eastAsia="cs-CZ"/>
    </w:rPr>
  </w:style>
  <w:style w:type="paragraph" w:customStyle="1" w:styleId="tr4">
    <w:name w:val="tr4"/>
    <w:basedOn w:val="Normln"/>
    <w:rsid w:val="003533C3"/>
    <w:pPr>
      <w:spacing w:after="0" w:line="160" w:lineRule="atLeast"/>
      <w:jc w:val="right"/>
    </w:pPr>
    <w:rPr>
      <w:rFonts w:eastAsia="Times New Roman" w:cs="Times New Roman"/>
      <w:sz w:val="12"/>
      <w:szCs w:val="12"/>
      <w:lang w:eastAsia="cs-CZ"/>
    </w:rPr>
  </w:style>
  <w:style w:type="paragraph" w:customStyle="1" w:styleId="plus4">
    <w:name w:val="plus4"/>
    <w:basedOn w:val="Normln"/>
    <w:rsid w:val="003533C3"/>
    <w:pPr>
      <w:spacing w:after="0" w:line="160" w:lineRule="atLeast"/>
    </w:pPr>
    <w:rPr>
      <w:rFonts w:eastAsia="Times New Roman" w:cs="Times New Roman"/>
      <w:color w:val="008000"/>
      <w:szCs w:val="24"/>
      <w:lang w:eastAsia="cs-CZ"/>
    </w:rPr>
  </w:style>
  <w:style w:type="paragraph" w:customStyle="1" w:styleId="minus4">
    <w:name w:val="minus4"/>
    <w:basedOn w:val="Normln"/>
    <w:rsid w:val="003533C3"/>
    <w:pPr>
      <w:spacing w:after="0" w:line="160" w:lineRule="atLeast"/>
    </w:pPr>
    <w:rPr>
      <w:rFonts w:eastAsia="Times New Roman" w:cs="Times New Roman"/>
      <w:color w:val="FF0000"/>
      <w:szCs w:val="24"/>
      <w:lang w:eastAsia="cs-CZ"/>
    </w:rPr>
  </w:style>
  <w:style w:type="paragraph" w:customStyle="1" w:styleId="cela2">
    <w:name w:val="cela2"/>
    <w:basedOn w:val="Normln"/>
    <w:rsid w:val="003533C3"/>
    <w:pPr>
      <w:spacing w:after="0" w:line="264" w:lineRule="atLeast"/>
      <w:jc w:val="both"/>
    </w:pPr>
    <w:rPr>
      <w:rFonts w:eastAsia="Times New Roman" w:cs="Times New Roman"/>
      <w:b/>
      <w:bCs/>
      <w:color w:val="008FD6"/>
      <w:sz w:val="19"/>
      <w:szCs w:val="19"/>
      <w:lang w:eastAsia="cs-CZ"/>
    </w:rPr>
  </w:style>
  <w:style w:type="paragraph" w:customStyle="1" w:styleId="border5">
    <w:name w:val="border5"/>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5">
    <w:name w:val="head5"/>
    <w:basedOn w:val="Normln"/>
    <w:rsid w:val="003533C3"/>
    <w:pPr>
      <w:pBdr>
        <w:bottom w:val="single" w:sz="4" w:space="1" w:color="A4A4A4"/>
      </w:pBdr>
      <w:shd w:val="clear" w:color="auto" w:fill="A4A4A4"/>
      <w:spacing w:after="0" w:line="160" w:lineRule="atLeast"/>
    </w:pPr>
    <w:rPr>
      <w:rFonts w:eastAsia="Times New Roman" w:cs="Times New Roman"/>
      <w:b/>
      <w:bCs/>
      <w:color w:val="000000"/>
      <w:szCs w:val="24"/>
      <w:lang w:eastAsia="cs-CZ"/>
    </w:rPr>
  </w:style>
  <w:style w:type="paragraph" w:customStyle="1" w:styleId="par14">
    <w:name w:val="par14"/>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14">
    <w:name w:val="nepar14"/>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4">
    <w:name w:val="dalsi24"/>
    <w:basedOn w:val="Normln"/>
    <w:rsid w:val="003533C3"/>
    <w:pPr>
      <w:shd w:val="clear" w:color="auto" w:fill="F5F5F5"/>
      <w:spacing w:after="0" w:line="408" w:lineRule="atLeast"/>
      <w:jc w:val="right"/>
    </w:pPr>
    <w:rPr>
      <w:rFonts w:eastAsia="Times New Roman" w:cs="Times New Roman"/>
      <w:b/>
      <w:bCs/>
      <w:i/>
      <w:iCs/>
      <w:color w:val="000000"/>
      <w:sz w:val="17"/>
      <w:szCs w:val="17"/>
      <w:lang w:eastAsia="cs-CZ"/>
    </w:rPr>
  </w:style>
  <w:style w:type="paragraph" w:customStyle="1" w:styleId="autor7">
    <w:name w:val="autor7"/>
    <w:basedOn w:val="Normln"/>
    <w:rsid w:val="003533C3"/>
    <w:pPr>
      <w:spacing w:after="0" w:line="160" w:lineRule="atLeast"/>
    </w:pPr>
    <w:rPr>
      <w:rFonts w:eastAsia="Times New Roman" w:cs="Times New Roman"/>
      <w:color w:val="000000"/>
      <w:sz w:val="19"/>
      <w:szCs w:val="19"/>
      <w:lang w:eastAsia="cs-CZ"/>
    </w:rPr>
  </w:style>
  <w:style w:type="paragraph" w:customStyle="1" w:styleId="ctenost2">
    <w:name w:val="ctenost2"/>
    <w:basedOn w:val="Normln"/>
    <w:rsid w:val="003533C3"/>
    <w:pPr>
      <w:spacing w:after="0" w:line="160" w:lineRule="atLeast"/>
    </w:pPr>
    <w:rPr>
      <w:rFonts w:eastAsia="Times New Roman" w:cs="Times New Roman"/>
      <w:i/>
      <w:iCs/>
      <w:color w:val="000000"/>
      <w:sz w:val="19"/>
      <w:szCs w:val="19"/>
      <w:lang w:eastAsia="cs-CZ"/>
    </w:rPr>
  </w:style>
  <w:style w:type="paragraph" w:customStyle="1" w:styleId="datum24">
    <w:name w:val="datum24"/>
    <w:basedOn w:val="Normln"/>
    <w:rsid w:val="003533C3"/>
    <w:pPr>
      <w:spacing w:after="0" w:line="160" w:lineRule="atLeast"/>
    </w:pPr>
    <w:rPr>
      <w:rFonts w:eastAsia="Times New Roman" w:cs="Times New Roman"/>
      <w:color w:val="000000"/>
      <w:sz w:val="19"/>
      <w:szCs w:val="19"/>
      <w:lang w:eastAsia="cs-CZ"/>
    </w:rPr>
  </w:style>
  <w:style w:type="paragraph" w:customStyle="1" w:styleId="rubr2">
    <w:name w:val="rubr2"/>
    <w:basedOn w:val="Normln"/>
    <w:rsid w:val="003533C3"/>
    <w:pPr>
      <w:spacing w:after="0" w:line="160" w:lineRule="atLeast"/>
    </w:pPr>
    <w:rPr>
      <w:rFonts w:eastAsia="Times New Roman" w:cs="Times New Roman"/>
      <w:color w:val="000000"/>
      <w:sz w:val="19"/>
      <w:szCs w:val="19"/>
      <w:lang w:eastAsia="cs-CZ"/>
    </w:rPr>
  </w:style>
  <w:style w:type="paragraph" w:customStyle="1" w:styleId="par15">
    <w:name w:val="par15"/>
    <w:basedOn w:val="Normln"/>
    <w:rsid w:val="003533C3"/>
    <w:pPr>
      <w:pBdr>
        <w:left w:val="single" w:sz="4" w:space="2" w:color="BF8900"/>
        <w:right w:val="single" w:sz="4" w:space="1" w:color="BF8900"/>
      </w:pBdr>
      <w:shd w:val="clear" w:color="auto" w:fill="FFFFFF"/>
      <w:spacing w:after="0" w:line="264" w:lineRule="atLeast"/>
    </w:pPr>
    <w:rPr>
      <w:rFonts w:eastAsia="Times New Roman" w:cs="Times New Roman"/>
      <w:color w:val="000000"/>
      <w:szCs w:val="24"/>
      <w:lang w:eastAsia="cs-CZ"/>
    </w:rPr>
  </w:style>
  <w:style w:type="paragraph" w:customStyle="1" w:styleId="nepar15">
    <w:name w:val="nepar15"/>
    <w:basedOn w:val="Normln"/>
    <w:rsid w:val="003533C3"/>
    <w:pPr>
      <w:pBdr>
        <w:left w:val="single" w:sz="4" w:space="2" w:color="BF8900"/>
        <w:right w:val="single" w:sz="4" w:space="1" w:color="BF8900"/>
      </w:pBdr>
      <w:shd w:val="clear" w:color="auto" w:fill="FFE2D0"/>
      <w:spacing w:after="0" w:line="264" w:lineRule="atLeast"/>
    </w:pPr>
    <w:rPr>
      <w:rFonts w:eastAsia="Times New Roman" w:cs="Times New Roman"/>
      <w:color w:val="000000"/>
      <w:szCs w:val="24"/>
      <w:lang w:eastAsia="cs-CZ"/>
    </w:rPr>
  </w:style>
  <w:style w:type="paragraph" w:customStyle="1" w:styleId="dalsi25">
    <w:name w:val="dalsi25"/>
    <w:basedOn w:val="Normln"/>
    <w:rsid w:val="003533C3"/>
    <w:pPr>
      <w:pBdr>
        <w:top w:val="single" w:sz="4" w:space="0" w:color="BF8900"/>
      </w:pBdr>
      <w:shd w:val="clear" w:color="auto" w:fill="F5F5F5"/>
      <w:spacing w:after="0" w:line="360" w:lineRule="atLeast"/>
      <w:jc w:val="right"/>
    </w:pPr>
    <w:rPr>
      <w:rFonts w:eastAsia="Times New Roman" w:cs="Times New Roman"/>
      <w:b/>
      <w:bCs/>
      <w:i/>
      <w:iCs/>
      <w:color w:val="000000"/>
      <w:sz w:val="17"/>
      <w:szCs w:val="17"/>
      <w:lang w:eastAsia="cs-CZ"/>
    </w:rPr>
  </w:style>
  <w:style w:type="paragraph" w:customStyle="1" w:styleId="autor8">
    <w:name w:val="autor8"/>
    <w:basedOn w:val="Normln"/>
    <w:rsid w:val="003533C3"/>
    <w:pPr>
      <w:spacing w:after="0" w:line="160" w:lineRule="atLeast"/>
    </w:pPr>
    <w:rPr>
      <w:rFonts w:eastAsia="Times New Roman" w:cs="Times New Roman"/>
      <w:sz w:val="19"/>
      <w:szCs w:val="19"/>
      <w:lang w:eastAsia="cs-CZ"/>
    </w:rPr>
  </w:style>
  <w:style w:type="paragraph" w:customStyle="1" w:styleId="datum25">
    <w:name w:val="datum25"/>
    <w:basedOn w:val="Normln"/>
    <w:rsid w:val="003533C3"/>
    <w:pPr>
      <w:spacing w:after="0" w:line="160" w:lineRule="atLeast"/>
    </w:pPr>
    <w:rPr>
      <w:rFonts w:eastAsia="Times New Roman" w:cs="Times New Roman"/>
      <w:sz w:val="19"/>
      <w:szCs w:val="19"/>
      <w:lang w:eastAsia="cs-CZ"/>
    </w:rPr>
  </w:style>
  <w:style w:type="paragraph" w:customStyle="1" w:styleId="par16">
    <w:name w:val="par1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nepar16">
    <w:name w:val="nepar16"/>
    <w:basedOn w:val="Normln"/>
    <w:rsid w:val="003533C3"/>
    <w:pPr>
      <w:shd w:val="clear" w:color="auto" w:fill="F5F5F5"/>
      <w:spacing w:after="0" w:line="264" w:lineRule="atLeast"/>
    </w:pPr>
    <w:rPr>
      <w:rFonts w:eastAsia="Times New Roman" w:cs="Times New Roman"/>
      <w:color w:val="DF324F"/>
      <w:szCs w:val="24"/>
      <w:lang w:eastAsia="cs-CZ"/>
    </w:rPr>
  </w:style>
  <w:style w:type="paragraph" w:customStyle="1" w:styleId="dalsi26">
    <w:name w:val="dalsi26"/>
    <w:basedOn w:val="Normln"/>
    <w:rsid w:val="003533C3"/>
    <w:pPr>
      <w:shd w:val="clear" w:color="auto" w:fill="F5F5F5"/>
      <w:spacing w:after="0" w:line="360" w:lineRule="atLeast"/>
      <w:jc w:val="right"/>
    </w:pPr>
    <w:rPr>
      <w:rFonts w:eastAsia="Times New Roman" w:cs="Times New Roman"/>
      <w:b/>
      <w:bCs/>
      <w:i/>
      <w:iCs/>
      <w:color w:val="000000"/>
      <w:sz w:val="19"/>
      <w:szCs w:val="19"/>
      <w:lang w:eastAsia="cs-CZ"/>
    </w:rPr>
  </w:style>
  <w:style w:type="paragraph" w:customStyle="1" w:styleId="autor9">
    <w:name w:val="autor9"/>
    <w:basedOn w:val="Normln"/>
    <w:rsid w:val="003533C3"/>
    <w:pPr>
      <w:spacing w:after="0" w:line="160" w:lineRule="atLeast"/>
    </w:pPr>
    <w:rPr>
      <w:rFonts w:eastAsia="Times New Roman" w:cs="Times New Roman"/>
      <w:sz w:val="19"/>
      <w:szCs w:val="19"/>
      <w:lang w:eastAsia="cs-CZ"/>
    </w:rPr>
  </w:style>
  <w:style w:type="paragraph" w:customStyle="1" w:styleId="datum26">
    <w:name w:val="datum26"/>
    <w:basedOn w:val="Normln"/>
    <w:rsid w:val="003533C3"/>
    <w:pPr>
      <w:spacing w:after="0" w:line="160" w:lineRule="atLeast"/>
    </w:pPr>
    <w:rPr>
      <w:rFonts w:eastAsia="Times New Roman" w:cs="Times New Roman"/>
      <w:sz w:val="19"/>
      <w:szCs w:val="19"/>
      <w:lang w:eastAsia="cs-CZ"/>
    </w:rPr>
  </w:style>
  <w:style w:type="paragraph" w:customStyle="1" w:styleId="dictlnk2">
    <w:name w:val="dictlnk2"/>
    <w:basedOn w:val="Normln"/>
    <w:rsid w:val="003533C3"/>
    <w:pPr>
      <w:spacing w:after="0" w:line="160" w:lineRule="atLeast"/>
    </w:pPr>
    <w:rPr>
      <w:rFonts w:eastAsia="Times New Roman" w:cs="Times New Roman"/>
      <w:color w:val="80521C"/>
      <w:szCs w:val="24"/>
      <w:lang w:eastAsia="cs-CZ"/>
    </w:rPr>
  </w:style>
  <w:style w:type="paragraph" w:customStyle="1" w:styleId="znamky2">
    <w:name w:val="znamky2"/>
    <w:basedOn w:val="Normln"/>
    <w:rsid w:val="003533C3"/>
    <w:pPr>
      <w:spacing w:after="0" w:line="160" w:lineRule="atLeast"/>
    </w:pPr>
    <w:rPr>
      <w:rFonts w:eastAsia="Times New Roman" w:cs="Times New Roman"/>
      <w:b/>
      <w:bCs/>
      <w:color w:val="000000"/>
      <w:sz w:val="12"/>
      <w:szCs w:val="12"/>
      <w:lang w:eastAsia="cs-CZ"/>
    </w:rPr>
  </w:style>
  <w:style w:type="paragraph" w:customStyle="1" w:styleId="selfpromo4">
    <w:name w:val="selfpromo4"/>
    <w:basedOn w:val="Normln"/>
    <w:rsid w:val="003533C3"/>
    <w:pPr>
      <w:pBdr>
        <w:bottom w:val="single" w:sz="4" w:space="0" w:color="A4A4A4"/>
      </w:pBdr>
      <w:spacing w:before="100" w:after="100" w:line="160" w:lineRule="atLeast"/>
    </w:pPr>
    <w:rPr>
      <w:rFonts w:eastAsia="Times New Roman" w:cs="Times New Roman"/>
      <w:szCs w:val="24"/>
      <w:lang w:eastAsia="cs-CZ"/>
    </w:rPr>
  </w:style>
  <w:style w:type="paragraph" w:customStyle="1" w:styleId="description4">
    <w:name w:val="description4"/>
    <w:basedOn w:val="Normln"/>
    <w:rsid w:val="003533C3"/>
    <w:pPr>
      <w:spacing w:after="0" w:line="160" w:lineRule="atLeast"/>
    </w:pPr>
    <w:rPr>
      <w:rFonts w:eastAsia="Times New Roman" w:cs="Times New Roman"/>
      <w:sz w:val="22"/>
      <w:lang w:eastAsia="cs-CZ"/>
    </w:rPr>
  </w:style>
  <w:style w:type="paragraph" w:customStyle="1" w:styleId="border6">
    <w:name w:val="border6"/>
    <w:basedOn w:val="Normln"/>
    <w:rsid w:val="003533C3"/>
    <w:pPr>
      <w:pBdr>
        <w:top w:val="single" w:sz="4" w:space="0" w:color="A4A4A4"/>
        <w:left w:val="single" w:sz="4" w:space="0" w:color="A4A4A4"/>
        <w:bottom w:val="single" w:sz="4" w:space="1" w:color="A4A4A4"/>
        <w:right w:val="single" w:sz="4" w:space="0" w:color="A4A4A4"/>
      </w:pBdr>
      <w:spacing w:after="0" w:line="160" w:lineRule="atLeast"/>
    </w:pPr>
    <w:rPr>
      <w:rFonts w:eastAsia="Times New Roman" w:cs="Times New Roman"/>
      <w:szCs w:val="24"/>
      <w:lang w:eastAsia="cs-CZ"/>
    </w:rPr>
  </w:style>
  <w:style w:type="paragraph" w:customStyle="1" w:styleId="head6">
    <w:name w:val="head6"/>
    <w:basedOn w:val="Normln"/>
    <w:rsid w:val="003533C3"/>
    <w:pPr>
      <w:pBdr>
        <w:bottom w:val="single" w:sz="4" w:space="0" w:color="A4A4A4"/>
      </w:pBdr>
      <w:shd w:val="clear" w:color="auto" w:fill="C7C7C7"/>
      <w:spacing w:after="0" w:line="160" w:lineRule="atLeast"/>
    </w:pPr>
    <w:rPr>
      <w:rFonts w:eastAsia="Times New Roman" w:cs="Times New Roman"/>
      <w:b/>
      <w:bCs/>
      <w:color w:val="000000"/>
      <w:szCs w:val="24"/>
      <w:lang w:eastAsia="cs-CZ"/>
    </w:rPr>
  </w:style>
  <w:style w:type="paragraph" w:customStyle="1" w:styleId="title6">
    <w:name w:val="title6"/>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info2">
    <w:name w:val="info2"/>
    <w:basedOn w:val="Normln"/>
    <w:rsid w:val="003533C3"/>
    <w:pPr>
      <w:shd w:val="clear" w:color="auto" w:fill="C7C7C7"/>
      <w:spacing w:before="10" w:after="10" w:line="160" w:lineRule="atLeast"/>
      <w:ind w:left="30" w:right="30"/>
    </w:pPr>
    <w:rPr>
      <w:rFonts w:eastAsia="Times New Roman" w:cs="Times New Roman"/>
      <w:b/>
      <w:bCs/>
      <w:color w:val="000000"/>
      <w:szCs w:val="24"/>
      <w:lang w:eastAsia="cs-CZ"/>
    </w:rPr>
  </w:style>
  <w:style w:type="paragraph" w:customStyle="1" w:styleId="title7">
    <w:name w:val="title7"/>
    <w:basedOn w:val="Normln"/>
    <w:rsid w:val="003533C3"/>
    <w:pPr>
      <w:spacing w:before="10" w:after="10" w:line="160" w:lineRule="atLeast"/>
      <w:ind w:left="30" w:right="30"/>
    </w:pPr>
    <w:rPr>
      <w:rFonts w:eastAsia="Times New Roman" w:cs="Times New Roman"/>
      <w:szCs w:val="24"/>
      <w:lang w:eastAsia="cs-CZ"/>
    </w:rPr>
  </w:style>
  <w:style w:type="paragraph" w:customStyle="1" w:styleId="dalsi27">
    <w:name w:val="dalsi27"/>
    <w:basedOn w:val="Normln"/>
    <w:rsid w:val="003533C3"/>
    <w:pPr>
      <w:shd w:val="clear" w:color="auto" w:fill="F5F5F5"/>
      <w:spacing w:after="0" w:line="160" w:lineRule="atLeast"/>
      <w:jc w:val="right"/>
    </w:pPr>
    <w:rPr>
      <w:rFonts w:eastAsia="Times New Roman" w:cs="Times New Roman"/>
      <w:i/>
      <w:iCs/>
      <w:color w:val="CE0000"/>
      <w:sz w:val="19"/>
      <w:szCs w:val="19"/>
      <w:lang w:eastAsia="cs-CZ"/>
    </w:rPr>
  </w:style>
  <w:style w:type="paragraph" w:customStyle="1" w:styleId="p2">
    <w:name w:val="p2"/>
    <w:basedOn w:val="Normln"/>
    <w:rsid w:val="003533C3"/>
    <w:pPr>
      <w:spacing w:after="0" w:line="160" w:lineRule="atLeast"/>
    </w:pPr>
    <w:rPr>
      <w:rFonts w:eastAsia="Times New Roman" w:cs="Times New Roman"/>
      <w:szCs w:val="24"/>
      <w:lang w:eastAsia="cs-CZ"/>
    </w:rPr>
  </w:style>
  <w:style w:type="paragraph" w:customStyle="1" w:styleId="nepartop32">
    <w:name w:val="nepartop32"/>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top32">
    <w:name w:val="partop32"/>
    <w:basedOn w:val="Normln"/>
    <w:rsid w:val="003533C3"/>
    <w:pPr>
      <w:shd w:val="clear" w:color="auto" w:fill="FFFFFF"/>
      <w:spacing w:after="0" w:line="264" w:lineRule="atLeast"/>
    </w:pPr>
    <w:rPr>
      <w:rFonts w:eastAsia="Times New Roman" w:cs="Times New Roman"/>
      <w:szCs w:val="24"/>
      <w:lang w:eastAsia="cs-CZ"/>
    </w:rPr>
  </w:style>
  <w:style w:type="paragraph" w:customStyle="1" w:styleId="nepar17">
    <w:name w:val="nepar17"/>
    <w:basedOn w:val="Normln"/>
    <w:rsid w:val="003533C3"/>
    <w:pPr>
      <w:shd w:val="clear" w:color="auto" w:fill="F5F5F5"/>
      <w:spacing w:after="0" w:line="264" w:lineRule="atLeast"/>
    </w:pPr>
    <w:rPr>
      <w:rFonts w:eastAsia="Times New Roman" w:cs="Times New Roman"/>
      <w:szCs w:val="24"/>
      <w:lang w:eastAsia="cs-CZ"/>
    </w:rPr>
  </w:style>
  <w:style w:type="paragraph" w:customStyle="1" w:styleId="par17">
    <w:name w:val="par17"/>
    <w:basedOn w:val="Normln"/>
    <w:rsid w:val="003533C3"/>
    <w:pPr>
      <w:shd w:val="clear" w:color="auto" w:fill="FFFFFF"/>
      <w:spacing w:after="0" w:line="264" w:lineRule="atLeast"/>
    </w:pPr>
    <w:rPr>
      <w:rFonts w:eastAsia="Times New Roman" w:cs="Times New Roman"/>
      <w:szCs w:val="24"/>
      <w:lang w:eastAsia="cs-CZ"/>
    </w:rPr>
  </w:style>
  <w:style w:type="paragraph" w:customStyle="1" w:styleId="autor10">
    <w:name w:val="autor10"/>
    <w:basedOn w:val="Normln"/>
    <w:rsid w:val="003533C3"/>
    <w:pPr>
      <w:spacing w:after="0" w:line="160" w:lineRule="atLeast"/>
    </w:pPr>
    <w:rPr>
      <w:rFonts w:eastAsia="Times New Roman" w:cs="Times New Roman"/>
      <w:sz w:val="19"/>
      <w:szCs w:val="19"/>
      <w:lang w:eastAsia="cs-CZ"/>
    </w:rPr>
  </w:style>
  <w:style w:type="paragraph" w:customStyle="1" w:styleId="datum27">
    <w:name w:val="datum27"/>
    <w:basedOn w:val="Normln"/>
    <w:rsid w:val="003533C3"/>
    <w:pPr>
      <w:spacing w:after="0" w:line="160" w:lineRule="atLeast"/>
      <w:ind w:right="30"/>
    </w:pPr>
    <w:rPr>
      <w:rFonts w:eastAsia="Times New Roman" w:cs="Times New Roman"/>
      <w:sz w:val="19"/>
      <w:szCs w:val="19"/>
      <w:lang w:eastAsia="cs-CZ"/>
    </w:rPr>
  </w:style>
  <w:style w:type="paragraph" w:customStyle="1" w:styleId="europar2">
    <w:name w:val="europar2"/>
    <w:basedOn w:val="Normln"/>
    <w:rsid w:val="003533C3"/>
    <w:pPr>
      <w:shd w:val="clear" w:color="auto" w:fill="FFFFFF"/>
      <w:spacing w:after="0" w:line="264" w:lineRule="atLeast"/>
    </w:pPr>
    <w:rPr>
      <w:rFonts w:eastAsia="Times New Roman" w:cs="Times New Roman"/>
      <w:szCs w:val="24"/>
      <w:lang w:eastAsia="cs-CZ"/>
    </w:rPr>
  </w:style>
  <w:style w:type="paragraph" w:customStyle="1" w:styleId="euronepar2">
    <w:name w:val="euronepar2"/>
    <w:basedOn w:val="Normln"/>
    <w:rsid w:val="003533C3"/>
    <w:pPr>
      <w:shd w:val="clear" w:color="auto" w:fill="F5F5F5"/>
      <w:spacing w:after="0" w:line="264" w:lineRule="atLeast"/>
    </w:pPr>
    <w:rPr>
      <w:rFonts w:eastAsia="Times New Roman" w:cs="Times New Roman"/>
      <w:szCs w:val="24"/>
      <w:lang w:eastAsia="cs-CZ"/>
    </w:rPr>
  </w:style>
  <w:style w:type="paragraph" w:customStyle="1" w:styleId="head7">
    <w:name w:val="head7"/>
    <w:basedOn w:val="Normln"/>
    <w:rsid w:val="003533C3"/>
    <w:pPr>
      <w:shd w:val="clear" w:color="auto" w:fill="FFDEEC"/>
      <w:spacing w:after="0" w:line="312" w:lineRule="atLeast"/>
      <w:jc w:val="center"/>
    </w:pPr>
    <w:rPr>
      <w:rFonts w:eastAsia="Times New Roman" w:cs="Times New Roman"/>
      <w:sz w:val="26"/>
      <w:szCs w:val="26"/>
      <w:lang w:eastAsia="cs-CZ"/>
    </w:rPr>
  </w:style>
  <w:style w:type="paragraph" w:customStyle="1" w:styleId="linky5">
    <w:name w:val="linky5"/>
    <w:basedOn w:val="Normln"/>
    <w:rsid w:val="003533C3"/>
    <w:pPr>
      <w:spacing w:before="100" w:after="0" w:line="312" w:lineRule="atLeast"/>
    </w:pPr>
    <w:rPr>
      <w:rFonts w:eastAsia="Times New Roman" w:cs="Times New Roman"/>
      <w:sz w:val="26"/>
      <w:szCs w:val="26"/>
      <w:lang w:eastAsia="cs-CZ"/>
    </w:rPr>
  </w:style>
  <w:style w:type="paragraph" w:customStyle="1" w:styleId="apllogo2">
    <w:name w:val="apllogo2"/>
    <w:basedOn w:val="Normln"/>
    <w:rsid w:val="003533C3"/>
    <w:pPr>
      <w:spacing w:after="0" w:line="160" w:lineRule="atLeast"/>
      <w:ind w:right="50"/>
    </w:pPr>
    <w:rPr>
      <w:rFonts w:eastAsia="Times New Roman" w:cs="Times New Roman"/>
      <w:szCs w:val="24"/>
      <w:lang w:eastAsia="cs-CZ"/>
    </w:rPr>
  </w:style>
  <w:style w:type="paragraph" w:customStyle="1" w:styleId="contextapl6">
    <w:name w:val="contextapl6"/>
    <w:basedOn w:val="Normln"/>
    <w:rsid w:val="003533C3"/>
    <w:pPr>
      <w:spacing w:after="0" w:line="160" w:lineRule="atLeast"/>
    </w:pPr>
    <w:rPr>
      <w:rFonts w:eastAsia="Times New Roman" w:cs="Times New Roman"/>
      <w:color w:val="606060"/>
      <w:sz w:val="10"/>
      <w:szCs w:val="10"/>
      <w:lang w:eastAsia="cs-CZ"/>
    </w:rPr>
  </w:style>
  <w:style w:type="paragraph" w:customStyle="1" w:styleId="aplname2">
    <w:name w:val="aplname2"/>
    <w:basedOn w:val="Normln"/>
    <w:rsid w:val="003533C3"/>
    <w:pPr>
      <w:spacing w:after="0" w:line="160" w:lineRule="atLeast"/>
    </w:pPr>
    <w:rPr>
      <w:rFonts w:eastAsia="Times New Roman" w:cs="Times New Roman"/>
      <w:b/>
      <w:bCs/>
      <w:sz w:val="18"/>
      <w:szCs w:val="18"/>
      <w:lang w:eastAsia="cs-CZ"/>
    </w:rPr>
  </w:style>
  <w:style w:type="paragraph" w:customStyle="1" w:styleId="cola2">
    <w:name w:val="cola2"/>
    <w:basedOn w:val="Normln"/>
    <w:rsid w:val="003533C3"/>
    <w:pPr>
      <w:spacing w:after="0" w:line="160" w:lineRule="atLeast"/>
      <w:textAlignment w:val="center"/>
    </w:pPr>
    <w:rPr>
      <w:rFonts w:eastAsia="Times New Roman" w:cs="Times New Roman"/>
      <w:color w:val="E71232"/>
      <w:szCs w:val="24"/>
      <w:lang w:eastAsia="cs-CZ"/>
    </w:rPr>
  </w:style>
  <w:style w:type="paragraph" w:customStyle="1" w:styleId="colb2">
    <w:name w:val="colb2"/>
    <w:basedOn w:val="Normln"/>
    <w:rsid w:val="003533C3"/>
    <w:pPr>
      <w:spacing w:after="0" w:line="160" w:lineRule="atLeast"/>
      <w:textAlignment w:val="center"/>
    </w:pPr>
    <w:rPr>
      <w:rFonts w:eastAsia="Times New Roman" w:cs="Times New Roman"/>
      <w:szCs w:val="24"/>
      <w:lang w:eastAsia="cs-CZ"/>
    </w:rPr>
  </w:style>
  <w:style w:type="paragraph" w:customStyle="1" w:styleId="shop2">
    <w:name w:val="shop2"/>
    <w:basedOn w:val="Normln"/>
    <w:rsid w:val="003533C3"/>
    <w:pPr>
      <w:shd w:val="clear" w:color="auto" w:fill="F7E000"/>
      <w:spacing w:after="0" w:line="160" w:lineRule="atLeast"/>
    </w:pPr>
    <w:rPr>
      <w:rFonts w:eastAsia="Times New Roman" w:cs="Times New Roman"/>
      <w:szCs w:val="24"/>
      <w:lang w:eastAsia="cs-CZ"/>
    </w:rPr>
  </w:style>
  <w:style w:type="paragraph" w:customStyle="1" w:styleId="act2">
    <w:name w:val="act2"/>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labelin2">
    <w:name w:val="labelin2"/>
    <w:basedOn w:val="Normln"/>
    <w:rsid w:val="003533C3"/>
    <w:pPr>
      <w:spacing w:before="10" w:after="10" w:line="160" w:lineRule="atLeast"/>
      <w:ind w:left="10" w:right="10"/>
    </w:pPr>
    <w:rPr>
      <w:rFonts w:eastAsia="Times New Roman" w:cs="Times New Roman"/>
      <w:szCs w:val="24"/>
      <w:lang w:eastAsia="cs-CZ"/>
    </w:rPr>
  </w:style>
  <w:style w:type="paragraph" w:customStyle="1" w:styleId="radek2">
    <w:name w:val="radek2"/>
    <w:basedOn w:val="Normln"/>
    <w:rsid w:val="003533C3"/>
    <w:pPr>
      <w:spacing w:before="50" w:after="50" w:line="160" w:lineRule="atLeast"/>
      <w:textAlignment w:val="center"/>
    </w:pPr>
    <w:rPr>
      <w:rFonts w:eastAsia="Times New Roman" w:cs="Times New Roman"/>
      <w:szCs w:val="24"/>
      <w:lang w:eastAsia="cs-CZ"/>
    </w:rPr>
  </w:style>
  <w:style w:type="paragraph" w:customStyle="1" w:styleId="tip4">
    <w:name w:val="tip4"/>
    <w:basedOn w:val="Normln"/>
    <w:rsid w:val="003533C3"/>
    <w:pPr>
      <w:spacing w:after="0" w:line="160" w:lineRule="atLeast"/>
    </w:pPr>
    <w:rPr>
      <w:rFonts w:ascii="Arial" w:eastAsia="Times New Roman" w:hAnsi="Arial" w:cs="Arial"/>
      <w:i/>
      <w:iCs/>
      <w:sz w:val="13"/>
      <w:szCs w:val="13"/>
      <w:lang w:eastAsia="cs-CZ"/>
    </w:rPr>
  </w:style>
  <w:style w:type="paragraph" w:customStyle="1" w:styleId="img2">
    <w:name w:val="img2"/>
    <w:basedOn w:val="Normln"/>
    <w:rsid w:val="003533C3"/>
    <w:pPr>
      <w:spacing w:after="0" w:line="160" w:lineRule="atLeast"/>
      <w:ind w:left="100"/>
    </w:pPr>
    <w:rPr>
      <w:rFonts w:eastAsia="Times New Roman" w:cs="Times New Roman"/>
      <w:szCs w:val="24"/>
      <w:lang w:eastAsia="cs-CZ"/>
    </w:rPr>
  </w:style>
  <w:style w:type="paragraph" w:customStyle="1" w:styleId="rc2">
    <w:name w:val="rc2"/>
    <w:basedOn w:val="Normln"/>
    <w:rsid w:val="003533C3"/>
    <w:pPr>
      <w:spacing w:after="0" w:line="160" w:lineRule="atLeast"/>
      <w:ind w:left="200" w:right="250"/>
    </w:pPr>
    <w:rPr>
      <w:rFonts w:eastAsia="Times New Roman" w:cs="Times New Roman"/>
      <w:szCs w:val="24"/>
      <w:lang w:eastAsia="cs-CZ"/>
    </w:rPr>
  </w:style>
  <w:style w:type="paragraph" w:customStyle="1" w:styleId="sv2">
    <w:name w:val="sv2"/>
    <w:basedOn w:val="Normln"/>
    <w:rsid w:val="003533C3"/>
    <w:pPr>
      <w:spacing w:before="30" w:after="0" w:line="160" w:lineRule="atLeast"/>
    </w:pPr>
    <w:rPr>
      <w:rFonts w:eastAsia="Times New Roman" w:cs="Times New Roman"/>
      <w:szCs w:val="24"/>
      <w:lang w:eastAsia="cs-CZ"/>
    </w:rPr>
  </w:style>
  <w:style w:type="paragraph" w:customStyle="1" w:styleId="typ2">
    <w:name w:val="typ2"/>
    <w:basedOn w:val="Normln"/>
    <w:rsid w:val="003533C3"/>
    <w:pPr>
      <w:shd w:val="clear" w:color="auto" w:fill="FFFFFF"/>
      <w:spacing w:after="0" w:line="160" w:lineRule="atLeast"/>
      <w:jc w:val="center"/>
    </w:pPr>
    <w:rPr>
      <w:rFonts w:eastAsia="Times New Roman" w:cs="Times New Roman"/>
      <w:color w:val="0C479D"/>
      <w:szCs w:val="24"/>
      <w:lang w:eastAsia="cs-CZ"/>
    </w:rPr>
  </w:style>
  <w:style w:type="paragraph" w:customStyle="1" w:styleId="data2">
    <w:name w:val="data2"/>
    <w:basedOn w:val="Normln"/>
    <w:rsid w:val="003533C3"/>
    <w:pPr>
      <w:shd w:val="clear" w:color="auto" w:fill="C7C7C7"/>
      <w:spacing w:after="0" w:line="160" w:lineRule="atLeast"/>
    </w:pPr>
    <w:rPr>
      <w:rFonts w:eastAsia="Times New Roman" w:cs="Times New Roman"/>
      <w:color w:val="000000"/>
      <w:szCs w:val="24"/>
      <w:lang w:eastAsia="cs-CZ"/>
    </w:rPr>
  </w:style>
  <w:style w:type="paragraph" w:customStyle="1" w:styleId="nad3">
    <w:name w:val="nad3"/>
    <w:basedOn w:val="Normln"/>
    <w:rsid w:val="003533C3"/>
    <w:pPr>
      <w:pBdr>
        <w:top w:val="single" w:sz="4" w:space="0" w:color="A4A4A4"/>
      </w:pBdr>
      <w:shd w:val="clear" w:color="auto" w:fill="FFFFFF"/>
      <w:spacing w:after="0" w:line="160" w:lineRule="atLeast"/>
      <w:jc w:val="center"/>
    </w:pPr>
    <w:rPr>
      <w:rFonts w:eastAsia="Times New Roman" w:cs="Times New Roman"/>
      <w:szCs w:val="24"/>
      <w:lang w:eastAsia="cs-CZ"/>
    </w:rPr>
  </w:style>
  <w:style w:type="paragraph" w:customStyle="1" w:styleId="pod3">
    <w:name w:val="pod3"/>
    <w:basedOn w:val="Normln"/>
    <w:rsid w:val="003533C3"/>
    <w:pPr>
      <w:pBdr>
        <w:top w:val="single" w:sz="4" w:space="2" w:color="A4A4A4"/>
      </w:pBdr>
      <w:shd w:val="clear" w:color="auto" w:fill="C7C7C7"/>
      <w:spacing w:after="0" w:line="160" w:lineRule="atLeast"/>
      <w:jc w:val="right"/>
    </w:pPr>
    <w:rPr>
      <w:rFonts w:eastAsia="Times New Roman" w:cs="Times New Roman"/>
      <w:szCs w:val="24"/>
      <w:lang w:eastAsia="cs-CZ"/>
    </w:rPr>
  </w:style>
  <w:style w:type="paragraph" w:customStyle="1" w:styleId="ob2">
    <w:name w:val="ob2"/>
    <w:basedOn w:val="Normln"/>
    <w:rsid w:val="003533C3"/>
    <w:pPr>
      <w:pBdr>
        <w:bottom w:val="dotted" w:sz="4" w:space="0" w:color="A4A4A4"/>
      </w:pBdr>
      <w:spacing w:after="0" w:line="160" w:lineRule="atLeast"/>
    </w:pPr>
    <w:rPr>
      <w:rFonts w:eastAsia="Times New Roman" w:cs="Times New Roman"/>
      <w:b/>
      <w:bCs/>
      <w:color w:val="FF0000"/>
      <w:szCs w:val="24"/>
      <w:lang w:eastAsia="cs-CZ"/>
    </w:rPr>
  </w:style>
  <w:style w:type="paragraph" w:customStyle="1" w:styleId="obo2">
    <w:name w:val="obo2"/>
    <w:basedOn w:val="Normln"/>
    <w:rsid w:val="003533C3"/>
    <w:pPr>
      <w:spacing w:after="0" w:line="160" w:lineRule="atLeast"/>
    </w:pPr>
    <w:rPr>
      <w:rFonts w:eastAsia="Times New Roman" w:cs="Times New Roman"/>
      <w:b/>
      <w:bCs/>
      <w:color w:val="FF0000"/>
      <w:szCs w:val="24"/>
      <w:lang w:eastAsia="cs-CZ"/>
    </w:rPr>
  </w:style>
  <w:style w:type="paragraph" w:customStyle="1" w:styleId="stred2">
    <w:name w:val="stred2"/>
    <w:basedOn w:val="Normln"/>
    <w:rsid w:val="003533C3"/>
    <w:pPr>
      <w:shd w:val="clear" w:color="auto" w:fill="F5F5F3"/>
      <w:spacing w:after="0" w:line="160" w:lineRule="atLeast"/>
    </w:pPr>
    <w:rPr>
      <w:rFonts w:eastAsia="Times New Roman" w:cs="Times New Roman"/>
      <w:szCs w:val="24"/>
      <w:lang w:eastAsia="cs-CZ"/>
    </w:rPr>
  </w:style>
  <w:style w:type="paragraph" w:customStyle="1" w:styleId="pod4">
    <w:name w:val="pod4"/>
    <w:basedOn w:val="Normln"/>
    <w:rsid w:val="003533C3"/>
    <w:pPr>
      <w:pBdr>
        <w:top w:val="single" w:sz="4" w:space="3" w:color="A4A4A4"/>
      </w:pBdr>
      <w:shd w:val="clear" w:color="auto" w:fill="C7C7C7"/>
      <w:spacing w:after="0" w:line="160" w:lineRule="atLeast"/>
      <w:jc w:val="center"/>
    </w:pPr>
    <w:rPr>
      <w:rFonts w:eastAsia="Times New Roman" w:cs="Times New Roman"/>
      <w:b/>
      <w:bCs/>
      <w:szCs w:val="24"/>
      <w:lang w:eastAsia="cs-CZ"/>
    </w:rPr>
  </w:style>
  <w:style w:type="paragraph" w:customStyle="1" w:styleId="bok2">
    <w:name w:val="bok2"/>
    <w:basedOn w:val="Normln"/>
    <w:rsid w:val="003533C3"/>
    <w:pPr>
      <w:pBdr>
        <w:right w:val="single" w:sz="4" w:space="0" w:color="A4A4A4"/>
      </w:pBdr>
      <w:shd w:val="clear" w:color="auto" w:fill="C7C7C7"/>
      <w:spacing w:after="0" w:line="160" w:lineRule="atLeast"/>
    </w:pPr>
    <w:rPr>
      <w:rFonts w:eastAsia="Times New Roman" w:cs="Times New Roman"/>
      <w:szCs w:val="24"/>
      <w:lang w:eastAsia="cs-CZ"/>
    </w:rPr>
  </w:style>
  <w:style w:type="paragraph" w:customStyle="1" w:styleId="par18">
    <w:name w:val="par18"/>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18">
    <w:name w:val="nepar18"/>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8">
    <w:name w:val="dalsi28"/>
    <w:basedOn w:val="Normln"/>
    <w:rsid w:val="003533C3"/>
    <w:pPr>
      <w:shd w:val="clear" w:color="auto" w:fill="C7C7C7"/>
      <w:spacing w:after="0" w:line="160" w:lineRule="atLeast"/>
      <w:jc w:val="right"/>
    </w:pPr>
    <w:rPr>
      <w:rFonts w:eastAsia="Times New Roman" w:cs="Times New Roman"/>
      <w:b/>
      <w:bCs/>
      <w:color w:val="000000"/>
      <w:sz w:val="12"/>
      <w:szCs w:val="12"/>
      <w:lang w:eastAsia="cs-CZ"/>
    </w:rPr>
  </w:style>
  <w:style w:type="paragraph" w:customStyle="1" w:styleId="dalsim2">
    <w:name w:val="dalsi_m2"/>
    <w:basedOn w:val="Normln"/>
    <w:rsid w:val="003533C3"/>
    <w:pPr>
      <w:shd w:val="clear" w:color="auto" w:fill="C7C7C7"/>
      <w:spacing w:after="0" w:line="160" w:lineRule="atLeast"/>
    </w:pPr>
    <w:rPr>
      <w:rFonts w:eastAsia="Times New Roman" w:cs="Times New Roman"/>
      <w:szCs w:val="24"/>
      <w:lang w:eastAsia="cs-CZ"/>
    </w:rPr>
  </w:style>
  <w:style w:type="paragraph" w:customStyle="1" w:styleId="dalsil2">
    <w:name w:val="dalsi_l2"/>
    <w:basedOn w:val="Normln"/>
    <w:rsid w:val="003533C3"/>
    <w:pPr>
      <w:spacing w:after="0" w:line="160" w:lineRule="atLeast"/>
      <w:ind w:left="20"/>
    </w:pPr>
    <w:rPr>
      <w:rFonts w:eastAsia="Times New Roman" w:cs="Times New Roman"/>
      <w:szCs w:val="24"/>
      <w:lang w:eastAsia="cs-CZ"/>
    </w:rPr>
  </w:style>
  <w:style w:type="paragraph" w:customStyle="1" w:styleId="dalsir2">
    <w:name w:val="dalsi_r2"/>
    <w:basedOn w:val="Normln"/>
    <w:rsid w:val="003533C3"/>
    <w:pPr>
      <w:spacing w:after="0" w:line="160" w:lineRule="atLeast"/>
      <w:jc w:val="right"/>
    </w:pPr>
    <w:rPr>
      <w:rFonts w:eastAsia="Times New Roman" w:cs="Times New Roman"/>
      <w:b/>
      <w:bCs/>
      <w:sz w:val="12"/>
      <w:szCs w:val="12"/>
      <w:lang w:eastAsia="cs-CZ"/>
    </w:rPr>
  </w:style>
  <w:style w:type="paragraph" w:customStyle="1" w:styleId="datum28">
    <w:name w:val="datum28"/>
    <w:basedOn w:val="Normln"/>
    <w:rsid w:val="003533C3"/>
    <w:pPr>
      <w:spacing w:after="0" w:line="160" w:lineRule="atLeast"/>
    </w:pPr>
    <w:rPr>
      <w:rFonts w:eastAsia="Times New Roman" w:cs="Times New Roman"/>
      <w:sz w:val="10"/>
      <w:szCs w:val="10"/>
      <w:lang w:eastAsia="cs-CZ"/>
    </w:rPr>
  </w:style>
  <w:style w:type="paragraph" w:customStyle="1" w:styleId="par19">
    <w:name w:val="par19"/>
    <w:basedOn w:val="Normln"/>
    <w:rsid w:val="003533C3"/>
    <w:pPr>
      <w:shd w:val="clear" w:color="auto" w:fill="E9E9E9"/>
      <w:spacing w:after="0" w:line="264" w:lineRule="atLeast"/>
    </w:pPr>
    <w:rPr>
      <w:rFonts w:eastAsia="Times New Roman" w:cs="Times New Roman"/>
      <w:szCs w:val="24"/>
      <w:lang w:eastAsia="cs-CZ"/>
    </w:rPr>
  </w:style>
  <w:style w:type="paragraph" w:customStyle="1" w:styleId="nepar19">
    <w:name w:val="nepar19"/>
    <w:basedOn w:val="Normln"/>
    <w:rsid w:val="003533C3"/>
    <w:pPr>
      <w:shd w:val="clear" w:color="auto" w:fill="F5F5F5"/>
      <w:spacing w:after="0" w:line="264" w:lineRule="atLeast"/>
    </w:pPr>
    <w:rPr>
      <w:rFonts w:eastAsia="Times New Roman" w:cs="Times New Roman"/>
      <w:szCs w:val="24"/>
      <w:lang w:eastAsia="cs-CZ"/>
    </w:rPr>
  </w:style>
  <w:style w:type="paragraph" w:customStyle="1" w:styleId="dalsi29">
    <w:name w:val="dalsi29"/>
    <w:basedOn w:val="Normln"/>
    <w:rsid w:val="003533C3"/>
    <w:pPr>
      <w:shd w:val="clear" w:color="auto" w:fill="F5F5F5"/>
      <w:spacing w:after="0" w:line="160" w:lineRule="atLeast"/>
      <w:jc w:val="right"/>
    </w:pPr>
    <w:rPr>
      <w:rFonts w:eastAsia="Times New Roman" w:cs="Times New Roman"/>
      <w:b/>
      <w:bCs/>
      <w:color w:val="000000"/>
      <w:sz w:val="12"/>
      <w:szCs w:val="12"/>
      <w:lang w:eastAsia="cs-CZ"/>
    </w:rPr>
  </w:style>
  <w:style w:type="paragraph" w:customStyle="1" w:styleId="head8">
    <w:name w:val="head8"/>
    <w:basedOn w:val="Normln"/>
    <w:rsid w:val="003533C3"/>
    <w:pPr>
      <w:shd w:val="clear" w:color="auto" w:fill="E9E9E9"/>
      <w:spacing w:after="0" w:line="264" w:lineRule="atLeast"/>
    </w:pPr>
    <w:rPr>
      <w:rFonts w:eastAsia="Times New Roman" w:cs="Times New Roman"/>
      <w:szCs w:val="24"/>
      <w:lang w:eastAsia="cs-CZ"/>
    </w:rPr>
  </w:style>
  <w:style w:type="paragraph" w:customStyle="1" w:styleId="middle5">
    <w:name w:val="middle5"/>
    <w:basedOn w:val="Normln"/>
    <w:rsid w:val="003533C3"/>
    <w:pPr>
      <w:shd w:val="clear" w:color="auto" w:fill="FFFFFF"/>
      <w:spacing w:after="0" w:line="160" w:lineRule="atLeast"/>
    </w:pPr>
    <w:rPr>
      <w:rFonts w:eastAsia="Times New Roman" w:cs="Times New Roman"/>
      <w:szCs w:val="24"/>
      <w:lang w:eastAsia="cs-CZ"/>
    </w:rPr>
  </w:style>
  <w:style w:type="paragraph" w:customStyle="1" w:styleId="foot2">
    <w:name w:val="foot2"/>
    <w:basedOn w:val="Normln"/>
    <w:rsid w:val="003533C3"/>
    <w:pPr>
      <w:shd w:val="clear" w:color="auto" w:fill="E9E9E9"/>
      <w:spacing w:after="0" w:line="160" w:lineRule="atLeast"/>
      <w:jc w:val="right"/>
    </w:pPr>
    <w:rPr>
      <w:rFonts w:eastAsia="Times New Roman" w:cs="Times New Roman"/>
      <w:szCs w:val="24"/>
      <w:lang w:eastAsia="cs-CZ"/>
    </w:rPr>
  </w:style>
  <w:style w:type="paragraph" w:customStyle="1" w:styleId="pict2">
    <w:name w:val="pict2"/>
    <w:basedOn w:val="Normln"/>
    <w:rsid w:val="003533C3"/>
    <w:pPr>
      <w:spacing w:after="0" w:line="160" w:lineRule="atLeast"/>
    </w:pPr>
    <w:rPr>
      <w:rFonts w:eastAsia="Times New Roman" w:cs="Times New Roman"/>
      <w:szCs w:val="24"/>
      <w:lang w:eastAsia="cs-CZ"/>
    </w:rPr>
  </w:style>
  <w:style w:type="paragraph" w:customStyle="1" w:styleId="txt2">
    <w:name w:val="txt2"/>
    <w:basedOn w:val="Normln"/>
    <w:rsid w:val="003533C3"/>
    <w:pPr>
      <w:spacing w:after="0" w:line="160" w:lineRule="atLeast"/>
    </w:pPr>
    <w:rPr>
      <w:rFonts w:eastAsia="Times New Roman" w:cs="Times New Roman"/>
      <w:szCs w:val="24"/>
      <w:lang w:eastAsia="cs-CZ"/>
    </w:rPr>
  </w:style>
  <w:style w:type="paragraph" w:customStyle="1" w:styleId="title8">
    <w:name w:val="title8"/>
    <w:basedOn w:val="Normln"/>
    <w:rsid w:val="003533C3"/>
    <w:pPr>
      <w:spacing w:after="30" w:line="160" w:lineRule="atLeast"/>
    </w:pPr>
    <w:rPr>
      <w:rFonts w:eastAsia="Times New Roman" w:cs="Times New Roman"/>
      <w:b/>
      <w:bCs/>
      <w:szCs w:val="24"/>
      <w:lang w:eastAsia="cs-CZ"/>
    </w:rPr>
  </w:style>
  <w:style w:type="paragraph" w:customStyle="1" w:styleId="nad4">
    <w:name w:val="nad4"/>
    <w:basedOn w:val="Normln"/>
    <w:rsid w:val="003533C3"/>
    <w:pPr>
      <w:pBdr>
        <w:top w:val="single" w:sz="4" w:space="0" w:color="A4A4A4"/>
        <w:left w:val="single" w:sz="4" w:space="0" w:color="A4A4A4"/>
        <w:bottom w:val="single" w:sz="4" w:space="0" w:color="A4A4A4"/>
        <w:right w:val="single" w:sz="4" w:space="0" w:color="A4A4A4"/>
      </w:pBdr>
      <w:shd w:val="clear" w:color="auto" w:fill="C7C7C7"/>
      <w:spacing w:after="0" w:line="160" w:lineRule="atLeast"/>
      <w:jc w:val="center"/>
    </w:pPr>
    <w:rPr>
      <w:rFonts w:eastAsia="Times New Roman" w:cs="Times New Roman"/>
      <w:b/>
      <w:bCs/>
      <w:szCs w:val="24"/>
      <w:lang w:eastAsia="cs-CZ"/>
    </w:rPr>
  </w:style>
  <w:style w:type="paragraph" w:customStyle="1" w:styleId="pop2">
    <w:name w:val="pop2"/>
    <w:basedOn w:val="Normln"/>
    <w:rsid w:val="003533C3"/>
    <w:pPr>
      <w:pBdr>
        <w:top w:val="single" w:sz="12" w:space="0" w:color="A4A4A4"/>
        <w:left w:val="single" w:sz="2" w:space="0" w:color="A4A4A4"/>
        <w:bottom w:val="single" w:sz="18" w:space="0" w:color="A4A4A4"/>
        <w:right w:val="single" w:sz="2" w:space="0" w:color="A4A4A4"/>
      </w:pBdr>
      <w:shd w:val="clear" w:color="auto" w:fill="E9E9E9"/>
      <w:spacing w:after="0" w:line="160" w:lineRule="atLeast"/>
    </w:pPr>
    <w:rPr>
      <w:rFonts w:eastAsia="Times New Roman" w:cs="Times New Roman"/>
      <w:szCs w:val="24"/>
      <w:lang w:eastAsia="cs-CZ"/>
    </w:rPr>
  </w:style>
  <w:style w:type="paragraph" w:customStyle="1" w:styleId="lcol2">
    <w:name w:val="lcol2"/>
    <w:basedOn w:val="Normln"/>
    <w:rsid w:val="003533C3"/>
    <w:pPr>
      <w:spacing w:after="0" w:line="160" w:lineRule="atLeast"/>
    </w:pPr>
    <w:rPr>
      <w:rFonts w:eastAsia="Times New Roman" w:cs="Times New Roman"/>
      <w:szCs w:val="24"/>
      <w:lang w:eastAsia="cs-CZ"/>
    </w:rPr>
  </w:style>
  <w:style w:type="paragraph" w:customStyle="1" w:styleId="rcol2">
    <w:name w:val="rcol2"/>
    <w:basedOn w:val="Normln"/>
    <w:rsid w:val="003533C3"/>
    <w:pPr>
      <w:spacing w:after="0" w:line="160" w:lineRule="atLeast"/>
      <w:jc w:val="right"/>
    </w:pPr>
    <w:rPr>
      <w:rFonts w:eastAsia="Times New Roman" w:cs="Times New Roman"/>
      <w:szCs w:val="24"/>
      <w:lang w:eastAsia="cs-CZ"/>
    </w:rPr>
  </w:style>
  <w:style w:type="paragraph" w:customStyle="1" w:styleId="pat2">
    <w:name w:val="pat2"/>
    <w:basedOn w:val="Normln"/>
    <w:rsid w:val="003533C3"/>
    <w:pPr>
      <w:pBdr>
        <w:top w:val="single" w:sz="8" w:space="0" w:color="A4A4A4"/>
        <w:left w:val="single" w:sz="2" w:space="0" w:color="A4A4A4"/>
        <w:bottom w:val="single" w:sz="2" w:space="0" w:color="A4A4A4"/>
        <w:right w:val="single" w:sz="2" w:space="0" w:color="A4A4A4"/>
      </w:pBdr>
      <w:shd w:val="clear" w:color="auto" w:fill="A4A4A4"/>
      <w:spacing w:after="0" w:line="160" w:lineRule="atLeast"/>
      <w:jc w:val="right"/>
    </w:pPr>
    <w:rPr>
      <w:rFonts w:eastAsia="Times New Roman" w:cs="Times New Roman"/>
      <w:szCs w:val="24"/>
      <w:lang w:eastAsia="cs-CZ"/>
    </w:rPr>
  </w:style>
  <w:style w:type="paragraph" w:customStyle="1" w:styleId="nepar20">
    <w:name w:val="nepar20"/>
    <w:basedOn w:val="Normln"/>
    <w:rsid w:val="003533C3"/>
    <w:pPr>
      <w:shd w:val="clear" w:color="auto" w:fill="E9E9E9"/>
      <w:spacing w:after="0" w:line="160" w:lineRule="atLeast"/>
    </w:pPr>
    <w:rPr>
      <w:rFonts w:eastAsia="Times New Roman" w:cs="Times New Roman"/>
      <w:szCs w:val="24"/>
      <w:lang w:eastAsia="cs-CZ"/>
    </w:rPr>
  </w:style>
  <w:style w:type="paragraph" w:customStyle="1" w:styleId="par20">
    <w:name w:val="par20"/>
    <w:basedOn w:val="Normln"/>
    <w:rsid w:val="003533C3"/>
    <w:pPr>
      <w:shd w:val="clear" w:color="auto" w:fill="FFFFFF"/>
      <w:spacing w:after="0" w:line="160" w:lineRule="atLeast"/>
    </w:pPr>
    <w:rPr>
      <w:rFonts w:eastAsia="Times New Roman" w:cs="Times New Roman"/>
      <w:szCs w:val="24"/>
      <w:lang w:eastAsia="cs-CZ"/>
    </w:rPr>
  </w:style>
  <w:style w:type="paragraph" w:customStyle="1" w:styleId="fleft3">
    <w:name w:val="fleft3"/>
    <w:basedOn w:val="Normln"/>
    <w:rsid w:val="003533C3"/>
    <w:pPr>
      <w:spacing w:after="0" w:line="160" w:lineRule="atLeast"/>
    </w:pPr>
    <w:rPr>
      <w:rFonts w:eastAsia="Times New Roman" w:cs="Times New Roman"/>
      <w:szCs w:val="24"/>
      <w:lang w:eastAsia="cs-CZ"/>
    </w:rPr>
  </w:style>
  <w:style w:type="paragraph" w:customStyle="1" w:styleId="fright3">
    <w:name w:val="fright3"/>
    <w:basedOn w:val="Normln"/>
    <w:rsid w:val="003533C3"/>
    <w:pPr>
      <w:spacing w:after="0" w:line="160" w:lineRule="atLeast"/>
    </w:pPr>
    <w:rPr>
      <w:rFonts w:eastAsia="Times New Roman" w:cs="Times New Roman"/>
      <w:szCs w:val="24"/>
      <w:lang w:eastAsia="cs-CZ"/>
    </w:rPr>
  </w:style>
  <w:style w:type="paragraph" w:customStyle="1" w:styleId="fleft4">
    <w:name w:val="fleft4"/>
    <w:basedOn w:val="Normln"/>
    <w:rsid w:val="003533C3"/>
    <w:pPr>
      <w:spacing w:after="0" w:line="160" w:lineRule="atLeast"/>
    </w:pPr>
    <w:rPr>
      <w:rFonts w:eastAsia="Times New Roman" w:cs="Times New Roman"/>
      <w:szCs w:val="24"/>
      <w:lang w:eastAsia="cs-CZ"/>
    </w:rPr>
  </w:style>
  <w:style w:type="paragraph" w:customStyle="1" w:styleId="fright4">
    <w:name w:val="fright4"/>
    <w:basedOn w:val="Normln"/>
    <w:rsid w:val="003533C3"/>
    <w:pPr>
      <w:spacing w:after="0" w:line="160" w:lineRule="atLeast"/>
    </w:pPr>
    <w:rPr>
      <w:rFonts w:eastAsia="Times New Roman" w:cs="Times New Roman"/>
      <w:szCs w:val="24"/>
      <w:lang w:eastAsia="cs-CZ"/>
    </w:rPr>
  </w:style>
  <w:style w:type="paragraph" w:customStyle="1" w:styleId="bgimage2">
    <w:name w:val="bgimage2"/>
    <w:basedOn w:val="Normln"/>
    <w:rsid w:val="003533C3"/>
    <w:pPr>
      <w:spacing w:before="100" w:after="0" w:line="160" w:lineRule="atLeast"/>
    </w:pPr>
    <w:rPr>
      <w:rFonts w:eastAsia="Times New Roman" w:cs="Times New Roman"/>
      <w:szCs w:val="24"/>
      <w:lang w:eastAsia="cs-CZ"/>
    </w:rPr>
  </w:style>
  <w:style w:type="paragraph" w:customStyle="1" w:styleId="nadpis21">
    <w:name w:val="nadpis21"/>
    <w:basedOn w:val="Normln"/>
    <w:rsid w:val="003533C3"/>
    <w:pPr>
      <w:spacing w:after="0" w:line="160" w:lineRule="atLeast"/>
    </w:pPr>
    <w:rPr>
      <w:rFonts w:ascii="Arial" w:eastAsia="Times New Roman" w:hAnsi="Arial" w:cs="Arial"/>
      <w:b/>
      <w:bCs/>
      <w:color w:val="000000"/>
      <w:sz w:val="14"/>
      <w:szCs w:val="14"/>
      <w:u w:val="single"/>
      <w:lang w:eastAsia="cs-CZ"/>
    </w:rPr>
  </w:style>
  <w:style w:type="paragraph" w:customStyle="1" w:styleId="cza2">
    <w:name w:val="cza2"/>
    <w:basedOn w:val="Normln"/>
    <w:rsid w:val="003533C3"/>
    <w:pPr>
      <w:spacing w:after="0" w:line="160" w:lineRule="atLeast"/>
    </w:pPr>
    <w:rPr>
      <w:rFonts w:eastAsia="Times New Roman" w:cs="Times New Roman"/>
      <w:color w:val="808080"/>
      <w:sz w:val="12"/>
      <w:szCs w:val="12"/>
      <w:lang w:eastAsia="cs-CZ"/>
    </w:rPr>
  </w:style>
  <w:style w:type="paragraph" w:customStyle="1" w:styleId="nazzok2">
    <w:name w:val="nazzok2"/>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left4">
    <w:name w:val="left4"/>
    <w:basedOn w:val="Normln"/>
    <w:rsid w:val="003533C3"/>
    <w:pPr>
      <w:spacing w:after="0" w:line="160" w:lineRule="atLeast"/>
    </w:pPr>
    <w:rPr>
      <w:rFonts w:eastAsia="Times New Roman" w:cs="Times New Roman"/>
      <w:b/>
      <w:bCs/>
      <w:i/>
      <w:iCs/>
      <w:color w:val="0F477F"/>
      <w:szCs w:val="24"/>
      <w:lang w:eastAsia="cs-CZ"/>
    </w:rPr>
  </w:style>
  <w:style w:type="paragraph" w:customStyle="1" w:styleId="middle6">
    <w:name w:val="middle6"/>
    <w:basedOn w:val="Normln"/>
    <w:rsid w:val="003533C3"/>
    <w:pPr>
      <w:spacing w:after="0" w:line="160" w:lineRule="atLeast"/>
    </w:pPr>
    <w:rPr>
      <w:rFonts w:eastAsia="Times New Roman" w:cs="Times New Roman"/>
      <w:color w:val="808080"/>
      <w:sz w:val="13"/>
      <w:szCs w:val="13"/>
      <w:lang w:eastAsia="cs-CZ"/>
    </w:rPr>
  </w:style>
  <w:style w:type="paragraph" w:customStyle="1" w:styleId="propojeni2">
    <w:name w:val="propojeni2"/>
    <w:basedOn w:val="Normln"/>
    <w:rsid w:val="003533C3"/>
    <w:pPr>
      <w:spacing w:after="150" w:line="160" w:lineRule="atLeast"/>
      <w:jc w:val="both"/>
    </w:pPr>
    <w:rPr>
      <w:rFonts w:eastAsia="Times New Roman" w:cs="Times New Roman"/>
      <w:b/>
      <w:bCs/>
      <w:szCs w:val="24"/>
      <w:lang w:eastAsia="cs-CZ"/>
    </w:rPr>
  </w:style>
  <w:style w:type="paragraph" w:customStyle="1" w:styleId="titulek2">
    <w:name w:val="titulek2"/>
    <w:basedOn w:val="Normln"/>
    <w:rsid w:val="003533C3"/>
    <w:pPr>
      <w:spacing w:after="0" w:line="160" w:lineRule="atLeast"/>
    </w:pPr>
    <w:rPr>
      <w:rFonts w:eastAsia="Times New Roman" w:cs="Times New Roman"/>
      <w:b/>
      <w:bCs/>
      <w:color w:val="000000"/>
      <w:szCs w:val="24"/>
      <w:lang w:eastAsia="cs-CZ"/>
    </w:rPr>
  </w:style>
  <w:style w:type="paragraph" w:customStyle="1" w:styleId="row2">
    <w:name w:val="row2"/>
    <w:basedOn w:val="Normln"/>
    <w:rsid w:val="003533C3"/>
    <w:pPr>
      <w:spacing w:after="0" w:line="160" w:lineRule="atLeast"/>
    </w:pPr>
    <w:rPr>
      <w:rFonts w:eastAsia="Times New Roman" w:cs="Times New Roman"/>
      <w:color w:val="000000"/>
      <w:szCs w:val="24"/>
      <w:lang w:eastAsia="cs-CZ"/>
    </w:rPr>
  </w:style>
  <w:style w:type="paragraph" w:customStyle="1" w:styleId="mld2">
    <w:name w:val="mld2"/>
    <w:basedOn w:val="Normln"/>
    <w:rsid w:val="003533C3"/>
    <w:pPr>
      <w:spacing w:after="0" w:line="160" w:lineRule="atLeast"/>
    </w:pPr>
    <w:rPr>
      <w:rFonts w:ascii="Arial" w:eastAsia="Times New Roman" w:hAnsi="Arial" w:cs="Arial"/>
      <w:color w:val="FF0000"/>
      <w:sz w:val="12"/>
      <w:szCs w:val="12"/>
      <w:lang w:eastAsia="cs-CZ"/>
    </w:rPr>
  </w:style>
  <w:style w:type="paragraph" w:customStyle="1" w:styleId="mls2">
    <w:name w:val="mls2"/>
    <w:basedOn w:val="Normln"/>
    <w:rsid w:val="003533C3"/>
    <w:pPr>
      <w:spacing w:after="0" w:line="160" w:lineRule="atLeast"/>
    </w:pPr>
    <w:rPr>
      <w:rFonts w:ascii="Arial" w:eastAsia="Times New Roman" w:hAnsi="Arial" w:cs="Arial"/>
      <w:b/>
      <w:bCs/>
      <w:color w:val="FFFFFF"/>
      <w:sz w:val="12"/>
      <w:szCs w:val="12"/>
      <w:lang w:eastAsia="cs-CZ"/>
    </w:rPr>
  </w:style>
  <w:style w:type="paragraph" w:customStyle="1" w:styleId="pink2">
    <w:name w:val="pink2"/>
    <w:basedOn w:val="Normln"/>
    <w:rsid w:val="003533C3"/>
    <w:pPr>
      <w:shd w:val="clear" w:color="auto" w:fill="FFECE6"/>
      <w:spacing w:after="0" w:line="160" w:lineRule="atLeast"/>
    </w:pPr>
    <w:rPr>
      <w:rFonts w:eastAsia="Times New Roman" w:cs="Times New Roman"/>
      <w:szCs w:val="24"/>
      <w:lang w:eastAsia="cs-CZ"/>
    </w:rPr>
  </w:style>
  <w:style w:type="paragraph" w:customStyle="1" w:styleId="pinkright2">
    <w:name w:val="pink_right2"/>
    <w:basedOn w:val="Normln"/>
    <w:rsid w:val="003533C3"/>
    <w:pPr>
      <w:shd w:val="clear" w:color="auto" w:fill="FFECE6"/>
      <w:spacing w:after="0" w:line="160" w:lineRule="atLeast"/>
      <w:textAlignment w:val="top"/>
    </w:pPr>
    <w:rPr>
      <w:rFonts w:eastAsia="Times New Roman" w:cs="Times New Roman"/>
      <w:szCs w:val="24"/>
      <w:lang w:eastAsia="cs-CZ"/>
    </w:rPr>
  </w:style>
  <w:style w:type="paragraph" w:customStyle="1" w:styleId="katalog2">
    <w:name w:val="katalog2"/>
    <w:basedOn w:val="Normln"/>
    <w:rsid w:val="003533C3"/>
    <w:pPr>
      <w:shd w:val="clear" w:color="auto" w:fill="E1E7F0"/>
      <w:spacing w:after="0" w:line="160" w:lineRule="atLeast"/>
    </w:pPr>
    <w:rPr>
      <w:rFonts w:eastAsia="Times New Roman" w:cs="Times New Roman"/>
      <w:szCs w:val="24"/>
      <w:lang w:eastAsia="cs-CZ"/>
    </w:rPr>
  </w:style>
  <w:style w:type="paragraph" w:customStyle="1" w:styleId="headtitle2">
    <w:name w:val="head_title2"/>
    <w:basedOn w:val="Normln"/>
    <w:rsid w:val="003533C3"/>
    <w:pPr>
      <w:spacing w:after="100" w:line="160" w:lineRule="atLeast"/>
      <w:jc w:val="center"/>
    </w:pPr>
    <w:rPr>
      <w:rFonts w:eastAsia="Times New Roman" w:cs="Times New Roman"/>
      <w:b/>
      <w:bCs/>
      <w:color w:val="FF0000"/>
      <w:sz w:val="18"/>
      <w:szCs w:val="18"/>
      <w:lang w:eastAsia="cs-CZ"/>
    </w:rPr>
  </w:style>
  <w:style w:type="paragraph" w:customStyle="1" w:styleId="month2">
    <w:name w:val="month2"/>
    <w:basedOn w:val="Normln"/>
    <w:rsid w:val="003533C3"/>
    <w:pPr>
      <w:shd w:val="clear" w:color="auto" w:fill="FF80C0"/>
      <w:spacing w:after="0" w:line="160" w:lineRule="atLeast"/>
    </w:pPr>
    <w:rPr>
      <w:rFonts w:eastAsia="Times New Roman" w:cs="Times New Roman"/>
      <w:b/>
      <w:bCs/>
      <w:color w:val="FFFFFF"/>
      <w:sz w:val="14"/>
      <w:szCs w:val="14"/>
      <w:lang w:eastAsia="cs-CZ"/>
    </w:rPr>
  </w:style>
  <w:style w:type="paragraph" w:customStyle="1" w:styleId="day2">
    <w:name w:val="day2"/>
    <w:basedOn w:val="Normln"/>
    <w:rsid w:val="003533C3"/>
    <w:pPr>
      <w:spacing w:after="0" w:line="160" w:lineRule="atLeast"/>
      <w:jc w:val="right"/>
      <w:textAlignment w:val="top"/>
    </w:pPr>
    <w:rPr>
      <w:rFonts w:eastAsia="Times New Roman" w:cs="Times New Roman"/>
      <w:szCs w:val="24"/>
      <w:lang w:eastAsia="cs-CZ"/>
    </w:rPr>
  </w:style>
  <w:style w:type="paragraph" w:customStyle="1" w:styleId="tax2">
    <w:name w:val="tax2"/>
    <w:basedOn w:val="Normln"/>
    <w:rsid w:val="003533C3"/>
    <w:pPr>
      <w:spacing w:after="0" w:line="160" w:lineRule="atLeast"/>
      <w:ind w:left="70" w:hanging="70"/>
      <w:textAlignment w:val="top"/>
    </w:pPr>
    <w:rPr>
      <w:rFonts w:eastAsia="Times New Roman" w:cs="Times New Roman"/>
      <w:b/>
      <w:bCs/>
      <w:szCs w:val="24"/>
      <w:lang w:eastAsia="cs-CZ"/>
    </w:rPr>
  </w:style>
  <w:style w:type="paragraph" w:customStyle="1" w:styleId="text3">
    <w:name w:val="text3"/>
    <w:basedOn w:val="Normln"/>
    <w:rsid w:val="003533C3"/>
    <w:pPr>
      <w:spacing w:after="0" w:line="160" w:lineRule="atLeast"/>
      <w:ind w:left="70" w:hanging="70"/>
    </w:pPr>
    <w:rPr>
      <w:rFonts w:eastAsia="Times New Roman" w:cs="Times New Roman"/>
      <w:szCs w:val="24"/>
      <w:lang w:eastAsia="cs-CZ"/>
    </w:rPr>
  </w:style>
  <w:style w:type="paragraph" w:customStyle="1" w:styleId="texttitle2">
    <w:name w:val="text_title2"/>
    <w:basedOn w:val="Normln"/>
    <w:rsid w:val="003533C3"/>
    <w:pPr>
      <w:spacing w:before="100" w:after="30" w:line="160" w:lineRule="atLeast"/>
      <w:jc w:val="center"/>
    </w:pPr>
    <w:rPr>
      <w:rFonts w:eastAsia="Times New Roman" w:cs="Times New Roman"/>
      <w:b/>
      <w:bCs/>
      <w:color w:val="800000"/>
      <w:sz w:val="16"/>
      <w:szCs w:val="16"/>
      <w:lang w:eastAsia="cs-CZ"/>
    </w:rPr>
  </w:style>
  <w:style w:type="paragraph" w:customStyle="1" w:styleId="datum29">
    <w:name w:val="datum29"/>
    <w:basedOn w:val="Normln"/>
    <w:rsid w:val="003533C3"/>
    <w:pPr>
      <w:spacing w:before="10" w:after="30" w:line="312" w:lineRule="atLeast"/>
      <w:jc w:val="right"/>
    </w:pPr>
    <w:rPr>
      <w:rFonts w:eastAsia="Times New Roman" w:cs="Times New Roman"/>
      <w:color w:val="808080"/>
      <w:sz w:val="22"/>
      <w:lang w:eastAsia="cs-CZ"/>
    </w:rPr>
  </w:style>
  <w:style w:type="paragraph" w:customStyle="1" w:styleId="hlavnizpravy2">
    <w:name w:val="hlavnizpravy2"/>
    <w:basedOn w:val="Normln"/>
    <w:rsid w:val="003533C3"/>
    <w:pPr>
      <w:spacing w:before="50" w:after="0" w:line="160" w:lineRule="atLeast"/>
      <w:ind w:left="50" w:right="50"/>
    </w:pPr>
    <w:rPr>
      <w:rFonts w:eastAsia="Times New Roman" w:cs="Times New Roman"/>
      <w:szCs w:val="24"/>
      <w:lang w:eastAsia="cs-CZ"/>
    </w:rPr>
  </w:style>
  <w:style w:type="paragraph" w:customStyle="1" w:styleId="datum30">
    <w:name w:val="datum30"/>
    <w:basedOn w:val="Normln"/>
    <w:rsid w:val="003533C3"/>
    <w:pPr>
      <w:spacing w:after="0" w:line="160" w:lineRule="atLeast"/>
      <w:jc w:val="both"/>
    </w:pPr>
    <w:rPr>
      <w:rFonts w:eastAsia="Times New Roman" w:cs="Times New Roman"/>
      <w:color w:val="808080"/>
      <w:sz w:val="18"/>
      <w:szCs w:val="18"/>
      <w:lang w:eastAsia="cs-CZ"/>
    </w:rPr>
  </w:style>
  <w:style w:type="paragraph" w:customStyle="1" w:styleId="linky6">
    <w:name w:val="linky6"/>
    <w:basedOn w:val="Normln"/>
    <w:rsid w:val="003533C3"/>
    <w:pPr>
      <w:spacing w:after="0" w:line="160" w:lineRule="atLeast"/>
      <w:jc w:val="both"/>
    </w:pPr>
    <w:rPr>
      <w:rFonts w:eastAsia="Times New Roman" w:cs="Times New Roman"/>
      <w:color w:val="FF0000"/>
      <w:szCs w:val="24"/>
      <w:lang w:eastAsia="cs-CZ"/>
    </w:rPr>
  </w:style>
  <w:style w:type="paragraph" w:customStyle="1" w:styleId="dalsizpravy2">
    <w:name w:val="dalsizpravy2"/>
    <w:basedOn w:val="Normln"/>
    <w:rsid w:val="003533C3"/>
    <w:pPr>
      <w:spacing w:after="50" w:line="160" w:lineRule="atLeast"/>
      <w:ind w:left="50" w:right="50"/>
    </w:pPr>
    <w:rPr>
      <w:rFonts w:eastAsia="Times New Roman" w:cs="Times New Roman"/>
      <w:szCs w:val="24"/>
      <w:lang w:eastAsia="cs-CZ"/>
    </w:rPr>
  </w:style>
  <w:style w:type="paragraph" w:customStyle="1" w:styleId="ldalsizpravy2">
    <w:name w:val="ldalsizpravy2"/>
    <w:basedOn w:val="Normln"/>
    <w:rsid w:val="003533C3"/>
    <w:pPr>
      <w:spacing w:after="0" w:line="160" w:lineRule="atLeast"/>
    </w:pPr>
    <w:rPr>
      <w:rFonts w:eastAsia="Times New Roman" w:cs="Times New Roman"/>
      <w:szCs w:val="24"/>
      <w:lang w:eastAsia="cs-CZ"/>
    </w:rPr>
  </w:style>
  <w:style w:type="paragraph" w:customStyle="1" w:styleId="rdalsizpravy2">
    <w:name w:val="rdalsizpravy2"/>
    <w:basedOn w:val="Normln"/>
    <w:rsid w:val="003533C3"/>
    <w:pPr>
      <w:spacing w:after="0" w:line="160" w:lineRule="atLeast"/>
    </w:pPr>
    <w:rPr>
      <w:rFonts w:eastAsia="Times New Roman" w:cs="Times New Roman"/>
      <w:szCs w:val="24"/>
      <w:lang w:eastAsia="cs-CZ"/>
    </w:rPr>
  </w:style>
  <w:style w:type="paragraph" w:customStyle="1" w:styleId="dalsi30">
    <w:name w:val="dalsi30"/>
    <w:basedOn w:val="Normln"/>
    <w:rsid w:val="003533C3"/>
    <w:pPr>
      <w:spacing w:after="0" w:line="160" w:lineRule="atLeast"/>
      <w:jc w:val="right"/>
    </w:pPr>
    <w:rPr>
      <w:rFonts w:eastAsia="Times New Roman" w:cs="Times New Roman"/>
      <w:b/>
      <w:bCs/>
      <w:szCs w:val="24"/>
      <w:lang w:eastAsia="cs-CZ"/>
    </w:rPr>
  </w:style>
  <w:style w:type="paragraph" w:customStyle="1" w:styleId="datum31">
    <w:name w:val="datum31"/>
    <w:basedOn w:val="Normln"/>
    <w:rsid w:val="003533C3"/>
    <w:pPr>
      <w:spacing w:before="10" w:after="30" w:line="160" w:lineRule="atLeast"/>
    </w:pPr>
    <w:rPr>
      <w:rFonts w:eastAsia="Times New Roman" w:cs="Times New Roman"/>
      <w:color w:val="808080"/>
      <w:sz w:val="19"/>
      <w:szCs w:val="19"/>
      <w:lang w:eastAsia="cs-CZ"/>
    </w:rPr>
  </w:style>
  <w:style w:type="paragraph" w:customStyle="1" w:styleId="datum32">
    <w:name w:val="datum32"/>
    <w:basedOn w:val="Normln"/>
    <w:rsid w:val="003533C3"/>
    <w:pPr>
      <w:spacing w:before="10" w:after="30" w:line="160" w:lineRule="atLeast"/>
    </w:pPr>
    <w:rPr>
      <w:rFonts w:eastAsia="Times New Roman" w:cs="Times New Roman"/>
      <w:color w:val="808080"/>
      <w:sz w:val="19"/>
      <w:szCs w:val="19"/>
      <w:lang w:eastAsia="cs-CZ"/>
    </w:rPr>
  </w:style>
  <w:style w:type="paragraph" w:customStyle="1" w:styleId="tabulka9">
    <w:name w:val="tabulka9"/>
    <w:basedOn w:val="Normln"/>
    <w:rsid w:val="003533C3"/>
    <w:pPr>
      <w:shd w:val="clear" w:color="auto" w:fill="C7C7C7"/>
      <w:spacing w:before="100" w:after="0" w:line="160" w:lineRule="atLeast"/>
    </w:pPr>
    <w:rPr>
      <w:rFonts w:eastAsia="Times New Roman" w:cs="Times New Roman"/>
      <w:sz w:val="12"/>
      <w:szCs w:val="12"/>
      <w:lang w:eastAsia="cs-CZ"/>
    </w:rPr>
  </w:style>
  <w:style w:type="paragraph" w:customStyle="1" w:styleId="noborder2">
    <w:name w:val="noborder2"/>
    <w:basedOn w:val="Normln"/>
    <w:rsid w:val="003533C3"/>
    <w:pPr>
      <w:spacing w:after="0" w:line="160" w:lineRule="atLeast"/>
    </w:pPr>
    <w:rPr>
      <w:rFonts w:eastAsia="Times New Roman" w:cs="Times New Roman"/>
      <w:szCs w:val="24"/>
      <w:lang w:eastAsia="cs-CZ"/>
    </w:rPr>
  </w:style>
  <w:style w:type="paragraph" w:customStyle="1" w:styleId="nadpis22">
    <w:name w:val="nadpis22"/>
    <w:basedOn w:val="Normln"/>
    <w:rsid w:val="003533C3"/>
    <w:pPr>
      <w:spacing w:after="0" w:line="160" w:lineRule="atLeast"/>
    </w:pPr>
    <w:rPr>
      <w:rFonts w:eastAsia="Times New Roman" w:cs="Times New Roman"/>
      <w:b/>
      <w:bCs/>
      <w:color w:val="000000"/>
      <w:sz w:val="14"/>
      <w:szCs w:val="14"/>
      <w:u w:val="single"/>
      <w:lang w:eastAsia="cs-CZ"/>
    </w:rPr>
  </w:style>
  <w:style w:type="paragraph" w:customStyle="1" w:styleId="left5">
    <w:name w:val="left5"/>
    <w:basedOn w:val="Normln"/>
    <w:rsid w:val="003533C3"/>
    <w:pPr>
      <w:spacing w:after="0" w:line="160" w:lineRule="atLeast"/>
    </w:pPr>
    <w:rPr>
      <w:rFonts w:eastAsia="Times New Roman" w:cs="Times New Roman"/>
      <w:i/>
      <w:iCs/>
      <w:color w:val="0F477F"/>
      <w:szCs w:val="24"/>
      <w:lang w:eastAsia="cs-CZ"/>
    </w:rPr>
  </w:style>
  <w:style w:type="paragraph" w:customStyle="1" w:styleId="leftz2">
    <w:name w:val="leftz2"/>
    <w:basedOn w:val="Normln"/>
    <w:rsid w:val="003533C3"/>
    <w:pPr>
      <w:spacing w:after="0" w:line="160" w:lineRule="atLeast"/>
    </w:pPr>
    <w:rPr>
      <w:rFonts w:eastAsia="Times New Roman" w:cs="Times New Roman"/>
      <w:i/>
      <w:iCs/>
      <w:color w:val="FF0000"/>
      <w:szCs w:val="24"/>
      <w:lang w:eastAsia="cs-CZ"/>
    </w:rPr>
  </w:style>
  <w:style w:type="paragraph" w:customStyle="1" w:styleId="paragraf2">
    <w:name w:val="paragraf2"/>
    <w:basedOn w:val="Normln"/>
    <w:rsid w:val="003533C3"/>
    <w:pPr>
      <w:spacing w:after="0" w:line="160" w:lineRule="atLeast"/>
    </w:pPr>
    <w:rPr>
      <w:rFonts w:eastAsia="Times New Roman" w:cs="Times New Roman"/>
      <w:color w:val="0000FF"/>
      <w:szCs w:val="24"/>
      <w:lang w:eastAsia="cs-CZ"/>
    </w:rPr>
  </w:style>
  <w:style w:type="paragraph" w:customStyle="1" w:styleId="paragrafz2">
    <w:name w:val="paragrafz2"/>
    <w:basedOn w:val="Normln"/>
    <w:rsid w:val="003533C3"/>
    <w:pPr>
      <w:spacing w:after="0" w:line="160" w:lineRule="atLeast"/>
    </w:pPr>
    <w:rPr>
      <w:rFonts w:eastAsia="Times New Roman" w:cs="Times New Roman"/>
      <w:color w:val="FF0000"/>
      <w:szCs w:val="24"/>
      <w:lang w:eastAsia="cs-CZ"/>
    </w:rPr>
  </w:style>
  <w:style w:type="paragraph" w:customStyle="1" w:styleId="middle7">
    <w:name w:val="middle7"/>
    <w:basedOn w:val="Normln"/>
    <w:rsid w:val="003533C3"/>
    <w:pPr>
      <w:spacing w:after="0" w:line="160" w:lineRule="atLeast"/>
    </w:pPr>
    <w:rPr>
      <w:rFonts w:eastAsia="Times New Roman" w:cs="Times New Roman"/>
      <w:color w:val="000000"/>
      <w:sz w:val="13"/>
      <w:szCs w:val="13"/>
      <w:lang w:eastAsia="cs-CZ"/>
    </w:rPr>
  </w:style>
  <w:style w:type="paragraph" w:customStyle="1" w:styleId="middlez2">
    <w:name w:val="middlez2"/>
    <w:basedOn w:val="Normln"/>
    <w:rsid w:val="003533C3"/>
    <w:pPr>
      <w:spacing w:after="0" w:line="160" w:lineRule="atLeast"/>
    </w:pPr>
    <w:rPr>
      <w:rFonts w:eastAsia="Times New Roman" w:cs="Times New Roman"/>
      <w:color w:val="FF0000"/>
      <w:sz w:val="13"/>
      <w:szCs w:val="13"/>
      <w:lang w:eastAsia="cs-CZ"/>
    </w:rPr>
  </w:style>
  <w:style w:type="paragraph" w:customStyle="1" w:styleId="right3">
    <w:name w:val="right3"/>
    <w:basedOn w:val="Normln"/>
    <w:rsid w:val="003533C3"/>
    <w:pPr>
      <w:spacing w:after="0" w:line="160" w:lineRule="atLeast"/>
      <w:jc w:val="right"/>
    </w:pPr>
    <w:rPr>
      <w:rFonts w:eastAsia="Times New Roman" w:cs="Times New Roman"/>
      <w:color w:val="0000FF"/>
      <w:szCs w:val="24"/>
      <w:lang w:eastAsia="cs-CZ"/>
    </w:rPr>
  </w:style>
  <w:style w:type="paragraph" w:customStyle="1" w:styleId="rightz2">
    <w:name w:val="rightz2"/>
    <w:basedOn w:val="Normln"/>
    <w:rsid w:val="003533C3"/>
    <w:pPr>
      <w:spacing w:after="0" w:line="160" w:lineRule="atLeast"/>
      <w:jc w:val="right"/>
    </w:pPr>
    <w:rPr>
      <w:rFonts w:eastAsia="Times New Roman" w:cs="Times New Roman"/>
      <w:color w:val="FF0000"/>
      <w:szCs w:val="24"/>
      <w:lang w:eastAsia="cs-CZ"/>
    </w:rPr>
  </w:style>
  <w:style w:type="paragraph" w:customStyle="1" w:styleId="text4">
    <w:name w:val="text4"/>
    <w:basedOn w:val="Normln"/>
    <w:rsid w:val="003533C3"/>
    <w:pPr>
      <w:spacing w:after="0" w:line="160" w:lineRule="atLeast"/>
    </w:pPr>
    <w:rPr>
      <w:rFonts w:eastAsia="Times New Roman" w:cs="Times New Roman"/>
      <w:szCs w:val="24"/>
      <w:lang w:eastAsia="cs-CZ"/>
    </w:rPr>
  </w:style>
  <w:style w:type="paragraph" w:customStyle="1" w:styleId="ur12">
    <w:name w:val="ur12"/>
    <w:basedOn w:val="Normln"/>
    <w:rsid w:val="003533C3"/>
    <w:pPr>
      <w:shd w:val="clear" w:color="auto" w:fill="D5D5D5"/>
      <w:spacing w:after="0" w:line="160" w:lineRule="atLeast"/>
    </w:pPr>
    <w:rPr>
      <w:rFonts w:eastAsia="Times New Roman" w:cs="Times New Roman"/>
      <w:b/>
      <w:bCs/>
      <w:sz w:val="14"/>
      <w:szCs w:val="14"/>
      <w:lang w:eastAsia="cs-CZ"/>
    </w:rPr>
  </w:style>
  <w:style w:type="paragraph" w:customStyle="1" w:styleId="ur1p2">
    <w:name w:val="ur1p2"/>
    <w:basedOn w:val="Normln"/>
    <w:rsid w:val="003533C3"/>
    <w:pPr>
      <w:shd w:val="clear" w:color="auto" w:fill="F5F5F5"/>
      <w:spacing w:after="0" w:line="160" w:lineRule="atLeast"/>
    </w:pPr>
    <w:rPr>
      <w:rFonts w:eastAsia="Times New Roman" w:cs="Times New Roman"/>
      <w:sz w:val="12"/>
      <w:szCs w:val="12"/>
      <w:lang w:eastAsia="cs-CZ"/>
    </w:rPr>
  </w:style>
  <w:style w:type="paragraph" w:customStyle="1" w:styleId="ur22">
    <w:name w:val="ur22"/>
    <w:basedOn w:val="Normln"/>
    <w:rsid w:val="003533C3"/>
    <w:pPr>
      <w:spacing w:after="0" w:line="160" w:lineRule="atLeast"/>
    </w:pPr>
    <w:rPr>
      <w:rFonts w:eastAsia="Times New Roman" w:cs="Times New Roman"/>
      <w:sz w:val="12"/>
      <w:szCs w:val="12"/>
      <w:lang w:eastAsia="cs-CZ"/>
    </w:rPr>
  </w:style>
  <w:style w:type="paragraph" w:customStyle="1" w:styleId="ur2p2">
    <w:name w:val="ur2p2"/>
    <w:basedOn w:val="Normln"/>
    <w:rsid w:val="003533C3"/>
    <w:pPr>
      <w:spacing w:after="0" w:line="160" w:lineRule="atLeast"/>
    </w:pPr>
    <w:rPr>
      <w:rFonts w:eastAsia="Times New Roman" w:cs="Times New Roman"/>
      <w:sz w:val="12"/>
      <w:szCs w:val="12"/>
      <w:lang w:eastAsia="cs-CZ"/>
    </w:rPr>
  </w:style>
  <w:style w:type="paragraph" w:customStyle="1" w:styleId="ur32">
    <w:name w:val="ur32"/>
    <w:basedOn w:val="Normln"/>
    <w:rsid w:val="003533C3"/>
    <w:pPr>
      <w:spacing w:after="0" w:line="160" w:lineRule="atLeast"/>
    </w:pPr>
    <w:rPr>
      <w:rFonts w:eastAsia="Times New Roman" w:cs="Times New Roman"/>
      <w:i/>
      <w:iCs/>
      <w:sz w:val="12"/>
      <w:szCs w:val="12"/>
      <w:lang w:eastAsia="cs-CZ"/>
    </w:rPr>
  </w:style>
  <w:style w:type="paragraph" w:customStyle="1" w:styleId="ur3p2">
    <w:name w:val="ur3p2"/>
    <w:basedOn w:val="Normln"/>
    <w:rsid w:val="003533C3"/>
    <w:pPr>
      <w:spacing w:after="0" w:line="160" w:lineRule="atLeast"/>
    </w:pPr>
    <w:rPr>
      <w:rFonts w:eastAsia="Times New Roman" w:cs="Times New Roman"/>
      <w:i/>
      <w:iCs/>
      <w:sz w:val="12"/>
      <w:szCs w:val="12"/>
      <w:lang w:eastAsia="cs-CZ"/>
    </w:rPr>
  </w:style>
  <w:style w:type="paragraph" w:customStyle="1" w:styleId="ur42">
    <w:name w:val="ur42"/>
    <w:basedOn w:val="Normln"/>
    <w:rsid w:val="003533C3"/>
    <w:pPr>
      <w:spacing w:after="0" w:line="160" w:lineRule="atLeast"/>
    </w:pPr>
    <w:rPr>
      <w:rFonts w:eastAsia="Times New Roman" w:cs="Times New Roman"/>
      <w:sz w:val="11"/>
      <w:szCs w:val="11"/>
      <w:lang w:eastAsia="cs-CZ"/>
    </w:rPr>
  </w:style>
  <w:style w:type="paragraph" w:customStyle="1" w:styleId="ur4p2">
    <w:name w:val="ur4p2"/>
    <w:basedOn w:val="Normln"/>
    <w:rsid w:val="003533C3"/>
    <w:pPr>
      <w:spacing w:after="0" w:line="160" w:lineRule="atLeast"/>
    </w:pPr>
    <w:rPr>
      <w:rFonts w:eastAsia="Times New Roman" w:cs="Times New Roman"/>
      <w:sz w:val="11"/>
      <w:szCs w:val="11"/>
      <w:lang w:eastAsia="cs-CZ"/>
    </w:rPr>
  </w:style>
  <w:style w:type="paragraph" w:customStyle="1" w:styleId="nazev2">
    <w:name w:val="nazev2"/>
    <w:basedOn w:val="Normln"/>
    <w:rsid w:val="003533C3"/>
    <w:pPr>
      <w:spacing w:before="200" w:after="0" w:line="160" w:lineRule="atLeast"/>
      <w:jc w:val="center"/>
    </w:pPr>
    <w:rPr>
      <w:rFonts w:ascii="Arial" w:eastAsia="Times New Roman" w:hAnsi="Arial" w:cs="Arial"/>
      <w:b/>
      <w:bCs/>
      <w:color w:val="0F477F"/>
      <w:szCs w:val="24"/>
      <w:lang w:eastAsia="cs-CZ"/>
    </w:rPr>
  </w:style>
  <w:style w:type="paragraph" w:customStyle="1" w:styleId="strankovani3">
    <w:name w:val="strankovani3"/>
    <w:basedOn w:val="Normln"/>
    <w:rsid w:val="003533C3"/>
    <w:pPr>
      <w:spacing w:before="100" w:after="0" w:line="160" w:lineRule="atLeast"/>
      <w:jc w:val="center"/>
    </w:pPr>
    <w:rPr>
      <w:rFonts w:eastAsia="Times New Roman" w:cs="Times New Roman"/>
      <w:szCs w:val="24"/>
      <w:lang w:eastAsia="cs-CZ"/>
    </w:rPr>
  </w:style>
  <w:style w:type="paragraph" w:customStyle="1" w:styleId="prepinac2">
    <w:name w:val="prepinac2"/>
    <w:basedOn w:val="Normln"/>
    <w:rsid w:val="003533C3"/>
    <w:pPr>
      <w:spacing w:after="0" w:line="160" w:lineRule="atLeast"/>
      <w:jc w:val="right"/>
    </w:pPr>
    <w:rPr>
      <w:rFonts w:eastAsia="Times New Roman" w:cs="Times New Roman"/>
      <w:szCs w:val="24"/>
      <w:lang w:eastAsia="cs-CZ"/>
    </w:rPr>
  </w:style>
  <w:style w:type="paragraph" w:customStyle="1" w:styleId="adv2">
    <w:name w:val="adv2"/>
    <w:basedOn w:val="Normln"/>
    <w:rsid w:val="003533C3"/>
    <w:pPr>
      <w:spacing w:after="0" w:line="160" w:lineRule="atLeast"/>
    </w:pPr>
    <w:rPr>
      <w:rFonts w:eastAsia="Times New Roman" w:cs="Times New Roman"/>
      <w:color w:val="FF0000"/>
      <w:sz w:val="10"/>
      <w:szCs w:val="10"/>
      <w:lang w:eastAsia="cs-CZ"/>
    </w:rPr>
  </w:style>
  <w:style w:type="paragraph" w:customStyle="1" w:styleId="cast4">
    <w:name w:val="cast4"/>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hlava2">
    <w:name w:val="hlava2"/>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oddil2">
    <w:name w:val="oddil2"/>
    <w:basedOn w:val="Normln"/>
    <w:rsid w:val="003533C3"/>
    <w:pPr>
      <w:spacing w:before="300" w:after="80" w:line="160" w:lineRule="atLeast"/>
      <w:jc w:val="center"/>
    </w:pPr>
    <w:rPr>
      <w:rFonts w:eastAsia="Times New Roman" w:cs="Times New Roman"/>
      <w:b/>
      <w:bCs/>
      <w:sz w:val="29"/>
      <w:szCs w:val="29"/>
      <w:lang w:eastAsia="cs-CZ"/>
    </w:rPr>
  </w:style>
  <w:style w:type="paragraph" w:customStyle="1" w:styleId="dil2">
    <w:name w:val="dil2"/>
    <w:basedOn w:val="Normln"/>
    <w:rsid w:val="003533C3"/>
    <w:pPr>
      <w:spacing w:before="300" w:after="80" w:line="160" w:lineRule="atLeast"/>
      <w:jc w:val="center"/>
    </w:pPr>
    <w:rPr>
      <w:rFonts w:eastAsia="Times New Roman" w:cs="Times New Roman"/>
      <w:szCs w:val="24"/>
      <w:lang w:eastAsia="cs-CZ"/>
    </w:rPr>
  </w:style>
  <w:style w:type="paragraph" w:customStyle="1" w:styleId="cast22">
    <w:name w:val="cast22"/>
    <w:basedOn w:val="Normln"/>
    <w:rsid w:val="003533C3"/>
    <w:pPr>
      <w:spacing w:before="50" w:after="80" w:line="160" w:lineRule="atLeast"/>
      <w:jc w:val="center"/>
    </w:pPr>
    <w:rPr>
      <w:rFonts w:eastAsia="Times New Roman" w:cs="Times New Roman"/>
      <w:b/>
      <w:bCs/>
      <w:szCs w:val="24"/>
      <w:lang w:eastAsia="cs-CZ"/>
    </w:rPr>
  </w:style>
  <w:style w:type="paragraph" w:customStyle="1" w:styleId="cast32">
    <w:name w:val="cast32"/>
    <w:basedOn w:val="Normln"/>
    <w:rsid w:val="003533C3"/>
    <w:pPr>
      <w:spacing w:before="50" w:after="80" w:line="160" w:lineRule="atLeast"/>
      <w:jc w:val="center"/>
    </w:pPr>
    <w:rPr>
      <w:rFonts w:eastAsia="Times New Roman" w:cs="Times New Roman"/>
      <w:szCs w:val="24"/>
      <w:lang w:eastAsia="cs-CZ"/>
    </w:rPr>
  </w:style>
  <w:style w:type="paragraph" w:customStyle="1" w:styleId="parag2">
    <w:name w:val="parag2"/>
    <w:basedOn w:val="Normln"/>
    <w:rsid w:val="003533C3"/>
    <w:pPr>
      <w:spacing w:before="150" w:after="80" w:line="160" w:lineRule="atLeast"/>
      <w:jc w:val="center"/>
    </w:pPr>
    <w:rPr>
      <w:rFonts w:eastAsia="Times New Roman" w:cs="Times New Roman"/>
      <w:szCs w:val="24"/>
      <w:lang w:eastAsia="cs-CZ"/>
    </w:rPr>
  </w:style>
  <w:style w:type="paragraph" w:customStyle="1" w:styleId="paragnadpis2">
    <w:name w:val="parag_nadpis2"/>
    <w:basedOn w:val="Normln"/>
    <w:rsid w:val="003533C3"/>
    <w:pPr>
      <w:spacing w:before="50" w:after="80" w:line="160" w:lineRule="atLeast"/>
      <w:jc w:val="center"/>
    </w:pPr>
    <w:rPr>
      <w:rFonts w:eastAsia="Times New Roman" w:cs="Times New Roman"/>
      <w:b/>
      <w:bCs/>
      <w:szCs w:val="24"/>
      <w:lang w:eastAsia="cs-CZ"/>
    </w:rPr>
  </w:style>
  <w:style w:type="paragraph" w:customStyle="1" w:styleId="paragn2">
    <w:name w:val="parag_n2"/>
    <w:basedOn w:val="Normln"/>
    <w:rsid w:val="003533C3"/>
    <w:pPr>
      <w:spacing w:before="50" w:after="80" w:line="160" w:lineRule="atLeast"/>
      <w:jc w:val="center"/>
    </w:pPr>
    <w:rPr>
      <w:rFonts w:eastAsia="Times New Roman" w:cs="Times New Roman"/>
      <w:b/>
      <w:bCs/>
      <w:szCs w:val="24"/>
      <w:lang w:eastAsia="cs-CZ"/>
    </w:rPr>
  </w:style>
  <w:style w:type="paragraph" w:customStyle="1" w:styleId="diln2">
    <w:name w:val="dil_n2"/>
    <w:basedOn w:val="Normln"/>
    <w:rsid w:val="003533C3"/>
    <w:pPr>
      <w:spacing w:before="50" w:after="80" w:line="160" w:lineRule="atLeast"/>
      <w:jc w:val="center"/>
    </w:pPr>
    <w:rPr>
      <w:rFonts w:eastAsia="Times New Roman" w:cs="Times New Roman"/>
      <w:b/>
      <w:bCs/>
      <w:szCs w:val="24"/>
      <w:lang w:eastAsia="cs-CZ"/>
    </w:rPr>
  </w:style>
  <w:style w:type="paragraph" w:customStyle="1" w:styleId="oddiln2">
    <w:name w:val="oddil_n2"/>
    <w:basedOn w:val="Normln"/>
    <w:rsid w:val="003533C3"/>
    <w:pPr>
      <w:spacing w:before="50" w:after="80" w:line="160" w:lineRule="atLeast"/>
      <w:jc w:val="center"/>
    </w:pPr>
    <w:rPr>
      <w:rFonts w:eastAsia="Times New Roman" w:cs="Times New Roman"/>
      <w:b/>
      <w:bCs/>
      <w:szCs w:val="24"/>
      <w:lang w:eastAsia="cs-CZ"/>
    </w:rPr>
  </w:style>
  <w:style w:type="paragraph" w:customStyle="1" w:styleId="hlavan2">
    <w:name w:val="hlava_n2"/>
    <w:basedOn w:val="Normln"/>
    <w:rsid w:val="003533C3"/>
    <w:pPr>
      <w:spacing w:before="50" w:after="80" w:line="160" w:lineRule="atLeast"/>
      <w:jc w:val="center"/>
    </w:pPr>
    <w:rPr>
      <w:rFonts w:eastAsia="Times New Roman" w:cs="Times New Roman"/>
      <w:b/>
      <w:bCs/>
      <w:szCs w:val="24"/>
      <w:lang w:eastAsia="cs-CZ"/>
    </w:rPr>
  </w:style>
  <w:style w:type="paragraph" w:customStyle="1" w:styleId="paragnp2">
    <w:name w:val="parag_np2"/>
    <w:basedOn w:val="Normln"/>
    <w:rsid w:val="003533C3"/>
    <w:pPr>
      <w:spacing w:before="50" w:after="80" w:line="160" w:lineRule="atLeast"/>
      <w:jc w:val="center"/>
    </w:pPr>
    <w:rPr>
      <w:rFonts w:eastAsia="Times New Roman" w:cs="Times New Roman"/>
      <w:b/>
      <w:bCs/>
      <w:szCs w:val="24"/>
      <w:lang w:eastAsia="cs-CZ"/>
    </w:rPr>
  </w:style>
  <w:style w:type="paragraph" w:customStyle="1" w:styleId="dilnp2">
    <w:name w:val="dil_np2"/>
    <w:basedOn w:val="Normln"/>
    <w:rsid w:val="003533C3"/>
    <w:pPr>
      <w:spacing w:before="50" w:after="80" w:line="160" w:lineRule="atLeast"/>
      <w:jc w:val="center"/>
    </w:pPr>
    <w:rPr>
      <w:rFonts w:eastAsia="Times New Roman" w:cs="Times New Roman"/>
      <w:b/>
      <w:bCs/>
      <w:szCs w:val="24"/>
      <w:lang w:eastAsia="cs-CZ"/>
    </w:rPr>
  </w:style>
  <w:style w:type="paragraph" w:customStyle="1" w:styleId="oddilnp2">
    <w:name w:val="oddil_np2"/>
    <w:basedOn w:val="Normln"/>
    <w:rsid w:val="003533C3"/>
    <w:pPr>
      <w:spacing w:before="50" w:after="80" w:line="160" w:lineRule="atLeast"/>
      <w:jc w:val="center"/>
    </w:pPr>
    <w:rPr>
      <w:rFonts w:eastAsia="Times New Roman" w:cs="Times New Roman"/>
      <w:b/>
      <w:bCs/>
      <w:szCs w:val="24"/>
      <w:lang w:eastAsia="cs-CZ"/>
    </w:rPr>
  </w:style>
  <w:style w:type="paragraph" w:customStyle="1" w:styleId="hlavanp2">
    <w:name w:val="hlava_np2"/>
    <w:basedOn w:val="Normln"/>
    <w:rsid w:val="003533C3"/>
    <w:pPr>
      <w:spacing w:before="50" w:after="80" w:line="160" w:lineRule="atLeast"/>
      <w:jc w:val="center"/>
    </w:pPr>
    <w:rPr>
      <w:rFonts w:eastAsia="Times New Roman" w:cs="Times New Roman"/>
      <w:b/>
      <w:bCs/>
      <w:szCs w:val="24"/>
      <w:lang w:eastAsia="cs-CZ"/>
    </w:rPr>
  </w:style>
  <w:style w:type="paragraph" w:customStyle="1" w:styleId="castn2">
    <w:name w:val="cast_n2"/>
    <w:basedOn w:val="Normln"/>
    <w:rsid w:val="003533C3"/>
    <w:pPr>
      <w:spacing w:before="50" w:after="80" w:line="160" w:lineRule="atLeast"/>
      <w:jc w:val="center"/>
    </w:pPr>
    <w:rPr>
      <w:rFonts w:eastAsia="Times New Roman" w:cs="Times New Roman"/>
      <w:b/>
      <w:bCs/>
      <w:sz w:val="29"/>
      <w:szCs w:val="29"/>
      <w:lang w:eastAsia="cs-CZ"/>
    </w:rPr>
  </w:style>
  <w:style w:type="paragraph" w:customStyle="1" w:styleId="paragtext3">
    <w:name w:val="parag_text3"/>
    <w:basedOn w:val="Normln"/>
    <w:rsid w:val="003533C3"/>
    <w:pPr>
      <w:spacing w:before="150" w:after="80" w:line="160" w:lineRule="atLeast"/>
      <w:jc w:val="both"/>
    </w:pPr>
    <w:rPr>
      <w:rFonts w:eastAsia="Times New Roman" w:cs="Times New Roman"/>
      <w:szCs w:val="24"/>
      <w:lang w:eastAsia="cs-CZ"/>
    </w:rPr>
  </w:style>
  <w:style w:type="paragraph" w:customStyle="1" w:styleId="paragtext22">
    <w:name w:val="parag_text22"/>
    <w:basedOn w:val="Normln"/>
    <w:rsid w:val="003533C3"/>
    <w:pPr>
      <w:spacing w:before="150" w:after="80" w:line="160" w:lineRule="atLeast"/>
      <w:jc w:val="center"/>
    </w:pPr>
    <w:rPr>
      <w:rFonts w:eastAsia="Times New Roman" w:cs="Times New Roman"/>
      <w:szCs w:val="24"/>
      <w:lang w:eastAsia="cs-CZ"/>
    </w:rPr>
  </w:style>
  <w:style w:type="paragraph" w:customStyle="1" w:styleId="paragtc2">
    <w:name w:val="parag_tc2"/>
    <w:basedOn w:val="Normln"/>
    <w:rsid w:val="003533C3"/>
    <w:pPr>
      <w:spacing w:before="150" w:after="80" w:line="160" w:lineRule="atLeast"/>
      <w:jc w:val="center"/>
    </w:pPr>
    <w:rPr>
      <w:rFonts w:eastAsia="Times New Roman" w:cs="Times New Roman"/>
      <w:szCs w:val="24"/>
      <w:lang w:eastAsia="cs-CZ"/>
    </w:rPr>
  </w:style>
  <w:style w:type="paragraph" w:customStyle="1" w:styleId="odst2">
    <w:name w:val="odst2"/>
    <w:basedOn w:val="Normln"/>
    <w:rsid w:val="003533C3"/>
    <w:pPr>
      <w:spacing w:before="50" w:after="80" w:line="160" w:lineRule="atLeast"/>
      <w:ind w:firstLine="200"/>
      <w:jc w:val="both"/>
    </w:pPr>
    <w:rPr>
      <w:rFonts w:eastAsia="Times New Roman" w:cs="Times New Roman"/>
      <w:szCs w:val="24"/>
      <w:lang w:eastAsia="cs-CZ"/>
    </w:rPr>
  </w:style>
  <w:style w:type="paragraph" w:customStyle="1" w:styleId="odstcen2">
    <w:name w:val="odst_cen2"/>
    <w:basedOn w:val="Normln"/>
    <w:rsid w:val="003533C3"/>
    <w:pPr>
      <w:spacing w:before="50" w:after="80" w:line="160" w:lineRule="atLeast"/>
      <w:ind w:firstLine="200"/>
      <w:jc w:val="center"/>
    </w:pPr>
    <w:rPr>
      <w:rFonts w:eastAsia="Times New Roman" w:cs="Times New Roman"/>
      <w:szCs w:val="24"/>
      <w:lang w:eastAsia="cs-CZ"/>
    </w:rPr>
  </w:style>
  <w:style w:type="paragraph" w:customStyle="1" w:styleId="pril2">
    <w:name w:val="pril2"/>
    <w:basedOn w:val="Normln"/>
    <w:rsid w:val="003533C3"/>
    <w:pPr>
      <w:spacing w:before="50" w:after="80" w:line="160" w:lineRule="atLeast"/>
      <w:jc w:val="right"/>
    </w:pPr>
    <w:rPr>
      <w:rFonts w:eastAsia="Times New Roman" w:cs="Times New Roman"/>
      <w:b/>
      <w:bCs/>
      <w:szCs w:val="24"/>
      <w:lang w:eastAsia="cs-CZ"/>
    </w:rPr>
  </w:style>
  <w:style w:type="paragraph" w:customStyle="1" w:styleId="pism2">
    <w:name w:val="pism2"/>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ismpokr2">
    <w:name w:val="pism_pokr2"/>
    <w:basedOn w:val="Normln"/>
    <w:rsid w:val="003533C3"/>
    <w:pPr>
      <w:spacing w:before="50" w:after="80" w:line="160" w:lineRule="atLeast"/>
      <w:jc w:val="both"/>
    </w:pPr>
    <w:rPr>
      <w:rFonts w:eastAsia="Times New Roman" w:cs="Times New Roman"/>
      <w:szCs w:val="24"/>
      <w:lang w:eastAsia="cs-CZ"/>
    </w:rPr>
  </w:style>
  <w:style w:type="paragraph" w:customStyle="1" w:styleId="odrazka2">
    <w:name w:val="odrazka2"/>
    <w:basedOn w:val="Normln"/>
    <w:rsid w:val="003533C3"/>
    <w:pPr>
      <w:spacing w:before="50" w:after="80" w:line="160" w:lineRule="atLeast"/>
      <w:ind w:hanging="150"/>
      <w:jc w:val="both"/>
    </w:pPr>
    <w:rPr>
      <w:rFonts w:eastAsia="Times New Roman" w:cs="Times New Roman"/>
      <w:szCs w:val="24"/>
      <w:lang w:eastAsia="cs-CZ"/>
    </w:rPr>
  </w:style>
  <w:style w:type="paragraph" w:customStyle="1" w:styleId="pozn5">
    <w:name w:val="pozn5"/>
    <w:basedOn w:val="Normln"/>
    <w:rsid w:val="003533C3"/>
    <w:pPr>
      <w:spacing w:before="30" w:after="50" w:line="160" w:lineRule="atLeast"/>
      <w:ind w:hanging="150"/>
      <w:jc w:val="both"/>
    </w:pPr>
    <w:rPr>
      <w:rFonts w:eastAsia="Times New Roman" w:cs="Times New Roman"/>
      <w:sz w:val="17"/>
      <w:szCs w:val="17"/>
      <w:lang w:eastAsia="cs-CZ"/>
    </w:rPr>
  </w:style>
  <w:style w:type="character" w:customStyle="1" w:styleId="pozn6">
    <w:name w:val="pozn6"/>
    <w:rsid w:val="003533C3"/>
    <w:rPr>
      <w:sz w:val="17"/>
    </w:rPr>
  </w:style>
  <w:style w:type="paragraph" w:customStyle="1" w:styleId="bod3">
    <w:name w:val="bod3"/>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bod22">
    <w:name w:val="bod22"/>
    <w:basedOn w:val="Normln"/>
    <w:rsid w:val="003533C3"/>
    <w:pPr>
      <w:spacing w:before="50" w:after="80" w:line="160" w:lineRule="atLeast"/>
      <w:ind w:hanging="200"/>
      <w:jc w:val="both"/>
    </w:pPr>
    <w:rPr>
      <w:rFonts w:eastAsia="Times New Roman" w:cs="Times New Roman"/>
      <w:szCs w:val="24"/>
      <w:lang w:eastAsia="cs-CZ"/>
    </w:rPr>
  </w:style>
  <w:style w:type="paragraph" w:customStyle="1" w:styleId="tabulka10">
    <w:name w:val="tabulka10"/>
    <w:basedOn w:val="Normln"/>
    <w:rsid w:val="003533C3"/>
    <w:pPr>
      <w:shd w:val="clear" w:color="auto" w:fill="C7C7C7"/>
      <w:spacing w:before="80" w:after="80" w:line="160" w:lineRule="atLeast"/>
      <w:jc w:val="both"/>
    </w:pPr>
    <w:rPr>
      <w:rFonts w:eastAsia="Times New Roman" w:cs="Times New Roman"/>
      <w:sz w:val="12"/>
      <w:szCs w:val="12"/>
      <w:lang w:eastAsia="cs-CZ"/>
    </w:rPr>
  </w:style>
  <w:style w:type="paragraph" w:customStyle="1" w:styleId="tabulkan2">
    <w:name w:val="tabulkan2"/>
    <w:basedOn w:val="Normln"/>
    <w:rsid w:val="003533C3"/>
    <w:pPr>
      <w:spacing w:before="80" w:after="80" w:line="160" w:lineRule="atLeast"/>
      <w:jc w:val="both"/>
    </w:pPr>
    <w:rPr>
      <w:rFonts w:eastAsia="Times New Roman" w:cs="Times New Roman"/>
      <w:szCs w:val="24"/>
      <w:lang w:eastAsia="cs-CZ"/>
    </w:rPr>
  </w:style>
  <w:style w:type="paragraph" w:customStyle="1" w:styleId="tabulka22">
    <w:name w:val="tabulka22"/>
    <w:basedOn w:val="Normln"/>
    <w:rsid w:val="003533C3"/>
    <w:pPr>
      <w:shd w:val="clear" w:color="auto" w:fill="FFFFFF"/>
      <w:spacing w:before="80" w:after="80" w:line="160" w:lineRule="atLeast"/>
      <w:jc w:val="both"/>
    </w:pPr>
    <w:rPr>
      <w:rFonts w:eastAsia="Times New Roman" w:cs="Times New Roman"/>
      <w:sz w:val="12"/>
      <w:szCs w:val="12"/>
      <w:lang w:eastAsia="cs-CZ"/>
    </w:rPr>
  </w:style>
  <w:style w:type="paragraph" w:customStyle="1" w:styleId="nove2">
    <w:name w:val="nove2"/>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zruseno2">
    <w:name w:val="zruseno2"/>
    <w:basedOn w:val="Normln"/>
    <w:rsid w:val="003533C3"/>
    <w:pPr>
      <w:spacing w:before="50" w:after="80" w:line="160" w:lineRule="atLeast"/>
      <w:jc w:val="both"/>
    </w:pPr>
    <w:rPr>
      <w:rFonts w:eastAsia="Times New Roman" w:cs="Times New Roman"/>
      <w:b/>
      <w:bCs/>
      <w:color w:val="FF0000"/>
      <w:szCs w:val="24"/>
      <w:u w:val="single"/>
      <w:lang w:eastAsia="cs-CZ"/>
    </w:rPr>
  </w:style>
  <w:style w:type="paragraph" w:customStyle="1" w:styleId="zmena2">
    <w:name w:val="zmena2"/>
    <w:basedOn w:val="Normln"/>
    <w:rsid w:val="003533C3"/>
    <w:pPr>
      <w:spacing w:before="50" w:after="80" w:line="160" w:lineRule="atLeast"/>
      <w:jc w:val="both"/>
    </w:pPr>
    <w:rPr>
      <w:rFonts w:eastAsia="Times New Roman" w:cs="Times New Roman"/>
      <w:b/>
      <w:bCs/>
      <w:color w:val="FF0000"/>
      <w:szCs w:val="24"/>
      <w:lang w:eastAsia="cs-CZ"/>
    </w:rPr>
  </w:style>
  <w:style w:type="paragraph" w:customStyle="1" w:styleId="seznamtitulek2">
    <w:name w:val="seznam_titulek2"/>
    <w:basedOn w:val="Normln"/>
    <w:rsid w:val="003533C3"/>
    <w:pPr>
      <w:spacing w:before="100" w:after="100" w:line="160" w:lineRule="atLeast"/>
      <w:jc w:val="both"/>
    </w:pPr>
    <w:rPr>
      <w:rFonts w:eastAsia="Times New Roman" w:cs="Times New Roman"/>
      <w:b/>
      <w:bCs/>
      <w:szCs w:val="24"/>
      <w:lang w:eastAsia="cs-CZ"/>
    </w:rPr>
  </w:style>
  <w:style w:type="paragraph" w:customStyle="1" w:styleId="seznam2">
    <w:name w:val="seznam2"/>
    <w:basedOn w:val="Normln"/>
    <w:rsid w:val="003533C3"/>
    <w:pPr>
      <w:spacing w:after="0" w:line="160" w:lineRule="atLeast"/>
      <w:jc w:val="both"/>
    </w:pPr>
    <w:rPr>
      <w:rFonts w:eastAsia="Times New Roman" w:cs="Times New Roman"/>
      <w:szCs w:val="24"/>
      <w:lang w:eastAsia="cs-CZ"/>
    </w:rPr>
  </w:style>
  <w:style w:type="paragraph" w:customStyle="1" w:styleId="strankovani4">
    <w:name w:val="strankovani4"/>
    <w:basedOn w:val="Normln"/>
    <w:rsid w:val="003533C3"/>
    <w:pPr>
      <w:spacing w:before="100" w:after="80" w:line="160" w:lineRule="atLeast"/>
      <w:jc w:val="center"/>
    </w:pPr>
    <w:rPr>
      <w:rFonts w:eastAsia="Times New Roman" w:cs="Times New Roman"/>
      <w:szCs w:val="24"/>
      <w:lang w:eastAsia="cs-CZ"/>
    </w:rPr>
  </w:style>
  <w:style w:type="paragraph" w:customStyle="1" w:styleId="new5">
    <w:name w:val="new5"/>
    <w:basedOn w:val="Normln"/>
    <w:rsid w:val="003533C3"/>
    <w:pPr>
      <w:spacing w:before="50" w:after="80" w:line="160" w:lineRule="atLeast"/>
      <w:jc w:val="both"/>
    </w:pPr>
    <w:rPr>
      <w:rFonts w:eastAsia="Times New Roman" w:cs="Times New Roman"/>
      <w:color w:val="FF0000"/>
      <w:szCs w:val="24"/>
      <w:u w:val="single"/>
      <w:lang w:eastAsia="cs-CZ"/>
    </w:rPr>
  </w:style>
  <w:style w:type="paragraph" w:customStyle="1" w:styleId="old5">
    <w:name w:val="old5"/>
    <w:basedOn w:val="Normln"/>
    <w:rsid w:val="003533C3"/>
    <w:pPr>
      <w:spacing w:before="50" w:after="80" w:line="160" w:lineRule="atLeast"/>
      <w:jc w:val="both"/>
    </w:pPr>
    <w:rPr>
      <w:rFonts w:eastAsia="Times New Roman" w:cs="Times New Roman"/>
      <w:strike/>
      <w:color w:val="008000"/>
      <w:szCs w:val="24"/>
      <w:lang w:eastAsia="cs-CZ"/>
    </w:rPr>
  </w:style>
  <w:style w:type="paragraph" w:customStyle="1" w:styleId="nov2">
    <w:name w:val="nov2"/>
    <w:basedOn w:val="Normln"/>
    <w:rsid w:val="003533C3"/>
    <w:pPr>
      <w:spacing w:before="50" w:after="80" w:line="160" w:lineRule="atLeast"/>
      <w:jc w:val="both"/>
    </w:pPr>
    <w:rPr>
      <w:rFonts w:eastAsia="Times New Roman" w:cs="Times New Roman"/>
      <w:szCs w:val="24"/>
      <w:lang w:eastAsia="cs-CZ"/>
    </w:rPr>
  </w:style>
  <w:style w:type="paragraph" w:customStyle="1" w:styleId="upperindex2">
    <w:name w:val="upperindex2"/>
    <w:basedOn w:val="Normln"/>
    <w:rsid w:val="003533C3"/>
    <w:pPr>
      <w:spacing w:before="50" w:after="80" w:line="160" w:lineRule="atLeast"/>
      <w:jc w:val="both"/>
    </w:pPr>
    <w:rPr>
      <w:rFonts w:eastAsia="Times New Roman" w:cs="Times New Roman"/>
      <w:sz w:val="17"/>
      <w:szCs w:val="17"/>
      <w:lang w:eastAsia="cs-CZ"/>
    </w:rPr>
  </w:style>
  <w:style w:type="paragraph" w:customStyle="1" w:styleId="comment2">
    <w:name w:val="comment2"/>
    <w:basedOn w:val="Normln"/>
    <w:rsid w:val="003533C3"/>
    <w:pPr>
      <w:spacing w:before="50" w:after="80" w:line="160" w:lineRule="atLeast"/>
      <w:jc w:val="both"/>
    </w:pPr>
    <w:rPr>
      <w:rFonts w:eastAsia="Times New Roman" w:cs="Times New Roman"/>
      <w:i/>
      <w:iCs/>
      <w:szCs w:val="24"/>
      <w:lang w:eastAsia="cs-CZ"/>
    </w:rPr>
  </w:style>
  <w:style w:type="paragraph" w:customStyle="1" w:styleId="left6">
    <w:name w:val="left6"/>
    <w:basedOn w:val="Normln"/>
    <w:rsid w:val="003533C3"/>
    <w:pPr>
      <w:spacing w:after="0" w:line="160" w:lineRule="atLeast"/>
      <w:ind w:firstLine="100"/>
    </w:pPr>
    <w:rPr>
      <w:rFonts w:eastAsia="Times New Roman" w:cs="Times New Roman"/>
      <w:szCs w:val="24"/>
      <w:lang w:eastAsia="cs-CZ"/>
    </w:rPr>
  </w:style>
  <w:style w:type="paragraph" w:customStyle="1" w:styleId="middle8">
    <w:name w:val="middle8"/>
    <w:basedOn w:val="Normln"/>
    <w:rsid w:val="003533C3"/>
    <w:pPr>
      <w:spacing w:after="0" w:line="160" w:lineRule="atLeast"/>
      <w:jc w:val="center"/>
    </w:pPr>
    <w:rPr>
      <w:rFonts w:eastAsia="Times New Roman" w:cs="Times New Roman"/>
      <w:szCs w:val="24"/>
      <w:lang w:eastAsia="cs-CZ"/>
    </w:rPr>
  </w:style>
  <w:style w:type="paragraph" w:customStyle="1" w:styleId="right4">
    <w:name w:val="right4"/>
    <w:basedOn w:val="Normln"/>
    <w:rsid w:val="003533C3"/>
    <w:pPr>
      <w:spacing w:after="0" w:line="160" w:lineRule="atLeast"/>
      <w:ind w:right="100"/>
      <w:jc w:val="right"/>
    </w:pPr>
    <w:rPr>
      <w:rFonts w:eastAsia="Times New Roman" w:cs="Times New Roman"/>
      <w:szCs w:val="24"/>
      <w:lang w:eastAsia="cs-CZ"/>
    </w:rPr>
  </w:style>
  <w:style w:type="paragraph" w:customStyle="1" w:styleId="historie2">
    <w:name w:val="historie2"/>
    <w:basedOn w:val="Normln"/>
    <w:rsid w:val="003533C3"/>
    <w:pPr>
      <w:spacing w:after="0" w:line="160" w:lineRule="atLeast"/>
    </w:pPr>
    <w:rPr>
      <w:rFonts w:eastAsia="Times New Roman" w:cs="Times New Roman"/>
      <w:color w:val="505050"/>
      <w:szCs w:val="24"/>
      <w:lang w:eastAsia="cs-CZ"/>
    </w:rPr>
  </w:style>
  <w:style w:type="character" w:customStyle="1" w:styleId="new6">
    <w:name w:val="new6"/>
    <w:rsid w:val="003533C3"/>
    <w:rPr>
      <w:color w:val="FF0000"/>
      <w:u w:val="single"/>
    </w:rPr>
  </w:style>
  <w:style w:type="character" w:customStyle="1" w:styleId="old6">
    <w:name w:val="old6"/>
    <w:rsid w:val="003533C3"/>
    <w:rPr>
      <w:strike/>
      <w:color w:val="008000"/>
    </w:rPr>
  </w:style>
  <w:style w:type="paragraph" w:customStyle="1" w:styleId="dalsipart2">
    <w:name w:val="dalsi_part2"/>
    <w:basedOn w:val="Normln"/>
    <w:rsid w:val="003533C3"/>
    <w:pPr>
      <w:spacing w:before="100" w:after="100" w:line="160" w:lineRule="atLeast"/>
      <w:ind w:left="200"/>
    </w:pPr>
    <w:rPr>
      <w:rFonts w:eastAsia="Times New Roman" w:cs="Times New Roman"/>
      <w:szCs w:val="24"/>
      <w:lang w:eastAsia="cs-CZ"/>
    </w:rPr>
  </w:style>
  <w:style w:type="paragraph" w:customStyle="1" w:styleId="law2">
    <w:name w:val="law2"/>
    <w:basedOn w:val="Normln"/>
    <w:rsid w:val="003533C3"/>
    <w:pPr>
      <w:spacing w:before="100" w:after="100" w:line="160" w:lineRule="atLeast"/>
    </w:pPr>
    <w:rPr>
      <w:rFonts w:eastAsia="Times New Roman" w:cs="Times New Roman"/>
      <w:b/>
      <w:bCs/>
      <w:color w:val="FF0000"/>
      <w:sz w:val="14"/>
      <w:szCs w:val="14"/>
      <w:lang w:eastAsia="cs-CZ"/>
    </w:rPr>
  </w:style>
  <w:style w:type="paragraph" w:customStyle="1" w:styleId="searchedurl2">
    <w:name w:val="searched_url2"/>
    <w:basedOn w:val="Normln"/>
    <w:rsid w:val="003533C3"/>
    <w:pPr>
      <w:spacing w:after="0" w:line="160" w:lineRule="atLeast"/>
    </w:pPr>
    <w:rPr>
      <w:rFonts w:eastAsia="Times New Roman" w:cs="Times New Roman"/>
      <w:szCs w:val="24"/>
      <w:u w:val="single"/>
      <w:lang w:eastAsia="cs-CZ"/>
    </w:rPr>
  </w:style>
  <w:style w:type="paragraph" w:customStyle="1" w:styleId="searchedtext2">
    <w:name w:val="searched_text2"/>
    <w:basedOn w:val="Normln"/>
    <w:rsid w:val="003533C3"/>
    <w:pPr>
      <w:spacing w:after="100" w:line="160" w:lineRule="atLeast"/>
    </w:pPr>
    <w:rPr>
      <w:rFonts w:eastAsia="Times New Roman" w:cs="Times New Roman"/>
      <w:szCs w:val="24"/>
      <w:lang w:eastAsia="cs-CZ"/>
    </w:rPr>
  </w:style>
  <w:style w:type="paragraph" w:customStyle="1" w:styleId="findlawtitle2">
    <w:name w:val="find_law_title2"/>
    <w:basedOn w:val="Normln"/>
    <w:rsid w:val="003533C3"/>
    <w:pPr>
      <w:spacing w:before="100" w:after="100" w:line="160" w:lineRule="atLeast"/>
    </w:pPr>
    <w:rPr>
      <w:rFonts w:eastAsia="Times New Roman" w:cs="Times New Roman"/>
      <w:b/>
      <w:bCs/>
      <w:color w:val="008000"/>
      <w:sz w:val="14"/>
      <w:szCs w:val="14"/>
      <w:lang w:eastAsia="cs-CZ"/>
    </w:rPr>
  </w:style>
  <w:style w:type="paragraph" w:customStyle="1" w:styleId="findlaw2">
    <w:name w:val="find_law2"/>
    <w:basedOn w:val="Normln"/>
    <w:rsid w:val="003533C3"/>
    <w:pPr>
      <w:spacing w:after="0" w:line="160" w:lineRule="atLeast"/>
    </w:pPr>
    <w:rPr>
      <w:rFonts w:eastAsia="Times New Roman" w:cs="Times New Roman"/>
      <w:color w:val="0000FF"/>
      <w:szCs w:val="24"/>
      <w:u w:val="single"/>
      <w:lang w:eastAsia="cs-CZ"/>
    </w:rPr>
  </w:style>
  <w:style w:type="paragraph" w:customStyle="1" w:styleId="nonesearched2">
    <w:name w:val="nonesearched2"/>
    <w:basedOn w:val="Normln"/>
    <w:rsid w:val="003533C3"/>
    <w:pPr>
      <w:spacing w:before="300" w:after="0" w:line="160" w:lineRule="atLeast"/>
    </w:pPr>
    <w:rPr>
      <w:rFonts w:eastAsia="Times New Roman" w:cs="Times New Roman"/>
      <w:color w:val="FF0000"/>
      <w:szCs w:val="24"/>
      <w:lang w:eastAsia="cs-CZ"/>
    </w:rPr>
  </w:style>
  <w:style w:type="paragraph" w:styleId="z-Zatekformule">
    <w:name w:val="HTML Top of Form"/>
    <w:basedOn w:val="Normln"/>
    <w:next w:val="Normln"/>
    <w:link w:val="z-ZatekformuleChar"/>
    <w:hidden/>
    <w:rsid w:val="003533C3"/>
    <w:pPr>
      <w:pBdr>
        <w:bottom w:val="single" w:sz="6" w:space="1" w:color="auto"/>
      </w:pBdr>
      <w:spacing w:after="0" w:line="240" w:lineRule="auto"/>
      <w:jc w:val="center"/>
    </w:pPr>
    <w:rPr>
      <w:rFonts w:ascii="Arial" w:eastAsia="Times New Roman" w:hAnsi="Arial" w:cs="Times New Roman"/>
      <w:vanish/>
      <w:sz w:val="16"/>
      <w:szCs w:val="20"/>
      <w:lang w:val="x-none" w:eastAsia="x-none"/>
    </w:rPr>
  </w:style>
  <w:style w:type="character" w:customStyle="1" w:styleId="z-ZatekformuleChar">
    <w:name w:val="z-Začátek formuláře Char"/>
    <w:basedOn w:val="Standardnpsmoodstavce"/>
    <w:link w:val="z-Zatekformule"/>
    <w:rsid w:val="003533C3"/>
    <w:rPr>
      <w:rFonts w:ascii="Arial" w:eastAsia="Times New Roman" w:hAnsi="Arial" w:cs="Times New Roman"/>
      <w:vanish/>
      <w:sz w:val="16"/>
      <w:szCs w:val="20"/>
      <w:lang w:val="x-none" w:eastAsia="x-none"/>
    </w:rPr>
  </w:style>
  <w:style w:type="paragraph" w:styleId="z-Konecformule">
    <w:name w:val="HTML Bottom of Form"/>
    <w:basedOn w:val="Normln"/>
    <w:next w:val="Normln"/>
    <w:link w:val="z-KonecformuleChar"/>
    <w:hidden/>
    <w:rsid w:val="003533C3"/>
    <w:pPr>
      <w:pBdr>
        <w:top w:val="single" w:sz="6" w:space="1" w:color="auto"/>
      </w:pBdr>
      <w:spacing w:after="0" w:line="240" w:lineRule="auto"/>
      <w:jc w:val="center"/>
    </w:pPr>
    <w:rPr>
      <w:rFonts w:ascii="Arial" w:eastAsia="Times New Roman" w:hAnsi="Arial" w:cs="Times New Roman"/>
      <w:vanish/>
      <w:sz w:val="16"/>
      <w:szCs w:val="20"/>
      <w:lang w:val="x-none" w:eastAsia="x-none"/>
    </w:rPr>
  </w:style>
  <w:style w:type="character" w:customStyle="1" w:styleId="z-KonecformuleChar">
    <w:name w:val="z-Konec formuláře Char"/>
    <w:basedOn w:val="Standardnpsmoodstavce"/>
    <w:link w:val="z-Konecformule"/>
    <w:rsid w:val="003533C3"/>
    <w:rPr>
      <w:rFonts w:ascii="Arial" w:eastAsia="Times New Roman" w:hAnsi="Arial" w:cs="Times New Roman"/>
      <w:vanish/>
      <w:sz w:val="16"/>
      <w:szCs w:val="20"/>
      <w:lang w:val="x-none" w:eastAsia="x-none"/>
    </w:rPr>
  </w:style>
  <w:style w:type="character" w:customStyle="1" w:styleId="invis1">
    <w:name w:val="invis1"/>
    <w:rsid w:val="003533C3"/>
    <w:rPr>
      <w:vanish/>
    </w:rPr>
  </w:style>
  <w:style w:type="character" w:customStyle="1" w:styleId="red1">
    <w:name w:val="red1"/>
    <w:rsid w:val="003533C3"/>
    <w:rPr>
      <w:color w:val="FF0000"/>
    </w:rPr>
  </w:style>
  <w:style w:type="paragraph" w:customStyle="1" w:styleId="trexppprofzadlabel">
    <w:name w:val="trexppprofzadlabel"/>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trexppzadnovela">
    <w:name w:val="trexppzadnovela"/>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bigger2perex">
    <w:name w:val="bigger2 perex"/>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slovn">
    <w:name w:val="číslování"/>
    <w:basedOn w:val="Zkladntext"/>
    <w:rsid w:val="003533C3"/>
    <w:pPr>
      <w:widowControl w:val="0"/>
      <w:numPr>
        <w:numId w:val="65"/>
      </w:numPr>
      <w:suppressAutoHyphens/>
      <w:overflowPunct w:val="0"/>
      <w:autoSpaceDE w:val="0"/>
      <w:spacing w:after="100" w:line="240" w:lineRule="auto"/>
      <w:jc w:val="both"/>
      <w:textAlignment w:val="baseline"/>
    </w:pPr>
    <w:rPr>
      <w:rFonts w:ascii="Arial" w:eastAsia="Times New Roman" w:hAnsi="Arial" w:cs="Times New Roman"/>
      <w:sz w:val="20"/>
      <w:szCs w:val="20"/>
      <w:lang w:val="x-none" w:eastAsia="ar-SA"/>
    </w:rPr>
  </w:style>
  <w:style w:type="paragraph" w:customStyle="1" w:styleId="seznamsodrkouposledn">
    <w:name w:val="seznam s odrážkou poslední"/>
    <w:basedOn w:val="Normln"/>
    <w:next w:val="Zkladntext"/>
    <w:rsid w:val="003533C3"/>
    <w:pPr>
      <w:widowControl w:val="0"/>
      <w:numPr>
        <w:numId w:val="64"/>
      </w:numPr>
      <w:suppressAutoHyphens/>
      <w:overflowPunct w:val="0"/>
      <w:autoSpaceDE w:val="0"/>
      <w:spacing w:after="100" w:line="240" w:lineRule="auto"/>
      <w:ind w:left="1"/>
      <w:jc w:val="both"/>
      <w:textAlignment w:val="baseline"/>
    </w:pPr>
    <w:rPr>
      <w:rFonts w:ascii="Arial" w:eastAsia="Times New Roman" w:hAnsi="Arial" w:cs="Times New Roman"/>
      <w:sz w:val="20"/>
      <w:szCs w:val="20"/>
      <w:lang w:eastAsia="ar-SA"/>
    </w:rPr>
  </w:style>
  <w:style w:type="paragraph" w:customStyle="1" w:styleId="ppod1">
    <w:name w:val="ppod1"/>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ppodr1">
    <w:name w:val="ppodr1"/>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italic">
    <w:name w:val="italic"/>
    <w:rsid w:val="003533C3"/>
  </w:style>
  <w:style w:type="paragraph" w:styleId="Podtitul">
    <w:name w:val="Subtitle"/>
    <w:aliases w:val="Podnadpis,Podtitul1"/>
    <w:basedOn w:val="Normln"/>
    <w:link w:val="PodtitulChar"/>
    <w:qFormat/>
    <w:rsid w:val="003533C3"/>
    <w:pPr>
      <w:spacing w:after="0" w:line="240" w:lineRule="auto"/>
      <w:jc w:val="center"/>
    </w:pPr>
    <w:rPr>
      <w:rFonts w:ascii="Cambria" w:eastAsia="Times New Roman" w:hAnsi="Cambria" w:cs="Times New Roman"/>
      <w:szCs w:val="20"/>
      <w:lang w:val="x-none" w:eastAsia="x-none"/>
    </w:rPr>
  </w:style>
  <w:style w:type="character" w:customStyle="1" w:styleId="PodtitulChar">
    <w:name w:val="Podtitul Char"/>
    <w:aliases w:val="Podnadpis Char,Podtitul1 Char"/>
    <w:basedOn w:val="Standardnpsmoodstavce"/>
    <w:link w:val="Podtitul"/>
    <w:rsid w:val="003533C3"/>
    <w:rPr>
      <w:rFonts w:ascii="Cambria" w:eastAsia="Times New Roman" w:hAnsi="Cambria" w:cs="Times New Roman"/>
      <w:sz w:val="24"/>
      <w:szCs w:val="20"/>
      <w:lang w:val="x-none" w:eastAsia="x-none"/>
    </w:rPr>
  </w:style>
  <w:style w:type="paragraph" w:customStyle="1" w:styleId="perex">
    <w:name w:val="perex"/>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Odrky">
    <w:name w:val="Odrážky"/>
    <w:basedOn w:val="Normln"/>
    <w:rsid w:val="003533C3"/>
    <w:pPr>
      <w:numPr>
        <w:numId w:val="100"/>
      </w:numPr>
      <w:spacing w:after="0" w:line="240" w:lineRule="auto"/>
    </w:pPr>
    <w:rPr>
      <w:rFonts w:eastAsia="Times New Roman" w:cs="Times New Roman"/>
      <w:szCs w:val="24"/>
      <w:lang w:eastAsia="cs-CZ"/>
    </w:rPr>
  </w:style>
  <w:style w:type="character" w:customStyle="1" w:styleId="mw-headline">
    <w:name w:val="mw-headline"/>
    <w:rsid w:val="003533C3"/>
  </w:style>
  <w:style w:type="paragraph" w:customStyle="1" w:styleId="fl">
    <w:name w:val="fl"/>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Odstavecseseznamem2">
    <w:name w:val="Odstavec se seznamem2"/>
    <w:basedOn w:val="Normln"/>
    <w:qFormat/>
    <w:rsid w:val="003533C3"/>
    <w:pPr>
      <w:spacing w:after="0" w:line="240" w:lineRule="auto"/>
      <w:ind w:left="720"/>
      <w:contextualSpacing/>
    </w:pPr>
    <w:rPr>
      <w:rFonts w:eastAsia="Times New Roman" w:cs="Times New Roman"/>
      <w:szCs w:val="24"/>
      <w:lang w:eastAsia="cs-CZ"/>
    </w:rPr>
  </w:style>
  <w:style w:type="paragraph" w:customStyle="1" w:styleId="otazka">
    <w:name w:val="otazka"/>
    <w:basedOn w:val="Normln"/>
    <w:rsid w:val="003533C3"/>
    <w:pPr>
      <w:spacing w:before="168" w:after="168" w:line="240" w:lineRule="auto"/>
      <w:jc w:val="both"/>
    </w:pPr>
    <w:rPr>
      <w:rFonts w:eastAsia="Times New Roman" w:cs="Times New Roman"/>
      <w:b/>
      <w:bCs/>
      <w:color w:val="D8027F"/>
      <w:szCs w:val="24"/>
      <w:lang w:eastAsia="cs-CZ"/>
    </w:rPr>
  </w:style>
  <w:style w:type="paragraph" w:customStyle="1" w:styleId="parmarginalie-western">
    <w:name w:val="parmarginalie-western"/>
    <w:basedOn w:val="Normln"/>
    <w:rsid w:val="003533C3"/>
    <w:pPr>
      <w:shd w:val="clear" w:color="auto" w:fill="FFFFFF"/>
      <w:spacing w:after="0" w:line="240" w:lineRule="auto"/>
      <w:ind w:firstLine="284"/>
    </w:pPr>
    <w:rPr>
      <w:rFonts w:ascii="Arial" w:eastAsia="Times New Roman" w:hAnsi="Arial" w:cs="Arial"/>
      <w:b/>
      <w:bCs/>
      <w:sz w:val="14"/>
      <w:szCs w:val="14"/>
      <w:lang w:eastAsia="cs-CZ"/>
    </w:rPr>
  </w:style>
  <w:style w:type="paragraph" w:customStyle="1" w:styleId="Paragraf0">
    <w:name w:val="Paragraf"/>
    <w:basedOn w:val="Normln"/>
    <w:next w:val="Textodstavce"/>
    <w:rsid w:val="003533C3"/>
    <w:pPr>
      <w:keepNext/>
      <w:keepLines/>
      <w:spacing w:before="240" w:after="0" w:line="240" w:lineRule="auto"/>
      <w:jc w:val="center"/>
      <w:outlineLvl w:val="5"/>
    </w:pPr>
    <w:rPr>
      <w:rFonts w:eastAsia="Times New Roman" w:cs="Times New Roman"/>
      <w:szCs w:val="20"/>
      <w:lang w:eastAsia="cs-CZ"/>
    </w:rPr>
  </w:style>
  <w:style w:type="paragraph" w:customStyle="1" w:styleId="Novelizanbod">
    <w:name w:val="Novelizační bod"/>
    <w:basedOn w:val="Normln"/>
    <w:next w:val="Normln"/>
    <w:rsid w:val="003533C3"/>
    <w:pPr>
      <w:keepNext/>
      <w:keepLines/>
      <w:numPr>
        <w:numId w:val="101"/>
      </w:numPr>
      <w:tabs>
        <w:tab w:val="left" w:pos="851"/>
      </w:tabs>
      <w:spacing w:before="480" w:after="120" w:line="240" w:lineRule="auto"/>
      <w:jc w:val="both"/>
    </w:pPr>
    <w:rPr>
      <w:rFonts w:eastAsia="Times New Roman" w:cs="Times New Roman"/>
      <w:szCs w:val="20"/>
      <w:lang w:eastAsia="cs-CZ"/>
    </w:rPr>
  </w:style>
  <w:style w:type="paragraph" w:customStyle="1" w:styleId="Nadpisparagrafu">
    <w:name w:val="Nadpis paragrafu"/>
    <w:basedOn w:val="Paragraf0"/>
    <w:next w:val="Textodstavce"/>
    <w:rsid w:val="003533C3"/>
    <w:rPr>
      <w:b/>
    </w:rPr>
  </w:style>
  <w:style w:type="character" w:customStyle="1" w:styleId="CharChar5">
    <w:name w:val="Char Char5"/>
    <w:rsid w:val="003533C3"/>
    <w:rPr>
      <w:sz w:val="24"/>
    </w:rPr>
  </w:style>
  <w:style w:type="paragraph" w:customStyle="1" w:styleId="CELEX">
    <w:name w:val="CELEX"/>
    <w:basedOn w:val="Normln"/>
    <w:next w:val="Normln"/>
    <w:rsid w:val="003533C3"/>
    <w:pPr>
      <w:spacing w:before="60" w:after="0" w:line="240" w:lineRule="auto"/>
      <w:jc w:val="both"/>
    </w:pPr>
    <w:rPr>
      <w:rFonts w:eastAsia="Times New Roman" w:cs="Times New Roman"/>
      <w:i/>
      <w:sz w:val="20"/>
      <w:szCs w:val="20"/>
      <w:lang w:eastAsia="cs-CZ"/>
    </w:rPr>
  </w:style>
  <w:style w:type="paragraph" w:styleId="Zkladntext2">
    <w:name w:val="Body Text 2"/>
    <w:basedOn w:val="Normln"/>
    <w:link w:val="Zkladntext2Char"/>
    <w:rsid w:val="003533C3"/>
    <w:pPr>
      <w:spacing w:after="120" w:line="480" w:lineRule="auto"/>
    </w:pPr>
    <w:rPr>
      <w:rFonts w:eastAsia="Times New Roman" w:cs="Times New Roman"/>
      <w:szCs w:val="20"/>
      <w:lang w:val="x-none" w:eastAsia="x-none"/>
    </w:rPr>
  </w:style>
  <w:style w:type="character" w:customStyle="1" w:styleId="Zkladntext2Char">
    <w:name w:val="Základní text 2 Char"/>
    <w:basedOn w:val="Standardnpsmoodstavce"/>
    <w:link w:val="Zkladntext2"/>
    <w:rsid w:val="003533C3"/>
    <w:rPr>
      <w:rFonts w:ascii="Times New Roman" w:eastAsia="Times New Roman" w:hAnsi="Times New Roman" w:cs="Times New Roman"/>
      <w:sz w:val="24"/>
      <w:szCs w:val="20"/>
      <w:lang w:val="x-none" w:eastAsia="x-none"/>
    </w:rPr>
  </w:style>
  <w:style w:type="paragraph" w:customStyle="1" w:styleId="Mj">
    <w:name w:val="Můj"/>
    <w:basedOn w:val="Normln"/>
    <w:rsid w:val="003533C3"/>
    <w:pPr>
      <w:spacing w:after="60" w:line="360" w:lineRule="auto"/>
      <w:ind w:firstLine="709"/>
      <w:jc w:val="both"/>
    </w:pPr>
    <w:rPr>
      <w:rFonts w:ascii="Arial" w:eastAsia="Times New Roman" w:hAnsi="Arial" w:cs="Times New Roman"/>
      <w:szCs w:val="20"/>
      <w:lang w:eastAsia="cs-CZ"/>
    </w:rPr>
  </w:style>
  <w:style w:type="paragraph" w:styleId="Zkladntextodsazen3">
    <w:name w:val="Body Text Indent 3"/>
    <w:basedOn w:val="Normln"/>
    <w:link w:val="Zkladntextodsazen3Char"/>
    <w:rsid w:val="003533C3"/>
    <w:pPr>
      <w:spacing w:after="120" w:line="240" w:lineRule="auto"/>
      <w:ind w:left="283"/>
    </w:pPr>
    <w:rPr>
      <w:rFonts w:eastAsia="Times New Roman" w:cs="Times New Roman"/>
      <w:sz w:val="16"/>
      <w:szCs w:val="20"/>
      <w:lang w:val="x-none" w:eastAsia="x-none"/>
    </w:rPr>
  </w:style>
  <w:style w:type="character" w:customStyle="1" w:styleId="Zkladntextodsazen3Char">
    <w:name w:val="Základní text odsazený 3 Char"/>
    <w:basedOn w:val="Standardnpsmoodstavce"/>
    <w:link w:val="Zkladntextodsazen3"/>
    <w:rsid w:val="003533C3"/>
    <w:rPr>
      <w:rFonts w:ascii="Times New Roman" w:eastAsia="Times New Roman" w:hAnsi="Times New Roman" w:cs="Times New Roman"/>
      <w:sz w:val="16"/>
      <w:szCs w:val="20"/>
      <w:lang w:val="x-none" w:eastAsia="x-none"/>
    </w:rPr>
  </w:style>
  <w:style w:type="character" w:customStyle="1" w:styleId="akey">
    <w:name w:val="akey"/>
    <w:rsid w:val="003533C3"/>
  </w:style>
  <w:style w:type="paragraph" w:customStyle="1" w:styleId="ppod">
    <w:name w:val="ppod"/>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western">
    <w:name w:val="western"/>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author">
    <w:name w:val="author"/>
    <w:rsid w:val="003533C3"/>
  </w:style>
  <w:style w:type="paragraph" w:customStyle="1" w:styleId="l6">
    <w:name w:val="l6"/>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default0">
    <w:name w:val="default"/>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nadpisvyhlky">
    <w:name w:val="nadpisvyhlky"/>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rs-person">
    <w:name w:val="rs-person"/>
    <w:rsid w:val="003533C3"/>
  </w:style>
  <w:style w:type="paragraph" w:customStyle="1" w:styleId="trexppo1">
    <w:name w:val="trexppo1"/>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trexppo2">
    <w:name w:val="trexppo2"/>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docabstract">
    <w:name w:val="docabstract"/>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msoins0">
    <w:name w:val="msoins"/>
    <w:rsid w:val="003533C3"/>
  </w:style>
  <w:style w:type="paragraph" w:customStyle="1" w:styleId="l7">
    <w:name w:val="l7"/>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go">
    <w:name w:val="go"/>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sourceinfo">
    <w:name w:val="sourceinfo"/>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apple-style-span">
    <w:name w:val="apple-style-span"/>
    <w:rsid w:val="003533C3"/>
  </w:style>
  <w:style w:type="paragraph" w:customStyle="1" w:styleId="ind1">
    <w:name w:val="ind1"/>
    <w:basedOn w:val="Normln"/>
    <w:rsid w:val="003533C3"/>
    <w:pPr>
      <w:spacing w:before="100" w:beforeAutospacing="1" w:after="100" w:afterAutospacing="1" w:line="240" w:lineRule="auto"/>
    </w:pPr>
    <w:rPr>
      <w:rFonts w:eastAsia="Times New Roman" w:cs="Times New Roman"/>
      <w:szCs w:val="24"/>
      <w:lang w:eastAsia="cs-CZ"/>
    </w:rPr>
  </w:style>
  <w:style w:type="character" w:customStyle="1" w:styleId="bbtext">
    <w:name w:val="bbtext"/>
    <w:basedOn w:val="Standardnpsmoodstavce"/>
    <w:rsid w:val="003533C3"/>
  </w:style>
  <w:style w:type="paragraph" w:customStyle="1" w:styleId="odsazeni-1x">
    <w:name w:val="odsazeni-1x"/>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onsrtflink">
    <w:name w:val="ons_rtf_link"/>
    <w:basedOn w:val="Normln"/>
    <w:rsid w:val="003533C3"/>
    <w:pPr>
      <w:spacing w:before="100" w:beforeAutospacing="1" w:after="100" w:afterAutospacing="1" w:line="240" w:lineRule="auto"/>
    </w:pPr>
    <w:rPr>
      <w:rFonts w:eastAsia="Times New Roman" w:cs="Times New Roman"/>
      <w:szCs w:val="24"/>
      <w:lang w:eastAsia="cs-CZ"/>
    </w:rPr>
  </w:style>
  <w:style w:type="paragraph" w:customStyle="1" w:styleId="textodstavce0">
    <w:name w:val="textodstavce"/>
    <w:basedOn w:val="Normln"/>
    <w:rsid w:val="003533C3"/>
    <w:pPr>
      <w:spacing w:before="100" w:beforeAutospacing="1" w:after="100" w:afterAutospacing="1" w:line="240" w:lineRule="auto"/>
    </w:pPr>
    <w:rPr>
      <w:rFonts w:eastAsia="Times New Roman" w:cs="Times New Roman"/>
      <w:szCs w:val="24"/>
      <w:lang w:eastAsia="cs-CZ"/>
    </w:rPr>
  </w:style>
  <w:style w:type="paragraph" w:styleId="Obsah40">
    <w:name w:val="toc 4"/>
    <w:basedOn w:val="Normln"/>
    <w:next w:val="Normln"/>
    <w:autoRedefine/>
    <w:uiPriority w:val="39"/>
    <w:unhideWhenUsed/>
    <w:rsid w:val="00842E57"/>
    <w:pPr>
      <w:spacing w:after="100"/>
      <w:ind w:left="660"/>
    </w:pPr>
    <w:rPr>
      <w:rFonts w:asciiTheme="minorHAnsi" w:eastAsiaTheme="minorEastAsia" w:hAnsiTheme="minorHAnsi"/>
      <w:sz w:val="22"/>
      <w:lang w:eastAsia="cs-CZ"/>
    </w:rPr>
  </w:style>
  <w:style w:type="paragraph" w:styleId="Obsah50">
    <w:name w:val="toc 5"/>
    <w:basedOn w:val="Normln"/>
    <w:next w:val="Normln"/>
    <w:autoRedefine/>
    <w:uiPriority w:val="39"/>
    <w:unhideWhenUsed/>
    <w:rsid w:val="00842E57"/>
    <w:pPr>
      <w:spacing w:after="100"/>
      <w:ind w:left="880"/>
    </w:pPr>
    <w:rPr>
      <w:rFonts w:asciiTheme="minorHAnsi" w:eastAsiaTheme="minorEastAsia" w:hAnsiTheme="minorHAnsi"/>
      <w:sz w:val="22"/>
      <w:lang w:eastAsia="cs-CZ"/>
    </w:rPr>
  </w:style>
  <w:style w:type="paragraph" w:styleId="Obsah60">
    <w:name w:val="toc 6"/>
    <w:basedOn w:val="Normln"/>
    <w:next w:val="Normln"/>
    <w:autoRedefine/>
    <w:uiPriority w:val="39"/>
    <w:unhideWhenUsed/>
    <w:rsid w:val="00842E57"/>
    <w:pPr>
      <w:spacing w:after="100"/>
      <w:ind w:left="1100"/>
    </w:pPr>
    <w:rPr>
      <w:rFonts w:asciiTheme="minorHAnsi" w:eastAsiaTheme="minorEastAsia" w:hAnsiTheme="minorHAnsi"/>
      <w:sz w:val="22"/>
      <w:lang w:eastAsia="cs-CZ"/>
    </w:rPr>
  </w:style>
  <w:style w:type="paragraph" w:styleId="Obsah70">
    <w:name w:val="toc 7"/>
    <w:basedOn w:val="Normln"/>
    <w:next w:val="Normln"/>
    <w:autoRedefine/>
    <w:uiPriority w:val="39"/>
    <w:unhideWhenUsed/>
    <w:rsid w:val="00842E57"/>
    <w:pPr>
      <w:spacing w:after="100"/>
      <w:ind w:left="1320"/>
    </w:pPr>
    <w:rPr>
      <w:rFonts w:asciiTheme="minorHAnsi" w:eastAsiaTheme="minorEastAsia" w:hAnsiTheme="minorHAnsi"/>
      <w:sz w:val="22"/>
      <w:lang w:eastAsia="cs-CZ"/>
    </w:rPr>
  </w:style>
  <w:style w:type="paragraph" w:styleId="Obsah80">
    <w:name w:val="toc 8"/>
    <w:basedOn w:val="Normln"/>
    <w:next w:val="Normln"/>
    <w:autoRedefine/>
    <w:uiPriority w:val="39"/>
    <w:unhideWhenUsed/>
    <w:rsid w:val="00842E57"/>
    <w:pPr>
      <w:spacing w:after="100"/>
      <w:ind w:left="1540"/>
    </w:pPr>
    <w:rPr>
      <w:rFonts w:asciiTheme="minorHAnsi" w:eastAsiaTheme="minorEastAsia" w:hAnsiTheme="minorHAnsi"/>
      <w:sz w:val="22"/>
      <w:lang w:eastAsia="cs-CZ"/>
    </w:rPr>
  </w:style>
  <w:style w:type="paragraph" w:styleId="Obsah90">
    <w:name w:val="toc 9"/>
    <w:basedOn w:val="Normln"/>
    <w:next w:val="Normln"/>
    <w:autoRedefine/>
    <w:uiPriority w:val="39"/>
    <w:unhideWhenUsed/>
    <w:rsid w:val="00842E57"/>
    <w:pPr>
      <w:spacing w:after="100"/>
      <w:ind w:left="1760"/>
    </w:pPr>
    <w:rPr>
      <w:rFonts w:asciiTheme="minorHAnsi" w:eastAsiaTheme="minorEastAsia" w:hAnsiTheme="minorHAnsi"/>
      <w:sz w:val="22"/>
      <w:lang w:eastAsia="cs-CZ"/>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225674920">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mpsv.cz/ppropo.asp?ID=z262_2006_8" TargetMode="External"/><Relationship Id="rId21" Type="http://schemas.openxmlformats.org/officeDocument/2006/relationships/footer" Target="footer5.xml"/><Relationship Id="rId34" Type="http://schemas.openxmlformats.org/officeDocument/2006/relationships/hyperlink" Target="http://portal.gov.cz/wps/portal/_s.155/701?kam=zakon&amp;c=100/1988" TargetMode="External"/><Relationship Id="rId42" Type="http://schemas.openxmlformats.org/officeDocument/2006/relationships/hyperlink" Target="http://intext.billboard.cz/core/ad_transaction?bdid=c459d70a2f9c8f36730d012e7a1890cd9061b651&amp;att=4&amp;atd=3362;6161889798510685717;404553280;1266;16;93021;1848;7930433170098801725;100;2;6;3740019990&amp;curl=http%3A%2F%2Fcz.search.etargetnet.com%2Fgeneric%2Fbublina.go.php%3Fkwl%3DV%C3%9DD%C4%9ALEK%26bdid%3Dc459d70a2f9c8f36730d012e7a1890cd9061b651%26ref%3D17710" TargetMode="External"/><Relationship Id="rId47" Type="http://schemas.openxmlformats.org/officeDocument/2006/relationships/header" Target="header5.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G:\PRACOVN&#205;%20PR&#193;VO\OPF\Distan&#269;n&#237;%20opora%20PP%2021.docm" TargetMode="External"/><Relationship Id="rId25" Type="http://schemas.openxmlformats.org/officeDocument/2006/relationships/image" Target="media/image5.png"/><Relationship Id="rId33" Type="http://schemas.openxmlformats.org/officeDocument/2006/relationships/hyperlink" Target="http://portal.gov.cz/wps/portal/_s.155/701?kam=zakon&amp;c=187/2006" TargetMode="External"/><Relationship Id="rId38" Type="http://schemas.openxmlformats.org/officeDocument/2006/relationships/image" Target="media/image8.png"/><Relationship Id="rId46" Type="http://schemas.openxmlformats.org/officeDocument/2006/relationships/hyperlink" Target="http://www.mzdovapraxe.cz/document/enactment?no=362/2007%20Sb.&amp;effect=20.3.2008" TargetMode="External"/><Relationship Id="rId2" Type="http://schemas.microsoft.com/office/2006/relationships/keyMapCustomizations" Target="customization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cs.wikipedia.org/wiki/1811" TargetMode="External"/><Relationship Id="rId41" Type="http://schemas.openxmlformats.org/officeDocument/2006/relationships/hyperlink" Target="http://www.podnikatel.cz/zakony/zakon-c-262-2006-sb-zakonik-prace/cele-zneni/" TargetMode="External"/><Relationship Id="rId54" Type="http://schemas.openxmlformats.org/officeDocument/2006/relationships/footer" Target="footer7.xml"/><Relationship Id="rId1" Type="http://schemas.microsoft.com/office/2006/relationships/vbaProject" Target="vbaProject.bin"/><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www.sagit.cz/pages/sbirkatxt.asp?zdroj=sb06309&amp;cd=76&amp;typ=r" TargetMode="External"/><Relationship Id="rId37" Type="http://schemas.openxmlformats.org/officeDocument/2006/relationships/hyperlink" Target="http://portal.gov.cz/wps/portal/_s.155/701?kam=zakon&amp;c=100/1988" TargetMode="External"/><Relationship Id="rId40" Type="http://schemas.openxmlformats.org/officeDocument/2006/relationships/hyperlink" Target="https://www.mpsv.cz/ppropo.asp?ID=z262_2006_8" TargetMode="External"/><Relationship Id="rId45" Type="http://schemas.openxmlformats.org/officeDocument/2006/relationships/hyperlink" Target="http://zakony.centrum.cz/zakonik-prace/cast-4-hlava-5" TargetMode="External"/><Relationship Id="rId53"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yperlink" Target="http://cs.wikipedia.org/wiki/V%C5%A1eobecn%C3%BD_z%C3%A1kon%C3%ADk_ob%C4%8Dansk%C3%BD" TargetMode="External"/><Relationship Id="rId36" Type="http://schemas.openxmlformats.org/officeDocument/2006/relationships/hyperlink" Target="http://portal.gov.cz/wps/portal/_s.155/701?kam=zakon&amp;c=187/2006" TargetMode="External"/><Relationship Id="rId49" Type="http://schemas.openxmlformats.org/officeDocument/2006/relationships/header" Target="header7.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cs.wikipedia.org/wiki/60._l%C3%A9ta" TargetMode="External"/><Relationship Id="rId44" Type="http://schemas.openxmlformats.org/officeDocument/2006/relationships/image" Target="media/image9.png"/><Relationship Id="rId52"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cs.wikipedia.org/wiki/1950" TargetMode="External"/><Relationship Id="rId35" Type="http://schemas.openxmlformats.org/officeDocument/2006/relationships/hyperlink" Target="http://www.sagit.cz/pages/sbirkatxt.asp?zdroj=sb06309&amp;cd=76&amp;typ=r" TargetMode="External"/><Relationship Id="rId43" Type="http://schemas.openxmlformats.org/officeDocument/2006/relationships/hyperlink" Target="http://intext.billboard.cz/core/ad_transaction?bdid=c459d70a2f9c8f36730d012e7a1890cd9061b651&amp;att=4&amp;atd=3362;6161889798510685717;404553280;1266;16;93021;1848;7930433170098801725;100;2;6;3740019990&amp;curl=http%3A%2F%2Fcz.search.etargetnet.com%2Fgeneric%2Fbublina.go.php%3Fkwl%3DV%C3%9DD%C4%9ALEK%26bdid%3Dc459d70a2f9c8f36730d012e7a1890cd9061b651%26ref%3D17710" TargetMode="External"/><Relationship Id="rId48" Type="http://schemas.openxmlformats.org/officeDocument/2006/relationships/header" Target="header6.xm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EDF698FA41CA4E7090861EF32AA85CB3"/>
        <w:category>
          <w:name w:val="Obecné"/>
          <w:gallery w:val="placeholder"/>
        </w:category>
        <w:types>
          <w:type w:val="bbPlcHdr"/>
        </w:types>
        <w:behaviors>
          <w:behavior w:val="content"/>
        </w:behaviors>
        <w:guid w:val="{1F82BA31-B8CD-407C-866F-F9FB06EF2825}"/>
      </w:docPartPr>
      <w:docPartBody>
        <w:p w:rsidR="00C33D81" w:rsidRDefault="00083948" w:rsidP="00083948">
          <w:pPr>
            <w:pStyle w:val="EDF698FA41CA4E7090861EF32AA85CB3"/>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tucné">
    <w:altName w:val="Times New Roman"/>
    <w:panose1 w:val="00000000000000000000"/>
    <w:charset w:val="00"/>
    <w:family w:val="roman"/>
    <w:notTrueType/>
    <w:pitch w:val="default"/>
    <w:sig w:usb0="00000003" w:usb1="00000000" w:usb2="00000000" w:usb3="00000000" w:csb0="00000001" w:csb1="00000000"/>
  </w:font>
  <w:font w:name="Impact">
    <w:panose1 w:val="020B080603090205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F0"/>
    <w:rsid w:val="00030F6B"/>
    <w:rsid w:val="00083948"/>
    <w:rsid w:val="000F32F1"/>
    <w:rsid w:val="0022418E"/>
    <w:rsid w:val="00231964"/>
    <w:rsid w:val="0024050C"/>
    <w:rsid w:val="002F0299"/>
    <w:rsid w:val="0033312D"/>
    <w:rsid w:val="006B0B42"/>
    <w:rsid w:val="00704D4E"/>
    <w:rsid w:val="00781E62"/>
    <w:rsid w:val="007D3569"/>
    <w:rsid w:val="0089079A"/>
    <w:rsid w:val="008A67F0"/>
    <w:rsid w:val="008C3C3A"/>
    <w:rsid w:val="008D71AC"/>
    <w:rsid w:val="009107C9"/>
    <w:rsid w:val="009F0E16"/>
    <w:rsid w:val="00B76D21"/>
    <w:rsid w:val="00BA16C9"/>
    <w:rsid w:val="00BB36DB"/>
    <w:rsid w:val="00BE1849"/>
    <w:rsid w:val="00C33D81"/>
    <w:rsid w:val="00C51E8D"/>
    <w:rsid w:val="00C542F9"/>
    <w:rsid w:val="00C743CC"/>
    <w:rsid w:val="00D642F0"/>
    <w:rsid w:val="00DA3205"/>
    <w:rsid w:val="00DB2F9E"/>
    <w:rsid w:val="00F062BC"/>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83948"/>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BE1849"/>
    <w:pPr>
      <w:spacing w:after="200" w:line="276" w:lineRule="auto"/>
    </w:pPr>
    <w:rPr>
      <w:rFonts w:ascii="Times New Roman" w:eastAsiaTheme="minorHAnsi" w:hAnsi="Times New Roman"/>
      <w:sz w:val="24"/>
      <w:lang w:eastAsia="en-US"/>
    </w:rPr>
  </w:style>
  <w:style w:type="paragraph" w:customStyle="1" w:styleId="EDF698FA41CA4E7090861EF32AA85CB3">
    <w:name w:val="EDF698FA41CA4E7090861EF32AA85CB3"/>
    <w:rsid w:val="00083948"/>
  </w:style>
  <w:style w:type="paragraph" w:customStyle="1" w:styleId="32D09ECD05934A78A794ABC7364A24E75">
    <w:name w:val="32D09ECD05934A78A794ABC7364A24E75"/>
    <w:rsid w:val="00083948"/>
    <w:pPr>
      <w:spacing w:after="200" w:line="276" w:lineRule="auto"/>
    </w:pPr>
    <w:rPr>
      <w:rFonts w:ascii="Times New Roman" w:eastAsiaTheme="minorHAnsi" w:hAnsi="Times New Roman"/>
      <w:sz w:val="24"/>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83948"/>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BE1849"/>
    <w:pPr>
      <w:spacing w:after="200" w:line="276" w:lineRule="auto"/>
    </w:pPr>
    <w:rPr>
      <w:rFonts w:ascii="Times New Roman" w:eastAsiaTheme="minorHAnsi" w:hAnsi="Times New Roman"/>
      <w:sz w:val="24"/>
      <w:lang w:eastAsia="en-US"/>
    </w:rPr>
  </w:style>
  <w:style w:type="paragraph" w:customStyle="1" w:styleId="EDF698FA41CA4E7090861EF32AA85CB3">
    <w:name w:val="EDF698FA41CA4E7090861EF32AA85CB3"/>
    <w:rsid w:val="00083948"/>
  </w:style>
  <w:style w:type="paragraph" w:customStyle="1" w:styleId="32D09ECD05934A78A794ABC7364A24E75">
    <w:name w:val="32D09ECD05934A78A794ABC7364A24E75"/>
    <w:rsid w:val="00083948"/>
    <w:pPr>
      <w:spacing w:after="200" w:line="276" w:lineRule="auto"/>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9497FD6-BD0F-4C72-8568-A5A840FE2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10255</TotalTime>
  <Pages>174</Pages>
  <Words>39435</Words>
  <Characters>232671</Characters>
  <Application>Microsoft Office Word</Application>
  <DocSecurity>0</DocSecurity>
  <Lines>1938</Lines>
  <Paragraphs>543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Jaromír Richter</cp:lastModifiedBy>
  <cp:revision>55</cp:revision>
  <cp:lastPrinted>2015-04-15T12:20:00Z</cp:lastPrinted>
  <dcterms:created xsi:type="dcterms:W3CDTF">2020-01-07T06:14:00Z</dcterms:created>
  <dcterms:modified xsi:type="dcterms:W3CDTF">2021-05-25T15:31:00Z</dcterms:modified>
</cp:coreProperties>
</file>