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55A6" w:rsidRPr="009355A6" w14:paraId="51280DDF" w14:textId="77777777" w:rsidTr="009355A6">
        <w:trPr>
          <w:tblCellSpacing w:w="0" w:type="dxa"/>
        </w:trPr>
        <w:tc>
          <w:tcPr>
            <w:tcW w:w="5000" w:type="pct"/>
            <w:hideMark/>
          </w:tcPr>
          <w:p w14:paraId="3E1F485E" w14:textId="77777777" w:rsidR="009355A6" w:rsidRPr="009355A6" w:rsidRDefault="009355A6" w:rsidP="0093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8A9080B" w14:textId="77777777" w:rsidR="009355A6" w:rsidRPr="009355A6" w:rsidRDefault="009355A6" w:rsidP="009355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C2C1F" w:rsidRPr="00BC2C1F" w14:paraId="3FD05E7B" w14:textId="77777777" w:rsidTr="009355A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C2C1F" w:rsidRPr="00BC2C1F" w14:paraId="58F0E2A1" w14:textId="77777777" w:rsidTr="009355A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115" w:vertAnchor="text" w:horzAnchor="margin" w:tblpY="-94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25"/>
                  </w:tblGrid>
                  <w:tr w:rsidR="00BC2C1F" w:rsidRPr="00BC2C1F" w14:paraId="253CC52E" w14:textId="77777777" w:rsidTr="00BC1365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263334FF" w14:textId="77777777" w:rsidR="009355A6" w:rsidRPr="00BC2C1F" w:rsidRDefault="009355A6" w:rsidP="009355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14:paraId="1584DDC6" w14:textId="36C92033" w:rsidR="009355A6" w:rsidRPr="00BC2C1F" w:rsidRDefault="009355A6" w:rsidP="009355A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</w:tr>
                  <w:tr w:rsidR="00BC2C1F" w:rsidRPr="00BC2C1F" w14:paraId="141E137F" w14:textId="77777777" w:rsidTr="00BC1365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27653DCB" w14:textId="77777777" w:rsidR="009355A6" w:rsidRPr="00BC2C1F" w:rsidRDefault="009355A6" w:rsidP="009355A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14:paraId="7200648B" w14:textId="592497DA" w:rsidR="009355A6" w:rsidRPr="00BC2C1F" w:rsidRDefault="009355A6" w:rsidP="009355A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</w:tr>
                </w:tbl>
                <w:p w14:paraId="39AE5DF7" w14:textId="3B14DA06" w:rsidR="00BC2C1F" w:rsidRPr="00AA3E6E" w:rsidRDefault="009355A6" w:rsidP="00AF2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</w:pPr>
                  <w:r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OSOBNÍ BRANDING</w:t>
                  </w:r>
                  <w:r w:rsidR="00AF20D9"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 – formování </w:t>
                  </w:r>
                  <w:r w:rsidR="00BC2C1F"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osobní </w:t>
                  </w:r>
                  <w:r w:rsidR="00AF20D9"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značky</w:t>
                  </w:r>
                  <w:r w:rsidR="00BC2C1F"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  <w:p w14:paraId="21FE58DB" w14:textId="4C117F97" w:rsidR="009355A6" w:rsidRPr="00AA3E6E" w:rsidRDefault="00BC2C1F" w:rsidP="00AF20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8"/>
                      <w:lang w:eastAsia="cs-CZ"/>
                    </w:rPr>
                  </w:pPr>
                  <w:r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s pomocí vision </w:t>
                  </w:r>
                  <w:proofErr w:type="spellStart"/>
                  <w:r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boardu</w:t>
                  </w:r>
                  <w:proofErr w:type="spellEnd"/>
                  <w:r w:rsidRPr="00AA3E6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 na rok 2021</w:t>
                  </w:r>
                </w:p>
                <w:p w14:paraId="5C70AEE5" w14:textId="7B306B7E" w:rsidR="009355A6" w:rsidRPr="00BC2C1F" w:rsidRDefault="009355A6" w:rsidP="0093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</w:p>
                <w:p w14:paraId="0B999607" w14:textId="7D40589B" w:rsidR="00AF20D9" w:rsidRPr="00BC2C1F" w:rsidRDefault="009355A6" w:rsidP="00935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Ví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te, že v tom,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 co dělá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te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, js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te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 dobří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a divíte se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, že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kromě vás </w:t>
                  </w:r>
                  <w:r w:rsidR="00A7695E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o tom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neví více lidí? </w:t>
                  </w:r>
                </w:p>
                <w:p w14:paraId="643A07F8" w14:textId="77777777" w:rsidR="00AF20D9" w:rsidRPr="00BC2C1F" w:rsidRDefault="00AF20D9" w:rsidP="00935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</w:p>
                <w:p w14:paraId="28E3A6F9" w14:textId="3D783B0A" w:rsidR="00AF20D9" w:rsidRPr="00BC2C1F" w:rsidRDefault="009355A6" w:rsidP="00935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Odpověď se možná nachází v tenzi mezi dvěma poli</w:t>
                  </w:r>
                  <w:r w:rsidR="00A7695E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, kterými jsou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v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aše odbornost a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vaše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viditelnost</w:t>
                  </w:r>
                  <w:r w:rsidR="00A7695E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.</w:t>
                  </w:r>
                </w:p>
                <w:p w14:paraId="74C4B9AF" w14:textId="77777777" w:rsidR="00AF20D9" w:rsidRPr="00BC2C1F" w:rsidRDefault="00AF20D9" w:rsidP="00935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</w:p>
                <w:p w14:paraId="544466C7" w14:textId="75710693" w:rsidR="00AF20D9" w:rsidRPr="00BC2C1F" w:rsidRDefault="009355A6" w:rsidP="00A7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Každý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totiž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přirozeně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směřuje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k jednomu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ze dvou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extrém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ů.</w:t>
                  </w:r>
                </w:p>
                <w:p w14:paraId="1B4D0978" w14:textId="77777777" w:rsidR="00A7695E" w:rsidRPr="00BC2C1F" w:rsidRDefault="00A7695E" w:rsidP="00935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</w:p>
                <w:p w14:paraId="5E2B4147" w14:textId="5F45A83D" w:rsidR="00AF20D9" w:rsidRPr="00AA3E6E" w:rsidRDefault="00AF20D9" w:rsidP="00AA3E6E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N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ěkdo preferuje prohlubo</w:t>
                  </w:r>
                  <w:r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vání 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odbornost</w:t>
                  </w:r>
                  <w:r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i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 a doufá, že výsledky jeho práce </w:t>
                  </w:r>
                  <w:r w:rsidR="00A7695E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se prosadí 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samy</w:t>
                  </w:r>
                  <w:r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.</w:t>
                  </w:r>
                </w:p>
                <w:p w14:paraId="0E5407CD" w14:textId="77777777" w:rsidR="00AA3E6E" w:rsidRPr="00AA3E6E" w:rsidRDefault="00AA3E6E" w:rsidP="00AA3E6E">
                  <w:pPr>
                    <w:pStyle w:val="Odstavecseseznamem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</w:p>
                <w:p w14:paraId="1718ECB0" w14:textId="6E3C3FAD" w:rsidR="009355A6" w:rsidRPr="00AA3E6E" w:rsidRDefault="00AF20D9" w:rsidP="00AA3E6E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N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ěkdo sází na viditelnost</w:t>
                  </w:r>
                  <w:r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,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 i když </w:t>
                  </w:r>
                  <w:r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může 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více investovat do rozvoje </w:t>
                  </w:r>
                  <w:r w:rsidR="00BC2C1F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vlastní </w:t>
                  </w:r>
                  <w:r w:rsidR="009355A6" w:rsidRPr="00AA3E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odbornosti. </w:t>
                  </w:r>
                </w:p>
                <w:p w14:paraId="323CD170" w14:textId="56692F55" w:rsidR="009355A6" w:rsidRPr="00BC2C1F" w:rsidRDefault="009355A6" w:rsidP="00AF20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Jak můžeme </w:t>
                  </w:r>
                  <w:r w:rsidR="00BC2C1F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eliminovat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napětí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 mezi odborností a viditelností?</w:t>
                  </w:r>
                </w:p>
                <w:p w14:paraId="2037D427" w14:textId="3AD1FF41" w:rsidR="009355A6" w:rsidRDefault="009355A6" w:rsidP="00A7695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Jak sestavit pro sebe </w:t>
                  </w:r>
                  <w:r w:rsidR="00BC2C1F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sama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strategii, která zvýší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va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ši hodnotu na trhu</w:t>
                  </w:r>
                  <w:r w:rsidR="00A7695E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 práce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 a pom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ůže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 xml:space="preserve"> 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v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ám pracovat s větší lehkostí?</w:t>
                  </w:r>
                </w:p>
                <w:p w14:paraId="253A2B05" w14:textId="77777777" w:rsidR="000A1465" w:rsidRPr="00BC2C1F" w:rsidRDefault="000A1465" w:rsidP="00A7695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</w:pPr>
                </w:p>
                <w:p w14:paraId="2184E582" w14:textId="478D7BEA" w:rsidR="00AF20D9" w:rsidRPr="00BC2C1F" w:rsidRDefault="00AF20D9" w:rsidP="00C82738">
                  <w:pPr>
                    <w:jc w:val="both"/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Vytvoření osobní značky k získání větší pozornosti může být obtížné. Vytvoř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te si profesní 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životopis 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a 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on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line profil pro vyhledávače </w:t>
                  </w:r>
                  <w:proofErr w:type="spellStart"/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LinkedIn</w:t>
                  </w:r>
                  <w:proofErr w:type="spellEnd"/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Xing</w:t>
                  </w:r>
                  <w:proofErr w:type="spellEnd"/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 nebo 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jinou 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platformu používanou na 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lokálním trhu práce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, abyste vynikli mezi 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kandidáty na pracovní pozice.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 Svůj profil můžete přidat do burzy digitálních talentů LHH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kde zaměstnavatel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é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 hledají kandidáty</w:t>
                  </w:r>
                  <w:r w:rsidR="00C82738"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 xml:space="preserve"> na pracovní pozice </w:t>
                  </w:r>
                  <w:r w:rsidRPr="00BC2C1F">
                    <w:rPr>
                      <w:rStyle w:val="jlqj4b"/>
                      <w:rFonts w:ascii="Times New Roman" w:hAnsi="Times New Roman" w:cs="Times New Roman"/>
                      <w:sz w:val="28"/>
                      <w:szCs w:val="28"/>
                    </w:rPr>
                    <w:t>a zveřejňují nová pracovní místa, která jinde nenajdete.</w:t>
                  </w:r>
                </w:p>
                <w:p w14:paraId="3495CD48" w14:textId="77777777" w:rsidR="00C82738" w:rsidRPr="00BC2C1F" w:rsidRDefault="00C82738" w:rsidP="0093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</w:p>
                <w:p w14:paraId="4490F04F" w14:textId="77777777" w:rsidR="00C82738" w:rsidRPr="00BC2C1F" w:rsidRDefault="00C82738" w:rsidP="00C82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Co potřebujete, abyste se lépe zviditelnili </w:t>
                  </w:r>
                </w:p>
                <w:p w14:paraId="18D28E26" w14:textId="4125072C" w:rsidR="009355A6" w:rsidRPr="00BC2C1F" w:rsidRDefault="00C82738" w:rsidP="00C82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a posílili hodnotu své práce a osobní značky?</w:t>
                  </w:r>
                </w:p>
                <w:p w14:paraId="1312DABF" w14:textId="056C7C7C" w:rsidR="00C82738" w:rsidRPr="00BC2C1F" w:rsidRDefault="00C82738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j</w:t>
                  </w:r>
                  <w:r w:rsidR="009355A6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asn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ý popis </w:t>
                  </w:r>
                  <w:r w:rsidR="009355A6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osobního </w:t>
                  </w:r>
                  <w:proofErr w:type="spellStart"/>
                  <w:r w:rsidR="009355A6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brandingu</w:t>
                  </w:r>
                  <w:proofErr w:type="spellEnd"/>
                </w:p>
                <w:p w14:paraId="24B773FF" w14:textId="1095067D" w:rsidR="00C82738" w:rsidRPr="00BC2C1F" w:rsidRDefault="009355A6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pochop</w:t>
                  </w:r>
                  <w:r w:rsidR="00AF20D9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it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 rozdíl mezi osobním </w:t>
                  </w:r>
                  <w:proofErr w:type="spellStart"/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brandingem</w:t>
                  </w:r>
                  <w:proofErr w:type="spellEnd"/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 a reputací</w:t>
                  </w:r>
                </w:p>
                <w:p w14:paraId="318BADC5" w14:textId="4F9B3598" w:rsidR="009355A6" w:rsidRPr="00BC2C1F" w:rsidRDefault="009355A6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struktur</w:t>
                  </w:r>
                  <w:r w:rsidR="00C82738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u pro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sestav</w:t>
                  </w:r>
                  <w:r w:rsidR="00C82738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ení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 strategi</w:t>
                  </w:r>
                  <w:r w:rsidR="00C82738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e </w:t>
                  </w:r>
                  <w:r w:rsidR="00BC2C1F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>osobní značky</w:t>
                  </w:r>
                </w:p>
                <w:p w14:paraId="59761D4C" w14:textId="4B64F0CB" w:rsidR="00C82738" w:rsidRPr="00BC2C1F" w:rsidRDefault="009355A6" w:rsidP="00C827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ind w:left="714" w:hanging="3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seznam jasných kroků, které </w:t>
                  </w:r>
                  <w:r w:rsidR="00C82738"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budete </w:t>
                  </w:r>
                  <w:r w:rsidRPr="00BC2C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  <w:t xml:space="preserve">uplatňovat </w:t>
                  </w:r>
                </w:p>
                <w:p w14:paraId="56962406" w14:textId="4FD4034C" w:rsidR="009355A6" w:rsidRPr="00BC2C1F" w:rsidRDefault="009355A6" w:rsidP="00C82738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14:paraId="2C331C45" w14:textId="77777777" w:rsidR="009355A6" w:rsidRPr="00BC2C1F" w:rsidRDefault="009355A6" w:rsidP="0093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3196E07A" w14:textId="77777777" w:rsidR="000A1465" w:rsidRDefault="000A1465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B24BC9D" w14:textId="43912074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Zvu vás k tvorbě vision </w:t>
      </w:r>
      <w:proofErr w:type="spellStart"/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boardu</w:t>
      </w:r>
      <w:proofErr w:type="spellEnd"/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 osobní značkou na rok 2021. </w:t>
      </w:r>
    </w:p>
    <w:p w14:paraId="198F3A68" w14:textId="66765C79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Sdílejte své úspěchy, zda a jakou roli mají sehrát ve vaší profesní kariéře. </w:t>
      </w:r>
    </w:p>
    <w:p w14:paraId="26C055DD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BAACDF6" w14:textId="6356CEC7" w:rsidR="00BC2C1F" w:rsidRPr="00BC2C1F" w:rsidRDefault="00BC2C1F" w:rsidP="00BC2C1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se vám v roce 2021 má splnit? </w:t>
      </w:r>
    </w:p>
    <w:p w14:paraId="22AC2592" w14:textId="1B7BE82E" w:rsidR="00BC2C1F" w:rsidRPr="00BC2C1F" w:rsidRDefault="00BC2C1F" w:rsidP="00BC2C1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je součástí vaší profesní kariéry a díky čemu? </w:t>
      </w:r>
    </w:p>
    <w:p w14:paraId="412A054A" w14:textId="519A12A6" w:rsidR="00BC2C1F" w:rsidRPr="00BC2C1F" w:rsidRDefault="00BC2C1F" w:rsidP="00BC2C1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Která vize má dostat konkrétnější obrysy?  </w:t>
      </w:r>
    </w:p>
    <w:p w14:paraId="0419CB04" w14:textId="703AF518" w:rsidR="00BC2C1F" w:rsidRPr="00BC2C1F" w:rsidRDefault="00BC2C1F" w:rsidP="00BC2C1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Která vize ještě čeká na své naplnění? </w:t>
      </w:r>
    </w:p>
    <w:p w14:paraId="6C8E17D7" w14:textId="59E35BC3" w:rsidR="00BC2C1F" w:rsidRPr="00BC2C1F" w:rsidRDefault="00BC2C1F" w:rsidP="00BC2C1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Která vize pozbývá v roce 2021 svou platnost? </w:t>
      </w:r>
    </w:p>
    <w:p w14:paraId="22358692" w14:textId="5312F28D" w:rsidR="00BC2C1F" w:rsidRPr="00BC2C1F" w:rsidRDefault="00BC2C1F" w:rsidP="00BC2C1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může být jinak? </w:t>
      </w:r>
    </w:p>
    <w:p w14:paraId="7A78656E" w14:textId="502404AB" w:rsidR="00BC2C1F" w:rsidRPr="00BC2C1F" w:rsidRDefault="00BC2C1F" w:rsidP="00BC2C1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Která vize se pro vás může stát užitečnou?</w:t>
      </w:r>
    </w:p>
    <w:p w14:paraId="77D8175B" w14:textId="77777777" w:rsidR="00BC2C1F" w:rsidRPr="00BC2C1F" w:rsidRDefault="00BC2C1F" w:rsidP="00BC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C2EF59F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Položte důraz na své záměry pro rok 2021 a provažte je s kompetencí </w:t>
      </w:r>
      <w:r w:rsidRPr="00BC2C1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Závazek k osobnímu sebe-rozvoji.</w:t>
      </w: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BAE2C1E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804FB90" w14:textId="20919281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Vizi ztvárněte vizualizačními prostředky pomocí on-line programu </w:t>
      </w:r>
      <w:hyperlink r:id="rId6" w:tgtFrame="_blank" w:history="1">
        <w:proofErr w:type="spellStart"/>
        <w:r w:rsidRPr="00BC2C1F">
          <w:rPr>
            <w:rStyle w:val="Hypertextovodkaz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cs-CZ"/>
          </w:rPr>
          <w:t>Jamboard</w:t>
        </w:r>
        <w:proofErr w:type="spellEnd"/>
      </w:hyperlink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který pracuje na základě kolážové techniky.</w:t>
      </w:r>
    </w:p>
    <w:p w14:paraId="3233A6BE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290A24A" w14:textId="77777777" w:rsidR="00BC2C1F" w:rsidRPr="00BC2C1F" w:rsidRDefault="000A1465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" w:history="1">
        <w:r w:rsidR="00BC2C1F" w:rsidRPr="00BC2C1F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8"/>
            <w:lang w:eastAsia="cs-CZ"/>
          </w:rPr>
          <w:t>https://play.google.com/store/apps/details?id=com.google.android.apps.jam&amp;hl=cs&amp;gl=US</w:t>
        </w:r>
      </w:hyperlink>
    </w:p>
    <w:p w14:paraId="01AEAD81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17E12C5" w14:textId="61925DC1" w:rsidR="00BC2C1F" w:rsidRPr="00BC2C1F" w:rsidRDefault="00BC2C1F" w:rsidP="00B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C1F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BC2C1F">
        <w:rPr>
          <w:rFonts w:ascii="Times New Roman" w:hAnsi="Times New Roman" w:cs="Times New Roman"/>
          <w:sz w:val="28"/>
          <w:szCs w:val="28"/>
        </w:rPr>
        <w:t xml:space="preserve"> je digitální tabule G </w:t>
      </w:r>
      <w:proofErr w:type="spellStart"/>
      <w:r w:rsidRPr="00BC2C1F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BC2C1F">
        <w:rPr>
          <w:rFonts w:ascii="Times New Roman" w:hAnsi="Times New Roman" w:cs="Times New Roman"/>
          <w:sz w:val="28"/>
          <w:szCs w:val="28"/>
        </w:rPr>
        <w:t xml:space="preserve">, která nabízí bohatý zážitek. Sledujte, jak se rozvíjí vaše kreativita. Můžete vytvořit Jam, upravit jej ze zařízení a sdílet s ostatními. Každý může na Jam spolupracovat kdykoliv a kdekoliv. Pro firmy a školy, které používají hardware </w:t>
      </w:r>
      <w:proofErr w:type="spellStart"/>
      <w:r w:rsidRPr="00BC2C1F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BC2C1F">
        <w:rPr>
          <w:rFonts w:ascii="Times New Roman" w:hAnsi="Times New Roman" w:cs="Times New Roman"/>
          <w:sz w:val="28"/>
          <w:szCs w:val="28"/>
        </w:rPr>
        <w:t>, můžete pomocí telefonu nebo tabletu připojit nebo otevřít Jam na blízké desce.</w:t>
      </w:r>
    </w:p>
    <w:p w14:paraId="2CA2D46D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1F">
        <w:rPr>
          <w:rFonts w:ascii="Times New Roman" w:hAnsi="Times New Roman" w:cs="Times New Roman"/>
          <w:sz w:val="28"/>
          <w:szCs w:val="28"/>
        </w:rPr>
        <w:t>Kreslete různými pery a barvami, abyste oživili své nápady.</w:t>
      </w:r>
    </w:p>
    <w:p w14:paraId="7DBC30A9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1F">
        <w:rPr>
          <w:rFonts w:ascii="Times New Roman" w:hAnsi="Times New Roman" w:cs="Times New Roman"/>
          <w:sz w:val="28"/>
          <w:szCs w:val="28"/>
        </w:rPr>
        <w:t xml:space="preserve">Sdílejte </w:t>
      </w:r>
      <w:proofErr w:type="spellStart"/>
      <w:r w:rsidRPr="00BC2C1F">
        <w:rPr>
          <w:rFonts w:ascii="Times New Roman" w:hAnsi="Times New Roman" w:cs="Times New Roman"/>
          <w:sz w:val="28"/>
          <w:szCs w:val="28"/>
        </w:rPr>
        <w:t>Jams</w:t>
      </w:r>
      <w:proofErr w:type="spellEnd"/>
      <w:r w:rsidRPr="00BC2C1F">
        <w:rPr>
          <w:rFonts w:ascii="Times New Roman" w:hAnsi="Times New Roman" w:cs="Times New Roman"/>
          <w:sz w:val="28"/>
          <w:szCs w:val="28"/>
        </w:rPr>
        <w:t xml:space="preserve"> a spolupracujte s ostatními ve stejném Jam v reálném čase.</w:t>
      </w:r>
    </w:p>
    <w:p w14:paraId="37A3C625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1F">
        <w:rPr>
          <w:rFonts w:ascii="Times New Roman" w:hAnsi="Times New Roman" w:cs="Times New Roman"/>
          <w:sz w:val="28"/>
          <w:szCs w:val="28"/>
        </w:rPr>
        <w:t>Přidejte rychlé poznámky k brainstormingovým nápadům.</w:t>
      </w:r>
    </w:p>
    <w:p w14:paraId="20F551EF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1F">
        <w:rPr>
          <w:rFonts w:ascii="Times New Roman" w:hAnsi="Times New Roman" w:cs="Times New Roman"/>
          <w:sz w:val="28"/>
          <w:szCs w:val="28"/>
        </w:rPr>
        <w:t>Oživte své Jamy vložením fotografií a nálepek.</w:t>
      </w:r>
    </w:p>
    <w:p w14:paraId="7E550527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1F">
        <w:rPr>
          <w:rFonts w:ascii="Times New Roman" w:hAnsi="Times New Roman" w:cs="Times New Roman"/>
          <w:sz w:val="28"/>
          <w:szCs w:val="28"/>
        </w:rPr>
        <w:t xml:space="preserve">Importujte soubory jednotky ze sady G </w:t>
      </w:r>
      <w:proofErr w:type="spellStart"/>
      <w:r w:rsidRPr="00BC2C1F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BC2C1F">
        <w:rPr>
          <w:rFonts w:ascii="Times New Roman" w:hAnsi="Times New Roman" w:cs="Times New Roman"/>
          <w:sz w:val="28"/>
          <w:szCs w:val="28"/>
        </w:rPr>
        <w:t xml:space="preserve"> do společného označování dokumentů.</w:t>
      </w:r>
    </w:p>
    <w:p w14:paraId="1EB3A660" w14:textId="77777777" w:rsidR="00BC2C1F" w:rsidRPr="00BC2C1F" w:rsidRDefault="00BC2C1F" w:rsidP="00BC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1F">
        <w:rPr>
          <w:rFonts w:ascii="Times New Roman" w:hAnsi="Times New Roman" w:cs="Times New Roman"/>
          <w:sz w:val="28"/>
          <w:szCs w:val="28"/>
        </w:rPr>
        <w:t>Zvýrazněte objekty pomocí nástroje laserového ukazovátka.</w:t>
      </w:r>
      <w:r w:rsidRPr="00BC2C1F">
        <w:rPr>
          <w:sz w:val="28"/>
          <w:szCs w:val="28"/>
        </w:rPr>
        <w:br/>
      </w:r>
    </w:p>
    <w:p w14:paraId="6D02786E" w14:textId="77777777" w:rsidR="00BC2C1F" w:rsidRPr="00BC2C1F" w:rsidRDefault="00BC2C1F" w:rsidP="00BC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Co si připravit? </w:t>
      </w:r>
    </w:p>
    <w:p w14:paraId="480B2BB3" w14:textId="05756564" w:rsidR="00435D71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Máte-li jasnou představu, jaké vize chcete v roce 2021 naplnit, bude užitečné si připravit oblíbené fotografie a další obrázkové zdroje, kterými svou vizi vystihnete, ať vlastní nebo jiné a stáhnout si je do počítače, na kterém budete vision </w:t>
      </w:r>
      <w:proofErr w:type="spellStart"/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board</w:t>
      </w:r>
      <w:proofErr w:type="spellEnd"/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tvořit. Kreativní počin doplňte sebereflexí, kde a jak vision </w:t>
      </w:r>
      <w:proofErr w:type="spellStart"/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>board</w:t>
      </w:r>
      <w:proofErr w:type="spellEnd"/>
      <w:r w:rsidRPr="00BC2C1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využijete, v čem je její síla, jaká jsou její rizika a jak podpoří, aby se vaše vize proměnily v reálné skutky a prožitky.</w:t>
      </w:r>
    </w:p>
    <w:p w14:paraId="03BF6BAC" w14:textId="47239EC3" w:rsidR="000A1465" w:rsidRDefault="000A1465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C8E7D06" w14:textId="77777777" w:rsidR="000A1465" w:rsidRDefault="000A1465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p w14:paraId="0AA1DE88" w14:textId="6FD1D0D7" w:rsidR="00BC2C1F" w:rsidRPr="00AA3E6E" w:rsidRDefault="00BC2C1F" w:rsidP="00BC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Svů</w:t>
      </w:r>
      <w:r w:rsidR="00AA3E6E"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</w:t>
      </w:r>
      <w:r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vision </w:t>
      </w:r>
      <w:proofErr w:type="spellStart"/>
      <w:r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</w:t>
      </w:r>
      <w:r w:rsidR="00AA3E6E"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oa</w:t>
      </w:r>
      <w:r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rd</w:t>
      </w:r>
      <w:proofErr w:type="spellEnd"/>
      <w:r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pošlete do </w:t>
      </w:r>
      <w:proofErr w:type="spellStart"/>
      <w:r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odevzádárny</w:t>
      </w:r>
      <w:proofErr w:type="spellEnd"/>
      <w:r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předmětu </w:t>
      </w:r>
      <w:r w:rsidR="00AA3E6E" w:rsidRPr="00AA3E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 31. 3. 2021.</w:t>
      </w:r>
    </w:p>
    <w:sectPr w:rsidR="00BC2C1F" w:rsidRPr="00AA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9AE"/>
    <w:multiLevelType w:val="hybridMultilevel"/>
    <w:tmpl w:val="23E0A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665"/>
    <w:multiLevelType w:val="multilevel"/>
    <w:tmpl w:val="ACB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367CC"/>
    <w:multiLevelType w:val="hybridMultilevel"/>
    <w:tmpl w:val="B442C1D2"/>
    <w:lvl w:ilvl="0" w:tplc="C824BD5A">
      <w:start w:val="1"/>
      <w:numFmt w:val="decimal"/>
      <w:lvlText w:val="%1)"/>
      <w:lvlJc w:val="left"/>
      <w:pPr>
        <w:ind w:left="720" w:hanging="360"/>
      </w:pPr>
      <w:rPr>
        <w:rFonts w:hint="default"/>
        <w:color w:val="294B9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4BD3"/>
    <w:multiLevelType w:val="multilevel"/>
    <w:tmpl w:val="6B2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E2607"/>
    <w:multiLevelType w:val="hybridMultilevel"/>
    <w:tmpl w:val="3C90E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B"/>
    <w:rsid w:val="000A1465"/>
    <w:rsid w:val="002E4F37"/>
    <w:rsid w:val="00371FE3"/>
    <w:rsid w:val="00435D71"/>
    <w:rsid w:val="007F39C7"/>
    <w:rsid w:val="009355A6"/>
    <w:rsid w:val="009740FB"/>
    <w:rsid w:val="00A7695E"/>
    <w:rsid w:val="00AA3E6E"/>
    <w:rsid w:val="00AF20D9"/>
    <w:rsid w:val="00BC2C1F"/>
    <w:rsid w:val="00C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A386"/>
  <w15:chartTrackingRefBased/>
  <w15:docId w15:val="{AE477546-58CF-4C34-9AF5-B5730F1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2E4F37"/>
  </w:style>
  <w:style w:type="paragraph" w:styleId="Odstavecseseznamem">
    <w:name w:val="List Paragraph"/>
    <w:basedOn w:val="Normln"/>
    <w:uiPriority w:val="34"/>
    <w:qFormat/>
    <w:rsid w:val="00AF20D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C2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com.google.android.apps.jam&amp;hl=cs&amp;gl=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20.rs6.net/tn.jsp?f=001aC5vJxAo1t26Fgh8eHqjZjsAE89Jbm2zdjVP7gQX4gXWPRXpPkCj8gpZgfm4rpZvefEq7sAbCkVub1eZB8IwjKp8H7L2j6U2xx3HaDvJ5Zp8eRck8dg1fKhzGPlcA-tVBkXQnHDH2pnXw5u_t4pm5nykG67K8Se1&amp;c=6wg5aUzHf64BD4yjXu9shf81PaGeHXy003nvfjZVH37agJEDtDIrzg==&amp;ch=y5xJHfcJlKH2Mnv0P7TsxFvnK9w0nip71tKugsJhFkPjz6Epkmg3KQ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0E75-04DA-44D0-935A-8C14589C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11</cp:revision>
  <dcterms:created xsi:type="dcterms:W3CDTF">2021-02-15T13:37:00Z</dcterms:created>
  <dcterms:modified xsi:type="dcterms:W3CDTF">2021-03-15T13:04:00Z</dcterms:modified>
</cp:coreProperties>
</file>