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1F" w:rsidRDefault="00911396" w:rsidP="005F66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Testové otázky na procvičení </w:t>
      </w:r>
      <w:r w:rsidR="00670C28">
        <w:rPr>
          <w:rFonts w:ascii="Times New Roman" w:hAnsi="Times New Roman" w:cs="Times New Roman"/>
          <w:b/>
          <w:sz w:val="24"/>
        </w:rPr>
        <w:t>znalostí (2. seminář</w:t>
      </w:r>
      <w:r>
        <w:rPr>
          <w:rFonts w:ascii="Times New Roman" w:hAnsi="Times New Roman" w:cs="Times New Roman"/>
          <w:b/>
          <w:sz w:val="24"/>
        </w:rPr>
        <w:t>)</w:t>
      </w:r>
    </w:p>
    <w:p w:rsidR="00E03939" w:rsidRPr="008515F3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1. </w:t>
      </w:r>
      <w:r w:rsidR="005F66ED" w:rsidRPr="008515F3">
        <w:rPr>
          <w:rFonts w:ascii="Times New Roman" w:hAnsi="Times New Roman" w:cs="Times New Roman"/>
          <w:sz w:val="24"/>
        </w:rPr>
        <w:t>Každá účetní jednotka musí vést:</w:t>
      </w:r>
    </w:p>
    <w:p w:rsidR="005F66ED" w:rsidRPr="008515F3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účetnictví ve zjednodušeném rozsahu</w:t>
      </w:r>
    </w:p>
    <w:p w:rsidR="005F66ED" w:rsidRPr="008515F3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účetnictví v plném rozsahu</w:t>
      </w:r>
    </w:p>
    <w:p w:rsidR="005F66ED" w:rsidRPr="008515F3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účetnictví jednoduché</w:t>
      </w:r>
    </w:p>
    <w:p w:rsidR="005F66ED" w:rsidRPr="008515F3" w:rsidRDefault="005F66ED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2.</w:t>
      </w:r>
      <w:r w:rsidR="00AD2181" w:rsidRPr="008515F3">
        <w:rPr>
          <w:rFonts w:ascii="Times New Roman" w:hAnsi="Times New Roman" w:cs="Times New Roman"/>
          <w:sz w:val="24"/>
        </w:rPr>
        <w:t xml:space="preserve"> </w:t>
      </w:r>
      <w:r w:rsidR="006518B8" w:rsidRPr="008515F3">
        <w:rPr>
          <w:rFonts w:ascii="Times New Roman" w:hAnsi="Times New Roman" w:cs="Times New Roman"/>
          <w:sz w:val="24"/>
        </w:rPr>
        <w:t>Všechny nákladové účty mají počáteční stav:</w:t>
      </w:r>
    </w:p>
    <w:p w:rsidR="006518B8" w:rsidRPr="008515F3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a) </w:t>
      </w:r>
      <w:r w:rsidRPr="008515F3">
        <w:rPr>
          <w:rFonts w:ascii="Times New Roman" w:hAnsi="Times New Roman" w:cs="Times New Roman"/>
          <w:sz w:val="24"/>
        </w:rPr>
        <w:tab/>
        <w:t>vždy na straně MD</w:t>
      </w:r>
    </w:p>
    <w:p w:rsidR="006518B8" w:rsidRPr="008515F3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vždy na straně D</w:t>
      </w:r>
    </w:p>
    <w:p w:rsidR="006518B8" w:rsidRPr="008515F3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nemají počáteční stav</w:t>
      </w:r>
    </w:p>
    <w:p w:rsidR="006518B8" w:rsidRPr="008515F3" w:rsidRDefault="006518B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3.</w:t>
      </w:r>
      <w:r w:rsidR="008273FB" w:rsidRPr="008515F3">
        <w:rPr>
          <w:rFonts w:ascii="Times New Roman" w:hAnsi="Times New Roman" w:cs="Times New Roman"/>
          <w:sz w:val="24"/>
        </w:rPr>
        <w:t xml:space="preserve"> Z dlouhodobého majetku se neodpisuje účetně:</w:t>
      </w:r>
      <w:r w:rsidR="008273FB" w:rsidRPr="008515F3">
        <w:rPr>
          <w:rFonts w:ascii="Times New Roman" w:hAnsi="Times New Roman" w:cs="Times New Roman"/>
          <w:sz w:val="24"/>
        </w:rPr>
        <w:tab/>
      </w:r>
    </w:p>
    <w:p w:rsidR="00E03939" w:rsidRPr="008515F3" w:rsidRDefault="00873E1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stavby, zboží, software</w:t>
      </w:r>
    </w:p>
    <w:p w:rsidR="00873E13" w:rsidRPr="008515F3" w:rsidRDefault="00873E13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software, ocenitelná práva, dospělá zvířata a jejich skupiny</w:t>
      </w:r>
    </w:p>
    <w:p w:rsidR="00873E13" w:rsidRPr="008515F3" w:rsidRDefault="00873E13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c) </w:t>
      </w:r>
      <w:r w:rsidRPr="008515F3">
        <w:rPr>
          <w:rFonts w:ascii="Times New Roman" w:hAnsi="Times New Roman" w:cs="Times New Roman"/>
          <w:sz w:val="24"/>
        </w:rPr>
        <w:tab/>
        <w:t>technické zhodnocení, byty, goodwill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4. Povinné náležitosti účetního dokladu jsou popsány v: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zákonu o účetnictví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občanském zákoníku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c) </w:t>
      </w:r>
      <w:r w:rsidRPr="008515F3">
        <w:rPr>
          <w:rFonts w:ascii="Times New Roman" w:hAnsi="Times New Roman" w:cs="Times New Roman"/>
          <w:sz w:val="24"/>
        </w:rPr>
        <w:tab/>
        <w:t>zákonu o dani z přidané hodnoty</w:t>
      </w:r>
    </w:p>
    <w:p w:rsidR="00AD2181" w:rsidRPr="008515F3" w:rsidRDefault="00AD2181" w:rsidP="00873E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181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5.</w:t>
      </w:r>
      <w:r w:rsidR="00AD2181" w:rsidRPr="008515F3">
        <w:rPr>
          <w:rFonts w:ascii="Times New Roman" w:hAnsi="Times New Roman" w:cs="Times New Roman"/>
          <w:sz w:val="24"/>
        </w:rPr>
        <w:t xml:space="preserve"> Ke dni vzniku musí každá účetní jednotka sestavit:</w:t>
      </w:r>
    </w:p>
    <w:p w:rsidR="00AD2181" w:rsidRPr="008515F3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seznam zaměstnanců</w:t>
      </w:r>
    </w:p>
    <w:p w:rsidR="00AD2181" w:rsidRPr="008515F3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seznam majetku</w:t>
      </w:r>
    </w:p>
    <w:p w:rsidR="00AD2181" w:rsidRPr="008515F3" w:rsidRDefault="00AD2181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seznam dodavatelů a odběratelů</w:t>
      </w:r>
    </w:p>
    <w:p w:rsidR="00E03939" w:rsidRPr="008515F3" w:rsidRDefault="008273F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ab/>
      </w:r>
      <w:r w:rsidR="00873E13" w:rsidRPr="008515F3">
        <w:rPr>
          <w:rFonts w:ascii="Times New Roman" w:hAnsi="Times New Roman" w:cs="Times New Roman"/>
          <w:sz w:val="24"/>
        </w:rPr>
        <w:t xml:space="preserve"> </w:t>
      </w: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6.</w:t>
      </w:r>
      <w:r w:rsidR="00AD2181" w:rsidRPr="008515F3">
        <w:rPr>
          <w:rFonts w:ascii="Times New Roman" w:hAnsi="Times New Roman" w:cs="Times New Roman"/>
          <w:sz w:val="24"/>
        </w:rPr>
        <w:t xml:space="preserve"> </w:t>
      </w:r>
      <w:r w:rsidR="00C84CA3" w:rsidRPr="008515F3">
        <w:rPr>
          <w:rFonts w:ascii="Times New Roman" w:hAnsi="Times New Roman" w:cs="Times New Roman"/>
          <w:sz w:val="24"/>
        </w:rPr>
        <w:t>Účetní závěrka je nedílný celek a tvoří ji: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rozvaha, výkaz zisku a ztráty, příloha, přehled o peněžních tocích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rozvaha, příloha, přehled o peněžních tocích, přehled o změnách vlastního kapitálu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rozvaha, výkaz zisku a ztráty, příloha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ab/>
      </w: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7.</w:t>
      </w:r>
      <w:r w:rsidR="00C84CA3" w:rsidRPr="008515F3">
        <w:rPr>
          <w:rFonts w:ascii="Times New Roman" w:hAnsi="Times New Roman" w:cs="Times New Roman"/>
          <w:sz w:val="24"/>
        </w:rPr>
        <w:t xml:space="preserve"> Nově vzniklá účetní jednotka podnikatel se musí povinně registrovat k: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k dani z příjmů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k dani z příjmů, k dani z přidané hodnoty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k dani z příjmů, k dani z přidané hodnoty, k dani silniční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8.</w:t>
      </w:r>
      <w:r w:rsidR="00C84CA3" w:rsidRPr="008515F3">
        <w:rPr>
          <w:rFonts w:ascii="Times New Roman" w:hAnsi="Times New Roman" w:cs="Times New Roman"/>
          <w:sz w:val="24"/>
        </w:rPr>
        <w:t xml:space="preserve"> Jednou ze základních právních norem pro podnikatele je: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a) </w:t>
      </w:r>
      <w:r w:rsidRPr="008515F3">
        <w:rPr>
          <w:rFonts w:ascii="Times New Roman" w:hAnsi="Times New Roman" w:cs="Times New Roman"/>
          <w:sz w:val="24"/>
        </w:rPr>
        <w:tab/>
        <w:t>obchodní zákoník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hospodářský zákoník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c) </w:t>
      </w:r>
      <w:r w:rsidRPr="008515F3">
        <w:rPr>
          <w:rFonts w:ascii="Times New Roman" w:hAnsi="Times New Roman" w:cs="Times New Roman"/>
          <w:sz w:val="24"/>
        </w:rPr>
        <w:tab/>
        <w:t>občanský zákoník</w:t>
      </w:r>
    </w:p>
    <w:p w:rsidR="00C84CA3" w:rsidRPr="008515F3" w:rsidRDefault="00C84CA3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9.</w:t>
      </w:r>
      <w:r w:rsidR="00BF06FC" w:rsidRPr="008515F3">
        <w:rPr>
          <w:rFonts w:ascii="Times New Roman" w:hAnsi="Times New Roman" w:cs="Times New Roman"/>
          <w:sz w:val="24"/>
        </w:rPr>
        <w:t xml:space="preserve"> Dlouhodobým majetkem se dle zákona o účetnictví rozumí:</w:t>
      </w:r>
    </w:p>
    <w:p w:rsidR="00BF06FC" w:rsidRPr="008515F3" w:rsidRDefault="00BF06F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majetek s dobou použitelnosti delší než jeden rok a cenou přesahující 60 000 Kč</w:t>
      </w:r>
    </w:p>
    <w:p w:rsidR="00BF06FC" w:rsidRPr="008515F3" w:rsidRDefault="00BF06F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majetek s dobou použitelnosti delší než jeden rok a cenou přesahující 40 000 Kč</w:t>
      </w:r>
    </w:p>
    <w:p w:rsidR="00BF06FC" w:rsidRPr="008515F3" w:rsidRDefault="00BF06F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 xml:space="preserve">c) </w:t>
      </w:r>
      <w:r w:rsidRPr="008515F3">
        <w:rPr>
          <w:rFonts w:ascii="Times New Roman" w:hAnsi="Times New Roman" w:cs="Times New Roman"/>
          <w:sz w:val="24"/>
        </w:rPr>
        <w:tab/>
      </w:r>
      <w:r w:rsidR="00583764" w:rsidRPr="008515F3">
        <w:rPr>
          <w:rFonts w:ascii="Times New Roman" w:hAnsi="Times New Roman" w:cs="Times New Roman"/>
          <w:sz w:val="24"/>
        </w:rPr>
        <w:t>majetek s dobou použitelnosti delší než jeden rok</w:t>
      </w:r>
    </w:p>
    <w:p w:rsidR="00583764" w:rsidRPr="008515F3" w:rsidRDefault="00583764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3939" w:rsidRPr="008515F3" w:rsidRDefault="00E0393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10</w:t>
      </w:r>
      <w:r w:rsidR="00583764" w:rsidRPr="008515F3">
        <w:rPr>
          <w:rFonts w:ascii="Times New Roman" w:hAnsi="Times New Roman" w:cs="Times New Roman"/>
          <w:sz w:val="24"/>
        </w:rPr>
        <w:t xml:space="preserve">. </w:t>
      </w:r>
      <w:r w:rsidR="00D47EE9" w:rsidRPr="008515F3">
        <w:rPr>
          <w:rFonts w:ascii="Times New Roman" w:hAnsi="Times New Roman" w:cs="Times New Roman"/>
          <w:sz w:val="24"/>
        </w:rPr>
        <w:t>Normy přirozených úbytků zásob účetní jednotka:</w:t>
      </w:r>
    </w:p>
    <w:p w:rsidR="00D47EE9" w:rsidRPr="008515F3" w:rsidRDefault="00D47EE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a)</w:t>
      </w:r>
      <w:r w:rsidRPr="008515F3">
        <w:rPr>
          <w:rFonts w:ascii="Times New Roman" w:hAnsi="Times New Roman" w:cs="Times New Roman"/>
          <w:sz w:val="24"/>
        </w:rPr>
        <w:tab/>
        <w:t>si musí povinně sestavit ke dni vzniku</w:t>
      </w:r>
    </w:p>
    <w:p w:rsidR="00D47EE9" w:rsidRPr="008515F3" w:rsidRDefault="00D47EE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b)</w:t>
      </w:r>
      <w:r w:rsidRPr="008515F3">
        <w:rPr>
          <w:rFonts w:ascii="Times New Roman" w:hAnsi="Times New Roman" w:cs="Times New Roman"/>
          <w:sz w:val="24"/>
        </w:rPr>
        <w:tab/>
        <w:t>si musí sestavovat v průběhu účetních období v souladu s účetními principy</w:t>
      </w:r>
    </w:p>
    <w:p w:rsidR="00D47EE9" w:rsidRDefault="00D47EE9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5F3">
        <w:rPr>
          <w:rFonts w:ascii="Times New Roman" w:hAnsi="Times New Roman" w:cs="Times New Roman"/>
          <w:sz w:val="24"/>
        </w:rPr>
        <w:t>c)</w:t>
      </w:r>
      <w:r w:rsidRPr="008515F3">
        <w:rPr>
          <w:rFonts w:ascii="Times New Roman" w:hAnsi="Times New Roman" w:cs="Times New Roman"/>
          <w:sz w:val="24"/>
        </w:rPr>
        <w:tab/>
        <w:t>si nemusí sestavovat, záleží na jejím rozhodnutí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11. Obsahovou náplň položek dlouhodobého hmotného majetku podnikatelů obsahuje: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zákon o účetnictví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vyhláška č. 500/2002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ČÚS č. 013</w:t>
      </w: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70C28" w:rsidRDefault="00670C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="00ED459B">
        <w:rPr>
          <w:rFonts w:ascii="Times New Roman" w:hAnsi="Times New Roman" w:cs="Times New Roman"/>
          <w:sz w:val="24"/>
        </w:rPr>
        <w:t>Odpisy dlouhodobého majetku vyjadřuj</w:t>
      </w:r>
      <w:r w:rsidR="005C232C">
        <w:rPr>
          <w:rFonts w:ascii="Times New Roman" w:hAnsi="Times New Roman" w:cs="Times New Roman"/>
          <w:sz w:val="24"/>
        </w:rPr>
        <w:t>í</w:t>
      </w:r>
      <w:r w:rsidR="00ED459B">
        <w:rPr>
          <w:rFonts w:ascii="Times New Roman" w:hAnsi="Times New Roman" w:cs="Times New Roman"/>
          <w:sz w:val="24"/>
        </w:rPr>
        <w:t>: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trvalé snížení ocenění konkrétní položky majetku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dočasné snížení ocenění konkrétní položky majetku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dočasné zvýšení ocenění konkrétní položky majetku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U dlouhodobého majetku: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nesmí vzniknout inventarizační rozdíl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je nereálné</w:t>
      </w:r>
      <w:r w:rsidR="001B4C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aby vznikl inventarizační rozdíl, tudíž jej není třeba řešit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může vzniknout inventarizační rozdíl</w:t>
      </w: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459B" w:rsidRDefault="00ED459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CB1CFD">
        <w:rPr>
          <w:rFonts w:ascii="Times New Roman" w:hAnsi="Times New Roman" w:cs="Times New Roman"/>
          <w:sz w:val="24"/>
        </w:rPr>
        <w:t>Pokud při pořízení DM nevzniknou N související s pořízením:</w:t>
      </w:r>
    </w:p>
    <w:p w:rsidR="00CB1CFD" w:rsidRDefault="00CB1CF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i přesto je povinnost účtovat přes pořizovací účty skupiny 04</w:t>
      </w:r>
    </w:p>
    <w:p w:rsidR="00CB1CFD" w:rsidRDefault="00CB1CF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je možno účtovat přímo na majetkový účet bez použití skupiny 04</w:t>
      </w:r>
      <w:bookmarkStart w:id="0" w:name="_GoBack"/>
      <w:bookmarkEnd w:id="0"/>
    </w:p>
    <w:p w:rsidR="00CB1CFD" w:rsidRDefault="00CB1CFD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 xml:space="preserve">je možno účtovat přímo do nákladů bez použití skupiny 01, 02, 03, </w:t>
      </w:r>
    </w:p>
    <w:p w:rsidR="00B2511B" w:rsidRDefault="00B2511B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2511B" w:rsidRDefault="00B2511B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</w:t>
      </w:r>
      <w:r w:rsidR="00D032FA">
        <w:rPr>
          <w:rFonts w:ascii="Times New Roman" w:hAnsi="Times New Roman" w:cs="Times New Roman"/>
          <w:sz w:val="24"/>
        </w:rPr>
        <w:t>Dlouhodobý majetek nabytý darem je účtován při převzetí:</w:t>
      </w: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aktiv a ve prospěch základního kapitálu</w:t>
      </w: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aktiv a ve prospěch jiných provozních výnosů</w:t>
      </w: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vrub aktiv a ve prospěch ostatních finančních výnosů</w:t>
      </w: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32FA" w:rsidRDefault="00D032FA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="00125E28">
        <w:rPr>
          <w:rFonts w:ascii="Times New Roman" w:hAnsi="Times New Roman" w:cs="Times New Roman"/>
          <w:sz w:val="24"/>
        </w:rPr>
        <w:t xml:space="preserve"> K poslednímu dni ÚO v rámci uzávěrkových prací</w:t>
      </w:r>
      <w:r w:rsidR="00D16F66">
        <w:rPr>
          <w:rFonts w:ascii="Times New Roman" w:hAnsi="Times New Roman" w:cs="Times New Roman"/>
          <w:sz w:val="24"/>
        </w:rPr>
        <w:t xml:space="preserve"> (uzavírání účetních knih)</w:t>
      </w:r>
      <w:r w:rsidR="00125E28">
        <w:rPr>
          <w:rFonts w:ascii="Times New Roman" w:hAnsi="Times New Roman" w:cs="Times New Roman"/>
          <w:sz w:val="24"/>
        </w:rPr>
        <w:t>:</w:t>
      </w:r>
    </w:p>
    <w:p w:rsidR="00125E28" w:rsidRDefault="00125E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mohou účty 111 a 131 mít konečné zůstatky</w:t>
      </w:r>
    </w:p>
    <w:p w:rsidR="00125E28" w:rsidRDefault="00125E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nesmí mít nikdy k tomuto okamžiku konečné zůstatky</w:t>
      </w:r>
    </w:p>
    <w:p w:rsidR="00125E28" w:rsidRDefault="00125E2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 xml:space="preserve">o účtování </w:t>
      </w:r>
      <w:r w:rsidR="00D16F66">
        <w:rPr>
          <w:rFonts w:ascii="Times New Roman" w:hAnsi="Times New Roman" w:cs="Times New Roman"/>
          <w:sz w:val="24"/>
        </w:rPr>
        <w:t>případných zůstatků může ÚJ rozhodnout sama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Zásoby vytvářené vlastní činností jsou účtovány: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58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příslušné položky aktiva a ve prospěch zvolené skupiny např. 54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64</w:t>
      </w:r>
    </w:p>
    <w:p w:rsidR="00D16F66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94C98" w:rsidRDefault="00D16F66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 w:rsidR="00394C98">
        <w:rPr>
          <w:rFonts w:ascii="Times New Roman" w:hAnsi="Times New Roman" w:cs="Times New Roman"/>
          <w:sz w:val="24"/>
        </w:rPr>
        <w:t>Náklady na poštovné jsou účtovány:</w:t>
      </w:r>
    </w:p>
    <w:p w:rsidR="00394C98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do pořizovací ceny a jsou součástí ocenění nově pořizované položky majetku</w:t>
      </w:r>
    </w:p>
    <w:p w:rsidR="00394C98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 nákladů skupiny 51</w:t>
      </w:r>
    </w:p>
    <w:p w:rsidR="00394C98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 nákladů skupiny 54</w:t>
      </w:r>
    </w:p>
    <w:p w:rsidR="00394C98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23E4" w:rsidRDefault="00394C9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 w:rsidR="005C23E4">
        <w:rPr>
          <w:rFonts w:ascii="Times New Roman" w:hAnsi="Times New Roman" w:cs="Times New Roman"/>
          <w:sz w:val="24"/>
        </w:rPr>
        <w:t>Náklady na pojištění majetku (pojistné) jsou účtovány:</w:t>
      </w:r>
    </w:p>
    <w:p w:rsidR="005C23E4" w:rsidRDefault="005C23E4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do pořizovací ceny a jsou součástí ocenění nově pořizované položky majetku</w:t>
      </w:r>
    </w:p>
    <w:p w:rsidR="005C23E4" w:rsidRDefault="005C23E4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 nákladů skupiny 51</w:t>
      </w:r>
    </w:p>
    <w:p w:rsidR="00103378" w:rsidRDefault="005C23E4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 nákladů skupiny 54</w:t>
      </w:r>
    </w:p>
    <w:p w:rsidR="00103378" w:rsidRDefault="00103378" w:rsidP="005F66E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9362C" w:rsidRDefault="00103378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</w:t>
      </w:r>
      <w:r w:rsidR="0019362C">
        <w:rPr>
          <w:rFonts w:ascii="Times New Roman" w:hAnsi="Times New Roman" w:cs="Times New Roman"/>
          <w:sz w:val="24"/>
        </w:rPr>
        <w:t>Zaměstnancům poskytnuté krátkodobé zálohy k vyúčtování (provozní zálohy) jsou účtovány:</w:t>
      </w:r>
    </w:p>
    <w:p w:rsidR="0019362C" w:rsidRDefault="0019362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účtu 331 a ve prospěch 211</w:t>
      </w:r>
    </w:p>
    <w:p w:rsidR="0019362C" w:rsidRDefault="0019362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účtu 333 a ve prospěch 211</w:t>
      </w:r>
    </w:p>
    <w:p w:rsidR="00D16F66" w:rsidRPr="008515F3" w:rsidRDefault="0019362C" w:rsidP="005F66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vrub účtu 335 a ve prospěch 211</w:t>
      </w:r>
      <w:r w:rsidR="00D16F66">
        <w:rPr>
          <w:rFonts w:ascii="Times New Roman" w:hAnsi="Times New Roman" w:cs="Times New Roman"/>
          <w:sz w:val="24"/>
        </w:rPr>
        <w:t xml:space="preserve"> </w:t>
      </w:r>
    </w:p>
    <w:sectPr w:rsidR="00D16F66" w:rsidRPr="008515F3" w:rsidSect="00E03939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96"/>
    <w:rsid w:val="00103378"/>
    <w:rsid w:val="00125E28"/>
    <w:rsid w:val="0019362C"/>
    <w:rsid w:val="001B4C93"/>
    <w:rsid w:val="00394C98"/>
    <w:rsid w:val="00583764"/>
    <w:rsid w:val="005C232C"/>
    <w:rsid w:val="005C23E4"/>
    <w:rsid w:val="005F66ED"/>
    <w:rsid w:val="006518B8"/>
    <w:rsid w:val="00670C28"/>
    <w:rsid w:val="008273FB"/>
    <w:rsid w:val="008515F3"/>
    <w:rsid w:val="00873E13"/>
    <w:rsid w:val="00911396"/>
    <w:rsid w:val="0093751F"/>
    <w:rsid w:val="00AD2181"/>
    <w:rsid w:val="00B2511B"/>
    <w:rsid w:val="00BF06FC"/>
    <w:rsid w:val="00C84CA3"/>
    <w:rsid w:val="00CB1CFD"/>
    <w:rsid w:val="00D032FA"/>
    <w:rsid w:val="00D16F66"/>
    <w:rsid w:val="00D47EE9"/>
    <w:rsid w:val="00E03939"/>
    <w:rsid w:val="00E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589C-3762-4754-9BBA-0F3BC57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9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1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8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8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Florián</cp:lastModifiedBy>
  <cp:revision>20</cp:revision>
  <dcterms:created xsi:type="dcterms:W3CDTF">2017-02-26T17:09:00Z</dcterms:created>
  <dcterms:modified xsi:type="dcterms:W3CDTF">2021-03-07T19:50:00Z</dcterms:modified>
</cp:coreProperties>
</file>