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5F" w:rsidRPr="00F0515F" w:rsidRDefault="00F0515F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515F"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Společnost Palma s. r. o. vyrábí lamelové rošty, které dodává výrobcům nábytku.</w:t>
      </w:r>
      <w:r w:rsidR="00F0515F">
        <w:rPr>
          <w:rFonts w:ascii="Times New Roman" w:hAnsi="Times New Roman" w:cs="Times New Roman"/>
          <w:sz w:val="24"/>
        </w:rPr>
        <w:t xml:space="preserve"> V únoru p</w:t>
      </w:r>
      <w:r w:rsidRPr="00D02833">
        <w:rPr>
          <w:rFonts w:ascii="Times New Roman" w:hAnsi="Times New Roman" w:cs="Times New Roman"/>
          <w:sz w:val="24"/>
        </w:rPr>
        <w:t>robíhá v</w:t>
      </w:r>
      <w:r w:rsidR="00F0515F">
        <w:rPr>
          <w:rFonts w:ascii="Times New Roman" w:hAnsi="Times New Roman" w:cs="Times New Roman"/>
          <w:sz w:val="24"/>
        </w:rPr>
        <w:t>ýroba pouze jednoho druhu roštu</w:t>
      </w:r>
      <w:r w:rsidRPr="00D02833">
        <w:rPr>
          <w:rFonts w:ascii="Times New Roman" w:hAnsi="Times New Roman" w:cs="Times New Roman"/>
          <w:sz w:val="24"/>
        </w:rPr>
        <w:t>. Operativní kalkulace jednicových nákladů na výrobu jednoho roštu činí 250 Kč. Pro řízení variabilní výrobní režie je stanoven normativ ve výši 50 Kč na 1 hodinu pracovního času. Výroba jednoho roštu dle norem spotřeby času trvá 3 hodiny. Na měsíc únor byl středisku Výroba stanoven limit fixn</w:t>
      </w:r>
      <w:r w:rsidR="00E74A19">
        <w:rPr>
          <w:rFonts w:ascii="Times New Roman" w:hAnsi="Times New Roman" w:cs="Times New Roman"/>
          <w:sz w:val="24"/>
        </w:rPr>
        <w:t>ích režijních nákladů ve výši 4 </w:t>
      </w:r>
      <w:r w:rsidRPr="00D02833">
        <w:rPr>
          <w:rFonts w:ascii="Times New Roman" w:hAnsi="Times New Roman" w:cs="Times New Roman"/>
          <w:sz w:val="24"/>
        </w:rPr>
        <w:t>000 000 Kč. Na základě plánu výroby, odvozeného z plánu prodeje,</w:t>
      </w:r>
      <w:r w:rsidR="00EC6D7E">
        <w:rPr>
          <w:rFonts w:ascii="Times New Roman" w:hAnsi="Times New Roman" w:cs="Times New Roman"/>
          <w:sz w:val="24"/>
        </w:rPr>
        <w:t xml:space="preserve"> má středisko výroba v únoru </w:t>
      </w:r>
      <w:r w:rsidRPr="00D02833">
        <w:rPr>
          <w:rFonts w:ascii="Times New Roman" w:hAnsi="Times New Roman" w:cs="Times New Roman"/>
          <w:sz w:val="24"/>
        </w:rPr>
        <w:t xml:space="preserve">vyrobit 10 000 ks roštů.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Ve skutečnosti se vyrobilo 9 800 ks roštů a skutečné náklady činily: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Jednicové náklady 2 420 000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Variabilní výrobní režie 1 495 000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Fixní výrobní režie 3 950 000 Kč </w:t>
      </w:r>
    </w:p>
    <w:p w:rsidR="00D02833" w:rsidRPr="00E74A19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4A19">
        <w:rPr>
          <w:rFonts w:ascii="Times New Roman" w:hAnsi="Times New Roman" w:cs="Times New Roman"/>
          <w:b/>
          <w:sz w:val="24"/>
          <w:u w:val="single"/>
        </w:rPr>
        <w:t>Úkoly: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1. Sestavte rozpočet nákladů na ú</w:t>
      </w:r>
      <w:r w:rsidR="00E74A19">
        <w:rPr>
          <w:rFonts w:ascii="Times New Roman" w:hAnsi="Times New Roman" w:cs="Times New Roman"/>
          <w:sz w:val="24"/>
        </w:rPr>
        <w:t xml:space="preserve">nor.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2. Sestavte variantní přepočtený rozpočet n</w:t>
      </w:r>
      <w:r w:rsidR="0008225E">
        <w:rPr>
          <w:rFonts w:ascii="Times New Roman" w:hAnsi="Times New Roman" w:cs="Times New Roman"/>
          <w:sz w:val="24"/>
        </w:rPr>
        <w:t>a skutečný objem výkonů v únoru</w:t>
      </w:r>
      <w:r w:rsidRPr="00D02833">
        <w:rPr>
          <w:rFonts w:ascii="Times New Roman" w:hAnsi="Times New Roman" w:cs="Times New Roman"/>
          <w:sz w:val="24"/>
        </w:rPr>
        <w:t xml:space="preserve">. </w:t>
      </w:r>
    </w:p>
    <w:p w:rsidR="00D02833" w:rsidRP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Sestavte lineárně přepočtený rozpočet na</w:t>
      </w:r>
      <w:r w:rsidR="0008225E">
        <w:rPr>
          <w:rFonts w:ascii="Times New Roman" w:hAnsi="Times New Roman" w:cs="Times New Roman"/>
          <w:sz w:val="24"/>
        </w:rPr>
        <w:t xml:space="preserve"> skutečný objem výkonů v únoru</w:t>
      </w:r>
      <w:r w:rsidRPr="00D02833">
        <w:rPr>
          <w:rFonts w:ascii="Times New Roman" w:hAnsi="Times New Roman" w:cs="Times New Roman"/>
          <w:sz w:val="24"/>
        </w:rPr>
        <w:t>.</w:t>
      </w:r>
    </w:p>
    <w:p w:rsidR="00012D38" w:rsidRDefault="00012D38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F0515F" w:rsidRPr="00D02833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Firma je schopna sestavit rozpočet režie v členění na souhrnné variabilní a fixní náklady, současně důsledně plánuje a sleduje spotřebu pracovního času: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Plán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5 000 000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1 000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Variabilní složka stanovena na 100 000 hodin práce</w:t>
      </w:r>
      <w:r>
        <w:rPr>
          <w:rFonts w:ascii="Times New Roman" w:hAnsi="Times New Roman" w:cs="Times New Roman"/>
          <w:sz w:val="24"/>
        </w:rPr>
        <w:t>.</w:t>
      </w:r>
    </w:p>
    <w:p w:rsidR="00012D38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Po uplynutí období byly zjištěny následující skutečné hodnoty režie: </w:t>
      </w:r>
    </w:p>
    <w:p w:rsidR="00012D38" w:rsidRDefault="00012D38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Skutečnost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5 500 000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1 500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Vykázáno: 115 000 hodin práce. </w:t>
      </w:r>
    </w:p>
    <w:p w:rsidR="00012D38" w:rsidRDefault="00012D38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1. Vyhodnoťte plnění rozpočtu postupem tzv. pevného nepřepočteného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2. Vyhodnoťte plnění rozpočtu postupem tzv. pevného 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Vyhodnoťte plnění rozpočtu postupem tzv. variantního rozpočtu</w:t>
      </w:r>
    </w:p>
    <w:p w:rsidR="00AE6BF4" w:rsidRDefault="00AE6BF4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57673A" w:rsidRPr="00A9616B" w:rsidRDefault="00F0515F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A9616B">
        <w:rPr>
          <w:rFonts w:ascii="Times New Roman" w:hAnsi="Times New Roman" w:cs="Times New Roman"/>
          <w:b/>
          <w:sz w:val="24"/>
          <w:u w:val="single"/>
        </w:rPr>
        <w:t>Příklad 3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F0515F" w:rsidRPr="009B3DD7" w:rsidRDefault="00F0515F" w:rsidP="00012D38">
      <w:pPr>
        <w:pStyle w:val="Tlotextu"/>
        <w:numPr>
          <w:ilvl w:val="0"/>
          <w:numId w:val="10"/>
        </w:numPr>
        <w:rPr>
          <w:rFonts w:cs="Times New Roman"/>
        </w:rPr>
      </w:pPr>
      <w:r w:rsidRPr="009B3DD7">
        <w:rPr>
          <w:rFonts w:cs="Times New Roman"/>
        </w:rPr>
        <w:t>Sestavte rozpočet výnosů, nákladů a zisku pro př</w:t>
      </w:r>
      <w:r w:rsidR="00012D38">
        <w:rPr>
          <w:rFonts w:cs="Times New Roman"/>
        </w:rPr>
        <w:t>edpokládaný objem prodeje 5 000 </w:t>
      </w:r>
      <w:r w:rsidRPr="009B3DD7">
        <w:rPr>
          <w:rFonts w:cs="Times New Roman"/>
        </w:rPr>
        <w:t>ks bund.</w:t>
      </w: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 w:rsidR="00012D38">
        <w:rPr>
          <w:rFonts w:ascii="Times New Roman" w:hAnsi="Times New Roman" w:cs="Times New Roman"/>
          <w:b/>
          <w:sz w:val="24"/>
          <w:u w:val="single"/>
        </w:rPr>
        <w:t xml:space="preserve"> 4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</w:tr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Plán prodeje mýdla</w:t>
            </w: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 w:rsidR="00012D38">
        <w:rPr>
          <w:rFonts w:ascii="Times New Roman" w:hAnsi="Times New Roman" w:cs="Times New Roman"/>
          <w:b/>
          <w:sz w:val="24"/>
          <w:u w:val="single"/>
        </w:rPr>
        <w:t xml:space="preserve"> 5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Sestavte rozpočet cash flow podniku ABC na měsíc říjen, jestliže znáte následující údaje: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stav peněžních prostředků v pokladně a na účtech podniku činí k 1. říjnu 21 000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tržby z prodeje jsou inkasovány ve výši 60 % v měsíci prodeje, 25 % v následujícím měsíci, 10 % ve druhém měsíci a 5 % jsou nedobytné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 xml:space="preserve">objem prodeje činil v srpnu 325 000 Kč, v září 240 000 Kč a na říjen je předpoklad 350 000 Kč. 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65 % uskutečňovaných nákupů zásob je hrazeno v měsíci nákupu a zbytek v následujícím měsíci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v září nakoupil podnik zboží v objemu 140 000 Kč a na říjen je rozpočtována 170 000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lastRenderedPageBreak/>
        <w:t>na výplaty mezd v říjnu je počítáno 47 500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odpisy dlouhodobého majetku za říjen byly vypočteny v částce 10 000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ostatní výdaje dle rozpočtu na říjen činí 31 000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záloha na daň z příjmů odvedená v říjnu bude činit 12 500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úroky z úvěru převáděné z účtu podniku v říjnu jsou stanoveny na 3 750 Kč</w:t>
      </w:r>
    </w:p>
    <w:sectPr w:rsidR="00F0515F" w:rsidRPr="009B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BA" w:rsidRDefault="00A200BA" w:rsidP="0057673A">
      <w:pPr>
        <w:spacing w:after="0" w:line="240" w:lineRule="auto"/>
      </w:pPr>
      <w:r>
        <w:separator/>
      </w:r>
    </w:p>
  </w:endnote>
  <w:endnote w:type="continuationSeparator" w:id="0">
    <w:p w:rsidR="00A200BA" w:rsidRDefault="00A200B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BA" w:rsidRDefault="00A200BA" w:rsidP="0057673A">
      <w:pPr>
        <w:spacing w:after="0" w:line="240" w:lineRule="auto"/>
      </w:pPr>
      <w:r>
        <w:separator/>
      </w:r>
    </w:p>
  </w:footnote>
  <w:footnote w:type="continuationSeparator" w:id="0">
    <w:p w:rsidR="00A200BA" w:rsidRDefault="00A200B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651"/>
    <w:multiLevelType w:val="hybridMultilevel"/>
    <w:tmpl w:val="49A0CF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12D38"/>
    <w:rsid w:val="00076A6E"/>
    <w:rsid w:val="0008225E"/>
    <w:rsid w:val="001531C8"/>
    <w:rsid w:val="001964E9"/>
    <w:rsid w:val="001F4689"/>
    <w:rsid w:val="0021029D"/>
    <w:rsid w:val="0023559A"/>
    <w:rsid w:val="002430AD"/>
    <w:rsid w:val="002740E4"/>
    <w:rsid w:val="002C45F6"/>
    <w:rsid w:val="002D1D5E"/>
    <w:rsid w:val="00350D23"/>
    <w:rsid w:val="0044624C"/>
    <w:rsid w:val="00495B01"/>
    <w:rsid w:val="004B46CE"/>
    <w:rsid w:val="004D15CD"/>
    <w:rsid w:val="00515F17"/>
    <w:rsid w:val="00517AD8"/>
    <w:rsid w:val="00571ABF"/>
    <w:rsid w:val="005747DA"/>
    <w:rsid w:val="0057673A"/>
    <w:rsid w:val="005803B7"/>
    <w:rsid w:val="0059064D"/>
    <w:rsid w:val="005A2A6B"/>
    <w:rsid w:val="00670577"/>
    <w:rsid w:val="00677322"/>
    <w:rsid w:val="00684C19"/>
    <w:rsid w:val="00693A16"/>
    <w:rsid w:val="007043D8"/>
    <w:rsid w:val="007430AA"/>
    <w:rsid w:val="00747494"/>
    <w:rsid w:val="00747FDE"/>
    <w:rsid w:val="00784BB2"/>
    <w:rsid w:val="007A1A57"/>
    <w:rsid w:val="008A7454"/>
    <w:rsid w:val="008B5845"/>
    <w:rsid w:val="008E3EE2"/>
    <w:rsid w:val="009B7D6F"/>
    <w:rsid w:val="009C2A7D"/>
    <w:rsid w:val="00A200BA"/>
    <w:rsid w:val="00A75363"/>
    <w:rsid w:val="00A9616B"/>
    <w:rsid w:val="00AE6BF4"/>
    <w:rsid w:val="00B8132C"/>
    <w:rsid w:val="00B81D69"/>
    <w:rsid w:val="00BF6DA6"/>
    <w:rsid w:val="00CB16CB"/>
    <w:rsid w:val="00CE001E"/>
    <w:rsid w:val="00CF70B6"/>
    <w:rsid w:val="00D02833"/>
    <w:rsid w:val="00D14751"/>
    <w:rsid w:val="00D56663"/>
    <w:rsid w:val="00DE22AC"/>
    <w:rsid w:val="00DF1296"/>
    <w:rsid w:val="00E07C6A"/>
    <w:rsid w:val="00E31909"/>
    <w:rsid w:val="00E74A19"/>
    <w:rsid w:val="00EA3D80"/>
    <w:rsid w:val="00EB4BED"/>
    <w:rsid w:val="00EC6D7E"/>
    <w:rsid w:val="00F0515F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F0515F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F0515F"/>
    <w:pPr>
      <w:numPr>
        <w:numId w:val="9"/>
      </w:numPr>
    </w:pPr>
  </w:style>
  <w:style w:type="paragraph" w:customStyle="1" w:styleId="parNadpisSeznamuTucny">
    <w:name w:val="parNadpisSeznamuTucny"/>
    <w:basedOn w:val="Normln"/>
    <w:qFormat/>
    <w:rsid w:val="00F0515F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3</cp:revision>
  <dcterms:created xsi:type="dcterms:W3CDTF">2021-04-25T07:13:00Z</dcterms:created>
  <dcterms:modified xsi:type="dcterms:W3CDTF">2021-04-25T07:15:00Z</dcterms:modified>
</cp:coreProperties>
</file>