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8F" w:rsidRPr="005176D7" w:rsidRDefault="008E1E8F" w:rsidP="008E1E8F">
      <w:pPr>
        <w:rPr>
          <w:rFonts w:ascii="Times New Roman" w:hAnsi="Times New Roman" w:cs="Times New Roman"/>
          <w:sz w:val="24"/>
          <w:szCs w:val="24"/>
        </w:rPr>
      </w:pPr>
      <w:r w:rsidRPr="005176D7">
        <w:rPr>
          <w:rFonts w:ascii="Times New Roman" w:hAnsi="Times New Roman" w:cs="Times New Roman"/>
          <w:b/>
          <w:sz w:val="24"/>
          <w:szCs w:val="24"/>
        </w:rPr>
        <w:t>FIU/BPUDP Zápočtový test</w:t>
      </w:r>
      <w:r w:rsidRPr="005176D7">
        <w:rPr>
          <w:rFonts w:ascii="Times New Roman" w:hAnsi="Times New Roman" w:cs="Times New Roman"/>
          <w:sz w:val="24"/>
          <w:szCs w:val="24"/>
        </w:rPr>
        <w:t xml:space="preserve"> </w:t>
      </w:r>
      <w:r w:rsidRPr="005176D7">
        <w:rPr>
          <w:rFonts w:ascii="Times New Roman" w:hAnsi="Times New Roman" w:cs="Times New Roman"/>
          <w:sz w:val="24"/>
          <w:szCs w:val="24"/>
        </w:rPr>
        <w:tab/>
        <w:t>10. 05. 2021</w:t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  <w:t>body:</w:t>
      </w:r>
    </w:p>
    <w:p w:rsidR="008E1E8F" w:rsidRPr="005176D7" w:rsidRDefault="008E1E8F" w:rsidP="008E1E8F">
      <w:pPr>
        <w:rPr>
          <w:rFonts w:ascii="Times New Roman" w:hAnsi="Times New Roman" w:cs="Times New Roman"/>
          <w:sz w:val="24"/>
          <w:szCs w:val="24"/>
        </w:rPr>
      </w:pPr>
      <w:r w:rsidRPr="005176D7">
        <w:rPr>
          <w:rFonts w:ascii="Times New Roman" w:hAnsi="Times New Roman" w:cs="Times New Roman"/>
          <w:sz w:val="24"/>
          <w:szCs w:val="24"/>
        </w:rPr>
        <w:t>LS 2020/2021</w:t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  <w:t>Příjmení, jméno:</w:t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r w:rsidRPr="005176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76D7">
        <w:rPr>
          <w:rFonts w:ascii="Times New Roman" w:hAnsi="Times New Roman" w:cs="Times New Roman"/>
          <w:sz w:val="24"/>
          <w:szCs w:val="24"/>
        </w:rPr>
        <w:t>učo</w:t>
      </w:r>
      <w:proofErr w:type="spellEnd"/>
      <w:r w:rsidRPr="005176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1E8F" w:rsidRPr="005176D7" w:rsidRDefault="008E1E8F" w:rsidP="008E1E8F">
      <w:pPr>
        <w:rPr>
          <w:rFonts w:ascii="Times New Roman" w:hAnsi="Times New Roman" w:cs="Times New Roman"/>
          <w:sz w:val="24"/>
          <w:szCs w:val="24"/>
        </w:rPr>
      </w:pPr>
    </w:p>
    <w:p w:rsidR="008E1E8F" w:rsidRPr="005176D7" w:rsidRDefault="008E1E8F" w:rsidP="008E1E8F">
      <w:pPr>
        <w:rPr>
          <w:rFonts w:ascii="Times New Roman" w:hAnsi="Times New Roman" w:cs="Times New Roman"/>
          <w:sz w:val="24"/>
          <w:szCs w:val="24"/>
        </w:rPr>
      </w:pPr>
      <w:r w:rsidRPr="005176D7">
        <w:rPr>
          <w:rFonts w:ascii="Times New Roman" w:hAnsi="Times New Roman" w:cs="Times New Roman"/>
          <w:sz w:val="24"/>
          <w:szCs w:val="24"/>
        </w:rPr>
        <w:t xml:space="preserve">Doba testu </w:t>
      </w:r>
      <w:proofErr w:type="spellStart"/>
      <w:r w:rsidRPr="005176D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176D7">
        <w:rPr>
          <w:rFonts w:ascii="Times New Roman" w:hAnsi="Times New Roman" w:cs="Times New Roman"/>
          <w:sz w:val="24"/>
          <w:szCs w:val="24"/>
        </w:rPr>
        <w:t xml:space="preserve"> 60 minut, počet bodů </w:t>
      </w:r>
      <w:proofErr w:type="spellStart"/>
      <w:r w:rsidRPr="005176D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176D7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8E1E8F" w:rsidRDefault="008E1E8F" w:rsidP="008E1E8F">
      <w:pPr>
        <w:rPr>
          <w:rFonts w:ascii="Times New Roman" w:hAnsi="Times New Roman" w:cs="Times New Roman"/>
          <w:sz w:val="24"/>
          <w:szCs w:val="24"/>
        </w:rPr>
      </w:pPr>
      <w:r w:rsidRPr="005176D7">
        <w:rPr>
          <w:rFonts w:ascii="Times New Roman" w:hAnsi="Times New Roman" w:cs="Times New Roman"/>
          <w:sz w:val="24"/>
          <w:szCs w:val="24"/>
        </w:rPr>
        <w:t xml:space="preserve">Test odevzdávejte ve </w:t>
      </w:r>
      <w:proofErr w:type="gramStart"/>
      <w:r w:rsidRPr="005176D7">
        <w:rPr>
          <w:rFonts w:ascii="Times New Roman" w:hAnsi="Times New Roman" w:cs="Times New Roman"/>
          <w:sz w:val="24"/>
          <w:szCs w:val="24"/>
        </w:rPr>
        <w:t>formátu .doc</w:t>
      </w:r>
      <w:proofErr w:type="gramEnd"/>
      <w:r w:rsidRPr="005176D7">
        <w:rPr>
          <w:rFonts w:ascii="Times New Roman" w:hAnsi="Times New Roman" w:cs="Times New Roman"/>
          <w:sz w:val="24"/>
          <w:szCs w:val="24"/>
        </w:rPr>
        <w:t xml:space="preserve"> do ODEVZDÁVÁRNY – složka TEST PUDP 2021</w:t>
      </w:r>
      <w:r w:rsidR="00430FCE">
        <w:rPr>
          <w:rFonts w:ascii="Times New Roman" w:hAnsi="Times New Roman" w:cs="Times New Roman"/>
          <w:sz w:val="24"/>
          <w:szCs w:val="24"/>
        </w:rPr>
        <w:t xml:space="preserve"> v termínu 10. 05. 2021 do </w:t>
      </w:r>
      <w:proofErr w:type="spellStart"/>
      <w:r w:rsidR="00430FC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30FCE">
        <w:rPr>
          <w:rFonts w:ascii="Times New Roman" w:hAnsi="Times New Roman" w:cs="Times New Roman"/>
          <w:sz w:val="24"/>
          <w:szCs w:val="24"/>
        </w:rPr>
        <w:t xml:space="preserve"> 17:55 hodin.</w:t>
      </w:r>
    </w:p>
    <w:p w:rsidR="008E1E8F" w:rsidRPr="005176D7" w:rsidRDefault="008E1E8F" w:rsidP="008E1E8F">
      <w:pPr>
        <w:rPr>
          <w:rFonts w:ascii="Times New Roman" w:hAnsi="Times New Roman" w:cs="Times New Roman"/>
          <w:sz w:val="24"/>
          <w:szCs w:val="24"/>
        </w:rPr>
      </w:pPr>
    </w:p>
    <w:p w:rsidR="008E1E8F" w:rsidRPr="002F52CC" w:rsidRDefault="008E1E8F" w:rsidP="008E1E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52CC">
        <w:rPr>
          <w:rFonts w:ascii="Times New Roman" w:hAnsi="Times New Roman" w:cs="Times New Roman"/>
          <w:b/>
          <w:sz w:val="24"/>
          <w:szCs w:val="24"/>
        </w:rPr>
        <w:t>Souvislý příklad (</w:t>
      </w:r>
      <w:proofErr w:type="spellStart"/>
      <w:r w:rsidRPr="002F52CC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2F5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CE">
        <w:rPr>
          <w:rFonts w:ascii="Times New Roman" w:hAnsi="Times New Roman" w:cs="Times New Roman"/>
          <w:b/>
          <w:sz w:val="24"/>
          <w:szCs w:val="24"/>
        </w:rPr>
        <w:t>25</w:t>
      </w:r>
      <w:r w:rsidRPr="002F52CC">
        <w:rPr>
          <w:rFonts w:ascii="Times New Roman" w:hAnsi="Times New Roman" w:cs="Times New Roman"/>
          <w:b/>
          <w:sz w:val="24"/>
          <w:szCs w:val="24"/>
        </w:rPr>
        <w:t xml:space="preserve"> bodů)</w:t>
      </w:r>
    </w:p>
    <w:p w:rsidR="005176D7" w:rsidRDefault="005176D7" w:rsidP="005176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76D7">
        <w:rPr>
          <w:rFonts w:ascii="Times New Roman" w:hAnsi="Times New Roman" w:cs="Times New Roman"/>
          <w:sz w:val="24"/>
          <w:szCs w:val="24"/>
        </w:rPr>
        <w:t>Došla faktura od dodavatele za opravu vstupních dveří 49 600 Kč, úhrada bezhotovostně do 30 dnů od provedení opravy, nejsou závady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6D7">
        <w:rPr>
          <w:rFonts w:ascii="Times New Roman" w:hAnsi="Times New Roman" w:cs="Times New Roman"/>
          <w:sz w:val="24"/>
          <w:szCs w:val="24"/>
        </w:rPr>
        <w:t xml:space="preserve"> úhrada je provedena; na sklad přijaty polotovary v celkovém ocenění ve VN 58 476 Kč; všechny obratem prodány a předány a vystavena faktura odběrateli ve výši smluvní ceny celkem 67 000 Kč; úhrada při převzetí odběratelem hotově-není reklamace-příjem do pokladny; objednána reklama v regionálním vysílání na výrobky-reklama proběhla a dodavatel reklamy vystavil fakturu ve výši 96 800 Kč, úhrada bezhotovostně ihned; dle výzvy Krajské hygienické stanice provedena deratizace sklepních prostor dodavatelem vystavil fakturu za 11 410 Kč, úhrada hotově po skončení akce; zakoupen nový </w:t>
      </w:r>
      <w:r w:rsidR="002F52CC">
        <w:rPr>
          <w:rFonts w:ascii="Times New Roman" w:hAnsi="Times New Roman" w:cs="Times New Roman"/>
          <w:sz w:val="24"/>
          <w:szCs w:val="24"/>
        </w:rPr>
        <w:t>kotel na vytápění</w:t>
      </w:r>
      <w:r w:rsidRPr="005176D7">
        <w:rPr>
          <w:rFonts w:ascii="Times New Roman" w:hAnsi="Times New Roman" w:cs="Times New Roman"/>
          <w:sz w:val="24"/>
          <w:szCs w:val="24"/>
        </w:rPr>
        <w:t xml:space="preserve"> od dodavatele za 123 321 Kč, instalace ve vlastní režii v ocenění VN 3 156 Kč, 01.</w:t>
      </w:r>
      <w:r w:rsidR="002F52CC">
        <w:rPr>
          <w:rFonts w:ascii="Times New Roman" w:hAnsi="Times New Roman" w:cs="Times New Roman"/>
          <w:sz w:val="24"/>
          <w:szCs w:val="24"/>
        </w:rPr>
        <w:t xml:space="preserve"> </w:t>
      </w:r>
      <w:r w:rsidRPr="005176D7">
        <w:rPr>
          <w:rFonts w:ascii="Times New Roman" w:hAnsi="Times New Roman" w:cs="Times New Roman"/>
          <w:sz w:val="24"/>
          <w:szCs w:val="24"/>
        </w:rPr>
        <w:t>04.</w:t>
      </w:r>
      <w:r w:rsidR="002F52CC">
        <w:rPr>
          <w:rFonts w:ascii="Times New Roman" w:hAnsi="Times New Roman" w:cs="Times New Roman"/>
          <w:sz w:val="24"/>
          <w:szCs w:val="24"/>
        </w:rPr>
        <w:t xml:space="preserve"> 2021</w:t>
      </w:r>
      <w:r w:rsidRPr="005176D7">
        <w:rPr>
          <w:rFonts w:ascii="Times New Roman" w:hAnsi="Times New Roman" w:cs="Times New Roman"/>
          <w:sz w:val="24"/>
          <w:szCs w:val="24"/>
        </w:rPr>
        <w:t xml:space="preserve"> zařazen do užívání v celkovém </w:t>
      </w:r>
      <w:proofErr w:type="gramStart"/>
      <w:r w:rsidRPr="005176D7">
        <w:rPr>
          <w:rFonts w:ascii="Times New Roman" w:hAnsi="Times New Roman" w:cs="Times New Roman"/>
          <w:sz w:val="24"/>
          <w:szCs w:val="24"/>
        </w:rPr>
        <w:t>ocenění</w:t>
      </w:r>
      <w:r w:rsidR="00430FCE">
        <w:rPr>
          <w:rFonts w:ascii="Times New Roman" w:hAnsi="Times New Roman" w:cs="Times New Roman"/>
          <w:sz w:val="24"/>
          <w:szCs w:val="24"/>
        </w:rPr>
        <w:t xml:space="preserve"> </w:t>
      </w:r>
      <w:r w:rsidR="002F52CC">
        <w:rPr>
          <w:rFonts w:ascii="Times New Roman" w:hAnsi="Times New Roman" w:cs="Times New Roman"/>
          <w:sz w:val="24"/>
          <w:szCs w:val="24"/>
        </w:rPr>
        <w:t>??</w:t>
      </w:r>
      <w:r w:rsidRPr="005176D7">
        <w:rPr>
          <w:rFonts w:ascii="Times New Roman" w:hAnsi="Times New Roman" w:cs="Times New Roman"/>
          <w:sz w:val="24"/>
          <w:szCs w:val="24"/>
        </w:rPr>
        <w:t>?</w:t>
      </w:r>
      <w:r w:rsidR="00430FCE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="00430FCE">
        <w:rPr>
          <w:rFonts w:ascii="Times New Roman" w:hAnsi="Times New Roman" w:cs="Times New Roman"/>
          <w:sz w:val="24"/>
          <w:szCs w:val="24"/>
        </w:rPr>
        <w:t>.</w:t>
      </w:r>
      <w:r w:rsidRPr="005176D7">
        <w:rPr>
          <w:rFonts w:ascii="Times New Roman" w:hAnsi="Times New Roman" w:cs="Times New Roman"/>
          <w:sz w:val="24"/>
          <w:szCs w:val="24"/>
        </w:rPr>
        <w:t xml:space="preserve"> </w:t>
      </w:r>
      <w:r w:rsidR="002F52CC">
        <w:rPr>
          <w:rFonts w:ascii="Times New Roman" w:hAnsi="Times New Roman" w:cs="Times New Roman"/>
          <w:sz w:val="24"/>
          <w:szCs w:val="24"/>
        </w:rPr>
        <w:t>S</w:t>
      </w:r>
      <w:r w:rsidRPr="005176D7">
        <w:rPr>
          <w:rFonts w:ascii="Times New Roman" w:hAnsi="Times New Roman" w:cs="Times New Roman"/>
          <w:sz w:val="24"/>
          <w:szCs w:val="24"/>
        </w:rPr>
        <w:t xml:space="preserve">počítejte účetní odpis </w:t>
      </w:r>
      <w:r w:rsidR="002F52CC">
        <w:rPr>
          <w:rFonts w:ascii="Times New Roman" w:hAnsi="Times New Roman" w:cs="Times New Roman"/>
          <w:sz w:val="24"/>
          <w:szCs w:val="24"/>
        </w:rPr>
        <w:t>za první měsíc používání, kotel</w:t>
      </w:r>
      <w:r w:rsidRPr="005176D7">
        <w:rPr>
          <w:rFonts w:ascii="Times New Roman" w:hAnsi="Times New Roman" w:cs="Times New Roman"/>
          <w:sz w:val="24"/>
          <w:szCs w:val="24"/>
        </w:rPr>
        <w:t xml:space="preserve"> bude odpisován po dobu </w:t>
      </w:r>
      <w:r w:rsidR="002F52CC">
        <w:rPr>
          <w:rFonts w:ascii="Times New Roman" w:hAnsi="Times New Roman" w:cs="Times New Roman"/>
          <w:sz w:val="24"/>
          <w:szCs w:val="24"/>
        </w:rPr>
        <w:t>10 let</w:t>
      </w:r>
      <w:r w:rsidRPr="005176D7">
        <w:rPr>
          <w:rFonts w:ascii="Times New Roman" w:hAnsi="Times New Roman" w:cs="Times New Roman"/>
          <w:sz w:val="24"/>
          <w:szCs w:val="24"/>
        </w:rPr>
        <w:t xml:space="preserve"> rovnoměrně; dodavateli je z</w:t>
      </w:r>
      <w:r w:rsidR="002F52CC">
        <w:rPr>
          <w:rFonts w:ascii="Times New Roman" w:hAnsi="Times New Roman" w:cs="Times New Roman"/>
          <w:sz w:val="24"/>
          <w:szCs w:val="24"/>
        </w:rPr>
        <w:t>aplaceno z kontokorentního účtu.</w:t>
      </w:r>
    </w:p>
    <w:p w:rsidR="002F52CC" w:rsidRDefault="002F52CC" w:rsidP="005176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2CC" w:rsidRPr="005176D7" w:rsidRDefault="002F52CC" w:rsidP="005176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1097"/>
        <w:gridCol w:w="4460"/>
        <w:gridCol w:w="1667"/>
        <w:gridCol w:w="793"/>
        <w:gridCol w:w="653"/>
      </w:tblGrid>
      <w:tr w:rsidR="002F52CC" w:rsidTr="002F52CC">
        <w:tc>
          <w:tcPr>
            <w:tcW w:w="392" w:type="dxa"/>
          </w:tcPr>
          <w:p w:rsidR="005176D7" w:rsidRPr="00C54F1F" w:rsidRDefault="005176D7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4F1F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97" w:type="dxa"/>
          </w:tcPr>
          <w:p w:rsidR="005176D7" w:rsidRPr="00C54F1F" w:rsidRDefault="002F52CC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Typ </w:t>
            </w:r>
            <w:r w:rsidR="005176D7" w:rsidRPr="00C54F1F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adu</w:t>
            </w:r>
          </w:p>
        </w:tc>
        <w:tc>
          <w:tcPr>
            <w:tcW w:w="4460" w:type="dxa"/>
          </w:tcPr>
          <w:p w:rsidR="005176D7" w:rsidRPr="00C54F1F" w:rsidRDefault="005176D7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4F1F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667" w:type="dxa"/>
          </w:tcPr>
          <w:p w:rsidR="005176D7" w:rsidRPr="00C54F1F" w:rsidRDefault="005176D7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4F1F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93" w:type="dxa"/>
          </w:tcPr>
          <w:p w:rsidR="005176D7" w:rsidRPr="00C54F1F" w:rsidRDefault="005176D7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4F1F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53" w:type="dxa"/>
          </w:tcPr>
          <w:p w:rsidR="005176D7" w:rsidRPr="00C54F1F" w:rsidRDefault="005176D7" w:rsidP="00C202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4F1F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2F52CC">
        <w:tc>
          <w:tcPr>
            <w:tcW w:w="392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5176D7" w:rsidRDefault="005176D7" w:rsidP="00C202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5176D7" w:rsidRDefault="005176D7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1E8F" w:rsidRPr="002F52CC" w:rsidRDefault="008E1E8F" w:rsidP="008E1E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52CC">
        <w:rPr>
          <w:rFonts w:ascii="Times New Roman" w:hAnsi="Times New Roman" w:cs="Times New Roman"/>
          <w:b/>
          <w:sz w:val="24"/>
          <w:szCs w:val="24"/>
        </w:rPr>
        <w:lastRenderedPageBreak/>
        <w:t>Testové otázky</w:t>
      </w:r>
      <w:r w:rsidR="005176D7" w:rsidRPr="002F52CC">
        <w:rPr>
          <w:rFonts w:ascii="Times New Roman" w:hAnsi="Times New Roman" w:cs="Times New Roman"/>
          <w:b/>
          <w:sz w:val="24"/>
          <w:szCs w:val="24"/>
        </w:rPr>
        <w:t xml:space="preserve"> – správnou odpověď vyznačte barevně</w:t>
      </w:r>
      <w:r w:rsidRPr="002F52C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F52CC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2F52CC">
        <w:rPr>
          <w:rFonts w:ascii="Times New Roman" w:hAnsi="Times New Roman" w:cs="Times New Roman"/>
          <w:b/>
          <w:sz w:val="24"/>
          <w:szCs w:val="24"/>
        </w:rPr>
        <w:t xml:space="preserve"> 20 bodů)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Oprávky</w:t>
      </w:r>
      <w:r w:rsidRPr="00997ADD">
        <w:rPr>
          <w:rFonts w:ascii="Times New Roman" w:hAnsi="Times New Roman" w:cs="Times New Roman"/>
          <w:sz w:val="24"/>
        </w:rPr>
        <w:t xml:space="preserve"> vyjadřují: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trvalé snížení hodnoty majetku za ÚO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trvalé snížení hodnoty majetku za celou dobu odpisování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trvalé snížení hodnoty majetku za jeden měsíc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97AD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Poskytnuté zálohy na pořízení aktiva mohou být účtovány</w:t>
      </w:r>
      <w:r w:rsidRPr="00997ADD">
        <w:rPr>
          <w:rFonts w:ascii="Times New Roman" w:hAnsi="Times New Roman" w:cs="Times New Roman"/>
          <w:sz w:val="24"/>
        </w:rPr>
        <w:t>: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pouze ve skupině 05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ve skupinách 05 a 15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ve skupinách 05, 15 a 31</w:t>
      </w:r>
      <w:r w:rsidRPr="00997ADD">
        <w:rPr>
          <w:rFonts w:ascii="Times New Roman" w:hAnsi="Times New Roman" w:cs="Times New Roman"/>
          <w:sz w:val="24"/>
        </w:rPr>
        <w:t xml:space="preserve"> 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Zákonnou rezervou se rozumí: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rezerva na povinné odvody SP a ZP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rezerva na daňovou ztrátu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rezerva na opravu hmotného majetku dle zákona č. 593/1992 Sb.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Technické zhodnocení: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má za důsledek zvýšení hodnoty DM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má za důsledek zvýšení hodnoty zásob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má za důsledek uvedení DM do provozuschopného stavu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97ADD">
        <w:rPr>
          <w:rFonts w:ascii="Times New Roman" w:hAnsi="Times New Roman" w:cs="Times New Roman"/>
          <w:sz w:val="24"/>
        </w:rPr>
        <w:t>. Opravné položky vyjadřují: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a) </w:t>
      </w:r>
      <w:r w:rsidRPr="00997ADD">
        <w:rPr>
          <w:rFonts w:ascii="Times New Roman" w:hAnsi="Times New Roman" w:cs="Times New Roman"/>
          <w:sz w:val="24"/>
        </w:rPr>
        <w:tab/>
        <w:t>trvalé snížení hodnoty majetku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b)</w:t>
      </w:r>
      <w:r w:rsidRPr="00997ADD">
        <w:rPr>
          <w:rFonts w:ascii="Times New Roman" w:hAnsi="Times New Roman" w:cs="Times New Roman"/>
          <w:sz w:val="24"/>
        </w:rPr>
        <w:tab/>
        <w:t>přechodné snížení hodnoty majetku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c)</w:t>
      </w:r>
      <w:r w:rsidRPr="00997ADD">
        <w:rPr>
          <w:rFonts w:ascii="Times New Roman" w:hAnsi="Times New Roman" w:cs="Times New Roman"/>
          <w:sz w:val="24"/>
        </w:rPr>
        <w:tab/>
        <w:t>trvalé zvýšení hodnoty majetku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97AD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Přijatá dotace na pořízení DM</w:t>
      </w:r>
      <w:r w:rsidRPr="00997ADD">
        <w:rPr>
          <w:rFonts w:ascii="Times New Roman" w:hAnsi="Times New Roman" w:cs="Times New Roman"/>
          <w:sz w:val="24"/>
        </w:rPr>
        <w:t>: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snižuje ocenění DM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výnosem ÚJ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Pr="00997AD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nemá vliv na ocenění DM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Pr="00430FCE" w:rsidRDefault="008E1E8F" w:rsidP="00430FC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30FCE">
        <w:rPr>
          <w:rFonts w:ascii="Times New Roman" w:hAnsi="Times New Roman" w:cs="Times New Roman"/>
          <w:sz w:val="24"/>
        </w:rPr>
        <w:t>Jednou ze základních právních norem pro podnikatele je:</w:t>
      </w:r>
    </w:p>
    <w:p w:rsidR="008E1E8F" w:rsidRPr="008B32D8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B32D8">
        <w:rPr>
          <w:rFonts w:ascii="Times New Roman" w:hAnsi="Times New Roman" w:cs="Times New Roman"/>
          <w:sz w:val="24"/>
        </w:rPr>
        <w:t xml:space="preserve">a) </w:t>
      </w:r>
      <w:r w:rsidRPr="008B32D8">
        <w:rPr>
          <w:rFonts w:ascii="Times New Roman" w:hAnsi="Times New Roman" w:cs="Times New Roman"/>
          <w:sz w:val="24"/>
        </w:rPr>
        <w:tab/>
        <w:t>obchodní zákoník</w:t>
      </w:r>
    </w:p>
    <w:p w:rsidR="008E1E8F" w:rsidRPr="008B32D8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B32D8">
        <w:rPr>
          <w:rFonts w:ascii="Times New Roman" w:hAnsi="Times New Roman" w:cs="Times New Roman"/>
          <w:sz w:val="24"/>
        </w:rPr>
        <w:t>b)</w:t>
      </w:r>
      <w:r w:rsidRPr="008B32D8">
        <w:rPr>
          <w:rFonts w:ascii="Times New Roman" w:hAnsi="Times New Roman" w:cs="Times New Roman"/>
          <w:sz w:val="24"/>
        </w:rPr>
        <w:tab/>
        <w:t>hospodářský zákoník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B32D8">
        <w:rPr>
          <w:rFonts w:ascii="Times New Roman" w:hAnsi="Times New Roman" w:cs="Times New Roman"/>
          <w:sz w:val="24"/>
        </w:rPr>
        <w:t xml:space="preserve">c) </w:t>
      </w:r>
      <w:r w:rsidRPr="008B32D8">
        <w:rPr>
          <w:rFonts w:ascii="Times New Roman" w:hAnsi="Times New Roman" w:cs="Times New Roman"/>
          <w:sz w:val="24"/>
        </w:rPr>
        <w:tab/>
        <w:t>občanský zákoník</w:t>
      </w:r>
    </w:p>
    <w:p w:rsidR="008E1E8F" w:rsidRDefault="008E1E8F" w:rsidP="008E1E8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8E1E8F" w:rsidRPr="008515F3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8515F3">
        <w:rPr>
          <w:rFonts w:ascii="Times New Roman" w:hAnsi="Times New Roman" w:cs="Times New Roman"/>
          <w:sz w:val="24"/>
        </w:rPr>
        <w:t>Všechny nák</w:t>
      </w:r>
      <w:r>
        <w:rPr>
          <w:rFonts w:ascii="Times New Roman" w:hAnsi="Times New Roman" w:cs="Times New Roman"/>
          <w:sz w:val="24"/>
        </w:rPr>
        <w:t>ladové účty mají počáteční stav</w:t>
      </w:r>
    </w:p>
    <w:p w:rsidR="008E1E8F" w:rsidRPr="008515F3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a) </w:t>
      </w:r>
      <w:r w:rsidRPr="008515F3">
        <w:rPr>
          <w:rFonts w:ascii="Times New Roman" w:hAnsi="Times New Roman" w:cs="Times New Roman"/>
          <w:sz w:val="24"/>
        </w:rPr>
        <w:tab/>
        <w:t>vždy na straně MD</w:t>
      </w:r>
    </w:p>
    <w:p w:rsidR="008E1E8F" w:rsidRPr="008515F3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vždy na straně D</w:t>
      </w:r>
    </w:p>
    <w:p w:rsidR="008E1E8F" w:rsidRPr="008515F3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nemají počáteční stav</w:t>
      </w:r>
    </w:p>
    <w:p w:rsidR="008E1E8F" w:rsidRPr="00997ADD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Náklady na poštovné jsou účtovány: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Zásoby vytvářené vlastní činností jsou účtovány: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58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příslušné položky aktiva a ve prospěch zvolené skupiny např. 54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64</w:t>
      </w: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52CC" w:rsidRDefault="002F52CC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0FCE" w:rsidRDefault="00430FCE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52CC" w:rsidRPr="00430FCE" w:rsidRDefault="002F52CC" w:rsidP="00430FC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30FCE">
        <w:rPr>
          <w:rFonts w:ascii="Times New Roman" w:hAnsi="Times New Roman" w:cs="Times New Roman"/>
          <w:b/>
          <w:sz w:val="24"/>
        </w:rPr>
        <w:t>Příklad – cestovní náhrady (</w:t>
      </w:r>
      <w:proofErr w:type="spellStart"/>
      <w:r w:rsidRPr="00430FCE">
        <w:rPr>
          <w:rFonts w:ascii="Times New Roman" w:hAnsi="Times New Roman" w:cs="Times New Roman"/>
          <w:b/>
          <w:sz w:val="24"/>
        </w:rPr>
        <w:t>max</w:t>
      </w:r>
      <w:proofErr w:type="spellEnd"/>
      <w:r w:rsidRPr="00430FCE">
        <w:rPr>
          <w:rFonts w:ascii="Times New Roman" w:hAnsi="Times New Roman" w:cs="Times New Roman"/>
          <w:b/>
          <w:sz w:val="24"/>
        </w:rPr>
        <w:t xml:space="preserve"> </w:t>
      </w:r>
      <w:r w:rsidR="00430FCE">
        <w:rPr>
          <w:rFonts w:ascii="Times New Roman" w:hAnsi="Times New Roman" w:cs="Times New Roman"/>
          <w:b/>
          <w:sz w:val="24"/>
        </w:rPr>
        <w:t>15</w:t>
      </w:r>
      <w:r w:rsidRPr="00430FCE">
        <w:rPr>
          <w:rFonts w:ascii="Times New Roman" w:hAnsi="Times New Roman" w:cs="Times New Roman"/>
          <w:b/>
          <w:sz w:val="24"/>
        </w:rPr>
        <w:t xml:space="preserve"> bodů)</w:t>
      </w:r>
    </w:p>
    <w:p w:rsidR="002F52CC" w:rsidRPr="002F52CC" w:rsidRDefault="002F52CC" w:rsidP="002F52CC">
      <w:pPr>
        <w:pStyle w:val="Odstavecseseznamem"/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2F52CC" w:rsidRDefault="002F52CC" w:rsidP="002F52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vyslán na dvoudenní jednání do Olomouce – konference, místo zaměstnání je v Karviné. Vlak KA 06:10 hod, příjezd Olomouc 07:30 hod. Jízdenka 210 Kč. MHD 4 ks á 33 Kč. Konferenční poplatek 500 Kč</w:t>
      </w:r>
      <w:r w:rsidR="000D716A">
        <w:rPr>
          <w:rFonts w:ascii="Times New Roman" w:hAnsi="Times New Roman" w:cs="Times New Roman"/>
          <w:sz w:val="24"/>
        </w:rPr>
        <w:t xml:space="preserve"> – placeno hotově na místě</w:t>
      </w:r>
      <w:r>
        <w:rPr>
          <w:rFonts w:ascii="Times New Roman" w:hAnsi="Times New Roman" w:cs="Times New Roman"/>
          <w:sz w:val="24"/>
        </w:rPr>
        <w:t>. Doklad o zaplacení ubytování 1050 Kč</w:t>
      </w:r>
      <w:r w:rsidR="000D716A">
        <w:rPr>
          <w:rFonts w:ascii="Times New Roman" w:hAnsi="Times New Roman" w:cs="Times New Roman"/>
          <w:sz w:val="24"/>
        </w:rPr>
        <w:t xml:space="preserve"> (hotově na místě)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bez stravování. Večeře na pozvání s obchodním partnerem – útratu hradil obchodní partner.  Autobus odjezd Olomouc druhý den 15:10 hod, v KA 17:00 hod. Jízdenka á 320 Kč. O zálohu nebylo požádáno.</w:t>
      </w:r>
    </w:p>
    <w:p w:rsidR="002F52CC" w:rsidRDefault="002F52CC" w:rsidP="002F5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52CC" w:rsidRDefault="002F52CC" w:rsidP="002F52C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2CC" w:rsidTr="00C2029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C" w:rsidRDefault="002F52CC" w:rsidP="00C202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52CC" w:rsidRPr="00997ADD" w:rsidRDefault="002F52CC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Default="008E1E8F" w:rsidP="008E1E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1E8F" w:rsidRPr="00430FCE" w:rsidRDefault="00430FCE" w:rsidP="00430FC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30FCE">
        <w:rPr>
          <w:rFonts w:ascii="Times New Roman" w:hAnsi="Times New Roman" w:cs="Times New Roman"/>
          <w:b/>
          <w:sz w:val="24"/>
        </w:rPr>
        <w:t xml:space="preserve">Doplňte účetní předkontace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max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 bodů)</w:t>
      </w:r>
    </w:p>
    <w:p w:rsidR="008E1E8F" w:rsidRDefault="008E1E8F" w:rsidP="008E1E8F">
      <w:pPr>
        <w:pStyle w:val="Odstavecseseznamem"/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DHM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430FCE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</w:t>
            </w:r>
            <w:r w:rsidR="00430FCE">
              <w:rPr>
                <w:rFonts w:ascii="Times New Roman" w:hAnsi="Times New Roman" w:cs="Times New Roman"/>
                <w:sz w:val="24"/>
              </w:rPr>
              <w:t xml:space="preserve"> DHM platba hotově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DNM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 - provozuschopný stav v ocenění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30FCE" w:rsidRPr="00D91D5F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7F1E">
              <w:rPr>
                <w:rFonts w:ascii="Times New Roman" w:hAnsi="Times New Roman" w:cs="Times New Roman"/>
                <w:b/>
                <w:sz w:val="24"/>
              </w:rPr>
              <w:t>Schodek</w:t>
            </w:r>
            <w:r>
              <w:rPr>
                <w:rFonts w:ascii="Times New Roman" w:hAnsi="Times New Roman" w:cs="Times New Roman"/>
                <w:sz w:val="24"/>
              </w:rPr>
              <w:t xml:space="preserve"> v</w:t>
            </w:r>
            <w:r w:rsidR="00D44E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pokladně</w:t>
            </w:r>
            <w:r w:rsidR="00D44E14">
              <w:rPr>
                <w:rFonts w:ascii="Times New Roman" w:hAnsi="Times New Roman" w:cs="Times New Roman"/>
                <w:sz w:val="24"/>
              </w:rPr>
              <w:t xml:space="preserve"> - předepsáno odpovědnému </w:t>
            </w:r>
            <w:proofErr w:type="spellStart"/>
            <w:r w:rsidR="00D44E14">
              <w:rPr>
                <w:rFonts w:ascii="Times New Roman" w:hAnsi="Times New Roman" w:cs="Times New Roman"/>
                <w:sz w:val="24"/>
              </w:rPr>
              <w:t>pracovn</w:t>
            </w:r>
            <w:proofErr w:type="spellEnd"/>
            <w:r w:rsidR="00D44E14">
              <w:rPr>
                <w:rFonts w:ascii="Times New Roman" w:hAnsi="Times New Roman" w:cs="Times New Roman"/>
                <w:sz w:val="24"/>
              </w:rPr>
              <w:t>.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schodku odpovědným pracovníkem (pokladní)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  <w:p w:rsidR="00D44E14" w:rsidRDefault="00D44E14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  <w:r w:rsidR="00D44E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D44E14" w:rsidRDefault="00D44E14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9E5303"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30FCE" w:rsidRPr="00703C85" w:rsidTr="00D44E14">
        <w:trPr>
          <w:trHeight w:val="983"/>
        </w:trPr>
        <w:tc>
          <w:tcPr>
            <w:tcW w:w="738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  <w:p w:rsidR="00E82EBB" w:rsidRDefault="00E82EBB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  <w:p w:rsidR="00430FCE" w:rsidRDefault="00E82EBB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FCE" w:rsidRDefault="00430FCE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30FCE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Hrubá mzda – zaměstnanci firmy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Předpis SP a ZP – zaměstnanci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Srážka daně z příjmů</w:t>
            </w:r>
          </w:p>
          <w:p w:rsidR="00D44E14" w:rsidRDefault="00D44E14" w:rsidP="009E53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FCE" w:rsidRDefault="00D44E14" w:rsidP="00D44E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mezd zaměstnancům na jejich </w:t>
            </w:r>
            <w:r w:rsidR="00E82EBB">
              <w:rPr>
                <w:rFonts w:ascii="Times New Roman" w:hAnsi="Times New Roman" w:cs="Times New Roman"/>
                <w:sz w:val="24"/>
              </w:rPr>
              <w:t xml:space="preserve">bankovní </w:t>
            </w:r>
            <w:r>
              <w:rPr>
                <w:rFonts w:ascii="Times New Roman" w:hAnsi="Times New Roman" w:cs="Times New Roman"/>
                <w:sz w:val="24"/>
              </w:rPr>
              <w:t>účty</w:t>
            </w:r>
          </w:p>
          <w:p w:rsidR="00E82EBB" w:rsidRDefault="00E82EBB" w:rsidP="00D44E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SP a ZP na ČSSZ a zdravotní pojišťovny</w:t>
            </w:r>
          </w:p>
          <w:p w:rsidR="00E82EBB" w:rsidRDefault="00E82EBB" w:rsidP="00D44E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Odvod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na FÚ</w:t>
            </w:r>
          </w:p>
        </w:tc>
        <w:tc>
          <w:tcPr>
            <w:tcW w:w="1222" w:type="dxa"/>
          </w:tcPr>
          <w:p w:rsidR="00430FCE" w:rsidRDefault="00D44E14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120 000</w:t>
            </w:r>
          </w:p>
          <w:p w:rsidR="00430FCE" w:rsidRDefault="00D44E14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40 560</w:t>
            </w:r>
          </w:p>
          <w:p w:rsidR="00430FCE" w:rsidRDefault="00D44E14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  <w:p w:rsidR="00430FCE" w:rsidRDefault="00430FCE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30FCE" w:rsidRDefault="00E82EBB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  <w:p w:rsidR="00430FCE" w:rsidRDefault="00E82EBB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40 560</w:t>
            </w:r>
          </w:p>
          <w:p w:rsidR="00E82EBB" w:rsidRDefault="00E82EBB" w:rsidP="009E530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430FCE" w:rsidRPr="00703C85" w:rsidRDefault="00430FCE" w:rsidP="009E530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430FCE" w:rsidRPr="00703C85" w:rsidRDefault="00430FCE" w:rsidP="009E53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42208" w:rsidRDefault="00742208"/>
    <w:sectPr w:rsidR="0074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C5E"/>
    <w:multiLevelType w:val="hybridMultilevel"/>
    <w:tmpl w:val="8B26A4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F42C3"/>
    <w:multiLevelType w:val="hybridMultilevel"/>
    <w:tmpl w:val="69EE3B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A3E16"/>
    <w:multiLevelType w:val="hybridMultilevel"/>
    <w:tmpl w:val="D64EFB04"/>
    <w:lvl w:ilvl="0" w:tplc="8EB669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70F"/>
    <w:multiLevelType w:val="hybridMultilevel"/>
    <w:tmpl w:val="CB10CE40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6"/>
    <w:rsid w:val="000D716A"/>
    <w:rsid w:val="002F52CC"/>
    <w:rsid w:val="00430FCE"/>
    <w:rsid w:val="005176D7"/>
    <w:rsid w:val="00742208"/>
    <w:rsid w:val="008E1E8F"/>
    <w:rsid w:val="00B12EBA"/>
    <w:rsid w:val="00B57FF2"/>
    <w:rsid w:val="00D44E14"/>
    <w:rsid w:val="00E24096"/>
    <w:rsid w:val="00E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0F23-2F9E-45E3-BC8C-9B7E012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E8F"/>
    <w:pPr>
      <w:ind w:left="720"/>
      <w:contextualSpacing/>
    </w:pPr>
  </w:style>
  <w:style w:type="table" w:styleId="Mkatabulky">
    <w:name w:val="Table Grid"/>
    <w:basedOn w:val="Normlntabulka"/>
    <w:uiPriority w:val="59"/>
    <w:rsid w:val="0051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Florián</cp:lastModifiedBy>
  <cp:revision>6</cp:revision>
  <dcterms:created xsi:type="dcterms:W3CDTF">2021-05-09T10:19:00Z</dcterms:created>
  <dcterms:modified xsi:type="dcterms:W3CDTF">2021-05-10T14:00:00Z</dcterms:modified>
</cp:coreProperties>
</file>