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F21" w:rsidRPr="005C5F21" w:rsidRDefault="005C5F21" w:rsidP="005C5F21">
      <w:pPr>
        <w:jc w:val="both"/>
        <w:rPr>
          <w:rFonts w:cstheme="minorHAnsi"/>
          <w:b/>
          <w:shd w:val="clear" w:color="auto" w:fill="FAF9F8"/>
        </w:rPr>
      </w:pPr>
      <w:r w:rsidRPr="005C5F21">
        <w:rPr>
          <w:rFonts w:cstheme="minorHAnsi"/>
          <w:b/>
          <w:shd w:val="clear" w:color="auto" w:fill="FAF9F8"/>
        </w:rPr>
        <w:t>Sociální práce a sociální péče – EVSBPPPS, ECSBKPPS</w:t>
      </w:r>
      <w:r w:rsidR="00A60E7D">
        <w:rPr>
          <w:rFonts w:cstheme="minorHAnsi"/>
          <w:b/>
          <w:shd w:val="clear" w:color="auto" w:fill="FAF9F8"/>
        </w:rPr>
        <w:t xml:space="preserve"> – sylabus předmětu</w:t>
      </w:r>
      <w:bookmarkStart w:id="0" w:name="_GoBack"/>
      <w:bookmarkEnd w:id="0"/>
    </w:p>
    <w:p w:rsidR="005C5F21" w:rsidRDefault="00433A92" w:rsidP="005C5F21">
      <w:pPr>
        <w:jc w:val="both"/>
        <w:rPr>
          <w:rFonts w:cstheme="minorHAnsi"/>
          <w:shd w:val="clear" w:color="auto" w:fill="FAF9F8"/>
        </w:rPr>
      </w:pPr>
      <w:r w:rsidRPr="00433A92">
        <w:rPr>
          <w:rFonts w:cstheme="minorHAnsi"/>
          <w:shd w:val="clear" w:color="auto" w:fill="FAF9F8"/>
        </w:rPr>
        <w:t>Cílem předmětu je seznámit studenty s</w:t>
      </w:r>
      <w:r>
        <w:rPr>
          <w:rFonts w:cstheme="minorHAnsi"/>
          <w:shd w:val="clear" w:color="auto" w:fill="FAF9F8"/>
        </w:rPr>
        <w:t xml:space="preserve"> </w:t>
      </w:r>
      <w:r w:rsidRPr="00433A92">
        <w:rPr>
          <w:rFonts w:cstheme="minorHAnsi"/>
          <w:shd w:val="clear" w:color="auto" w:fill="FAF9F8"/>
        </w:rPr>
        <w:t>historickým vývojem sociální práce a sociální péče v</w:t>
      </w:r>
      <w:r>
        <w:rPr>
          <w:rFonts w:cstheme="minorHAnsi"/>
          <w:shd w:val="clear" w:color="auto" w:fill="FAF9F8"/>
        </w:rPr>
        <w:t xml:space="preserve"> </w:t>
      </w:r>
      <w:r w:rsidR="005C5F21">
        <w:rPr>
          <w:rFonts w:cstheme="minorHAnsi"/>
          <w:shd w:val="clear" w:color="auto" w:fill="FAF9F8"/>
        </w:rPr>
        <w:t>e</w:t>
      </w:r>
      <w:r w:rsidRPr="00433A92">
        <w:rPr>
          <w:rFonts w:cstheme="minorHAnsi"/>
          <w:shd w:val="clear" w:color="auto" w:fill="FAF9F8"/>
        </w:rPr>
        <w:t>vropském kontextu.  Prezentovat přístupy v</w:t>
      </w:r>
      <w:r>
        <w:rPr>
          <w:rFonts w:cstheme="minorHAnsi"/>
          <w:shd w:val="clear" w:color="auto" w:fill="FAF9F8"/>
        </w:rPr>
        <w:t xml:space="preserve"> </w:t>
      </w:r>
      <w:r w:rsidRPr="00433A92">
        <w:rPr>
          <w:rFonts w:cstheme="minorHAnsi"/>
          <w:shd w:val="clear" w:color="auto" w:fill="FAF9F8"/>
        </w:rPr>
        <w:t>sociální práci a sociální péči, v souvislosti k</w:t>
      </w:r>
      <w:r>
        <w:rPr>
          <w:rFonts w:cstheme="minorHAnsi"/>
          <w:shd w:val="clear" w:color="auto" w:fill="FAF9F8"/>
        </w:rPr>
        <w:t xml:space="preserve"> </w:t>
      </w:r>
      <w:r w:rsidRPr="00433A92">
        <w:rPr>
          <w:rFonts w:cstheme="minorHAnsi"/>
          <w:shd w:val="clear" w:color="auto" w:fill="FAF9F8"/>
        </w:rPr>
        <w:t xml:space="preserve">potřebám jednotlivých demografických a sociálních skupin. Naučit je zvládat základní techniky sociální práce, včetně diagnostiky klienta. Studenti se budou orientovat ve službách sociální péče (ve státních i nestátních organizacích) i problematice sociálního poradenství. </w:t>
      </w:r>
    </w:p>
    <w:p w:rsidR="00433A92" w:rsidRDefault="00433A92" w:rsidP="005C5F21">
      <w:pPr>
        <w:pStyle w:val="Odstavecseseznamem"/>
        <w:numPr>
          <w:ilvl w:val="0"/>
          <w:numId w:val="1"/>
        </w:numPr>
        <w:jc w:val="both"/>
        <w:rPr>
          <w:rFonts w:cstheme="minorHAnsi"/>
          <w:shd w:val="clear" w:color="auto" w:fill="FAF9F8"/>
        </w:rPr>
      </w:pPr>
      <w:r w:rsidRPr="00433A92">
        <w:rPr>
          <w:rFonts w:cstheme="minorHAnsi"/>
          <w:shd w:val="clear" w:color="auto" w:fill="FAF9F8"/>
        </w:rPr>
        <w:t>Vymezení základních pojmů sociální práce</w:t>
      </w:r>
      <w:r>
        <w:rPr>
          <w:rFonts w:cstheme="minorHAnsi"/>
          <w:shd w:val="clear" w:color="auto" w:fill="FAF9F8"/>
        </w:rPr>
        <w:t xml:space="preserve">. </w:t>
      </w:r>
      <w:r w:rsidRPr="00433A92">
        <w:rPr>
          <w:rFonts w:cstheme="minorHAnsi"/>
          <w:shd w:val="clear" w:color="auto" w:fill="FAF9F8"/>
        </w:rPr>
        <w:t xml:space="preserve">Vztah sociální práce a sousedních oborů. Objasnění základních pozic a pojmů – sociální problém, klient, situace, případ, filantropie, dobročinnost. </w:t>
      </w:r>
    </w:p>
    <w:p w:rsidR="00433A92" w:rsidRDefault="00433A92" w:rsidP="005C5F21">
      <w:pPr>
        <w:pStyle w:val="Odstavecseseznamem"/>
        <w:numPr>
          <w:ilvl w:val="0"/>
          <w:numId w:val="1"/>
        </w:numPr>
        <w:jc w:val="both"/>
        <w:rPr>
          <w:rFonts w:cstheme="minorHAnsi"/>
          <w:shd w:val="clear" w:color="auto" w:fill="FAF9F8"/>
        </w:rPr>
      </w:pPr>
      <w:r w:rsidRPr="00433A92">
        <w:rPr>
          <w:rFonts w:cstheme="minorHAnsi"/>
          <w:shd w:val="clear" w:color="auto" w:fill="FAF9F8"/>
        </w:rPr>
        <w:t>Teoretické přístupy v</w:t>
      </w:r>
      <w:r w:rsidRPr="00433A92">
        <w:rPr>
          <w:rFonts w:cstheme="minorHAnsi"/>
          <w:shd w:val="clear" w:color="auto" w:fill="FAF9F8"/>
        </w:rPr>
        <w:t xml:space="preserve"> </w:t>
      </w:r>
      <w:r w:rsidRPr="00433A92">
        <w:rPr>
          <w:rFonts w:cstheme="minorHAnsi"/>
          <w:shd w:val="clear" w:color="auto" w:fill="FAF9F8"/>
        </w:rPr>
        <w:t>sociální prác</w:t>
      </w:r>
      <w:r w:rsidRPr="00433A92">
        <w:rPr>
          <w:rFonts w:cstheme="minorHAnsi"/>
          <w:shd w:val="clear" w:color="auto" w:fill="FAF9F8"/>
        </w:rPr>
        <w:t>i</w:t>
      </w:r>
      <w:r w:rsidRPr="00433A92">
        <w:rPr>
          <w:rFonts w:cstheme="minorHAnsi"/>
          <w:shd w:val="clear" w:color="auto" w:fill="FAF9F8"/>
        </w:rPr>
        <w:t xml:space="preserve"> a významní představitelé. </w:t>
      </w:r>
    </w:p>
    <w:p w:rsidR="00433A92" w:rsidRPr="00433A92" w:rsidRDefault="00433A92" w:rsidP="005C5F21">
      <w:pPr>
        <w:pStyle w:val="Odstavecseseznamem"/>
        <w:numPr>
          <w:ilvl w:val="0"/>
          <w:numId w:val="1"/>
        </w:numPr>
        <w:jc w:val="both"/>
        <w:rPr>
          <w:rFonts w:cstheme="minorHAnsi"/>
          <w:shd w:val="clear" w:color="auto" w:fill="FAF9F8"/>
        </w:rPr>
      </w:pPr>
      <w:r w:rsidRPr="00433A92">
        <w:rPr>
          <w:rFonts w:cstheme="minorHAnsi"/>
          <w:shd w:val="clear" w:color="auto" w:fill="FAF9F8"/>
        </w:rPr>
        <w:t>Historický vývoj sociální práce</w:t>
      </w:r>
      <w:r>
        <w:rPr>
          <w:rFonts w:cstheme="minorHAnsi"/>
          <w:shd w:val="clear" w:color="auto" w:fill="FAF9F8"/>
        </w:rPr>
        <w:t xml:space="preserve">. </w:t>
      </w:r>
      <w:r w:rsidRPr="00433A92">
        <w:rPr>
          <w:rFonts w:cstheme="minorHAnsi"/>
          <w:shd w:val="clear" w:color="auto" w:fill="FAF9F8"/>
        </w:rPr>
        <w:t>Jednotlivé etapy vývoje sociální práce. Její obsah a cíle.</w:t>
      </w:r>
    </w:p>
    <w:p w:rsidR="00433A92" w:rsidRDefault="00433A92" w:rsidP="005C5F21">
      <w:pPr>
        <w:pStyle w:val="Odstavecseseznamem"/>
        <w:numPr>
          <w:ilvl w:val="0"/>
          <w:numId w:val="1"/>
        </w:numPr>
        <w:jc w:val="both"/>
        <w:rPr>
          <w:rFonts w:cstheme="minorHAnsi"/>
          <w:shd w:val="clear" w:color="auto" w:fill="FAF9F8"/>
        </w:rPr>
      </w:pPr>
      <w:r w:rsidRPr="00433A92">
        <w:rPr>
          <w:rFonts w:cstheme="minorHAnsi"/>
          <w:shd w:val="clear" w:color="auto" w:fill="FAF9F8"/>
        </w:rPr>
        <w:t>Metodika sociální práce s jednotlivcem i se skupinou</w:t>
      </w:r>
      <w:r>
        <w:rPr>
          <w:rFonts w:cstheme="minorHAnsi"/>
          <w:shd w:val="clear" w:color="auto" w:fill="FAF9F8"/>
        </w:rPr>
        <w:t xml:space="preserve">. </w:t>
      </w:r>
    </w:p>
    <w:p w:rsidR="00433A92" w:rsidRDefault="00433A92" w:rsidP="005C5F21">
      <w:pPr>
        <w:pStyle w:val="Odstavecseseznamem"/>
        <w:numPr>
          <w:ilvl w:val="0"/>
          <w:numId w:val="1"/>
        </w:numPr>
        <w:jc w:val="both"/>
        <w:rPr>
          <w:rFonts w:cstheme="minorHAnsi"/>
          <w:shd w:val="clear" w:color="auto" w:fill="FAF9F8"/>
        </w:rPr>
      </w:pPr>
      <w:r w:rsidRPr="00433A92">
        <w:rPr>
          <w:rFonts w:cstheme="minorHAnsi"/>
          <w:shd w:val="clear" w:color="auto" w:fill="FAF9F8"/>
        </w:rPr>
        <w:t>Cíl sociální intervence, diagnostika a plánování. Volba správné metody.</w:t>
      </w:r>
    </w:p>
    <w:p w:rsidR="00433A92" w:rsidRDefault="00433A92" w:rsidP="005C5F21">
      <w:pPr>
        <w:pStyle w:val="Odstavecseseznamem"/>
        <w:numPr>
          <w:ilvl w:val="0"/>
          <w:numId w:val="1"/>
        </w:numPr>
        <w:jc w:val="both"/>
        <w:rPr>
          <w:rFonts w:cstheme="minorHAnsi"/>
          <w:shd w:val="clear" w:color="auto" w:fill="FAF9F8"/>
        </w:rPr>
      </w:pPr>
      <w:r w:rsidRPr="00433A92">
        <w:rPr>
          <w:rFonts w:cstheme="minorHAnsi"/>
          <w:shd w:val="clear" w:color="auto" w:fill="FAF9F8"/>
        </w:rPr>
        <w:t>Individuální práce případová s</w:t>
      </w:r>
      <w:r>
        <w:rPr>
          <w:rFonts w:cstheme="minorHAnsi"/>
          <w:shd w:val="clear" w:color="auto" w:fill="FAF9F8"/>
        </w:rPr>
        <w:t> </w:t>
      </w:r>
      <w:r w:rsidRPr="00433A92">
        <w:rPr>
          <w:rFonts w:cstheme="minorHAnsi"/>
          <w:shd w:val="clear" w:color="auto" w:fill="FAF9F8"/>
        </w:rPr>
        <w:t>klientem</w:t>
      </w:r>
      <w:r>
        <w:rPr>
          <w:rFonts w:cstheme="minorHAnsi"/>
          <w:shd w:val="clear" w:color="auto" w:fill="FAF9F8"/>
        </w:rPr>
        <w:t xml:space="preserve">. </w:t>
      </w:r>
      <w:r w:rsidRPr="00433A92">
        <w:rPr>
          <w:rFonts w:cstheme="minorHAnsi"/>
          <w:shd w:val="clear" w:color="auto" w:fill="FAF9F8"/>
        </w:rPr>
        <w:t>Individuální práce případová s</w:t>
      </w:r>
      <w:r>
        <w:rPr>
          <w:rFonts w:cstheme="minorHAnsi"/>
          <w:shd w:val="clear" w:color="auto" w:fill="FAF9F8"/>
        </w:rPr>
        <w:t> klientem.</w:t>
      </w:r>
    </w:p>
    <w:p w:rsidR="00433A92" w:rsidRDefault="00433A92" w:rsidP="005C5F21">
      <w:pPr>
        <w:pStyle w:val="Odstavecseseznamem"/>
        <w:numPr>
          <w:ilvl w:val="0"/>
          <w:numId w:val="1"/>
        </w:numPr>
        <w:jc w:val="both"/>
        <w:rPr>
          <w:rFonts w:cstheme="minorHAnsi"/>
          <w:shd w:val="clear" w:color="auto" w:fill="FAF9F8"/>
        </w:rPr>
      </w:pPr>
      <w:r w:rsidRPr="00433A92">
        <w:rPr>
          <w:rFonts w:cstheme="minorHAnsi"/>
          <w:shd w:val="clear" w:color="auto" w:fill="FAF9F8"/>
        </w:rPr>
        <w:t xml:space="preserve">Zásady skupinového sezení. Realizace sociální práce se skupinou v terénu.  </w:t>
      </w:r>
    </w:p>
    <w:p w:rsidR="00433A92" w:rsidRDefault="00433A92" w:rsidP="005C5F21">
      <w:pPr>
        <w:pStyle w:val="Odstavecseseznamem"/>
        <w:numPr>
          <w:ilvl w:val="0"/>
          <w:numId w:val="1"/>
        </w:numPr>
        <w:jc w:val="both"/>
        <w:rPr>
          <w:rFonts w:cstheme="minorHAnsi"/>
          <w:shd w:val="clear" w:color="auto" w:fill="FAF9F8"/>
        </w:rPr>
      </w:pPr>
      <w:r w:rsidRPr="00433A92">
        <w:rPr>
          <w:rFonts w:cstheme="minorHAnsi"/>
          <w:shd w:val="clear" w:color="auto" w:fill="FAF9F8"/>
        </w:rPr>
        <w:t>Primární, sekundární a terciární prevence.</w:t>
      </w:r>
    </w:p>
    <w:p w:rsidR="00433A92" w:rsidRDefault="00433A92" w:rsidP="005C5F21">
      <w:pPr>
        <w:pStyle w:val="Odstavecseseznamem"/>
        <w:numPr>
          <w:ilvl w:val="0"/>
          <w:numId w:val="1"/>
        </w:numPr>
        <w:jc w:val="both"/>
        <w:rPr>
          <w:rFonts w:cstheme="minorHAnsi"/>
          <w:shd w:val="clear" w:color="auto" w:fill="FAF9F8"/>
        </w:rPr>
      </w:pPr>
      <w:r w:rsidRPr="00433A92">
        <w:rPr>
          <w:rFonts w:cstheme="minorHAnsi"/>
          <w:shd w:val="clear" w:color="auto" w:fill="FAF9F8"/>
        </w:rPr>
        <w:t>Formy sociální péče o handicapované skupiny</w:t>
      </w:r>
      <w:r>
        <w:rPr>
          <w:rFonts w:cstheme="minorHAnsi"/>
          <w:shd w:val="clear" w:color="auto" w:fill="FAF9F8"/>
        </w:rPr>
        <w:t xml:space="preserve">. </w:t>
      </w:r>
      <w:r w:rsidRPr="00433A92">
        <w:rPr>
          <w:rFonts w:cstheme="minorHAnsi"/>
          <w:shd w:val="clear" w:color="auto" w:fill="FAF9F8"/>
        </w:rPr>
        <w:t>Charakteristika handicapovaných skupin obyvatel. Vymezení společných a specifických rysů handicapovaných skupin obyvatel. Druhy handicapovaných skupin obyvatel se zřetelem k typologii handicapu.</w:t>
      </w:r>
    </w:p>
    <w:p w:rsidR="00433A92" w:rsidRDefault="00433A92" w:rsidP="005C5F21">
      <w:pPr>
        <w:pStyle w:val="Odstavecseseznamem"/>
        <w:numPr>
          <w:ilvl w:val="0"/>
          <w:numId w:val="1"/>
        </w:numPr>
        <w:jc w:val="both"/>
        <w:rPr>
          <w:rFonts w:cstheme="minorHAnsi"/>
          <w:shd w:val="clear" w:color="auto" w:fill="FAF9F8"/>
        </w:rPr>
      </w:pPr>
      <w:r w:rsidRPr="00433A92">
        <w:rPr>
          <w:rFonts w:cstheme="minorHAnsi"/>
          <w:shd w:val="clear" w:color="auto" w:fill="FAF9F8"/>
        </w:rPr>
        <w:t>Komunitní práce s</w:t>
      </w:r>
      <w:r>
        <w:rPr>
          <w:rFonts w:cstheme="minorHAnsi"/>
          <w:shd w:val="clear" w:color="auto" w:fill="FAF9F8"/>
        </w:rPr>
        <w:t> </w:t>
      </w:r>
      <w:r w:rsidRPr="00433A92">
        <w:rPr>
          <w:rFonts w:cstheme="minorHAnsi"/>
          <w:shd w:val="clear" w:color="auto" w:fill="FAF9F8"/>
        </w:rPr>
        <w:t>handicapovanými</w:t>
      </w:r>
      <w:r>
        <w:rPr>
          <w:rFonts w:cstheme="minorHAnsi"/>
          <w:shd w:val="clear" w:color="auto" w:fill="FAF9F8"/>
        </w:rPr>
        <w:t xml:space="preserve">. </w:t>
      </w:r>
      <w:r w:rsidRPr="00433A92">
        <w:rPr>
          <w:rFonts w:cstheme="minorHAnsi"/>
          <w:shd w:val="clear" w:color="auto" w:fill="FAF9F8"/>
        </w:rPr>
        <w:t xml:space="preserve">Subkultury handicapovaných skupin obyvatel. </w:t>
      </w:r>
    </w:p>
    <w:p w:rsidR="00433A92" w:rsidRDefault="00433A92" w:rsidP="005C5F21">
      <w:pPr>
        <w:pStyle w:val="Odstavecseseznamem"/>
        <w:numPr>
          <w:ilvl w:val="0"/>
          <w:numId w:val="1"/>
        </w:numPr>
        <w:jc w:val="both"/>
        <w:rPr>
          <w:rFonts w:cstheme="minorHAnsi"/>
          <w:shd w:val="clear" w:color="auto" w:fill="FAF9F8"/>
        </w:rPr>
      </w:pPr>
      <w:r w:rsidRPr="00433A92">
        <w:rPr>
          <w:rFonts w:cstheme="minorHAnsi"/>
          <w:shd w:val="clear" w:color="auto" w:fill="FAF9F8"/>
        </w:rPr>
        <w:t>Terapie, rychlá poradenská intervence, rehabilitace a osobní asistence.</w:t>
      </w:r>
    </w:p>
    <w:p w:rsidR="00433A92" w:rsidRDefault="00433A92" w:rsidP="005C5F21">
      <w:pPr>
        <w:pStyle w:val="Odstavecseseznamem"/>
        <w:numPr>
          <w:ilvl w:val="0"/>
          <w:numId w:val="1"/>
        </w:numPr>
        <w:jc w:val="both"/>
        <w:rPr>
          <w:rFonts w:cstheme="minorHAnsi"/>
          <w:shd w:val="clear" w:color="auto" w:fill="FAF9F8"/>
        </w:rPr>
      </w:pPr>
      <w:r w:rsidRPr="00433A92">
        <w:rPr>
          <w:rFonts w:cstheme="minorHAnsi"/>
          <w:shd w:val="clear" w:color="auto" w:fill="FAF9F8"/>
        </w:rPr>
        <w:t>Komunitní sociální péče</w:t>
      </w:r>
      <w:r>
        <w:rPr>
          <w:rFonts w:cstheme="minorHAnsi"/>
          <w:shd w:val="clear" w:color="auto" w:fill="FAF9F8"/>
        </w:rPr>
        <w:t xml:space="preserve">. </w:t>
      </w:r>
      <w:r w:rsidRPr="00433A92">
        <w:rPr>
          <w:rFonts w:cstheme="minorHAnsi"/>
          <w:shd w:val="clear" w:color="auto" w:fill="FAF9F8"/>
        </w:rPr>
        <w:t>Kvalitativní a kvantitativní výzkumné metody v sociální péči</w:t>
      </w:r>
      <w:r>
        <w:rPr>
          <w:rFonts w:cstheme="minorHAnsi"/>
          <w:shd w:val="clear" w:color="auto" w:fill="FAF9F8"/>
        </w:rPr>
        <w:t>.</w:t>
      </w:r>
      <w:r w:rsidRPr="00433A92">
        <w:rPr>
          <w:rFonts w:cstheme="minorHAnsi"/>
          <w:shd w:val="clear" w:color="auto" w:fill="FAF9F8"/>
        </w:rPr>
        <w:t xml:space="preserve"> Integrovaná supervize v sociální péči o handicapované.</w:t>
      </w:r>
    </w:p>
    <w:p w:rsidR="00433A92" w:rsidRPr="00433A92" w:rsidRDefault="00433A92" w:rsidP="005C5F21">
      <w:pPr>
        <w:pStyle w:val="Odstavecseseznamem"/>
        <w:numPr>
          <w:ilvl w:val="0"/>
          <w:numId w:val="1"/>
        </w:numPr>
        <w:jc w:val="both"/>
        <w:rPr>
          <w:rFonts w:cstheme="minorHAnsi"/>
          <w:shd w:val="clear" w:color="auto" w:fill="FAF9F8"/>
        </w:rPr>
      </w:pPr>
      <w:r w:rsidRPr="00433A92">
        <w:rPr>
          <w:rFonts w:cstheme="minorHAnsi"/>
          <w:shd w:val="clear" w:color="auto" w:fill="FAF9F8"/>
        </w:rPr>
        <w:t>Strategie a</w:t>
      </w:r>
      <w:r>
        <w:rPr>
          <w:rFonts w:cstheme="minorHAnsi"/>
          <w:shd w:val="clear" w:color="auto" w:fill="FAF9F8"/>
        </w:rPr>
        <w:t xml:space="preserve"> </w:t>
      </w:r>
      <w:r w:rsidRPr="00433A92">
        <w:rPr>
          <w:rFonts w:cstheme="minorHAnsi"/>
          <w:shd w:val="clear" w:color="auto" w:fill="FAF9F8"/>
        </w:rPr>
        <w:t>komunitní plánování v komunitní sociální péči o emigranty a národnostní menšiny.</w:t>
      </w:r>
    </w:p>
    <w:p w:rsidR="00433A92" w:rsidRDefault="00433A92" w:rsidP="005C5F21">
      <w:pPr>
        <w:jc w:val="both"/>
        <w:rPr>
          <w:rFonts w:cstheme="minorHAnsi"/>
          <w:shd w:val="clear" w:color="auto" w:fill="FAF9F8"/>
        </w:rPr>
      </w:pPr>
      <w:r>
        <w:rPr>
          <w:rFonts w:cstheme="minorHAnsi"/>
          <w:shd w:val="clear" w:color="auto" w:fill="FAF9F8"/>
        </w:rPr>
        <w:t>Povinná literatura:</w:t>
      </w:r>
    </w:p>
    <w:p w:rsidR="00433A92" w:rsidRDefault="00433A92" w:rsidP="005C5F21">
      <w:pPr>
        <w:pStyle w:val="Odstavecseseznamem"/>
        <w:numPr>
          <w:ilvl w:val="0"/>
          <w:numId w:val="2"/>
        </w:numPr>
        <w:jc w:val="both"/>
        <w:rPr>
          <w:rFonts w:cstheme="minorHAnsi"/>
          <w:shd w:val="clear" w:color="auto" w:fill="FAF9F8"/>
        </w:rPr>
      </w:pPr>
      <w:r w:rsidRPr="00433A92">
        <w:rPr>
          <w:rFonts w:cstheme="minorHAnsi"/>
          <w:shd w:val="clear" w:color="auto" w:fill="FAF9F8"/>
        </w:rPr>
        <w:t>BURYOVÁ, I., 2014.</w:t>
      </w:r>
      <w:r w:rsidRPr="00433A92">
        <w:rPr>
          <w:rFonts w:cstheme="minorHAnsi"/>
          <w:shd w:val="clear" w:color="auto" w:fill="FAF9F8"/>
        </w:rPr>
        <w:t xml:space="preserve"> </w:t>
      </w:r>
      <w:r w:rsidRPr="00433A92">
        <w:rPr>
          <w:rFonts w:cstheme="minorHAnsi"/>
          <w:shd w:val="clear" w:color="auto" w:fill="FAF9F8"/>
        </w:rPr>
        <w:t xml:space="preserve">Formy sociální péče. Karviná: SU OPF. ISBN 978-80-7510-083-2. </w:t>
      </w:r>
    </w:p>
    <w:p w:rsidR="00433A92" w:rsidRDefault="00433A92" w:rsidP="005C5F21">
      <w:pPr>
        <w:pStyle w:val="Odstavecseseznamem"/>
        <w:numPr>
          <w:ilvl w:val="0"/>
          <w:numId w:val="2"/>
        </w:numPr>
        <w:jc w:val="both"/>
        <w:rPr>
          <w:rFonts w:cstheme="minorHAnsi"/>
          <w:shd w:val="clear" w:color="auto" w:fill="FAF9F8"/>
        </w:rPr>
      </w:pPr>
      <w:r w:rsidRPr="00433A92">
        <w:rPr>
          <w:rFonts w:cstheme="minorHAnsi"/>
          <w:shd w:val="clear" w:color="auto" w:fill="FAF9F8"/>
        </w:rPr>
        <w:t>MATOUŠEK, O., 2008.  Slovník sociální práce. Praha: Portál. ISBN 978-80-7376-368-0.</w:t>
      </w:r>
    </w:p>
    <w:p w:rsidR="00433A92" w:rsidRDefault="00433A92" w:rsidP="005C5F21">
      <w:pPr>
        <w:pStyle w:val="Odstavecseseznamem"/>
        <w:numPr>
          <w:ilvl w:val="0"/>
          <w:numId w:val="2"/>
        </w:numPr>
        <w:jc w:val="both"/>
        <w:rPr>
          <w:rFonts w:cstheme="minorHAnsi"/>
          <w:shd w:val="clear" w:color="auto" w:fill="FAF9F8"/>
        </w:rPr>
      </w:pPr>
      <w:r w:rsidRPr="00433A92">
        <w:rPr>
          <w:rFonts w:cstheme="minorHAnsi"/>
          <w:shd w:val="clear" w:color="auto" w:fill="FAF9F8"/>
        </w:rPr>
        <w:t xml:space="preserve">MATOUŠEK, O., 2012.  Základy sociální práce. Praha: Portál. ISBN 978-80-262-0211-0. </w:t>
      </w:r>
    </w:p>
    <w:p w:rsidR="00433A92" w:rsidRDefault="00433A92" w:rsidP="005C5F21">
      <w:pPr>
        <w:pStyle w:val="Odstavecseseznamem"/>
        <w:numPr>
          <w:ilvl w:val="0"/>
          <w:numId w:val="2"/>
        </w:numPr>
        <w:jc w:val="both"/>
        <w:rPr>
          <w:rFonts w:cstheme="minorHAnsi"/>
          <w:shd w:val="clear" w:color="auto" w:fill="FAF9F8"/>
        </w:rPr>
      </w:pPr>
      <w:r w:rsidRPr="00433A92">
        <w:rPr>
          <w:rFonts w:cstheme="minorHAnsi"/>
          <w:shd w:val="clear" w:color="auto" w:fill="FAF9F8"/>
        </w:rPr>
        <w:t xml:space="preserve">MATOUŠEK, O., 2013. Encyklopedie sociální práce. Praha: Portál. ISBN 978-80-262-0366-7. </w:t>
      </w:r>
    </w:p>
    <w:p w:rsidR="00433A92" w:rsidRPr="00433A92" w:rsidRDefault="00433A92" w:rsidP="005C5F21">
      <w:pPr>
        <w:pStyle w:val="Odstavecseseznamem"/>
        <w:numPr>
          <w:ilvl w:val="0"/>
          <w:numId w:val="2"/>
        </w:numPr>
        <w:jc w:val="both"/>
        <w:rPr>
          <w:rFonts w:cstheme="minorHAnsi"/>
          <w:shd w:val="clear" w:color="auto" w:fill="FAF9F8"/>
        </w:rPr>
      </w:pPr>
      <w:r w:rsidRPr="00433A92">
        <w:rPr>
          <w:rFonts w:cstheme="minorHAnsi"/>
          <w:shd w:val="clear" w:color="auto" w:fill="FAF9F8"/>
        </w:rPr>
        <w:t>TÓTHOVÁ, V. a kol., 2012. Kulturně kompetentní péče u vybraných minoritních skupin.  Praha:  Triton.  ISBN  978-80-7387-645-6.</w:t>
      </w:r>
    </w:p>
    <w:p w:rsidR="00433A92" w:rsidRDefault="00433A92" w:rsidP="005C5F21">
      <w:pPr>
        <w:jc w:val="both"/>
        <w:rPr>
          <w:rFonts w:cstheme="minorHAnsi"/>
          <w:shd w:val="clear" w:color="auto" w:fill="FAF9F8"/>
        </w:rPr>
      </w:pPr>
      <w:r w:rsidRPr="00433A92">
        <w:rPr>
          <w:rFonts w:cstheme="minorHAnsi"/>
          <w:shd w:val="clear" w:color="auto" w:fill="FAF9F8"/>
        </w:rPr>
        <w:t>Doporučená:</w:t>
      </w:r>
    </w:p>
    <w:p w:rsidR="00433A92" w:rsidRPr="00433A92" w:rsidRDefault="00433A92" w:rsidP="005C5F21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33A92">
        <w:rPr>
          <w:rFonts w:cstheme="minorHAnsi"/>
          <w:shd w:val="clear" w:color="auto" w:fill="FAF9F8"/>
        </w:rPr>
        <w:t xml:space="preserve">DOHNALOVÁ, E., 2012. Úvod do sociální práce s migranty: problematika migrace a integrace v ES/EU a České republice. Olomouc: </w:t>
      </w:r>
      <w:proofErr w:type="spellStart"/>
      <w:r w:rsidRPr="00433A92">
        <w:rPr>
          <w:rFonts w:cstheme="minorHAnsi"/>
          <w:shd w:val="clear" w:color="auto" w:fill="FAF9F8"/>
        </w:rPr>
        <w:t>Caritas</w:t>
      </w:r>
      <w:proofErr w:type="spellEnd"/>
      <w:r w:rsidRPr="00433A92">
        <w:rPr>
          <w:rFonts w:cstheme="minorHAnsi"/>
          <w:shd w:val="clear" w:color="auto" w:fill="FAF9F8"/>
        </w:rPr>
        <w:t xml:space="preserve"> – Vyšší odborná škola sociální Olomouc. ISBN 978-80-87623-02-2. </w:t>
      </w:r>
    </w:p>
    <w:p w:rsidR="00433A92" w:rsidRPr="00433A92" w:rsidRDefault="00433A92" w:rsidP="005C5F21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33A92">
        <w:rPr>
          <w:rFonts w:cstheme="minorHAnsi"/>
          <w:shd w:val="clear" w:color="auto" w:fill="FAF9F8"/>
        </w:rPr>
        <w:t>DVORSKÁ, J. a kol.</w:t>
      </w:r>
      <w:r w:rsidR="005C5F21">
        <w:rPr>
          <w:rFonts w:cstheme="minorHAnsi"/>
          <w:shd w:val="clear" w:color="auto" w:fill="FAF9F8"/>
        </w:rPr>
        <w:t>,</w:t>
      </w:r>
      <w:r w:rsidRPr="00433A92">
        <w:rPr>
          <w:rFonts w:cstheme="minorHAnsi"/>
          <w:shd w:val="clear" w:color="auto" w:fill="FAF9F8"/>
        </w:rPr>
        <w:t xml:space="preserve"> 2008. Metody </w:t>
      </w:r>
      <w:proofErr w:type="gramStart"/>
      <w:r w:rsidRPr="00433A92">
        <w:rPr>
          <w:rFonts w:cstheme="minorHAnsi"/>
          <w:shd w:val="clear" w:color="auto" w:fill="FAF9F8"/>
        </w:rPr>
        <w:t>sociáln</w:t>
      </w:r>
      <w:r w:rsidR="005C5F21">
        <w:rPr>
          <w:rFonts w:cstheme="minorHAnsi"/>
          <w:shd w:val="clear" w:color="auto" w:fill="FAF9F8"/>
        </w:rPr>
        <w:t>í</w:t>
      </w:r>
      <w:r w:rsidRPr="00433A92">
        <w:rPr>
          <w:rFonts w:cstheme="minorHAnsi"/>
          <w:shd w:val="clear" w:color="auto" w:fill="FAF9F8"/>
        </w:rPr>
        <w:t xml:space="preserve">  práce</w:t>
      </w:r>
      <w:proofErr w:type="gramEnd"/>
      <w:r w:rsidRPr="00433A92">
        <w:rPr>
          <w:rFonts w:cstheme="minorHAnsi"/>
          <w:shd w:val="clear" w:color="auto" w:fill="FAF9F8"/>
        </w:rPr>
        <w:t xml:space="preserve"> s imigranty,  azylanty  a  jejich dětmi: příručka pro pedagogy. Praha: Triton. ISBN 978-80-7387-044-7. </w:t>
      </w:r>
    </w:p>
    <w:p w:rsidR="00433A92" w:rsidRPr="00433A92" w:rsidRDefault="00433A92" w:rsidP="005C5F21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33A92">
        <w:rPr>
          <w:rFonts w:cstheme="minorHAnsi"/>
          <w:shd w:val="clear" w:color="auto" w:fill="FAF9F8"/>
        </w:rPr>
        <w:t xml:space="preserve">KODYMOVÁ, P., 2013. Historie české sociální práce v letech 1918-1948. Praha: Karolinum. ISBN 978-80-246-2256-9. </w:t>
      </w:r>
    </w:p>
    <w:p w:rsidR="00433A92" w:rsidRPr="00433A92" w:rsidRDefault="00433A92" w:rsidP="005C5F21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33A92">
        <w:rPr>
          <w:rFonts w:cstheme="minorHAnsi"/>
          <w:shd w:val="clear" w:color="auto" w:fill="FAF9F8"/>
        </w:rPr>
        <w:t>NOVOSAD, L., 1998. Některé aspekty socializace lidí se zdravotním postižením.  Kapitoly ze sociologie handicapu.</w:t>
      </w:r>
      <w:r>
        <w:rPr>
          <w:rFonts w:cstheme="minorHAnsi"/>
          <w:shd w:val="clear" w:color="auto" w:fill="FAF9F8"/>
        </w:rPr>
        <w:t xml:space="preserve"> </w:t>
      </w:r>
      <w:r w:rsidRPr="00433A92">
        <w:rPr>
          <w:rFonts w:cstheme="minorHAnsi"/>
          <w:shd w:val="clear" w:color="auto" w:fill="FAF9F8"/>
        </w:rPr>
        <w:t xml:space="preserve">Liberec: Vysoká škola textilní – Technická univerzita. ISBN 80-7083-268-1. </w:t>
      </w:r>
    </w:p>
    <w:p w:rsidR="00433A92" w:rsidRPr="00433A92" w:rsidRDefault="00433A92" w:rsidP="005C5F21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5C5F21">
        <w:rPr>
          <w:rFonts w:cstheme="minorHAnsi"/>
          <w:shd w:val="clear" w:color="auto" w:fill="FAF9F8"/>
        </w:rPr>
        <w:t>ŠŤASTNÁ, J., 2016. Když se řekne komunitní práce. Praha: Univerzita Karlova v Praze, nakladatelství Karolinum, 2016. ISBN 978-80-246-3356-5. BITTNEROVÁ, D. a M. MORAVCOVÁ /</w:t>
      </w:r>
      <w:proofErr w:type="spellStart"/>
      <w:r w:rsidRPr="005C5F21">
        <w:rPr>
          <w:rFonts w:cstheme="minorHAnsi"/>
          <w:shd w:val="clear" w:color="auto" w:fill="FAF9F8"/>
        </w:rPr>
        <w:t>eds</w:t>
      </w:r>
      <w:proofErr w:type="spellEnd"/>
      <w:r w:rsidRPr="005C5F21">
        <w:rPr>
          <w:rFonts w:cstheme="minorHAnsi"/>
          <w:shd w:val="clear" w:color="auto" w:fill="FAF9F8"/>
        </w:rPr>
        <w:t xml:space="preserve">./, 2010. Etnické komunity v kulturní a sociální různosti. Praha: FHS UK. ISBN 978-80-87398-08-1. </w:t>
      </w:r>
    </w:p>
    <w:sectPr w:rsidR="00433A92" w:rsidRPr="00433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659BB"/>
    <w:multiLevelType w:val="hybridMultilevel"/>
    <w:tmpl w:val="D49C0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A287C"/>
    <w:multiLevelType w:val="hybridMultilevel"/>
    <w:tmpl w:val="66DC8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46EE2"/>
    <w:multiLevelType w:val="hybridMultilevel"/>
    <w:tmpl w:val="F7C60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92"/>
    <w:rsid w:val="00023F2B"/>
    <w:rsid w:val="001903E9"/>
    <w:rsid w:val="0023662A"/>
    <w:rsid w:val="00292AA3"/>
    <w:rsid w:val="003459CE"/>
    <w:rsid w:val="003747F9"/>
    <w:rsid w:val="003C6FDB"/>
    <w:rsid w:val="00433A92"/>
    <w:rsid w:val="00445D9F"/>
    <w:rsid w:val="004F3AC9"/>
    <w:rsid w:val="00554136"/>
    <w:rsid w:val="005B787F"/>
    <w:rsid w:val="005C5F21"/>
    <w:rsid w:val="006C31B6"/>
    <w:rsid w:val="006F7530"/>
    <w:rsid w:val="0079457C"/>
    <w:rsid w:val="00836C9D"/>
    <w:rsid w:val="008F0C51"/>
    <w:rsid w:val="009B030E"/>
    <w:rsid w:val="009C39DE"/>
    <w:rsid w:val="00A57AAA"/>
    <w:rsid w:val="00A60E7D"/>
    <w:rsid w:val="00AF38ED"/>
    <w:rsid w:val="00BF47C0"/>
    <w:rsid w:val="00C34A7F"/>
    <w:rsid w:val="00C8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9AC57-B91D-4CFA-82F3-6EE520B6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utoi">
    <w:name w:val="autoři"/>
    <w:basedOn w:val="Normlnweb"/>
    <w:link w:val="autoiChar"/>
    <w:uiPriority w:val="19"/>
    <w:rsid w:val="00AF38ED"/>
    <w:pPr>
      <w:spacing w:after="0" w:line="240" w:lineRule="auto"/>
      <w:jc w:val="center"/>
    </w:pPr>
    <w:rPr>
      <w:rFonts w:eastAsia="Times New Roman"/>
      <w:b/>
      <w:bCs/>
      <w:sz w:val="36"/>
      <w:szCs w:val="36"/>
      <w:lang w:eastAsia="cs-CZ"/>
    </w:rPr>
  </w:style>
  <w:style w:type="character" w:customStyle="1" w:styleId="autoiChar">
    <w:name w:val="autoři Char"/>
    <w:basedOn w:val="Standardnpsmoodstavce"/>
    <w:link w:val="autoi"/>
    <w:uiPriority w:val="19"/>
    <w:rsid w:val="00AF38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38ED"/>
    <w:rPr>
      <w:rFonts w:ascii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AF38E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F38ED"/>
    <w:rPr>
      <w:rFonts w:eastAsiaTheme="minorEastAsia"/>
      <w:lang w:eastAsia="cs-CZ"/>
    </w:rPr>
  </w:style>
  <w:style w:type="paragraph" w:customStyle="1" w:styleId="Default">
    <w:name w:val="Default"/>
    <w:uiPriority w:val="19"/>
    <w:rsid w:val="00AF38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">
    <w:name w:val="Nadpis"/>
    <w:basedOn w:val="Normln"/>
    <w:next w:val="Normln"/>
    <w:link w:val="NadpisChar"/>
    <w:uiPriority w:val="1"/>
    <w:qFormat/>
    <w:rsid w:val="00AF38ED"/>
    <w:pPr>
      <w:keepNext/>
      <w:keepLines/>
      <w:spacing w:before="360" w:after="240" w:line="276" w:lineRule="auto"/>
      <w:jc w:val="both"/>
    </w:pPr>
    <w:rPr>
      <w:rFonts w:ascii="Times New Roman" w:hAnsi="Times New Roman"/>
      <w:b/>
      <w:smallCaps/>
      <w:color w:val="981E3A"/>
      <w:sz w:val="24"/>
    </w:rPr>
  </w:style>
  <w:style w:type="character" w:customStyle="1" w:styleId="NadpisChar">
    <w:name w:val="Nadpis Char"/>
    <w:basedOn w:val="Standardnpsmoodstavce"/>
    <w:link w:val="Nadpis"/>
    <w:uiPriority w:val="1"/>
    <w:rsid w:val="00AF38ED"/>
    <w:rPr>
      <w:rFonts w:ascii="Times New Roman" w:hAnsi="Times New Roman"/>
      <w:b/>
      <w:smallCaps/>
      <w:color w:val="981E3A"/>
      <w:sz w:val="24"/>
    </w:rPr>
  </w:style>
  <w:style w:type="paragraph" w:styleId="Odstavecseseznamem">
    <w:name w:val="List Paragraph"/>
    <w:basedOn w:val="Normln"/>
    <w:uiPriority w:val="34"/>
    <w:qFormat/>
    <w:rsid w:val="00433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buryova</dc:creator>
  <cp:keywords/>
  <dc:description/>
  <cp:lastModifiedBy>buryova</cp:lastModifiedBy>
  <cp:revision>1</cp:revision>
  <dcterms:created xsi:type="dcterms:W3CDTF">2022-03-01T10:27:00Z</dcterms:created>
  <dcterms:modified xsi:type="dcterms:W3CDTF">2022-03-01T10:54:00Z</dcterms:modified>
</cp:coreProperties>
</file>