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AA" w:rsidRDefault="00D026AA" w:rsidP="00D026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4E5">
        <w:rPr>
          <w:rFonts w:ascii="Times New Roman" w:hAnsi="Times New Roman" w:cs="Times New Roman"/>
          <w:b/>
          <w:sz w:val="24"/>
          <w:szCs w:val="24"/>
          <w:u w:val="single"/>
        </w:rPr>
        <w:t xml:space="preserve">Seminární práce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Metody sociální práce</w:t>
      </w:r>
    </w:p>
    <w:p w:rsidR="00D026AA" w:rsidRDefault="00D026AA" w:rsidP="00D026A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16A">
        <w:rPr>
          <w:rFonts w:ascii="Times New Roman" w:hAnsi="Times New Roman" w:cs="Times New Roman"/>
          <w:sz w:val="24"/>
          <w:szCs w:val="24"/>
        </w:rPr>
        <w:t xml:space="preserve">Prezentace seminární práce v </w:t>
      </w:r>
      <w:proofErr w:type="spellStart"/>
      <w:r w:rsidRPr="009B716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B716A">
        <w:rPr>
          <w:rFonts w:ascii="Times New Roman" w:hAnsi="Times New Roman" w:cs="Times New Roman"/>
          <w:sz w:val="24"/>
          <w:szCs w:val="24"/>
        </w:rPr>
        <w:t xml:space="preserve"> pointu na semináři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16A">
        <w:rPr>
          <w:rFonts w:ascii="Times New Roman" w:hAnsi="Times New Roman" w:cs="Times New Roman"/>
          <w:sz w:val="24"/>
          <w:szCs w:val="24"/>
        </w:rPr>
        <w:t>–</w:t>
      </w:r>
      <w:r w:rsidR="0034468B">
        <w:rPr>
          <w:rFonts w:ascii="Times New Roman" w:hAnsi="Times New Roman" w:cs="Times New Roman"/>
          <w:sz w:val="24"/>
          <w:szCs w:val="24"/>
        </w:rPr>
        <w:t xml:space="preserve"> 15 </w:t>
      </w:r>
      <w:r w:rsidRPr="009B716A">
        <w:rPr>
          <w:rFonts w:ascii="Times New Roman" w:hAnsi="Times New Roman" w:cs="Times New Roman"/>
          <w:sz w:val="24"/>
          <w:szCs w:val="24"/>
        </w:rPr>
        <w:t>min.</w:t>
      </w:r>
    </w:p>
    <w:p w:rsidR="00D026AA" w:rsidRDefault="00D026AA" w:rsidP="00D026A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0A6">
        <w:rPr>
          <w:rFonts w:ascii="Times New Roman" w:hAnsi="Times New Roman" w:cs="Times New Roman"/>
          <w:sz w:val="24"/>
          <w:szCs w:val="24"/>
        </w:rPr>
        <w:t>Prosím rovněž o zaslání seminární práce ve formátu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</w:t>
        </w:r>
      </w:hyperlink>
      <w:hyperlink r:id="rId6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</w:hyperlink>
      <w:hyperlink r:id="rId7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opf.slu.cz</w:t>
        </w:r>
      </w:hyperlink>
      <w: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nejpozději týden po prezentaci</w:t>
      </w:r>
      <w:r w:rsidRPr="004D70A6">
        <w:rPr>
          <w:rFonts w:ascii="Times New Roman" w:hAnsi="Times New Roman" w:cs="Times New Roman"/>
          <w:sz w:val="24"/>
          <w:szCs w:val="24"/>
        </w:rPr>
        <w:t xml:space="preserve"> (min. rozsah 7 str. čistého textu). </w:t>
      </w:r>
    </w:p>
    <w:p w:rsidR="00D026AA" w:rsidRPr="00F07A7F" w:rsidRDefault="00D026AA" w:rsidP="00D026A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026AA" w:rsidRPr="000351BF" w:rsidRDefault="00D026AA" w:rsidP="00D0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(mohou být příklady z praxe, kauzy, rovněž mohou být i zajímavá videa k tématu SP). </w:t>
      </w:r>
      <w:r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tbl>
      <w:tblPr>
        <w:tblStyle w:val="Mkatabulky"/>
        <w:tblW w:w="9208" w:type="dxa"/>
        <w:tblLook w:val="04A0" w:firstRow="1" w:lastRow="0" w:firstColumn="1" w:lastColumn="0" w:noHBand="0" w:noVBand="1"/>
      </w:tblPr>
      <w:tblGrid>
        <w:gridCol w:w="3068"/>
        <w:gridCol w:w="3070"/>
        <w:gridCol w:w="3070"/>
      </w:tblGrid>
      <w:tr w:rsidR="00D026AA" w:rsidRPr="00BE31CB" w:rsidTr="00D7065E">
        <w:trPr>
          <w:trHeight w:val="159"/>
        </w:trPr>
        <w:tc>
          <w:tcPr>
            <w:tcW w:w="3068" w:type="dxa"/>
          </w:tcPr>
          <w:p w:rsidR="00D026AA" w:rsidRPr="00D026AA" w:rsidRDefault="00D026AA" w:rsidP="00D70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AA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3070" w:type="dxa"/>
          </w:tcPr>
          <w:p w:rsidR="00D026AA" w:rsidRPr="00D026AA" w:rsidRDefault="00D026AA" w:rsidP="00D70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AA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3070" w:type="dxa"/>
          </w:tcPr>
          <w:p w:rsidR="00D026AA" w:rsidRPr="00D026AA" w:rsidRDefault="00D026AA" w:rsidP="00D70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AA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Bezdomovectví</w:t>
            </w:r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2B">
              <w:rPr>
                <w:rFonts w:ascii="Times New Roman" w:hAnsi="Times New Roman" w:cs="Times New Roman"/>
                <w:sz w:val="24"/>
                <w:szCs w:val="24"/>
              </w:rPr>
              <w:t xml:space="preserve">Barbora </w:t>
            </w:r>
            <w:proofErr w:type="spellStart"/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Johanidesová</w:t>
            </w:r>
            <w:proofErr w:type="spellEnd"/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8.3.2022</w:t>
            </w:r>
            <w:proofErr w:type="gramEnd"/>
          </w:p>
        </w:tc>
      </w:tr>
      <w:tr w:rsidR="00D026AA" w:rsidTr="00D7065E">
        <w:trPr>
          <w:trHeight w:val="31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Sociální a zdravotní péče o seniory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Domácí násilí</w:t>
            </w:r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Vučenovičová</w:t>
            </w:r>
            <w:proofErr w:type="spellEnd"/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19.4.2022</w:t>
            </w: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Péče o chronicky nemocné pacienty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Drogy a drogové závislosti</w:t>
            </w:r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2B">
              <w:rPr>
                <w:rFonts w:ascii="Times New Roman" w:hAnsi="Times New Roman" w:cs="Times New Roman"/>
                <w:sz w:val="24"/>
                <w:szCs w:val="24"/>
              </w:rPr>
              <w:t xml:space="preserve">Eliška </w:t>
            </w:r>
            <w:proofErr w:type="spellStart"/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Kiszková</w:t>
            </w:r>
            <w:proofErr w:type="spellEnd"/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22.3.2022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Nezaměstnanost</w:t>
            </w:r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Lucie Pečínková</w:t>
            </w:r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15.3.2022</w:t>
            </w:r>
            <w:proofErr w:type="gramEnd"/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Etický kodex sociálního pracovníka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Prostituce</w:t>
            </w:r>
          </w:p>
        </w:tc>
        <w:tc>
          <w:tcPr>
            <w:tcW w:w="3070" w:type="dxa"/>
          </w:tcPr>
          <w:p w:rsidR="00D026AA" w:rsidRPr="002C4A2B" w:rsidRDefault="00204F13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Ďuráková</w:t>
            </w:r>
            <w:proofErr w:type="spellEnd"/>
          </w:p>
        </w:tc>
        <w:tc>
          <w:tcPr>
            <w:tcW w:w="3070" w:type="dxa"/>
          </w:tcPr>
          <w:p w:rsidR="00D026AA" w:rsidRPr="002C4A2B" w:rsidRDefault="00204F13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10.5.2022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Alkoholismus</w:t>
            </w:r>
          </w:p>
        </w:tc>
        <w:tc>
          <w:tcPr>
            <w:tcW w:w="3070" w:type="dxa"/>
          </w:tcPr>
          <w:p w:rsidR="00D026AA" w:rsidRPr="002C4A2B" w:rsidRDefault="00F56C29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Služy</w:t>
            </w:r>
            <w:proofErr w:type="spellEnd"/>
          </w:p>
        </w:tc>
        <w:tc>
          <w:tcPr>
            <w:tcW w:w="3070" w:type="dxa"/>
          </w:tcPr>
          <w:p w:rsidR="00D026AA" w:rsidRPr="002C4A2B" w:rsidRDefault="00F56C29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26.4.2022</w:t>
            </w: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Handicapovaní a jejich zařazení do společnosti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Etnické menšiny v ČR</w:t>
            </w:r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2B"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  <w:proofErr w:type="spellStart"/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Stankušová</w:t>
            </w:r>
            <w:proofErr w:type="spellEnd"/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12.4.2022</w:t>
            </w:r>
            <w:proofErr w:type="gramEnd"/>
          </w:p>
        </w:tc>
      </w:tr>
      <w:tr w:rsidR="00D026AA" w:rsidTr="00D7065E">
        <w:trPr>
          <w:trHeight w:val="305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Probační a mediační služby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Kriminalita mládeže</w:t>
            </w:r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2B">
              <w:rPr>
                <w:rFonts w:ascii="Times New Roman" w:hAnsi="Times New Roman" w:cs="Times New Roman"/>
                <w:sz w:val="24"/>
                <w:szCs w:val="24"/>
              </w:rPr>
              <w:t xml:space="preserve">Tereza </w:t>
            </w:r>
            <w:proofErr w:type="spellStart"/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Grygerová</w:t>
            </w:r>
            <w:proofErr w:type="spellEnd"/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29.3.2022</w:t>
            </w:r>
            <w:proofErr w:type="gramEnd"/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Autismus a ADHD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Volnočasové aktivity ve věznicích</w:t>
            </w:r>
          </w:p>
        </w:tc>
        <w:tc>
          <w:tcPr>
            <w:tcW w:w="3070" w:type="dxa"/>
          </w:tcPr>
          <w:p w:rsidR="00D026AA" w:rsidRPr="002C4A2B" w:rsidRDefault="00204F13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Vícha</w:t>
            </w:r>
          </w:p>
        </w:tc>
        <w:tc>
          <w:tcPr>
            <w:tcW w:w="3070" w:type="dxa"/>
          </w:tcPr>
          <w:p w:rsidR="00D026AA" w:rsidRPr="002C4A2B" w:rsidRDefault="00204F13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3.5.2022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Telefonická krizová intervence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Sexuální zneužívání</w:t>
            </w:r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2B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Niemczyková</w:t>
            </w:r>
            <w:proofErr w:type="spellEnd"/>
          </w:p>
        </w:tc>
        <w:tc>
          <w:tcPr>
            <w:tcW w:w="3070" w:type="dxa"/>
          </w:tcPr>
          <w:p w:rsidR="00D026AA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5.4.2022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Veřejné prospěšné práce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Pěstounská péče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Péče o lidi s mentálním postižením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Problematika předčasně narozených dětí a péče o ně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Systém státní sociální podpory  - dávky státní sociální podpory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Specifické vývojové poruchy učení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A2B" w:rsidTr="008233CE">
        <w:trPr>
          <w:trHeight w:val="398"/>
        </w:trPr>
        <w:tc>
          <w:tcPr>
            <w:tcW w:w="3069" w:type="dxa"/>
          </w:tcPr>
          <w:p w:rsidR="002C4A2B" w:rsidRDefault="002C4A2B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Eutanázie</w:t>
            </w:r>
          </w:p>
        </w:tc>
        <w:tc>
          <w:tcPr>
            <w:tcW w:w="3069" w:type="dxa"/>
          </w:tcPr>
          <w:p w:rsidR="002C4A2B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2B">
              <w:rPr>
                <w:rFonts w:ascii="Times New Roman" w:hAnsi="Times New Roman" w:cs="Times New Roman"/>
                <w:sz w:val="24"/>
                <w:szCs w:val="24"/>
              </w:rPr>
              <w:t xml:space="preserve">Erika </w:t>
            </w:r>
            <w:proofErr w:type="spellStart"/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Žitniaková</w:t>
            </w:r>
            <w:proofErr w:type="spellEnd"/>
          </w:p>
        </w:tc>
        <w:tc>
          <w:tcPr>
            <w:tcW w:w="3070" w:type="dxa"/>
          </w:tcPr>
          <w:p w:rsidR="002C4A2B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2B">
              <w:rPr>
                <w:rFonts w:ascii="Times New Roman" w:hAnsi="Times New Roman" w:cs="Times New Roman"/>
                <w:sz w:val="24"/>
                <w:szCs w:val="24"/>
              </w:rPr>
              <w:t>1.3.2022</w:t>
            </w:r>
            <w:proofErr w:type="gramEnd"/>
          </w:p>
        </w:tc>
      </w:tr>
      <w:tr w:rsidR="002C4A2B" w:rsidTr="008233CE">
        <w:trPr>
          <w:trHeight w:val="397"/>
        </w:trPr>
        <w:tc>
          <w:tcPr>
            <w:tcW w:w="3069" w:type="dxa"/>
          </w:tcPr>
          <w:p w:rsidR="002C4A2B" w:rsidRPr="0054716C" w:rsidRDefault="002C4A2B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Mentální bulimie</w:t>
            </w:r>
          </w:p>
        </w:tc>
        <w:tc>
          <w:tcPr>
            <w:tcW w:w="3069" w:type="dxa"/>
          </w:tcPr>
          <w:p w:rsidR="002C4A2B" w:rsidRPr="002C4A2B" w:rsidRDefault="002C4A2B" w:rsidP="002C4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2C4A2B" w:rsidRPr="002C4A2B" w:rsidRDefault="002C4A2B" w:rsidP="002C4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Stres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Azylová péče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FA5" w:rsidRDefault="00204F13"/>
    <w:sectPr w:rsidR="0073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63A6E"/>
    <w:multiLevelType w:val="hybridMultilevel"/>
    <w:tmpl w:val="E050E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22"/>
    <w:rsid w:val="000F71C5"/>
    <w:rsid w:val="00151EDD"/>
    <w:rsid w:val="00175926"/>
    <w:rsid w:val="00204F13"/>
    <w:rsid w:val="002B2B24"/>
    <w:rsid w:val="002C4A2B"/>
    <w:rsid w:val="002D0D00"/>
    <w:rsid w:val="0034468B"/>
    <w:rsid w:val="003C6759"/>
    <w:rsid w:val="005B43A5"/>
    <w:rsid w:val="00632420"/>
    <w:rsid w:val="008926D8"/>
    <w:rsid w:val="00914256"/>
    <w:rsid w:val="00970622"/>
    <w:rsid w:val="009B670E"/>
    <w:rsid w:val="00A77548"/>
    <w:rsid w:val="00B329C9"/>
    <w:rsid w:val="00C82D84"/>
    <w:rsid w:val="00D026AA"/>
    <w:rsid w:val="00DD77F2"/>
    <w:rsid w:val="00E609DA"/>
    <w:rsid w:val="00EE0CB5"/>
    <w:rsid w:val="00F5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ADF1"/>
  <w15:chartTrackingRefBased/>
  <w15:docId w15:val="{3692D945-0BD1-427A-9CA7-D5137778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6A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26AA"/>
    <w:rPr>
      <w:color w:val="0000FF"/>
      <w:u w:val="single"/>
    </w:rPr>
  </w:style>
  <w:style w:type="table" w:styleId="Mkatabulky">
    <w:name w:val="Table Grid"/>
    <w:basedOn w:val="Normlntabulka"/>
    <w:uiPriority w:val="39"/>
    <w:rsid w:val="00D0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26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3</cp:revision>
  <dcterms:created xsi:type="dcterms:W3CDTF">2022-02-24T11:40:00Z</dcterms:created>
  <dcterms:modified xsi:type="dcterms:W3CDTF">2022-03-01T13:16:00Z</dcterms:modified>
</cp:coreProperties>
</file>