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B503E" w14:textId="2E7B25EB" w:rsidR="00C23B04" w:rsidRPr="00874790" w:rsidRDefault="009D7082" w:rsidP="009A379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790">
        <w:rPr>
          <w:rFonts w:ascii="Times New Roman" w:hAnsi="Times New Roman" w:cs="Times New Roman"/>
          <w:b/>
          <w:sz w:val="24"/>
          <w:szCs w:val="24"/>
        </w:rPr>
        <w:t xml:space="preserve">Zde uvádíme přehled postupů strategické systemické terapie, které používal </w:t>
      </w:r>
      <w:proofErr w:type="spellStart"/>
      <w:r w:rsidRPr="00874790">
        <w:rPr>
          <w:rFonts w:ascii="Times New Roman" w:hAnsi="Times New Roman" w:cs="Times New Roman"/>
          <w:b/>
          <w:sz w:val="24"/>
          <w:szCs w:val="24"/>
        </w:rPr>
        <w:t>Hamilton</w:t>
      </w:r>
      <w:proofErr w:type="spellEnd"/>
      <w:r w:rsidRPr="00874790">
        <w:rPr>
          <w:rFonts w:ascii="Times New Roman" w:hAnsi="Times New Roman" w:cs="Times New Roman"/>
          <w:b/>
          <w:sz w:val="24"/>
          <w:szCs w:val="24"/>
        </w:rPr>
        <w:t xml:space="preserve"> H. </w:t>
      </w:r>
      <w:proofErr w:type="spellStart"/>
      <w:r w:rsidRPr="00874790">
        <w:rPr>
          <w:rFonts w:ascii="Times New Roman" w:hAnsi="Times New Roman" w:cs="Times New Roman"/>
          <w:b/>
          <w:sz w:val="24"/>
          <w:szCs w:val="24"/>
        </w:rPr>
        <w:t>Erickson</w:t>
      </w:r>
      <w:proofErr w:type="spellEnd"/>
      <w:r w:rsidR="00874790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Pr="00874790">
        <w:rPr>
          <w:rFonts w:ascii="Times New Roman" w:hAnsi="Times New Roman" w:cs="Times New Roman"/>
          <w:b/>
          <w:sz w:val="24"/>
          <w:szCs w:val="24"/>
        </w:rPr>
        <w:t xml:space="preserve">které lze používat </w:t>
      </w:r>
      <w:r w:rsidR="00874790"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Pr="00874790">
        <w:rPr>
          <w:rFonts w:ascii="Times New Roman" w:hAnsi="Times New Roman" w:cs="Times New Roman"/>
          <w:b/>
          <w:sz w:val="24"/>
          <w:szCs w:val="24"/>
        </w:rPr>
        <w:t>kariérní</w:t>
      </w:r>
      <w:r w:rsidR="00874790">
        <w:rPr>
          <w:rFonts w:ascii="Times New Roman" w:hAnsi="Times New Roman" w:cs="Times New Roman"/>
          <w:b/>
          <w:sz w:val="24"/>
          <w:szCs w:val="24"/>
        </w:rPr>
        <w:t>m</w:t>
      </w:r>
      <w:r w:rsidRPr="00874790">
        <w:rPr>
          <w:rFonts w:ascii="Times New Roman" w:hAnsi="Times New Roman" w:cs="Times New Roman"/>
          <w:b/>
          <w:sz w:val="24"/>
          <w:szCs w:val="24"/>
        </w:rPr>
        <w:t xml:space="preserve"> koučování:</w:t>
      </w:r>
    </w:p>
    <w:p w14:paraId="6E5EE132" w14:textId="5E538368" w:rsidR="009D7082" w:rsidRPr="009A379E" w:rsidRDefault="009D7082" w:rsidP="009A379E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79E">
        <w:rPr>
          <w:rFonts w:ascii="Times New Roman" w:hAnsi="Times New Roman" w:cs="Times New Roman"/>
          <w:sz w:val="24"/>
          <w:szCs w:val="24"/>
        </w:rPr>
        <w:t>Předepsání symptomu</w:t>
      </w:r>
    </w:p>
    <w:p w14:paraId="44E52770" w14:textId="0C852F6A" w:rsidR="009D7082" w:rsidRPr="009A379E" w:rsidRDefault="009D7082" w:rsidP="009A379E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79E">
        <w:rPr>
          <w:rFonts w:ascii="Times New Roman" w:hAnsi="Times New Roman" w:cs="Times New Roman"/>
          <w:sz w:val="24"/>
          <w:szCs w:val="24"/>
        </w:rPr>
        <w:t>Žádost o umělé zesílení symptomu</w:t>
      </w:r>
    </w:p>
    <w:p w14:paraId="6C78B0EC" w14:textId="02B67089" w:rsidR="009D7082" w:rsidRPr="009A379E" w:rsidRDefault="009D7082" w:rsidP="009A379E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79E">
        <w:rPr>
          <w:rFonts w:ascii="Times New Roman" w:hAnsi="Times New Roman" w:cs="Times New Roman"/>
          <w:sz w:val="24"/>
          <w:szCs w:val="24"/>
        </w:rPr>
        <w:t>Konstruktivní využití odporu proti kouči/terapeutovi/poradci, podpora rezistence</w:t>
      </w:r>
    </w:p>
    <w:p w14:paraId="2C07DDAF" w14:textId="08FB3653" w:rsidR="009D7082" w:rsidRPr="009A379E" w:rsidRDefault="009D7082" w:rsidP="009A379E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79E">
        <w:rPr>
          <w:rFonts w:ascii="Times New Roman" w:hAnsi="Times New Roman" w:cs="Times New Roman"/>
          <w:sz w:val="24"/>
          <w:szCs w:val="24"/>
        </w:rPr>
        <w:t>Lehké provokace, vyjádření nedůvěry, že by klient měl na to, co kouč chce, aby udělal</w:t>
      </w:r>
    </w:p>
    <w:p w14:paraId="285FC108" w14:textId="4DC4EB14" w:rsidR="009D7082" w:rsidRPr="009A379E" w:rsidRDefault="009D7082" w:rsidP="009A379E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79E">
        <w:rPr>
          <w:rFonts w:ascii="Times New Roman" w:hAnsi="Times New Roman" w:cs="Times New Roman"/>
          <w:sz w:val="24"/>
          <w:szCs w:val="24"/>
        </w:rPr>
        <w:t>Hlavně nic neměnit, jen symptom pozorovat</w:t>
      </w:r>
    </w:p>
    <w:p w14:paraId="167B3543" w14:textId="1F2B7A1A" w:rsidR="009D7082" w:rsidRPr="009A379E" w:rsidRDefault="009D7082" w:rsidP="009A379E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79E">
        <w:rPr>
          <w:rFonts w:ascii="Times New Roman" w:hAnsi="Times New Roman" w:cs="Times New Roman"/>
          <w:sz w:val="24"/>
          <w:szCs w:val="24"/>
        </w:rPr>
        <w:t>Paradoxní (protikladný nesplnitelný) pokyn, který zmate klienta a jeho problém</w:t>
      </w:r>
    </w:p>
    <w:p w14:paraId="61F80598" w14:textId="4FF9A6B1" w:rsidR="009D7082" w:rsidRPr="009A379E" w:rsidRDefault="009D7082" w:rsidP="009A379E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79E">
        <w:rPr>
          <w:rFonts w:ascii="Times New Roman" w:hAnsi="Times New Roman" w:cs="Times New Roman"/>
          <w:sz w:val="24"/>
          <w:szCs w:val="24"/>
        </w:rPr>
        <w:t>Nabídka horší alternativy</w:t>
      </w:r>
    </w:p>
    <w:p w14:paraId="01505474" w14:textId="00536B3A" w:rsidR="009D7082" w:rsidRPr="009A379E" w:rsidRDefault="009D7082" w:rsidP="009A379E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79E">
        <w:rPr>
          <w:rFonts w:ascii="Times New Roman" w:hAnsi="Times New Roman" w:cs="Times New Roman"/>
          <w:sz w:val="24"/>
          <w:szCs w:val="24"/>
        </w:rPr>
        <w:t>Využití slabých stránek klienta a jejich zakomponování do řešení</w:t>
      </w:r>
    </w:p>
    <w:p w14:paraId="2CA4F850" w14:textId="1183BC27" w:rsidR="009D7082" w:rsidRPr="009A379E" w:rsidRDefault="009D7082" w:rsidP="009A379E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79E">
        <w:rPr>
          <w:rFonts w:ascii="Times New Roman" w:hAnsi="Times New Roman" w:cs="Times New Roman"/>
          <w:sz w:val="24"/>
          <w:szCs w:val="24"/>
        </w:rPr>
        <w:t xml:space="preserve">Spolupráce se sociálním prostředím, které se vyskytuje v klientově životě a autentického materiálu, který </w:t>
      </w:r>
      <w:r w:rsidR="00874790">
        <w:rPr>
          <w:rFonts w:ascii="Times New Roman" w:hAnsi="Times New Roman" w:cs="Times New Roman"/>
          <w:sz w:val="24"/>
          <w:szCs w:val="24"/>
        </w:rPr>
        <w:t xml:space="preserve">klient </w:t>
      </w:r>
      <w:r w:rsidRPr="009A379E">
        <w:rPr>
          <w:rFonts w:ascii="Times New Roman" w:hAnsi="Times New Roman" w:cs="Times New Roman"/>
          <w:sz w:val="24"/>
          <w:szCs w:val="24"/>
        </w:rPr>
        <w:t>přináší</w:t>
      </w:r>
    </w:p>
    <w:p w14:paraId="076DF692" w14:textId="444B43D0" w:rsidR="009D7082" w:rsidRPr="009A379E" w:rsidRDefault="009D7082" w:rsidP="009A379E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79E">
        <w:rPr>
          <w:rFonts w:ascii="Times New Roman" w:hAnsi="Times New Roman" w:cs="Times New Roman"/>
          <w:sz w:val="24"/>
          <w:szCs w:val="24"/>
        </w:rPr>
        <w:t>Efekt rozdílu – otevřenost a odlišnost kouče proti jiným terapeutům/koučům/poradcům</w:t>
      </w:r>
    </w:p>
    <w:p w14:paraId="16756386" w14:textId="2D16424F" w:rsidR="009D7082" w:rsidRPr="009A379E" w:rsidRDefault="009D7082" w:rsidP="009A379E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79E">
        <w:rPr>
          <w:rFonts w:ascii="Times New Roman" w:hAnsi="Times New Roman" w:cs="Times New Roman"/>
          <w:sz w:val="24"/>
          <w:szCs w:val="24"/>
        </w:rPr>
        <w:t>Zákaz něco měnit může vést ke spontánní změně</w:t>
      </w:r>
    </w:p>
    <w:p w14:paraId="49FA9E06" w14:textId="608C3E76" w:rsidR="009D7082" w:rsidRPr="009A379E" w:rsidRDefault="009D7082" w:rsidP="009A379E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79E">
        <w:rPr>
          <w:rFonts w:ascii="Times New Roman" w:hAnsi="Times New Roman" w:cs="Times New Roman"/>
          <w:sz w:val="24"/>
          <w:szCs w:val="24"/>
        </w:rPr>
        <w:t>Respekt k sebe-obrazu klienta</w:t>
      </w:r>
    </w:p>
    <w:p w14:paraId="7F451A9E" w14:textId="2E6D6FEA" w:rsidR="009D7082" w:rsidRPr="009A379E" w:rsidRDefault="009D7082" w:rsidP="009A379E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79E">
        <w:rPr>
          <w:rFonts w:ascii="Times New Roman" w:hAnsi="Times New Roman" w:cs="Times New Roman"/>
          <w:sz w:val="24"/>
          <w:szCs w:val="24"/>
        </w:rPr>
        <w:t>Léčba šokem – to nejhorší už se stalo, proto už není, čeho se bát</w:t>
      </w:r>
    </w:p>
    <w:p w14:paraId="4E69083A" w14:textId="53A47517" w:rsidR="009D7082" w:rsidRPr="009A379E" w:rsidRDefault="009D7082" w:rsidP="009A379E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79E">
        <w:rPr>
          <w:rFonts w:ascii="Times New Roman" w:hAnsi="Times New Roman" w:cs="Times New Roman"/>
          <w:sz w:val="24"/>
          <w:szCs w:val="24"/>
        </w:rPr>
        <w:t xml:space="preserve">Zvídané zkoumání, zda přijde </w:t>
      </w:r>
      <w:r w:rsidR="009A379E" w:rsidRPr="009A379E">
        <w:rPr>
          <w:rFonts w:ascii="Times New Roman" w:hAnsi="Times New Roman" w:cs="Times New Roman"/>
          <w:sz w:val="24"/>
          <w:szCs w:val="24"/>
        </w:rPr>
        <w:t xml:space="preserve">dříve nebo později a přesně na </w:t>
      </w:r>
      <w:r w:rsidR="00874790">
        <w:rPr>
          <w:rFonts w:ascii="Times New Roman" w:hAnsi="Times New Roman" w:cs="Times New Roman"/>
          <w:sz w:val="24"/>
          <w:szCs w:val="24"/>
        </w:rPr>
        <w:t xml:space="preserve">jakém </w:t>
      </w:r>
      <w:r w:rsidR="009A379E" w:rsidRPr="009A379E">
        <w:rPr>
          <w:rFonts w:ascii="Times New Roman" w:hAnsi="Times New Roman" w:cs="Times New Roman"/>
          <w:sz w:val="24"/>
          <w:szCs w:val="24"/>
        </w:rPr>
        <w:t>místě zapůsobí, že symptom vymizí sám</w:t>
      </w:r>
    </w:p>
    <w:p w14:paraId="3A2613C0" w14:textId="3D6F8156" w:rsidR="009A379E" w:rsidRPr="009A379E" w:rsidRDefault="009A379E" w:rsidP="009A379E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79E">
        <w:rPr>
          <w:rFonts w:ascii="Times New Roman" w:hAnsi="Times New Roman" w:cs="Times New Roman"/>
          <w:sz w:val="24"/>
          <w:szCs w:val="24"/>
        </w:rPr>
        <w:t>Lehký trans jako odvedení vědomé pozornosti s léčba na hlubší podvědomé úrovni – hypnóz</w:t>
      </w:r>
      <w:r w:rsidR="00874790">
        <w:rPr>
          <w:rFonts w:ascii="Times New Roman" w:hAnsi="Times New Roman" w:cs="Times New Roman"/>
          <w:sz w:val="24"/>
          <w:szCs w:val="24"/>
        </w:rPr>
        <w:t>a</w:t>
      </w:r>
      <w:r w:rsidRPr="009A379E">
        <w:rPr>
          <w:rFonts w:ascii="Times New Roman" w:hAnsi="Times New Roman" w:cs="Times New Roman"/>
          <w:sz w:val="24"/>
          <w:szCs w:val="24"/>
        </w:rPr>
        <w:t xml:space="preserve"> jako nástroj komunikačního sladění a harmonizace s klientem</w:t>
      </w:r>
    </w:p>
    <w:p w14:paraId="5BD66370" w14:textId="78BEC0A8" w:rsidR="009A379E" w:rsidRPr="009A379E" w:rsidRDefault="009A379E" w:rsidP="009A379E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79E">
        <w:rPr>
          <w:rFonts w:ascii="Times New Roman" w:hAnsi="Times New Roman" w:cs="Times New Roman"/>
          <w:sz w:val="24"/>
          <w:szCs w:val="24"/>
        </w:rPr>
        <w:t>Jemně roztroušené sugesce</w:t>
      </w:r>
    </w:p>
    <w:p w14:paraId="48F1D52E" w14:textId="5A0C9C9A" w:rsidR="009A379E" w:rsidRPr="009A379E" w:rsidRDefault="009A379E" w:rsidP="009A379E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79E">
        <w:rPr>
          <w:rFonts w:ascii="Times New Roman" w:hAnsi="Times New Roman" w:cs="Times New Roman"/>
          <w:sz w:val="24"/>
          <w:szCs w:val="24"/>
        </w:rPr>
        <w:t>Léčba mimochodem</w:t>
      </w:r>
    </w:p>
    <w:p w14:paraId="30E0A03B" w14:textId="6CFD9A19" w:rsidR="009A379E" w:rsidRPr="009A379E" w:rsidRDefault="009A379E" w:rsidP="009A379E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79E">
        <w:rPr>
          <w:rFonts w:ascii="Times New Roman" w:hAnsi="Times New Roman" w:cs="Times New Roman"/>
          <w:sz w:val="24"/>
          <w:szCs w:val="24"/>
        </w:rPr>
        <w:t>Zesilování pozitivní odchylky</w:t>
      </w:r>
    </w:p>
    <w:p w14:paraId="580D9B67" w14:textId="0B96B301" w:rsidR="009A379E" w:rsidRPr="009A379E" w:rsidRDefault="009A379E" w:rsidP="009A379E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79E">
        <w:rPr>
          <w:rFonts w:ascii="Times New Roman" w:hAnsi="Times New Roman" w:cs="Times New Roman"/>
          <w:sz w:val="24"/>
          <w:szCs w:val="24"/>
        </w:rPr>
        <w:t>Důkladná administrace – příprava klienta na rozhodující intervenci</w:t>
      </w:r>
    </w:p>
    <w:p w14:paraId="2F5DDD2B" w14:textId="0303CEB3" w:rsidR="009A379E" w:rsidRPr="009A379E" w:rsidRDefault="009A379E" w:rsidP="009A379E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79E">
        <w:rPr>
          <w:rFonts w:ascii="Times New Roman" w:hAnsi="Times New Roman" w:cs="Times New Roman"/>
          <w:sz w:val="24"/>
          <w:szCs w:val="24"/>
        </w:rPr>
        <w:t>Využití metafor klienta i kouče/terapeuta/poradce</w:t>
      </w:r>
    </w:p>
    <w:p w14:paraId="441D6040" w14:textId="0C4FDA9F" w:rsidR="009A379E" w:rsidRPr="009A379E" w:rsidRDefault="009A379E" w:rsidP="009A379E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79E">
        <w:rPr>
          <w:rFonts w:ascii="Times New Roman" w:hAnsi="Times New Roman" w:cs="Times New Roman"/>
          <w:sz w:val="24"/>
          <w:szCs w:val="24"/>
        </w:rPr>
        <w:t xml:space="preserve">Vyprávění příběhů a </w:t>
      </w:r>
      <w:proofErr w:type="spellStart"/>
      <w:r w:rsidRPr="009A379E">
        <w:rPr>
          <w:rFonts w:ascii="Times New Roman" w:hAnsi="Times New Roman" w:cs="Times New Roman"/>
          <w:sz w:val="24"/>
          <w:szCs w:val="24"/>
        </w:rPr>
        <w:t>externalizace</w:t>
      </w:r>
      <w:proofErr w:type="spellEnd"/>
    </w:p>
    <w:p w14:paraId="3188BEAF" w14:textId="79C190C9" w:rsidR="009A379E" w:rsidRPr="009A379E" w:rsidRDefault="009A379E" w:rsidP="009A379E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79E">
        <w:rPr>
          <w:rFonts w:ascii="Times New Roman" w:hAnsi="Times New Roman" w:cs="Times New Roman"/>
          <w:sz w:val="24"/>
          <w:szCs w:val="24"/>
        </w:rPr>
        <w:t>Využití vývoje situace, jako by to přesně takto bylo v plánu, ať se stane cokoliv …</w:t>
      </w:r>
    </w:p>
    <w:p w14:paraId="5795F47F" w14:textId="3EB7C785" w:rsidR="009A379E" w:rsidRPr="009A379E" w:rsidRDefault="009A379E" w:rsidP="009A379E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79E">
        <w:rPr>
          <w:rFonts w:ascii="Times New Roman" w:hAnsi="Times New Roman" w:cs="Times New Roman"/>
          <w:sz w:val="24"/>
          <w:szCs w:val="24"/>
        </w:rPr>
        <w:t>Autoritativnost a sebedůvěra kouče/terapeuta/poradce</w:t>
      </w:r>
    </w:p>
    <w:p w14:paraId="2B6E12A2" w14:textId="6125F357" w:rsidR="009A379E" w:rsidRPr="009A379E" w:rsidRDefault="009A379E" w:rsidP="009A379E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79E">
        <w:rPr>
          <w:rFonts w:ascii="Times New Roman" w:hAnsi="Times New Roman" w:cs="Times New Roman"/>
          <w:sz w:val="24"/>
          <w:szCs w:val="24"/>
        </w:rPr>
        <w:t>Práce s vírou klienta v uzdravení a v moudrost kouče/terapeuta/poradce, která se však promění v moudrost klienta</w:t>
      </w:r>
    </w:p>
    <w:p w14:paraId="28B920A4" w14:textId="0637959E" w:rsidR="009A379E" w:rsidRPr="009A379E" w:rsidRDefault="009A379E" w:rsidP="009A379E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79E">
        <w:rPr>
          <w:rFonts w:ascii="Times New Roman" w:hAnsi="Times New Roman" w:cs="Times New Roman"/>
          <w:sz w:val="24"/>
          <w:szCs w:val="24"/>
        </w:rPr>
        <w:t xml:space="preserve">Zaměření na řešení </w:t>
      </w:r>
    </w:p>
    <w:p w14:paraId="1D7374C4" w14:textId="11B57F15" w:rsidR="009A379E" w:rsidRPr="009A379E" w:rsidRDefault="009A379E" w:rsidP="009A379E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79E">
        <w:rPr>
          <w:rFonts w:ascii="Times New Roman" w:hAnsi="Times New Roman" w:cs="Times New Roman"/>
          <w:sz w:val="24"/>
          <w:szCs w:val="24"/>
        </w:rPr>
        <w:t>Konstruktivní popis ne-problému</w:t>
      </w:r>
    </w:p>
    <w:p w14:paraId="483F2CEF" w14:textId="10D8C7B6" w:rsidR="009A379E" w:rsidRPr="009A379E" w:rsidRDefault="009A379E" w:rsidP="009A379E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79E">
        <w:rPr>
          <w:rFonts w:ascii="Times New Roman" w:hAnsi="Times New Roman" w:cs="Times New Roman"/>
          <w:sz w:val="24"/>
          <w:szCs w:val="24"/>
        </w:rPr>
        <w:t xml:space="preserve">Hledání výjimek, kdy to bylo o něco lepší </w:t>
      </w:r>
    </w:p>
    <w:p w14:paraId="7AD90C49" w14:textId="2FA45CEE" w:rsidR="009A379E" w:rsidRPr="009A379E" w:rsidRDefault="009A379E" w:rsidP="009A379E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79E">
        <w:rPr>
          <w:rFonts w:ascii="Times New Roman" w:hAnsi="Times New Roman" w:cs="Times New Roman"/>
          <w:sz w:val="24"/>
          <w:szCs w:val="24"/>
        </w:rPr>
        <w:lastRenderedPageBreak/>
        <w:t>Hledání osobních zdrojů</w:t>
      </w:r>
    </w:p>
    <w:p w14:paraId="0D3C59CB" w14:textId="27331070" w:rsidR="009A379E" w:rsidRPr="009A379E" w:rsidRDefault="009A379E" w:rsidP="009A379E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79E">
        <w:rPr>
          <w:rFonts w:ascii="Times New Roman" w:hAnsi="Times New Roman" w:cs="Times New Roman"/>
          <w:sz w:val="24"/>
          <w:szCs w:val="24"/>
        </w:rPr>
        <w:t>Důvěra ve vlastní síly klienta</w:t>
      </w:r>
    </w:p>
    <w:p w14:paraId="6D0A5D05" w14:textId="254F0974" w:rsidR="009A379E" w:rsidRPr="009A379E" w:rsidRDefault="009A379E" w:rsidP="009A379E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79E">
        <w:rPr>
          <w:rFonts w:ascii="Times New Roman" w:hAnsi="Times New Roman" w:cs="Times New Roman"/>
          <w:sz w:val="24"/>
          <w:szCs w:val="24"/>
        </w:rPr>
        <w:t>Hledání pozitivních prvků v dosavadní zkušenosti</w:t>
      </w:r>
    </w:p>
    <w:p w14:paraId="0CA2A747" w14:textId="50577B4D" w:rsidR="009A379E" w:rsidRPr="00874790" w:rsidRDefault="00874790" w:rsidP="00874790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790">
        <w:rPr>
          <w:rFonts w:ascii="Times New Roman" w:hAnsi="Times New Roman" w:cs="Times New Roman"/>
          <w:b/>
          <w:sz w:val="24"/>
          <w:szCs w:val="24"/>
        </w:rPr>
        <w:t>Určeno k</w:t>
      </w:r>
      <w:bookmarkStart w:id="0" w:name="_GoBack"/>
      <w:bookmarkEnd w:id="0"/>
      <w:r w:rsidRPr="0087479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pře</w:t>
      </w:r>
      <w:r w:rsidRPr="00874790">
        <w:rPr>
          <w:rFonts w:ascii="Times New Roman" w:hAnsi="Times New Roman" w:cs="Times New Roman"/>
          <w:b/>
          <w:sz w:val="24"/>
          <w:szCs w:val="24"/>
        </w:rPr>
        <w:t>čtení</w:t>
      </w:r>
    </w:p>
    <w:p w14:paraId="5535684C" w14:textId="18A5AA4F" w:rsidR="00874790" w:rsidRPr="00874790" w:rsidRDefault="00874790" w:rsidP="0087479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14. 3. 2022</w:t>
      </w:r>
    </w:p>
    <w:sectPr w:rsidR="00874790" w:rsidRPr="00874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A3E0E"/>
    <w:multiLevelType w:val="hybridMultilevel"/>
    <w:tmpl w:val="67C6B4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FB2"/>
    <w:rsid w:val="00371FE3"/>
    <w:rsid w:val="007F39C7"/>
    <w:rsid w:val="00874790"/>
    <w:rsid w:val="009A379E"/>
    <w:rsid w:val="009D7082"/>
    <w:rsid w:val="00C23B04"/>
    <w:rsid w:val="00E1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B2324"/>
  <w15:chartTrackingRefBased/>
  <w15:docId w15:val="{203A4A48-BEE5-425B-8D01-9F90ABAF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7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svo0002</dc:creator>
  <cp:keywords/>
  <dc:description/>
  <cp:lastModifiedBy>svo0002</cp:lastModifiedBy>
  <cp:revision>3</cp:revision>
  <dcterms:created xsi:type="dcterms:W3CDTF">2022-03-14T12:14:00Z</dcterms:created>
  <dcterms:modified xsi:type="dcterms:W3CDTF">2022-03-14T12:38:00Z</dcterms:modified>
</cp:coreProperties>
</file>