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C" w:rsidRPr="002D01FA" w:rsidRDefault="00B6347C" w:rsidP="00B6347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 w:rsidRPr="002D01FA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765632" w:rsidRPr="002D01FA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01FA">
        <w:rPr>
          <w:rFonts w:ascii="Times New Roman" w:hAnsi="Times New Roman" w:cs="Times New Roman"/>
          <w:sz w:val="24"/>
          <w:szCs w:val="24"/>
          <w:lang w:val="cs-CZ"/>
        </w:rPr>
        <w:t>Z následujících údajů:</w:t>
      </w:r>
    </w:p>
    <w:p w:rsidR="00765632" w:rsidRPr="002D01FA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2D01FA">
        <w:rPr>
          <w:rFonts w:cs="Times New Roman"/>
          <w:szCs w:val="24"/>
        </w:rPr>
        <w:t>sestavte rozvahu a dopočítejte základní kapitál,</w:t>
      </w:r>
    </w:p>
    <w:p w:rsidR="00765632" w:rsidRPr="002D01FA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2D01FA">
        <w:rPr>
          <w:rFonts w:cs="Times New Roman"/>
          <w:szCs w:val="24"/>
        </w:rPr>
        <w:t>sestavte výsledovku a zjistěte formu a výši výsledku hospodaření,</w:t>
      </w:r>
    </w:p>
    <w:p w:rsidR="00765632" w:rsidRPr="002D01FA" w:rsidRDefault="00765632" w:rsidP="0076563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2D01FA">
        <w:rPr>
          <w:rFonts w:cs="Times New Roman"/>
          <w:szCs w:val="24"/>
        </w:rPr>
        <w:t>vypočítejte dílčí výsledky hospodaření.</w:t>
      </w:r>
    </w:p>
    <w:p w:rsidR="00765632" w:rsidRPr="002D01FA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65632" w:rsidRPr="002D01FA" w:rsidRDefault="00765632" w:rsidP="00B6347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D01FA">
        <w:rPr>
          <w:rFonts w:ascii="Times New Roman" w:hAnsi="Times New Roman" w:cs="Times New Roman"/>
          <w:sz w:val="24"/>
          <w:szCs w:val="24"/>
          <w:lang w:val="cs-CZ"/>
        </w:rPr>
        <w:t>Odběratelé 490 000 Kč; Zboží na skladě 750 000 Kč; Úroky z vkladů 3 000 Kč; Rezervní fond 480 000 Kč; Mzdy 690 000 Kč; Stavby 1 200 000 Kč; Dlouhodobé bankovní úvěry 780 000 Kč; Zaměstnanci 530 000 Kč; Prodané zboží 320 000 Kč; Úroky z úvěru 8 000 Kč; Manka a škody 12 000 Kč; Tržby za prodané zboží 1 350 000 Kč; Pokladna 45 000 Kč; Dodavatelé 370 000 Kč; Bankovní účty 960 000 Kč, Opravy 25 000 Kč.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5"/>
        <w:gridCol w:w="1486"/>
        <w:gridCol w:w="3251"/>
        <w:gridCol w:w="1486"/>
      </w:tblGrid>
      <w:tr w:rsidR="002D01FA" w:rsidRPr="002D01FA" w:rsidTr="00631C51">
        <w:trPr>
          <w:trHeight w:val="170"/>
        </w:trPr>
        <w:tc>
          <w:tcPr>
            <w:tcW w:w="5000" w:type="pct"/>
            <w:gridSpan w:val="4"/>
            <w:hideMark/>
          </w:tcPr>
          <w:p w:rsidR="00765632" w:rsidRPr="002D01FA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ROZVAHA v tis. Kč</w:t>
            </w:r>
          </w:p>
        </w:tc>
      </w:tr>
      <w:tr w:rsidR="002D01FA" w:rsidRPr="002D01FA" w:rsidTr="00631C51">
        <w:trPr>
          <w:trHeight w:val="170"/>
        </w:trPr>
        <w:tc>
          <w:tcPr>
            <w:tcW w:w="2450" w:type="pct"/>
            <w:gridSpan w:val="2"/>
            <w:hideMark/>
          </w:tcPr>
          <w:p w:rsidR="00765632" w:rsidRPr="002D01FA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01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Aktiva</w:t>
            </w:r>
          </w:p>
        </w:tc>
        <w:tc>
          <w:tcPr>
            <w:tcW w:w="2550" w:type="pct"/>
            <w:gridSpan w:val="2"/>
            <w:hideMark/>
          </w:tcPr>
          <w:p w:rsidR="00765632" w:rsidRPr="002D01FA" w:rsidRDefault="00765632" w:rsidP="00631C5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01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Pasiva</w:t>
            </w:r>
          </w:p>
        </w:tc>
      </w:tr>
      <w:tr w:rsidR="002D01FA" w:rsidRPr="002D01FA" w:rsidTr="00967BC3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823A3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823A3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</w:tr>
      <w:tr w:rsidR="002D01FA" w:rsidRPr="002D01FA" w:rsidTr="006823A3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823A3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D01FA" w:rsidRPr="002D01FA" w:rsidTr="006823A3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31C51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31C51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31C51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631C51">
        <w:trPr>
          <w:trHeight w:val="170"/>
        </w:trPr>
        <w:tc>
          <w:tcPr>
            <w:tcW w:w="16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pct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1FA" w:rsidRPr="002D01FA" w:rsidTr="00A472F2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Aktiva celkem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:rsidR="00765632" w:rsidRPr="002D01FA" w:rsidRDefault="00765632" w:rsidP="00631C5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Pasiva celkem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:rsidR="00765632" w:rsidRPr="002D01FA" w:rsidRDefault="00765632" w:rsidP="00631C51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5632" w:rsidRPr="002D01FA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2D01FA" w:rsidRPr="002D01FA" w:rsidTr="00631C51">
        <w:trPr>
          <w:trHeight w:val="274"/>
        </w:trPr>
        <w:tc>
          <w:tcPr>
            <w:tcW w:w="9347" w:type="dxa"/>
            <w:gridSpan w:val="4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VÝSLEDOVKA v tis. Kč</w:t>
            </w: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Náklady</w:t>
            </w: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Kč</w:t>
            </w: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Výnosy</w:t>
            </w: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Kč</w:t>
            </w: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89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89"/>
        </w:trPr>
        <w:tc>
          <w:tcPr>
            <w:tcW w:w="3078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0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670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Náklady celkem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Výnosy celkem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:rsidR="00765632" w:rsidRPr="002D01FA" w:rsidRDefault="00765632" w:rsidP="00967BC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Výsledek hospodaření 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</w:p>
        </w:tc>
      </w:tr>
    </w:tbl>
    <w:p w:rsidR="00765632" w:rsidRPr="002D01FA" w:rsidRDefault="00765632" w:rsidP="00765632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5"/>
        <w:gridCol w:w="2981"/>
      </w:tblGrid>
      <w:tr w:rsidR="002D01FA" w:rsidRPr="002D01FA" w:rsidTr="00631C51">
        <w:tc>
          <w:tcPr>
            <w:tcW w:w="6375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Položka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:rsidR="00765632" w:rsidRPr="002D01FA" w:rsidRDefault="00765632" w:rsidP="00B63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tis. Kč</w:t>
            </w:r>
          </w:p>
        </w:tc>
      </w:tr>
      <w:tr w:rsidR="002D01FA" w:rsidRPr="002D01FA" w:rsidTr="00631C51">
        <w:tc>
          <w:tcPr>
            <w:tcW w:w="6375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Provozní výsledek hospodaření </w:t>
            </w:r>
          </w:p>
        </w:tc>
        <w:tc>
          <w:tcPr>
            <w:tcW w:w="2981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c>
          <w:tcPr>
            <w:tcW w:w="6375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Finanční výsledek hospodaření</w:t>
            </w:r>
          </w:p>
        </w:tc>
        <w:tc>
          <w:tcPr>
            <w:tcW w:w="2981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D01FA" w:rsidRPr="002D01FA" w:rsidTr="00631C51">
        <w:tc>
          <w:tcPr>
            <w:tcW w:w="6375" w:type="dxa"/>
          </w:tcPr>
          <w:p w:rsidR="00765632" w:rsidRPr="002D01FA" w:rsidRDefault="00765632" w:rsidP="00B634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1F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Výsledek hospodaření za účetní období</w:t>
            </w:r>
          </w:p>
        </w:tc>
        <w:tc>
          <w:tcPr>
            <w:tcW w:w="2981" w:type="dxa"/>
          </w:tcPr>
          <w:p w:rsidR="00765632" w:rsidRPr="002D01FA" w:rsidRDefault="00765632" w:rsidP="00B634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AF0808" w:rsidRPr="002D01FA" w:rsidRDefault="00AF0808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C532B7" w:rsidRPr="002D01FA" w:rsidRDefault="00C532B7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 w:rsidRPr="002D01FA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:rsidR="004A26D4" w:rsidRPr="002D01FA" w:rsidRDefault="00203242" w:rsidP="00C3407B">
      <w:pPr>
        <w:pStyle w:val="Odst"/>
        <w:spacing w:line="360" w:lineRule="auto"/>
        <w:ind w:firstLine="0"/>
        <w:rPr>
          <w:sz w:val="24"/>
        </w:rPr>
      </w:pPr>
      <w:r w:rsidRPr="002D01FA">
        <w:rPr>
          <w:sz w:val="24"/>
        </w:rPr>
        <w:t xml:space="preserve">Podnik vynaložil na výrobu deseti výrobků náklady v úhrnné výši 100 Kč. Osm z nich prodal za 120 Kč. </w:t>
      </w:r>
    </w:p>
    <w:p w:rsidR="004A26D4" w:rsidRPr="002D01FA" w:rsidRDefault="00203242" w:rsidP="004A26D4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2D01FA">
        <w:rPr>
          <w:sz w:val="24"/>
        </w:rPr>
        <w:t>Zjistěte</w:t>
      </w:r>
      <w:r w:rsidR="004A26D4" w:rsidRPr="002D01FA">
        <w:rPr>
          <w:sz w:val="24"/>
        </w:rPr>
        <w:t>:</w:t>
      </w:r>
    </w:p>
    <w:p w:rsidR="004A26D4" w:rsidRPr="002D01FA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:rsidR="004A26D4" w:rsidRPr="002D01FA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:rsidR="004A26D4" w:rsidRPr="002D01FA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:rsidR="004A26D4" w:rsidRPr="002D01FA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:rsidR="004A26D4" w:rsidRPr="002D01FA" w:rsidRDefault="004A26D4" w:rsidP="004A26D4">
      <w:pPr>
        <w:pStyle w:val="Odst"/>
        <w:numPr>
          <w:ilvl w:val="0"/>
          <w:numId w:val="5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:rsidR="001448D0" w:rsidRPr="002D01FA" w:rsidRDefault="001448D0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203242" w:rsidRPr="002D01FA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8E6BD1" w:rsidRPr="002D01FA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:rsidR="004A26D4" w:rsidRPr="002D01FA" w:rsidRDefault="00203242" w:rsidP="00C3407B">
      <w:pPr>
        <w:pStyle w:val="Odst"/>
        <w:spacing w:line="360" w:lineRule="auto"/>
        <w:ind w:firstLine="0"/>
        <w:rPr>
          <w:sz w:val="24"/>
          <w:szCs w:val="24"/>
        </w:rPr>
      </w:pPr>
      <w:r w:rsidRPr="002D0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419735</wp:posOffset>
                </wp:positionV>
                <wp:extent cx="1657350" cy="141605"/>
                <wp:effectExtent l="3175" t="127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" filled="f" stroked="f" strokeweight="0">
                <v:textbox inset="0,0,0,0">
                  <w:txbxContent>
                    <w:p w:rsidR="00203242" w:rsidRDefault="00203242" w:rsidP="00203242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2AD" w:rsidRPr="002D01FA">
        <w:rPr>
          <w:sz w:val="24"/>
        </w:rPr>
        <w:t>Podnik vynaložil na výrobu deseti výrobků náklady v úhrnné výši 100 Kč. Došlo však</w:t>
      </w:r>
      <w:r w:rsidRPr="002D01FA">
        <w:rPr>
          <w:sz w:val="24"/>
          <w:szCs w:val="24"/>
        </w:rPr>
        <w:t xml:space="preserve"> k prodeji všech výrobků. Náklady se nezmění,</w:t>
      </w:r>
      <w:r w:rsidR="004A26D4" w:rsidRPr="002D01FA">
        <w:rPr>
          <w:sz w:val="24"/>
          <w:szCs w:val="24"/>
        </w:rPr>
        <w:t xml:space="preserve"> ale tržby dosáhnou výše 150 Kč. </w:t>
      </w:r>
    </w:p>
    <w:p w:rsidR="00F652AD" w:rsidRPr="002D01FA" w:rsidRDefault="004A26D4" w:rsidP="004A26D4">
      <w:pPr>
        <w:pStyle w:val="Od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D01FA">
        <w:rPr>
          <w:sz w:val="24"/>
          <w:szCs w:val="24"/>
        </w:rPr>
        <w:t>Zjistěte:</w:t>
      </w:r>
    </w:p>
    <w:p w:rsidR="004A26D4" w:rsidRPr="002D01FA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:rsidR="004A26D4" w:rsidRPr="002D01FA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:rsidR="004A26D4" w:rsidRPr="002D01FA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:rsidR="004A26D4" w:rsidRPr="002D01FA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:rsidR="004A26D4" w:rsidRPr="002D01FA" w:rsidRDefault="004A26D4" w:rsidP="004A26D4">
      <w:pPr>
        <w:pStyle w:val="Odst"/>
        <w:numPr>
          <w:ilvl w:val="0"/>
          <w:numId w:val="6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:rsidR="004A26D4" w:rsidRPr="002D01FA" w:rsidRDefault="004A26D4" w:rsidP="00C3407B">
      <w:pPr>
        <w:pStyle w:val="Odst"/>
        <w:spacing w:line="360" w:lineRule="auto"/>
        <w:ind w:firstLine="0"/>
        <w:rPr>
          <w:sz w:val="24"/>
          <w:szCs w:val="24"/>
        </w:rPr>
      </w:pPr>
    </w:p>
    <w:p w:rsidR="00203242" w:rsidRPr="002D01FA" w:rsidRDefault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652AD" w:rsidRPr="002D01FA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  <w:r w:rsidR="00090D63">
        <w:rPr>
          <w:rFonts w:ascii="Times New Roman" w:hAnsi="Times New Roman" w:cs="Times New Roman"/>
          <w:b/>
          <w:sz w:val="24"/>
          <w:u w:val="single"/>
          <w:lang w:val="cs-CZ"/>
        </w:rPr>
        <w:t xml:space="preserve"> </w:t>
      </w:r>
    </w:p>
    <w:p w:rsidR="00824BB6" w:rsidRPr="002D01FA" w:rsidRDefault="00C532B7" w:rsidP="00C3407B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Ve sledovaném období byly vynaloženy celkové prvotní náklady ve druhovém členění ve výši 200 Kč (spotřeba materiálu 80, mzdy a pojištění 50, odpisy 40, nakupované služby 30). Při vynaložení těchto nákladů bylo vytvořeno 20 ks jednotek výkonů (např. ks výrobků). V tomto období bylo prodáno 16 výkonů za tržní cenu 12 Kč/1 ks (cena bez DPH). Pro zjednodušení výpočtu předpokládáme, že uvedené náklady byly vynaloženy pouze v souvislosti</w:t>
      </w:r>
      <w:r w:rsidR="0057626A" w:rsidRPr="002D01FA">
        <w:rPr>
          <w:rFonts w:ascii="Times New Roman" w:hAnsi="Times New Roman" w:cs="Times New Roman"/>
          <w:sz w:val="24"/>
          <w:lang w:val="cs-CZ"/>
        </w:rPr>
        <w:t xml:space="preserve"> s tvorbou </w:t>
      </w:r>
      <w:r w:rsidR="00F652AD" w:rsidRPr="002D01FA">
        <w:rPr>
          <w:rFonts w:ascii="Times New Roman" w:hAnsi="Times New Roman" w:cs="Times New Roman"/>
          <w:sz w:val="24"/>
          <w:lang w:val="cs-CZ"/>
        </w:rPr>
        <w:t>těchto výrobků, tzn</w:t>
      </w:r>
      <w:r w:rsidR="00886D75">
        <w:rPr>
          <w:rFonts w:ascii="Times New Roman" w:hAnsi="Times New Roman" w:cs="Times New Roman"/>
          <w:sz w:val="24"/>
          <w:lang w:val="cs-CZ"/>
        </w:rPr>
        <w:t>.,</w:t>
      </w:r>
      <w:r w:rsidR="00F652AD" w:rsidRPr="002D01FA">
        <w:rPr>
          <w:rFonts w:ascii="Times New Roman" w:hAnsi="Times New Roman" w:cs="Times New Roman"/>
          <w:sz w:val="24"/>
          <w:lang w:val="cs-CZ"/>
        </w:rPr>
        <w:t xml:space="preserve"> </w:t>
      </w:r>
      <w:r w:rsidRPr="002D01FA">
        <w:rPr>
          <w:rFonts w:ascii="Times New Roman" w:hAnsi="Times New Roman" w:cs="Times New Roman"/>
          <w:sz w:val="24"/>
          <w:lang w:val="cs-CZ"/>
        </w:rPr>
        <w:t>že je budeme považovat za výrobní náklady, nebudeme uvažovat se správními a prodejními náklady.</w:t>
      </w:r>
    </w:p>
    <w:p w:rsidR="00F652AD" w:rsidRPr="002D01FA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lastRenderedPageBreak/>
        <w:t>1</w:t>
      </w:r>
      <w:r w:rsidR="00C532B7" w:rsidRPr="002D01FA">
        <w:rPr>
          <w:rFonts w:ascii="Times New Roman" w:hAnsi="Times New Roman" w:cs="Times New Roman"/>
          <w:sz w:val="24"/>
          <w:lang w:val="cs-CZ"/>
        </w:rPr>
        <w:t>. Jaký je hospo</w:t>
      </w:r>
      <w:r w:rsidR="00F652AD" w:rsidRPr="002D01FA">
        <w:rPr>
          <w:rFonts w:ascii="Times New Roman" w:hAnsi="Times New Roman" w:cs="Times New Roman"/>
          <w:sz w:val="24"/>
          <w:lang w:val="cs-CZ"/>
        </w:rPr>
        <w:t>dářský výsledek v daném období?</w:t>
      </w:r>
    </w:p>
    <w:p w:rsidR="00C532B7" w:rsidRPr="002D01FA" w:rsidRDefault="00B271DA" w:rsidP="00C532B7">
      <w:pPr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2</w:t>
      </w:r>
      <w:r w:rsidR="00C532B7" w:rsidRPr="002D01FA">
        <w:rPr>
          <w:rFonts w:ascii="Times New Roman" w:hAnsi="Times New Roman" w:cs="Times New Roman"/>
          <w:sz w:val="24"/>
          <w:lang w:val="cs-CZ"/>
        </w:rPr>
        <w:t>. Zjistěte rentabilitu nákladů (ziskovost nákladů) a rentabilitu výnosů (ziskovost výnosů).</w:t>
      </w:r>
    </w:p>
    <w:p w:rsidR="00090D63" w:rsidRDefault="00090D63" w:rsidP="0057626A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57626A" w:rsidRPr="002D01FA" w:rsidRDefault="0057626A" w:rsidP="0057626A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F23C6" w:rsidRPr="002D01FA">
        <w:rPr>
          <w:rFonts w:ascii="Times New Roman" w:hAnsi="Times New Roman" w:cs="Times New Roman"/>
          <w:b/>
          <w:sz w:val="24"/>
          <w:u w:val="single"/>
          <w:lang w:val="cs-CZ"/>
        </w:rPr>
        <w:t>5</w:t>
      </w:r>
      <w:r w:rsidR="00090D63">
        <w:rPr>
          <w:rFonts w:ascii="Times New Roman" w:hAnsi="Times New Roman" w:cs="Times New Roman"/>
          <w:b/>
          <w:sz w:val="24"/>
          <w:u w:val="single"/>
          <w:lang w:val="cs-CZ"/>
        </w:rPr>
        <w:t xml:space="preserve"> </w:t>
      </w:r>
    </w:p>
    <w:p w:rsidR="0057626A" w:rsidRPr="002D01FA" w:rsidRDefault="0057626A" w:rsidP="00C3407B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Ve sledovaném období bylo vyrobeno 20 ks výrobků, na které bylo vynaloženo v útvarech hlavní výroby 200 Kč nákladů (spotřeba základního materiálu, mzdy a pojištění výkonných pracovníků, odpisy výrobního zařízení, nakupované služby). Celkové náklady na 24 ks prodaných výrobků v účelovém členění nákladů byly 240 Kč. Tržní cena 1 ks výrobku je 12 Kč. Předpokládáme, že v daném období nevznikly žádné prodejní, ani správní náklady</w:t>
      </w:r>
    </w:p>
    <w:p w:rsidR="0057626A" w:rsidRPr="002D01FA" w:rsidRDefault="00B271DA" w:rsidP="00886D75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1</w:t>
      </w:r>
      <w:r w:rsidR="0057626A" w:rsidRPr="002D01FA">
        <w:rPr>
          <w:rFonts w:ascii="Times New Roman" w:hAnsi="Times New Roman" w:cs="Times New Roman"/>
          <w:sz w:val="24"/>
          <w:lang w:val="cs-CZ"/>
        </w:rPr>
        <w:t xml:space="preserve">. Jaký je hospodářský výsledek v daném období, jaká je základní struktura položek pro jeho zjištění? </w:t>
      </w:r>
    </w:p>
    <w:p w:rsidR="00C532B7" w:rsidRPr="002D01FA" w:rsidRDefault="00B271DA" w:rsidP="00886D75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2</w:t>
      </w:r>
      <w:r w:rsidR="0057626A" w:rsidRPr="002D01FA">
        <w:rPr>
          <w:rFonts w:ascii="Times New Roman" w:hAnsi="Times New Roman" w:cs="Times New Roman"/>
          <w:sz w:val="24"/>
          <w:lang w:val="cs-CZ"/>
        </w:rPr>
        <w:t>. Zjistěte dos</w:t>
      </w:r>
      <w:bookmarkStart w:id="0" w:name="_GoBack"/>
      <w:bookmarkEnd w:id="0"/>
      <w:r w:rsidR="0057626A" w:rsidRPr="002D01FA">
        <w:rPr>
          <w:rFonts w:ascii="Times New Roman" w:hAnsi="Times New Roman" w:cs="Times New Roman"/>
          <w:sz w:val="24"/>
          <w:lang w:val="cs-CZ"/>
        </w:rPr>
        <w:t>aženou rentabilitu nákladů (ziskovost nákladů) a rentabilitu výnosů (ziskovost výnosů).</w:t>
      </w:r>
    </w:p>
    <w:p w:rsidR="00F652AD" w:rsidRPr="002D01FA" w:rsidRDefault="00F652AD" w:rsidP="0057626A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F0808" w:rsidRPr="002D01FA" w:rsidRDefault="00AF0808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>Příklad 6</w:t>
      </w:r>
    </w:p>
    <w:p w:rsidR="00AF0808" w:rsidRPr="00090D63" w:rsidRDefault="00AF0808" w:rsidP="00090D63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090D63">
        <w:rPr>
          <w:rFonts w:ascii="Times New Roman" w:hAnsi="Times New Roman" w:cs="Times New Roman"/>
          <w:sz w:val="24"/>
          <w:lang w:val="cs-CZ"/>
        </w:rPr>
        <w:t xml:space="preserve">Prodejní divize podniku je zaměřena na prodej nábytku. Svou podnikatelskou činnost vykonává v budově, kterou do podnikání vložili vlastníci formou věcného vkladu. Prodejní divize tak ušetří peněžní prostředky za nájemné. </w:t>
      </w:r>
    </w:p>
    <w:p w:rsidR="00AF0808" w:rsidRPr="00090D63" w:rsidRDefault="00AF0808" w:rsidP="00090D63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090D63">
        <w:rPr>
          <w:rFonts w:ascii="Times New Roman" w:hAnsi="Times New Roman" w:cs="Times New Roman"/>
          <w:sz w:val="24"/>
          <w:lang w:val="cs-CZ"/>
        </w:rPr>
        <w:t xml:space="preserve">Z tohoto důvodu nejsou finanční výsledky prodejní divize srovnatelné s ostatními divizemi podniku, které mají prodejní prostory v najatých objektech. Vedení podniku proto zatěžuje prodejní divizi kalkulačním nájemným, jehož výše je odvozená z nájemného, které je běžně v dané lokalitě hrazeno či nabízeno, a to za cenu 200 000 Kč. </w:t>
      </w:r>
    </w:p>
    <w:p w:rsidR="00AF0808" w:rsidRPr="00090D63" w:rsidRDefault="00AF0808" w:rsidP="00090D63">
      <w:pPr>
        <w:tabs>
          <w:tab w:val="left" w:pos="1209"/>
        </w:tabs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090D63">
        <w:rPr>
          <w:rFonts w:ascii="Times New Roman" w:hAnsi="Times New Roman" w:cs="Times New Roman"/>
          <w:sz w:val="24"/>
          <w:lang w:val="cs-CZ"/>
        </w:rPr>
        <w:t>Zobrazte uvedenou situaci ve finančním a vnitropodnikovém (manažerském) účetnictví.</w:t>
      </w:r>
    </w:p>
    <w:p w:rsidR="0057626A" w:rsidRPr="002D01F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B1F20" w:rsidRPr="002D01FA">
        <w:rPr>
          <w:rFonts w:ascii="Times New Roman" w:hAnsi="Times New Roman" w:cs="Times New Roman"/>
          <w:b/>
          <w:sz w:val="24"/>
          <w:u w:val="single"/>
          <w:lang w:val="cs-CZ"/>
        </w:rPr>
        <w:t>7</w:t>
      </w:r>
    </w:p>
    <w:p w:rsidR="00CF23C6" w:rsidRPr="002D01FA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01FA" w:rsidRPr="002D01FA" w:rsidTr="00CF23C6">
        <w:tc>
          <w:tcPr>
            <w:tcW w:w="3020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2D01FA" w:rsidRPr="002D01FA" w:rsidTr="00CF23C6">
        <w:tc>
          <w:tcPr>
            <w:tcW w:w="3020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2D01FA" w:rsidRPr="002D01FA" w:rsidTr="00CF23C6">
        <w:tc>
          <w:tcPr>
            <w:tcW w:w="3020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:rsidRPr="002D01FA" w:rsidTr="00CF23C6">
        <w:tc>
          <w:tcPr>
            <w:tcW w:w="3020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:rsidR="00CF23C6" w:rsidRPr="002D01FA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F23C6" w:rsidRPr="002D01FA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:rsidR="004A26D4" w:rsidRPr="002D01FA" w:rsidRDefault="004A26D4" w:rsidP="00CF23C6">
      <w:pPr>
        <w:rPr>
          <w:rFonts w:ascii="Times New Roman" w:hAnsi="Times New Roman" w:cs="Times New Roman"/>
          <w:sz w:val="24"/>
          <w:lang w:val="cs-CZ"/>
        </w:rPr>
      </w:pPr>
    </w:p>
    <w:p w:rsidR="004A26D4" w:rsidRPr="00090D63" w:rsidRDefault="004A26D4" w:rsidP="00090D63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lastRenderedPageBreak/>
        <w:t>Vypočítejte skutečné náklady</w:t>
      </w:r>
    </w:p>
    <w:p w:rsidR="004A26D4" w:rsidRPr="00090D63" w:rsidRDefault="004A26D4" w:rsidP="00090D63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 plánované náklady</w:t>
      </w:r>
    </w:p>
    <w:p w:rsidR="004A26D4" w:rsidRPr="00090D63" w:rsidRDefault="004A26D4" w:rsidP="00090D63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 xml:space="preserve">Vypočítejte celkovou odchylku nákladů v peněžních jednotkách. </w:t>
      </w:r>
    </w:p>
    <w:p w:rsidR="004A26D4" w:rsidRPr="00090D63" w:rsidRDefault="004A26D4" w:rsidP="00090D63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ceny (cenová odchylka)</w:t>
      </w:r>
    </w:p>
    <w:p w:rsidR="004A26D4" w:rsidRPr="00090D63" w:rsidRDefault="004A26D4" w:rsidP="00090D63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spotřeby (množstevní odchylka)</w:t>
      </w:r>
    </w:p>
    <w:p w:rsidR="004A26D4" w:rsidRPr="002D01FA" w:rsidRDefault="004A26D4" w:rsidP="004A26D4">
      <w:pPr>
        <w:pStyle w:val="Odstavecseseznamem"/>
        <w:rPr>
          <w:rFonts w:cs="Times New Roman"/>
        </w:rPr>
      </w:pPr>
    </w:p>
    <w:p w:rsidR="000473E4" w:rsidRPr="002D01FA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:rsidR="003C65AD" w:rsidRPr="002D01FA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2D01FA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B1F20" w:rsidRPr="002D01FA">
        <w:rPr>
          <w:rFonts w:ascii="Times New Roman" w:hAnsi="Times New Roman" w:cs="Times New Roman"/>
          <w:b/>
          <w:sz w:val="24"/>
          <w:u w:val="single"/>
          <w:lang w:val="cs-CZ"/>
        </w:rPr>
        <w:t>8</w:t>
      </w:r>
    </w:p>
    <w:p w:rsidR="003C65AD" w:rsidRPr="002D01FA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2D01FA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2D01FA">
        <w:rPr>
          <w:rFonts w:ascii="Times New Roman" w:hAnsi="Times New Roman" w:cs="Times New Roman"/>
          <w:sz w:val="24"/>
          <w:lang w:val="cs-CZ"/>
        </w:rPr>
        <w:t>ny tyto skutečné 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01FA" w:rsidRPr="002D01FA" w:rsidTr="008704F2">
        <w:tc>
          <w:tcPr>
            <w:tcW w:w="3020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2D01FA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:rsidR="00DB5D55" w:rsidRPr="002D01FA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2D01FA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:rsidR="00DB5D55" w:rsidRPr="002D01FA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:rsidR="00DB5D55" w:rsidRPr="002D01FA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:rsidR="00DB5D55" w:rsidRPr="002D01FA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DB5D55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:rsidR="00DB5D55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D01FA" w:rsidRPr="002D01FA" w:rsidTr="008704F2">
        <w:tc>
          <w:tcPr>
            <w:tcW w:w="3020" w:type="dxa"/>
          </w:tcPr>
          <w:p w:rsidR="00DB5D55" w:rsidRPr="002D01FA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DB5D55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:rsidR="00DB5D55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2D01FA" w:rsidRPr="002D01FA" w:rsidTr="008704F2">
        <w:tc>
          <w:tcPr>
            <w:tcW w:w="3020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D01FA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2D01FA" w:rsidRPr="002D01FA" w:rsidTr="008704F2">
        <w:tc>
          <w:tcPr>
            <w:tcW w:w="3020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D01FA" w:rsidRPr="002D01FA" w:rsidTr="008704F2">
        <w:tc>
          <w:tcPr>
            <w:tcW w:w="3020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:rsidR="00B40D57" w:rsidRPr="002D01FA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2D01F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DB5D55" w:rsidRPr="002D01FA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2D01FA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:rsidR="00B40D57" w:rsidRPr="002D01FA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2D01FA">
        <w:rPr>
          <w:rFonts w:cs="Times New Roman"/>
        </w:rPr>
        <w:t>Vypočítejte materiálovou odchylku</w:t>
      </w:r>
      <w:r w:rsidR="0010027E" w:rsidRPr="002D01FA">
        <w:rPr>
          <w:rFonts w:cs="Times New Roman"/>
        </w:rPr>
        <w:t>, a jak se na této odchylce podílel růst ceny a růst spotřeby.</w:t>
      </w:r>
    </w:p>
    <w:p w:rsidR="00041B6F" w:rsidRPr="002D01FA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2D01FA">
        <w:rPr>
          <w:rFonts w:cs="Times New Roman"/>
        </w:rPr>
        <w:t>Vypočítejte mzdovou odchylku</w:t>
      </w:r>
      <w:r w:rsidR="0010027E" w:rsidRPr="002D01FA">
        <w:rPr>
          <w:rFonts w:cs="Times New Roman"/>
        </w:rPr>
        <w:t xml:space="preserve">, a jak se na této odchylce podílel růst ceny (mzdové sazby) a jak růst spotřeby pracovního </w:t>
      </w:r>
      <w:r w:rsidR="002263B8" w:rsidRPr="002D01FA">
        <w:rPr>
          <w:rFonts w:cs="Times New Roman"/>
        </w:rPr>
        <w:t>času.</w:t>
      </w:r>
    </w:p>
    <w:p w:rsidR="00041B6F" w:rsidRPr="002D01FA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2D01FA">
        <w:rPr>
          <w:rFonts w:cs="Times New Roman"/>
        </w:rPr>
        <w:t>Vypočítejte odchylku v</w:t>
      </w:r>
      <w:r w:rsidR="002263B8" w:rsidRPr="002D01FA">
        <w:rPr>
          <w:rFonts w:cs="Times New Roman"/>
        </w:rPr>
        <w:t> </w:t>
      </w:r>
      <w:r w:rsidRPr="002D01FA">
        <w:rPr>
          <w:rFonts w:cs="Times New Roman"/>
        </w:rPr>
        <w:t>tržbách</w:t>
      </w:r>
      <w:r w:rsidR="002263B8" w:rsidRPr="002D01FA">
        <w:rPr>
          <w:rFonts w:cs="Times New Roman"/>
        </w:rPr>
        <w:t>, a jak se na této odchylce podílel růst ceny a jak růst prodeje.</w:t>
      </w:r>
    </w:p>
    <w:p w:rsidR="0010027E" w:rsidRPr="002D01FA" w:rsidRDefault="0010027E" w:rsidP="0010027E">
      <w:pPr>
        <w:spacing w:line="360" w:lineRule="auto"/>
        <w:rPr>
          <w:rFonts w:cs="Times New Roman"/>
          <w:lang w:val="cs-CZ"/>
        </w:rPr>
      </w:pPr>
    </w:p>
    <w:p w:rsidR="002263B8" w:rsidRPr="002D01FA" w:rsidRDefault="002263B8" w:rsidP="0010027E">
      <w:pPr>
        <w:spacing w:line="360" w:lineRule="auto"/>
        <w:rPr>
          <w:rFonts w:cs="Times New Roman"/>
          <w:lang w:val="cs-CZ"/>
        </w:rPr>
      </w:pPr>
    </w:p>
    <w:sectPr w:rsidR="002263B8" w:rsidRPr="002D01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AD" w:rsidRDefault="00331EAD" w:rsidP="00F652AD">
      <w:pPr>
        <w:spacing w:after="0" w:line="240" w:lineRule="auto"/>
      </w:pPr>
      <w:r>
        <w:separator/>
      </w:r>
    </w:p>
  </w:endnote>
  <w:end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71123"/>
      <w:docPartObj>
        <w:docPartGallery w:val="Page Numbers (Bottom of Page)"/>
        <w:docPartUnique/>
      </w:docPartObj>
    </w:sdtPr>
    <w:sdtEndPr/>
    <w:sdtContent>
      <w:p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5" w:rsidRPr="00750B25">
          <w:rPr>
            <w:noProof/>
            <w:lang w:val="cs-CZ"/>
          </w:rPr>
          <w:t>4</w:t>
        </w:r>
        <w:r>
          <w:fldChar w:fldCharType="end"/>
        </w:r>
      </w:p>
    </w:sdtContent>
  </w:sdt>
  <w:p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AD" w:rsidRDefault="00331EAD" w:rsidP="00F652AD">
      <w:pPr>
        <w:spacing w:after="0" w:line="240" w:lineRule="auto"/>
      </w:pPr>
      <w:r>
        <w:separator/>
      </w:r>
    </w:p>
  </w:footnote>
  <w:footnote w:type="continuationSeparator" w:id="0">
    <w:p w:rsidR="00331EAD" w:rsidRDefault="00331EAD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AD" w:rsidRPr="00F652AD" w:rsidRDefault="00F652AD">
    <w:pPr>
      <w:pStyle w:val="Zhlav"/>
      <w:rPr>
        <w:lang w:val="cs-CZ"/>
      </w:rPr>
    </w:pPr>
    <w:r w:rsidRPr="00F652AD">
      <w:rPr>
        <w:rFonts w:ascii="Times New Roman" w:hAnsi="Times New Roman" w:cs="Times New Roman"/>
        <w:lang w:val="cs-CZ"/>
      </w:rPr>
      <w:t>Nákladové účetnictví</w:t>
    </w:r>
    <w:r>
      <w:rPr>
        <w:lang w:val="cs-CZ"/>
      </w:rPr>
      <w:tab/>
    </w:r>
    <w:r>
      <w:rPr>
        <w:lang w:val="cs-CZ"/>
      </w:rPr>
      <w:tab/>
    </w:r>
    <w:r w:rsidRPr="00F652AD">
      <w:rPr>
        <w:rFonts w:ascii="Times New Roman" w:hAnsi="Times New Roman" w:cs="Times New Roman"/>
        <w:lang w:val="cs-CZ"/>
      </w:rPr>
      <w:t>seminář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86AD4"/>
    <w:multiLevelType w:val="hybridMultilevel"/>
    <w:tmpl w:val="A2B2F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1ED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1D3B"/>
    <w:multiLevelType w:val="hybridMultilevel"/>
    <w:tmpl w:val="430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41B6F"/>
    <w:rsid w:val="000473E4"/>
    <w:rsid w:val="0007308F"/>
    <w:rsid w:val="00090D63"/>
    <w:rsid w:val="000F0DDA"/>
    <w:rsid w:val="0010027E"/>
    <w:rsid w:val="00126850"/>
    <w:rsid w:val="001448D0"/>
    <w:rsid w:val="00203242"/>
    <w:rsid w:val="0022596C"/>
    <w:rsid w:val="002263B8"/>
    <w:rsid w:val="00266E80"/>
    <w:rsid w:val="002D01FA"/>
    <w:rsid w:val="00331EAD"/>
    <w:rsid w:val="00367352"/>
    <w:rsid w:val="003C65AD"/>
    <w:rsid w:val="004A26D4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50B25"/>
    <w:rsid w:val="00765632"/>
    <w:rsid w:val="007F2204"/>
    <w:rsid w:val="00811654"/>
    <w:rsid w:val="00886D75"/>
    <w:rsid w:val="008B6024"/>
    <w:rsid w:val="008E6BD1"/>
    <w:rsid w:val="00967BC3"/>
    <w:rsid w:val="00971857"/>
    <w:rsid w:val="00A472F2"/>
    <w:rsid w:val="00AF0808"/>
    <w:rsid w:val="00B125E8"/>
    <w:rsid w:val="00B126BA"/>
    <w:rsid w:val="00B271DA"/>
    <w:rsid w:val="00B40D57"/>
    <w:rsid w:val="00B5302C"/>
    <w:rsid w:val="00B6347C"/>
    <w:rsid w:val="00BC1104"/>
    <w:rsid w:val="00BD0A91"/>
    <w:rsid w:val="00C3407B"/>
    <w:rsid w:val="00C532B7"/>
    <w:rsid w:val="00C8151D"/>
    <w:rsid w:val="00C85662"/>
    <w:rsid w:val="00CA71BE"/>
    <w:rsid w:val="00CF23C6"/>
    <w:rsid w:val="00CF70B6"/>
    <w:rsid w:val="00D01008"/>
    <w:rsid w:val="00D26EA1"/>
    <w:rsid w:val="00D94153"/>
    <w:rsid w:val="00DB5D55"/>
    <w:rsid w:val="00EB1F20"/>
    <w:rsid w:val="00F652AD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CC7076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DD41-42D3-442C-9215-3C55745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sel0010</cp:lastModifiedBy>
  <cp:revision>19</cp:revision>
  <dcterms:created xsi:type="dcterms:W3CDTF">2018-02-26T07:24:00Z</dcterms:created>
  <dcterms:modified xsi:type="dcterms:W3CDTF">2022-02-24T13:38:00Z</dcterms:modified>
</cp:coreProperties>
</file>