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5F" w:rsidRPr="00F0515F" w:rsidRDefault="00F0515F" w:rsidP="00D02833">
      <w:pPr>
        <w:tabs>
          <w:tab w:val="left" w:pos="1740"/>
        </w:tabs>
        <w:jc w:val="both"/>
        <w:rPr>
          <w:rFonts w:ascii="Times New Roman" w:hAnsi="Times New Roman" w:cs="Times New Roman"/>
          <w:b/>
          <w:sz w:val="24"/>
          <w:u w:val="single"/>
        </w:rPr>
      </w:pPr>
      <w:r w:rsidRPr="00F0515F">
        <w:rPr>
          <w:rFonts w:ascii="Times New Roman" w:hAnsi="Times New Roman" w:cs="Times New Roman"/>
          <w:b/>
          <w:sz w:val="24"/>
          <w:u w:val="single"/>
        </w:rPr>
        <w:t>Příklad 1</w:t>
      </w:r>
    </w:p>
    <w:p w:rsidR="00D02833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Společnost Palma s. r. o. vyrábí lamelové rošty, které dodává výrobcům nábytku.</w:t>
      </w:r>
      <w:r w:rsidR="00F0515F">
        <w:rPr>
          <w:rFonts w:ascii="Times New Roman" w:hAnsi="Times New Roman" w:cs="Times New Roman"/>
          <w:sz w:val="24"/>
        </w:rPr>
        <w:t xml:space="preserve"> V únoru p</w:t>
      </w:r>
      <w:r w:rsidRPr="00D02833">
        <w:rPr>
          <w:rFonts w:ascii="Times New Roman" w:hAnsi="Times New Roman" w:cs="Times New Roman"/>
          <w:sz w:val="24"/>
        </w:rPr>
        <w:t>robíhá v</w:t>
      </w:r>
      <w:r w:rsidR="00F0515F">
        <w:rPr>
          <w:rFonts w:ascii="Times New Roman" w:hAnsi="Times New Roman" w:cs="Times New Roman"/>
          <w:sz w:val="24"/>
        </w:rPr>
        <w:t>ýroba pouze jednoho druhu roštu</w:t>
      </w:r>
      <w:r w:rsidRPr="00D02833">
        <w:rPr>
          <w:rFonts w:ascii="Times New Roman" w:hAnsi="Times New Roman" w:cs="Times New Roman"/>
          <w:sz w:val="24"/>
        </w:rPr>
        <w:t>. Operativní kalkulace jednicových nákladů na výrobu jednoho roštu činí 250 Kč. Pro řízení variabilní výrobní režie je stanoven normativ ve výši 50 Kč na 1 hodinu pracovního času. Výroba jednoho roštu dle norem spotřeby času trvá 3 hodiny. Na měsíc únor byl středisku Výroba stanoven limit fixn</w:t>
      </w:r>
      <w:r w:rsidR="00E74A19">
        <w:rPr>
          <w:rFonts w:ascii="Times New Roman" w:hAnsi="Times New Roman" w:cs="Times New Roman"/>
          <w:sz w:val="24"/>
        </w:rPr>
        <w:t>ích režijních nákladů ve výši 4 </w:t>
      </w:r>
      <w:r w:rsidRPr="00D02833">
        <w:rPr>
          <w:rFonts w:ascii="Times New Roman" w:hAnsi="Times New Roman" w:cs="Times New Roman"/>
          <w:sz w:val="24"/>
        </w:rPr>
        <w:t>000 000 Kč. Na základě plánu výroby, odvozeného z plánu prodeje,</w:t>
      </w:r>
      <w:r w:rsidR="00EC6D7E">
        <w:rPr>
          <w:rFonts w:ascii="Times New Roman" w:hAnsi="Times New Roman" w:cs="Times New Roman"/>
          <w:sz w:val="24"/>
        </w:rPr>
        <w:t xml:space="preserve"> má středisko výroba v únoru </w:t>
      </w:r>
      <w:r w:rsidRPr="00D02833">
        <w:rPr>
          <w:rFonts w:ascii="Times New Roman" w:hAnsi="Times New Roman" w:cs="Times New Roman"/>
          <w:sz w:val="24"/>
        </w:rPr>
        <w:t xml:space="preserve">vyrobit 10 000 ks roštů. </w:t>
      </w:r>
    </w:p>
    <w:p w:rsidR="00D02833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Ve skutečnosti se vyrobilo 9 800 ks roštů a skutečné náklady činily: </w:t>
      </w:r>
    </w:p>
    <w:p w:rsidR="00D02833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Jednicové náklady 2 420 000 Kč </w:t>
      </w:r>
    </w:p>
    <w:p w:rsidR="00D02833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Variabilní výrobní režie 1 495 000 Kč </w:t>
      </w:r>
    </w:p>
    <w:p w:rsidR="00D02833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Fixní výrobní režie 3 950 000 Kč </w:t>
      </w:r>
    </w:p>
    <w:p w:rsidR="00D02833" w:rsidRPr="00E74A19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b/>
          <w:sz w:val="24"/>
          <w:u w:val="single"/>
        </w:rPr>
      </w:pPr>
      <w:r w:rsidRPr="00E74A19">
        <w:rPr>
          <w:rFonts w:ascii="Times New Roman" w:hAnsi="Times New Roman" w:cs="Times New Roman"/>
          <w:b/>
          <w:sz w:val="24"/>
          <w:u w:val="single"/>
        </w:rPr>
        <w:t>Úkoly:</w:t>
      </w:r>
    </w:p>
    <w:p w:rsidR="00D02833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1. Sestavte rozpočet nákladů na ú</w:t>
      </w:r>
      <w:r w:rsidR="00E74A19">
        <w:rPr>
          <w:rFonts w:ascii="Times New Roman" w:hAnsi="Times New Roman" w:cs="Times New Roman"/>
          <w:sz w:val="24"/>
        </w:rPr>
        <w:t xml:space="preserve">nor. </w:t>
      </w:r>
    </w:p>
    <w:p w:rsidR="00D02833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2. Sestavte variantní přepočtený rozpočet n</w:t>
      </w:r>
      <w:r w:rsidR="0008225E">
        <w:rPr>
          <w:rFonts w:ascii="Times New Roman" w:hAnsi="Times New Roman" w:cs="Times New Roman"/>
          <w:sz w:val="24"/>
        </w:rPr>
        <w:t>a skutečný objem výkonů v únoru</w:t>
      </w:r>
      <w:r w:rsidRPr="00D02833">
        <w:rPr>
          <w:rFonts w:ascii="Times New Roman" w:hAnsi="Times New Roman" w:cs="Times New Roman"/>
          <w:sz w:val="24"/>
        </w:rPr>
        <w:t xml:space="preserve">. </w:t>
      </w:r>
    </w:p>
    <w:p w:rsidR="00D02833" w:rsidRPr="00D02833" w:rsidRDefault="00D02833" w:rsidP="00D02833">
      <w:pPr>
        <w:tabs>
          <w:tab w:val="left" w:pos="1740"/>
        </w:tabs>
        <w:jc w:val="both"/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3. Sestavte lineárně přepočtený rozpočet na</w:t>
      </w:r>
      <w:r w:rsidR="0008225E">
        <w:rPr>
          <w:rFonts w:ascii="Times New Roman" w:hAnsi="Times New Roman" w:cs="Times New Roman"/>
          <w:sz w:val="24"/>
        </w:rPr>
        <w:t xml:space="preserve"> skutečný objem výkonů v únoru</w:t>
      </w:r>
      <w:r w:rsidRPr="00D02833">
        <w:rPr>
          <w:rFonts w:ascii="Times New Roman" w:hAnsi="Times New Roman" w:cs="Times New Roman"/>
          <w:sz w:val="24"/>
        </w:rPr>
        <w:t>.</w:t>
      </w:r>
    </w:p>
    <w:p w:rsidR="0021029D" w:rsidRDefault="0021029D" w:rsidP="001F4689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</w:p>
    <w:p w:rsidR="0057673A" w:rsidRDefault="0057673A" w:rsidP="001F4689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Příklad 2</w:t>
      </w:r>
    </w:p>
    <w:p w:rsidR="00F0515F" w:rsidRPr="00D02833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Firma je schopna sestavit rozpočet režie v členění na souhrnné variabilní a fixní náklady, současně důsledně plánuje a sleduje spotřebu pracovního času: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Plán (Kč):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Celkem rozpočet režie 5 000 000 z toho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● fixní složka </w:t>
      </w:r>
      <w:r>
        <w:rPr>
          <w:rFonts w:ascii="Times New Roman" w:hAnsi="Times New Roman" w:cs="Times New Roman"/>
          <w:sz w:val="24"/>
        </w:rPr>
        <w:t>4 000 000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● variabilní složka 1 000</w:t>
      </w:r>
      <w:r>
        <w:rPr>
          <w:rFonts w:ascii="Times New Roman" w:hAnsi="Times New Roman" w:cs="Times New Roman"/>
          <w:sz w:val="24"/>
        </w:rPr>
        <w:t> </w:t>
      </w:r>
      <w:r w:rsidRPr="00D02833">
        <w:rPr>
          <w:rFonts w:ascii="Times New Roman" w:hAnsi="Times New Roman" w:cs="Times New Roman"/>
          <w:sz w:val="24"/>
        </w:rPr>
        <w:t xml:space="preserve">000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Variabilní složka stanovena na 100 000 hodin práce</w:t>
      </w:r>
      <w:r>
        <w:rPr>
          <w:rFonts w:ascii="Times New Roman" w:hAnsi="Times New Roman" w:cs="Times New Roman"/>
          <w:sz w:val="24"/>
        </w:rPr>
        <w:t>.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 Po uplynutí období byly zjištěny následující skutečné hodnoty režie: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Skutečnost (Kč):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Celkem rozpočet režie 5 500 000 z toho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● fixní složka </w:t>
      </w:r>
      <w:r>
        <w:rPr>
          <w:rFonts w:ascii="Times New Roman" w:hAnsi="Times New Roman" w:cs="Times New Roman"/>
          <w:sz w:val="24"/>
        </w:rPr>
        <w:t>4 000 000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● variabilní složka 1 500</w:t>
      </w:r>
      <w:r>
        <w:rPr>
          <w:rFonts w:ascii="Times New Roman" w:hAnsi="Times New Roman" w:cs="Times New Roman"/>
          <w:sz w:val="24"/>
        </w:rPr>
        <w:t> </w:t>
      </w:r>
      <w:r w:rsidRPr="00D02833">
        <w:rPr>
          <w:rFonts w:ascii="Times New Roman" w:hAnsi="Times New Roman" w:cs="Times New Roman"/>
          <w:sz w:val="24"/>
        </w:rPr>
        <w:t xml:space="preserve">000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Vykázáno: 115 000 hodin práce. </w:t>
      </w:r>
    </w:p>
    <w:p w:rsidR="00322001" w:rsidRDefault="00322001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Úkoly: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1. Vyhodnoťte plnění rozpočtu postupem tzv. pevného nepřepočteného rozpočtu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 xml:space="preserve">2. Vyhodnoťte plnění rozpočtu postupem tzv. pevného přepočteného rozpočtu </w:t>
      </w:r>
    </w:p>
    <w:p w:rsidR="00F0515F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  <w:r w:rsidRPr="00D02833">
        <w:rPr>
          <w:rFonts w:ascii="Times New Roman" w:hAnsi="Times New Roman" w:cs="Times New Roman"/>
          <w:sz w:val="24"/>
        </w:rPr>
        <w:t>3. Vyhodnoťte plnění rozpočtu postupem tzv. variantního rozpočtu</w:t>
      </w:r>
    </w:p>
    <w:p w:rsidR="00AE6BF4" w:rsidRDefault="00AE6BF4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44624C" w:rsidRPr="001B63E5" w:rsidRDefault="0044624C" w:rsidP="0044624C">
      <w:pPr>
        <w:rPr>
          <w:rFonts w:ascii="TimesNewRoman" w:hAnsi="TimesNewRoman" w:cs="TimesNewRoman"/>
          <w:sz w:val="24"/>
        </w:rPr>
      </w:pPr>
    </w:p>
    <w:p w:rsidR="00F0515F" w:rsidRPr="00590DFF" w:rsidRDefault="00F0515F" w:rsidP="00F0515F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  <w:r w:rsidRPr="00590DFF">
        <w:rPr>
          <w:rFonts w:ascii="Times New Roman" w:hAnsi="Times New Roman" w:cs="Times New Roman"/>
          <w:b/>
          <w:sz w:val="24"/>
          <w:u w:val="single"/>
        </w:rPr>
        <w:t>Příklad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22001">
        <w:rPr>
          <w:rFonts w:ascii="Times New Roman" w:hAnsi="Times New Roman" w:cs="Times New Roman"/>
          <w:b/>
          <w:sz w:val="24"/>
          <w:u w:val="single"/>
        </w:rPr>
        <w:t>3</w:t>
      </w:r>
    </w:p>
    <w:p w:rsidR="00F0515F" w:rsidRPr="009B3DD7" w:rsidRDefault="00F0515F" w:rsidP="00F0515F">
      <w:pPr>
        <w:pStyle w:val="Tlotextu"/>
        <w:rPr>
          <w:rFonts w:cs="Times New Roman"/>
        </w:rPr>
      </w:pPr>
      <w:r w:rsidRPr="009B3DD7">
        <w:rPr>
          <w:rFonts w:cs="Times New Roman"/>
        </w:rPr>
        <w:t xml:space="preserve">Firma ABC vyrábí speciální bundy. Cena jedné bundy je 1 300 Kč a na její výrobu je potřeba 450 Kč jednicového materiálu, 120 Kč jednicových mezd, 95 Kč připadá na variabilní výrobní režii a 65 Kč na variabilní prodejní režii. Rozpočtované fixní režijní náklady firmy jsou: výrobní fixní režie 1 200 000 Kč a prodejní fixní režie 950 000 Kč. </w:t>
      </w:r>
    </w:p>
    <w:p w:rsidR="00F0515F" w:rsidRPr="009B3DD7" w:rsidRDefault="00F0515F" w:rsidP="00322001">
      <w:pPr>
        <w:pStyle w:val="Tlotextu"/>
        <w:numPr>
          <w:ilvl w:val="0"/>
          <w:numId w:val="10"/>
        </w:numPr>
        <w:rPr>
          <w:rFonts w:cs="Times New Roman"/>
        </w:rPr>
      </w:pPr>
      <w:r w:rsidRPr="009B3DD7">
        <w:rPr>
          <w:rFonts w:cs="Times New Roman"/>
        </w:rPr>
        <w:t>Sestavte rozpočet výnosů, nákladů a zisku pro předpokládaný objem prodeje 5 000 ks bund.</w:t>
      </w:r>
    </w:p>
    <w:p w:rsidR="008E20F8" w:rsidRPr="009B3DD7" w:rsidRDefault="008E20F8" w:rsidP="008E20F8">
      <w:pPr>
        <w:pStyle w:val="parNadpisSeznamuTucny"/>
        <w:rPr>
          <w:rFonts w:cs="Times New Roman"/>
        </w:rPr>
      </w:pPr>
      <w:r w:rsidRPr="009B3DD7">
        <w:rPr>
          <w:rFonts w:cs="Times New Roman"/>
        </w:rPr>
        <w:t>Řešení: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5"/>
        <w:gridCol w:w="3023"/>
        <w:gridCol w:w="3014"/>
      </w:tblGrid>
      <w:tr w:rsidR="008E20F8" w:rsidRPr="009B3DD7" w:rsidTr="008E20F8"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DD7">
              <w:rPr>
                <w:rFonts w:ascii="Times New Roman" w:hAnsi="Times New Roman" w:cs="Times New Roman"/>
                <w:b/>
              </w:rPr>
              <w:t>Položka</w:t>
            </w:r>
          </w:p>
        </w:tc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DD7">
              <w:rPr>
                <w:rFonts w:ascii="Times New Roman" w:hAnsi="Times New Roman" w:cs="Times New Roman"/>
                <w:b/>
              </w:rPr>
              <w:t>Výše nákladů</w:t>
            </w:r>
            <w:r>
              <w:rPr>
                <w:rFonts w:ascii="Times New Roman" w:hAnsi="Times New Roman" w:cs="Times New Roman"/>
                <w:b/>
              </w:rPr>
              <w:t xml:space="preserve"> na jednotku</w:t>
            </w:r>
          </w:p>
        </w:tc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DD7">
              <w:rPr>
                <w:rFonts w:ascii="Times New Roman" w:hAnsi="Times New Roman" w:cs="Times New Roman"/>
                <w:b/>
              </w:rPr>
              <w:t>5 000 ks</w:t>
            </w:r>
          </w:p>
        </w:tc>
      </w:tr>
      <w:tr w:rsidR="008E20F8" w:rsidRPr="009B3DD7" w:rsidTr="008E20F8"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Výnosy z prodeje</w:t>
            </w:r>
          </w:p>
        </w:tc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1 300</w:t>
            </w:r>
          </w:p>
        </w:tc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(1 300 x 5 000) = </w:t>
            </w:r>
            <w:r w:rsidRPr="009B3DD7">
              <w:rPr>
                <w:rFonts w:ascii="Times New Roman" w:hAnsi="Times New Roman" w:cs="Times New Roman"/>
              </w:rPr>
              <w:t>6 500 000</w:t>
            </w:r>
          </w:p>
        </w:tc>
      </w:tr>
      <w:tr w:rsidR="008E20F8" w:rsidRPr="009B3DD7" w:rsidTr="008E20F8"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Jednicový materiál</w:t>
            </w:r>
          </w:p>
        </w:tc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2 250 000</w:t>
            </w:r>
          </w:p>
        </w:tc>
      </w:tr>
      <w:tr w:rsidR="008E20F8" w:rsidRPr="009B3DD7" w:rsidTr="008E20F8"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Jednicové mzdy</w:t>
            </w:r>
          </w:p>
        </w:tc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600 000</w:t>
            </w:r>
          </w:p>
        </w:tc>
      </w:tr>
      <w:tr w:rsidR="008E20F8" w:rsidRPr="009B3DD7" w:rsidTr="008E20F8"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Variabilní výrobní režie</w:t>
            </w:r>
          </w:p>
        </w:tc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475 000</w:t>
            </w:r>
          </w:p>
        </w:tc>
      </w:tr>
      <w:tr w:rsidR="008E20F8" w:rsidRPr="009B3DD7" w:rsidTr="008E20F8"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Variabilní prodejní režie</w:t>
            </w:r>
          </w:p>
        </w:tc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325 000</w:t>
            </w:r>
          </w:p>
        </w:tc>
      </w:tr>
      <w:tr w:rsidR="008E20F8" w:rsidRPr="009B3DD7" w:rsidTr="008E20F8"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Variabilní náklady celkem</w:t>
            </w:r>
          </w:p>
        </w:tc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3 650 000</w:t>
            </w:r>
          </w:p>
        </w:tc>
      </w:tr>
      <w:tr w:rsidR="008E20F8" w:rsidRPr="009B3DD7" w:rsidTr="008E20F8"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DD7">
              <w:rPr>
                <w:rFonts w:ascii="Times New Roman" w:hAnsi="Times New Roman" w:cs="Times New Roman"/>
                <w:b/>
              </w:rPr>
              <w:t>Marže</w:t>
            </w:r>
          </w:p>
        </w:tc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DD7">
              <w:rPr>
                <w:rFonts w:ascii="Times New Roman" w:hAnsi="Times New Roman" w:cs="Times New Roman"/>
                <w:b/>
              </w:rPr>
              <w:t>570</w:t>
            </w:r>
          </w:p>
        </w:tc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DD7">
              <w:rPr>
                <w:rFonts w:ascii="Times New Roman" w:hAnsi="Times New Roman" w:cs="Times New Roman"/>
                <w:b/>
              </w:rPr>
              <w:t>2 850 000</w:t>
            </w:r>
          </w:p>
        </w:tc>
      </w:tr>
      <w:tr w:rsidR="008E20F8" w:rsidRPr="009B3DD7" w:rsidTr="008E20F8"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Výrobní režie fixní</w:t>
            </w:r>
          </w:p>
        </w:tc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1 200 000</w:t>
            </w:r>
          </w:p>
        </w:tc>
      </w:tr>
      <w:tr w:rsidR="008E20F8" w:rsidRPr="009B3DD7" w:rsidTr="008E20F8"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Prodejní režie fixní</w:t>
            </w:r>
          </w:p>
        </w:tc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950 000</w:t>
            </w:r>
          </w:p>
        </w:tc>
      </w:tr>
      <w:tr w:rsidR="008E20F8" w:rsidRPr="009B3DD7" w:rsidTr="008E20F8"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Fixní náklady celkem</w:t>
            </w:r>
          </w:p>
        </w:tc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2 150 000</w:t>
            </w:r>
          </w:p>
        </w:tc>
      </w:tr>
      <w:tr w:rsidR="008E20F8" w:rsidRPr="009B3DD7" w:rsidTr="008E20F8"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DD7">
              <w:rPr>
                <w:rFonts w:ascii="Times New Roman" w:hAnsi="Times New Roman" w:cs="Times New Roman"/>
                <w:b/>
              </w:rPr>
              <w:t>Zisk</w:t>
            </w:r>
          </w:p>
        </w:tc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6" w:type="dxa"/>
            <w:vAlign w:val="center"/>
          </w:tcPr>
          <w:p w:rsidR="008E20F8" w:rsidRPr="009B3DD7" w:rsidRDefault="008E20F8" w:rsidP="008E20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3DD7">
              <w:rPr>
                <w:rFonts w:ascii="Times New Roman" w:hAnsi="Times New Roman" w:cs="Times New Roman"/>
                <w:b/>
              </w:rPr>
              <w:t>700 000</w:t>
            </w:r>
          </w:p>
        </w:tc>
      </w:tr>
    </w:tbl>
    <w:p w:rsidR="008E20F8" w:rsidRPr="008E20F8" w:rsidRDefault="008E20F8" w:rsidP="008E20F8">
      <w:pPr>
        <w:pStyle w:val="Odstavecseseznamem"/>
        <w:tabs>
          <w:tab w:val="left" w:pos="1740"/>
        </w:tabs>
        <w:ind w:left="1004"/>
        <w:rPr>
          <w:rFonts w:ascii="Times New Roman" w:hAnsi="Times New Roman" w:cs="Times New Roman"/>
          <w:sz w:val="24"/>
        </w:rPr>
      </w:pPr>
    </w:p>
    <w:p w:rsidR="00F0515F" w:rsidRPr="009B3DD7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F0515F" w:rsidRPr="00590DFF" w:rsidRDefault="00F0515F" w:rsidP="00F0515F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  <w:r w:rsidRPr="00590DFF">
        <w:rPr>
          <w:rFonts w:ascii="Times New Roman" w:hAnsi="Times New Roman" w:cs="Times New Roman"/>
          <w:b/>
          <w:sz w:val="24"/>
          <w:u w:val="single"/>
        </w:rPr>
        <w:t>Příklad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22001">
        <w:rPr>
          <w:rFonts w:ascii="Times New Roman" w:hAnsi="Times New Roman" w:cs="Times New Roman"/>
          <w:b/>
          <w:sz w:val="24"/>
          <w:u w:val="single"/>
        </w:rPr>
        <w:t>4</w:t>
      </w:r>
    </w:p>
    <w:p w:rsidR="00F0515F" w:rsidRPr="009B3DD7" w:rsidRDefault="00F0515F" w:rsidP="00F0515F">
      <w:pPr>
        <w:pStyle w:val="Tlotextu"/>
        <w:rPr>
          <w:rFonts w:cs="Times New Roman"/>
        </w:rPr>
      </w:pPr>
      <w:r w:rsidRPr="009B3DD7">
        <w:rPr>
          <w:rFonts w:cs="Times New Roman"/>
        </w:rPr>
        <w:t>Společnost ABC vyrábí tekutá mýdla. Sestavte rozpočet tržeb a inkasa tržeb za druhé čtvrtletí, jestliže znáte plán prodeje a víte, že cena 1 litru mýdla je 70 Kč, 60 % zákazníků tvoří maloodběratelé, kteří platí při nákupu a ostatní zákazníci jsou velkoodběratelé, kteří hradí své závazky za měsíc po dodávce. Plán prodeje mýdla (v tis. litrech) je uveden v následující tabulce:</w:t>
      </w:r>
    </w:p>
    <w:tbl>
      <w:tblPr>
        <w:tblStyle w:val="Mkatabulky"/>
        <w:tblW w:w="8708" w:type="dxa"/>
        <w:tblLook w:val="04A0" w:firstRow="1" w:lastRow="0" w:firstColumn="1" w:lastColumn="0" w:noHBand="0" w:noVBand="1"/>
      </w:tblPr>
      <w:tblGrid>
        <w:gridCol w:w="2339"/>
        <w:gridCol w:w="1144"/>
        <w:gridCol w:w="1741"/>
        <w:gridCol w:w="1742"/>
        <w:gridCol w:w="1742"/>
      </w:tblGrid>
      <w:tr w:rsidR="00F0515F" w:rsidRPr="009B3DD7" w:rsidTr="009302BF">
        <w:trPr>
          <w:trHeight w:val="312"/>
        </w:trPr>
        <w:tc>
          <w:tcPr>
            <w:tcW w:w="2339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březen</w:t>
            </w:r>
          </w:p>
        </w:tc>
        <w:tc>
          <w:tcPr>
            <w:tcW w:w="1741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duben</w:t>
            </w:r>
          </w:p>
        </w:tc>
        <w:tc>
          <w:tcPr>
            <w:tcW w:w="1742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květen</w:t>
            </w:r>
          </w:p>
        </w:tc>
        <w:tc>
          <w:tcPr>
            <w:tcW w:w="1742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červen</w:t>
            </w:r>
          </w:p>
        </w:tc>
      </w:tr>
      <w:tr w:rsidR="00F0515F" w:rsidRPr="009B3DD7" w:rsidTr="009302BF">
        <w:trPr>
          <w:trHeight w:val="312"/>
        </w:trPr>
        <w:tc>
          <w:tcPr>
            <w:tcW w:w="2339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Plán prodeje mýdla</w:t>
            </w:r>
          </w:p>
        </w:tc>
        <w:tc>
          <w:tcPr>
            <w:tcW w:w="1144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41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742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742" w:type="dxa"/>
          </w:tcPr>
          <w:p w:rsidR="00F0515F" w:rsidRPr="009B3DD7" w:rsidRDefault="00F0515F" w:rsidP="009302BF">
            <w:pPr>
              <w:jc w:val="both"/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520</w:t>
            </w:r>
          </w:p>
        </w:tc>
      </w:tr>
    </w:tbl>
    <w:p w:rsidR="00F0515F" w:rsidRPr="009B3DD7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1D06DD" w:rsidRPr="009B3DD7" w:rsidRDefault="001D06DD" w:rsidP="001D06DD">
      <w:pPr>
        <w:pStyle w:val="parNadpisSeznamuTucny"/>
        <w:rPr>
          <w:rFonts w:cs="Times New Roman"/>
        </w:rPr>
      </w:pPr>
      <w:r w:rsidRPr="009B3DD7">
        <w:rPr>
          <w:rFonts w:cs="Times New Roman"/>
        </w:rPr>
        <w:lastRenderedPageBreak/>
        <w:t>Řešení: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0"/>
        <w:gridCol w:w="992"/>
        <w:gridCol w:w="1243"/>
        <w:gridCol w:w="1392"/>
        <w:gridCol w:w="1387"/>
        <w:gridCol w:w="1410"/>
      </w:tblGrid>
      <w:tr w:rsidR="001D06DD" w:rsidRPr="009B3DD7" w:rsidTr="0079473D">
        <w:tc>
          <w:tcPr>
            <w:tcW w:w="2260" w:type="dxa"/>
          </w:tcPr>
          <w:p w:rsidR="001D06DD" w:rsidRPr="009B3DD7" w:rsidRDefault="001D06DD" w:rsidP="00794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06DD" w:rsidRPr="009B3DD7" w:rsidRDefault="001D06DD" w:rsidP="0079473D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březen</w:t>
            </w:r>
          </w:p>
        </w:tc>
        <w:tc>
          <w:tcPr>
            <w:tcW w:w="1215" w:type="dxa"/>
          </w:tcPr>
          <w:p w:rsidR="001D06DD" w:rsidRPr="009B3DD7" w:rsidRDefault="001D06DD" w:rsidP="0079473D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duben</w:t>
            </w:r>
          </w:p>
        </w:tc>
        <w:tc>
          <w:tcPr>
            <w:tcW w:w="1392" w:type="dxa"/>
          </w:tcPr>
          <w:p w:rsidR="001D06DD" w:rsidRPr="009B3DD7" w:rsidRDefault="001D06DD" w:rsidP="0079473D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květen</w:t>
            </w:r>
          </w:p>
        </w:tc>
        <w:tc>
          <w:tcPr>
            <w:tcW w:w="1387" w:type="dxa"/>
          </w:tcPr>
          <w:p w:rsidR="001D06DD" w:rsidRPr="009B3DD7" w:rsidRDefault="001D06DD" w:rsidP="0079473D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červen</w:t>
            </w:r>
          </w:p>
        </w:tc>
        <w:tc>
          <w:tcPr>
            <w:tcW w:w="1410" w:type="dxa"/>
          </w:tcPr>
          <w:p w:rsidR="001D06DD" w:rsidRPr="009B3DD7" w:rsidRDefault="001D06DD" w:rsidP="0079473D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II. čtvrtletí</w:t>
            </w:r>
          </w:p>
        </w:tc>
      </w:tr>
      <w:tr w:rsidR="001D06DD" w:rsidRPr="009B3DD7" w:rsidTr="0079473D">
        <w:tc>
          <w:tcPr>
            <w:tcW w:w="2260" w:type="dxa"/>
          </w:tcPr>
          <w:p w:rsidR="001D06DD" w:rsidRPr="009B3DD7" w:rsidRDefault="001D06DD" w:rsidP="0079473D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Prodej mýdla v tis. Kč</w:t>
            </w:r>
          </w:p>
        </w:tc>
        <w:tc>
          <w:tcPr>
            <w:tcW w:w="992" w:type="dxa"/>
          </w:tcPr>
          <w:p w:rsidR="001D06DD" w:rsidRPr="009B3DD7" w:rsidRDefault="001D06DD" w:rsidP="0079473D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1215" w:type="dxa"/>
          </w:tcPr>
          <w:p w:rsidR="001D06DD" w:rsidRPr="009B3DD7" w:rsidRDefault="001D06DD" w:rsidP="0079473D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45 500</w:t>
            </w:r>
          </w:p>
        </w:tc>
        <w:tc>
          <w:tcPr>
            <w:tcW w:w="1392" w:type="dxa"/>
          </w:tcPr>
          <w:p w:rsidR="001D06DD" w:rsidRPr="009B3DD7" w:rsidRDefault="001D06DD" w:rsidP="0079473D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33 600</w:t>
            </w:r>
          </w:p>
        </w:tc>
        <w:tc>
          <w:tcPr>
            <w:tcW w:w="1387" w:type="dxa"/>
          </w:tcPr>
          <w:p w:rsidR="001D06DD" w:rsidRPr="009B3DD7" w:rsidRDefault="001D06DD" w:rsidP="0079473D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36 400</w:t>
            </w:r>
          </w:p>
        </w:tc>
        <w:tc>
          <w:tcPr>
            <w:tcW w:w="1410" w:type="dxa"/>
          </w:tcPr>
          <w:p w:rsidR="001D06DD" w:rsidRPr="009B3DD7" w:rsidRDefault="001D06DD" w:rsidP="0079473D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115 500</w:t>
            </w:r>
          </w:p>
        </w:tc>
      </w:tr>
      <w:tr w:rsidR="001D06DD" w:rsidRPr="009B3DD7" w:rsidTr="0079473D">
        <w:tc>
          <w:tcPr>
            <w:tcW w:w="2260" w:type="dxa"/>
          </w:tcPr>
          <w:p w:rsidR="001D06DD" w:rsidRPr="009B3DD7" w:rsidRDefault="001D06DD" w:rsidP="0079473D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Inkaso tržeb – velkoodběratelé</w:t>
            </w:r>
            <w:r>
              <w:rPr>
                <w:rFonts w:ascii="Times New Roman" w:hAnsi="Times New Roman" w:cs="Times New Roman"/>
              </w:rPr>
              <w:t xml:space="preserve"> tis. Kč</w:t>
            </w:r>
          </w:p>
        </w:tc>
        <w:tc>
          <w:tcPr>
            <w:tcW w:w="992" w:type="dxa"/>
          </w:tcPr>
          <w:p w:rsidR="001D06DD" w:rsidRPr="009B3DD7" w:rsidRDefault="001D06DD" w:rsidP="0079473D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15" w:type="dxa"/>
          </w:tcPr>
          <w:p w:rsidR="001D06DD" w:rsidRDefault="001D06DD" w:rsidP="0079473D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 </w:t>
            </w:r>
            <w:r w:rsidRPr="009B3DD7">
              <w:rPr>
                <w:rFonts w:ascii="Times New Roman" w:hAnsi="Times New Roman" w:cs="Times New Roman"/>
              </w:rPr>
              <w:t>000</w:t>
            </w:r>
          </w:p>
          <w:p w:rsidR="001D06DD" w:rsidRPr="009B3DD7" w:rsidRDefault="001D06DD" w:rsidP="00794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(40 % z 35 000)</w:t>
            </w:r>
          </w:p>
        </w:tc>
        <w:tc>
          <w:tcPr>
            <w:tcW w:w="1392" w:type="dxa"/>
          </w:tcPr>
          <w:p w:rsidR="001D06DD" w:rsidRDefault="001D06DD" w:rsidP="0079473D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 </w:t>
            </w:r>
            <w:r w:rsidRPr="009B3DD7">
              <w:rPr>
                <w:rFonts w:ascii="Times New Roman" w:hAnsi="Times New Roman" w:cs="Times New Roman"/>
              </w:rPr>
              <w:t>200</w:t>
            </w:r>
          </w:p>
          <w:p w:rsidR="001D06DD" w:rsidRPr="009B3DD7" w:rsidRDefault="001D06DD" w:rsidP="00794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(40 % ze 45 500)</w:t>
            </w:r>
          </w:p>
        </w:tc>
        <w:tc>
          <w:tcPr>
            <w:tcW w:w="1387" w:type="dxa"/>
          </w:tcPr>
          <w:p w:rsidR="001D06DD" w:rsidRPr="009B3DD7" w:rsidRDefault="001D06DD" w:rsidP="0079473D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13 440</w:t>
            </w:r>
          </w:p>
        </w:tc>
        <w:tc>
          <w:tcPr>
            <w:tcW w:w="1410" w:type="dxa"/>
          </w:tcPr>
          <w:p w:rsidR="001D06DD" w:rsidRPr="009B3DD7" w:rsidRDefault="001D06DD" w:rsidP="0079473D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45 640</w:t>
            </w:r>
          </w:p>
        </w:tc>
      </w:tr>
      <w:tr w:rsidR="001D06DD" w:rsidRPr="009B3DD7" w:rsidTr="0079473D">
        <w:tc>
          <w:tcPr>
            <w:tcW w:w="2260" w:type="dxa"/>
          </w:tcPr>
          <w:p w:rsidR="001D06DD" w:rsidRPr="009B3DD7" w:rsidRDefault="001D06DD" w:rsidP="0079473D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Inkaso tržeb – maloodběratelé</w:t>
            </w:r>
            <w:r>
              <w:rPr>
                <w:rFonts w:ascii="Times New Roman" w:hAnsi="Times New Roman" w:cs="Times New Roman"/>
              </w:rPr>
              <w:t xml:space="preserve"> tis. Kč</w:t>
            </w:r>
          </w:p>
        </w:tc>
        <w:tc>
          <w:tcPr>
            <w:tcW w:w="992" w:type="dxa"/>
          </w:tcPr>
          <w:p w:rsidR="001D06DD" w:rsidRPr="009B3DD7" w:rsidRDefault="001D06DD" w:rsidP="0079473D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15" w:type="dxa"/>
          </w:tcPr>
          <w:p w:rsidR="001D06DD" w:rsidRDefault="001D06DD" w:rsidP="001D06DD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 </w:t>
            </w:r>
            <w:r w:rsidRPr="009B3DD7">
              <w:rPr>
                <w:rFonts w:ascii="Times New Roman" w:hAnsi="Times New Roman" w:cs="Times New Roman"/>
              </w:rPr>
              <w:t>300</w:t>
            </w:r>
          </w:p>
          <w:p w:rsidR="001D06DD" w:rsidRPr="009B3DD7" w:rsidRDefault="001D06DD" w:rsidP="001D0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(60 %   45 500)</w:t>
            </w:r>
          </w:p>
        </w:tc>
        <w:tc>
          <w:tcPr>
            <w:tcW w:w="1392" w:type="dxa"/>
          </w:tcPr>
          <w:p w:rsidR="001D06DD" w:rsidRDefault="001D06DD" w:rsidP="0079473D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 </w:t>
            </w:r>
            <w:r w:rsidRPr="009B3DD7">
              <w:rPr>
                <w:rFonts w:ascii="Times New Roman" w:hAnsi="Times New Roman" w:cs="Times New Roman"/>
              </w:rPr>
              <w:t>160</w:t>
            </w:r>
          </w:p>
          <w:p w:rsidR="001D06DD" w:rsidRPr="009B3DD7" w:rsidRDefault="001D06DD" w:rsidP="00794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(60 % z 33 600)</w:t>
            </w:r>
          </w:p>
        </w:tc>
        <w:tc>
          <w:tcPr>
            <w:tcW w:w="1387" w:type="dxa"/>
          </w:tcPr>
          <w:p w:rsidR="001D06DD" w:rsidRPr="009B3DD7" w:rsidRDefault="001D06DD" w:rsidP="0079473D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21 840</w:t>
            </w:r>
          </w:p>
        </w:tc>
        <w:tc>
          <w:tcPr>
            <w:tcW w:w="1410" w:type="dxa"/>
          </w:tcPr>
          <w:p w:rsidR="001D06DD" w:rsidRPr="009B3DD7" w:rsidRDefault="001D06DD" w:rsidP="0079473D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69 300</w:t>
            </w:r>
          </w:p>
        </w:tc>
      </w:tr>
      <w:tr w:rsidR="001D06DD" w:rsidRPr="009B3DD7" w:rsidTr="0079473D">
        <w:tc>
          <w:tcPr>
            <w:tcW w:w="2260" w:type="dxa"/>
          </w:tcPr>
          <w:p w:rsidR="001D06DD" w:rsidRPr="009B3DD7" w:rsidRDefault="001D06DD" w:rsidP="0079473D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Inkaso tržeb celkem</w:t>
            </w:r>
            <w:r>
              <w:rPr>
                <w:rFonts w:ascii="Times New Roman" w:hAnsi="Times New Roman" w:cs="Times New Roman"/>
              </w:rPr>
              <w:t xml:space="preserve"> tis. Kč </w:t>
            </w:r>
          </w:p>
        </w:tc>
        <w:tc>
          <w:tcPr>
            <w:tcW w:w="992" w:type="dxa"/>
          </w:tcPr>
          <w:p w:rsidR="001D06DD" w:rsidRPr="009B3DD7" w:rsidRDefault="001D06DD" w:rsidP="0079473D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15" w:type="dxa"/>
          </w:tcPr>
          <w:p w:rsidR="001D06DD" w:rsidRPr="009B3DD7" w:rsidRDefault="001D06DD" w:rsidP="0079473D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41 300</w:t>
            </w:r>
          </w:p>
        </w:tc>
        <w:tc>
          <w:tcPr>
            <w:tcW w:w="1392" w:type="dxa"/>
          </w:tcPr>
          <w:p w:rsidR="001D06DD" w:rsidRPr="009B3DD7" w:rsidRDefault="001D06DD" w:rsidP="0079473D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38 360</w:t>
            </w:r>
          </w:p>
        </w:tc>
        <w:tc>
          <w:tcPr>
            <w:tcW w:w="1387" w:type="dxa"/>
          </w:tcPr>
          <w:p w:rsidR="001D06DD" w:rsidRPr="009B3DD7" w:rsidRDefault="001D06DD" w:rsidP="0079473D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35 280</w:t>
            </w:r>
          </w:p>
        </w:tc>
        <w:tc>
          <w:tcPr>
            <w:tcW w:w="1410" w:type="dxa"/>
          </w:tcPr>
          <w:p w:rsidR="001D06DD" w:rsidRPr="009B3DD7" w:rsidRDefault="001D06DD" w:rsidP="0079473D">
            <w:pPr>
              <w:rPr>
                <w:rFonts w:ascii="Times New Roman" w:hAnsi="Times New Roman" w:cs="Times New Roman"/>
              </w:rPr>
            </w:pPr>
            <w:r w:rsidRPr="009B3DD7">
              <w:rPr>
                <w:rFonts w:ascii="Times New Roman" w:hAnsi="Times New Roman" w:cs="Times New Roman"/>
              </w:rPr>
              <w:t>114 940</w:t>
            </w:r>
          </w:p>
        </w:tc>
      </w:tr>
    </w:tbl>
    <w:p w:rsidR="001D06DD" w:rsidRPr="009B3DD7" w:rsidRDefault="001D06DD" w:rsidP="001D06DD">
      <w:pPr>
        <w:pStyle w:val="Tlotextu"/>
        <w:rPr>
          <w:rFonts w:cs="Times New Roman"/>
        </w:rPr>
      </w:pPr>
      <w:r w:rsidRPr="009B3DD7">
        <w:rPr>
          <w:rFonts w:cs="Times New Roman"/>
        </w:rPr>
        <w:t>Rozpočtované tržby ve druhém čtvrtletí budou 115 000 tis. Kč a příjmy společnosti budou 114 940 tis. Kč.</w:t>
      </w:r>
    </w:p>
    <w:p w:rsidR="00F0515F" w:rsidRPr="009B3DD7" w:rsidRDefault="00F0515F" w:rsidP="00F0515F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F0515F" w:rsidRPr="00590DFF" w:rsidRDefault="00F0515F" w:rsidP="00F0515F">
      <w:pPr>
        <w:tabs>
          <w:tab w:val="left" w:pos="1740"/>
        </w:tabs>
        <w:rPr>
          <w:rFonts w:ascii="Times New Roman" w:hAnsi="Times New Roman" w:cs="Times New Roman"/>
          <w:b/>
          <w:sz w:val="24"/>
          <w:u w:val="single"/>
        </w:rPr>
      </w:pPr>
      <w:r w:rsidRPr="00590DFF">
        <w:rPr>
          <w:rFonts w:ascii="Times New Roman" w:hAnsi="Times New Roman" w:cs="Times New Roman"/>
          <w:b/>
          <w:sz w:val="24"/>
          <w:u w:val="single"/>
        </w:rPr>
        <w:t>Příklad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22001">
        <w:rPr>
          <w:rFonts w:ascii="Times New Roman" w:hAnsi="Times New Roman" w:cs="Times New Roman"/>
          <w:b/>
          <w:sz w:val="24"/>
          <w:u w:val="single"/>
        </w:rPr>
        <w:t>5</w:t>
      </w:r>
    </w:p>
    <w:p w:rsidR="00F0515F" w:rsidRPr="009B3DD7" w:rsidRDefault="00F0515F" w:rsidP="00F0515F">
      <w:pPr>
        <w:pStyle w:val="Tlotextu"/>
        <w:rPr>
          <w:rFonts w:cs="Times New Roman"/>
        </w:rPr>
      </w:pPr>
      <w:r w:rsidRPr="009B3DD7">
        <w:rPr>
          <w:rFonts w:cs="Times New Roman"/>
        </w:rPr>
        <w:t>Sestavte rozpočet cash flow podniku ABC na měsíc říjen, jestliže znáte následující údaje: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>stav peněžních prostředků v pokladně a na účtech podniku činí k 1. říjnu 21 000 Kč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>tržby z prodeje jsou inkasovány ve výši 60 % v měsíci prodeje, 25 % v následujícím měsíci, 10 % ve druhém měsíci a 5 % jsou nedobytné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 xml:space="preserve">objem prodeje činil v srpnu 325 000 Kč, v září 240 000 Kč a na říjen je předpoklad 350 000 Kč. 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>65 % uskutečňovaných nákupů zásob je hrazeno v měsíci nákupu a zbytek v následujícím měsíci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>v září nakoupil podnik zboží v objemu 140 000 Kč a na říjen je rozpočtována 170 000 Kč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>na výplaty mezd v říjnu je počítáno 47 500 Kč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>odpisy dlouhodobého majetku za říjen byly vypočteny v částce 10 000 Kč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>ostatní výdaje dle rozpočtu na říjen činí 31 000 Kč</w:t>
      </w:r>
    </w:p>
    <w:p w:rsidR="00F0515F" w:rsidRPr="009B3DD7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>záloha na daň z příjmů odvedená v říjnu bude činit 12 500 Kč</w:t>
      </w:r>
    </w:p>
    <w:p w:rsidR="00F0515F" w:rsidRDefault="00F0515F" w:rsidP="00F0515F">
      <w:pPr>
        <w:pStyle w:val="parOdrazky01"/>
        <w:rPr>
          <w:rFonts w:cs="Times New Roman"/>
        </w:rPr>
      </w:pPr>
      <w:r w:rsidRPr="009B3DD7">
        <w:rPr>
          <w:rFonts w:cs="Times New Roman"/>
        </w:rPr>
        <w:t>úroky z úvěru převáděné z účtu podniku v říjnu jsou stanoveny na 3 750 Kč</w:t>
      </w:r>
    </w:p>
    <w:p w:rsidR="00EB05A6" w:rsidRDefault="00EB05A6" w:rsidP="00EB05A6">
      <w:pPr>
        <w:pStyle w:val="parOdrazky01"/>
        <w:numPr>
          <w:ilvl w:val="0"/>
          <w:numId w:val="0"/>
        </w:numPr>
        <w:ind w:left="1004" w:hanging="360"/>
        <w:rPr>
          <w:rFonts w:cs="Times New Roman"/>
        </w:rPr>
      </w:pPr>
    </w:p>
    <w:p w:rsidR="00EB05A6" w:rsidRDefault="00EB05A6" w:rsidP="00EB05A6">
      <w:pPr>
        <w:pStyle w:val="parOdrazky01"/>
        <w:numPr>
          <w:ilvl w:val="0"/>
          <w:numId w:val="0"/>
        </w:numPr>
        <w:ind w:left="1004" w:hanging="360"/>
        <w:rPr>
          <w:rFonts w:cs="Times New Roman"/>
        </w:rPr>
      </w:pPr>
    </w:p>
    <w:p w:rsidR="00EB05A6" w:rsidRPr="009B3DD7" w:rsidRDefault="00EB05A6" w:rsidP="00EB05A6">
      <w:pPr>
        <w:pStyle w:val="parNadpisSeznamuTucny"/>
        <w:rPr>
          <w:rFonts w:cs="Times New Roman"/>
        </w:rPr>
      </w:pPr>
      <w:r w:rsidRPr="009B3DD7">
        <w:rPr>
          <w:rFonts w:cs="Times New Roman"/>
        </w:rPr>
        <w:lastRenderedPageBreak/>
        <w:t>Řešení: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0"/>
        <w:gridCol w:w="2831"/>
        <w:gridCol w:w="2831"/>
      </w:tblGrid>
      <w:tr w:rsidR="00EB05A6" w:rsidRPr="009B3DD7" w:rsidTr="0079473D">
        <w:tc>
          <w:tcPr>
            <w:tcW w:w="3220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  <w:b/>
              </w:rPr>
            </w:pPr>
            <w:r w:rsidRPr="009B3DD7">
              <w:rPr>
                <w:rFonts w:cs="Times New Roman"/>
                <w:b/>
              </w:rPr>
              <w:t>Počáteční stav peněžních prostředků</w:t>
            </w:r>
          </w:p>
        </w:tc>
        <w:tc>
          <w:tcPr>
            <w:tcW w:w="2831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  <w:b/>
              </w:rPr>
            </w:pPr>
          </w:p>
        </w:tc>
        <w:tc>
          <w:tcPr>
            <w:tcW w:w="2831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  <w:b/>
              </w:rPr>
            </w:pPr>
            <w:r w:rsidRPr="009B3DD7">
              <w:rPr>
                <w:rFonts w:cs="Times New Roman"/>
                <w:b/>
              </w:rPr>
              <w:t>21 000</w:t>
            </w:r>
          </w:p>
        </w:tc>
      </w:tr>
      <w:tr w:rsidR="00EB05A6" w:rsidRPr="009B3DD7" w:rsidTr="0079473D">
        <w:tc>
          <w:tcPr>
            <w:tcW w:w="3220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Inkaso tržeb z prodeje v měsíci prodeje</w:t>
            </w:r>
          </w:p>
        </w:tc>
        <w:tc>
          <w:tcPr>
            <w:tcW w:w="2831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60 % z 350 000</w:t>
            </w:r>
          </w:p>
        </w:tc>
        <w:tc>
          <w:tcPr>
            <w:tcW w:w="2831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210 000</w:t>
            </w:r>
          </w:p>
        </w:tc>
      </w:tr>
      <w:tr w:rsidR="00EB05A6" w:rsidRPr="009B3DD7" w:rsidTr="0079473D">
        <w:tc>
          <w:tcPr>
            <w:tcW w:w="3220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Inkaso tržeb z prodeje v následujícím měsíci</w:t>
            </w:r>
          </w:p>
        </w:tc>
        <w:tc>
          <w:tcPr>
            <w:tcW w:w="2831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25 % z 240 000</w:t>
            </w:r>
          </w:p>
        </w:tc>
        <w:tc>
          <w:tcPr>
            <w:tcW w:w="2831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60 000</w:t>
            </w:r>
          </w:p>
        </w:tc>
      </w:tr>
      <w:tr w:rsidR="00EB05A6" w:rsidRPr="009B3DD7" w:rsidTr="0079473D">
        <w:tc>
          <w:tcPr>
            <w:tcW w:w="3220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Inkaso tržeb z prodeje ve druhém měsíci po prodeji</w:t>
            </w:r>
          </w:p>
        </w:tc>
        <w:tc>
          <w:tcPr>
            <w:tcW w:w="2831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10 % z 325 000</w:t>
            </w:r>
          </w:p>
        </w:tc>
        <w:tc>
          <w:tcPr>
            <w:tcW w:w="2831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32 500</w:t>
            </w:r>
          </w:p>
        </w:tc>
      </w:tr>
      <w:tr w:rsidR="00EB05A6" w:rsidRPr="009B3DD7" w:rsidTr="0079473D">
        <w:tc>
          <w:tcPr>
            <w:tcW w:w="3220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  <w:b/>
              </w:rPr>
            </w:pPr>
            <w:r w:rsidRPr="009B3DD7">
              <w:rPr>
                <w:rFonts w:cs="Times New Roman"/>
                <w:b/>
              </w:rPr>
              <w:t>Celkem disponibilní prostředky</w:t>
            </w:r>
          </w:p>
        </w:tc>
        <w:tc>
          <w:tcPr>
            <w:tcW w:w="2831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  <w:b/>
              </w:rPr>
            </w:pPr>
            <w:r w:rsidRPr="009B3DD7">
              <w:rPr>
                <w:rFonts w:cs="Times New Roman"/>
                <w:b/>
              </w:rPr>
              <w:t>21 000 + 210 000 + 60 000 + 32 500</w:t>
            </w:r>
          </w:p>
        </w:tc>
        <w:tc>
          <w:tcPr>
            <w:tcW w:w="2831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  <w:b/>
              </w:rPr>
            </w:pPr>
            <w:r w:rsidRPr="009B3DD7">
              <w:rPr>
                <w:rFonts w:cs="Times New Roman"/>
                <w:b/>
              </w:rPr>
              <w:t>323 500</w:t>
            </w:r>
          </w:p>
        </w:tc>
      </w:tr>
      <w:tr w:rsidR="00EB05A6" w:rsidRPr="009B3DD7" w:rsidTr="0079473D">
        <w:tc>
          <w:tcPr>
            <w:tcW w:w="3220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Výdaje na nákup zboží v měsíci nákupu</w:t>
            </w:r>
          </w:p>
        </w:tc>
        <w:tc>
          <w:tcPr>
            <w:tcW w:w="2831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65 % z 170 000</w:t>
            </w:r>
          </w:p>
        </w:tc>
        <w:tc>
          <w:tcPr>
            <w:tcW w:w="2831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110 500</w:t>
            </w:r>
          </w:p>
        </w:tc>
      </w:tr>
      <w:tr w:rsidR="00EB05A6" w:rsidRPr="009B3DD7" w:rsidTr="0079473D">
        <w:tc>
          <w:tcPr>
            <w:tcW w:w="3220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Výdaje na nákup zboží v následujícím měsíci</w:t>
            </w:r>
          </w:p>
        </w:tc>
        <w:tc>
          <w:tcPr>
            <w:tcW w:w="2831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35 % z 140 000</w:t>
            </w:r>
          </w:p>
        </w:tc>
        <w:tc>
          <w:tcPr>
            <w:tcW w:w="2831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49 000</w:t>
            </w:r>
          </w:p>
        </w:tc>
      </w:tr>
      <w:tr w:rsidR="00EB05A6" w:rsidRPr="009B3DD7" w:rsidTr="0079473D">
        <w:tc>
          <w:tcPr>
            <w:tcW w:w="3220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Výplaty mezd</w:t>
            </w:r>
          </w:p>
        </w:tc>
        <w:tc>
          <w:tcPr>
            <w:tcW w:w="2831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</w:p>
        </w:tc>
        <w:tc>
          <w:tcPr>
            <w:tcW w:w="2831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47 500</w:t>
            </w:r>
          </w:p>
        </w:tc>
      </w:tr>
      <w:tr w:rsidR="00EB05A6" w:rsidRPr="009B3DD7" w:rsidTr="0079473D">
        <w:tc>
          <w:tcPr>
            <w:tcW w:w="3220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Ostatní rozpočtované výdaje</w:t>
            </w:r>
          </w:p>
        </w:tc>
        <w:tc>
          <w:tcPr>
            <w:tcW w:w="2831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</w:p>
        </w:tc>
        <w:tc>
          <w:tcPr>
            <w:tcW w:w="2831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31 000</w:t>
            </w:r>
          </w:p>
        </w:tc>
      </w:tr>
      <w:tr w:rsidR="00EB05A6" w:rsidRPr="009B3DD7" w:rsidTr="0079473D">
        <w:tc>
          <w:tcPr>
            <w:tcW w:w="3220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Záloha na daň z příjmů</w:t>
            </w:r>
          </w:p>
        </w:tc>
        <w:tc>
          <w:tcPr>
            <w:tcW w:w="2831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</w:p>
        </w:tc>
        <w:tc>
          <w:tcPr>
            <w:tcW w:w="2831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12 500</w:t>
            </w:r>
          </w:p>
        </w:tc>
      </w:tr>
      <w:tr w:rsidR="00EB05A6" w:rsidRPr="009B3DD7" w:rsidTr="0079473D">
        <w:tc>
          <w:tcPr>
            <w:tcW w:w="3220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Úroky placené z účtu</w:t>
            </w:r>
          </w:p>
        </w:tc>
        <w:tc>
          <w:tcPr>
            <w:tcW w:w="2831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</w:p>
        </w:tc>
        <w:tc>
          <w:tcPr>
            <w:tcW w:w="2831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</w:rPr>
            </w:pPr>
            <w:r w:rsidRPr="009B3DD7">
              <w:rPr>
                <w:rFonts w:cs="Times New Roman"/>
              </w:rPr>
              <w:t>3 750</w:t>
            </w:r>
          </w:p>
        </w:tc>
      </w:tr>
      <w:tr w:rsidR="00EB05A6" w:rsidRPr="009B3DD7" w:rsidTr="0079473D">
        <w:tc>
          <w:tcPr>
            <w:tcW w:w="3220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  <w:b/>
              </w:rPr>
            </w:pPr>
            <w:r w:rsidRPr="009B3DD7">
              <w:rPr>
                <w:rFonts w:cs="Times New Roman"/>
                <w:b/>
              </w:rPr>
              <w:t>Celkem výdaje</w:t>
            </w:r>
          </w:p>
        </w:tc>
        <w:tc>
          <w:tcPr>
            <w:tcW w:w="2831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  <w:b/>
              </w:rPr>
            </w:pPr>
          </w:p>
        </w:tc>
        <w:tc>
          <w:tcPr>
            <w:tcW w:w="2831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  <w:b/>
              </w:rPr>
            </w:pPr>
            <w:r w:rsidRPr="009B3DD7">
              <w:rPr>
                <w:rFonts w:cs="Times New Roman"/>
                <w:b/>
              </w:rPr>
              <w:t>254 250</w:t>
            </w:r>
          </w:p>
        </w:tc>
      </w:tr>
      <w:tr w:rsidR="00EB05A6" w:rsidRPr="009B3DD7" w:rsidTr="0079473D">
        <w:tc>
          <w:tcPr>
            <w:tcW w:w="3220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  <w:b/>
              </w:rPr>
            </w:pPr>
            <w:r w:rsidRPr="009B3DD7">
              <w:rPr>
                <w:rFonts w:cs="Times New Roman"/>
                <w:b/>
              </w:rPr>
              <w:t>Konečný stav peněžních prostředků</w:t>
            </w:r>
          </w:p>
        </w:tc>
        <w:tc>
          <w:tcPr>
            <w:tcW w:w="2831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  <w:b/>
              </w:rPr>
            </w:pPr>
            <w:r w:rsidRPr="009B3DD7">
              <w:rPr>
                <w:rFonts w:cs="Times New Roman"/>
                <w:b/>
              </w:rPr>
              <w:t>323 500 – 254 250</w:t>
            </w:r>
          </w:p>
        </w:tc>
        <w:tc>
          <w:tcPr>
            <w:tcW w:w="2831" w:type="dxa"/>
          </w:tcPr>
          <w:p w:rsidR="00EB05A6" w:rsidRPr="009B3DD7" w:rsidRDefault="00EB05A6" w:rsidP="0079473D">
            <w:pPr>
              <w:pStyle w:val="Tlotextu"/>
              <w:spacing w:before="120" w:after="120"/>
              <w:ind w:firstLine="0"/>
              <w:rPr>
                <w:rFonts w:cs="Times New Roman"/>
                <w:b/>
              </w:rPr>
            </w:pPr>
            <w:r w:rsidRPr="009B3DD7">
              <w:rPr>
                <w:rFonts w:cs="Times New Roman"/>
                <w:b/>
              </w:rPr>
              <w:t>69 250</w:t>
            </w:r>
          </w:p>
        </w:tc>
      </w:tr>
    </w:tbl>
    <w:p w:rsidR="00EB05A6" w:rsidRPr="0044624C" w:rsidRDefault="00EB05A6" w:rsidP="00EB05A6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EB05A6" w:rsidRPr="0044624C" w:rsidRDefault="00EB05A6" w:rsidP="00EB05A6">
      <w:pPr>
        <w:tabs>
          <w:tab w:val="left" w:pos="1740"/>
        </w:tabs>
        <w:rPr>
          <w:rFonts w:ascii="Times New Roman" w:hAnsi="Times New Roman" w:cs="Times New Roman"/>
          <w:sz w:val="24"/>
        </w:rPr>
      </w:pPr>
    </w:p>
    <w:p w:rsidR="00EB05A6" w:rsidRPr="009B3DD7" w:rsidRDefault="00EB05A6" w:rsidP="00EB05A6">
      <w:pPr>
        <w:pStyle w:val="parOdrazky01"/>
        <w:numPr>
          <w:ilvl w:val="0"/>
          <w:numId w:val="0"/>
        </w:numPr>
        <w:ind w:left="1004" w:hanging="360"/>
        <w:rPr>
          <w:rFonts w:cs="Times New Roman"/>
        </w:rPr>
      </w:pPr>
      <w:bookmarkStart w:id="0" w:name="_GoBack"/>
      <w:bookmarkEnd w:id="0"/>
    </w:p>
    <w:sectPr w:rsidR="00EB05A6" w:rsidRPr="009B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73A" w:rsidRDefault="0057673A" w:rsidP="0057673A">
      <w:pPr>
        <w:spacing w:after="0" w:line="240" w:lineRule="auto"/>
      </w:pPr>
      <w:r>
        <w:separator/>
      </w:r>
    </w:p>
  </w:endnote>
  <w:endnote w:type="continuationSeparator" w:id="0">
    <w:p w:rsidR="0057673A" w:rsidRDefault="0057673A" w:rsidP="0057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73A" w:rsidRDefault="0057673A" w:rsidP="0057673A">
      <w:pPr>
        <w:spacing w:after="0" w:line="240" w:lineRule="auto"/>
      </w:pPr>
      <w:r>
        <w:separator/>
      </w:r>
    </w:p>
  </w:footnote>
  <w:footnote w:type="continuationSeparator" w:id="0">
    <w:p w:rsidR="0057673A" w:rsidRDefault="0057673A" w:rsidP="00576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01A3"/>
    <w:multiLevelType w:val="hybridMultilevel"/>
    <w:tmpl w:val="D72A0906"/>
    <w:lvl w:ilvl="0" w:tplc="552CD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2DF9"/>
    <w:multiLevelType w:val="hybridMultilevel"/>
    <w:tmpl w:val="A946545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AF5B0E"/>
    <w:multiLevelType w:val="hybridMultilevel"/>
    <w:tmpl w:val="8DB018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74BDE"/>
    <w:multiLevelType w:val="hybridMultilevel"/>
    <w:tmpl w:val="CBF40324"/>
    <w:lvl w:ilvl="0" w:tplc="0C521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C1B5C"/>
    <w:multiLevelType w:val="hybridMultilevel"/>
    <w:tmpl w:val="B0402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000CD"/>
    <w:multiLevelType w:val="hybridMultilevel"/>
    <w:tmpl w:val="1D8277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F2520"/>
    <w:multiLevelType w:val="hybridMultilevel"/>
    <w:tmpl w:val="54ACCA22"/>
    <w:lvl w:ilvl="0" w:tplc="267019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9185E"/>
    <w:multiLevelType w:val="hybridMultilevel"/>
    <w:tmpl w:val="CB481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90973"/>
    <w:multiLevelType w:val="hybridMultilevel"/>
    <w:tmpl w:val="47F63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80"/>
    <w:rsid w:val="000025CF"/>
    <w:rsid w:val="00076A6E"/>
    <w:rsid w:val="0008225E"/>
    <w:rsid w:val="001531C8"/>
    <w:rsid w:val="001964E9"/>
    <w:rsid w:val="001D06DD"/>
    <w:rsid w:val="001F4689"/>
    <w:rsid w:val="0021029D"/>
    <w:rsid w:val="0023559A"/>
    <w:rsid w:val="002430AD"/>
    <w:rsid w:val="002740E4"/>
    <w:rsid w:val="002C45F6"/>
    <w:rsid w:val="002D1D5E"/>
    <w:rsid w:val="00322001"/>
    <w:rsid w:val="00350D23"/>
    <w:rsid w:val="0044624C"/>
    <w:rsid w:val="00460E24"/>
    <w:rsid w:val="00495B01"/>
    <w:rsid w:val="004B46CE"/>
    <w:rsid w:val="004D15CD"/>
    <w:rsid w:val="00515F17"/>
    <w:rsid w:val="00517AD8"/>
    <w:rsid w:val="00571ABF"/>
    <w:rsid w:val="005747DA"/>
    <w:rsid w:val="0057673A"/>
    <w:rsid w:val="005803B7"/>
    <w:rsid w:val="0059064D"/>
    <w:rsid w:val="005A2A6B"/>
    <w:rsid w:val="00670577"/>
    <w:rsid w:val="00677322"/>
    <w:rsid w:val="00684C19"/>
    <w:rsid w:val="00693A16"/>
    <w:rsid w:val="007043D8"/>
    <w:rsid w:val="007430AA"/>
    <w:rsid w:val="00747494"/>
    <w:rsid w:val="00747FDE"/>
    <w:rsid w:val="00784BB2"/>
    <w:rsid w:val="007A1A57"/>
    <w:rsid w:val="008A7454"/>
    <w:rsid w:val="008E20F8"/>
    <w:rsid w:val="008E3EE2"/>
    <w:rsid w:val="009B7D6F"/>
    <w:rsid w:val="009C2A7D"/>
    <w:rsid w:val="00A75363"/>
    <w:rsid w:val="00A9616B"/>
    <w:rsid w:val="00AE6BF4"/>
    <w:rsid w:val="00B8132C"/>
    <w:rsid w:val="00B81D69"/>
    <w:rsid w:val="00BF6DA6"/>
    <w:rsid w:val="00CB16CB"/>
    <w:rsid w:val="00CE001E"/>
    <w:rsid w:val="00CF70B6"/>
    <w:rsid w:val="00D02833"/>
    <w:rsid w:val="00D14751"/>
    <w:rsid w:val="00D56663"/>
    <w:rsid w:val="00DE22AC"/>
    <w:rsid w:val="00DF1296"/>
    <w:rsid w:val="00E07C6A"/>
    <w:rsid w:val="00E31909"/>
    <w:rsid w:val="00E74A19"/>
    <w:rsid w:val="00EA3D80"/>
    <w:rsid w:val="00EB05A6"/>
    <w:rsid w:val="00EB4BED"/>
    <w:rsid w:val="00EC6D7E"/>
    <w:rsid w:val="00F0515F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2778F-4663-4545-9C1F-A14B9F42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4689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909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68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7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73A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57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73A"/>
    <w:rPr>
      <w:lang w:val="cs-CZ"/>
    </w:rPr>
  </w:style>
  <w:style w:type="paragraph" w:customStyle="1" w:styleId="Tlotextu">
    <w:name w:val="Tělo textu"/>
    <w:basedOn w:val="Normln"/>
    <w:qFormat/>
    <w:rsid w:val="00F0515F"/>
    <w:pPr>
      <w:spacing w:before="240" w:after="240" w:line="276" w:lineRule="auto"/>
      <w:ind w:firstLine="284"/>
      <w:jc w:val="both"/>
    </w:pPr>
    <w:rPr>
      <w:rFonts w:ascii="Times New Roman" w:hAnsi="Times New Roman"/>
      <w:sz w:val="24"/>
    </w:rPr>
  </w:style>
  <w:style w:type="paragraph" w:customStyle="1" w:styleId="parOdrazky01">
    <w:name w:val="parOdrazky01"/>
    <w:basedOn w:val="Tlotextu"/>
    <w:qFormat/>
    <w:rsid w:val="00F0515F"/>
    <w:pPr>
      <w:numPr>
        <w:numId w:val="9"/>
      </w:numPr>
    </w:pPr>
  </w:style>
  <w:style w:type="paragraph" w:customStyle="1" w:styleId="parNadpisSeznamuTucny">
    <w:name w:val="parNadpisSeznamuTucny"/>
    <w:basedOn w:val="Normln"/>
    <w:qFormat/>
    <w:rsid w:val="00F0515F"/>
    <w:pPr>
      <w:keepNext/>
      <w:keepLines/>
      <w:spacing w:before="360" w:after="240" w:line="276" w:lineRule="auto"/>
      <w:ind w:firstLine="284"/>
      <w:jc w:val="both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Vymetal</cp:lastModifiedBy>
  <cp:revision>7</cp:revision>
  <dcterms:created xsi:type="dcterms:W3CDTF">2022-05-03T10:22:00Z</dcterms:created>
  <dcterms:modified xsi:type="dcterms:W3CDTF">2022-05-23T18:39:00Z</dcterms:modified>
</cp:coreProperties>
</file>