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C464" w14:textId="6C32C990" w:rsidR="00EC272D" w:rsidRPr="000954C8" w:rsidRDefault="000954C8" w:rsidP="00EC272D">
      <w:pPr>
        <w:jc w:val="center"/>
        <w:rPr>
          <w:b/>
          <w:u w:val="single"/>
        </w:rPr>
      </w:pPr>
      <w:r w:rsidRPr="000954C8">
        <w:rPr>
          <w:b/>
          <w:u w:val="single"/>
        </w:rPr>
        <w:t>Otcovská dávka v státech EU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26"/>
        <w:gridCol w:w="1329"/>
        <w:gridCol w:w="1689"/>
        <w:gridCol w:w="1194"/>
        <w:gridCol w:w="1133"/>
        <w:gridCol w:w="1096"/>
        <w:gridCol w:w="1311"/>
        <w:gridCol w:w="937"/>
      </w:tblGrid>
      <w:tr w:rsidR="00B568DD" w:rsidRPr="004A3411" w14:paraId="3D2C5C75" w14:textId="2362E107" w:rsidTr="00B568DD">
        <w:trPr>
          <w:trHeight w:val="200"/>
        </w:trPr>
        <w:tc>
          <w:tcPr>
            <w:tcW w:w="1286" w:type="dxa"/>
          </w:tcPr>
          <w:p w14:paraId="6D59026F" w14:textId="77777777" w:rsidR="00B568DD" w:rsidRPr="004A3411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 w:rsidRPr="004A3411">
              <w:rPr>
                <w:b/>
                <w:color w:val="000000" w:themeColor="text1"/>
                <w:sz w:val="22"/>
                <w:szCs w:val="22"/>
              </w:rPr>
              <w:t>Státy EU</w:t>
            </w:r>
          </w:p>
        </w:tc>
        <w:tc>
          <w:tcPr>
            <w:tcW w:w="1200" w:type="dxa"/>
          </w:tcPr>
          <w:p w14:paraId="0ABF47C6" w14:textId="77777777" w:rsidR="00B568DD" w:rsidRPr="004A3411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 w:rsidRPr="004A3411">
              <w:rPr>
                <w:b/>
                <w:color w:val="000000" w:themeColor="text1"/>
                <w:sz w:val="22"/>
                <w:szCs w:val="22"/>
              </w:rPr>
              <w:t>Doba čerpání otcovské dávky (v týdnech)</w:t>
            </w:r>
          </w:p>
        </w:tc>
        <w:tc>
          <w:tcPr>
            <w:tcW w:w="1519" w:type="dxa"/>
          </w:tcPr>
          <w:p w14:paraId="67313CB0" w14:textId="77777777" w:rsidR="00B568DD" w:rsidRPr="004A3411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 w:rsidRPr="004A3411">
              <w:rPr>
                <w:b/>
                <w:color w:val="000000" w:themeColor="text1"/>
                <w:sz w:val="22"/>
                <w:szCs w:val="22"/>
              </w:rPr>
              <w:t>Výše otcovské dávky z vyměřovacího základu (v %)</w:t>
            </w:r>
          </w:p>
        </w:tc>
        <w:tc>
          <w:tcPr>
            <w:tcW w:w="1081" w:type="dxa"/>
            <w:vAlign w:val="center"/>
          </w:tcPr>
          <w:p w14:paraId="66F209E5" w14:textId="77777777" w:rsidR="00B568DD" w:rsidRPr="00E15492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492">
              <w:rPr>
                <w:b/>
                <w:sz w:val="22"/>
              </w:rPr>
              <w:t>Možnost čerpání otcovské dovolené ve 2 částech (možnost přerušení)</w:t>
            </w:r>
          </w:p>
        </w:tc>
        <w:tc>
          <w:tcPr>
            <w:tcW w:w="1027" w:type="dxa"/>
          </w:tcPr>
          <w:p w14:paraId="6E728DD9" w14:textId="77777777" w:rsidR="00B568DD" w:rsidRPr="00E15492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492">
              <w:rPr>
                <w:b/>
                <w:sz w:val="22"/>
              </w:rPr>
              <w:t>Časové pravidlo pro čerpání otcovské dovolené</w:t>
            </w:r>
            <w:r>
              <w:rPr>
                <w:b/>
                <w:sz w:val="22"/>
              </w:rPr>
              <w:t xml:space="preserve"> (do jakého věku dítěte)</w:t>
            </w:r>
          </w:p>
        </w:tc>
        <w:tc>
          <w:tcPr>
            <w:tcW w:w="994" w:type="dxa"/>
          </w:tcPr>
          <w:p w14:paraId="3BB8C11B" w14:textId="77777777" w:rsidR="00B568DD" w:rsidRPr="004A3411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Od kdy v daném státě (rok)?</w:t>
            </w:r>
          </w:p>
        </w:tc>
        <w:tc>
          <w:tcPr>
            <w:tcW w:w="1253" w:type="dxa"/>
          </w:tcPr>
          <w:p w14:paraId="39D50BA4" w14:textId="77777777" w:rsidR="00B568DD" w:rsidRPr="004A3411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Název otcovská dávka v národním jazyce</w:t>
            </w:r>
          </w:p>
        </w:tc>
        <w:tc>
          <w:tcPr>
            <w:tcW w:w="849" w:type="dxa"/>
          </w:tcPr>
          <w:p w14:paraId="235F98BF" w14:textId="5983FB2E" w:rsidR="00B568DD" w:rsidRDefault="00B568DD" w:rsidP="00EB6C4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Zdroj</w:t>
            </w:r>
            <w:r w:rsidR="00CC29A7">
              <w:rPr>
                <w:b/>
                <w:color w:val="000000" w:themeColor="text1"/>
                <w:sz w:val="22"/>
                <w:szCs w:val="22"/>
              </w:rPr>
              <w:t>, ze kterého jste čerpala</w:t>
            </w:r>
          </w:p>
        </w:tc>
      </w:tr>
      <w:tr w:rsidR="00B568DD" w:rsidRPr="004A3411" w14:paraId="435D08DB" w14:textId="25738AA4" w:rsidTr="00B568DD">
        <w:trPr>
          <w:trHeight w:val="200"/>
        </w:trPr>
        <w:tc>
          <w:tcPr>
            <w:tcW w:w="1286" w:type="dxa"/>
            <w:hideMark/>
          </w:tcPr>
          <w:p w14:paraId="69E3D21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Belgie</w:t>
            </w:r>
          </w:p>
        </w:tc>
        <w:tc>
          <w:tcPr>
            <w:tcW w:w="1200" w:type="dxa"/>
          </w:tcPr>
          <w:p w14:paraId="63FF912C" w14:textId="3AFE464A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5E713680" w14:textId="23381EB2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844AD7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DBF3CF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6C93ADC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87F368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5C9A725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5B777EC5" w14:textId="2C217FB9" w:rsidTr="00B568DD">
        <w:trPr>
          <w:trHeight w:val="200"/>
        </w:trPr>
        <w:tc>
          <w:tcPr>
            <w:tcW w:w="1286" w:type="dxa"/>
            <w:hideMark/>
          </w:tcPr>
          <w:p w14:paraId="63298B9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Bulharsko</w:t>
            </w:r>
          </w:p>
        </w:tc>
        <w:tc>
          <w:tcPr>
            <w:tcW w:w="1200" w:type="dxa"/>
          </w:tcPr>
          <w:p w14:paraId="4BDD8F2D" w14:textId="1E82A213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0DCA9156" w14:textId="1789DA26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F36378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4DFC309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5EE1242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E353D2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1C2DA95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384778D4" w14:textId="1EC51205" w:rsidTr="00B568DD">
        <w:trPr>
          <w:trHeight w:val="200"/>
        </w:trPr>
        <w:tc>
          <w:tcPr>
            <w:tcW w:w="1286" w:type="dxa"/>
            <w:hideMark/>
          </w:tcPr>
          <w:p w14:paraId="12472C9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Česká republika</w:t>
            </w:r>
          </w:p>
        </w:tc>
        <w:tc>
          <w:tcPr>
            <w:tcW w:w="1200" w:type="dxa"/>
          </w:tcPr>
          <w:p w14:paraId="4F86CC0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14:paraId="014E690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70 %</w:t>
            </w:r>
          </w:p>
        </w:tc>
        <w:tc>
          <w:tcPr>
            <w:tcW w:w="1081" w:type="dxa"/>
          </w:tcPr>
          <w:p w14:paraId="38204A1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027" w:type="dxa"/>
          </w:tcPr>
          <w:p w14:paraId="49C7740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303113">
              <w:rPr>
                <w:sz w:val="22"/>
              </w:rPr>
              <w:t xml:space="preserve">nástup v </w:t>
            </w:r>
            <w:proofErr w:type="gramStart"/>
            <w:r w:rsidRPr="00303113">
              <w:rPr>
                <w:sz w:val="22"/>
              </w:rPr>
              <w:t>období 6-ti</w:t>
            </w:r>
            <w:proofErr w:type="gramEnd"/>
            <w:r w:rsidRPr="00303113">
              <w:rPr>
                <w:sz w:val="22"/>
              </w:rPr>
              <w:t xml:space="preserve"> týdnů ode dne narození dítěte, výjimečně do 1 roku věku dítěte</w:t>
            </w:r>
          </w:p>
        </w:tc>
        <w:tc>
          <w:tcPr>
            <w:tcW w:w="994" w:type="dxa"/>
          </w:tcPr>
          <w:p w14:paraId="03BB18C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1.2.2018</w:t>
            </w:r>
          </w:p>
        </w:tc>
        <w:tc>
          <w:tcPr>
            <w:tcW w:w="1253" w:type="dxa"/>
          </w:tcPr>
          <w:p w14:paraId="3BB20A7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dávka otcovské poporodní péče</w:t>
            </w:r>
          </w:p>
        </w:tc>
        <w:tc>
          <w:tcPr>
            <w:tcW w:w="849" w:type="dxa"/>
          </w:tcPr>
          <w:p w14:paraId="095106E3" w14:textId="77777777" w:rsidR="00B568DD" w:rsidRDefault="00B568DD" w:rsidP="00EB6C43">
            <w:pPr>
              <w:rPr>
                <w:color w:val="000000" w:themeColor="text1"/>
                <w:sz w:val="22"/>
              </w:rPr>
            </w:pPr>
          </w:p>
        </w:tc>
      </w:tr>
      <w:tr w:rsidR="00B568DD" w:rsidRPr="004A3411" w14:paraId="0DE85437" w14:textId="0481E75E" w:rsidTr="00B568DD">
        <w:trPr>
          <w:trHeight w:val="200"/>
        </w:trPr>
        <w:tc>
          <w:tcPr>
            <w:tcW w:w="1286" w:type="dxa"/>
            <w:hideMark/>
          </w:tcPr>
          <w:p w14:paraId="28F3267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Dánsko</w:t>
            </w:r>
          </w:p>
        </w:tc>
        <w:tc>
          <w:tcPr>
            <w:tcW w:w="1200" w:type="dxa"/>
          </w:tcPr>
          <w:p w14:paraId="1316BD8E" w14:textId="7904DCD0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6A72B7C4" w14:textId="57D09C31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E00C97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0F3DF6A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572D553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12BF1C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0695BDC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6041B5C4" w14:textId="399DE005" w:rsidTr="00B568DD">
        <w:trPr>
          <w:trHeight w:val="200"/>
        </w:trPr>
        <w:tc>
          <w:tcPr>
            <w:tcW w:w="1286" w:type="dxa"/>
            <w:hideMark/>
          </w:tcPr>
          <w:p w14:paraId="24F3766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Estonsko</w:t>
            </w:r>
          </w:p>
        </w:tc>
        <w:tc>
          <w:tcPr>
            <w:tcW w:w="1200" w:type="dxa"/>
          </w:tcPr>
          <w:p w14:paraId="2B1344FF" w14:textId="045282EF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1D4AC377" w14:textId="2A010611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58397FB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0E64D2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0E2A273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22F00E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8A7F52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63B83245" w14:textId="5E74FB76" w:rsidTr="00B568DD">
        <w:trPr>
          <w:trHeight w:val="200"/>
        </w:trPr>
        <w:tc>
          <w:tcPr>
            <w:tcW w:w="1286" w:type="dxa"/>
            <w:hideMark/>
          </w:tcPr>
          <w:p w14:paraId="53E70DF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Finsko</w:t>
            </w:r>
          </w:p>
        </w:tc>
        <w:tc>
          <w:tcPr>
            <w:tcW w:w="1200" w:type="dxa"/>
          </w:tcPr>
          <w:p w14:paraId="620FFE45" w14:textId="19525384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1A9A7DBA" w14:textId="146F9FCE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3D6082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504D51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156F509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A7348A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48DFC87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05DFBD7F" w14:textId="4C1B4F75" w:rsidTr="00B568DD">
        <w:trPr>
          <w:trHeight w:val="200"/>
        </w:trPr>
        <w:tc>
          <w:tcPr>
            <w:tcW w:w="1286" w:type="dxa"/>
            <w:hideMark/>
          </w:tcPr>
          <w:p w14:paraId="2C6D72F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Francie</w:t>
            </w:r>
          </w:p>
        </w:tc>
        <w:tc>
          <w:tcPr>
            <w:tcW w:w="1200" w:type="dxa"/>
          </w:tcPr>
          <w:p w14:paraId="7DDFFE70" w14:textId="12CC595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1530FBF0" w14:textId="48056A50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33DD35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45E2AB4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23D2368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282FAE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4EC4127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1A104645" w14:textId="5306678E" w:rsidTr="00B568DD">
        <w:trPr>
          <w:trHeight w:val="200"/>
        </w:trPr>
        <w:tc>
          <w:tcPr>
            <w:tcW w:w="1286" w:type="dxa"/>
            <w:hideMark/>
          </w:tcPr>
          <w:p w14:paraId="73755B3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Chorvatsko</w:t>
            </w:r>
          </w:p>
        </w:tc>
        <w:tc>
          <w:tcPr>
            <w:tcW w:w="1200" w:type="dxa"/>
          </w:tcPr>
          <w:p w14:paraId="783A5CDF" w14:textId="64E444E8" w:rsidR="00B568DD" w:rsidRPr="004A3411" w:rsidRDefault="00CC29A7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Neposkytuje</w:t>
            </w:r>
          </w:p>
        </w:tc>
        <w:tc>
          <w:tcPr>
            <w:tcW w:w="1519" w:type="dxa"/>
          </w:tcPr>
          <w:p w14:paraId="7209C0E2" w14:textId="4778B257" w:rsidR="00B568DD" w:rsidRPr="004A3411" w:rsidRDefault="00CC29A7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081" w:type="dxa"/>
          </w:tcPr>
          <w:p w14:paraId="7B39914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6A86BE9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4E4A551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4AF099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37BF8F2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14:paraId="02B4F341" w14:textId="4AE27E9D" w:rsidTr="00B568DD">
        <w:trPr>
          <w:trHeight w:val="200"/>
        </w:trPr>
        <w:tc>
          <w:tcPr>
            <w:tcW w:w="1286" w:type="dxa"/>
            <w:hideMark/>
          </w:tcPr>
          <w:p w14:paraId="7D64791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Irsko</w:t>
            </w:r>
          </w:p>
        </w:tc>
        <w:tc>
          <w:tcPr>
            <w:tcW w:w="1200" w:type="dxa"/>
          </w:tcPr>
          <w:p w14:paraId="12855D44" w14:textId="0E90560A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2157B653" w14:textId="23DDC9B8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CFA3F9B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6766F2A6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7377C63C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4FCD645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6E202B84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49BF10E2" w14:textId="63326907" w:rsidTr="00B568DD">
        <w:trPr>
          <w:trHeight w:val="200"/>
        </w:trPr>
        <w:tc>
          <w:tcPr>
            <w:tcW w:w="1286" w:type="dxa"/>
            <w:hideMark/>
          </w:tcPr>
          <w:p w14:paraId="72E4C47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Itálie</w:t>
            </w:r>
          </w:p>
        </w:tc>
        <w:tc>
          <w:tcPr>
            <w:tcW w:w="1200" w:type="dxa"/>
          </w:tcPr>
          <w:p w14:paraId="4D5166B1" w14:textId="049294D8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46DD68E5" w14:textId="3DC33344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70DF5C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D9BA6C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475A941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8F0D24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1FF417F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0858A468" w14:textId="72486A8B" w:rsidTr="00B568DD">
        <w:trPr>
          <w:trHeight w:val="200"/>
        </w:trPr>
        <w:tc>
          <w:tcPr>
            <w:tcW w:w="1286" w:type="dxa"/>
            <w:hideMark/>
          </w:tcPr>
          <w:p w14:paraId="41F77EF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Kypr</w:t>
            </w:r>
          </w:p>
        </w:tc>
        <w:tc>
          <w:tcPr>
            <w:tcW w:w="1200" w:type="dxa"/>
          </w:tcPr>
          <w:p w14:paraId="4ECE09BE" w14:textId="642BA533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51589337" w14:textId="0664CD7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E1492F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06574D2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5E386E5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5EE0C3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5F2C547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69FC83F4" w14:textId="42B0A6A7" w:rsidTr="00B568DD">
        <w:trPr>
          <w:trHeight w:val="200"/>
        </w:trPr>
        <w:tc>
          <w:tcPr>
            <w:tcW w:w="1286" w:type="dxa"/>
            <w:hideMark/>
          </w:tcPr>
          <w:p w14:paraId="4BA7E34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Litva</w:t>
            </w:r>
          </w:p>
        </w:tc>
        <w:tc>
          <w:tcPr>
            <w:tcW w:w="1200" w:type="dxa"/>
          </w:tcPr>
          <w:p w14:paraId="02C5F44E" w14:textId="77111269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7F3A16F2" w14:textId="796D743C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728F2E1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79E8E42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768683D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17D965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0DF63D9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41DE1AF1" w14:textId="3AA4C8E8" w:rsidTr="00B568DD">
        <w:trPr>
          <w:trHeight w:val="200"/>
        </w:trPr>
        <w:tc>
          <w:tcPr>
            <w:tcW w:w="1286" w:type="dxa"/>
            <w:hideMark/>
          </w:tcPr>
          <w:p w14:paraId="175F226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Lotyšsko</w:t>
            </w:r>
          </w:p>
        </w:tc>
        <w:tc>
          <w:tcPr>
            <w:tcW w:w="1200" w:type="dxa"/>
          </w:tcPr>
          <w:p w14:paraId="37B68495" w14:textId="3D2F1590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70091B72" w14:textId="64FC46A5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86EE40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412E542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296043A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D110AF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5EBC2EF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45255C38" w14:textId="7462ACE4" w:rsidTr="00B568DD">
        <w:trPr>
          <w:trHeight w:val="200"/>
        </w:trPr>
        <w:tc>
          <w:tcPr>
            <w:tcW w:w="1286" w:type="dxa"/>
            <w:hideMark/>
          </w:tcPr>
          <w:p w14:paraId="00BC636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Lucembursko</w:t>
            </w:r>
          </w:p>
        </w:tc>
        <w:tc>
          <w:tcPr>
            <w:tcW w:w="1200" w:type="dxa"/>
          </w:tcPr>
          <w:p w14:paraId="563DFD58" w14:textId="08E2CE0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232D0924" w14:textId="525B052F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1C465C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682140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3747575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6EE75A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088FAE0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2E974EDE" w14:textId="0B13038E" w:rsidTr="00B568DD">
        <w:trPr>
          <w:trHeight w:val="200"/>
        </w:trPr>
        <w:tc>
          <w:tcPr>
            <w:tcW w:w="1286" w:type="dxa"/>
            <w:hideMark/>
          </w:tcPr>
          <w:p w14:paraId="454F992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Maďarsko</w:t>
            </w:r>
          </w:p>
        </w:tc>
        <w:tc>
          <w:tcPr>
            <w:tcW w:w="1200" w:type="dxa"/>
          </w:tcPr>
          <w:p w14:paraId="19B41C1B" w14:textId="304A5465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2DA6F999" w14:textId="00073A0A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79C2287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8982F4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715BB2C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5E573C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37C11F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6204A9A3" w14:textId="79CAE19C" w:rsidTr="00B568DD">
        <w:trPr>
          <w:trHeight w:val="200"/>
        </w:trPr>
        <w:tc>
          <w:tcPr>
            <w:tcW w:w="1286" w:type="dxa"/>
            <w:hideMark/>
          </w:tcPr>
          <w:p w14:paraId="7DB96F9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Malta</w:t>
            </w:r>
          </w:p>
        </w:tc>
        <w:tc>
          <w:tcPr>
            <w:tcW w:w="1200" w:type="dxa"/>
          </w:tcPr>
          <w:p w14:paraId="4DFBD97D" w14:textId="112AEB32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51D36933" w14:textId="2E947A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677ACB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82A6EA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7EE3EC0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8E205C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73E219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05F03CE7" w14:textId="259CA5A8" w:rsidTr="00B568DD">
        <w:trPr>
          <w:trHeight w:val="200"/>
        </w:trPr>
        <w:tc>
          <w:tcPr>
            <w:tcW w:w="1286" w:type="dxa"/>
            <w:hideMark/>
          </w:tcPr>
          <w:p w14:paraId="67ECC63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Německo</w:t>
            </w:r>
          </w:p>
        </w:tc>
        <w:tc>
          <w:tcPr>
            <w:tcW w:w="1200" w:type="dxa"/>
          </w:tcPr>
          <w:p w14:paraId="017C99A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Neposkytuje</w:t>
            </w:r>
          </w:p>
        </w:tc>
        <w:tc>
          <w:tcPr>
            <w:tcW w:w="1519" w:type="dxa"/>
          </w:tcPr>
          <w:p w14:paraId="241E55B6" w14:textId="38B91B39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-</w:t>
            </w:r>
            <w:r w:rsidR="004C1D8A">
              <w:rPr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081" w:type="dxa"/>
          </w:tcPr>
          <w:p w14:paraId="3ACADEA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13CC0F6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1677F86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38239C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058BF03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377EDDBA" w14:textId="648BC4DF" w:rsidTr="00B568DD">
        <w:trPr>
          <w:trHeight w:val="200"/>
        </w:trPr>
        <w:tc>
          <w:tcPr>
            <w:tcW w:w="1286" w:type="dxa"/>
            <w:hideMark/>
          </w:tcPr>
          <w:p w14:paraId="6C5D0BB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Nizozemsko</w:t>
            </w:r>
          </w:p>
        </w:tc>
        <w:tc>
          <w:tcPr>
            <w:tcW w:w="1200" w:type="dxa"/>
          </w:tcPr>
          <w:p w14:paraId="48971BE2" w14:textId="4C9395E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68159420" w14:textId="0E8CD9FE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EE0867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69339D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791F49F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066816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610C9D1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3D47F8" w14:paraId="48F697A2" w14:textId="3BF45646" w:rsidTr="00B568DD">
        <w:trPr>
          <w:trHeight w:val="200"/>
        </w:trPr>
        <w:tc>
          <w:tcPr>
            <w:tcW w:w="1286" w:type="dxa"/>
            <w:hideMark/>
          </w:tcPr>
          <w:p w14:paraId="190D00D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Polsko</w:t>
            </w:r>
          </w:p>
        </w:tc>
        <w:tc>
          <w:tcPr>
            <w:tcW w:w="1200" w:type="dxa"/>
          </w:tcPr>
          <w:p w14:paraId="22E5EA89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14:paraId="6963469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100 %</w:t>
            </w:r>
          </w:p>
        </w:tc>
        <w:tc>
          <w:tcPr>
            <w:tcW w:w="1081" w:type="dxa"/>
          </w:tcPr>
          <w:p w14:paraId="2098BB6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ano</w:t>
            </w:r>
          </w:p>
        </w:tc>
        <w:tc>
          <w:tcPr>
            <w:tcW w:w="1027" w:type="dxa"/>
          </w:tcPr>
          <w:p w14:paraId="1E59DAA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303113">
              <w:rPr>
                <w:sz w:val="22"/>
              </w:rPr>
              <w:t>do 24 měsíců dítěte</w:t>
            </w:r>
          </w:p>
        </w:tc>
        <w:tc>
          <w:tcPr>
            <w:tcW w:w="994" w:type="dxa"/>
          </w:tcPr>
          <w:p w14:paraId="7826CF2C" w14:textId="77777777" w:rsidR="00B568DD" w:rsidRPr="003D47F8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3D47F8">
              <w:rPr>
                <w:color w:val="000000" w:themeColor="text1"/>
                <w:sz w:val="22"/>
                <w:szCs w:val="22"/>
              </w:rPr>
              <w:t>1.1.2010</w:t>
            </w:r>
          </w:p>
        </w:tc>
        <w:tc>
          <w:tcPr>
            <w:tcW w:w="1253" w:type="dxa"/>
          </w:tcPr>
          <w:p w14:paraId="03E6D143" w14:textId="77777777" w:rsidR="00B568DD" w:rsidRPr="00CC29A7" w:rsidRDefault="00B568DD" w:rsidP="00EB6C4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29A7">
              <w:rPr>
                <w:sz w:val="20"/>
                <w:szCs w:val="20"/>
              </w:rPr>
              <w:t>zasiłek</w:t>
            </w:r>
            <w:proofErr w:type="spellEnd"/>
            <w:r w:rsidRPr="00CC29A7">
              <w:rPr>
                <w:sz w:val="20"/>
                <w:szCs w:val="20"/>
              </w:rPr>
              <w:t xml:space="preserve"> </w:t>
            </w:r>
            <w:proofErr w:type="spellStart"/>
            <w:r w:rsidRPr="00CC29A7">
              <w:rPr>
                <w:sz w:val="20"/>
                <w:szCs w:val="20"/>
              </w:rPr>
              <w:t>macierzyński</w:t>
            </w:r>
            <w:proofErr w:type="spellEnd"/>
            <w:r w:rsidRPr="00CC29A7">
              <w:rPr>
                <w:sz w:val="20"/>
                <w:szCs w:val="20"/>
              </w:rPr>
              <w:t xml:space="preserve"> </w:t>
            </w:r>
            <w:proofErr w:type="spellStart"/>
            <w:r w:rsidRPr="00CC29A7">
              <w:rPr>
                <w:sz w:val="20"/>
                <w:szCs w:val="20"/>
              </w:rPr>
              <w:t>przez</w:t>
            </w:r>
            <w:proofErr w:type="spellEnd"/>
            <w:r w:rsidRPr="00CC29A7">
              <w:rPr>
                <w:sz w:val="20"/>
                <w:szCs w:val="20"/>
              </w:rPr>
              <w:t xml:space="preserve"> okres </w:t>
            </w:r>
            <w:proofErr w:type="spellStart"/>
            <w:r w:rsidRPr="00CC29A7">
              <w:rPr>
                <w:sz w:val="20"/>
                <w:szCs w:val="20"/>
              </w:rPr>
              <w:t>ustalony</w:t>
            </w:r>
            <w:proofErr w:type="spellEnd"/>
            <w:r w:rsidRPr="00CC29A7">
              <w:rPr>
                <w:sz w:val="20"/>
                <w:szCs w:val="20"/>
              </w:rPr>
              <w:t xml:space="preserve"> jako okres </w:t>
            </w:r>
            <w:proofErr w:type="spellStart"/>
            <w:r w:rsidRPr="00CC29A7">
              <w:rPr>
                <w:sz w:val="20"/>
                <w:szCs w:val="20"/>
              </w:rPr>
              <w:t>urlopu</w:t>
            </w:r>
            <w:proofErr w:type="spellEnd"/>
            <w:r w:rsidRPr="00CC29A7">
              <w:rPr>
                <w:sz w:val="20"/>
                <w:szCs w:val="20"/>
              </w:rPr>
              <w:t xml:space="preserve"> </w:t>
            </w:r>
            <w:proofErr w:type="spellStart"/>
            <w:r w:rsidRPr="00CC29A7">
              <w:rPr>
                <w:sz w:val="20"/>
                <w:szCs w:val="20"/>
              </w:rPr>
              <w:t>ojcowskiego</w:t>
            </w:r>
            <w:proofErr w:type="spellEnd"/>
          </w:p>
        </w:tc>
        <w:tc>
          <w:tcPr>
            <w:tcW w:w="849" w:type="dxa"/>
          </w:tcPr>
          <w:p w14:paraId="279E951F" w14:textId="77777777" w:rsidR="00B568DD" w:rsidRPr="003D47F8" w:rsidRDefault="00B568DD" w:rsidP="00EB6C43">
            <w:pPr>
              <w:rPr>
                <w:sz w:val="22"/>
                <w:szCs w:val="22"/>
              </w:rPr>
            </w:pPr>
          </w:p>
        </w:tc>
      </w:tr>
      <w:tr w:rsidR="00B568DD" w:rsidRPr="004A3411" w14:paraId="460FBD9F" w14:textId="09CB8A00" w:rsidTr="00B568DD">
        <w:trPr>
          <w:trHeight w:val="200"/>
        </w:trPr>
        <w:tc>
          <w:tcPr>
            <w:tcW w:w="1286" w:type="dxa"/>
            <w:hideMark/>
          </w:tcPr>
          <w:p w14:paraId="372406B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lastRenderedPageBreak/>
              <w:t>Portugalsko</w:t>
            </w:r>
          </w:p>
        </w:tc>
        <w:tc>
          <w:tcPr>
            <w:tcW w:w="1200" w:type="dxa"/>
          </w:tcPr>
          <w:p w14:paraId="7C2213F5" w14:textId="3CDABCF9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4264A5C6" w14:textId="21B521B4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A387BDE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53F4AC7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6C885F1D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6B5C33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6079DD4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14:paraId="357FA881" w14:textId="3E2A6D8B" w:rsidTr="00B568DD">
        <w:trPr>
          <w:trHeight w:val="200"/>
        </w:trPr>
        <w:tc>
          <w:tcPr>
            <w:tcW w:w="1286" w:type="dxa"/>
            <w:hideMark/>
          </w:tcPr>
          <w:p w14:paraId="64EA5B05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Rakousko</w:t>
            </w:r>
          </w:p>
        </w:tc>
        <w:tc>
          <w:tcPr>
            <w:tcW w:w="1200" w:type="dxa"/>
          </w:tcPr>
          <w:p w14:paraId="0DB2BBFE" w14:textId="77B24C4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1CE2A557" w14:textId="2E907A58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DEDB892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63CE9B31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0824A50F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0DCE667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CB9404A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02C61089" w14:textId="69E44C12" w:rsidTr="00B568DD">
        <w:trPr>
          <w:trHeight w:val="200"/>
        </w:trPr>
        <w:tc>
          <w:tcPr>
            <w:tcW w:w="1286" w:type="dxa"/>
            <w:hideMark/>
          </w:tcPr>
          <w:p w14:paraId="7D702158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Rumunsko</w:t>
            </w:r>
          </w:p>
        </w:tc>
        <w:tc>
          <w:tcPr>
            <w:tcW w:w="1200" w:type="dxa"/>
          </w:tcPr>
          <w:p w14:paraId="51BC3962" w14:textId="5E27D61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3CF24DBA" w14:textId="0E25E0A5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69CAC5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38C624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2BA3A52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0045F3A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6472BA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346FFA3D" w14:textId="23635D39" w:rsidTr="00B568DD">
        <w:trPr>
          <w:trHeight w:val="200"/>
        </w:trPr>
        <w:tc>
          <w:tcPr>
            <w:tcW w:w="1286" w:type="dxa"/>
            <w:hideMark/>
          </w:tcPr>
          <w:p w14:paraId="037510C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Řecko</w:t>
            </w:r>
          </w:p>
        </w:tc>
        <w:tc>
          <w:tcPr>
            <w:tcW w:w="1200" w:type="dxa"/>
          </w:tcPr>
          <w:p w14:paraId="3D11F7FE" w14:textId="7779D033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7563973D" w14:textId="394DC48B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08ADF72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14EE32C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111E15C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A36D40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35FC116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05D9E618" w14:textId="22335629" w:rsidTr="00B568DD">
        <w:trPr>
          <w:trHeight w:val="200"/>
        </w:trPr>
        <w:tc>
          <w:tcPr>
            <w:tcW w:w="1286" w:type="dxa"/>
            <w:hideMark/>
          </w:tcPr>
          <w:p w14:paraId="46DFC1C3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Slovensko</w:t>
            </w:r>
          </w:p>
        </w:tc>
        <w:tc>
          <w:tcPr>
            <w:tcW w:w="1200" w:type="dxa"/>
          </w:tcPr>
          <w:p w14:paraId="11193A3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14:paraId="0FDC45A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75 %</w:t>
            </w:r>
          </w:p>
        </w:tc>
        <w:tc>
          <w:tcPr>
            <w:tcW w:w="1081" w:type="dxa"/>
          </w:tcPr>
          <w:p w14:paraId="1068C51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027" w:type="dxa"/>
          </w:tcPr>
          <w:p w14:paraId="1E5D469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303113">
              <w:rPr>
                <w:sz w:val="22"/>
              </w:rPr>
              <w:t xml:space="preserve">nástup v </w:t>
            </w:r>
            <w:proofErr w:type="gramStart"/>
            <w:r w:rsidRPr="00303113">
              <w:rPr>
                <w:sz w:val="22"/>
              </w:rPr>
              <w:t>období 6-ti</w:t>
            </w:r>
            <w:proofErr w:type="gramEnd"/>
            <w:r w:rsidRPr="00303113">
              <w:rPr>
                <w:sz w:val="22"/>
              </w:rPr>
              <w:t xml:space="preserve"> týdnů ode dne narození dítěte</w:t>
            </w:r>
          </w:p>
        </w:tc>
        <w:tc>
          <w:tcPr>
            <w:tcW w:w="994" w:type="dxa"/>
          </w:tcPr>
          <w:p w14:paraId="7B69DCC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1.11.2022</w:t>
            </w:r>
          </w:p>
        </w:tc>
        <w:tc>
          <w:tcPr>
            <w:tcW w:w="1253" w:type="dxa"/>
          </w:tcPr>
          <w:p w14:paraId="2747BAE7" w14:textId="309929B5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otcovské - typ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materské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dávky</w:t>
            </w:r>
          </w:p>
        </w:tc>
        <w:tc>
          <w:tcPr>
            <w:tcW w:w="849" w:type="dxa"/>
          </w:tcPr>
          <w:p w14:paraId="267D24E9" w14:textId="77777777" w:rsidR="00B568DD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2A1D4FAB" w14:textId="29FDB319" w:rsidTr="00B568DD">
        <w:trPr>
          <w:trHeight w:val="200"/>
        </w:trPr>
        <w:tc>
          <w:tcPr>
            <w:tcW w:w="1286" w:type="dxa"/>
            <w:hideMark/>
          </w:tcPr>
          <w:p w14:paraId="135CE6B6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Slovinsko</w:t>
            </w:r>
          </w:p>
        </w:tc>
        <w:tc>
          <w:tcPr>
            <w:tcW w:w="1200" w:type="dxa"/>
          </w:tcPr>
          <w:p w14:paraId="6E0B8C3C" w14:textId="6391B4D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4C0FDBDF" w14:textId="34D4D239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772E07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D190E2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354052AC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B050E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04CC7F42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68DD" w:rsidRPr="004A3411" w14:paraId="60346EF6" w14:textId="343AAACB" w:rsidTr="00B568DD">
        <w:trPr>
          <w:trHeight w:val="200"/>
        </w:trPr>
        <w:tc>
          <w:tcPr>
            <w:tcW w:w="1286" w:type="dxa"/>
            <w:hideMark/>
          </w:tcPr>
          <w:p w14:paraId="4186162F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  <w:r w:rsidRPr="004A3411">
              <w:rPr>
                <w:color w:val="000000" w:themeColor="text1"/>
                <w:sz w:val="22"/>
                <w:szCs w:val="22"/>
              </w:rPr>
              <w:t>Španělsko</w:t>
            </w:r>
          </w:p>
        </w:tc>
        <w:tc>
          <w:tcPr>
            <w:tcW w:w="1200" w:type="dxa"/>
          </w:tcPr>
          <w:p w14:paraId="500DD25A" w14:textId="36A2B39D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3D4BB943" w14:textId="67D377AA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D0F0EC4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65B63D5B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1B5CC931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19F1D50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49B700D7" w14:textId="77777777" w:rsidR="00B568DD" w:rsidRPr="004A3411" w:rsidRDefault="00B568DD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0C8C" w:rsidRPr="004A3411" w14:paraId="0B9B6F8B" w14:textId="77777777" w:rsidTr="00B568DD">
        <w:trPr>
          <w:trHeight w:val="200"/>
        </w:trPr>
        <w:tc>
          <w:tcPr>
            <w:tcW w:w="1286" w:type="dxa"/>
          </w:tcPr>
          <w:p w14:paraId="1CCC46F2" w14:textId="0236BEE4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Švédsko</w:t>
            </w:r>
            <w:bookmarkStart w:id="0" w:name="_GoBack"/>
            <w:bookmarkEnd w:id="0"/>
          </w:p>
        </w:tc>
        <w:tc>
          <w:tcPr>
            <w:tcW w:w="1200" w:type="dxa"/>
          </w:tcPr>
          <w:p w14:paraId="63CA79EB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</w:tcPr>
          <w:p w14:paraId="69B41B90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D92526E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1712E1D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</w:tcPr>
          <w:p w14:paraId="5E02D471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D9CDEF3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621D954" w14:textId="77777777" w:rsidR="001C0C8C" w:rsidRPr="004A3411" w:rsidRDefault="001C0C8C" w:rsidP="00EB6C4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7E1D299" w14:textId="77777777" w:rsidR="000954C8" w:rsidRDefault="000954C8"/>
    <w:sectPr w:rsidR="0009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C0"/>
    <w:rsid w:val="00094293"/>
    <w:rsid w:val="000954C8"/>
    <w:rsid w:val="000B3BF7"/>
    <w:rsid w:val="001C0C8C"/>
    <w:rsid w:val="002A78B5"/>
    <w:rsid w:val="003D47F8"/>
    <w:rsid w:val="0043433E"/>
    <w:rsid w:val="004C1D8A"/>
    <w:rsid w:val="00623B5C"/>
    <w:rsid w:val="00B568DD"/>
    <w:rsid w:val="00BA05C0"/>
    <w:rsid w:val="00CC29A7"/>
    <w:rsid w:val="00E15492"/>
    <w:rsid w:val="00EC272D"/>
    <w:rsid w:val="00EE7838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356C"/>
  <w15:chartTrackingRefBased/>
  <w15:docId w15:val="{DE9FD7A3-2F6F-4B1E-8296-81CCDC1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15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29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9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dud0001</cp:lastModifiedBy>
  <cp:revision>9</cp:revision>
  <cp:lastPrinted>2023-04-20T08:02:00Z</cp:lastPrinted>
  <dcterms:created xsi:type="dcterms:W3CDTF">2023-04-20T06:52:00Z</dcterms:created>
  <dcterms:modified xsi:type="dcterms:W3CDTF">2023-04-20T12:22:00Z</dcterms:modified>
</cp:coreProperties>
</file>