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65E" w:rsidRPr="00314D5D" w:rsidRDefault="0091465E" w:rsidP="0091465E">
      <w:pPr>
        <w:tabs>
          <w:tab w:val="left" w:pos="547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4D5D">
        <w:rPr>
          <w:rFonts w:ascii="Times New Roman" w:hAnsi="Times New Roman" w:cs="Times New Roman"/>
          <w:b/>
          <w:sz w:val="24"/>
          <w:szCs w:val="24"/>
          <w:u w:val="single"/>
        </w:rPr>
        <w:t xml:space="preserve">Příklad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91465E" w:rsidRPr="00314D5D" w:rsidRDefault="0091465E" w:rsidP="0091465E">
      <w:pPr>
        <w:pStyle w:val="Tlotextu"/>
        <w:ind w:firstLine="0"/>
        <w:rPr>
          <w:rFonts w:cs="Times New Roman"/>
          <w:szCs w:val="24"/>
        </w:rPr>
      </w:pPr>
      <w:r w:rsidRPr="00314D5D">
        <w:rPr>
          <w:rFonts w:cs="Times New Roman"/>
          <w:szCs w:val="24"/>
        </w:rPr>
        <w:t xml:space="preserve">Firma ABC vyrábí speciální bundy. Cena jedné bundy je 1 300 Kč a na její výrobu je potřeba 450 Kč jednicového materiálu, 120 Kč jednicových mezd, 95 Kč připadá na variabilní výrobní režii a 65 Kč na variabilní prodejní režii. Rozpočtované fixní režijní náklady firmy jsou: výrobní fixní režie 1 200 000 Kč a prodejní fixní režie 950 000 Kč. </w:t>
      </w:r>
    </w:p>
    <w:p w:rsidR="0091465E" w:rsidRPr="00314D5D" w:rsidRDefault="0091465E" w:rsidP="006F75EB">
      <w:pPr>
        <w:pStyle w:val="Tlotextu"/>
        <w:numPr>
          <w:ilvl w:val="0"/>
          <w:numId w:val="11"/>
        </w:numPr>
        <w:rPr>
          <w:rFonts w:cs="Times New Roman"/>
          <w:szCs w:val="24"/>
        </w:rPr>
      </w:pPr>
      <w:r w:rsidRPr="00314D5D">
        <w:rPr>
          <w:rFonts w:cs="Times New Roman"/>
          <w:szCs w:val="24"/>
        </w:rPr>
        <w:t>Sestavte rozpočet výnosů, nákladů a zisku pro předpokládaný objem prodeje 5 000 ks bund.</w:t>
      </w:r>
    </w:p>
    <w:p w:rsidR="0091465E" w:rsidRDefault="0091465E" w:rsidP="001F4689">
      <w:pPr>
        <w:tabs>
          <w:tab w:val="left" w:pos="174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4689" w:rsidRPr="00314D5D" w:rsidRDefault="001F4689" w:rsidP="001F4689">
      <w:pPr>
        <w:tabs>
          <w:tab w:val="left" w:pos="174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4D5D">
        <w:rPr>
          <w:rFonts w:ascii="Times New Roman" w:hAnsi="Times New Roman" w:cs="Times New Roman"/>
          <w:b/>
          <w:sz w:val="24"/>
          <w:szCs w:val="24"/>
          <w:u w:val="single"/>
        </w:rPr>
        <w:t xml:space="preserve">Příklad </w:t>
      </w:r>
      <w:r w:rsidR="0091465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21029D" w:rsidRPr="00314D5D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>Firma je schopna sestavit rozpočet režie v členění na souhrnné variabilní a fixní náklady, současně důsledně plánuje a sleduje spotřebu pracovního času:</w:t>
      </w:r>
    </w:p>
    <w:p w:rsidR="00D02833" w:rsidRPr="00314D5D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 xml:space="preserve">Plán (Kč): </w:t>
      </w:r>
    </w:p>
    <w:p w:rsidR="00D02833" w:rsidRPr="00314D5D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 xml:space="preserve">Celkem rozpočet režie 5 000 000 z toho </w:t>
      </w:r>
    </w:p>
    <w:p w:rsidR="00D02833" w:rsidRPr="00314D5D" w:rsidRDefault="00314D5D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ab/>
      </w:r>
      <w:r w:rsidR="00D02833" w:rsidRPr="00314D5D">
        <w:rPr>
          <w:rFonts w:ascii="Times New Roman" w:hAnsi="Times New Roman" w:cs="Times New Roman"/>
          <w:sz w:val="24"/>
          <w:szCs w:val="24"/>
        </w:rPr>
        <w:t>● fixní složka 4 000</w:t>
      </w:r>
      <w:r w:rsidRPr="00314D5D">
        <w:rPr>
          <w:rFonts w:ascii="Times New Roman" w:hAnsi="Times New Roman" w:cs="Times New Roman"/>
          <w:sz w:val="24"/>
          <w:szCs w:val="24"/>
        </w:rPr>
        <w:t> </w:t>
      </w:r>
      <w:r w:rsidR="00D02833" w:rsidRPr="00314D5D">
        <w:rPr>
          <w:rFonts w:ascii="Times New Roman" w:hAnsi="Times New Roman" w:cs="Times New Roman"/>
          <w:sz w:val="24"/>
          <w:szCs w:val="24"/>
        </w:rPr>
        <w:t>000</w:t>
      </w:r>
    </w:p>
    <w:p w:rsidR="00D02833" w:rsidRPr="00314D5D" w:rsidRDefault="00314D5D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ab/>
      </w:r>
      <w:r w:rsidR="00D02833" w:rsidRPr="00314D5D">
        <w:rPr>
          <w:rFonts w:ascii="Times New Roman" w:hAnsi="Times New Roman" w:cs="Times New Roman"/>
          <w:sz w:val="24"/>
          <w:szCs w:val="24"/>
        </w:rPr>
        <w:t xml:space="preserve">● variabilní složka 1 000 000 </w:t>
      </w:r>
    </w:p>
    <w:p w:rsidR="00D02833" w:rsidRPr="00314D5D" w:rsidRDefault="00D02833" w:rsidP="00314D5D">
      <w:pPr>
        <w:pStyle w:val="Odstavecseseznamem"/>
        <w:numPr>
          <w:ilvl w:val="0"/>
          <w:numId w:val="10"/>
        </w:num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>Variabilní složka stanovena na 100 000 hodin práce.</w:t>
      </w:r>
    </w:p>
    <w:p w:rsidR="00314D5D" w:rsidRPr="00314D5D" w:rsidRDefault="00314D5D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</w:p>
    <w:p w:rsidR="00D02833" w:rsidRPr="00314D5D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 xml:space="preserve"> Po uplynutí období byly zjištěny následující skutečné hodnoty režie: </w:t>
      </w:r>
    </w:p>
    <w:p w:rsidR="00D02833" w:rsidRPr="00314D5D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 xml:space="preserve">Skutečnost (Kč): </w:t>
      </w:r>
    </w:p>
    <w:p w:rsidR="00D02833" w:rsidRPr="00314D5D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 xml:space="preserve">Celkem rozpočet režie 5 500 000 z toho </w:t>
      </w:r>
    </w:p>
    <w:p w:rsidR="00D02833" w:rsidRPr="00314D5D" w:rsidRDefault="00314D5D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ab/>
      </w:r>
      <w:r w:rsidR="00D02833" w:rsidRPr="00314D5D">
        <w:rPr>
          <w:rFonts w:ascii="Times New Roman" w:hAnsi="Times New Roman" w:cs="Times New Roman"/>
          <w:sz w:val="24"/>
          <w:szCs w:val="24"/>
        </w:rPr>
        <w:t>● fixní složka 4 000</w:t>
      </w:r>
      <w:r w:rsidRPr="00314D5D">
        <w:rPr>
          <w:rFonts w:ascii="Times New Roman" w:hAnsi="Times New Roman" w:cs="Times New Roman"/>
          <w:sz w:val="24"/>
          <w:szCs w:val="24"/>
        </w:rPr>
        <w:t> </w:t>
      </w:r>
      <w:r w:rsidR="00D02833" w:rsidRPr="00314D5D">
        <w:rPr>
          <w:rFonts w:ascii="Times New Roman" w:hAnsi="Times New Roman" w:cs="Times New Roman"/>
          <w:sz w:val="24"/>
          <w:szCs w:val="24"/>
        </w:rPr>
        <w:t>000</w:t>
      </w:r>
    </w:p>
    <w:p w:rsidR="00D02833" w:rsidRPr="00314D5D" w:rsidRDefault="00314D5D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ab/>
      </w:r>
      <w:r w:rsidR="00D02833" w:rsidRPr="00314D5D">
        <w:rPr>
          <w:rFonts w:ascii="Times New Roman" w:hAnsi="Times New Roman" w:cs="Times New Roman"/>
          <w:sz w:val="24"/>
          <w:szCs w:val="24"/>
        </w:rPr>
        <w:t xml:space="preserve">● variabilní složka 1 500 000 </w:t>
      </w:r>
    </w:p>
    <w:p w:rsidR="00D02833" w:rsidRPr="00314D5D" w:rsidRDefault="00D02833" w:rsidP="00314D5D">
      <w:pPr>
        <w:pStyle w:val="Odstavecseseznamem"/>
        <w:numPr>
          <w:ilvl w:val="0"/>
          <w:numId w:val="10"/>
        </w:num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 xml:space="preserve">Vykázáno: 115 000 hodin práce. </w:t>
      </w:r>
    </w:p>
    <w:p w:rsidR="00D02833" w:rsidRPr="00314D5D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>Úkoly:</w:t>
      </w:r>
    </w:p>
    <w:p w:rsidR="00D02833" w:rsidRPr="00314D5D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 xml:space="preserve">1. Vyhodnoťte plnění rozpočtu postupem tzv. pevného nepřepočteného rozpočtu </w:t>
      </w:r>
    </w:p>
    <w:p w:rsidR="00D02833" w:rsidRPr="00314D5D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 xml:space="preserve">2. Vyhodnoťte plnění rozpočtu postupem tzv. pevného přepočteného rozpočtu </w:t>
      </w:r>
    </w:p>
    <w:p w:rsidR="0021029D" w:rsidRPr="00314D5D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>3. Vyhodnoťte plnění rozpočtu postupem tzv. variantního rozpočtu</w:t>
      </w:r>
    </w:p>
    <w:p w:rsidR="00D02833" w:rsidRPr="00314D5D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</w:p>
    <w:p w:rsidR="0044624C" w:rsidRDefault="0044624C" w:rsidP="00314D5D">
      <w:pPr>
        <w:tabs>
          <w:tab w:val="left" w:pos="54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F75EB" w:rsidRDefault="006F75EB" w:rsidP="00314D5D">
      <w:pPr>
        <w:tabs>
          <w:tab w:val="left" w:pos="54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F75EB" w:rsidRPr="00314D5D" w:rsidRDefault="006F75EB" w:rsidP="00314D5D">
      <w:pPr>
        <w:tabs>
          <w:tab w:val="left" w:pos="54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765EE" w:rsidRPr="00314D5D" w:rsidRDefault="00314D5D" w:rsidP="0044624C">
      <w:pPr>
        <w:tabs>
          <w:tab w:val="left" w:pos="547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4D5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Příklad </w:t>
      </w:r>
      <w:r w:rsidR="0091465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314D5D" w:rsidRPr="00314D5D" w:rsidRDefault="00314D5D" w:rsidP="00314D5D">
      <w:pPr>
        <w:pStyle w:val="Tlotextu"/>
        <w:ind w:firstLine="0"/>
        <w:rPr>
          <w:rFonts w:cs="Times New Roman"/>
          <w:szCs w:val="24"/>
        </w:rPr>
      </w:pPr>
      <w:r w:rsidRPr="00314D5D">
        <w:rPr>
          <w:rFonts w:cs="Times New Roman"/>
          <w:szCs w:val="24"/>
        </w:rPr>
        <w:t>Společnost ABC vyrábí tekutá mýdla. Sestavte rozpočet tržeb a inkasa tržeb za druhé čtvrtletí, jestliže znáte plán prodeje a víte, že cena 1 litru mýdla je 70 Kč, 60 % zákazníků tvoří maloodběratelé, kteří platí při nákupu a ostatní zákazníci jsou velkoodběratelé, kteří hradí své závazky za měsíc po dodávce. Plán prodeje mýdla (v tis. litrech) je uveden v následující tabulce:</w:t>
      </w:r>
    </w:p>
    <w:tbl>
      <w:tblPr>
        <w:tblStyle w:val="Mkatabulky"/>
        <w:tblW w:w="8708" w:type="dxa"/>
        <w:tblLook w:val="04A0" w:firstRow="1" w:lastRow="0" w:firstColumn="1" w:lastColumn="0" w:noHBand="0" w:noVBand="1"/>
      </w:tblPr>
      <w:tblGrid>
        <w:gridCol w:w="2339"/>
        <w:gridCol w:w="1144"/>
        <w:gridCol w:w="1741"/>
        <w:gridCol w:w="1742"/>
        <w:gridCol w:w="1742"/>
      </w:tblGrid>
      <w:tr w:rsidR="00314D5D" w:rsidRPr="00314D5D" w:rsidTr="00320E21">
        <w:trPr>
          <w:trHeight w:val="312"/>
        </w:trPr>
        <w:tc>
          <w:tcPr>
            <w:tcW w:w="2339" w:type="dxa"/>
          </w:tcPr>
          <w:p w:rsidR="00314D5D" w:rsidRPr="00314D5D" w:rsidRDefault="00314D5D" w:rsidP="00320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314D5D" w:rsidRPr="00314D5D" w:rsidRDefault="00314D5D" w:rsidP="00320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5D">
              <w:rPr>
                <w:rFonts w:ascii="Times New Roman" w:hAnsi="Times New Roman" w:cs="Times New Roman"/>
                <w:sz w:val="24"/>
                <w:szCs w:val="24"/>
              </w:rPr>
              <w:t>březen</w:t>
            </w:r>
          </w:p>
        </w:tc>
        <w:tc>
          <w:tcPr>
            <w:tcW w:w="1741" w:type="dxa"/>
          </w:tcPr>
          <w:p w:rsidR="00314D5D" w:rsidRPr="00314D5D" w:rsidRDefault="00314D5D" w:rsidP="00320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5D">
              <w:rPr>
                <w:rFonts w:ascii="Times New Roman" w:hAnsi="Times New Roman" w:cs="Times New Roman"/>
                <w:sz w:val="24"/>
                <w:szCs w:val="24"/>
              </w:rPr>
              <w:t>duben</w:t>
            </w:r>
          </w:p>
        </w:tc>
        <w:tc>
          <w:tcPr>
            <w:tcW w:w="1742" w:type="dxa"/>
          </w:tcPr>
          <w:p w:rsidR="00314D5D" w:rsidRPr="00314D5D" w:rsidRDefault="00314D5D" w:rsidP="00320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5D">
              <w:rPr>
                <w:rFonts w:ascii="Times New Roman" w:hAnsi="Times New Roman" w:cs="Times New Roman"/>
                <w:sz w:val="24"/>
                <w:szCs w:val="24"/>
              </w:rPr>
              <w:t>květen</w:t>
            </w:r>
          </w:p>
        </w:tc>
        <w:tc>
          <w:tcPr>
            <w:tcW w:w="1742" w:type="dxa"/>
          </w:tcPr>
          <w:p w:rsidR="00314D5D" w:rsidRPr="00314D5D" w:rsidRDefault="00314D5D" w:rsidP="00320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5D">
              <w:rPr>
                <w:rFonts w:ascii="Times New Roman" w:hAnsi="Times New Roman" w:cs="Times New Roman"/>
                <w:sz w:val="24"/>
                <w:szCs w:val="24"/>
              </w:rPr>
              <w:t>červen</w:t>
            </w:r>
          </w:p>
        </w:tc>
      </w:tr>
      <w:tr w:rsidR="00314D5D" w:rsidRPr="00314D5D" w:rsidTr="00320E21">
        <w:trPr>
          <w:trHeight w:val="312"/>
        </w:trPr>
        <w:tc>
          <w:tcPr>
            <w:tcW w:w="2339" w:type="dxa"/>
          </w:tcPr>
          <w:p w:rsidR="00314D5D" w:rsidRPr="00314D5D" w:rsidRDefault="00314D5D" w:rsidP="00320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5D">
              <w:rPr>
                <w:rFonts w:ascii="Times New Roman" w:hAnsi="Times New Roman" w:cs="Times New Roman"/>
                <w:sz w:val="24"/>
                <w:szCs w:val="24"/>
              </w:rPr>
              <w:t>Plán prodeje mýdla</w:t>
            </w:r>
          </w:p>
        </w:tc>
        <w:tc>
          <w:tcPr>
            <w:tcW w:w="1144" w:type="dxa"/>
          </w:tcPr>
          <w:p w:rsidR="00314D5D" w:rsidRPr="00314D5D" w:rsidRDefault="00314D5D" w:rsidP="00320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5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41" w:type="dxa"/>
          </w:tcPr>
          <w:p w:rsidR="00314D5D" w:rsidRPr="00314D5D" w:rsidRDefault="00314D5D" w:rsidP="00320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5D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742" w:type="dxa"/>
          </w:tcPr>
          <w:p w:rsidR="00314D5D" w:rsidRPr="00314D5D" w:rsidRDefault="00314D5D" w:rsidP="00320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5D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742" w:type="dxa"/>
          </w:tcPr>
          <w:p w:rsidR="00314D5D" w:rsidRPr="00314D5D" w:rsidRDefault="00314D5D" w:rsidP="00320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5D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</w:tbl>
    <w:p w:rsidR="00314D5D" w:rsidRPr="00314D5D" w:rsidRDefault="00314D5D" w:rsidP="0044624C">
      <w:pPr>
        <w:tabs>
          <w:tab w:val="left" w:pos="547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14D5D" w:rsidRPr="00314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73A" w:rsidRDefault="0057673A" w:rsidP="0057673A">
      <w:pPr>
        <w:spacing w:after="0" w:line="240" w:lineRule="auto"/>
      </w:pPr>
      <w:r>
        <w:separator/>
      </w:r>
    </w:p>
  </w:endnote>
  <w:endnote w:type="continuationSeparator" w:id="0">
    <w:p w:rsidR="0057673A" w:rsidRDefault="0057673A" w:rsidP="00576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73A" w:rsidRDefault="0057673A" w:rsidP="0057673A">
      <w:pPr>
        <w:spacing w:after="0" w:line="240" w:lineRule="auto"/>
      </w:pPr>
      <w:r>
        <w:separator/>
      </w:r>
    </w:p>
  </w:footnote>
  <w:footnote w:type="continuationSeparator" w:id="0">
    <w:p w:rsidR="0057673A" w:rsidRDefault="0057673A" w:rsidP="00576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501A3"/>
    <w:multiLevelType w:val="hybridMultilevel"/>
    <w:tmpl w:val="D72A0906"/>
    <w:lvl w:ilvl="0" w:tplc="552CD5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A183D"/>
    <w:multiLevelType w:val="hybridMultilevel"/>
    <w:tmpl w:val="9A8C7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D2BFC"/>
    <w:multiLevelType w:val="hybridMultilevel"/>
    <w:tmpl w:val="2D101A2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EAF5B0E"/>
    <w:multiLevelType w:val="hybridMultilevel"/>
    <w:tmpl w:val="8DB018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74BDE"/>
    <w:multiLevelType w:val="hybridMultilevel"/>
    <w:tmpl w:val="CBF40324"/>
    <w:lvl w:ilvl="0" w:tplc="0C521C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C1B5C"/>
    <w:multiLevelType w:val="hybridMultilevel"/>
    <w:tmpl w:val="B0402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000CD"/>
    <w:multiLevelType w:val="hybridMultilevel"/>
    <w:tmpl w:val="1D8277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F2520"/>
    <w:multiLevelType w:val="hybridMultilevel"/>
    <w:tmpl w:val="54ACCA22"/>
    <w:lvl w:ilvl="0" w:tplc="267019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9185E"/>
    <w:multiLevelType w:val="hybridMultilevel"/>
    <w:tmpl w:val="CB481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90973"/>
    <w:multiLevelType w:val="hybridMultilevel"/>
    <w:tmpl w:val="47F63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9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D80"/>
    <w:rsid w:val="000025CF"/>
    <w:rsid w:val="001531C8"/>
    <w:rsid w:val="001816B2"/>
    <w:rsid w:val="001964E9"/>
    <w:rsid w:val="001F4689"/>
    <w:rsid w:val="0021029D"/>
    <w:rsid w:val="0023559A"/>
    <w:rsid w:val="002C45F6"/>
    <w:rsid w:val="00314D5D"/>
    <w:rsid w:val="0044624C"/>
    <w:rsid w:val="00495B01"/>
    <w:rsid w:val="004B46CE"/>
    <w:rsid w:val="0050272A"/>
    <w:rsid w:val="00517AD8"/>
    <w:rsid w:val="00571ABF"/>
    <w:rsid w:val="005747DA"/>
    <w:rsid w:val="0057673A"/>
    <w:rsid w:val="0059064D"/>
    <w:rsid w:val="005A2A6B"/>
    <w:rsid w:val="00670577"/>
    <w:rsid w:val="00677322"/>
    <w:rsid w:val="00684C19"/>
    <w:rsid w:val="00693A16"/>
    <w:rsid w:val="006F75EB"/>
    <w:rsid w:val="007430AA"/>
    <w:rsid w:val="00747494"/>
    <w:rsid w:val="00754693"/>
    <w:rsid w:val="00784BB2"/>
    <w:rsid w:val="007A1A57"/>
    <w:rsid w:val="008C3C7E"/>
    <w:rsid w:val="008E3EE2"/>
    <w:rsid w:val="0091465E"/>
    <w:rsid w:val="009765EE"/>
    <w:rsid w:val="009B7D6F"/>
    <w:rsid w:val="00A75363"/>
    <w:rsid w:val="00B8132C"/>
    <w:rsid w:val="00CB16CB"/>
    <w:rsid w:val="00CC3B17"/>
    <w:rsid w:val="00CE001E"/>
    <w:rsid w:val="00CF70B6"/>
    <w:rsid w:val="00D02833"/>
    <w:rsid w:val="00DB1855"/>
    <w:rsid w:val="00DE22AC"/>
    <w:rsid w:val="00DF1296"/>
    <w:rsid w:val="00E07C6A"/>
    <w:rsid w:val="00E31909"/>
    <w:rsid w:val="00EA3D80"/>
    <w:rsid w:val="00EB4BED"/>
    <w:rsid w:val="00EE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B72B"/>
  <w15:chartTrackingRefBased/>
  <w15:docId w15:val="{6BF2778F-4663-4545-9C1F-A14B9F42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4689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909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39"/>
    <w:rsid w:val="00684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76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73A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576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73A"/>
    <w:rPr>
      <w:lang w:val="cs-CZ"/>
    </w:rPr>
  </w:style>
  <w:style w:type="paragraph" w:customStyle="1" w:styleId="Tlotextu">
    <w:name w:val="Tělo textu"/>
    <w:basedOn w:val="Normln"/>
    <w:qFormat/>
    <w:rsid w:val="009765EE"/>
    <w:pPr>
      <w:spacing w:before="240" w:after="240" w:line="276" w:lineRule="auto"/>
      <w:ind w:firstLine="284"/>
      <w:jc w:val="both"/>
    </w:pPr>
    <w:rPr>
      <w:rFonts w:ascii="Times New Roman" w:hAnsi="Times New Roman"/>
      <w:sz w:val="24"/>
    </w:rPr>
  </w:style>
  <w:style w:type="paragraph" w:customStyle="1" w:styleId="parOdrazky01">
    <w:name w:val="parOdrazky01"/>
    <w:basedOn w:val="Tlotextu"/>
    <w:qFormat/>
    <w:rsid w:val="009765EE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Markéta Šeligová</cp:lastModifiedBy>
  <cp:revision>15</cp:revision>
  <dcterms:created xsi:type="dcterms:W3CDTF">2018-11-24T23:32:00Z</dcterms:created>
  <dcterms:modified xsi:type="dcterms:W3CDTF">2023-04-25T09:01:00Z</dcterms:modified>
</cp:coreProperties>
</file>