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A8" w:rsidRPr="00A65EFD" w:rsidRDefault="002962A8" w:rsidP="00A65EF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65EFD">
        <w:rPr>
          <w:rFonts w:ascii="Times New Roman" w:hAnsi="Times New Roman" w:cs="Times New Roman"/>
          <w:b/>
          <w:sz w:val="24"/>
          <w:szCs w:val="24"/>
        </w:rPr>
        <w:t xml:space="preserve">TEST    </w:t>
      </w:r>
      <w:bookmarkStart w:id="0" w:name="_GoBack"/>
      <w:bookmarkEnd w:id="0"/>
      <w:r w:rsidRPr="00A65EFD">
        <w:rPr>
          <w:rFonts w:ascii="Times New Roman" w:hAnsi="Times New Roman" w:cs="Times New Roman"/>
          <w:b/>
          <w:sz w:val="24"/>
          <w:szCs w:val="24"/>
        </w:rPr>
        <w:t xml:space="preserve">Odpovědi najdete </w:t>
      </w:r>
      <w:r w:rsidR="00383857" w:rsidRPr="00A65EFD">
        <w:rPr>
          <w:rFonts w:ascii="Times New Roman" w:hAnsi="Times New Roman" w:cs="Times New Roman"/>
          <w:b/>
          <w:sz w:val="24"/>
          <w:szCs w:val="24"/>
        </w:rPr>
        <w:t>na konci stránky.</w:t>
      </w:r>
    </w:p>
    <w:p w:rsidR="002962A8" w:rsidRDefault="002962A8" w:rsidP="002962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962A8" w:rsidRDefault="001F578C" w:rsidP="002962A8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představují věk respondentů: </w:t>
      </w:r>
    </w:p>
    <w:p w:rsidR="001F578C" w:rsidRDefault="001F578C" w:rsidP="001F578C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20;  23;  30;  35;  35;  36;  40;  45;  50.</w:t>
      </w:r>
    </w:p>
    <w:p w:rsidR="001F578C" w:rsidRPr="002962A8" w:rsidRDefault="001F578C" w:rsidP="001F578C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Vypočtěte:</w:t>
      </w:r>
    </w:p>
    <w:p w:rsidR="002962A8" w:rsidRDefault="001F578C" w:rsidP="002962A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míry </w:t>
      </w:r>
      <w:proofErr w:type="gramStart"/>
      <w:r>
        <w:rPr>
          <w:rFonts w:ascii="Times New Roman" w:hAnsi="Times New Roman" w:cs="Times New Roman"/>
          <w:sz w:val="24"/>
          <w:szCs w:val="24"/>
        </w:rPr>
        <w:t>polohy:  průměr</w:t>
      </w:r>
      <w:proofErr w:type="gramEnd"/>
      <w:r>
        <w:rPr>
          <w:rFonts w:ascii="Times New Roman" w:hAnsi="Times New Roman" w:cs="Times New Roman"/>
          <w:sz w:val="24"/>
          <w:szCs w:val="24"/>
        </w:rPr>
        <w:t>,  medián,  modus</w:t>
      </w:r>
    </w:p>
    <w:p w:rsidR="001F578C" w:rsidRDefault="001F578C" w:rsidP="002962A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míry variability: rozpětí, rozptyl, směrodatná odchylka, variační koeficient.</w:t>
      </w:r>
    </w:p>
    <w:p w:rsidR="00345069" w:rsidRDefault="00345069" w:rsidP="001F578C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1F578C" w:rsidRPr="001F578C" w:rsidRDefault="001F578C" w:rsidP="001F578C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45069" w:rsidRDefault="001F578C" w:rsidP="00345069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tabulce je uvedeno hodnocení studentů v předmětu fyzika: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1525"/>
        <w:gridCol w:w="1701"/>
      </w:tblGrid>
      <w:tr w:rsidR="001F578C" w:rsidTr="001F578C">
        <w:tc>
          <w:tcPr>
            <w:tcW w:w="1525" w:type="dxa"/>
          </w:tcPr>
          <w:p w:rsidR="001F578C" w:rsidRDefault="001F578C" w:rsidP="001F578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známka</w:t>
            </w:r>
          </w:p>
        </w:tc>
        <w:tc>
          <w:tcPr>
            <w:tcW w:w="1701" w:type="dxa"/>
          </w:tcPr>
          <w:p w:rsidR="001F578C" w:rsidRDefault="001F578C" w:rsidP="001F578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studentů</w:t>
            </w:r>
          </w:p>
        </w:tc>
      </w:tr>
      <w:tr w:rsidR="001F578C" w:rsidTr="001F578C">
        <w:tc>
          <w:tcPr>
            <w:tcW w:w="1525" w:type="dxa"/>
          </w:tcPr>
          <w:p w:rsidR="001F578C" w:rsidRDefault="001F578C" w:rsidP="001F578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F578C" w:rsidRDefault="001F578C" w:rsidP="001F578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578C" w:rsidTr="001F578C">
        <w:tc>
          <w:tcPr>
            <w:tcW w:w="1525" w:type="dxa"/>
          </w:tcPr>
          <w:p w:rsidR="001F578C" w:rsidRDefault="001F578C" w:rsidP="001F578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F578C" w:rsidRDefault="001F578C" w:rsidP="001F578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578C" w:rsidTr="001F578C">
        <w:tc>
          <w:tcPr>
            <w:tcW w:w="1525" w:type="dxa"/>
          </w:tcPr>
          <w:p w:rsidR="001F578C" w:rsidRDefault="001F578C" w:rsidP="001F578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F578C" w:rsidRDefault="001F578C" w:rsidP="001F578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578C" w:rsidTr="001F578C">
        <w:tc>
          <w:tcPr>
            <w:tcW w:w="1525" w:type="dxa"/>
          </w:tcPr>
          <w:p w:rsidR="001F578C" w:rsidRDefault="001F578C" w:rsidP="001F578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F578C" w:rsidRDefault="001F578C" w:rsidP="001F578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578C" w:rsidTr="001F578C">
        <w:tc>
          <w:tcPr>
            <w:tcW w:w="1525" w:type="dxa"/>
          </w:tcPr>
          <w:p w:rsidR="001F578C" w:rsidRDefault="001F578C" w:rsidP="001F578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F578C" w:rsidRDefault="001F578C" w:rsidP="001F578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F578C" w:rsidRPr="002962A8" w:rsidRDefault="001F578C" w:rsidP="001F578C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Vypočtěte:</w:t>
      </w:r>
    </w:p>
    <w:p w:rsidR="001F578C" w:rsidRDefault="001F578C" w:rsidP="001F578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míry </w:t>
      </w:r>
      <w:proofErr w:type="gramStart"/>
      <w:r>
        <w:rPr>
          <w:rFonts w:ascii="Times New Roman" w:hAnsi="Times New Roman" w:cs="Times New Roman"/>
          <w:sz w:val="24"/>
          <w:szCs w:val="24"/>
        </w:rPr>
        <w:t>polohy:  průměr</w:t>
      </w:r>
      <w:proofErr w:type="gramEnd"/>
      <w:r>
        <w:rPr>
          <w:rFonts w:ascii="Times New Roman" w:hAnsi="Times New Roman" w:cs="Times New Roman"/>
          <w:sz w:val="24"/>
          <w:szCs w:val="24"/>
        </w:rPr>
        <w:t>,  medián,  modus</w:t>
      </w:r>
    </w:p>
    <w:p w:rsidR="001F578C" w:rsidRPr="0017502A" w:rsidRDefault="001F578C" w:rsidP="001F578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míry variability: rozpětí, rozptyl, směrodatná odchylka, variační koeficient.</w:t>
      </w:r>
    </w:p>
    <w:tbl>
      <w:tblPr>
        <w:tblpPr w:leftFromText="141" w:rightFromText="141" w:vertAnchor="text" w:horzAnchor="page" w:tblpX="1" w:tblpY="279"/>
        <w:tblW w:w="1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60"/>
      </w:tblGrid>
      <w:tr w:rsidR="0017502A" w:rsidRPr="0017502A" w:rsidTr="0017502A">
        <w:trPr>
          <w:trHeight w:val="300"/>
        </w:trPr>
        <w:tc>
          <w:tcPr>
            <w:tcW w:w="16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17502A" w:rsidRDefault="0017502A" w:rsidP="0017502A">
            <w:pPr>
              <w:spacing w:after="0" w:line="240" w:lineRule="auto"/>
              <w:ind w:left="14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3)    </w:t>
            </w:r>
            <w:r w:rsidRPr="00175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Sledovaný</w:t>
            </w:r>
            <w:proofErr w:type="gramEnd"/>
            <w:r w:rsidRPr="00175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statistický znak nabyl těchto hodnot:</w:t>
            </w:r>
            <w:r w:rsidRPr="00175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br/>
              <w:t xml:space="preserve">60, 80, 80, 100, 100, 100, 100, 120, 120, 150, 150, 160, 180, 200, 200, 200, 200, 200, </w:t>
            </w:r>
          </w:p>
          <w:p w:rsidR="0017502A" w:rsidRDefault="0017502A" w:rsidP="0017502A">
            <w:pPr>
              <w:spacing w:after="0" w:line="240" w:lineRule="auto"/>
              <w:ind w:left="14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75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220,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175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250, 250, 250, 280, 300, 300, 300, 300, 350, 350, 360, 380, 400, 400, 400, 400, </w:t>
            </w:r>
          </w:p>
          <w:p w:rsidR="0017502A" w:rsidRDefault="0017502A" w:rsidP="0017502A">
            <w:pPr>
              <w:spacing w:after="0" w:line="240" w:lineRule="auto"/>
              <w:ind w:left="14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75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420, 450, 500, 500, 550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.</w:t>
            </w:r>
          </w:p>
          <w:p w:rsidR="0017502A" w:rsidRDefault="0017502A" w:rsidP="0017502A">
            <w:pPr>
              <w:spacing w:after="0" w:line="240" w:lineRule="auto"/>
              <w:ind w:left="14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175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a) </w:t>
            </w:r>
            <w:r w:rsidRPr="00175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Určete střední hodnotu 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rozptyl</w:t>
            </w:r>
            <w:r w:rsidRPr="00175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tohoto souboru. </w:t>
            </w:r>
          </w:p>
          <w:p w:rsidR="0017502A" w:rsidRPr="0017502A" w:rsidRDefault="0017502A" w:rsidP="0017502A">
            <w:pPr>
              <w:spacing w:after="0" w:line="240" w:lineRule="auto"/>
              <w:ind w:left="14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b) </w:t>
            </w:r>
            <w:r w:rsidRPr="00175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Určete tyto charakteristiky také pro 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ento soubor roztříděný do tříd:  55-155, 155-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255, ...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br/>
              <w:t>P</w:t>
            </w:r>
            <w:r w:rsidRPr="00175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orovnejte</w:t>
            </w:r>
            <w:proofErr w:type="gramEnd"/>
            <w:r w:rsidRPr="001750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výsledky obou třídění.</w:t>
            </w:r>
          </w:p>
        </w:tc>
      </w:tr>
      <w:tr w:rsidR="0017502A" w:rsidRPr="0017502A" w:rsidTr="0017502A">
        <w:trPr>
          <w:trHeight w:val="300"/>
        </w:trPr>
        <w:tc>
          <w:tcPr>
            <w:tcW w:w="16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502A" w:rsidRPr="0017502A" w:rsidRDefault="0017502A" w:rsidP="00175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17502A" w:rsidRPr="0017502A" w:rsidTr="0017502A">
        <w:trPr>
          <w:trHeight w:val="300"/>
        </w:trPr>
        <w:tc>
          <w:tcPr>
            <w:tcW w:w="16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502A" w:rsidRPr="0017502A" w:rsidRDefault="0017502A" w:rsidP="00175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17502A" w:rsidRPr="0017502A" w:rsidTr="0017502A">
        <w:trPr>
          <w:trHeight w:val="300"/>
        </w:trPr>
        <w:tc>
          <w:tcPr>
            <w:tcW w:w="16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502A" w:rsidRPr="0017502A" w:rsidRDefault="0017502A" w:rsidP="00175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17502A" w:rsidRPr="0017502A" w:rsidTr="0017502A">
        <w:trPr>
          <w:trHeight w:val="300"/>
        </w:trPr>
        <w:tc>
          <w:tcPr>
            <w:tcW w:w="16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502A" w:rsidRPr="0017502A" w:rsidRDefault="0017502A" w:rsidP="00175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17502A" w:rsidRPr="0017502A" w:rsidTr="0017502A">
        <w:trPr>
          <w:trHeight w:val="300"/>
        </w:trPr>
        <w:tc>
          <w:tcPr>
            <w:tcW w:w="16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502A" w:rsidRPr="0017502A" w:rsidRDefault="0017502A" w:rsidP="00175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17502A" w:rsidRPr="0017502A" w:rsidTr="0017502A">
        <w:trPr>
          <w:trHeight w:val="300"/>
        </w:trPr>
        <w:tc>
          <w:tcPr>
            <w:tcW w:w="16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502A" w:rsidRPr="0017502A" w:rsidRDefault="0017502A" w:rsidP="00175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</w:tbl>
    <w:p w:rsidR="00612DA2" w:rsidRDefault="00612DA2" w:rsidP="007127DF"/>
    <w:sectPr w:rsidR="00612D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C9" w:rsidRDefault="00674CC9" w:rsidP="002962A8">
      <w:pPr>
        <w:spacing w:after="0" w:line="240" w:lineRule="auto"/>
      </w:pPr>
      <w:r>
        <w:separator/>
      </w:r>
    </w:p>
  </w:endnote>
  <w:endnote w:type="continuationSeparator" w:id="0">
    <w:p w:rsidR="00674CC9" w:rsidRDefault="00674CC9" w:rsidP="002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A8" w:rsidRDefault="00A65EFD">
    <w:pPr>
      <w:pStyle w:val="Zpat"/>
    </w:pPr>
    <w:r>
      <w:t>1</w:t>
    </w:r>
    <w:r w:rsidR="0017502A">
      <w:t xml:space="preserve">a) průměr </w:t>
    </w:r>
    <w:proofErr w:type="gramStart"/>
    <w:r w:rsidR="0017502A" w:rsidRPr="0017502A">
      <w:rPr>
        <w:position w:val="-8"/>
      </w:rPr>
      <w:object w:dxaOrig="900" w:dyaOrig="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5pt;height:13.6pt" o:ole="" fillcolor="window">
          <v:imagedata r:id="rId1" o:title=""/>
        </v:shape>
        <o:OLEObject Type="Embed" ProgID="Equation.3" ShapeID="_x0000_i1025" DrawAspect="Content" ObjectID="_1546835812" r:id="rId2"/>
      </w:object>
    </w:r>
    <w:r w:rsidR="0017502A">
      <w:t>;    medián</w:t>
    </w:r>
    <w:proofErr w:type="gramEnd"/>
    <w:r w:rsidR="0017502A">
      <w:t xml:space="preserve">  </w:t>
    </w:r>
    <w:r w:rsidR="0017502A" w:rsidRPr="00576A11">
      <w:rPr>
        <w:position w:val="-6"/>
      </w:rPr>
      <w:object w:dxaOrig="639" w:dyaOrig="279">
        <v:shape id="_x0000_i1026" type="#_x0000_t75" style="width:31.9pt;height:13.6pt" o:ole="" fillcolor="window">
          <v:imagedata r:id="rId3" o:title=""/>
        </v:shape>
        <o:OLEObject Type="Embed" ProgID="Equation.3" ShapeID="_x0000_i1026" DrawAspect="Content" ObjectID="_1546835813" r:id="rId4"/>
      </w:object>
    </w:r>
    <w:r w:rsidR="0017502A">
      <w:t xml:space="preserve">;   modus </w:t>
    </w:r>
    <w:r w:rsidR="0017502A" w:rsidRPr="00576A11">
      <w:rPr>
        <w:position w:val="-6"/>
      </w:rPr>
      <w:object w:dxaOrig="639" w:dyaOrig="279">
        <v:shape id="_x0000_i1027" type="#_x0000_t75" style="width:31.9pt;height:13.6pt" o:ole="" fillcolor="window">
          <v:imagedata r:id="rId5" o:title=""/>
        </v:shape>
        <o:OLEObject Type="Embed" ProgID="Equation.3" ShapeID="_x0000_i1027" DrawAspect="Content" ObjectID="_1546835814" r:id="rId6"/>
      </w:object>
    </w:r>
  </w:p>
  <w:p w:rsidR="0017502A" w:rsidRDefault="0017502A">
    <w:pPr>
      <w:pStyle w:val="Zpat"/>
    </w:pPr>
    <w:r>
      <w:t xml:space="preserve">  b) rozpětí </w:t>
    </w:r>
    <w:proofErr w:type="gramStart"/>
    <w:r w:rsidRPr="0017502A">
      <w:rPr>
        <w:position w:val="-6"/>
      </w:rPr>
      <w:object w:dxaOrig="660" w:dyaOrig="260">
        <v:shape id="_x0000_i1028" type="#_x0000_t75" style="width:33.3pt;height:12.9pt" o:ole="" fillcolor="window">
          <v:imagedata r:id="rId7" o:title=""/>
        </v:shape>
        <o:OLEObject Type="Embed" ProgID="Equation.3" ShapeID="_x0000_i1028" DrawAspect="Content" ObjectID="_1546835815" r:id="rId8"/>
      </w:object>
    </w:r>
    <w:r w:rsidR="00FC394E">
      <w:t xml:space="preserve">;  </w:t>
    </w:r>
    <w:r>
      <w:t>rozptyl</w:t>
    </w:r>
    <w:proofErr w:type="gramEnd"/>
    <w:r>
      <w:t xml:space="preserve">  </w:t>
    </w:r>
    <w:r w:rsidRPr="0017502A">
      <w:rPr>
        <w:position w:val="-8"/>
      </w:rPr>
      <w:object w:dxaOrig="980" w:dyaOrig="320">
        <v:shape id="_x0000_i1029" type="#_x0000_t75" style="width:49.6pt;height:15.6pt" o:ole="" fillcolor="window">
          <v:imagedata r:id="rId9" o:title=""/>
        </v:shape>
        <o:OLEObject Type="Embed" ProgID="Equation.3" ShapeID="_x0000_i1029" DrawAspect="Content" ObjectID="_1546835816" r:id="rId10"/>
      </w:object>
    </w:r>
    <w:r w:rsidR="00FC394E">
      <w:t xml:space="preserve">;  směrodatná </w:t>
    </w:r>
    <w:proofErr w:type="spellStart"/>
    <w:r w:rsidR="00FC394E">
      <w:t>odch</w:t>
    </w:r>
    <w:proofErr w:type="spellEnd"/>
    <w:r w:rsidR="00FC394E">
      <w:t>.</w:t>
    </w:r>
    <w:r>
      <w:t xml:space="preserve"> </w:t>
    </w:r>
    <w:r w:rsidR="00FC394E" w:rsidRPr="0017502A">
      <w:rPr>
        <w:position w:val="-8"/>
      </w:rPr>
      <w:object w:dxaOrig="800" w:dyaOrig="279">
        <v:shape id="_x0000_i1030" type="#_x0000_t75" style="width:40.1pt;height:13.6pt" o:ole="" fillcolor="window">
          <v:imagedata r:id="rId11" o:title=""/>
        </v:shape>
        <o:OLEObject Type="Embed" ProgID="Equation.3" ShapeID="_x0000_i1030" DrawAspect="Content" ObjectID="_1546835817" r:id="rId12"/>
      </w:object>
    </w:r>
    <w:r w:rsidR="00FC394E">
      <w:t xml:space="preserve">;  variační koeficient  </w:t>
    </w:r>
    <w:r w:rsidR="00FC394E" w:rsidRPr="0017502A">
      <w:rPr>
        <w:position w:val="-8"/>
      </w:rPr>
      <w:object w:dxaOrig="880" w:dyaOrig="279">
        <v:shape id="_x0000_i1031" type="#_x0000_t75" style="width:44.15pt;height:13.6pt" o:ole="" fillcolor="window">
          <v:imagedata r:id="rId13" o:title=""/>
        </v:shape>
        <o:OLEObject Type="Embed" ProgID="Equation.3" ShapeID="_x0000_i1031" DrawAspect="Content" ObjectID="_1546835818" r:id="rId14"/>
      </w:object>
    </w:r>
  </w:p>
  <w:p w:rsidR="00FC394E" w:rsidRDefault="00FC394E" w:rsidP="00FC394E">
    <w:pPr>
      <w:pStyle w:val="Zpat"/>
    </w:pPr>
    <w:r>
      <w:t xml:space="preserve">2a) průměr </w:t>
    </w:r>
    <w:proofErr w:type="gramStart"/>
    <w:r w:rsidRPr="00FC394E">
      <w:rPr>
        <w:position w:val="-8"/>
      </w:rPr>
      <w:object w:dxaOrig="780" w:dyaOrig="279">
        <v:shape id="_x0000_i1032" type="#_x0000_t75" style="width:39.4pt;height:13.6pt" o:ole="" fillcolor="window">
          <v:imagedata r:id="rId15" o:title=""/>
        </v:shape>
        <o:OLEObject Type="Embed" ProgID="Equation.3" ShapeID="_x0000_i1032" DrawAspect="Content" ObjectID="_1546835819" r:id="rId16"/>
      </w:object>
    </w:r>
    <w:r>
      <w:t>;    medián</w:t>
    </w:r>
    <w:proofErr w:type="gramEnd"/>
    <w:r>
      <w:t xml:space="preserve">  </w:t>
    </w:r>
    <w:r w:rsidRPr="00FC394E">
      <w:rPr>
        <w:position w:val="-4"/>
      </w:rPr>
      <w:object w:dxaOrig="520" w:dyaOrig="260">
        <v:shape id="_x0000_i1033" type="#_x0000_t75" style="width:26.5pt;height:12.9pt" o:ole="" fillcolor="window">
          <v:imagedata r:id="rId17" o:title=""/>
        </v:shape>
        <o:OLEObject Type="Embed" ProgID="Equation.3" ShapeID="_x0000_i1033" DrawAspect="Content" ObjectID="_1546835820" r:id="rId18"/>
      </w:object>
    </w:r>
    <w:r>
      <w:t xml:space="preserve">;   modus </w:t>
    </w:r>
    <w:r w:rsidRPr="00FC394E">
      <w:rPr>
        <w:position w:val="-4"/>
      </w:rPr>
      <w:object w:dxaOrig="520" w:dyaOrig="260">
        <v:shape id="_x0000_i1034" type="#_x0000_t75" style="width:25.8pt;height:12.9pt" o:ole="" fillcolor="window">
          <v:imagedata r:id="rId19" o:title=""/>
        </v:shape>
        <o:OLEObject Type="Embed" ProgID="Equation.3" ShapeID="_x0000_i1034" DrawAspect="Content" ObjectID="_1546835821" r:id="rId20"/>
      </w:object>
    </w:r>
  </w:p>
  <w:p w:rsidR="00FC394E" w:rsidRDefault="00FC394E" w:rsidP="00FC394E">
    <w:pPr>
      <w:pStyle w:val="Zpat"/>
    </w:pPr>
    <w:r>
      <w:t xml:space="preserve">  b) rozpětí </w:t>
    </w:r>
    <w:proofErr w:type="gramStart"/>
    <w:r w:rsidRPr="00FC394E">
      <w:rPr>
        <w:position w:val="-4"/>
      </w:rPr>
      <w:object w:dxaOrig="560" w:dyaOrig="240">
        <v:shape id="_x0000_i1035" type="#_x0000_t75" style="width:28.55pt;height:11.55pt" o:ole="" fillcolor="window">
          <v:imagedata r:id="rId21" o:title=""/>
        </v:shape>
        <o:OLEObject Type="Embed" ProgID="Equation.3" ShapeID="_x0000_i1035" DrawAspect="Content" ObjectID="_1546835822" r:id="rId22"/>
      </w:object>
    </w:r>
    <w:r>
      <w:t>;  rozptyl</w:t>
    </w:r>
    <w:proofErr w:type="gramEnd"/>
    <w:r>
      <w:t xml:space="preserve">  </w:t>
    </w:r>
    <w:r w:rsidRPr="0017502A">
      <w:rPr>
        <w:position w:val="-8"/>
      </w:rPr>
      <w:object w:dxaOrig="859" w:dyaOrig="320">
        <v:shape id="_x0000_i1036" type="#_x0000_t75" style="width:43.45pt;height:15.6pt" o:ole="" fillcolor="window">
          <v:imagedata r:id="rId23" o:title=""/>
        </v:shape>
        <o:OLEObject Type="Embed" ProgID="Equation.3" ShapeID="_x0000_i1036" DrawAspect="Content" ObjectID="_1546835823" r:id="rId24"/>
      </w:object>
    </w:r>
    <w:r>
      <w:t xml:space="preserve">;  směrodatná </w:t>
    </w:r>
    <w:proofErr w:type="spellStart"/>
    <w:r>
      <w:t>odch</w:t>
    </w:r>
    <w:proofErr w:type="spellEnd"/>
    <w:r>
      <w:t xml:space="preserve">. </w:t>
    </w:r>
    <w:r w:rsidRPr="0017502A">
      <w:rPr>
        <w:position w:val="-8"/>
      </w:rPr>
      <w:object w:dxaOrig="760" w:dyaOrig="279">
        <v:shape id="_x0000_i1037" type="#_x0000_t75" style="width:38.05pt;height:13.6pt" o:ole="" fillcolor="window">
          <v:imagedata r:id="rId25" o:title=""/>
        </v:shape>
        <o:OLEObject Type="Embed" ProgID="Equation.3" ShapeID="_x0000_i1037" DrawAspect="Content" ObjectID="_1546835824" r:id="rId26"/>
      </w:object>
    </w:r>
    <w:r>
      <w:t xml:space="preserve">;  variační koeficient  </w:t>
    </w:r>
    <w:r w:rsidRPr="0017502A">
      <w:rPr>
        <w:position w:val="-8"/>
      </w:rPr>
      <w:object w:dxaOrig="780" w:dyaOrig="279">
        <v:shape id="_x0000_i1038" type="#_x0000_t75" style="width:38.7pt;height:13.6pt" o:ole="" fillcolor="window">
          <v:imagedata r:id="rId27" o:title=""/>
        </v:shape>
        <o:OLEObject Type="Embed" ProgID="Equation.3" ShapeID="_x0000_i1038" DrawAspect="Content" ObjectID="_1546835825" r:id="rId28"/>
      </w:object>
    </w:r>
  </w:p>
  <w:p w:rsidR="007127DF" w:rsidRDefault="007127DF" w:rsidP="00FC394E">
    <w:pPr>
      <w:pStyle w:val="Zpat"/>
    </w:pPr>
    <w:r>
      <w:t xml:space="preserve">3a) průměr </w:t>
    </w:r>
    <w:proofErr w:type="gramStart"/>
    <w:r w:rsidRPr="00FC394E">
      <w:rPr>
        <w:position w:val="-8"/>
      </w:rPr>
      <w:object w:dxaOrig="1020" w:dyaOrig="279">
        <v:shape id="_x0000_i1039" type="#_x0000_t75" style="width:51.6pt;height:13.6pt" o:ole="" fillcolor="window">
          <v:imagedata r:id="rId29" o:title=""/>
        </v:shape>
        <o:OLEObject Type="Embed" ProgID="Equation.3" ShapeID="_x0000_i1039" DrawAspect="Content" ObjectID="_1546835826" r:id="rId30"/>
      </w:object>
    </w:r>
    <w:r>
      <w:t>;    rozptyl</w:t>
    </w:r>
    <w:proofErr w:type="gramEnd"/>
    <w:r>
      <w:t xml:space="preserve">  </w:t>
    </w:r>
    <w:r w:rsidR="00D2481E" w:rsidRPr="007127DF">
      <w:rPr>
        <w:position w:val="-8"/>
      </w:rPr>
      <w:object w:dxaOrig="1240" w:dyaOrig="320">
        <v:shape id="_x0000_i1040" type="#_x0000_t75" style="width:62.5pt;height:15.6pt" o:ole="" fillcolor="window">
          <v:imagedata r:id="rId31" o:title=""/>
        </v:shape>
        <o:OLEObject Type="Embed" ProgID="Equation.3" ShapeID="_x0000_i1040" DrawAspect="Content" ObjectID="_1546835827" r:id="rId32"/>
      </w:object>
    </w:r>
    <w:r>
      <w:t xml:space="preserve">;  </w:t>
    </w:r>
  </w:p>
  <w:p w:rsidR="007127DF" w:rsidRDefault="007127DF" w:rsidP="00FC394E">
    <w:pPr>
      <w:pStyle w:val="Zpat"/>
    </w:pPr>
    <w:r>
      <w:t xml:space="preserve">  b)</w:t>
    </w:r>
  </w:p>
  <w:tbl>
    <w:tblPr>
      <w:tblW w:w="9300" w:type="dxa"/>
      <w:tblInd w:w="6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0"/>
      <w:gridCol w:w="1440"/>
      <w:gridCol w:w="1420"/>
      <w:gridCol w:w="2260"/>
      <w:gridCol w:w="2780"/>
    </w:tblGrid>
    <w:tr w:rsidR="007127DF" w:rsidRPr="007127DF" w:rsidTr="007127DF">
      <w:trPr>
        <w:trHeight w:val="300"/>
      </w:trPr>
      <w:tc>
        <w:tcPr>
          <w:tcW w:w="1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 </w:t>
          </w:r>
        </w:p>
      </w:tc>
      <w:tc>
        <w:tcPr>
          <w:tcW w:w="14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třídní znak</w:t>
          </w:r>
        </w:p>
      </w:tc>
      <w:tc>
        <w:tcPr>
          <w:tcW w:w="14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třídní četnost</w:t>
          </w:r>
        </w:p>
      </w:tc>
      <w:tc>
        <w:tcPr>
          <w:tcW w:w="2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 </w:t>
          </w:r>
        </w:p>
      </w:tc>
      <w:tc>
        <w:tcPr>
          <w:tcW w:w="27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 </w:t>
          </w:r>
        </w:p>
      </w:tc>
    </w:tr>
    <w:tr w:rsidR="007127DF" w:rsidRPr="007127DF" w:rsidTr="007127DF">
      <w:trPr>
        <w:trHeight w:val="180"/>
      </w:trPr>
      <w:tc>
        <w:tcPr>
          <w:tcW w:w="14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třídy</w:t>
          </w:r>
        </w:p>
      </w:tc>
      <w:tc>
        <w:tcPr>
          <w:tcW w:w="14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b/>
              <w:bCs/>
              <w:i/>
              <w:iCs/>
              <w:lang w:eastAsia="cs-CZ"/>
            </w:rPr>
          </w:pPr>
          <w:proofErr w:type="spellStart"/>
          <w:r w:rsidRPr="007127DF">
            <w:rPr>
              <w:rFonts w:eastAsia="Times New Roman" w:cs="Arial"/>
              <w:b/>
              <w:bCs/>
              <w:i/>
              <w:iCs/>
              <w:lang w:eastAsia="cs-CZ"/>
            </w:rPr>
            <w:t>x</w:t>
          </w:r>
          <w:r w:rsidRPr="007127DF">
            <w:rPr>
              <w:rFonts w:eastAsia="Times New Roman" w:cs="Arial"/>
              <w:b/>
              <w:bCs/>
              <w:i/>
              <w:iCs/>
              <w:vertAlign w:val="subscript"/>
              <w:lang w:eastAsia="cs-CZ"/>
            </w:rPr>
            <w:t>i</w:t>
          </w:r>
          <w:proofErr w:type="spellEnd"/>
        </w:p>
      </w:tc>
      <w:tc>
        <w:tcPr>
          <w:tcW w:w="14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b/>
              <w:bCs/>
              <w:i/>
              <w:iCs/>
              <w:lang w:eastAsia="cs-CZ"/>
            </w:rPr>
          </w:pPr>
          <w:proofErr w:type="spellStart"/>
          <w:r w:rsidRPr="007127DF">
            <w:rPr>
              <w:rFonts w:eastAsia="Times New Roman" w:cs="Arial"/>
              <w:b/>
              <w:bCs/>
              <w:i/>
              <w:iCs/>
              <w:lang w:eastAsia="cs-CZ"/>
            </w:rPr>
            <w:t>f</w:t>
          </w:r>
          <w:r w:rsidRPr="007127DF">
            <w:rPr>
              <w:rFonts w:eastAsia="Times New Roman" w:cs="Arial"/>
              <w:b/>
              <w:bCs/>
              <w:i/>
              <w:iCs/>
              <w:vertAlign w:val="subscript"/>
              <w:lang w:eastAsia="cs-CZ"/>
            </w:rPr>
            <w:t>i</w:t>
          </w:r>
          <w:proofErr w:type="spellEnd"/>
        </w:p>
      </w:tc>
      <w:tc>
        <w:tcPr>
          <w:tcW w:w="22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b/>
              <w:bCs/>
              <w:i/>
              <w:iCs/>
              <w:lang w:eastAsia="cs-CZ"/>
            </w:rPr>
          </w:pPr>
          <w:proofErr w:type="spellStart"/>
          <w:proofErr w:type="gramStart"/>
          <w:r w:rsidRPr="007127DF">
            <w:rPr>
              <w:rFonts w:eastAsia="Times New Roman" w:cs="Arial"/>
              <w:b/>
              <w:bCs/>
              <w:i/>
              <w:iCs/>
              <w:lang w:eastAsia="cs-CZ"/>
            </w:rPr>
            <w:t>f</w:t>
          </w:r>
          <w:r w:rsidRPr="007127DF">
            <w:rPr>
              <w:rFonts w:eastAsia="Times New Roman" w:cs="Arial"/>
              <w:b/>
              <w:bCs/>
              <w:i/>
              <w:iCs/>
              <w:vertAlign w:val="subscript"/>
              <w:lang w:eastAsia="cs-CZ"/>
            </w:rPr>
            <w:t>i.</w:t>
          </w:r>
          <w:r w:rsidRPr="007127DF">
            <w:rPr>
              <w:rFonts w:eastAsia="Times New Roman" w:cs="Arial"/>
              <w:b/>
              <w:bCs/>
              <w:i/>
              <w:iCs/>
              <w:lang w:eastAsia="cs-CZ"/>
            </w:rPr>
            <w:t>x</w:t>
          </w:r>
          <w:r w:rsidRPr="007127DF">
            <w:rPr>
              <w:rFonts w:eastAsia="Times New Roman" w:cs="Arial"/>
              <w:b/>
              <w:bCs/>
              <w:i/>
              <w:iCs/>
              <w:vertAlign w:val="subscript"/>
              <w:lang w:eastAsia="cs-CZ"/>
            </w:rPr>
            <w:t>i</w:t>
          </w:r>
          <w:proofErr w:type="spellEnd"/>
          <w:proofErr w:type="gramEnd"/>
        </w:p>
      </w:tc>
      <w:tc>
        <w:tcPr>
          <w:tcW w:w="27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b/>
              <w:bCs/>
              <w:i/>
              <w:iCs/>
              <w:lang w:eastAsia="cs-CZ"/>
            </w:rPr>
          </w:pPr>
          <w:proofErr w:type="spellStart"/>
          <w:proofErr w:type="gramStart"/>
          <w:r w:rsidRPr="007127DF">
            <w:rPr>
              <w:rFonts w:eastAsia="Times New Roman" w:cs="Arial"/>
              <w:b/>
              <w:bCs/>
              <w:i/>
              <w:iCs/>
              <w:lang w:eastAsia="cs-CZ"/>
            </w:rPr>
            <w:t>f</w:t>
          </w:r>
          <w:r w:rsidRPr="007127DF">
            <w:rPr>
              <w:rFonts w:eastAsia="Times New Roman" w:cs="Arial"/>
              <w:b/>
              <w:bCs/>
              <w:i/>
              <w:iCs/>
              <w:vertAlign w:val="subscript"/>
              <w:lang w:eastAsia="cs-CZ"/>
            </w:rPr>
            <w:t>i</w:t>
          </w:r>
          <w:proofErr w:type="spellEnd"/>
          <w:r w:rsidRPr="007127DF">
            <w:rPr>
              <w:rFonts w:eastAsia="Times New Roman" w:cs="Arial"/>
              <w:b/>
              <w:bCs/>
              <w:i/>
              <w:iCs/>
              <w:lang w:eastAsia="cs-CZ"/>
            </w:rPr>
            <w:t>(</w:t>
          </w:r>
          <w:proofErr w:type="spellStart"/>
          <w:r w:rsidRPr="007127DF">
            <w:rPr>
              <w:rFonts w:eastAsia="Times New Roman" w:cs="Arial"/>
              <w:b/>
              <w:bCs/>
              <w:i/>
              <w:iCs/>
              <w:lang w:eastAsia="cs-CZ"/>
            </w:rPr>
            <w:t>xi</w:t>
          </w:r>
          <w:proofErr w:type="spellEnd"/>
          <w:proofErr w:type="gramEnd"/>
          <w:r w:rsidRPr="007127DF">
            <w:rPr>
              <w:rFonts w:eastAsia="Times New Roman" w:cs="Arial"/>
              <w:b/>
              <w:bCs/>
              <w:i/>
              <w:iCs/>
              <w:lang w:eastAsia="cs-CZ"/>
            </w:rPr>
            <w:t xml:space="preserve"> - m)</w:t>
          </w:r>
          <w:r w:rsidRPr="007127DF">
            <w:rPr>
              <w:rFonts w:eastAsia="Times New Roman" w:cs="Arial"/>
              <w:b/>
              <w:bCs/>
              <w:i/>
              <w:iCs/>
              <w:vertAlign w:val="superscript"/>
              <w:lang w:eastAsia="cs-CZ"/>
            </w:rPr>
            <w:t>^2</w:t>
          </w:r>
        </w:p>
      </w:tc>
    </w:tr>
    <w:tr w:rsidR="007127DF" w:rsidRPr="007127DF" w:rsidTr="007127DF">
      <w:trPr>
        <w:trHeight w:val="300"/>
      </w:trPr>
      <w:tc>
        <w:tcPr>
          <w:tcW w:w="14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55-155</w:t>
          </w:r>
        </w:p>
      </w:tc>
      <w:tc>
        <w:tcPr>
          <w:tcW w:w="14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105</w:t>
          </w:r>
        </w:p>
      </w:tc>
      <w:tc>
        <w:tcPr>
          <w:tcW w:w="14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11</w:t>
          </w:r>
        </w:p>
      </w:tc>
      <w:tc>
        <w:tcPr>
          <w:tcW w:w="22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1155</w:t>
          </w:r>
        </w:p>
      </w:tc>
      <w:tc>
        <w:tcPr>
          <w:tcW w:w="27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255818,75</w:t>
          </w:r>
        </w:p>
      </w:tc>
    </w:tr>
    <w:tr w:rsidR="007127DF" w:rsidRPr="007127DF" w:rsidTr="007127DF">
      <w:trPr>
        <w:trHeight w:val="300"/>
      </w:trPr>
      <w:tc>
        <w:tcPr>
          <w:tcW w:w="14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155-255</w:t>
          </w:r>
        </w:p>
      </w:tc>
      <w:tc>
        <w:tcPr>
          <w:tcW w:w="14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205</w:t>
          </w:r>
        </w:p>
      </w:tc>
      <w:tc>
        <w:tcPr>
          <w:tcW w:w="14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11</w:t>
          </w:r>
        </w:p>
      </w:tc>
      <w:tc>
        <w:tcPr>
          <w:tcW w:w="22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2255</w:t>
          </w:r>
        </w:p>
      </w:tc>
      <w:tc>
        <w:tcPr>
          <w:tcW w:w="27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30318,75</w:t>
          </w:r>
        </w:p>
      </w:tc>
    </w:tr>
    <w:tr w:rsidR="007127DF" w:rsidRPr="007127DF" w:rsidTr="007127DF">
      <w:trPr>
        <w:trHeight w:val="300"/>
      </w:trPr>
      <w:tc>
        <w:tcPr>
          <w:tcW w:w="14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255-355</w:t>
          </w:r>
        </w:p>
      </w:tc>
      <w:tc>
        <w:tcPr>
          <w:tcW w:w="14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305</w:t>
          </w:r>
        </w:p>
      </w:tc>
      <w:tc>
        <w:tcPr>
          <w:tcW w:w="14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7</w:t>
          </w:r>
        </w:p>
      </w:tc>
      <w:tc>
        <w:tcPr>
          <w:tcW w:w="22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2135</w:t>
          </w:r>
        </w:p>
      </w:tc>
      <w:tc>
        <w:tcPr>
          <w:tcW w:w="27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15793,75</w:t>
          </w:r>
        </w:p>
      </w:tc>
    </w:tr>
    <w:tr w:rsidR="007127DF" w:rsidRPr="007127DF" w:rsidTr="007127DF">
      <w:trPr>
        <w:trHeight w:val="300"/>
      </w:trPr>
      <w:tc>
        <w:tcPr>
          <w:tcW w:w="14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355-455</w:t>
          </w:r>
        </w:p>
      </w:tc>
      <w:tc>
        <w:tcPr>
          <w:tcW w:w="14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405</w:t>
          </w:r>
        </w:p>
      </w:tc>
      <w:tc>
        <w:tcPr>
          <w:tcW w:w="14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8</w:t>
          </w:r>
        </w:p>
      </w:tc>
      <w:tc>
        <w:tcPr>
          <w:tcW w:w="22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3240</w:t>
          </w:r>
        </w:p>
      </w:tc>
      <w:tc>
        <w:tcPr>
          <w:tcW w:w="27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174050</w:t>
          </w:r>
        </w:p>
      </w:tc>
    </w:tr>
    <w:tr w:rsidR="007127DF" w:rsidRPr="007127DF" w:rsidTr="007127DF">
      <w:trPr>
        <w:trHeight w:val="300"/>
      </w:trPr>
      <w:tc>
        <w:tcPr>
          <w:tcW w:w="14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455-555</w:t>
          </w:r>
        </w:p>
      </w:tc>
      <w:tc>
        <w:tcPr>
          <w:tcW w:w="14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505</w:t>
          </w:r>
        </w:p>
      </w:tc>
      <w:tc>
        <w:tcPr>
          <w:tcW w:w="14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3</w:t>
          </w:r>
        </w:p>
      </w:tc>
      <w:tc>
        <w:tcPr>
          <w:tcW w:w="22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1515</w:t>
          </w:r>
        </w:p>
      </w:tc>
      <w:tc>
        <w:tcPr>
          <w:tcW w:w="27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183768,75</w:t>
          </w:r>
        </w:p>
      </w:tc>
    </w:tr>
    <w:tr w:rsidR="007127DF" w:rsidRPr="007127DF" w:rsidTr="007127DF">
      <w:trPr>
        <w:trHeight w:val="300"/>
      </w:trPr>
      <w:tc>
        <w:tcPr>
          <w:tcW w:w="14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 </w:t>
          </w:r>
        </w:p>
      </w:tc>
      <w:tc>
        <w:tcPr>
          <w:tcW w:w="14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center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b/>
              <w:bCs/>
              <w:lang w:eastAsia="cs-CZ"/>
            </w:rPr>
          </w:pPr>
          <w:r w:rsidRPr="007127DF">
            <w:rPr>
              <w:rFonts w:eastAsia="Times New Roman" w:cs="Arial"/>
              <w:b/>
              <w:bCs/>
              <w:lang w:eastAsia="cs-CZ"/>
            </w:rPr>
            <w:t>S</w:t>
          </w:r>
          <w:r>
            <w:rPr>
              <w:rFonts w:eastAsia="Times New Roman" w:cs="Arial"/>
              <w:b/>
              <w:bCs/>
              <w:lang w:eastAsia="cs-CZ"/>
            </w:rPr>
            <w:t>oučet</w:t>
          </w:r>
        </w:p>
      </w:tc>
      <w:tc>
        <w:tcPr>
          <w:tcW w:w="14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b/>
              <w:lang w:eastAsia="cs-CZ"/>
            </w:rPr>
          </w:pPr>
          <w:r w:rsidRPr="007127DF">
            <w:rPr>
              <w:rFonts w:eastAsia="Times New Roman" w:cs="Arial"/>
              <w:b/>
              <w:lang w:eastAsia="cs-CZ"/>
            </w:rPr>
            <w:t>40</w:t>
          </w:r>
        </w:p>
      </w:tc>
      <w:tc>
        <w:tcPr>
          <w:tcW w:w="22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b/>
              <w:bCs/>
              <w:lang w:eastAsia="cs-CZ"/>
            </w:rPr>
          </w:pPr>
          <w:r w:rsidRPr="007127DF">
            <w:rPr>
              <w:rFonts w:eastAsia="Times New Roman" w:cs="Arial"/>
              <w:b/>
              <w:bCs/>
              <w:lang w:eastAsia="cs-CZ"/>
            </w:rPr>
            <w:t>10300</w:t>
          </w:r>
        </w:p>
      </w:tc>
      <w:tc>
        <w:tcPr>
          <w:tcW w:w="27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b/>
              <w:bCs/>
              <w:lang w:eastAsia="cs-CZ"/>
            </w:rPr>
          </w:pPr>
          <w:r w:rsidRPr="007127DF">
            <w:rPr>
              <w:rFonts w:eastAsia="Times New Roman" w:cs="Arial"/>
              <w:b/>
              <w:bCs/>
              <w:lang w:eastAsia="cs-CZ"/>
            </w:rPr>
            <w:t>659750</w:t>
          </w:r>
        </w:p>
      </w:tc>
    </w:tr>
    <w:tr w:rsidR="007127DF" w:rsidRPr="007127DF" w:rsidTr="007127DF">
      <w:trPr>
        <w:trHeight w:val="300"/>
      </w:trPr>
      <w:tc>
        <w:tcPr>
          <w:tcW w:w="1400" w:type="dxa"/>
          <w:tcBorders>
            <w:top w:val="nil"/>
            <w:left w:val="nil"/>
            <w:bottom w:val="nil"/>
            <w:right w:val="nil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 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 </w:t>
          </w:r>
        </w:p>
      </w:tc>
      <w:tc>
        <w:tcPr>
          <w:tcW w:w="1420" w:type="dxa"/>
          <w:tcBorders>
            <w:top w:val="nil"/>
            <w:left w:val="nil"/>
            <w:bottom w:val="nil"/>
            <w:right w:val="nil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 </w:t>
          </w:r>
        </w:p>
      </w:tc>
      <w:tc>
        <w:tcPr>
          <w:tcW w:w="2260" w:type="dxa"/>
          <w:tcBorders>
            <w:top w:val="nil"/>
            <w:left w:val="nil"/>
            <w:bottom w:val="nil"/>
            <w:right w:val="nil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rPr>
              <w:rFonts w:eastAsia="Times New Roman" w:cs="Arial"/>
              <w:b/>
              <w:bCs/>
              <w:i/>
              <w:iCs/>
              <w:lang w:eastAsia="cs-CZ"/>
            </w:rPr>
          </w:pPr>
          <w:r w:rsidRPr="007127DF">
            <w:rPr>
              <w:rFonts w:eastAsia="Times New Roman" w:cs="Arial"/>
              <w:b/>
              <w:bCs/>
              <w:i/>
              <w:iCs/>
              <w:lang w:eastAsia="cs-CZ"/>
            </w:rPr>
            <w:t>střední hodnota</w:t>
          </w:r>
        </w:p>
      </w:tc>
      <w:tc>
        <w:tcPr>
          <w:tcW w:w="2780" w:type="dxa"/>
          <w:tcBorders>
            <w:top w:val="nil"/>
            <w:left w:val="nil"/>
            <w:bottom w:val="nil"/>
            <w:right w:val="nil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b/>
              <w:bCs/>
              <w:lang w:eastAsia="cs-CZ"/>
            </w:rPr>
          </w:pPr>
          <w:r w:rsidRPr="007127DF">
            <w:rPr>
              <w:rFonts w:eastAsia="Times New Roman" w:cs="Arial"/>
              <w:b/>
              <w:bCs/>
              <w:lang w:eastAsia="cs-CZ"/>
            </w:rPr>
            <w:t>rozptyl</w:t>
          </w:r>
        </w:p>
      </w:tc>
    </w:tr>
    <w:tr w:rsidR="007127DF" w:rsidRPr="007127DF" w:rsidTr="007127DF">
      <w:trPr>
        <w:trHeight w:val="300"/>
      </w:trPr>
      <w:tc>
        <w:tcPr>
          <w:tcW w:w="1400" w:type="dxa"/>
          <w:tcBorders>
            <w:top w:val="nil"/>
            <w:left w:val="nil"/>
            <w:bottom w:val="nil"/>
            <w:right w:val="nil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 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 </w:t>
          </w:r>
        </w:p>
      </w:tc>
      <w:tc>
        <w:tcPr>
          <w:tcW w:w="1420" w:type="dxa"/>
          <w:tcBorders>
            <w:top w:val="nil"/>
            <w:left w:val="nil"/>
            <w:bottom w:val="nil"/>
            <w:right w:val="nil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 </w:t>
          </w:r>
        </w:p>
      </w:tc>
      <w:tc>
        <w:tcPr>
          <w:tcW w:w="2260" w:type="dxa"/>
          <w:tcBorders>
            <w:top w:val="nil"/>
            <w:left w:val="nil"/>
            <w:bottom w:val="nil"/>
            <w:right w:val="nil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m=10300/40=</w:t>
          </w:r>
          <w:r w:rsidRPr="007127DF">
            <w:rPr>
              <w:rFonts w:eastAsia="Times New Roman" w:cs="Arial"/>
              <w:b/>
              <w:color w:val="FF0000"/>
              <w:lang w:eastAsia="cs-CZ"/>
            </w:rPr>
            <w:t>257,5</w:t>
          </w:r>
        </w:p>
      </w:tc>
      <w:tc>
        <w:tcPr>
          <w:tcW w:w="2780" w:type="dxa"/>
          <w:tcBorders>
            <w:top w:val="nil"/>
            <w:left w:val="nil"/>
            <w:bottom w:val="nil"/>
            <w:right w:val="nil"/>
          </w:tcBorders>
          <w:shd w:val="clear" w:color="FFFFCC" w:fill="FFFFFF"/>
          <w:noWrap/>
          <w:vAlign w:val="bottom"/>
          <w:hideMark/>
        </w:tcPr>
        <w:p w:rsidR="007127DF" w:rsidRPr="007127DF" w:rsidRDefault="007127DF" w:rsidP="007127DF">
          <w:pPr>
            <w:spacing w:after="0" w:line="240" w:lineRule="auto"/>
            <w:jc w:val="center"/>
            <w:rPr>
              <w:rFonts w:eastAsia="Times New Roman" w:cs="Arial"/>
              <w:lang w:eastAsia="cs-CZ"/>
            </w:rPr>
          </w:pPr>
          <w:r w:rsidRPr="007127DF">
            <w:rPr>
              <w:rFonts w:eastAsia="Times New Roman" w:cs="Arial"/>
              <w:lang w:eastAsia="cs-CZ"/>
            </w:rPr>
            <w:t>je 659750/40=</w:t>
          </w:r>
          <w:r w:rsidRPr="007127DF">
            <w:rPr>
              <w:rFonts w:eastAsia="Times New Roman" w:cs="Arial"/>
              <w:b/>
              <w:color w:val="FF0000"/>
              <w:lang w:eastAsia="cs-CZ"/>
            </w:rPr>
            <w:t>16493,75</w:t>
          </w:r>
        </w:p>
      </w:tc>
    </w:tr>
  </w:tbl>
  <w:p w:rsidR="007127DF" w:rsidRPr="007127DF" w:rsidRDefault="007127DF" w:rsidP="00FC394E">
    <w:pPr>
      <w:pStyle w:val="Zpat"/>
    </w:pPr>
  </w:p>
  <w:p w:rsidR="00FC394E" w:rsidRDefault="00FC39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C9" w:rsidRDefault="00674CC9" w:rsidP="002962A8">
      <w:pPr>
        <w:spacing w:after="0" w:line="240" w:lineRule="auto"/>
      </w:pPr>
      <w:r>
        <w:separator/>
      </w:r>
    </w:p>
  </w:footnote>
  <w:footnote w:type="continuationSeparator" w:id="0">
    <w:p w:rsidR="00674CC9" w:rsidRDefault="00674CC9" w:rsidP="0029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259"/>
    <w:multiLevelType w:val="hybridMultilevel"/>
    <w:tmpl w:val="DB90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A0458"/>
    <w:multiLevelType w:val="hybridMultilevel"/>
    <w:tmpl w:val="BE66D076"/>
    <w:lvl w:ilvl="0" w:tplc="DEAAA1E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C3485B"/>
    <w:multiLevelType w:val="hybridMultilevel"/>
    <w:tmpl w:val="7BC2317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70A8D"/>
    <w:multiLevelType w:val="hybridMultilevel"/>
    <w:tmpl w:val="3F86808E"/>
    <w:lvl w:ilvl="0" w:tplc="E5DCD79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2E008A"/>
    <w:multiLevelType w:val="hybridMultilevel"/>
    <w:tmpl w:val="F030D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4710C"/>
    <w:multiLevelType w:val="hybridMultilevel"/>
    <w:tmpl w:val="01F0B8F0"/>
    <w:lvl w:ilvl="0" w:tplc="4636F5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0E8170C"/>
    <w:multiLevelType w:val="hybridMultilevel"/>
    <w:tmpl w:val="B412A0C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12CE5"/>
    <w:multiLevelType w:val="hybridMultilevel"/>
    <w:tmpl w:val="5D7A8876"/>
    <w:lvl w:ilvl="0" w:tplc="4DBA5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793676E"/>
    <w:multiLevelType w:val="hybridMultilevel"/>
    <w:tmpl w:val="3F86808E"/>
    <w:lvl w:ilvl="0" w:tplc="E5DCD79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8"/>
    <w:rsid w:val="000C451A"/>
    <w:rsid w:val="0017502A"/>
    <w:rsid w:val="001F578C"/>
    <w:rsid w:val="002962A8"/>
    <w:rsid w:val="00345069"/>
    <w:rsid w:val="00345559"/>
    <w:rsid w:val="00383857"/>
    <w:rsid w:val="00612DA2"/>
    <w:rsid w:val="00641F1F"/>
    <w:rsid w:val="00674CC9"/>
    <w:rsid w:val="007127DF"/>
    <w:rsid w:val="00716050"/>
    <w:rsid w:val="007D1028"/>
    <w:rsid w:val="00A65EFD"/>
    <w:rsid w:val="00B8368E"/>
    <w:rsid w:val="00BA1EFD"/>
    <w:rsid w:val="00CF15C6"/>
    <w:rsid w:val="00D2481E"/>
    <w:rsid w:val="00E840F0"/>
    <w:rsid w:val="00EA6D42"/>
    <w:rsid w:val="00FC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F5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F5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image" Target="media/image7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" Type="http://schemas.openxmlformats.org/officeDocument/2006/relationships/image" Target="media/image2.wmf"/><Relationship Id="rId21" Type="http://schemas.openxmlformats.org/officeDocument/2006/relationships/image" Target="media/image11.wmf"/><Relationship Id="rId7" Type="http://schemas.openxmlformats.org/officeDocument/2006/relationships/image" Target="media/image4.wmf"/><Relationship Id="rId12" Type="http://schemas.openxmlformats.org/officeDocument/2006/relationships/oleObject" Target="embeddings/oleObject6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2" Type="http://schemas.openxmlformats.org/officeDocument/2006/relationships/oleObject" Target="embeddings/oleObject1.bin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5.wmf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11" Type="http://schemas.openxmlformats.org/officeDocument/2006/relationships/image" Target="media/image6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5" Type="http://schemas.openxmlformats.org/officeDocument/2006/relationships/image" Target="media/image3.wmf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5.bin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" Type="http://schemas.openxmlformats.org/officeDocument/2006/relationships/oleObject" Target="embeddings/oleObject2.bin"/><Relationship Id="rId9" Type="http://schemas.openxmlformats.org/officeDocument/2006/relationships/image" Target="media/image5.wmf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stoklasova</dc:creator>
  <cp:lastModifiedBy>stoklasova</cp:lastModifiedBy>
  <cp:revision>8</cp:revision>
  <dcterms:created xsi:type="dcterms:W3CDTF">2016-08-25T11:46:00Z</dcterms:created>
  <dcterms:modified xsi:type="dcterms:W3CDTF">2017-01-25T06:50:00Z</dcterms:modified>
</cp:coreProperties>
</file>