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8A" w:rsidRDefault="00F92D8D" w:rsidP="00FD6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>Seznam seminárních prací Mezinárodní právo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Prezentace prosím odevzdejte do </w:t>
      </w:r>
      <w:proofErr w:type="spellStart"/>
      <w:r w:rsidRPr="005F773E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5F773E">
        <w:rPr>
          <w:rFonts w:ascii="Times New Roman" w:hAnsi="Times New Roman" w:cs="Times New Roman"/>
          <w:sz w:val="24"/>
          <w:szCs w:val="24"/>
        </w:rPr>
        <w:t xml:space="preserve"> „Seminární práce“ nejpozději týden po prezentaci. </w:t>
      </w:r>
    </w:p>
    <w:p w:rsidR="008878BD" w:rsidRPr="008878BD" w:rsidRDefault="008878BD" w:rsidP="008878BD">
      <w:pPr>
        <w:pStyle w:val="Odstavecseseznamem"/>
        <w:spacing w:after="200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14160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(vznik organizace, struktura organizace, proces, jak se kulturní památka dostane na seznam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6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příklady - 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>zajímavé památky UNESCO ve světě)</w:t>
      </w:r>
    </w:p>
    <w:p w:rsidR="00E21985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 w:rsidR="00414160"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 mezinárodní zatýkací rozkaz</w:t>
      </w:r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(charakteristika jednotlivých zatýkacích rozkazů, </w:t>
      </w:r>
      <w:proofErr w:type="spellStart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Interpol, případy z praxe)</w:t>
      </w:r>
    </w:p>
    <w:p w:rsid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zvířat v mezinárodním právu a právu EU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právní postavení zvířat, zvíře jak subjekt práva, práv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život, zákaz mučení, 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ochrana zvířat při mezinárodní přepravě, pokusy na zvířatech v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EU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/ve světě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, případy z praxe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4160" w:rsidRPr="00063E78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Jaderné</w:t>
      </w:r>
      <w:r w:rsidR="00B032E0"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zbrojení/</w:t>
      </w: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odzbrojení v mezinárodním právu a politice</w:t>
      </w:r>
      <w:r w:rsidR="00063E78" w:rsidRPr="0006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(jaderné mocnosti, Smlouva o nešíření jaderných zbraní</w:t>
      </w:r>
      <w:r w:rsidR="00D720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(NPT), státy, které vlastní jaderné zbraně a nejsou signatáři NPT, motivace ke zbrojení, motivace k odzbrojování, případy z praxe)</w:t>
      </w:r>
    </w:p>
    <w:p w:rsidR="00414160" w:rsidRPr="00D32252" w:rsidRDefault="00D72089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52">
        <w:rPr>
          <w:rFonts w:ascii="Times New Roman" w:hAnsi="Times New Roman" w:cs="Times New Roman"/>
          <w:b/>
          <w:sz w:val="24"/>
          <w:szCs w:val="24"/>
        </w:rPr>
        <w:t>Bezpečnostní rizika spojená se současnou migrační krizí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prchlická a migrační krize</w:t>
      </w:r>
      <w:r w:rsidR="008B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ezinárodněprávní ochrana uprchlíků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migrantů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ekonomický migrant x uprchlík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důsledky a bezpečnostní rizika, teroristické útoky, případy z praxe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 </w:t>
      </w:r>
    </w:p>
    <w:bookmarkStart w:id="0" w:name="_GoBack"/>
    <w:bookmarkEnd w:id="0"/>
    <w:p w:rsidR="00414160" w:rsidRPr="004D04CE" w:rsidRDefault="004D04CE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4CE">
        <w:fldChar w:fldCharType="begin"/>
      </w:r>
      <w:r w:rsidRPr="004D04CE">
        <w:instrText xml:space="preserve"> HYPERLINK "https://www.seminarky.cz/Rasova-diskriminace-a-jeji-postihnuti-v-mezinarodnim-pravu-24871" </w:instrText>
      </w:r>
      <w:r w:rsidRPr="004D04CE">
        <w:fldChar w:fldCharType="separate"/>
      </w:r>
      <w:r w:rsidR="00414160" w:rsidRPr="004D04CE">
        <w:rPr>
          <w:rStyle w:val="Hypertextovodkaz"/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none"/>
        </w:rPr>
        <w:t>Rasová diskriminace a její postihnutí v mezinárodním právu</w:t>
      </w:r>
      <w:r w:rsidRPr="004D04CE">
        <w:rPr>
          <w:rStyle w:val="Hypertextovodkaz"/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none"/>
        </w:rPr>
        <w:fldChar w:fldCharType="end"/>
      </w:r>
      <w:r w:rsidR="00D32252" w:rsidRPr="004D04CE">
        <w:rPr>
          <w:rStyle w:val="Hypertextovodkaz"/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="00D32252" w:rsidRPr="004D04CE">
        <w:rPr>
          <w:rStyle w:val="Hypertextovodkaz"/>
          <w:rFonts w:ascii="Times New Roman" w:eastAsiaTheme="majorEastAsia" w:hAnsi="Times New Roman" w:cs="Times New Roman"/>
          <w:color w:val="000000" w:themeColor="text1"/>
          <w:sz w:val="24"/>
          <w:szCs w:val="24"/>
          <w:u w:val="none"/>
        </w:rPr>
        <w:t>(</w:t>
      </w:r>
      <w:r w:rsidR="00D32252" w:rsidRPr="004D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právní ukotvení otázek rasové diskriminace a jeho vývoj na mezinárodní úrovni, vývoj utváření mezinárodněprávní ochrany lidských práv, mezinárodní a evropské dokumenty ochrany lidských práv a menšin, příklady z praxe)</w:t>
      </w:r>
    </w:p>
    <w:p w:rsidR="00414160" w:rsidRP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žen v mezinárodním právu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historick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vývoj mezinárodní ochrany žen, univerzální a evropská ochrana práv žen, vybrané úmluvy určené k ochraně práv žen, násilí na ženách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včetně sexuálního násilí, 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interrupci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, diskriminace žen v zaměstnání, politická práva žen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 příklady z praxe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D5AB4" w:rsidRPr="008B2ABF" w:rsidRDefault="00CD5AB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dět</w:t>
      </w:r>
      <w:r w:rsidR="00FD6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právu</w:t>
      </w:r>
      <w:r w:rsid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(historický vývoj mezinárodní ochrany dětí, univerzální a evropská ochrana práv dětí, vybrané úmluvy určené k ochraně práv dětí, vykořisťování dětí v rozvojových zemí, dětská práce, zákaz dětské práce, příklady z praxe)</w:t>
      </w:r>
    </w:p>
    <w:p w:rsidR="00245442" w:rsidRPr="008878BD" w:rsidRDefault="00245442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Schengenský </w:t>
      </w:r>
      <w:r w:rsidR="00904213"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prostor</w:t>
      </w:r>
      <w:r w:rsidR="00904213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13" w:rsidRPr="00904213">
        <w:rPr>
          <w:rFonts w:ascii="Times New Roman" w:hAnsi="Times New Roman" w:cs="Times New Roman"/>
          <w:sz w:val="24"/>
          <w:szCs w:val="24"/>
        </w:rPr>
        <w:t>(</w:t>
      </w:r>
      <w:r w:rsidR="008B2ABF"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="00904213"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 w:rsidR="008B2ABF"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</w:t>
      </w:r>
      <w:r w:rsidR="00A70175">
        <w:rPr>
          <w:rFonts w:ascii="Times New Roman" w:hAnsi="Times New Roman" w:cs="Times New Roman"/>
          <w:sz w:val="24"/>
          <w:szCs w:val="24"/>
        </w:rPr>
        <w:t>, Schengenský informační systém</w:t>
      </w:r>
      <w:r w:rsidR="00904213" w:rsidRPr="00904213">
        <w:rPr>
          <w:rFonts w:ascii="Times New Roman" w:hAnsi="Times New Roman" w:cs="Times New Roman"/>
          <w:sz w:val="24"/>
          <w:szCs w:val="24"/>
        </w:rPr>
        <w:t>)</w:t>
      </w:r>
    </w:p>
    <w:p w:rsidR="008878BD" w:rsidRPr="00556FE4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Rozvod manželství s mezinárodním prvkem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(uzavření smíšeného manželství, rozvod smíšeného manželství, rozvo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 občanem EU, rozvod s občanem třetí země, mezinárodní normy, judikatura)</w:t>
      </w:r>
    </w:p>
    <w:p w:rsidR="008878BD" w:rsidRPr="008878BD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mezinárodní normy,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8878BD" w:rsidRPr="008D2F52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Mezinárodní humanitární pomoc při válečných konfliktech</w:t>
      </w:r>
      <w:r w:rsidRPr="004E0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(definice mezinárodní humanitární pomoci, vznik, principy a základní pravidla humanitárního práva, Ženevské úmluvy, mezinárodní trestní tribunály a mezinárodní trestní soud, vznik, vývoj a činnost Mezinárodního červeného kříže a jiných humanitárních organizací, příklady z praxe)</w:t>
      </w:r>
    </w:p>
    <w:p w:rsidR="008D2F52" w:rsidRPr="008D2F52" w:rsidRDefault="008D2F52" w:rsidP="008D2F5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Právní postavení Tchaj-wanu, Hongkongu a Macaa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(historický vývoj, zvláštní politicko-geografické jednotky Číny, právo států na sebeurčení)</w:t>
      </w:r>
    </w:p>
    <w:p w:rsidR="004E01EF" w:rsidRDefault="00556FE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odací podmínky </w:t>
      </w:r>
      <w:proofErr w:type="spellStart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Inconterms</w:t>
      </w:r>
      <w:proofErr w:type="spellEnd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obchodě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(charakteristika dodacích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definice, nejčastěji používané dodací podmínky, využití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konkrétních případů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92D8D" w:rsidRDefault="00F92D8D" w:rsidP="00F92D8D">
      <w:pPr>
        <w:pStyle w:val="Nadpis2"/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P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sectPr w:rsidR="00F92D8D" w:rsidRPr="00F9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524F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65B0"/>
    <w:multiLevelType w:val="multilevel"/>
    <w:tmpl w:val="D8D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E3985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B"/>
    <w:rsid w:val="00063E78"/>
    <w:rsid w:val="000F71C5"/>
    <w:rsid w:val="00151EDD"/>
    <w:rsid w:val="00175926"/>
    <w:rsid w:val="00245442"/>
    <w:rsid w:val="0029738B"/>
    <w:rsid w:val="002B2B24"/>
    <w:rsid w:val="002D0D00"/>
    <w:rsid w:val="002F3451"/>
    <w:rsid w:val="003117CB"/>
    <w:rsid w:val="003C6759"/>
    <w:rsid w:val="00414160"/>
    <w:rsid w:val="004D04CE"/>
    <w:rsid w:val="004E01EF"/>
    <w:rsid w:val="004E5DB2"/>
    <w:rsid w:val="00556FE4"/>
    <w:rsid w:val="00574516"/>
    <w:rsid w:val="005B43A5"/>
    <w:rsid w:val="00632420"/>
    <w:rsid w:val="00662B3C"/>
    <w:rsid w:val="006C4342"/>
    <w:rsid w:val="007F7BAF"/>
    <w:rsid w:val="008878BD"/>
    <w:rsid w:val="008B2ABF"/>
    <w:rsid w:val="008D2F52"/>
    <w:rsid w:val="00904213"/>
    <w:rsid w:val="00914256"/>
    <w:rsid w:val="0093695C"/>
    <w:rsid w:val="00942151"/>
    <w:rsid w:val="00960170"/>
    <w:rsid w:val="009B670E"/>
    <w:rsid w:val="009B7455"/>
    <w:rsid w:val="00A55FEE"/>
    <w:rsid w:val="00A70175"/>
    <w:rsid w:val="00A77548"/>
    <w:rsid w:val="00B032E0"/>
    <w:rsid w:val="00B329C9"/>
    <w:rsid w:val="00B46409"/>
    <w:rsid w:val="00BE6982"/>
    <w:rsid w:val="00C17604"/>
    <w:rsid w:val="00C71476"/>
    <w:rsid w:val="00C82D84"/>
    <w:rsid w:val="00CD5AB4"/>
    <w:rsid w:val="00D32252"/>
    <w:rsid w:val="00D72089"/>
    <w:rsid w:val="00DD77F2"/>
    <w:rsid w:val="00E21985"/>
    <w:rsid w:val="00E609DA"/>
    <w:rsid w:val="00EE0CB5"/>
    <w:rsid w:val="00F92D8D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F2A6"/>
  <w15:chartTrackingRefBased/>
  <w15:docId w15:val="{79AE7A45-AE0D-4964-AF45-B784C7F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92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D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D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92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1416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14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10</cp:revision>
  <dcterms:created xsi:type="dcterms:W3CDTF">2023-02-12T16:05:00Z</dcterms:created>
  <dcterms:modified xsi:type="dcterms:W3CDTF">2024-02-20T09:17:00Z</dcterms:modified>
</cp:coreProperties>
</file>