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D957" w14:textId="77777777" w:rsidR="001B1E23" w:rsidRDefault="001B1E23" w:rsidP="001B1E23">
      <w:pPr>
        <w:shd w:val="clear" w:color="auto" w:fill="FFFAD1"/>
        <w:rPr>
          <w:rFonts w:ascii="Open Sans" w:hAnsi="Open Sans" w:cs="Open Sans"/>
          <w:color w:val="3A3A3A"/>
          <w:sz w:val="20"/>
          <w:szCs w:val="20"/>
        </w:rPr>
      </w:pPr>
      <w:r>
        <w:rPr>
          <w:rStyle w:val="Siln"/>
          <w:rFonts w:ascii="Open Sans" w:hAnsi="Open Sans" w:cs="Open Sans"/>
          <w:color w:val="544E10"/>
          <w:sz w:val="20"/>
          <w:szCs w:val="20"/>
        </w:rPr>
        <w:t>Konspekt</w:t>
      </w:r>
    </w:p>
    <w:p w14:paraId="04A8A425" w14:textId="77777777" w:rsidR="001B1E23" w:rsidRDefault="001B1E23" w:rsidP="001B1E23">
      <w:pPr>
        <w:pStyle w:val="Normlnweb"/>
        <w:shd w:val="clear" w:color="auto" w:fill="FFFAD1"/>
        <w:rPr>
          <w:rFonts w:ascii="Open Sans" w:hAnsi="Open Sans" w:cs="Open Sans"/>
          <w:color w:val="3A3A3A"/>
          <w:sz w:val="20"/>
          <w:szCs w:val="20"/>
        </w:rPr>
      </w:pPr>
      <w:r>
        <w:rPr>
          <w:rFonts w:ascii="Open Sans" w:hAnsi="Open Sans" w:cs="Open Sans"/>
          <w:b/>
          <w:bCs/>
          <w:color w:val="3A3A3A"/>
          <w:sz w:val="20"/>
          <w:szCs w:val="20"/>
        </w:rPr>
        <w:t xml:space="preserve">Co je </w:t>
      </w:r>
      <w:proofErr w:type="spellStart"/>
      <w:r>
        <w:rPr>
          <w:rFonts w:ascii="Open Sans" w:hAnsi="Open Sans" w:cs="Open Sans"/>
          <w:b/>
          <w:bCs/>
          <w:color w:val="3A3A3A"/>
          <w:sz w:val="20"/>
          <w:szCs w:val="20"/>
        </w:rPr>
        <w:t>konspekt</w:t>
      </w:r>
      <w:proofErr w:type="spellEnd"/>
      <w:r>
        <w:rPr>
          <w:rFonts w:ascii="Open Sans" w:hAnsi="Open Sans" w:cs="Open Sans"/>
          <w:b/>
          <w:bCs/>
          <w:color w:val="3A3A3A"/>
          <w:sz w:val="20"/>
          <w:szCs w:val="20"/>
        </w:rPr>
        <w:t>?</w:t>
      </w:r>
    </w:p>
    <w:p w14:paraId="54ADC222" w14:textId="77777777" w:rsidR="001B1E23" w:rsidRDefault="001B1E23" w:rsidP="001B1E23">
      <w:pPr>
        <w:shd w:val="clear" w:color="auto" w:fill="FFFAD1"/>
        <w:rPr>
          <w:rFonts w:ascii="Open Sans" w:hAnsi="Open Sans" w:cs="Open Sans"/>
          <w:color w:val="3A3A3A"/>
          <w:sz w:val="20"/>
          <w:szCs w:val="20"/>
        </w:rPr>
      </w:pPr>
      <w:r>
        <w:rPr>
          <w:rFonts w:ascii="Open Sans" w:hAnsi="Open Sans" w:cs="Open Sans"/>
          <w:color w:val="3A3A3A"/>
          <w:sz w:val="20"/>
          <w:szCs w:val="20"/>
        </w:rPr>
        <w:t>Konspekt je stručný výtah z textu, záznam hlavních myšlenek – celkové shrnutí v podobě definic pojmů, parafrází či citací základních myšlenek, argumentů apod. Základem konspektu jsou „výpisky“ z daného díla a vystihnete klíčové informace ze zadaných materiálů. Konspekt není úvaha, nevkládáte zde své osobní názory nebo připomínky k problematice.</w:t>
      </w:r>
    </w:p>
    <w:p w14:paraId="28FD7003" w14:textId="77777777" w:rsidR="001B1E23" w:rsidRDefault="001B1E23" w:rsidP="001B1E23">
      <w:pPr>
        <w:shd w:val="clear" w:color="auto" w:fill="FFFAD1"/>
        <w:rPr>
          <w:rFonts w:ascii="Open Sans" w:hAnsi="Open Sans" w:cs="Open Sans"/>
          <w:color w:val="3A3A3A"/>
          <w:sz w:val="20"/>
          <w:szCs w:val="20"/>
        </w:rPr>
      </w:pPr>
    </w:p>
    <w:p w14:paraId="1DBEFEE1" w14:textId="77777777" w:rsidR="001B1E23" w:rsidRDefault="001B1E23" w:rsidP="001B1E23">
      <w:pPr>
        <w:shd w:val="clear" w:color="auto" w:fill="FFFAD1"/>
        <w:rPr>
          <w:rFonts w:ascii="Open Sans" w:hAnsi="Open Sans" w:cs="Open Sans"/>
          <w:color w:val="3A3A3A"/>
          <w:sz w:val="20"/>
          <w:szCs w:val="20"/>
        </w:rPr>
      </w:pPr>
      <w:r>
        <w:rPr>
          <w:rFonts w:ascii="Open Sans" w:hAnsi="Open Sans" w:cs="Open Sans"/>
          <w:color w:val="3A3A3A"/>
          <w:sz w:val="20"/>
          <w:szCs w:val="20"/>
        </w:rPr>
        <w:t>Úkolem bude zpracovat konspekt z </w:t>
      </w:r>
      <w:r>
        <w:rPr>
          <w:rFonts w:ascii="Open Sans" w:hAnsi="Open Sans" w:cs="Open Sans"/>
          <w:b/>
          <w:bCs/>
          <w:color w:val="3A3A3A"/>
          <w:sz w:val="20"/>
          <w:szCs w:val="20"/>
        </w:rPr>
        <w:t>pěti článků a dvou rozhlasových rozhovorů</w:t>
      </w:r>
      <w:r>
        <w:rPr>
          <w:rFonts w:ascii="Open Sans" w:hAnsi="Open Sans" w:cs="Open Sans"/>
          <w:color w:val="3A3A3A"/>
          <w:sz w:val="20"/>
          <w:szCs w:val="20"/>
        </w:rPr>
        <w:t> na téma </w:t>
      </w:r>
      <w:r>
        <w:rPr>
          <w:rFonts w:ascii="Open Sans" w:hAnsi="Open Sans" w:cs="Open Sans"/>
          <w:b/>
          <w:bCs/>
          <w:color w:val="3A3A3A"/>
          <w:sz w:val="20"/>
          <w:szCs w:val="20"/>
        </w:rPr>
        <w:t>"Inflace a měnová politika ČNB"</w:t>
      </w:r>
      <w:r>
        <w:rPr>
          <w:rFonts w:ascii="Open Sans" w:hAnsi="Open Sans" w:cs="Open Sans"/>
          <w:color w:val="3A3A3A"/>
          <w:sz w:val="20"/>
          <w:szCs w:val="20"/>
        </w:rPr>
        <w:t>. Termín odevzdání je vložení do IS SU do </w:t>
      </w:r>
      <w:r>
        <w:rPr>
          <w:rFonts w:ascii="Open Sans" w:hAnsi="Open Sans" w:cs="Open Sans"/>
          <w:b/>
          <w:bCs/>
          <w:color w:val="3A3A3A"/>
          <w:sz w:val="20"/>
          <w:szCs w:val="20"/>
        </w:rPr>
        <w:t>10/3/2024.</w:t>
      </w:r>
      <w:r>
        <w:rPr>
          <w:rFonts w:ascii="Open Sans" w:hAnsi="Open Sans" w:cs="Open Sans"/>
          <w:color w:val="3A3A3A"/>
          <w:sz w:val="20"/>
          <w:szCs w:val="20"/>
        </w:rPr>
        <w:t xml:space="preserve"> Vložení do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odevzdárny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k příslušnému vyučujícímu semináře.</w:t>
      </w:r>
    </w:p>
    <w:p w14:paraId="4344C4C5" w14:textId="77777777" w:rsidR="001B1E23" w:rsidRDefault="001B1E23" w:rsidP="001B1E23">
      <w:pPr>
        <w:shd w:val="clear" w:color="auto" w:fill="FFFAD1"/>
        <w:rPr>
          <w:rFonts w:ascii="Open Sans" w:hAnsi="Open Sans" w:cs="Open Sans"/>
          <w:color w:val="3A3A3A"/>
          <w:sz w:val="20"/>
          <w:szCs w:val="20"/>
        </w:rPr>
      </w:pPr>
      <w:r>
        <w:rPr>
          <w:rFonts w:ascii="Open Sans" w:hAnsi="Open Sans" w:cs="Open Sans"/>
          <w:color w:val="3A3A3A"/>
          <w:sz w:val="20"/>
          <w:szCs w:val="20"/>
        </w:rPr>
        <w:br/>
      </w:r>
    </w:p>
    <w:p w14:paraId="403D9AE6" w14:textId="77777777" w:rsidR="001B1E23" w:rsidRDefault="001B1E23" w:rsidP="001B1E23">
      <w:pPr>
        <w:pStyle w:val="Normlnweb"/>
        <w:shd w:val="clear" w:color="auto" w:fill="FFFAD1"/>
        <w:rPr>
          <w:rFonts w:ascii="Open Sans" w:hAnsi="Open Sans" w:cs="Open Sans"/>
          <w:color w:val="3A3A3A"/>
          <w:sz w:val="20"/>
          <w:szCs w:val="20"/>
        </w:rPr>
      </w:pPr>
      <w:proofErr w:type="spellStart"/>
      <w:r>
        <w:rPr>
          <w:rFonts w:ascii="Open Sans" w:hAnsi="Open Sans" w:cs="Open Sans"/>
          <w:b/>
          <w:bCs/>
          <w:color w:val="3A3A3A"/>
          <w:sz w:val="20"/>
          <w:szCs w:val="20"/>
        </w:rPr>
        <w:t>Náležitosti</w:t>
      </w:r>
      <w:proofErr w:type="spellEnd"/>
      <w:r>
        <w:rPr>
          <w:rFonts w:ascii="Open Sans" w:hAnsi="Open Sans" w:cs="Open Sans"/>
          <w:b/>
          <w:bCs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A3A3A"/>
          <w:sz w:val="20"/>
          <w:szCs w:val="20"/>
        </w:rPr>
        <w:t>konspektu</w:t>
      </w:r>
      <w:proofErr w:type="spellEnd"/>
      <w:r>
        <w:rPr>
          <w:rFonts w:ascii="Open Sans" w:hAnsi="Open Sans" w:cs="Open Sans"/>
          <w:b/>
          <w:bCs/>
          <w:color w:val="3A3A3A"/>
          <w:sz w:val="20"/>
          <w:szCs w:val="20"/>
        </w:rPr>
        <w:t>:</w:t>
      </w:r>
    </w:p>
    <w:p w14:paraId="166C4186" w14:textId="77777777" w:rsidR="001B1E23" w:rsidRDefault="001B1E23" w:rsidP="001B1E23">
      <w:pPr>
        <w:numPr>
          <w:ilvl w:val="0"/>
          <w:numId w:val="7"/>
        </w:numPr>
        <w:shd w:val="clear" w:color="auto" w:fill="FFFAD1"/>
        <w:spacing w:after="0" w:line="240" w:lineRule="auto"/>
        <w:rPr>
          <w:rFonts w:ascii="Open Sans" w:hAnsi="Open Sans" w:cs="Open Sans"/>
          <w:color w:val="3A3A3A"/>
          <w:sz w:val="20"/>
          <w:szCs w:val="20"/>
        </w:rPr>
      </w:pPr>
      <w:r>
        <w:rPr>
          <w:rFonts w:ascii="Open Sans" w:hAnsi="Open Sans" w:cs="Open Sans"/>
          <w:color w:val="3A3A3A"/>
          <w:sz w:val="20"/>
          <w:szCs w:val="20"/>
        </w:rPr>
        <w:t xml:space="preserve">Konspekt je ucelený/souvislý text v rozsahu 1 strana A4, velikost písma </w:t>
      </w:r>
      <w:proofErr w:type="gramStart"/>
      <w:r>
        <w:rPr>
          <w:rFonts w:ascii="Open Sans" w:hAnsi="Open Sans" w:cs="Open Sans"/>
          <w:color w:val="3A3A3A"/>
          <w:sz w:val="20"/>
          <w:szCs w:val="20"/>
        </w:rPr>
        <w:t>10 - 12</w:t>
      </w:r>
      <w:proofErr w:type="gramEnd"/>
      <w:r>
        <w:rPr>
          <w:rFonts w:ascii="Open Sans" w:hAnsi="Open Sans" w:cs="Open Sans"/>
          <w:color w:val="3A3A3A"/>
          <w:sz w:val="20"/>
          <w:szCs w:val="20"/>
        </w:rPr>
        <w:t>. Text bude členěný do následujících bodů/částí:</w:t>
      </w:r>
    </w:p>
    <w:p w14:paraId="521A6E98" w14:textId="77777777" w:rsidR="001B1E23" w:rsidRDefault="001B1E23" w:rsidP="001B1E23">
      <w:pPr>
        <w:numPr>
          <w:ilvl w:val="1"/>
          <w:numId w:val="7"/>
        </w:numPr>
        <w:shd w:val="clear" w:color="auto" w:fill="FFFAD1"/>
        <w:spacing w:after="0" w:line="240" w:lineRule="auto"/>
        <w:rPr>
          <w:rFonts w:ascii="Open Sans" w:hAnsi="Open Sans" w:cs="Open Sans"/>
          <w:color w:val="3A3A3A"/>
          <w:sz w:val="20"/>
          <w:szCs w:val="20"/>
        </w:rPr>
      </w:pPr>
      <w:r>
        <w:rPr>
          <w:rFonts w:ascii="Open Sans" w:hAnsi="Open Sans" w:cs="Open Sans"/>
          <w:color w:val="3A3A3A"/>
          <w:sz w:val="20"/>
          <w:szCs w:val="20"/>
        </w:rPr>
        <w:t>Podstata diskutovaného problému (vaše osobní definice hlavního problému, kterou formulujete na základě přečtených materiálů)</w:t>
      </w:r>
    </w:p>
    <w:p w14:paraId="5B11B0E8" w14:textId="77777777" w:rsidR="001B1E23" w:rsidRDefault="001B1E23" w:rsidP="001B1E23">
      <w:pPr>
        <w:numPr>
          <w:ilvl w:val="1"/>
          <w:numId w:val="7"/>
        </w:numPr>
        <w:shd w:val="clear" w:color="auto" w:fill="FFFAD1"/>
        <w:spacing w:after="0" w:line="240" w:lineRule="auto"/>
        <w:rPr>
          <w:rFonts w:ascii="Open Sans" w:hAnsi="Open Sans" w:cs="Open Sans"/>
          <w:color w:val="3A3A3A"/>
          <w:sz w:val="20"/>
          <w:szCs w:val="20"/>
        </w:rPr>
      </w:pPr>
      <w:r>
        <w:rPr>
          <w:rFonts w:ascii="Open Sans" w:hAnsi="Open Sans" w:cs="Open Sans"/>
          <w:color w:val="3A3A3A"/>
          <w:sz w:val="20"/>
          <w:szCs w:val="20"/>
        </w:rPr>
        <w:t>Zhodnocení měnové politiky</w:t>
      </w:r>
    </w:p>
    <w:p w14:paraId="50BC9F81" w14:textId="77777777" w:rsidR="001B1E23" w:rsidRDefault="001B1E23" w:rsidP="001B1E23">
      <w:pPr>
        <w:numPr>
          <w:ilvl w:val="1"/>
          <w:numId w:val="7"/>
        </w:numPr>
        <w:shd w:val="clear" w:color="auto" w:fill="FFFAD1"/>
        <w:spacing w:after="0" w:line="240" w:lineRule="auto"/>
        <w:rPr>
          <w:rFonts w:ascii="Open Sans" w:hAnsi="Open Sans" w:cs="Open Sans"/>
          <w:color w:val="3A3A3A"/>
          <w:sz w:val="20"/>
          <w:szCs w:val="20"/>
        </w:rPr>
      </w:pPr>
      <w:r>
        <w:rPr>
          <w:rFonts w:ascii="Open Sans" w:hAnsi="Open Sans" w:cs="Open Sans"/>
          <w:color w:val="3A3A3A"/>
          <w:sz w:val="20"/>
          <w:szCs w:val="20"/>
        </w:rPr>
        <w:t>Úloha a možnosti ČNB v ovlivňování inflace</w:t>
      </w:r>
    </w:p>
    <w:p w14:paraId="6F3FEEED" w14:textId="77777777" w:rsidR="001B1E23" w:rsidRDefault="001B1E23" w:rsidP="001B1E23">
      <w:pPr>
        <w:numPr>
          <w:ilvl w:val="1"/>
          <w:numId w:val="7"/>
        </w:numPr>
        <w:shd w:val="clear" w:color="auto" w:fill="FFFAD1"/>
        <w:spacing w:after="0" w:line="240" w:lineRule="auto"/>
        <w:rPr>
          <w:rFonts w:ascii="Open Sans" w:hAnsi="Open Sans" w:cs="Open Sans"/>
          <w:color w:val="3A3A3A"/>
          <w:sz w:val="20"/>
          <w:szCs w:val="20"/>
        </w:rPr>
      </w:pPr>
      <w:r>
        <w:rPr>
          <w:rFonts w:ascii="Open Sans" w:hAnsi="Open Sans" w:cs="Open Sans"/>
          <w:color w:val="3A3A3A"/>
          <w:sz w:val="20"/>
          <w:szCs w:val="20"/>
        </w:rPr>
        <w:t>Aktuální situace měnové politiky a inflace v ČR</w:t>
      </w:r>
    </w:p>
    <w:p w14:paraId="02BDFCDA" w14:textId="77777777" w:rsidR="001B1E23" w:rsidRDefault="001B1E23" w:rsidP="001B1E23">
      <w:pPr>
        <w:numPr>
          <w:ilvl w:val="1"/>
          <w:numId w:val="7"/>
        </w:numPr>
        <w:shd w:val="clear" w:color="auto" w:fill="FFFAD1"/>
        <w:spacing w:after="0" w:line="240" w:lineRule="auto"/>
        <w:rPr>
          <w:rFonts w:ascii="Open Sans" w:hAnsi="Open Sans" w:cs="Open Sans"/>
          <w:color w:val="3A3A3A"/>
          <w:sz w:val="20"/>
          <w:szCs w:val="20"/>
        </w:rPr>
      </w:pPr>
      <w:r>
        <w:rPr>
          <w:rFonts w:ascii="Open Sans" w:hAnsi="Open Sans" w:cs="Open Sans"/>
          <w:color w:val="3A3A3A"/>
          <w:sz w:val="20"/>
          <w:szCs w:val="20"/>
        </w:rPr>
        <w:t>Rozdílné názory na nastavení měnové politiky ČNB</w:t>
      </w:r>
    </w:p>
    <w:p w14:paraId="4D99E952" w14:textId="77777777" w:rsidR="001B1E23" w:rsidRDefault="001B1E23" w:rsidP="001B1E23">
      <w:pPr>
        <w:numPr>
          <w:ilvl w:val="1"/>
          <w:numId w:val="7"/>
        </w:numPr>
        <w:shd w:val="clear" w:color="auto" w:fill="FFFAD1"/>
        <w:spacing w:after="0" w:line="240" w:lineRule="auto"/>
        <w:rPr>
          <w:rFonts w:ascii="Open Sans" w:hAnsi="Open Sans" w:cs="Open Sans"/>
          <w:color w:val="3A3A3A"/>
          <w:sz w:val="20"/>
          <w:szCs w:val="20"/>
        </w:rPr>
      </w:pPr>
      <w:r>
        <w:rPr>
          <w:rFonts w:ascii="Open Sans" w:hAnsi="Open Sans" w:cs="Open Sans"/>
          <w:color w:val="3A3A3A"/>
          <w:sz w:val="20"/>
          <w:szCs w:val="20"/>
        </w:rPr>
        <w:t>Silná koruna a inflace</w:t>
      </w:r>
    </w:p>
    <w:p w14:paraId="2498DC7D" w14:textId="77777777" w:rsidR="001B1E23" w:rsidRDefault="001B1E23" w:rsidP="001B1E23">
      <w:pPr>
        <w:numPr>
          <w:ilvl w:val="0"/>
          <w:numId w:val="7"/>
        </w:numPr>
        <w:shd w:val="clear" w:color="auto" w:fill="FFFAD1"/>
        <w:spacing w:after="0" w:line="240" w:lineRule="auto"/>
        <w:rPr>
          <w:rFonts w:ascii="Open Sans" w:hAnsi="Open Sans" w:cs="Open Sans"/>
          <w:color w:val="3A3A3A"/>
          <w:sz w:val="20"/>
          <w:szCs w:val="20"/>
        </w:rPr>
      </w:pPr>
      <w:r>
        <w:rPr>
          <w:rFonts w:ascii="Open Sans" w:hAnsi="Open Sans" w:cs="Open Sans"/>
          <w:color w:val="3A3A3A"/>
          <w:sz w:val="20"/>
          <w:szCs w:val="20"/>
        </w:rPr>
        <w:t>Konspekt bude obsahovat "výpisky" v podobě celkového shrnutí zásadních myšlenek a argumentů.</w:t>
      </w:r>
    </w:p>
    <w:p w14:paraId="174F6EE5" w14:textId="77777777" w:rsidR="001B1E23" w:rsidRDefault="001B1E23" w:rsidP="001B1E23">
      <w:pPr>
        <w:numPr>
          <w:ilvl w:val="0"/>
          <w:numId w:val="7"/>
        </w:numPr>
        <w:shd w:val="clear" w:color="auto" w:fill="FFFAD1"/>
        <w:spacing w:after="0" w:line="240" w:lineRule="auto"/>
        <w:rPr>
          <w:rFonts w:ascii="Open Sans" w:hAnsi="Open Sans" w:cs="Open Sans"/>
          <w:color w:val="3A3A3A"/>
          <w:sz w:val="20"/>
          <w:szCs w:val="20"/>
        </w:rPr>
      </w:pPr>
      <w:r>
        <w:rPr>
          <w:rFonts w:ascii="Open Sans" w:hAnsi="Open Sans" w:cs="Open Sans"/>
          <w:color w:val="3A3A3A"/>
          <w:sz w:val="20"/>
          <w:szCs w:val="20"/>
        </w:rPr>
        <w:t>Z konspektu by mělo být jasné, že student problematice porozuměl.</w:t>
      </w:r>
    </w:p>
    <w:p w14:paraId="5D5E059B" w14:textId="77777777" w:rsidR="001B1E23" w:rsidRDefault="001B1E23" w:rsidP="001B1E23">
      <w:pPr>
        <w:pStyle w:val="Normlnweb"/>
        <w:shd w:val="clear" w:color="auto" w:fill="FFFAD1"/>
        <w:rPr>
          <w:rFonts w:ascii="Open Sans" w:hAnsi="Open Sans" w:cs="Open Sans"/>
          <w:color w:val="3A3A3A"/>
          <w:sz w:val="20"/>
          <w:szCs w:val="20"/>
        </w:rPr>
      </w:pPr>
      <w:r>
        <w:rPr>
          <w:rFonts w:ascii="Open Sans" w:hAnsi="Open Sans" w:cs="Open Sans"/>
          <w:color w:val="3A3A3A"/>
          <w:sz w:val="20"/>
          <w:szCs w:val="20"/>
        </w:rPr>
        <w:br/>
      </w:r>
    </w:p>
    <w:p w14:paraId="7B09F0E8" w14:textId="77777777" w:rsidR="001B1E23" w:rsidRDefault="001B1E23" w:rsidP="001B1E23">
      <w:pPr>
        <w:pStyle w:val="Normlnweb"/>
        <w:shd w:val="clear" w:color="auto" w:fill="FFFAD1"/>
        <w:rPr>
          <w:rFonts w:ascii="Open Sans" w:hAnsi="Open Sans" w:cs="Open Sans"/>
          <w:color w:val="3A3A3A"/>
          <w:sz w:val="20"/>
          <w:szCs w:val="20"/>
        </w:rPr>
      </w:pPr>
      <w:r>
        <w:rPr>
          <w:rFonts w:ascii="Open Sans" w:hAnsi="Open Sans" w:cs="Open Sans"/>
          <w:color w:val="3A3A3A"/>
          <w:sz w:val="20"/>
          <w:szCs w:val="20"/>
        </w:rPr>
        <w:t xml:space="preserve">Po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zpracování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konspektu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budeme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následně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danou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problematiku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diskutovat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na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semináři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v 5.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výukovém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týdnu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.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Cílem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diskuse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by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mělo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být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ověření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,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že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jste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porozuměli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dané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problematice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>.</w:t>
      </w:r>
      <w:r>
        <w:rPr>
          <w:rFonts w:ascii="Open Sans" w:hAnsi="Open Sans" w:cs="Open Sans"/>
          <w:color w:val="3A3A3A"/>
          <w:sz w:val="20"/>
          <w:szCs w:val="20"/>
        </w:rPr>
        <w:br/>
      </w:r>
    </w:p>
    <w:p w14:paraId="476C002C" w14:textId="77777777" w:rsidR="001B1E23" w:rsidRDefault="001B1E23" w:rsidP="001B1E23">
      <w:pPr>
        <w:pStyle w:val="Normlnweb"/>
        <w:shd w:val="clear" w:color="auto" w:fill="FFFAD1"/>
        <w:rPr>
          <w:rFonts w:ascii="Open Sans" w:hAnsi="Open Sans" w:cs="Open Sans"/>
          <w:color w:val="3A3A3A"/>
          <w:sz w:val="20"/>
          <w:szCs w:val="20"/>
        </w:rPr>
      </w:pPr>
      <w:r>
        <w:rPr>
          <w:rFonts w:ascii="Open Sans" w:hAnsi="Open Sans" w:cs="Open Sans"/>
          <w:color w:val="3A3A3A"/>
          <w:sz w:val="20"/>
          <w:szCs w:val="20"/>
        </w:rPr>
        <w:br/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Podkladové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materiály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jsou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k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dispozici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ve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složce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"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fldChar w:fldCharType="begin"/>
      </w:r>
      <w:r>
        <w:rPr>
          <w:rFonts w:ascii="Open Sans" w:hAnsi="Open Sans" w:cs="Open Sans"/>
          <w:color w:val="3A3A3A"/>
          <w:sz w:val="20"/>
          <w:szCs w:val="20"/>
        </w:rPr>
        <w:instrText xml:space="preserve"> HYPERLINK "https://is.slu.cz/auth/el/opf/leto2024/FIUBPFVP/konspekt/" \t "_blank" </w:instrText>
      </w:r>
      <w:r>
        <w:rPr>
          <w:rFonts w:ascii="Open Sans" w:hAnsi="Open Sans" w:cs="Open Sans"/>
          <w:color w:val="3A3A3A"/>
          <w:sz w:val="20"/>
          <w:szCs w:val="20"/>
        </w:rPr>
        <w:fldChar w:fldCharType="separate"/>
      </w:r>
      <w:r>
        <w:rPr>
          <w:rStyle w:val="Hypertextovodkaz"/>
          <w:rFonts w:ascii="Open Sans" w:hAnsi="Open Sans" w:cs="Open Sans"/>
          <w:sz w:val="20"/>
          <w:szCs w:val="20"/>
        </w:rPr>
        <w:t>Konspekt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fldChar w:fldCharType="end"/>
      </w:r>
      <w:r>
        <w:rPr>
          <w:rFonts w:ascii="Open Sans" w:hAnsi="Open Sans" w:cs="Open Sans"/>
          <w:color w:val="3A3A3A"/>
          <w:sz w:val="20"/>
          <w:szCs w:val="20"/>
        </w:rPr>
        <w:t xml:space="preserve">" a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tématu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se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budeme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věnovat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na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přednášce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ve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3.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výukovém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</w:rPr>
        <w:t>týdnu</w:t>
      </w:r>
      <w:proofErr w:type="spellEnd"/>
      <w:r>
        <w:rPr>
          <w:rFonts w:ascii="Open Sans" w:hAnsi="Open Sans" w:cs="Open Sans"/>
          <w:color w:val="3A3A3A"/>
          <w:sz w:val="20"/>
          <w:szCs w:val="20"/>
        </w:rPr>
        <w:t>.</w:t>
      </w:r>
    </w:p>
    <w:p w14:paraId="7FC1292A" w14:textId="77777777" w:rsidR="001B1E23" w:rsidRPr="00D24D08" w:rsidRDefault="001B1E23" w:rsidP="00D24D08">
      <w:pPr>
        <w:pStyle w:val="Odstavecseseznamem"/>
        <w:spacing w:after="0" w:line="360" w:lineRule="auto"/>
        <w:ind w:left="23" w:hanging="2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1B1E23" w:rsidRPr="00D2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41B"/>
    <w:multiLevelType w:val="hybridMultilevel"/>
    <w:tmpl w:val="C504B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6324"/>
    <w:multiLevelType w:val="hybridMultilevel"/>
    <w:tmpl w:val="4BAA2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4925"/>
    <w:multiLevelType w:val="hybridMultilevel"/>
    <w:tmpl w:val="E93C4952"/>
    <w:lvl w:ilvl="0" w:tplc="77D6BC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D1D5F"/>
    <w:multiLevelType w:val="hybridMultilevel"/>
    <w:tmpl w:val="F8603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1E5B"/>
    <w:multiLevelType w:val="multilevel"/>
    <w:tmpl w:val="95D8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BA786C"/>
    <w:multiLevelType w:val="multilevel"/>
    <w:tmpl w:val="5084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4851B0"/>
    <w:multiLevelType w:val="multilevel"/>
    <w:tmpl w:val="3EFA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wNDMxMDMwNjEwtzBT0lEKTi0uzszPAykwrAUAnlGp7SwAAAA="/>
  </w:docVars>
  <w:rsids>
    <w:rsidRoot w:val="00752171"/>
    <w:rsid w:val="000317EB"/>
    <w:rsid w:val="0006708A"/>
    <w:rsid w:val="000901AC"/>
    <w:rsid w:val="001A5030"/>
    <w:rsid w:val="001B1E23"/>
    <w:rsid w:val="001C0EBF"/>
    <w:rsid w:val="001C5C4F"/>
    <w:rsid w:val="00280858"/>
    <w:rsid w:val="0037527E"/>
    <w:rsid w:val="003B5A11"/>
    <w:rsid w:val="003C0A0A"/>
    <w:rsid w:val="003F4871"/>
    <w:rsid w:val="00402FCB"/>
    <w:rsid w:val="00457206"/>
    <w:rsid w:val="005E361E"/>
    <w:rsid w:val="005F4829"/>
    <w:rsid w:val="006D0D93"/>
    <w:rsid w:val="006E355B"/>
    <w:rsid w:val="006F178A"/>
    <w:rsid w:val="00725BA0"/>
    <w:rsid w:val="00752171"/>
    <w:rsid w:val="007E5C9C"/>
    <w:rsid w:val="0082532B"/>
    <w:rsid w:val="008F40BD"/>
    <w:rsid w:val="0095421A"/>
    <w:rsid w:val="00AB6962"/>
    <w:rsid w:val="00C06461"/>
    <w:rsid w:val="00C1052F"/>
    <w:rsid w:val="00C529E7"/>
    <w:rsid w:val="00C87A5C"/>
    <w:rsid w:val="00CC0A81"/>
    <w:rsid w:val="00D24D08"/>
    <w:rsid w:val="00E06384"/>
    <w:rsid w:val="00EC5930"/>
    <w:rsid w:val="00F20FC9"/>
    <w:rsid w:val="00F50F06"/>
    <w:rsid w:val="00F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E08A"/>
  <w15:chartTrackingRefBased/>
  <w15:docId w15:val="{4AFD1BF5-48D7-4DE6-940A-1EBF4BBC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752171"/>
  </w:style>
  <w:style w:type="paragraph" w:styleId="Odstavecseseznamem">
    <w:name w:val="List Paragraph"/>
    <w:basedOn w:val="Normln"/>
    <w:uiPriority w:val="34"/>
    <w:qFormat/>
    <w:rsid w:val="0075217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24D0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2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D24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055260BDF654D8EDFCCF2A02A9508" ma:contentTypeVersion="13" ma:contentTypeDescription="Vytvoří nový dokument" ma:contentTypeScope="" ma:versionID="a1c9eb57aede88589d10a254775906fd">
  <xsd:schema xmlns:xsd="http://www.w3.org/2001/XMLSchema" xmlns:xs="http://www.w3.org/2001/XMLSchema" xmlns:p="http://schemas.microsoft.com/office/2006/metadata/properties" xmlns:ns2="6fe84f35-634c-4b6d-9d14-2f446a0989d8" xmlns:ns3="72721b38-28c8-4b9b-bc5b-83b7e069eb50" targetNamespace="http://schemas.microsoft.com/office/2006/metadata/properties" ma:root="true" ma:fieldsID="db65682f3bd2ad04f8be5f9bc2544a9c" ns2:_="" ns3:_="">
    <xsd:import namespace="6fe84f35-634c-4b6d-9d14-2f446a0989d8"/>
    <xsd:import namespace="72721b38-28c8-4b9b-bc5b-83b7e069e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84f35-634c-4b6d-9d14-2f446a098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bce56c0d-8add-4fe5-85a8-9b3e3d2b7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21b38-28c8-4b9b-bc5b-83b7e069eb5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e44da7a-b4e4-40f3-8b62-465d32d98f8d}" ma:internalName="TaxCatchAll" ma:showField="CatchAllData" ma:web="72721b38-28c8-4b9b-bc5b-83b7e069e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e84f35-634c-4b6d-9d14-2f446a0989d8">
      <Terms xmlns="http://schemas.microsoft.com/office/infopath/2007/PartnerControls"/>
    </lcf76f155ced4ddcb4097134ff3c332f>
    <TaxCatchAll xmlns="72721b38-28c8-4b9b-bc5b-83b7e069eb50" xsi:nil="true"/>
  </documentManagement>
</p:properties>
</file>

<file path=customXml/itemProps1.xml><?xml version="1.0" encoding="utf-8"?>
<ds:datastoreItem xmlns:ds="http://schemas.openxmlformats.org/officeDocument/2006/customXml" ds:itemID="{28C2CACD-0E29-4E19-8AC6-E8A4034EA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84f35-634c-4b6d-9d14-2f446a0989d8"/>
    <ds:schemaRef ds:uri="72721b38-28c8-4b9b-bc5b-83b7e069e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4C659-C9A7-421C-B017-1B0F58E33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35960-1EDA-45E8-8875-65B82995C2F7}">
  <ds:schemaRefs>
    <ds:schemaRef ds:uri="http://schemas.microsoft.com/office/2006/metadata/properties"/>
    <ds:schemaRef ds:uri="http://schemas.microsoft.com/office/infopath/2007/PartnerControls"/>
    <ds:schemaRef ds:uri="6fe84f35-634c-4b6d-9d14-2f446a0989d8"/>
    <ds:schemaRef ds:uri="72721b38-28c8-4b9b-bc5b-83b7e069eb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Paleckova</dc:creator>
  <cp:keywords/>
  <dc:description/>
  <cp:lastModifiedBy>Tetiana Konieva</cp:lastModifiedBy>
  <cp:revision>3</cp:revision>
  <dcterms:created xsi:type="dcterms:W3CDTF">2024-02-12T17:31:00Z</dcterms:created>
  <dcterms:modified xsi:type="dcterms:W3CDTF">2024-02-20T07:59:00Z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0x0101008EF055260BDF654D8EDFCCF2A02A9508</vt:lpwstr>
  </property>
</Properties>
</file>