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Default="00357678">
      <w:hyperlink r:id="rId4" w:history="1">
        <w:r w:rsidRPr="005D4165">
          <w:rPr>
            <w:rStyle w:val="Hypertextovodkaz"/>
          </w:rPr>
          <w:t>https://zpravy.aktua</w:t>
        </w:r>
        <w:r w:rsidRPr="005D4165">
          <w:rPr>
            <w:rStyle w:val="Hypertextovodkaz"/>
          </w:rPr>
          <w:t>l</w:t>
        </w:r>
        <w:r w:rsidRPr="005D4165">
          <w:rPr>
            <w:rStyle w:val="Hypertextovodkaz"/>
          </w:rPr>
          <w:t>ne.cz/ekonomika/pravidlo-peti-hodin-aneb-jake-chovani-a-zvyky-odlisuji-chude/r~8ae2786acff911ee86860cc47ab5f122/?utm_source=centrumHP&amp;utm_medium=newsbox&amp;utm_term=position-2&amp;utm_campaign=Aktualne</w:t>
        </w:r>
      </w:hyperlink>
    </w:p>
    <w:p w:rsidR="00357678" w:rsidRDefault="00357678"/>
    <w:sectPr w:rsidR="00357678" w:rsidSect="006B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678"/>
    <w:rsid w:val="00357678"/>
    <w:rsid w:val="006B744A"/>
    <w:rsid w:val="007805E0"/>
    <w:rsid w:val="007C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4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767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76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ravy.aktualne.cz/ekonomika/pravidlo-peti-hodin-aneb-jake-chovani-a-zvyky-odlisuji-chude/r~8ae2786acff911ee86860cc47ab5f122/?utm_source=centrumHP&amp;utm_medium=newsbox&amp;utm_term=position-2&amp;utm_campaign=Aktualn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1</cp:revision>
  <dcterms:created xsi:type="dcterms:W3CDTF">2024-03-06T20:13:00Z</dcterms:created>
  <dcterms:modified xsi:type="dcterms:W3CDTF">2024-03-06T20:15:00Z</dcterms:modified>
</cp:coreProperties>
</file>