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79" w:rsidRDefault="00C52279" w:rsidP="00C52279">
      <w:pPr>
        <w:rPr>
          <w:color w:val="FF0000"/>
        </w:rPr>
      </w:pPr>
      <w:r>
        <w:rPr>
          <w:color w:val="FF0000"/>
        </w:rPr>
        <w:t>Analýza prostředí</w:t>
      </w:r>
      <w:r>
        <w:rPr>
          <w:color w:val="FF0000"/>
        </w:rPr>
        <w:t xml:space="preserve"> a organizace</w:t>
      </w:r>
    </w:p>
    <w:p w:rsidR="00C52279" w:rsidRPr="0064046E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0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Analýza 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046E">
        <w:rPr>
          <w:rFonts w:ascii="Times New Roman" w:eastAsia="Times New Roman" w:hAnsi="Times New Roman" w:cs="Times New Roman"/>
          <w:sz w:val="24"/>
          <w:szCs w:val="24"/>
          <w:lang w:eastAsia="cs-CZ"/>
        </w:rPr>
        <w:t>·         prostředí, ve kterém se nachází, konkurenti, klienti….</w:t>
      </w:r>
    </w:p>
    <w:p w:rsidR="00C52279" w:rsidRPr="00A06120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061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Nejprve musíme zanalyzovat vnější prostředí: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Využijeme analýz PEST, STEP- podle toho jak poskládáme písmenka </w:t>
      </w:r>
    </w:p>
    <w:p w:rsidR="00C52279" w:rsidRPr="0064046E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 popisu: S</w:t>
      </w:r>
      <w:r w:rsidRPr="00A06120">
        <w:rPr>
          <w:rFonts w:ascii="Times New Roman" w:eastAsia="Times New Roman" w:hAnsi="Times New Roman" w:cs="Times New Roman"/>
          <w:sz w:val="24"/>
          <w:szCs w:val="24"/>
          <w:lang w:eastAsia="cs-CZ"/>
        </w:rPr>
        <w:t>ociální faktory lze zkoumat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6120">
        <w:rPr>
          <w:rFonts w:ascii="Times New Roman" w:eastAsia="Times New Roman" w:hAnsi="Times New Roman" w:cs="Times New Roman"/>
          <w:sz w:val="24"/>
          <w:szCs w:val="24"/>
          <w:lang w:eastAsia="cs-CZ"/>
        </w:rPr>
        <w:t>více pohledů. Prvním jsou dárci, kam se budou jednoznačně více řadit lidé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6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produktivním věku </w:t>
      </w:r>
      <w:proofErr w:type="gramStart"/>
      <w:r w:rsidRPr="00A06120">
        <w:rPr>
          <w:rFonts w:ascii="Times New Roman" w:eastAsia="Times New Roman" w:hAnsi="Times New Roman" w:cs="Times New Roman"/>
          <w:sz w:val="24"/>
          <w:szCs w:val="24"/>
          <w:lang w:eastAsia="cs-CZ"/>
        </w:rPr>
        <w:t>než  například</w:t>
      </w:r>
      <w:proofErr w:type="gramEnd"/>
      <w:r w:rsidRPr="00A06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 či studenti.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pak rozebereme jednotlivé faktory z tabulky.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Příklad zkráceného vyhodnocení. Jsme zvědavi, zda některé faktory nám do budoucna mohou přinést příležitosti nebo naopak nás ohrožovat: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škála 1-5 (5-důležité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Politicko-legislativní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ekonomické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C52279" w:rsidRPr="00C52279" w:rsidTr="00691D0F">
        <w:tc>
          <w:tcPr>
            <w:tcW w:w="2265" w:type="dxa"/>
          </w:tcPr>
          <w:p w:rsidR="00C52279" w:rsidRP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 w:rsidRPr="00C5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Socio</w:t>
            </w:r>
            <w:proofErr w:type="spellEnd"/>
            <w:r w:rsidRPr="00C5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-kulturní</w:t>
            </w:r>
          </w:p>
        </w:tc>
        <w:tc>
          <w:tcPr>
            <w:tcW w:w="2265" w:type="dxa"/>
          </w:tcPr>
          <w:p w:rsidR="00C52279" w:rsidRP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6" w:type="dxa"/>
          </w:tcPr>
          <w:p w:rsidR="00C52279" w:rsidRP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Technologické</w:t>
            </w:r>
          </w:p>
        </w:tc>
        <w:tc>
          <w:tcPr>
            <w:tcW w:w="2266" w:type="dxa"/>
          </w:tcPr>
          <w:p w:rsidR="00C52279" w:rsidRP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Ohrožení může být z vyšších známek, naopak příležitost z nižších.</w:t>
      </w:r>
    </w:p>
    <w:p w:rsidR="00C52279" w:rsidRPr="00D91187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11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Analýza konkurence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Měli bychom si najít alespoň 2 organizace – podobné a blízko té naší a porovnat si, v čem je jiná či stejná a koho je možno na trhu vnímat lépe.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udělat jednoduše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2"/>
        <w:gridCol w:w="1459"/>
        <w:gridCol w:w="1137"/>
        <w:gridCol w:w="1449"/>
        <w:gridCol w:w="1101"/>
        <w:gridCol w:w="1449"/>
        <w:gridCol w:w="975"/>
      </w:tblGrid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Naše organizace</w:t>
            </w: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Konkurent 1</w:t>
            </w: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Konkurent 2</w:t>
            </w: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známka</w:t>
            </w: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Srovnávací kritérium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služba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dostupnost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Otvírací doba apod.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1492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Součet známek</w:t>
            </w:r>
          </w:p>
        </w:tc>
        <w:tc>
          <w:tcPr>
            <w:tcW w:w="145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proofErr w:type="spellEnd"/>
          </w:p>
        </w:tc>
        <w:tc>
          <w:tcPr>
            <w:tcW w:w="1137" w:type="dxa"/>
            <w:shd w:val="clear" w:color="auto" w:fill="FFC000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proofErr w:type="spellEnd"/>
          </w:p>
        </w:tc>
        <w:tc>
          <w:tcPr>
            <w:tcW w:w="1101" w:type="dxa"/>
            <w:shd w:val="clear" w:color="auto" w:fill="FFC000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9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975" w:type="dxa"/>
            <w:shd w:val="clear" w:color="auto" w:fill="FFC000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každém řádku seřadíme kdo je nejlepší a nejhorší podle počtu srovnávaných organizací a nakonec sečteme celý sloupeček a vyjde nám, jak jsme porovnali – kdo je nejlepší a nejhorší. 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Vnitřní analýza – může být 7S nebo bostonská matice</w:t>
      </w:r>
    </w:p>
    <w:p w:rsidR="00C52279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Strategie </w:t>
      </w:r>
    </w:p>
    <w:p w:rsidR="00000000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Struktura</w:t>
      </w: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:rsidR="00000000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ystémy </w:t>
      </w:r>
      <w:proofErr w:type="gramStart"/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řízení </w:t>
      </w: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organizace</w:t>
      </w:r>
      <w:proofErr w:type="gramEnd"/>
    </w:p>
    <w:p w:rsidR="00000000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Styl</w:t>
      </w: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manažerské práce</w:t>
      </w:r>
    </w:p>
    <w:p w:rsidR="00000000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Spolupracovníci</w:t>
      </w: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C52279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chopnosti</w:t>
      </w: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C52279" w:rsidRPr="00C52279" w:rsidRDefault="00C52279" w:rsidP="00C52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C52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dílené hodnoty 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Bostonská matice – hvězdy, otazníky, psi, dojné krávy</w:t>
      </w:r>
      <w:bookmarkStart w:id="0" w:name="_GoBack"/>
      <w:bookmarkEnd w:id="0"/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52279" w:rsidRP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SWOT analýza – sumarizuje výsledky</w:t>
      </w: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2279" w:rsidRDefault="00C52279" w:rsidP="00C5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Silné s.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Slabé s.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C52279" w:rsidRPr="00417EB7" w:rsidTr="00691D0F">
        <w:tc>
          <w:tcPr>
            <w:tcW w:w="2265" w:type="dxa"/>
          </w:tcPr>
          <w:p w:rsidR="00C52279" w:rsidRPr="00417EB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1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příležitosti</w:t>
            </w:r>
          </w:p>
        </w:tc>
        <w:tc>
          <w:tcPr>
            <w:tcW w:w="2265" w:type="dxa"/>
          </w:tcPr>
          <w:p w:rsidR="00C52279" w:rsidRPr="00417EB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1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6" w:type="dxa"/>
          </w:tcPr>
          <w:p w:rsidR="00C52279" w:rsidRPr="00417EB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1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Ohrožení </w:t>
            </w:r>
          </w:p>
        </w:tc>
        <w:tc>
          <w:tcPr>
            <w:tcW w:w="2266" w:type="dxa"/>
          </w:tcPr>
          <w:p w:rsidR="00C52279" w:rsidRPr="00417EB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1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Body</w:t>
            </w: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Tr="00691D0F"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279" w:rsidRPr="00D91187" w:rsidTr="00691D0F"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5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1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6" w:type="dxa"/>
          </w:tcPr>
          <w:p w:rsidR="00C52279" w:rsidRPr="00D91187" w:rsidRDefault="00C52279" w:rsidP="00691D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F33101" w:rsidRDefault="00C52279"/>
    <w:sectPr w:rsidR="00F3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723BA"/>
    <w:multiLevelType w:val="hybridMultilevel"/>
    <w:tmpl w:val="B4A248D0"/>
    <w:lvl w:ilvl="0" w:tplc="E8302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EA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4E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A0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C8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0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F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B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9"/>
    <w:rsid w:val="006C0F66"/>
    <w:rsid w:val="00752182"/>
    <w:rsid w:val="00C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89BD"/>
  <w15:chartTrackingRefBased/>
  <w15:docId w15:val="{6F9690D6-9DBD-4CFA-8ADC-A755EA1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27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1567</Characters>
  <Application>Microsoft Office Word</Application>
  <DocSecurity>0</DocSecurity>
  <Lines>13</Lines>
  <Paragraphs>3</Paragraphs>
  <ScaleCrop>false</ScaleCrop>
  <Company>HP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</cp:revision>
  <dcterms:created xsi:type="dcterms:W3CDTF">2024-03-20T06:01:00Z</dcterms:created>
  <dcterms:modified xsi:type="dcterms:W3CDTF">2024-03-20T06:06:00Z</dcterms:modified>
</cp:coreProperties>
</file>