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103" w:rsidRPr="00F97103" w:rsidRDefault="00F97103" w:rsidP="00F97103">
      <w:pPr>
        <w:jc w:val="both"/>
        <w:rPr>
          <w:b/>
          <w:sz w:val="24"/>
          <w:szCs w:val="24"/>
        </w:rPr>
      </w:pPr>
      <w:r w:rsidRPr="00F97103">
        <w:rPr>
          <w:b/>
          <w:sz w:val="24"/>
          <w:szCs w:val="24"/>
        </w:rPr>
        <w:t>Struktura, strukturální změny a strukturální krize v ekonomice</w:t>
      </w:r>
    </w:p>
    <w:p w:rsidR="00F97103" w:rsidRPr="00F97103" w:rsidRDefault="00F97103" w:rsidP="00F97103">
      <w:pPr>
        <w:jc w:val="both"/>
        <w:rPr>
          <w:sz w:val="24"/>
          <w:szCs w:val="24"/>
        </w:rPr>
      </w:pPr>
      <w:r w:rsidRPr="00F97103">
        <w:rPr>
          <w:sz w:val="24"/>
          <w:szCs w:val="24"/>
        </w:rPr>
        <w:t>V ekonomické teorii je pojem struktura chápán jako charakteristika vnitřního členění vybrané ekonomické veličiny, například struktura nabídky, struktura poptávky, struktura výroby nebo zaměstnanosti. Toto vnitřní členění popisuje, jak jsou jednotlivé složky ekonomických veličin uspořádány a vzájemně propojeny, což umožňuje hlubší analýzu fungování ekonomických systémů. Například struktura energetického sektoru může zahrnovat podíl výroby elektřiny z uhlí, zemního plynu, jaderné energie a obnovitelných zdrojů. V České republice byla dlouhodobě dominantní výroba energie z uhlí, avšak podíl obnovitelných zdrojů postupně vzrůstá.</w:t>
      </w:r>
    </w:p>
    <w:p w:rsidR="00F97103" w:rsidRPr="00F97103" w:rsidRDefault="00F97103" w:rsidP="00F97103">
      <w:pPr>
        <w:jc w:val="both"/>
        <w:rPr>
          <w:sz w:val="24"/>
          <w:szCs w:val="24"/>
        </w:rPr>
      </w:pPr>
      <w:r w:rsidRPr="00F97103">
        <w:rPr>
          <w:sz w:val="24"/>
          <w:szCs w:val="24"/>
        </w:rPr>
        <w:t>Strukturální změny jsou procesy, které mění vnitřní uspořádání ekonomiky. Tyto změny mohou vycházet jak z podnětů na straně nabídky, tak i na straně poptávky. Podněty lze dále rozdělit na vnitřní a vnější faktory. Mezi vnitřní patří technologický pokrok, inovace, změny ve výrobních postupech nebo posun ve spotřebitelských preferencích. Například rozvoj technologií vedl k automatizaci průmyslové výroby a nástupu robotizace, což v některých odvětvích snížilo poptávku po manuální práci. V České republice je takovým příkladem automobilový průmysl, kde firmy jako Škoda Auto stále více investují do automatizovaných linek.</w:t>
      </w:r>
    </w:p>
    <w:p w:rsidR="00F97103" w:rsidRPr="00F97103" w:rsidRDefault="00F97103" w:rsidP="00F97103">
      <w:pPr>
        <w:jc w:val="both"/>
        <w:rPr>
          <w:sz w:val="24"/>
          <w:szCs w:val="24"/>
        </w:rPr>
      </w:pPr>
      <w:r w:rsidRPr="00F97103">
        <w:rPr>
          <w:sz w:val="24"/>
          <w:szCs w:val="24"/>
        </w:rPr>
        <w:t>Vnější faktory zahrnují například globalizaci, změny v mezinárodním obchodě nebo klimatické změny. Příkladem je přesun výroby textilu z Evropy do Asie, což vedlo k útlumu textilního průmyslu v tradičních regionech, jako jsou severní Čechy. Naopak klimatické změny a tlak na snižování emisí skleníkových plynů podporují rozvoj obnovitelných zdrojů energie a elektromobilů.</w:t>
      </w:r>
    </w:p>
    <w:p w:rsidR="00F97103" w:rsidRPr="00F97103" w:rsidRDefault="00F97103" w:rsidP="00F97103">
      <w:pPr>
        <w:jc w:val="both"/>
        <w:rPr>
          <w:sz w:val="24"/>
          <w:szCs w:val="24"/>
        </w:rPr>
      </w:pPr>
      <w:r w:rsidRPr="00F97103">
        <w:rPr>
          <w:sz w:val="24"/>
          <w:szCs w:val="24"/>
        </w:rPr>
        <w:t>Tyto změny jsou však často spojeny s náklady, které si vynucuje adaptace výrobních faktorů. Jedná se o přizpůsobení odvětví nebo regionů novým podmínkám. Například uhelné regiony, jako je Ústecký kraj, čelí výzvám spojeným s postupným útlumem těžby uhlí, což si žádá rekvalifikaci pracovníků a investice do nových odvětví, jako je obnovitelná energie nebo turistický ruch. Proces adaptace může být náročný a časově zdlouhavý, což může vést k dočasné nezaměstnanosti nebo ekonomickému poklesu v postižených regionech.</w:t>
      </w:r>
    </w:p>
    <w:p w:rsidR="00F97103" w:rsidRPr="00F97103" w:rsidRDefault="00F97103" w:rsidP="00F97103">
      <w:pPr>
        <w:jc w:val="both"/>
        <w:rPr>
          <w:sz w:val="24"/>
          <w:szCs w:val="24"/>
        </w:rPr>
      </w:pPr>
      <w:r w:rsidRPr="00F97103">
        <w:rPr>
          <w:sz w:val="24"/>
          <w:szCs w:val="24"/>
        </w:rPr>
        <w:t>Strukturální krize nastává, když se ekonomika potýká s dlouhodobým nevyužíváním zdrojů v určitém odvětví. Tato situace vzniká v důsledku pomalé adaptace na nové podmínky a nedostatečné mobility výrobních faktorů, například pracovní síly nebo kapitálu. Strukturální krize je často spojená s odvětvími, která ztratila svou konkurenceschopnost na trhu. Příkladem může být krach ostravských hutí v Moravskoslezském kraji, kde pokles poptávky po oceli a vysoké náklady vedly k zániku pracovních míst.</w:t>
      </w:r>
    </w:p>
    <w:p w:rsidR="00F97103" w:rsidRPr="00F97103" w:rsidRDefault="00F97103" w:rsidP="00F97103">
      <w:pPr>
        <w:jc w:val="both"/>
        <w:rPr>
          <w:sz w:val="24"/>
          <w:szCs w:val="24"/>
        </w:rPr>
      </w:pPr>
      <w:r w:rsidRPr="00F97103">
        <w:rPr>
          <w:sz w:val="24"/>
          <w:szCs w:val="24"/>
        </w:rPr>
        <w:t xml:space="preserve">Důsledky strukturální krize zahrnují vysokou nezaměstnanost v postižených regionech, stagnaci ekonomického růstu a sociální problémy. Například v regionech závislých na těžkém průmyslu, jako je Karvinsko, byla vysoká nezaměstnanost spojena s odchodem mladých lidí a úpadkem místní infrastruktury. Řešení těchto krizí vyžaduje zásahy na makroekonomické i mikroekonomické úrovni, včetně podpory rekvalifikace pracovní síly, investic do inovací a infrastruktury, zlepšení podnikatelského prostředí i implementace politiky zaměstnanosti. V </w:t>
      </w:r>
      <w:r w:rsidRPr="00F97103">
        <w:rPr>
          <w:sz w:val="24"/>
          <w:szCs w:val="24"/>
        </w:rPr>
        <w:lastRenderedPageBreak/>
        <w:t>České republice například funguje program restrukturalizace uhelných regionů podporovaný Evropskou unií, který se zaměřuje na přechod k udržitelným odvětvím.</w:t>
      </w:r>
    </w:p>
    <w:p w:rsidR="00B95716" w:rsidRDefault="00F97103" w:rsidP="00F97103">
      <w:pPr>
        <w:jc w:val="both"/>
        <w:rPr>
          <w:sz w:val="24"/>
          <w:szCs w:val="24"/>
        </w:rPr>
      </w:pPr>
      <w:r w:rsidRPr="00F97103">
        <w:rPr>
          <w:sz w:val="24"/>
          <w:szCs w:val="24"/>
        </w:rPr>
        <w:t>Strukturální změny a krize tak představují klíčovou výzvu pro ekonomiku, která vyžaduje flexibilitu a schopnost adaptace na nové podmínky.</w:t>
      </w:r>
    </w:p>
    <w:p w:rsidR="00F97103" w:rsidRDefault="00F97103" w:rsidP="00F97103">
      <w:pPr>
        <w:jc w:val="both"/>
        <w:rPr>
          <w:b/>
          <w:sz w:val="24"/>
          <w:szCs w:val="24"/>
        </w:rPr>
      </w:pPr>
    </w:p>
    <w:p w:rsidR="00F97103" w:rsidRPr="00F97103" w:rsidRDefault="00F97103" w:rsidP="00F97103">
      <w:pPr>
        <w:jc w:val="both"/>
        <w:rPr>
          <w:b/>
          <w:sz w:val="24"/>
          <w:szCs w:val="24"/>
        </w:rPr>
      </w:pPr>
      <w:r w:rsidRPr="00F97103">
        <w:rPr>
          <w:b/>
          <w:sz w:val="24"/>
          <w:szCs w:val="24"/>
        </w:rPr>
        <w:t>Strukturální politika: vymezení, cíle, nástroje a příklady</w:t>
      </w:r>
    </w:p>
    <w:p w:rsidR="00F97103" w:rsidRPr="00F97103" w:rsidRDefault="00F97103" w:rsidP="00F97103">
      <w:pPr>
        <w:jc w:val="both"/>
        <w:rPr>
          <w:sz w:val="24"/>
          <w:szCs w:val="24"/>
        </w:rPr>
      </w:pPr>
      <w:r w:rsidRPr="00F97103">
        <w:rPr>
          <w:sz w:val="24"/>
          <w:szCs w:val="24"/>
        </w:rPr>
        <w:t>Strukturální politika představuje vědomé zásahy regulativní povahy do autonomního fungování tržních sil, jejichž hlavním cílem je dosáhnout takových strukturálních změn, které by samostatně tržní mechanismus vytvořil buď příliš pozdě, nebo by je nedokázal vytvořit vůbec. Jinak řečeno, cílem strukturální politiky je zabránit vývoji hospodářských struktur, který by mohl být z hlediska společenských zájmů nežádoucí, nebo přímo znemožnit situace, které by měly negativní dopad na ekonomiku a společnost.</w:t>
      </w:r>
    </w:p>
    <w:p w:rsidR="00F97103" w:rsidRPr="00F97103" w:rsidRDefault="00F97103" w:rsidP="00F97103">
      <w:pPr>
        <w:jc w:val="both"/>
        <w:rPr>
          <w:sz w:val="24"/>
          <w:szCs w:val="24"/>
        </w:rPr>
      </w:pPr>
      <w:r w:rsidRPr="00F97103">
        <w:rPr>
          <w:sz w:val="24"/>
          <w:szCs w:val="24"/>
        </w:rPr>
        <w:t>Strukturální politika je zaměřena na intervenci v oblastech, kde tržní mechanismus selhává – například v případě upadajících odvětví či zaostávajících regionů, kde dochází k dlouhodobé nezaměstnanosti, nízké konkurenceschopnosti a sociálním problémům. Současně se strukturální politika využívá k podpoře exportních aktivit, zavádění technologických změn a podpory inovací, které by zvýšily efektivitu a produktivitu ekonomiky.</w:t>
      </w:r>
    </w:p>
    <w:p w:rsidR="00F97103" w:rsidRPr="00F97103" w:rsidRDefault="00F97103" w:rsidP="00F97103">
      <w:pPr>
        <w:jc w:val="both"/>
        <w:rPr>
          <w:b/>
          <w:sz w:val="24"/>
          <w:szCs w:val="24"/>
        </w:rPr>
      </w:pPr>
      <w:r w:rsidRPr="00F97103">
        <w:rPr>
          <w:b/>
          <w:sz w:val="24"/>
          <w:szCs w:val="24"/>
        </w:rPr>
        <w:t>Strukturální politika v různých typech ekonomik</w:t>
      </w:r>
    </w:p>
    <w:p w:rsidR="00F97103" w:rsidRPr="00F97103" w:rsidRDefault="00F97103" w:rsidP="00F97103">
      <w:pPr>
        <w:jc w:val="both"/>
        <w:rPr>
          <w:sz w:val="24"/>
          <w:szCs w:val="24"/>
        </w:rPr>
      </w:pPr>
      <w:r w:rsidRPr="00F97103">
        <w:rPr>
          <w:sz w:val="24"/>
          <w:szCs w:val="24"/>
        </w:rPr>
        <w:t>V centrálně plánované ekonomice byla strukturální politika chápána jako přímé přerozdělování většiny nebo veškeré nově vytvářené hodnoty prostřednictvím státního rozpočtu či centrálního plánu. V praxi to znamenalo, že stát rozhodoval o tom, do kterých odvětví a regionů budou směřovat zdroje, často bez ohledu na reálné potřeby trhu. Například v tehdejším Československu byl kladen velký důraz na rozvoj těžkého průmyslu na úkor služeb a lehkého průmyslu, což vedlo k deformaci ekonomické struktury.</w:t>
      </w:r>
    </w:p>
    <w:p w:rsidR="00F97103" w:rsidRPr="00F97103" w:rsidRDefault="00F97103" w:rsidP="00F97103">
      <w:pPr>
        <w:jc w:val="both"/>
        <w:rPr>
          <w:sz w:val="24"/>
          <w:szCs w:val="24"/>
        </w:rPr>
      </w:pPr>
      <w:r w:rsidRPr="00F97103">
        <w:rPr>
          <w:sz w:val="24"/>
          <w:szCs w:val="24"/>
        </w:rPr>
        <w:t>Naopak v tržně orientované ekonomice je strukturální politika pojímána jako nástroj k řešení problémů spojených se zaostávajícími odvětvími a regiony. Například v České republice je strukturální politika využívána při restrukturalizaci uhelných regionů, jako je Ústecký nebo Moravskoslezský kraj, kde dochází k útlumu těžby uhlí a je třeba podporovat nové formy podnikání, rekvalifikaci pracovníků a rozvoj obnovitelných zdrojů energie. Dalším příkladem je podpora technologických inovací, například v oblasti elektromobilů nebo digitalizace průmyslu.</w:t>
      </w:r>
    </w:p>
    <w:p w:rsidR="00F97103" w:rsidRPr="00F97103" w:rsidRDefault="00F97103" w:rsidP="00F97103">
      <w:pPr>
        <w:jc w:val="both"/>
        <w:rPr>
          <w:b/>
          <w:sz w:val="24"/>
          <w:szCs w:val="24"/>
        </w:rPr>
      </w:pPr>
      <w:r w:rsidRPr="00F97103">
        <w:rPr>
          <w:b/>
          <w:sz w:val="24"/>
          <w:szCs w:val="24"/>
        </w:rPr>
        <w:t>Cíle strukturální politiky</w:t>
      </w:r>
    </w:p>
    <w:p w:rsidR="00F97103" w:rsidRPr="00F97103" w:rsidRDefault="00F97103" w:rsidP="00F97103">
      <w:pPr>
        <w:jc w:val="both"/>
        <w:rPr>
          <w:sz w:val="24"/>
          <w:szCs w:val="24"/>
        </w:rPr>
      </w:pPr>
      <w:r w:rsidRPr="00F97103">
        <w:rPr>
          <w:sz w:val="24"/>
          <w:szCs w:val="24"/>
        </w:rPr>
        <w:t>Hlavním cílem strukturální politiky je zabránit zhoršování hospodářských a sociálních podmínek v určitých regionech a odvětvích a podpořit takový vývoj, který přispěje k dlouhodobé konkurenceschopnosti a rovnováze ekonomiky. Mezi konkrétní cíle patří:</w:t>
      </w:r>
    </w:p>
    <w:p w:rsidR="00F97103" w:rsidRPr="00F97103" w:rsidRDefault="00F97103" w:rsidP="00F97103">
      <w:pPr>
        <w:pStyle w:val="Odstavecseseznamem"/>
        <w:numPr>
          <w:ilvl w:val="0"/>
          <w:numId w:val="1"/>
        </w:numPr>
        <w:jc w:val="both"/>
        <w:rPr>
          <w:sz w:val="24"/>
          <w:szCs w:val="24"/>
        </w:rPr>
      </w:pPr>
      <w:r w:rsidRPr="00F97103">
        <w:rPr>
          <w:sz w:val="24"/>
          <w:szCs w:val="24"/>
        </w:rPr>
        <w:t>Podpora zaostávajících regionů a jejich infrastruktury.</w:t>
      </w:r>
    </w:p>
    <w:p w:rsidR="00F97103" w:rsidRPr="00F97103" w:rsidRDefault="00F97103" w:rsidP="00F97103">
      <w:pPr>
        <w:pStyle w:val="Odstavecseseznamem"/>
        <w:numPr>
          <w:ilvl w:val="0"/>
          <w:numId w:val="1"/>
        </w:numPr>
        <w:jc w:val="both"/>
        <w:rPr>
          <w:sz w:val="24"/>
          <w:szCs w:val="24"/>
        </w:rPr>
      </w:pPr>
      <w:r w:rsidRPr="00F97103">
        <w:rPr>
          <w:sz w:val="24"/>
          <w:szCs w:val="24"/>
        </w:rPr>
        <w:t>Řešení problémů dlouhodobé nezaměstnanosti.</w:t>
      </w:r>
    </w:p>
    <w:p w:rsidR="00F97103" w:rsidRPr="00F97103" w:rsidRDefault="00F97103" w:rsidP="00F97103">
      <w:pPr>
        <w:pStyle w:val="Odstavecseseznamem"/>
        <w:numPr>
          <w:ilvl w:val="0"/>
          <w:numId w:val="1"/>
        </w:numPr>
        <w:jc w:val="both"/>
        <w:rPr>
          <w:sz w:val="24"/>
          <w:szCs w:val="24"/>
        </w:rPr>
      </w:pPr>
      <w:r w:rsidRPr="00F97103">
        <w:rPr>
          <w:sz w:val="24"/>
          <w:szCs w:val="24"/>
        </w:rPr>
        <w:t>Restrukturalizace upadajících odvětví, například těžkého průmyslu.</w:t>
      </w:r>
    </w:p>
    <w:p w:rsidR="00F97103" w:rsidRPr="00F97103" w:rsidRDefault="00F97103" w:rsidP="00F97103">
      <w:pPr>
        <w:pStyle w:val="Odstavecseseznamem"/>
        <w:numPr>
          <w:ilvl w:val="0"/>
          <w:numId w:val="1"/>
        </w:numPr>
        <w:jc w:val="both"/>
        <w:rPr>
          <w:sz w:val="24"/>
          <w:szCs w:val="24"/>
        </w:rPr>
      </w:pPr>
      <w:r w:rsidRPr="00F97103">
        <w:rPr>
          <w:sz w:val="24"/>
          <w:szCs w:val="24"/>
        </w:rPr>
        <w:lastRenderedPageBreak/>
        <w:t>Podpora inovací, technologických změn a exportních aktivit.</w:t>
      </w:r>
    </w:p>
    <w:p w:rsidR="00F97103" w:rsidRPr="00F97103" w:rsidRDefault="00F97103" w:rsidP="00F97103">
      <w:pPr>
        <w:pStyle w:val="Odstavecseseznamem"/>
        <w:numPr>
          <w:ilvl w:val="0"/>
          <w:numId w:val="1"/>
        </w:numPr>
        <w:jc w:val="both"/>
        <w:rPr>
          <w:sz w:val="24"/>
          <w:szCs w:val="24"/>
        </w:rPr>
      </w:pPr>
      <w:r w:rsidRPr="00F97103">
        <w:rPr>
          <w:sz w:val="24"/>
          <w:szCs w:val="24"/>
        </w:rPr>
        <w:t>Zavádění udržitelných forem ekonomické činnosti v reakci na klimatické změny.</w:t>
      </w:r>
    </w:p>
    <w:p w:rsidR="00F97103" w:rsidRPr="00F97103" w:rsidRDefault="00F97103" w:rsidP="00F97103">
      <w:pPr>
        <w:jc w:val="both"/>
        <w:rPr>
          <w:sz w:val="24"/>
          <w:szCs w:val="24"/>
        </w:rPr>
      </w:pPr>
    </w:p>
    <w:p w:rsidR="00F97103" w:rsidRPr="00F97103" w:rsidRDefault="00F97103" w:rsidP="00F97103">
      <w:pPr>
        <w:jc w:val="both"/>
        <w:rPr>
          <w:b/>
          <w:sz w:val="24"/>
          <w:szCs w:val="24"/>
        </w:rPr>
      </w:pPr>
      <w:r w:rsidRPr="00F97103">
        <w:rPr>
          <w:b/>
          <w:sz w:val="24"/>
          <w:szCs w:val="24"/>
        </w:rPr>
        <w:t>Charakteristické znaky strukturální politiky</w:t>
      </w:r>
    </w:p>
    <w:p w:rsidR="00F97103" w:rsidRPr="00F97103" w:rsidRDefault="00F97103" w:rsidP="00F97103">
      <w:pPr>
        <w:jc w:val="both"/>
        <w:rPr>
          <w:sz w:val="24"/>
          <w:szCs w:val="24"/>
        </w:rPr>
      </w:pPr>
      <w:r w:rsidRPr="00F97103">
        <w:rPr>
          <w:sz w:val="24"/>
          <w:szCs w:val="24"/>
        </w:rPr>
        <w:t>Strukturální politika se vyznačuje dvěma hlavními znaky:</w:t>
      </w:r>
    </w:p>
    <w:p w:rsidR="00F97103" w:rsidRPr="00F97103" w:rsidRDefault="00F97103" w:rsidP="00F97103">
      <w:pPr>
        <w:pStyle w:val="Odstavecseseznamem"/>
        <w:numPr>
          <w:ilvl w:val="0"/>
          <w:numId w:val="2"/>
        </w:numPr>
        <w:jc w:val="both"/>
        <w:rPr>
          <w:sz w:val="24"/>
          <w:szCs w:val="24"/>
        </w:rPr>
      </w:pPr>
      <w:r w:rsidRPr="00F97103">
        <w:rPr>
          <w:sz w:val="24"/>
          <w:szCs w:val="24"/>
        </w:rPr>
        <w:t>Selektivnost – zaměřuje se na konkrétní odvětví, regiony nebo skupiny obyvatel, které jsou v daném čase nejvíce ohroženy hospodářskými problémy.</w:t>
      </w:r>
    </w:p>
    <w:p w:rsidR="00F97103" w:rsidRPr="00F97103" w:rsidRDefault="00F97103" w:rsidP="00F97103">
      <w:pPr>
        <w:pStyle w:val="Odstavecseseznamem"/>
        <w:numPr>
          <w:ilvl w:val="0"/>
          <w:numId w:val="2"/>
        </w:numPr>
        <w:jc w:val="both"/>
        <w:rPr>
          <w:sz w:val="24"/>
          <w:szCs w:val="24"/>
        </w:rPr>
      </w:pPr>
      <w:r w:rsidRPr="00F97103">
        <w:rPr>
          <w:sz w:val="24"/>
          <w:szCs w:val="24"/>
        </w:rPr>
        <w:t>Dočasnost – její opatření by měla být časově omezená, s cílem vyřešit konkrétní problém a následně umožnit autonomní fungování trhu.</w:t>
      </w:r>
    </w:p>
    <w:p w:rsidR="00F97103" w:rsidRPr="00F97103" w:rsidRDefault="00F97103" w:rsidP="00F97103">
      <w:pPr>
        <w:jc w:val="both"/>
        <w:rPr>
          <w:sz w:val="24"/>
          <w:szCs w:val="24"/>
        </w:rPr>
      </w:pPr>
    </w:p>
    <w:p w:rsidR="00F97103" w:rsidRPr="00F97103" w:rsidRDefault="00F97103" w:rsidP="00F97103">
      <w:pPr>
        <w:jc w:val="both"/>
        <w:rPr>
          <w:b/>
          <w:sz w:val="24"/>
          <w:szCs w:val="24"/>
        </w:rPr>
      </w:pPr>
      <w:r w:rsidRPr="00F97103">
        <w:rPr>
          <w:b/>
          <w:sz w:val="24"/>
          <w:szCs w:val="24"/>
        </w:rPr>
        <w:t>Nástroje strukturální politiky</w:t>
      </w:r>
    </w:p>
    <w:p w:rsidR="00F97103" w:rsidRPr="00F97103" w:rsidRDefault="00F97103" w:rsidP="00F97103">
      <w:pPr>
        <w:jc w:val="both"/>
        <w:rPr>
          <w:sz w:val="24"/>
          <w:szCs w:val="24"/>
        </w:rPr>
      </w:pPr>
      <w:r w:rsidRPr="00F97103">
        <w:rPr>
          <w:sz w:val="24"/>
          <w:szCs w:val="24"/>
        </w:rPr>
        <w:t>Hlavními nástroji strukturální politiky jsou opatření fiskální povahy (daňová politika, státní výdaje) a v určitých případech i administrativní nástroje. Mezi klíčové nástroje patří:</w:t>
      </w:r>
    </w:p>
    <w:p w:rsidR="00F97103" w:rsidRPr="00F97103" w:rsidRDefault="00F97103" w:rsidP="00F97103">
      <w:pPr>
        <w:pStyle w:val="Odstavecseseznamem"/>
        <w:numPr>
          <w:ilvl w:val="0"/>
          <w:numId w:val="3"/>
        </w:numPr>
        <w:jc w:val="both"/>
        <w:rPr>
          <w:sz w:val="24"/>
          <w:szCs w:val="24"/>
        </w:rPr>
      </w:pPr>
      <w:r w:rsidRPr="00F97103">
        <w:rPr>
          <w:sz w:val="24"/>
          <w:szCs w:val="24"/>
        </w:rPr>
        <w:t>Subvence a dotace: Poskytování finanční podpory podnikům nebo regionům. Například dotace na přechod k obnovitelným zdrojům energie v uhelných regionech.</w:t>
      </w:r>
    </w:p>
    <w:p w:rsidR="00F97103" w:rsidRPr="00F97103" w:rsidRDefault="00F97103" w:rsidP="00F97103">
      <w:pPr>
        <w:pStyle w:val="Odstavecseseznamem"/>
        <w:numPr>
          <w:ilvl w:val="0"/>
          <w:numId w:val="3"/>
        </w:numPr>
        <w:jc w:val="both"/>
        <w:rPr>
          <w:sz w:val="24"/>
          <w:szCs w:val="24"/>
        </w:rPr>
      </w:pPr>
      <w:r w:rsidRPr="00F97103">
        <w:rPr>
          <w:sz w:val="24"/>
          <w:szCs w:val="24"/>
        </w:rPr>
        <w:t>Cílená daňová opatření: Daňové úlevy pro firmy investující do inovací nebo vytvářející nová pracovní místa v zaostávajících regionech.</w:t>
      </w:r>
    </w:p>
    <w:p w:rsidR="00F97103" w:rsidRPr="00F97103" w:rsidRDefault="00F97103" w:rsidP="00F97103">
      <w:pPr>
        <w:pStyle w:val="Odstavecseseznamem"/>
        <w:numPr>
          <w:ilvl w:val="0"/>
          <w:numId w:val="3"/>
        </w:numPr>
        <w:jc w:val="both"/>
        <w:rPr>
          <w:sz w:val="24"/>
          <w:szCs w:val="24"/>
        </w:rPr>
      </w:pPr>
      <w:r w:rsidRPr="00F97103">
        <w:rPr>
          <w:sz w:val="24"/>
          <w:szCs w:val="24"/>
        </w:rPr>
        <w:t>Aktivní politika zaměstnanosti: Rekvalifikace pracovníků, podpora vzdělávání a zaměstnávání lidí v regionech s vysokou mírou nezaměstnanosti.</w:t>
      </w:r>
    </w:p>
    <w:p w:rsidR="00F97103" w:rsidRPr="00F97103" w:rsidRDefault="00F97103" w:rsidP="00F97103">
      <w:pPr>
        <w:pStyle w:val="Odstavecseseznamem"/>
        <w:numPr>
          <w:ilvl w:val="0"/>
          <w:numId w:val="3"/>
        </w:numPr>
        <w:jc w:val="both"/>
        <w:rPr>
          <w:sz w:val="24"/>
          <w:szCs w:val="24"/>
        </w:rPr>
      </w:pPr>
      <w:r w:rsidRPr="00F97103">
        <w:rPr>
          <w:sz w:val="24"/>
          <w:szCs w:val="24"/>
        </w:rPr>
        <w:t>Administrativní opatření: Například regulace přístupu na trh, kvóty či povinné standardy v určitých odvětvích (např. v ekologické výrobě).</w:t>
      </w:r>
    </w:p>
    <w:p w:rsidR="00F97103" w:rsidRPr="00F97103" w:rsidRDefault="00F97103" w:rsidP="00F97103">
      <w:pPr>
        <w:jc w:val="both"/>
        <w:rPr>
          <w:sz w:val="24"/>
          <w:szCs w:val="24"/>
        </w:rPr>
      </w:pPr>
    </w:p>
    <w:p w:rsidR="00F97103" w:rsidRPr="00F97103" w:rsidRDefault="00F97103" w:rsidP="00F97103">
      <w:pPr>
        <w:jc w:val="both"/>
        <w:rPr>
          <w:b/>
          <w:sz w:val="24"/>
          <w:szCs w:val="24"/>
        </w:rPr>
      </w:pPr>
      <w:r w:rsidRPr="00F97103">
        <w:rPr>
          <w:b/>
          <w:sz w:val="24"/>
          <w:szCs w:val="24"/>
        </w:rPr>
        <w:t>Příklady strukturální politiky</w:t>
      </w:r>
    </w:p>
    <w:p w:rsidR="00F97103" w:rsidRPr="00F97103" w:rsidRDefault="00F97103" w:rsidP="00F97103">
      <w:pPr>
        <w:jc w:val="both"/>
        <w:rPr>
          <w:sz w:val="24"/>
          <w:szCs w:val="24"/>
        </w:rPr>
      </w:pPr>
      <w:r w:rsidRPr="00F97103">
        <w:rPr>
          <w:sz w:val="24"/>
          <w:szCs w:val="24"/>
        </w:rPr>
        <w:t>Evropská unie realizuje politiku soudržnosti, jejímž cílem je podpora méně rozvinutých regionů prostřednictvím fondů, jako je Evropský fond pro regionální rozvoj (např. podpora infrastruktury v českých krajích).</w:t>
      </w:r>
    </w:p>
    <w:p w:rsidR="00F97103" w:rsidRPr="00F97103" w:rsidRDefault="00F97103" w:rsidP="00F97103">
      <w:pPr>
        <w:jc w:val="both"/>
        <w:rPr>
          <w:sz w:val="24"/>
          <w:szCs w:val="24"/>
        </w:rPr>
      </w:pPr>
      <w:r w:rsidRPr="00F97103">
        <w:rPr>
          <w:sz w:val="24"/>
          <w:szCs w:val="24"/>
        </w:rPr>
        <w:t>V České republice programy na restrukturalizaci uhelných regionů, financované z Fondu spravedlivé transformace, podporují rekvalifikaci pracovníků a nová udržitelná odvětví.</w:t>
      </w:r>
    </w:p>
    <w:p w:rsidR="00F97103" w:rsidRPr="00F97103" w:rsidRDefault="00F97103" w:rsidP="00F97103">
      <w:pPr>
        <w:jc w:val="both"/>
        <w:rPr>
          <w:sz w:val="24"/>
          <w:szCs w:val="24"/>
        </w:rPr>
      </w:pPr>
      <w:r w:rsidRPr="00F97103">
        <w:rPr>
          <w:sz w:val="24"/>
          <w:szCs w:val="24"/>
        </w:rPr>
        <w:t xml:space="preserve">Podpora českého automobilového průmyslu v přechodu na </w:t>
      </w:r>
      <w:proofErr w:type="spellStart"/>
      <w:r w:rsidRPr="00F97103">
        <w:rPr>
          <w:sz w:val="24"/>
          <w:szCs w:val="24"/>
        </w:rPr>
        <w:t>elektromobilitu</w:t>
      </w:r>
      <w:proofErr w:type="spellEnd"/>
      <w:r w:rsidRPr="00F97103">
        <w:rPr>
          <w:sz w:val="24"/>
          <w:szCs w:val="24"/>
        </w:rPr>
        <w:t>, včetně dotací na výstavbu továren na baterie a zavádění nových technologií.</w:t>
      </w:r>
    </w:p>
    <w:p w:rsidR="00F97103" w:rsidRDefault="00F97103" w:rsidP="00F97103">
      <w:pPr>
        <w:jc w:val="both"/>
        <w:rPr>
          <w:sz w:val="24"/>
          <w:szCs w:val="24"/>
        </w:rPr>
      </w:pPr>
      <w:r w:rsidRPr="00F97103">
        <w:rPr>
          <w:sz w:val="24"/>
          <w:szCs w:val="24"/>
        </w:rPr>
        <w:t>Strukturální politika tedy hraje klíčovou roli při řešení hospodářských a sociálních problémů v oblastech, kde trh selhává, a přispívá k udržitelné a vyvážené ekonomice.</w:t>
      </w:r>
    </w:p>
    <w:p w:rsidR="00F97103" w:rsidRDefault="00F97103" w:rsidP="00F97103">
      <w:pPr>
        <w:jc w:val="both"/>
        <w:rPr>
          <w:sz w:val="24"/>
          <w:szCs w:val="24"/>
        </w:rPr>
      </w:pPr>
    </w:p>
    <w:p w:rsidR="00E124DE" w:rsidRDefault="00E124DE" w:rsidP="00F97103">
      <w:pPr>
        <w:jc w:val="both"/>
        <w:rPr>
          <w:sz w:val="24"/>
          <w:szCs w:val="24"/>
        </w:rPr>
      </w:pPr>
    </w:p>
    <w:p w:rsidR="00E124DE" w:rsidRDefault="00E124DE" w:rsidP="00F97103">
      <w:pPr>
        <w:jc w:val="both"/>
        <w:rPr>
          <w:sz w:val="24"/>
          <w:szCs w:val="24"/>
        </w:rPr>
      </w:pPr>
    </w:p>
    <w:p w:rsidR="00E124DE" w:rsidRPr="00E124DE" w:rsidRDefault="00E124DE" w:rsidP="00E124DE">
      <w:pPr>
        <w:jc w:val="both"/>
        <w:rPr>
          <w:b/>
          <w:sz w:val="24"/>
          <w:szCs w:val="24"/>
        </w:rPr>
      </w:pPr>
      <w:r w:rsidRPr="00E124DE">
        <w:rPr>
          <w:b/>
          <w:sz w:val="24"/>
          <w:szCs w:val="24"/>
        </w:rPr>
        <w:lastRenderedPageBreak/>
        <w:t>Keynesovský přístup ke strukturální politice: teorie, cíle a příklady</w:t>
      </w:r>
    </w:p>
    <w:p w:rsidR="00E124DE" w:rsidRPr="00E124DE" w:rsidRDefault="00E124DE" w:rsidP="00E124DE">
      <w:pPr>
        <w:jc w:val="both"/>
        <w:rPr>
          <w:sz w:val="24"/>
          <w:szCs w:val="24"/>
        </w:rPr>
      </w:pPr>
      <w:r w:rsidRPr="00E124DE">
        <w:rPr>
          <w:sz w:val="24"/>
          <w:szCs w:val="24"/>
        </w:rPr>
        <w:t>Keynesovský přístup ke strukturální politice vychází z předpokladu, že tržní mechanismus není vždy schopný efektivně řešit problémy spojené se strukturálními změnami v ekonomice. Tento přístup respektuje význam tržního mechanismu, ale zdůrazňuje jeho možná selhání, zejména v situacích, kdy se určitá odvětví potýkají se strukturální krizí nebo kdy trh nedokáže dostatečně rychle reagovat na vznikající příležitosti v nových odvětvích. Z tohoto důvodu keynesovský přístup opodstatňuje nezbytnost vládních intervencí s cílem zmírnit negativní dopady strukturálních změn a podpořit dlouhodobý hospodářský růst.</w:t>
      </w:r>
    </w:p>
    <w:p w:rsidR="00E124DE" w:rsidRPr="00E124DE" w:rsidRDefault="00E124DE" w:rsidP="00E124DE">
      <w:pPr>
        <w:jc w:val="both"/>
        <w:rPr>
          <w:b/>
          <w:i/>
          <w:sz w:val="24"/>
          <w:szCs w:val="24"/>
        </w:rPr>
      </w:pPr>
      <w:r w:rsidRPr="00E124DE">
        <w:rPr>
          <w:b/>
          <w:i/>
          <w:sz w:val="24"/>
          <w:szCs w:val="24"/>
        </w:rPr>
        <w:t>Dva hlavní úkoly keynesovské strategie strukturální politiky</w:t>
      </w:r>
      <w:r w:rsidRPr="00E124DE">
        <w:rPr>
          <w:b/>
          <w:i/>
          <w:sz w:val="24"/>
          <w:szCs w:val="24"/>
        </w:rPr>
        <w:t>:</w:t>
      </w:r>
    </w:p>
    <w:p w:rsidR="00E124DE" w:rsidRPr="002B57EE" w:rsidRDefault="00E124DE" w:rsidP="00E124DE">
      <w:pPr>
        <w:jc w:val="both"/>
        <w:rPr>
          <w:i/>
          <w:sz w:val="24"/>
          <w:szCs w:val="24"/>
        </w:rPr>
      </w:pPr>
      <w:r w:rsidRPr="002B57EE">
        <w:rPr>
          <w:i/>
          <w:sz w:val="24"/>
          <w:szCs w:val="24"/>
        </w:rPr>
        <w:t>Postupná adaptace odvětví postižených strukturální krizí</w:t>
      </w:r>
    </w:p>
    <w:p w:rsidR="00E124DE" w:rsidRPr="00E124DE" w:rsidRDefault="00E124DE" w:rsidP="00E124DE">
      <w:pPr>
        <w:jc w:val="both"/>
        <w:rPr>
          <w:sz w:val="24"/>
          <w:szCs w:val="24"/>
        </w:rPr>
      </w:pPr>
      <w:r w:rsidRPr="00E124DE">
        <w:rPr>
          <w:sz w:val="24"/>
          <w:szCs w:val="24"/>
        </w:rPr>
        <w:t>Keynesovská strategie se zaměřuje na to, aby odvětvím, která čelí strukturální krizi, umožnila postupnou adaptaci na nové podmínky. Tato adaptace je rozložena do delšího časového období, což má za cíl zmírnit tržní tlaky a zpomalit jejich negativní dopady. To umožňuje snížit sociální náklady spojené s restrukturalizací, například nezaměstnanost nebo úpadek regionů závislých na těchto odvětvích.</w:t>
      </w:r>
    </w:p>
    <w:p w:rsidR="00E124DE" w:rsidRPr="00E124DE" w:rsidRDefault="00E124DE" w:rsidP="00E124DE">
      <w:pPr>
        <w:jc w:val="both"/>
        <w:rPr>
          <w:sz w:val="24"/>
          <w:szCs w:val="24"/>
        </w:rPr>
      </w:pPr>
      <w:r w:rsidRPr="00E124DE">
        <w:rPr>
          <w:sz w:val="24"/>
          <w:szCs w:val="24"/>
        </w:rPr>
        <w:t>Příklad: Restrukturalizace uhelných regionů v České republice, jako je Ústecký a Moravskoslezský kraj. Postupný útlum těžby uhlí je doprovázen programy státní podpory, které financují rekvalifikace pracovníků, investice do infrastruktury a rozvoj nových odvětví, například obnovitelných zdrojů energie.</w:t>
      </w:r>
    </w:p>
    <w:p w:rsidR="00E124DE" w:rsidRPr="002B57EE" w:rsidRDefault="00E124DE" w:rsidP="00E124DE">
      <w:pPr>
        <w:jc w:val="both"/>
        <w:rPr>
          <w:i/>
          <w:sz w:val="24"/>
          <w:szCs w:val="24"/>
        </w:rPr>
      </w:pPr>
      <w:r w:rsidRPr="002B57EE">
        <w:rPr>
          <w:i/>
          <w:sz w:val="24"/>
          <w:szCs w:val="24"/>
        </w:rPr>
        <w:t>Podpora perspektivních odvětví s růstovým potenciálem</w:t>
      </w:r>
    </w:p>
    <w:p w:rsidR="00E124DE" w:rsidRPr="00E124DE" w:rsidRDefault="00E124DE" w:rsidP="00E124DE">
      <w:pPr>
        <w:jc w:val="both"/>
        <w:rPr>
          <w:sz w:val="24"/>
          <w:szCs w:val="24"/>
        </w:rPr>
      </w:pPr>
      <w:r w:rsidRPr="00E124DE">
        <w:rPr>
          <w:sz w:val="24"/>
          <w:szCs w:val="24"/>
        </w:rPr>
        <w:t>Dalším klíčovým cílem je podpora vytváření výrobních kapacit a příležitostí v odvětvích, která mají potenciál dlouhodobě obstát v mezinárodní konkurenci a přispět k růstu ekonomiky. Strategie se zaměřuje na obory s jistou růstovou perspektivou, například technologie, inovace nebo udržitelné zdroje.</w:t>
      </w:r>
    </w:p>
    <w:p w:rsidR="00E124DE" w:rsidRPr="00E124DE" w:rsidRDefault="00E124DE" w:rsidP="00E124DE">
      <w:pPr>
        <w:jc w:val="both"/>
        <w:rPr>
          <w:sz w:val="24"/>
          <w:szCs w:val="24"/>
        </w:rPr>
      </w:pPr>
      <w:r w:rsidRPr="00E124DE">
        <w:rPr>
          <w:sz w:val="24"/>
          <w:szCs w:val="24"/>
        </w:rPr>
        <w:t xml:space="preserve">Příklad: Podpora rozvoje </w:t>
      </w:r>
      <w:proofErr w:type="spellStart"/>
      <w:r w:rsidRPr="00E124DE">
        <w:rPr>
          <w:sz w:val="24"/>
          <w:szCs w:val="24"/>
        </w:rPr>
        <w:t>elektromobility</w:t>
      </w:r>
      <w:proofErr w:type="spellEnd"/>
      <w:r w:rsidRPr="00E124DE">
        <w:rPr>
          <w:sz w:val="24"/>
          <w:szCs w:val="24"/>
        </w:rPr>
        <w:t xml:space="preserve"> v České republice. Stát podporuje automobilový průmysl v přechodu na výrobu elektromobilů a investuje do výstavby továren na baterie (např. </w:t>
      </w:r>
      <w:proofErr w:type="spellStart"/>
      <w:r w:rsidRPr="00E124DE">
        <w:rPr>
          <w:sz w:val="24"/>
          <w:szCs w:val="24"/>
        </w:rPr>
        <w:t>gigafactory</w:t>
      </w:r>
      <w:proofErr w:type="spellEnd"/>
      <w:r w:rsidRPr="00E124DE">
        <w:rPr>
          <w:sz w:val="24"/>
          <w:szCs w:val="24"/>
        </w:rPr>
        <w:t xml:space="preserve"> v Plzni). Tyto iniciativy jsou reakcí na globální trend k dekarbonizaci dopravy a umožňují České republice zůstat konkurenceschopnou na světovém trhu.</w:t>
      </w:r>
    </w:p>
    <w:p w:rsidR="00E124DE" w:rsidRPr="002B57EE" w:rsidRDefault="00E124DE" w:rsidP="00E124DE">
      <w:pPr>
        <w:jc w:val="both"/>
        <w:rPr>
          <w:b/>
          <w:i/>
          <w:sz w:val="24"/>
          <w:szCs w:val="24"/>
        </w:rPr>
      </w:pPr>
      <w:r w:rsidRPr="002B57EE">
        <w:rPr>
          <w:b/>
          <w:i/>
          <w:sz w:val="24"/>
          <w:szCs w:val="24"/>
        </w:rPr>
        <w:t>Keynesovský přístup v praxi</w:t>
      </w:r>
    </w:p>
    <w:p w:rsidR="00E124DE" w:rsidRPr="00E124DE" w:rsidRDefault="00E124DE" w:rsidP="00E124DE">
      <w:pPr>
        <w:jc w:val="both"/>
        <w:rPr>
          <w:sz w:val="24"/>
          <w:szCs w:val="24"/>
        </w:rPr>
      </w:pPr>
      <w:r w:rsidRPr="00E124DE">
        <w:rPr>
          <w:sz w:val="24"/>
          <w:szCs w:val="24"/>
        </w:rPr>
        <w:t>Keynesovský přístup je charakteristický aktivní rolí státu při řešení strukturálních problémů. K tomu využívá širokou škálu hospodářských nástrojů, zejména:</w:t>
      </w:r>
    </w:p>
    <w:p w:rsidR="00E124DE" w:rsidRPr="002B57EE" w:rsidRDefault="00E124DE" w:rsidP="002B57EE">
      <w:pPr>
        <w:pStyle w:val="Odstavecseseznamem"/>
        <w:numPr>
          <w:ilvl w:val="0"/>
          <w:numId w:val="4"/>
        </w:numPr>
        <w:jc w:val="both"/>
        <w:rPr>
          <w:sz w:val="24"/>
          <w:szCs w:val="24"/>
        </w:rPr>
      </w:pPr>
      <w:r w:rsidRPr="002B57EE">
        <w:rPr>
          <w:sz w:val="24"/>
          <w:szCs w:val="24"/>
        </w:rPr>
        <w:t>Fiskální politika: Stát prostřednictvím veřejných investic podporuje rozvoj infrastruktury a perspektivních odvětví. Například investice do výstavby dopravní infrastruktury mohou podpořit rozvoj zaostávajících regionů a usnadnit přístup k trhům.</w:t>
      </w:r>
    </w:p>
    <w:p w:rsidR="00E124DE" w:rsidRPr="002B57EE" w:rsidRDefault="00E124DE" w:rsidP="002B57EE">
      <w:pPr>
        <w:pStyle w:val="Odstavecseseznamem"/>
        <w:numPr>
          <w:ilvl w:val="0"/>
          <w:numId w:val="4"/>
        </w:numPr>
        <w:jc w:val="both"/>
        <w:rPr>
          <w:sz w:val="24"/>
          <w:szCs w:val="24"/>
        </w:rPr>
      </w:pPr>
      <w:r w:rsidRPr="002B57EE">
        <w:rPr>
          <w:sz w:val="24"/>
          <w:szCs w:val="24"/>
        </w:rPr>
        <w:t>Podpora vzdělávání a rekvalifikací: Zaměřeno na zvyšování kvalifikace pracovní síly, což umožňuje zaměstnancům z upadajících odvětví nalézt uplatnění v nově vznikajících sektorech.</w:t>
      </w:r>
    </w:p>
    <w:p w:rsidR="00E124DE" w:rsidRPr="002B57EE" w:rsidRDefault="00E124DE" w:rsidP="002B57EE">
      <w:pPr>
        <w:pStyle w:val="Odstavecseseznamem"/>
        <w:numPr>
          <w:ilvl w:val="0"/>
          <w:numId w:val="4"/>
        </w:numPr>
        <w:jc w:val="both"/>
        <w:rPr>
          <w:sz w:val="24"/>
          <w:szCs w:val="24"/>
        </w:rPr>
      </w:pPr>
      <w:r w:rsidRPr="002B57EE">
        <w:rPr>
          <w:sz w:val="24"/>
          <w:szCs w:val="24"/>
        </w:rPr>
        <w:lastRenderedPageBreak/>
        <w:t>Subvence a granty: Přímé finanční podpory podnikům, které investují do inovací nebo přechodu na nová, udržitelnější odvětví.</w:t>
      </w:r>
    </w:p>
    <w:p w:rsidR="00E124DE" w:rsidRPr="00E124DE" w:rsidRDefault="00E124DE" w:rsidP="00E124DE">
      <w:pPr>
        <w:jc w:val="both"/>
        <w:rPr>
          <w:sz w:val="24"/>
          <w:szCs w:val="24"/>
        </w:rPr>
      </w:pPr>
    </w:p>
    <w:p w:rsidR="00E124DE" w:rsidRPr="002B57EE" w:rsidRDefault="00E124DE" w:rsidP="00E124DE">
      <w:pPr>
        <w:jc w:val="both"/>
        <w:rPr>
          <w:b/>
          <w:i/>
          <w:sz w:val="24"/>
          <w:szCs w:val="24"/>
        </w:rPr>
      </w:pPr>
      <w:r w:rsidRPr="002B57EE">
        <w:rPr>
          <w:b/>
          <w:i/>
          <w:sz w:val="24"/>
          <w:szCs w:val="24"/>
        </w:rPr>
        <w:t>Příklady keynesovského přístupu v historii a současnosti</w:t>
      </w:r>
    </w:p>
    <w:p w:rsidR="00E124DE" w:rsidRPr="00E124DE" w:rsidRDefault="00E124DE" w:rsidP="00E124DE">
      <w:pPr>
        <w:jc w:val="both"/>
        <w:rPr>
          <w:sz w:val="24"/>
          <w:szCs w:val="24"/>
        </w:rPr>
      </w:pPr>
      <w:r w:rsidRPr="00E124DE">
        <w:rPr>
          <w:sz w:val="24"/>
          <w:szCs w:val="24"/>
        </w:rPr>
        <w:t xml:space="preserve">New </w:t>
      </w:r>
      <w:proofErr w:type="spellStart"/>
      <w:r w:rsidRPr="00E124DE">
        <w:rPr>
          <w:sz w:val="24"/>
          <w:szCs w:val="24"/>
        </w:rPr>
        <w:t>Deal</w:t>
      </w:r>
      <w:proofErr w:type="spellEnd"/>
      <w:r w:rsidRPr="00E124DE">
        <w:rPr>
          <w:sz w:val="24"/>
          <w:szCs w:val="24"/>
        </w:rPr>
        <w:t xml:space="preserve"> (USA, </w:t>
      </w:r>
      <w:proofErr w:type="gramStart"/>
      <w:r w:rsidRPr="00E124DE">
        <w:rPr>
          <w:sz w:val="24"/>
          <w:szCs w:val="24"/>
        </w:rPr>
        <w:t>1930s</w:t>
      </w:r>
      <w:proofErr w:type="gramEnd"/>
      <w:r w:rsidRPr="00E124DE">
        <w:rPr>
          <w:sz w:val="24"/>
          <w:szCs w:val="24"/>
        </w:rPr>
        <w:t xml:space="preserve">): Jedním z historických příkladů keynesovského přístupu je program New </w:t>
      </w:r>
      <w:proofErr w:type="spellStart"/>
      <w:r w:rsidRPr="00E124DE">
        <w:rPr>
          <w:sz w:val="24"/>
          <w:szCs w:val="24"/>
        </w:rPr>
        <w:t>Deal</w:t>
      </w:r>
      <w:proofErr w:type="spellEnd"/>
      <w:r w:rsidRPr="00E124DE">
        <w:rPr>
          <w:sz w:val="24"/>
          <w:szCs w:val="24"/>
        </w:rPr>
        <w:t xml:space="preserve"> v USA, který měl řešit ekonomickou krizi a podporoval rozvoj infrastruktury, pracovní příležitosti a modernizaci průmyslu.</w:t>
      </w:r>
    </w:p>
    <w:p w:rsidR="00E124DE" w:rsidRPr="00E124DE" w:rsidRDefault="00E124DE" w:rsidP="00E124DE">
      <w:pPr>
        <w:jc w:val="both"/>
        <w:rPr>
          <w:sz w:val="24"/>
          <w:szCs w:val="24"/>
        </w:rPr>
      </w:pPr>
      <w:r w:rsidRPr="00E124DE">
        <w:rPr>
          <w:sz w:val="24"/>
          <w:szCs w:val="24"/>
        </w:rPr>
        <w:t xml:space="preserve">Zelená transformace (EU, současnost): Evropská unie implementuje program Zelené dohody (Green </w:t>
      </w:r>
      <w:proofErr w:type="spellStart"/>
      <w:r w:rsidRPr="00E124DE">
        <w:rPr>
          <w:sz w:val="24"/>
          <w:szCs w:val="24"/>
        </w:rPr>
        <w:t>Deal</w:t>
      </w:r>
      <w:proofErr w:type="spellEnd"/>
      <w:r w:rsidRPr="00E124DE">
        <w:rPr>
          <w:sz w:val="24"/>
          <w:szCs w:val="24"/>
        </w:rPr>
        <w:t xml:space="preserve">), jehož cílem je podpořit přechod na </w:t>
      </w:r>
      <w:proofErr w:type="spellStart"/>
      <w:r w:rsidRPr="00E124DE">
        <w:rPr>
          <w:sz w:val="24"/>
          <w:szCs w:val="24"/>
        </w:rPr>
        <w:t>nízkoemisní</w:t>
      </w:r>
      <w:proofErr w:type="spellEnd"/>
      <w:r w:rsidRPr="00E124DE">
        <w:rPr>
          <w:sz w:val="24"/>
          <w:szCs w:val="24"/>
        </w:rPr>
        <w:t xml:space="preserve"> ekonomiku. To zahrnuje investice do obnovitelné energie, udržitelné dopravy a energeticky úsporných technologií.</w:t>
      </w:r>
    </w:p>
    <w:p w:rsidR="00E124DE" w:rsidRPr="00E124DE" w:rsidRDefault="00E124DE" w:rsidP="00E124DE">
      <w:pPr>
        <w:jc w:val="both"/>
        <w:rPr>
          <w:sz w:val="24"/>
          <w:szCs w:val="24"/>
        </w:rPr>
      </w:pPr>
    </w:p>
    <w:p w:rsidR="00E124DE" w:rsidRDefault="00E124DE" w:rsidP="00E124DE">
      <w:pPr>
        <w:jc w:val="both"/>
        <w:rPr>
          <w:sz w:val="24"/>
          <w:szCs w:val="24"/>
        </w:rPr>
      </w:pPr>
      <w:r w:rsidRPr="00E124DE">
        <w:rPr>
          <w:sz w:val="24"/>
          <w:szCs w:val="24"/>
        </w:rPr>
        <w:t>Keynesovský přístup ke strukturální politice tedy klade důraz na aktivní vládní roli při řešení strukturálních problémů. Jeho cílem je nejen zmírnit negativní dopady strukturálních změn, ale také zajistit, aby ekonomika byla schopna dlouhodobě růst a přizpůsobovat se novým výzvám a příležitostem. Tento přístup je stále aktuální a v mnoha zemích tvoří základ strategií hospodářského rozvoje.</w:t>
      </w:r>
    </w:p>
    <w:p w:rsidR="002B57EE" w:rsidRDefault="002B57EE" w:rsidP="00E124DE">
      <w:pPr>
        <w:jc w:val="both"/>
        <w:rPr>
          <w:sz w:val="24"/>
          <w:szCs w:val="24"/>
        </w:rPr>
      </w:pPr>
    </w:p>
    <w:p w:rsidR="003C367E" w:rsidRPr="003C367E" w:rsidRDefault="003C367E" w:rsidP="003C367E">
      <w:pPr>
        <w:jc w:val="both"/>
        <w:rPr>
          <w:b/>
          <w:sz w:val="24"/>
          <w:szCs w:val="24"/>
        </w:rPr>
      </w:pPr>
      <w:r w:rsidRPr="003C367E">
        <w:rPr>
          <w:b/>
          <w:sz w:val="24"/>
          <w:szCs w:val="24"/>
        </w:rPr>
        <w:t>Kritika keynesovského přístupu ke strukturální politice: argumenty a příklady</w:t>
      </w:r>
    </w:p>
    <w:p w:rsidR="003C367E" w:rsidRPr="003C367E" w:rsidRDefault="003C367E" w:rsidP="003C367E">
      <w:pPr>
        <w:jc w:val="both"/>
        <w:rPr>
          <w:sz w:val="24"/>
          <w:szCs w:val="24"/>
        </w:rPr>
      </w:pPr>
      <w:r w:rsidRPr="003C367E">
        <w:rPr>
          <w:sz w:val="24"/>
          <w:szCs w:val="24"/>
        </w:rPr>
        <w:t>Keynesovský přístup ke strukturální politice, který zdůrazňuje vládní zásahy do ekonomiky s cílem zmírnit negativní dopady strukturálních změn a podpořit dlouhodobý rozvoj, čelí řadě kritik. Tyto kritiky se týkají především negativních důsledků, které mohou takové zásahy mít na efektivitu ekonomiky, konkurenční prostředí a alokaci zdrojů. Níže jsou uvedeny hlavní argumenty kritiků keynesovského přístupu spolu s konkrétními příklady.</w:t>
      </w:r>
    </w:p>
    <w:p w:rsidR="003C367E" w:rsidRPr="003C367E" w:rsidRDefault="003C367E" w:rsidP="003C367E">
      <w:pPr>
        <w:jc w:val="both"/>
        <w:rPr>
          <w:sz w:val="24"/>
          <w:szCs w:val="24"/>
        </w:rPr>
      </w:pPr>
      <w:r w:rsidRPr="003C367E">
        <w:rPr>
          <w:sz w:val="24"/>
          <w:szCs w:val="24"/>
        </w:rPr>
        <w:t>1. Brzdění přesunu zdrojů do efektivnějších odvětví</w:t>
      </w:r>
    </w:p>
    <w:p w:rsidR="003C367E" w:rsidRPr="003C367E" w:rsidRDefault="003C367E" w:rsidP="003C367E">
      <w:pPr>
        <w:jc w:val="both"/>
        <w:rPr>
          <w:sz w:val="24"/>
          <w:szCs w:val="24"/>
        </w:rPr>
      </w:pPr>
      <w:r w:rsidRPr="003C367E">
        <w:rPr>
          <w:sz w:val="24"/>
          <w:szCs w:val="24"/>
        </w:rPr>
        <w:t>Keynesovská strukturální politika často poskytuje podporu odvětvím, která se nacházejí v útlumu. Tím může zabránit přirozenému přesunu zdrojů (např. práce a kapitálu) z odvětví s nižší produktivitou do odvětví s vyšší výkonností.</w:t>
      </w:r>
    </w:p>
    <w:p w:rsidR="003C367E" w:rsidRPr="003C367E" w:rsidRDefault="003C367E" w:rsidP="003C367E">
      <w:pPr>
        <w:jc w:val="both"/>
        <w:rPr>
          <w:sz w:val="24"/>
          <w:szCs w:val="24"/>
        </w:rPr>
      </w:pPr>
    </w:p>
    <w:p w:rsidR="003C367E" w:rsidRPr="003C367E" w:rsidRDefault="003C367E" w:rsidP="003C367E">
      <w:pPr>
        <w:jc w:val="both"/>
        <w:rPr>
          <w:sz w:val="24"/>
          <w:szCs w:val="24"/>
        </w:rPr>
      </w:pPr>
      <w:r w:rsidRPr="003C367E">
        <w:rPr>
          <w:sz w:val="24"/>
          <w:szCs w:val="24"/>
        </w:rPr>
        <w:t>Příklad: Dlouhodobé dotace pro těžký průmysl v době jeho útlumu, například podpora uhelného průmyslu v České republice, mohou zpomalit rozvoj perspektivnějších oborů, jako jsou obnovitelné zdroje energie nebo technologie.</w:t>
      </w:r>
    </w:p>
    <w:p w:rsidR="003C367E" w:rsidRPr="003C367E" w:rsidRDefault="003C367E" w:rsidP="003C367E">
      <w:pPr>
        <w:jc w:val="both"/>
        <w:rPr>
          <w:sz w:val="24"/>
          <w:szCs w:val="24"/>
        </w:rPr>
      </w:pPr>
    </w:p>
    <w:p w:rsidR="003C367E" w:rsidRPr="003C367E" w:rsidRDefault="003C367E" w:rsidP="003C367E">
      <w:pPr>
        <w:jc w:val="both"/>
        <w:rPr>
          <w:sz w:val="24"/>
          <w:szCs w:val="24"/>
        </w:rPr>
      </w:pPr>
      <w:r w:rsidRPr="003C367E">
        <w:rPr>
          <w:sz w:val="24"/>
          <w:szCs w:val="24"/>
        </w:rPr>
        <w:t>2. Snížení motivace pracovníků k přechodu do produktivnějších oborů</w:t>
      </w:r>
    </w:p>
    <w:p w:rsidR="003C367E" w:rsidRPr="003C367E" w:rsidRDefault="003C367E" w:rsidP="003C367E">
      <w:pPr>
        <w:jc w:val="both"/>
        <w:rPr>
          <w:sz w:val="24"/>
          <w:szCs w:val="24"/>
        </w:rPr>
      </w:pPr>
      <w:r w:rsidRPr="003C367E">
        <w:rPr>
          <w:sz w:val="24"/>
          <w:szCs w:val="24"/>
        </w:rPr>
        <w:t>Subvence a státní podpora odvětví s nižší produktivitou mohou způsobit, že pracovníci zůstanou v neefektivních odvětvích a nebudou motivováni přecházet do perspektivnějších oborů, kde by mohli přispět k vyšší produktivitě ekonomiky.</w:t>
      </w:r>
    </w:p>
    <w:p w:rsidR="003C367E" w:rsidRPr="003C367E" w:rsidRDefault="003C367E" w:rsidP="003C367E">
      <w:pPr>
        <w:jc w:val="both"/>
        <w:rPr>
          <w:sz w:val="24"/>
          <w:szCs w:val="24"/>
        </w:rPr>
      </w:pPr>
    </w:p>
    <w:p w:rsidR="003C367E" w:rsidRPr="003C367E" w:rsidRDefault="003C367E" w:rsidP="003C367E">
      <w:pPr>
        <w:jc w:val="both"/>
        <w:rPr>
          <w:sz w:val="24"/>
          <w:szCs w:val="24"/>
        </w:rPr>
      </w:pPr>
      <w:r w:rsidRPr="003C367E">
        <w:rPr>
          <w:sz w:val="24"/>
          <w:szCs w:val="24"/>
        </w:rPr>
        <w:t xml:space="preserve">Příklad: Podpora zaměstnanců v těžebním průmyslu může oddálit jejich přechod do technologických nebo </w:t>
      </w:r>
      <w:proofErr w:type="spellStart"/>
      <w:r w:rsidRPr="003C367E">
        <w:rPr>
          <w:sz w:val="24"/>
          <w:szCs w:val="24"/>
        </w:rPr>
        <w:t>službových</w:t>
      </w:r>
      <w:proofErr w:type="spellEnd"/>
      <w:r w:rsidRPr="003C367E">
        <w:rPr>
          <w:sz w:val="24"/>
          <w:szCs w:val="24"/>
        </w:rPr>
        <w:t xml:space="preserve"> oborů, které nabízejí vyšší přidanou hodnotu.</w:t>
      </w:r>
    </w:p>
    <w:p w:rsidR="003C367E" w:rsidRPr="003C367E" w:rsidRDefault="003C367E" w:rsidP="003C367E">
      <w:pPr>
        <w:jc w:val="both"/>
        <w:rPr>
          <w:sz w:val="24"/>
          <w:szCs w:val="24"/>
        </w:rPr>
      </w:pPr>
    </w:p>
    <w:p w:rsidR="003C367E" w:rsidRPr="003C367E" w:rsidRDefault="003C367E" w:rsidP="003C367E">
      <w:pPr>
        <w:jc w:val="both"/>
        <w:rPr>
          <w:sz w:val="24"/>
          <w:szCs w:val="24"/>
        </w:rPr>
      </w:pPr>
      <w:r w:rsidRPr="003C367E">
        <w:rPr>
          <w:sz w:val="24"/>
          <w:szCs w:val="24"/>
        </w:rPr>
        <w:t>3. Snížení HDP a růstových vyhlídek ekonomiky</w:t>
      </w:r>
    </w:p>
    <w:p w:rsidR="003C367E" w:rsidRPr="003C367E" w:rsidRDefault="003C367E" w:rsidP="003C367E">
      <w:pPr>
        <w:jc w:val="both"/>
        <w:rPr>
          <w:sz w:val="24"/>
          <w:szCs w:val="24"/>
        </w:rPr>
      </w:pPr>
      <w:r w:rsidRPr="003C367E">
        <w:rPr>
          <w:sz w:val="24"/>
          <w:szCs w:val="24"/>
        </w:rPr>
        <w:t>Subvencování neefektivních odvětví vede k odklonu investic od perspektivních oborů, což dlouhodobě omezuje růst HDP. Zdroje, které by mohly být využity na podporu inovací a růstu, jsou tak alokovány do méně produktivních sektorů.</w:t>
      </w:r>
    </w:p>
    <w:p w:rsidR="003C367E" w:rsidRPr="003C367E" w:rsidRDefault="003C367E" w:rsidP="003C367E">
      <w:pPr>
        <w:jc w:val="both"/>
        <w:rPr>
          <w:sz w:val="24"/>
          <w:szCs w:val="24"/>
        </w:rPr>
      </w:pPr>
    </w:p>
    <w:p w:rsidR="003C367E" w:rsidRPr="003C367E" w:rsidRDefault="003C367E" w:rsidP="003C367E">
      <w:pPr>
        <w:jc w:val="both"/>
        <w:rPr>
          <w:sz w:val="24"/>
          <w:szCs w:val="24"/>
        </w:rPr>
      </w:pPr>
      <w:r w:rsidRPr="003C367E">
        <w:rPr>
          <w:sz w:val="24"/>
          <w:szCs w:val="24"/>
        </w:rPr>
        <w:t>Příklad: Pokud stát investuje do záchrany zastaralých podniků, například oceláren, namísto podpory výzkumu a vývoje, ekonomika ztrácí příležitost růst v oblastech s větším potenciálem.</w:t>
      </w:r>
    </w:p>
    <w:p w:rsidR="003C367E" w:rsidRPr="003C367E" w:rsidRDefault="003C367E" w:rsidP="003C367E">
      <w:pPr>
        <w:jc w:val="both"/>
        <w:rPr>
          <w:sz w:val="24"/>
          <w:szCs w:val="24"/>
        </w:rPr>
      </w:pPr>
    </w:p>
    <w:p w:rsidR="003C367E" w:rsidRPr="003C367E" w:rsidRDefault="003C367E" w:rsidP="003C367E">
      <w:pPr>
        <w:jc w:val="both"/>
        <w:rPr>
          <w:sz w:val="24"/>
          <w:szCs w:val="24"/>
        </w:rPr>
      </w:pPr>
      <w:r w:rsidRPr="003C367E">
        <w:rPr>
          <w:sz w:val="24"/>
          <w:szCs w:val="24"/>
        </w:rPr>
        <w:t>4. Omezování konkurenčního prostředí</w:t>
      </w:r>
    </w:p>
    <w:p w:rsidR="003C367E" w:rsidRPr="003C367E" w:rsidRDefault="003C367E" w:rsidP="003C367E">
      <w:pPr>
        <w:jc w:val="both"/>
        <w:rPr>
          <w:sz w:val="24"/>
          <w:szCs w:val="24"/>
        </w:rPr>
      </w:pPr>
      <w:r w:rsidRPr="003C367E">
        <w:rPr>
          <w:sz w:val="24"/>
          <w:szCs w:val="24"/>
        </w:rPr>
        <w:t>Vládní zásahy mohou deformovat trh a snížit konkurenci tím, že zvýhodňují určité subjekty na úkor ostatních. To vede k omezení inovací a motivace firem zlepšovat své produkty a služby.</w:t>
      </w:r>
    </w:p>
    <w:p w:rsidR="003C367E" w:rsidRPr="003C367E" w:rsidRDefault="003C367E" w:rsidP="003C367E">
      <w:pPr>
        <w:jc w:val="both"/>
        <w:rPr>
          <w:sz w:val="24"/>
          <w:szCs w:val="24"/>
        </w:rPr>
      </w:pPr>
    </w:p>
    <w:p w:rsidR="003C367E" w:rsidRPr="003C367E" w:rsidRDefault="003C367E" w:rsidP="003C367E">
      <w:pPr>
        <w:jc w:val="both"/>
        <w:rPr>
          <w:sz w:val="24"/>
          <w:szCs w:val="24"/>
        </w:rPr>
      </w:pPr>
      <w:r w:rsidRPr="003C367E">
        <w:rPr>
          <w:sz w:val="24"/>
          <w:szCs w:val="24"/>
        </w:rPr>
        <w:t>Příklad: Subvencování státních podniků může znevýhodnit soukromé firmy, které musí obstát v konkurenčním prostředí bez podobné podpory.</w:t>
      </w:r>
    </w:p>
    <w:p w:rsidR="003C367E" w:rsidRPr="003C367E" w:rsidRDefault="003C367E" w:rsidP="003C367E">
      <w:pPr>
        <w:jc w:val="both"/>
        <w:rPr>
          <w:sz w:val="24"/>
          <w:szCs w:val="24"/>
        </w:rPr>
      </w:pPr>
    </w:p>
    <w:p w:rsidR="003C367E" w:rsidRPr="003C367E" w:rsidRDefault="003C367E" w:rsidP="003C367E">
      <w:pPr>
        <w:jc w:val="both"/>
        <w:rPr>
          <w:sz w:val="24"/>
          <w:szCs w:val="24"/>
        </w:rPr>
      </w:pPr>
      <w:r w:rsidRPr="003C367E">
        <w:rPr>
          <w:sz w:val="24"/>
          <w:szCs w:val="24"/>
        </w:rPr>
        <w:t>5. Udržování přebytečných kapacit</w:t>
      </w:r>
    </w:p>
    <w:p w:rsidR="003C367E" w:rsidRPr="003C367E" w:rsidRDefault="003C367E" w:rsidP="003C367E">
      <w:pPr>
        <w:jc w:val="both"/>
        <w:rPr>
          <w:sz w:val="24"/>
          <w:szCs w:val="24"/>
        </w:rPr>
      </w:pPr>
      <w:r w:rsidRPr="003C367E">
        <w:rPr>
          <w:sz w:val="24"/>
          <w:szCs w:val="24"/>
        </w:rPr>
        <w:t>Dlouhodobé subvence vedou k tomu, že firmy udržují přebytečné výrobní kapacity, které nejsou efektivní a zvyšují náklady na jejich provoz. Tím se brzdí přirozený proces restrukturalizace ekonomiky.</w:t>
      </w:r>
    </w:p>
    <w:p w:rsidR="003C367E" w:rsidRPr="003C367E" w:rsidRDefault="003C367E" w:rsidP="003C367E">
      <w:pPr>
        <w:jc w:val="both"/>
        <w:rPr>
          <w:sz w:val="24"/>
          <w:szCs w:val="24"/>
        </w:rPr>
      </w:pPr>
    </w:p>
    <w:p w:rsidR="003C367E" w:rsidRPr="003C367E" w:rsidRDefault="003C367E" w:rsidP="003C367E">
      <w:pPr>
        <w:jc w:val="both"/>
        <w:rPr>
          <w:sz w:val="24"/>
          <w:szCs w:val="24"/>
        </w:rPr>
      </w:pPr>
      <w:r w:rsidRPr="003C367E">
        <w:rPr>
          <w:sz w:val="24"/>
          <w:szCs w:val="24"/>
        </w:rPr>
        <w:t>Příklad: Subvence zemědělství na výrobu produktů, o které není na trhu dostatečná poptávka, vede k nadprodukci a tlaku na veřejné rozpočty.</w:t>
      </w:r>
    </w:p>
    <w:p w:rsidR="003C367E" w:rsidRPr="003C367E" w:rsidRDefault="003C367E" w:rsidP="003C367E">
      <w:pPr>
        <w:jc w:val="both"/>
        <w:rPr>
          <w:sz w:val="24"/>
          <w:szCs w:val="24"/>
        </w:rPr>
      </w:pPr>
    </w:p>
    <w:p w:rsidR="003C367E" w:rsidRPr="003C367E" w:rsidRDefault="003C367E" w:rsidP="003C367E">
      <w:pPr>
        <w:jc w:val="both"/>
        <w:rPr>
          <w:sz w:val="24"/>
          <w:szCs w:val="24"/>
        </w:rPr>
      </w:pPr>
      <w:r w:rsidRPr="003C367E">
        <w:rPr>
          <w:sz w:val="24"/>
          <w:szCs w:val="24"/>
        </w:rPr>
        <w:t>6. Brzdění strukturálních změn a ekonomického rozvoje</w:t>
      </w:r>
    </w:p>
    <w:p w:rsidR="003C367E" w:rsidRPr="003C367E" w:rsidRDefault="003C367E" w:rsidP="003C367E">
      <w:pPr>
        <w:jc w:val="both"/>
        <w:rPr>
          <w:sz w:val="24"/>
          <w:szCs w:val="24"/>
        </w:rPr>
      </w:pPr>
      <w:r w:rsidRPr="003C367E">
        <w:rPr>
          <w:sz w:val="24"/>
          <w:szCs w:val="24"/>
        </w:rPr>
        <w:t>Keynesovský přístup může brzdit strukturální změny, protože zaměřuje pozornost na záchranu upadajících odvětví namísto podpory růstových sektorů. Tím dochází k zpoždění ekonomického rozvoje.</w:t>
      </w:r>
    </w:p>
    <w:p w:rsidR="003C367E" w:rsidRPr="003C367E" w:rsidRDefault="003C367E" w:rsidP="003C367E">
      <w:pPr>
        <w:jc w:val="both"/>
        <w:rPr>
          <w:sz w:val="24"/>
          <w:szCs w:val="24"/>
        </w:rPr>
      </w:pPr>
    </w:p>
    <w:p w:rsidR="003C367E" w:rsidRPr="003C367E" w:rsidRDefault="003C367E" w:rsidP="003C367E">
      <w:pPr>
        <w:jc w:val="both"/>
        <w:rPr>
          <w:sz w:val="24"/>
          <w:szCs w:val="24"/>
        </w:rPr>
      </w:pPr>
      <w:r w:rsidRPr="003C367E">
        <w:rPr>
          <w:sz w:val="24"/>
          <w:szCs w:val="24"/>
        </w:rPr>
        <w:lastRenderedPageBreak/>
        <w:t>Příklad: Podpora těžkého průmyslu může zpomalit transformaci ekonomiky směrem k moderním odvětvím, jako jsou informační technologie nebo obnovitelné zdroje energie.</w:t>
      </w:r>
    </w:p>
    <w:p w:rsidR="003C367E" w:rsidRPr="003C367E" w:rsidRDefault="003C367E" w:rsidP="003C367E">
      <w:pPr>
        <w:jc w:val="both"/>
        <w:rPr>
          <w:sz w:val="24"/>
          <w:szCs w:val="24"/>
        </w:rPr>
      </w:pPr>
    </w:p>
    <w:p w:rsidR="003C367E" w:rsidRPr="003C367E" w:rsidRDefault="003C367E" w:rsidP="003C367E">
      <w:pPr>
        <w:jc w:val="both"/>
        <w:rPr>
          <w:sz w:val="24"/>
          <w:szCs w:val="24"/>
        </w:rPr>
      </w:pPr>
      <w:r w:rsidRPr="003C367E">
        <w:rPr>
          <w:sz w:val="24"/>
          <w:szCs w:val="24"/>
        </w:rPr>
        <w:t>7. Nerovnováha na trhu kvůli pevným cenám</w:t>
      </w:r>
    </w:p>
    <w:p w:rsidR="003C367E" w:rsidRPr="003C367E" w:rsidRDefault="003C367E" w:rsidP="003C367E">
      <w:pPr>
        <w:jc w:val="both"/>
        <w:rPr>
          <w:sz w:val="24"/>
          <w:szCs w:val="24"/>
        </w:rPr>
      </w:pPr>
      <w:r w:rsidRPr="003C367E">
        <w:rPr>
          <w:sz w:val="24"/>
          <w:szCs w:val="24"/>
        </w:rPr>
        <w:t>Stanovení pevných cen v některých odvětvích v rámci vládních intervencí může vést k tržní nerovnováze, jako je nedostatek nebo nadbytek produktů.</w:t>
      </w:r>
    </w:p>
    <w:p w:rsidR="003C367E" w:rsidRPr="003C367E" w:rsidRDefault="003C367E" w:rsidP="003C367E">
      <w:pPr>
        <w:jc w:val="both"/>
        <w:rPr>
          <w:sz w:val="24"/>
          <w:szCs w:val="24"/>
        </w:rPr>
      </w:pPr>
    </w:p>
    <w:p w:rsidR="003C367E" w:rsidRPr="003C367E" w:rsidRDefault="003C367E" w:rsidP="003C367E">
      <w:pPr>
        <w:jc w:val="both"/>
        <w:rPr>
          <w:sz w:val="24"/>
          <w:szCs w:val="24"/>
        </w:rPr>
      </w:pPr>
      <w:r w:rsidRPr="003C367E">
        <w:rPr>
          <w:sz w:val="24"/>
          <w:szCs w:val="24"/>
        </w:rPr>
        <w:t>Příklad: Regulace cen elektřiny může vést k nedostatku energie nebo k omezení investic do nových technologií výroby energie.</w:t>
      </w:r>
    </w:p>
    <w:p w:rsidR="003C367E" w:rsidRPr="003C367E" w:rsidRDefault="003C367E" w:rsidP="003C367E">
      <w:pPr>
        <w:jc w:val="both"/>
        <w:rPr>
          <w:sz w:val="24"/>
          <w:szCs w:val="24"/>
        </w:rPr>
      </w:pPr>
    </w:p>
    <w:p w:rsidR="003C367E" w:rsidRPr="003C367E" w:rsidRDefault="003C367E" w:rsidP="003C367E">
      <w:pPr>
        <w:jc w:val="both"/>
        <w:rPr>
          <w:sz w:val="24"/>
          <w:szCs w:val="24"/>
        </w:rPr>
      </w:pPr>
      <w:r w:rsidRPr="003C367E">
        <w:rPr>
          <w:sz w:val="24"/>
          <w:szCs w:val="24"/>
        </w:rPr>
        <w:t>8. Chyby při alokaci státní podpory</w:t>
      </w:r>
    </w:p>
    <w:p w:rsidR="003C367E" w:rsidRPr="003C367E" w:rsidRDefault="003C367E" w:rsidP="003C367E">
      <w:pPr>
        <w:jc w:val="both"/>
        <w:rPr>
          <w:sz w:val="24"/>
          <w:szCs w:val="24"/>
        </w:rPr>
      </w:pPr>
      <w:r w:rsidRPr="003C367E">
        <w:rPr>
          <w:sz w:val="24"/>
          <w:szCs w:val="24"/>
        </w:rPr>
        <w:t>Alokace státní investiční podpory často trpí nedostatkem informací nebo nesprávnými rozhodnutími, což může vést k neefektivnímu využití veřejných zdrojů.</w:t>
      </w:r>
    </w:p>
    <w:p w:rsidR="003C367E" w:rsidRPr="003C367E" w:rsidRDefault="003C367E" w:rsidP="003C367E">
      <w:pPr>
        <w:jc w:val="both"/>
        <w:rPr>
          <w:sz w:val="24"/>
          <w:szCs w:val="24"/>
        </w:rPr>
      </w:pPr>
    </w:p>
    <w:p w:rsidR="003C367E" w:rsidRPr="003C367E" w:rsidRDefault="003C367E" w:rsidP="003C367E">
      <w:pPr>
        <w:jc w:val="both"/>
        <w:rPr>
          <w:sz w:val="24"/>
          <w:szCs w:val="24"/>
        </w:rPr>
      </w:pPr>
      <w:r w:rsidRPr="003C367E">
        <w:rPr>
          <w:sz w:val="24"/>
          <w:szCs w:val="24"/>
        </w:rPr>
        <w:t>Příklad: Investice do projektů s nízkou návratností, jako jsou neperspektivní infrastrukturní projekty, mohou být důsledkem špatného posouzení jejich přínosu.</w:t>
      </w:r>
    </w:p>
    <w:p w:rsidR="003C367E" w:rsidRPr="003C367E" w:rsidRDefault="003C367E" w:rsidP="003C367E">
      <w:pPr>
        <w:jc w:val="both"/>
        <w:rPr>
          <w:sz w:val="24"/>
          <w:szCs w:val="24"/>
        </w:rPr>
      </w:pPr>
    </w:p>
    <w:p w:rsidR="003C367E" w:rsidRPr="003C367E" w:rsidRDefault="003C367E" w:rsidP="003C367E">
      <w:pPr>
        <w:jc w:val="both"/>
        <w:rPr>
          <w:sz w:val="24"/>
          <w:szCs w:val="24"/>
        </w:rPr>
      </w:pPr>
      <w:r w:rsidRPr="003C367E">
        <w:rPr>
          <w:sz w:val="24"/>
          <w:szCs w:val="24"/>
        </w:rPr>
        <w:t>9. Politické tlaky namísto racionálního rozhodování</w:t>
      </w:r>
    </w:p>
    <w:p w:rsidR="003C367E" w:rsidRPr="003C367E" w:rsidRDefault="003C367E" w:rsidP="003C367E">
      <w:pPr>
        <w:jc w:val="both"/>
        <w:rPr>
          <w:sz w:val="24"/>
          <w:szCs w:val="24"/>
        </w:rPr>
      </w:pPr>
      <w:r w:rsidRPr="003C367E">
        <w:rPr>
          <w:sz w:val="24"/>
          <w:szCs w:val="24"/>
        </w:rPr>
        <w:t>O směrech keynesovské strukturální politiky často nerozhodují ekonomické analýzy, ale politické tlaky a zájmy. To vede k neefektivním rozhodnutím a preferování určitých skupin na úkor celospolečenského prospěchu.</w:t>
      </w:r>
    </w:p>
    <w:p w:rsidR="003C367E" w:rsidRPr="003C367E" w:rsidRDefault="003C367E" w:rsidP="003C367E">
      <w:pPr>
        <w:jc w:val="both"/>
        <w:rPr>
          <w:sz w:val="24"/>
          <w:szCs w:val="24"/>
        </w:rPr>
      </w:pPr>
    </w:p>
    <w:p w:rsidR="003C367E" w:rsidRPr="003C367E" w:rsidRDefault="003C367E" w:rsidP="003C367E">
      <w:pPr>
        <w:jc w:val="both"/>
        <w:rPr>
          <w:sz w:val="24"/>
          <w:szCs w:val="24"/>
        </w:rPr>
      </w:pPr>
      <w:r w:rsidRPr="003C367E">
        <w:rPr>
          <w:sz w:val="24"/>
          <w:szCs w:val="24"/>
        </w:rPr>
        <w:t>Příklad: Politická podpora těžebního průmyslu v místech, kde má silné zastoupení, může vést k prodloužení jeho existence na úkor investic do moderních technologií.</w:t>
      </w:r>
    </w:p>
    <w:p w:rsidR="003C367E" w:rsidRDefault="003C367E" w:rsidP="003C367E">
      <w:pPr>
        <w:jc w:val="both"/>
        <w:rPr>
          <w:sz w:val="24"/>
          <w:szCs w:val="24"/>
        </w:rPr>
      </w:pPr>
    </w:p>
    <w:p w:rsidR="003C367E" w:rsidRDefault="003C367E" w:rsidP="003C367E">
      <w:pPr>
        <w:jc w:val="both"/>
        <w:rPr>
          <w:sz w:val="24"/>
          <w:szCs w:val="24"/>
        </w:rPr>
      </w:pPr>
      <w:r w:rsidRPr="003C367E">
        <w:rPr>
          <w:sz w:val="24"/>
          <w:szCs w:val="24"/>
        </w:rPr>
        <w:t>Kritika keynesovského přístupu ke strukturální politice poukazuje na skutečnost, že vládní zásahy mohou mít negativní dopady na efektivitu, konkurenceschopnost a růstové vyhlídky ekonomiky. Přílišná státní intervence může vést k udržování neefektivních sektorů, deformaci trhu a brzdění potřebných strukturálních změn. Tyto problémy je nutné zvažovat při plánování a realizaci jakékoli strukturální politiky.</w:t>
      </w:r>
    </w:p>
    <w:p w:rsidR="003C367E" w:rsidRDefault="003C367E" w:rsidP="003C367E">
      <w:pPr>
        <w:jc w:val="both"/>
        <w:rPr>
          <w:sz w:val="24"/>
          <w:szCs w:val="24"/>
        </w:rPr>
      </w:pPr>
    </w:p>
    <w:p w:rsidR="00F22E2F" w:rsidRDefault="00F22E2F" w:rsidP="003C367E">
      <w:pPr>
        <w:jc w:val="both"/>
        <w:rPr>
          <w:sz w:val="24"/>
          <w:szCs w:val="24"/>
        </w:rPr>
      </w:pPr>
    </w:p>
    <w:p w:rsidR="00F22E2F" w:rsidRDefault="00F22E2F" w:rsidP="003C367E">
      <w:pPr>
        <w:jc w:val="both"/>
        <w:rPr>
          <w:sz w:val="24"/>
          <w:szCs w:val="24"/>
        </w:rPr>
      </w:pPr>
    </w:p>
    <w:p w:rsidR="00F22E2F" w:rsidRPr="00F22E2F" w:rsidRDefault="00F22E2F" w:rsidP="00F22E2F">
      <w:pPr>
        <w:jc w:val="both"/>
        <w:rPr>
          <w:b/>
          <w:sz w:val="24"/>
          <w:szCs w:val="24"/>
        </w:rPr>
      </w:pPr>
      <w:r w:rsidRPr="00F22E2F">
        <w:rPr>
          <w:b/>
          <w:sz w:val="24"/>
          <w:szCs w:val="24"/>
        </w:rPr>
        <w:lastRenderedPageBreak/>
        <w:t>Neoklasický přístup ke strukturální politice</w:t>
      </w:r>
    </w:p>
    <w:p w:rsidR="00F22E2F" w:rsidRPr="00F22E2F" w:rsidRDefault="00F22E2F" w:rsidP="00F22E2F">
      <w:pPr>
        <w:jc w:val="both"/>
        <w:rPr>
          <w:sz w:val="24"/>
          <w:szCs w:val="24"/>
        </w:rPr>
      </w:pPr>
      <w:r w:rsidRPr="00F22E2F">
        <w:rPr>
          <w:sz w:val="24"/>
          <w:szCs w:val="24"/>
        </w:rPr>
        <w:t>Neoklasický přístup ke strukturální politice vychází z přesvědčení, že tržní ekonomika je přirozeně samoregulační systém, který nepotřebuje zásadní zásahy vlády do hospodářských procesů. Tento pohled zdůrazňuje schopnost trhu alokovat zdroje efektivně a reagovat na změny ekonomického prostředí prostřednictvím působení tržních sil.</w:t>
      </w:r>
    </w:p>
    <w:p w:rsidR="00F22E2F" w:rsidRPr="00F22E2F" w:rsidRDefault="00F22E2F" w:rsidP="00F22E2F">
      <w:pPr>
        <w:jc w:val="both"/>
        <w:rPr>
          <w:b/>
          <w:i/>
          <w:sz w:val="24"/>
          <w:szCs w:val="24"/>
        </w:rPr>
      </w:pPr>
      <w:r w:rsidRPr="00F22E2F">
        <w:rPr>
          <w:b/>
          <w:i/>
          <w:sz w:val="24"/>
          <w:szCs w:val="24"/>
        </w:rPr>
        <w:t>Hlavní argumenty neoklasického přístupu</w:t>
      </w:r>
      <w:r>
        <w:rPr>
          <w:b/>
          <w:i/>
          <w:sz w:val="24"/>
          <w:szCs w:val="24"/>
        </w:rPr>
        <w:t>:</w:t>
      </w:r>
    </w:p>
    <w:p w:rsidR="00F22E2F" w:rsidRPr="00F22E2F" w:rsidRDefault="00F22E2F" w:rsidP="00F22E2F">
      <w:pPr>
        <w:jc w:val="both"/>
        <w:rPr>
          <w:i/>
          <w:sz w:val="24"/>
          <w:szCs w:val="24"/>
        </w:rPr>
      </w:pPr>
      <w:r w:rsidRPr="00F22E2F">
        <w:rPr>
          <w:i/>
          <w:sz w:val="24"/>
          <w:szCs w:val="24"/>
        </w:rPr>
        <w:t>Tržní ekonomika je samoregulační</w:t>
      </w:r>
    </w:p>
    <w:p w:rsidR="00F22E2F" w:rsidRPr="00F22E2F" w:rsidRDefault="00F22E2F" w:rsidP="00F22E2F">
      <w:pPr>
        <w:jc w:val="both"/>
        <w:rPr>
          <w:sz w:val="24"/>
          <w:szCs w:val="24"/>
        </w:rPr>
      </w:pPr>
      <w:r w:rsidRPr="00F22E2F">
        <w:rPr>
          <w:sz w:val="24"/>
          <w:szCs w:val="24"/>
        </w:rPr>
        <w:t>Neoklasický přístup tvrdí, že trh má schopnost sám sebe regulovat a přizpůsobovat se změnám prostřednictvím nabídky a poptávky. Když je určité odvětví v útlumu, trh automaticky přesměruje zdroje (práci, kapitál) do odvětví, která jsou perspektivnější a produktivnější.</w:t>
      </w:r>
    </w:p>
    <w:p w:rsidR="00F22E2F" w:rsidRPr="00F22E2F" w:rsidRDefault="00F22E2F" w:rsidP="00F22E2F">
      <w:pPr>
        <w:jc w:val="both"/>
        <w:rPr>
          <w:sz w:val="24"/>
          <w:szCs w:val="24"/>
        </w:rPr>
      </w:pPr>
    </w:p>
    <w:p w:rsidR="00F22E2F" w:rsidRDefault="00F22E2F" w:rsidP="00F22E2F">
      <w:pPr>
        <w:jc w:val="both"/>
        <w:rPr>
          <w:sz w:val="24"/>
          <w:szCs w:val="24"/>
        </w:rPr>
      </w:pPr>
      <w:r w:rsidRPr="00F22E2F">
        <w:rPr>
          <w:sz w:val="24"/>
          <w:szCs w:val="24"/>
        </w:rPr>
        <w:t>Příklad: Po poklesu poptávky po uhelné energii trh přesměruje zdroje do obnovitelných zdrojů energie, jako je solární nebo větrná energie, protože o tyto zdroje roste zájem spotřebitelů i firem.</w:t>
      </w:r>
    </w:p>
    <w:p w:rsidR="00F22E2F" w:rsidRPr="00F22E2F" w:rsidRDefault="00F22E2F" w:rsidP="00F22E2F">
      <w:pPr>
        <w:jc w:val="both"/>
        <w:rPr>
          <w:sz w:val="24"/>
          <w:szCs w:val="24"/>
        </w:rPr>
      </w:pPr>
    </w:p>
    <w:p w:rsidR="00F22E2F" w:rsidRPr="00F22E2F" w:rsidRDefault="00F22E2F" w:rsidP="00F22E2F">
      <w:pPr>
        <w:jc w:val="both"/>
        <w:rPr>
          <w:i/>
          <w:sz w:val="24"/>
          <w:szCs w:val="24"/>
        </w:rPr>
      </w:pPr>
      <w:r w:rsidRPr="00F22E2F">
        <w:rPr>
          <w:i/>
          <w:sz w:val="24"/>
          <w:szCs w:val="24"/>
        </w:rPr>
        <w:t>Sledování individuálních zájmů přináší užitek celé společnosti</w:t>
      </w:r>
    </w:p>
    <w:p w:rsidR="00F22E2F" w:rsidRPr="00F22E2F" w:rsidRDefault="00F22E2F" w:rsidP="00F22E2F">
      <w:pPr>
        <w:jc w:val="both"/>
        <w:rPr>
          <w:sz w:val="24"/>
          <w:szCs w:val="24"/>
        </w:rPr>
      </w:pPr>
      <w:proofErr w:type="spellStart"/>
      <w:r w:rsidRPr="00F22E2F">
        <w:rPr>
          <w:sz w:val="24"/>
          <w:szCs w:val="24"/>
        </w:rPr>
        <w:t>Neoklasici</w:t>
      </w:r>
      <w:proofErr w:type="spellEnd"/>
      <w:r w:rsidRPr="00F22E2F">
        <w:rPr>
          <w:sz w:val="24"/>
          <w:szCs w:val="24"/>
        </w:rPr>
        <w:t xml:space="preserve"> tvrdí, že pokud jednotlivci a firmy sledují své vlastní ekonomické zájmy, pomáhá to ekonomickému rozvoji jako celku. Tento princip je známý jako „neviditelná ruka trhu“, kterou popsal Adam Smith. Tržní mechanismus zajišťuje, že výroba bude zaměřena na produkty a služby, o které je největší zájem, což podporuje efektivitu a inovace.</w:t>
      </w:r>
    </w:p>
    <w:p w:rsidR="00F22E2F" w:rsidRPr="00F22E2F" w:rsidRDefault="00F22E2F" w:rsidP="00F22E2F">
      <w:pPr>
        <w:jc w:val="both"/>
        <w:rPr>
          <w:sz w:val="24"/>
          <w:szCs w:val="24"/>
        </w:rPr>
      </w:pPr>
    </w:p>
    <w:p w:rsidR="00F22E2F" w:rsidRPr="00F22E2F" w:rsidRDefault="00F22E2F" w:rsidP="00F22E2F">
      <w:pPr>
        <w:jc w:val="both"/>
        <w:rPr>
          <w:sz w:val="24"/>
          <w:szCs w:val="24"/>
        </w:rPr>
      </w:pPr>
      <w:r w:rsidRPr="00F22E2F">
        <w:rPr>
          <w:sz w:val="24"/>
          <w:szCs w:val="24"/>
        </w:rPr>
        <w:t>Příklad: Pokud se podnikatel rozhodne investovat do vývoje elektromobilů, protože vidí potenciál v rostoucí poptávce po udržitelných dopravních prostředcích, přispívá tím nejen k růstu svého podnikání, ale i k rozvoji ekonomiky jako celku.</w:t>
      </w:r>
    </w:p>
    <w:p w:rsidR="00F22E2F" w:rsidRPr="00F22E2F" w:rsidRDefault="00F22E2F" w:rsidP="00F22E2F">
      <w:pPr>
        <w:jc w:val="both"/>
        <w:rPr>
          <w:sz w:val="24"/>
          <w:szCs w:val="24"/>
        </w:rPr>
      </w:pPr>
    </w:p>
    <w:p w:rsidR="00F22E2F" w:rsidRPr="005D3DF6" w:rsidRDefault="00F22E2F" w:rsidP="00F22E2F">
      <w:pPr>
        <w:jc w:val="both"/>
        <w:rPr>
          <w:i/>
          <w:sz w:val="24"/>
          <w:szCs w:val="24"/>
        </w:rPr>
      </w:pPr>
      <w:r w:rsidRPr="005D3DF6">
        <w:rPr>
          <w:i/>
          <w:sz w:val="24"/>
          <w:szCs w:val="24"/>
        </w:rPr>
        <w:t>Tržní systém je stabilní systém</w:t>
      </w:r>
    </w:p>
    <w:p w:rsidR="00F22E2F" w:rsidRPr="00F22E2F" w:rsidRDefault="00F22E2F" w:rsidP="00F22E2F">
      <w:pPr>
        <w:jc w:val="both"/>
        <w:rPr>
          <w:sz w:val="24"/>
          <w:szCs w:val="24"/>
        </w:rPr>
      </w:pPr>
      <w:r w:rsidRPr="00F22E2F">
        <w:rPr>
          <w:sz w:val="24"/>
          <w:szCs w:val="24"/>
        </w:rPr>
        <w:t>Podle neoklasické teorie je tržní systém přirozeně stabilní a má tendenci k rovnováze. I když se objeví ekonomické šoky, například zvýšení cen surovin nebo pokles poptávky, trh se dokáže přizpůsobit a najít nové rovnovážné body bez potřeby vládních zásahů.</w:t>
      </w:r>
    </w:p>
    <w:p w:rsidR="00F22E2F" w:rsidRPr="00F22E2F" w:rsidRDefault="00F22E2F" w:rsidP="00F22E2F">
      <w:pPr>
        <w:jc w:val="both"/>
        <w:rPr>
          <w:sz w:val="24"/>
          <w:szCs w:val="24"/>
        </w:rPr>
      </w:pPr>
    </w:p>
    <w:p w:rsidR="00F22E2F" w:rsidRPr="00F22E2F" w:rsidRDefault="00F22E2F" w:rsidP="00F22E2F">
      <w:pPr>
        <w:jc w:val="both"/>
        <w:rPr>
          <w:sz w:val="24"/>
          <w:szCs w:val="24"/>
        </w:rPr>
      </w:pPr>
      <w:r w:rsidRPr="00F22E2F">
        <w:rPr>
          <w:sz w:val="24"/>
          <w:szCs w:val="24"/>
        </w:rPr>
        <w:t>Příklad: Pokud dojde ke zvýšení cen ropy, spotřebitelé začnou preferovat méně energeticky náročná vozidla, což vede k přizpůsobení výroby automobilových firem bez potřeby státních regulací.</w:t>
      </w:r>
    </w:p>
    <w:p w:rsidR="00F22E2F" w:rsidRDefault="00F22E2F" w:rsidP="00F22E2F">
      <w:pPr>
        <w:jc w:val="both"/>
        <w:rPr>
          <w:sz w:val="24"/>
          <w:szCs w:val="24"/>
        </w:rPr>
      </w:pPr>
    </w:p>
    <w:p w:rsidR="005D3DF6" w:rsidRPr="00F22E2F" w:rsidRDefault="005D3DF6" w:rsidP="00F22E2F">
      <w:pPr>
        <w:jc w:val="both"/>
        <w:rPr>
          <w:sz w:val="24"/>
          <w:szCs w:val="24"/>
        </w:rPr>
      </w:pPr>
    </w:p>
    <w:p w:rsidR="00F22E2F" w:rsidRPr="005D3DF6" w:rsidRDefault="00F22E2F" w:rsidP="00F22E2F">
      <w:pPr>
        <w:jc w:val="both"/>
        <w:rPr>
          <w:b/>
          <w:i/>
          <w:sz w:val="24"/>
          <w:szCs w:val="24"/>
        </w:rPr>
      </w:pPr>
      <w:r w:rsidRPr="005D3DF6">
        <w:rPr>
          <w:b/>
          <w:i/>
          <w:sz w:val="24"/>
          <w:szCs w:val="24"/>
        </w:rPr>
        <w:lastRenderedPageBreak/>
        <w:t>Role vlády podle neoklasického přístupu</w:t>
      </w:r>
    </w:p>
    <w:p w:rsidR="00F22E2F" w:rsidRPr="00F22E2F" w:rsidRDefault="00F22E2F" w:rsidP="00F22E2F">
      <w:pPr>
        <w:jc w:val="both"/>
        <w:rPr>
          <w:sz w:val="24"/>
          <w:szCs w:val="24"/>
        </w:rPr>
      </w:pPr>
      <w:r w:rsidRPr="00F22E2F">
        <w:rPr>
          <w:sz w:val="24"/>
          <w:szCs w:val="24"/>
        </w:rPr>
        <w:t>Neoklasický přístup uznává roli vlády pouze v případech, kdy jsou ohroženy základní atributy tržního systému, například konkurenční prostředí nebo transparentnost trhu. Cílem vlády by nemělo být přímé zasahování do tržních procesů, ale spíše vytváření a udržování stabilního systémového rámce, který umožní tržním silám efektivně fungovat.</w:t>
      </w:r>
    </w:p>
    <w:p w:rsidR="00F22E2F" w:rsidRPr="00F22E2F" w:rsidRDefault="00F22E2F" w:rsidP="00F22E2F">
      <w:pPr>
        <w:jc w:val="both"/>
        <w:rPr>
          <w:sz w:val="24"/>
          <w:szCs w:val="24"/>
        </w:rPr>
      </w:pPr>
    </w:p>
    <w:p w:rsidR="00F22E2F" w:rsidRPr="005D3DF6" w:rsidRDefault="00F22E2F" w:rsidP="00F22E2F">
      <w:pPr>
        <w:jc w:val="both"/>
        <w:rPr>
          <w:i/>
          <w:sz w:val="24"/>
          <w:szCs w:val="24"/>
        </w:rPr>
      </w:pPr>
      <w:r w:rsidRPr="005D3DF6">
        <w:rPr>
          <w:i/>
          <w:sz w:val="24"/>
          <w:szCs w:val="24"/>
        </w:rPr>
        <w:t>Udržování konkurenčního prostředí</w:t>
      </w:r>
    </w:p>
    <w:p w:rsidR="00F22E2F" w:rsidRPr="00F22E2F" w:rsidRDefault="00F22E2F" w:rsidP="00F22E2F">
      <w:pPr>
        <w:jc w:val="both"/>
        <w:rPr>
          <w:sz w:val="24"/>
          <w:szCs w:val="24"/>
        </w:rPr>
      </w:pPr>
      <w:r w:rsidRPr="00F22E2F">
        <w:rPr>
          <w:sz w:val="24"/>
          <w:szCs w:val="24"/>
        </w:rPr>
        <w:t>Vláda by měla zajistit, aby na trhu existovala zdravá konkurence. To znamená bránit vzniku monopolů a kartelových dohod, které by mohly deformovat tržní mechanismus.</w:t>
      </w:r>
    </w:p>
    <w:p w:rsidR="00F22E2F" w:rsidRPr="00F22E2F" w:rsidRDefault="00F22E2F" w:rsidP="00F22E2F">
      <w:pPr>
        <w:jc w:val="both"/>
        <w:rPr>
          <w:sz w:val="24"/>
          <w:szCs w:val="24"/>
        </w:rPr>
      </w:pPr>
    </w:p>
    <w:p w:rsidR="00F22E2F" w:rsidRPr="00F22E2F" w:rsidRDefault="00F22E2F" w:rsidP="00F22E2F">
      <w:pPr>
        <w:jc w:val="both"/>
        <w:rPr>
          <w:sz w:val="24"/>
          <w:szCs w:val="24"/>
        </w:rPr>
      </w:pPr>
      <w:r w:rsidRPr="00F22E2F">
        <w:rPr>
          <w:sz w:val="24"/>
          <w:szCs w:val="24"/>
        </w:rPr>
        <w:t>Příklad: Antimonopolní úřady po celém světě, včetně České republiky, regulují činnost velkých firem, aby zabránily jejich dominantnímu postavení na trhu, například v energetice nebo telekomunikacích.</w:t>
      </w:r>
    </w:p>
    <w:p w:rsidR="00F22E2F" w:rsidRPr="00F22E2F" w:rsidRDefault="00F22E2F" w:rsidP="00F22E2F">
      <w:pPr>
        <w:jc w:val="both"/>
        <w:rPr>
          <w:sz w:val="24"/>
          <w:szCs w:val="24"/>
        </w:rPr>
      </w:pPr>
    </w:p>
    <w:p w:rsidR="00F22E2F" w:rsidRPr="005D3DF6" w:rsidRDefault="00F22E2F" w:rsidP="00F22E2F">
      <w:pPr>
        <w:jc w:val="both"/>
        <w:rPr>
          <w:i/>
          <w:sz w:val="24"/>
          <w:szCs w:val="24"/>
        </w:rPr>
      </w:pPr>
      <w:r w:rsidRPr="005D3DF6">
        <w:rPr>
          <w:i/>
          <w:sz w:val="24"/>
          <w:szCs w:val="24"/>
        </w:rPr>
        <w:t>Zajištění průhlednosti trhu</w:t>
      </w:r>
    </w:p>
    <w:p w:rsidR="00F22E2F" w:rsidRPr="00F22E2F" w:rsidRDefault="00F22E2F" w:rsidP="00F22E2F">
      <w:pPr>
        <w:jc w:val="both"/>
        <w:rPr>
          <w:sz w:val="24"/>
          <w:szCs w:val="24"/>
        </w:rPr>
      </w:pPr>
      <w:r w:rsidRPr="00F22E2F">
        <w:rPr>
          <w:sz w:val="24"/>
          <w:szCs w:val="24"/>
        </w:rPr>
        <w:t>Transparentnost trhu je klíčová pro to, aby mohli spotřebitelé a firmy činit informovaná rozhodnutí. Vláda by měla zajistit, aby byly dostupné přesné a pravdivé informace o cenách, kvalitě zboží a služeb nebo tržních podmínkách.</w:t>
      </w:r>
    </w:p>
    <w:p w:rsidR="00F22E2F" w:rsidRPr="00F22E2F" w:rsidRDefault="00F22E2F" w:rsidP="00F22E2F">
      <w:pPr>
        <w:jc w:val="both"/>
        <w:rPr>
          <w:sz w:val="24"/>
          <w:szCs w:val="24"/>
        </w:rPr>
      </w:pPr>
    </w:p>
    <w:p w:rsidR="00F22E2F" w:rsidRPr="00F22E2F" w:rsidRDefault="00F22E2F" w:rsidP="00F22E2F">
      <w:pPr>
        <w:jc w:val="both"/>
        <w:rPr>
          <w:sz w:val="24"/>
          <w:szCs w:val="24"/>
        </w:rPr>
      </w:pPr>
      <w:r w:rsidRPr="00F22E2F">
        <w:rPr>
          <w:sz w:val="24"/>
          <w:szCs w:val="24"/>
        </w:rPr>
        <w:t>Příklad: Státní regulace zajišťující povinnost zveřejňovat informace o složení potravin nebo emisích aut umožňují spotřebitelům činit informovaná rozhodnutí a podporují férovou konkurenci mezi firmami.</w:t>
      </w:r>
    </w:p>
    <w:p w:rsidR="00F22E2F" w:rsidRPr="00F22E2F" w:rsidRDefault="00F22E2F" w:rsidP="00F22E2F">
      <w:pPr>
        <w:jc w:val="both"/>
        <w:rPr>
          <w:sz w:val="24"/>
          <w:szCs w:val="24"/>
        </w:rPr>
      </w:pPr>
    </w:p>
    <w:p w:rsidR="00F22E2F" w:rsidRPr="005D3DF6" w:rsidRDefault="00F22E2F" w:rsidP="00F22E2F">
      <w:pPr>
        <w:jc w:val="both"/>
        <w:rPr>
          <w:i/>
          <w:sz w:val="24"/>
          <w:szCs w:val="24"/>
        </w:rPr>
      </w:pPr>
      <w:r w:rsidRPr="005D3DF6">
        <w:rPr>
          <w:i/>
          <w:sz w:val="24"/>
          <w:szCs w:val="24"/>
        </w:rPr>
        <w:t>Podpora základní infrastruktury</w:t>
      </w:r>
    </w:p>
    <w:p w:rsidR="00F22E2F" w:rsidRPr="00F22E2F" w:rsidRDefault="00F22E2F" w:rsidP="00F22E2F">
      <w:pPr>
        <w:jc w:val="both"/>
        <w:rPr>
          <w:sz w:val="24"/>
          <w:szCs w:val="24"/>
        </w:rPr>
      </w:pPr>
      <w:r w:rsidRPr="00F22E2F">
        <w:rPr>
          <w:sz w:val="24"/>
          <w:szCs w:val="24"/>
        </w:rPr>
        <w:t xml:space="preserve">I když </w:t>
      </w:r>
      <w:proofErr w:type="spellStart"/>
      <w:r w:rsidRPr="00F22E2F">
        <w:rPr>
          <w:sz w:val="24"/>
          <w:szCs w:val="24"/>
        </w:rPr>
        <w:t>neoklasici</w:t>
      </w:r>
      <w:proofErr w:type="spellEnd"/>
      <w:r w:rsidRPr="00F22E2F">
        <w:rPr>
          <w:sz w:val="24"/>
          <w:szCs w:val="24"/>
        </w:rPr>
        <w:t xml:space="preserve"> preferují minimální zásahy, uznávají, že vláda je nezbytná pro zajištění základní infrastruktury, jako je doprava, vzdělávání nebo právní systém. Tyto oblasti nejsou vždy pro soukromý sektor atraktivní, ale jsou klíčové pro fungování ekonomiky.</w:t>
      </w:r>
    </w:p>
    <w:p w:rsidR="00F22E2F" w:rsidRPr="00F22E2F" w:rsidRDefault="00F22E2F" w:rsidP="00F22E2F">
      <w:pPr>
        <w:jc w:val="both"/>
        <w:rPr>
          <w:sz w:val="24"/>
          <w:szCs w:val="24"/>
        </w:rPr>
      </w:pPr>
    </w:p>
    <w:p w:rsidR="00F22E2F" w:rsidRPr="00F22E2F" w:rsidRDefault="00F22E2F" w:rsidP="00F22E2F">
      <w:pPr>
        <w:jc w:val="both"/>
        <w:rPr>
          <w:sz w:val="24"/>
          <w:szCs w:val="24"/>
        </w:rPr>
      </w:pPr>
      <w:r w:rsidRPr="00F22E2F">
        <w:rPr>
          <w:sz w:val="24"/>
          <w:szCs w:val="24"/>
        </w:rPr>
        <w:t>Příklad: Výstavba dálnic v méně rozvinutých regionech může zvýšit jejich atraktivitu pro investory, což podpoří hospodářský rozvoj.</w:t>
      </w:r>
    </w:p>
    <w:p w:rsidR="00F22E2F" w:rsidRPr="00F22E2F" w:rsidRDefault="00F22E2F" w:rsidP="00F22E2F">
      <w:pPr>
        <w:jc w:val="both"/>
        <w:rPr>
          <w:sz w:val="24"/>
          <w:szCs w:val="24"/>
        </w:rPr>
      </w:pPr>
    </w:p>
    <w:p w:rsidR="00F22E2F" w:rsidRPr="005D3DF6" w:rsidRDefault="00F22E2F" w:rsidP="00F22E2F">
      <w:pPr>
        <w:jc w:val="both"/>
        <w:rPr>
          <w:i/>
          <w:sz w:val="24"/>
          <w:szCs w:val="24"/>
        </w:rPr>
      </w:pPr>
      <w:r w:rsidRPr="005D3DF6">
        <w:rPr>
          <w:i/>
          <w:sz w:val="24"/>
          <w:szCs w:val="24"/>
        </w:rPr>
        <w:t>Kritika vládních zásahů</w:t>
      </w:r>
    </w:p>
    <w:p w:rsidR="00F22E2F" w:rsidRPr="00F22E2F" w:rsidRDefault="00F22E2F" w:rsidP="00F22E2F">
      <w:pPr>
        <w:jc w:val="both"/>
        <w:rPr>
          <w:sz w:val="24"/>
          <w:szCs w:val="24"/>
        </w:rPr>
      </w:pPr>
      <w:r w:rsidRPr="00F22E2F">
        <w:rPr>
          <w:sz w:val="24"/>
          <w:szCs w:val="24"/>
        </w:rPr>
        <w:t>Neoklasický přístup argumentuje, že vládní intervence mohou mít negativní dopady:</w:t>
      </w:r>
    </w:p>
    <w:p w:rsidR="00F22E2F" w:rsidRPr="00F22E2F" w:rsidRDefault="00F22E2F" w:rsidP="00F22E2F">
      <w:pPr>
        <w:jc w:val="both"/>
        <w:rPr>
          <w:sz w:val="24"/>
          <w:szCs w:val="24"/>
        </w:rPr>
      </w:pPr>
    </w:p>
    <w:p w:rsidR="00F22E2F" w:rsidRPr="005D3DF6" w:rsidRDefault="00F22E2F" w:rsidP="005D3DF6">
      <w:pPr>
        <w:pStyle w:val="Odstavecseseznamem"/>
        <w:numPr>
          <w:ilvl w:val="0"/>
          <w:numId w:val="5"/>
        </w:numPr>
        <w:jc w:val="both"/>
        <w:rPr>
          <w:sz w:val="24"/>
          <w:szCs w:val="24"/>
        </w:rPr>
      </w:pPr>
      <w:r w:rsidRPr="005D3DF6">
        <w:rPr>
          <w:sz w:val="24"/>
          <w:szCs w:val="24"/>
        </w:rPr>
        <w:lastRenderedPageBreak/>
        <w:t>Chybná alokace zdrojů: Zásahy mohou vést k podpoře neefektivních odvětví, například subvencování zastaralého průmyslu, což brání přirozeným strukturálním změnám.</w:t>
      </w:r>
    </w:p>
    <w:p w:rsidR="00F22E2F" w:rsidRPr="005D3DF6" w:rsidRDefault="00F22E2F" w:rsidP="005D3DF6">
      <w:pPr>
        <w:pStyle w:val="Odstavecseseznamem"/>
        <w:numPr>
          <w:ilvl w:val="0"/>
          <w:numId w:val="5"/>
        </w:numPr>
        <w:jc w:val="both"/>
        <w:rPr>
          <w:sz w:val="24"/>
          <w:szCs w:val="24"/>
        </w:rPr>
      </w:pPr>
      <w:r w:rsidRPr="005D3DF6">
        <w:rPr>
          <w:sz w:val="24"/>
          <w:szCs w:val="24"/>
        </w:rPr>
        <w:t>Deformace tržního prostředí: Regulace, jako jsou cenové stropy nebo dotace, mohou narušit tržní rovnováhu a vést k nadprodukci nebo nedostatku.</w:t>
      </w:r>
    </w:p>
    <w:p w:rsidR="00F22E2F" w:rsidRPr="005D3DF6" w:rsidRDefault="00F22E2F" w:rsidP="005D3DF6">
      <w:pPr>
        <w:pStyle w:val="Odstavecseseznamem"/>
        <w:numPr>
          <w:ilvl w:val="0"/>
          <w:numId w:val="5"/>
        </w:numPr>
        <w:jc w:val="both"/>
        <w:rPr>
          <w:sz w:val="24"/>
          <w:szCs w:val="24"/>
        </w:rPr>
      </w:pPr>
      <w:r w:rsidRPr="005D3DF6">
        <w:rPr>
          <w:sz w:val="24"/>
          <w:szCs w:val="24"/>
        </w:rPr>
        <w:t>Politické tlaky: Rozhodování o státní podpoře je často ovlivněno politickými zájmy, nikoli skutečnými potřebami trhu.</w:t>
      </w:r>
    </w:p>
    <w:p w:rsidR="00F22E2F" w:rsidRPr="00F22E2F" w:rsidRDefault="00F22E2F" w:rsidP="00F22E2F">
      <w:pPr>
        <w:jc w:val="both"/>
        <w:rPr>
          <w:sz w:val="24"/>
          <w:szCs w:val="24"/>
        </w:rPr>
      </w:pPr>
    </w:p>
    <w:p w:rsidR="003C367E" w:rsidRDefault="00F22E2F" w:rsidP="00F22E2F">
      <w:pPr>
        <w:jc w:val="both"/>
        <w:rPr>
          <w:sz w:val="24"/>
          <w:szCs w:val="24"/>
        </w:rPr>
      </w:pPr>
      <w:r w:rsidRPr="00F22E2F">
        <w:rPr>
          <w:sz w:val="24"/>
          <w:szCs w:val="24"/>
        </w:rPr>
        <w:t>Neoklasický přístup ke strukturální politice se zaměřuje na minimalizaci vládních zásahů do hospodářských procesů a spoléhá na efektivitu tržních sil. Vláda by měla působit pouze jako strážce konkurenčního prostředí a zajišťovat základní podmínky pro fungování trhu. Tento přístup zdůrazňuje důležitost transparentnosti, zdravé konkurence a přirozené adaptability trhu, přičemž varuje před riziky spojenými s nadměrnou angažovaností státu.</w:t>
      </w:r>
    </w:p>
    <w:p w:rsidR="005D3DF6" w:rsidRDefault="005D3DF6" w:rsidP="00F22E2F">
      <w:pPr>
        <w:jc w:val="both"/>
        <w:rPr>
          <w:sz w:val="24"/>
          <w:szCs w:val="24"/>
        </w:rPr>
      </w:pPr>
    </w:p>
    <w:p w:rsidR="00F76221" w:rsidRPr="00F76221" w:rsidRDefault="00F76221" w:rsidP="00F76221">
      <w:pPr>
        <w:jc w:val="both"/>
        <w:rPr>
          <w:b/>
          <w:sz w:val="24"/>
          <w:szCs w:val="24"/>
        </w:rPr>
      </w:pPr>
      <w:r w:rsidRPr="00F76221">
        <w:rPr>
          <w:b/>
          <w:sz w:val="24"/>
          <w:szCs w:val="24"/>
        </w:rPr>
        <w:t>Strukturální politika v pojetí Evropské unie</w:t>
      </w:r>
    </w:p>
    <w:p w:rsidR="00F76221" w:rsidRPr="00F76221" w:rsidRDefault="00F76221" w:rsidP="00F76221">
      <w:pPr>
        <w:jc w:val="both"/>
        <w:rPr>
          <w:sz w:val="24"/>
          <w:szCs w:val="24"/>
        </w:rPr>
      </w:pPr>
      <w:r w:rsidRPr="00F76221">
        <w:rPr>
          <w:sz w:val="24"/>
          <w:szCs w:val="24"/>
        </w:rPr>
        <w:t>Strukturální politika Evropské unie (EU) odpovídá převážně keynesovskému přístupu, který zdůrazňuje potřebu vládních intervencí tam, kde tržní mechanismus selhává. Tato politika zahrnuje systém zvýhodňujících nebo prohibitivních opatření, která jsou cíleně aplikována na různé segmenty ekonomiky. Cílem je podpora vyrovnaného regionálního rozvoje, ekonomické stability, zvýšení konkurenceschopnosti a sociální koheze v členských státech EU. Strukturální politika se zaměřuje na posílení méně rozvinutých oblastí a na řešení strukturálních problémů, které by trh sám nedokázal vyřešit.</w:t>
      </w:r>
    </w:p>
    <w:p w:rsidR="00F76221" w:rsidRPr="00F76221" w:rsidRDefault="00F76221" w:rsidP="00F76221">
      <w:pPr>
        <w:jc w:val="both"/>
        <w:rPr>
          <w:b/>
          <w:i/>
          <w:sz w:val="24"/>
          <w:szCs w:val="24"/>
        </w:rPr>
      </w:pPr>
      <w:r w:rsidRPr="00F76221">
        <w:rPr>
          <w:b/>
          <w:i/>
          <w:sz w:val="24"/>
          <w:szCs w:val="24"/>
        </w:rPr>
        <w:t>Hlediska strukturální politiky EU</w:t>
      </w:r>
    </w:p>
    <w:p w:rsidR="00F76221" w:rsidRPr="00F76221" w:rsidRDefault="00F76221" w:rsidP="00F76221">
      <w:pPr>
        <w:jc w:val="both"/>
        <w:rPr>
          <w:sz w:val="24"/>
          <w:szCs w:val="24"/>
        </w:rPr>
      </w:pPr>
      <w:r w:rsidRPr="00F76221">
        <w:rPr>
          <w:sz w:val="24"/>
          <w:szCs w:val="24"/>
        </w:rPr>
        <w:t>Strukturální politika Evropské unie se dělí na několik klíčových hledisek, která odpovídají různým segmentům ekonomiky:</w:t>
      </w:r>
    </w:p>
    <w:p w:rsidR="00F76221" w:rsidRPr="00F76221" w:rsidRDefault="00F76221" w:rsidP="00F76221">
      <w:pPr>
        <w:jc w:val="both"/>
        <w:rPr>
          <w:i/>
          <w:sz w:val="24"/>
          <w:szCs w:val="24"/>
        </w:rPr>
      </w:pPr>
      <w:r w:rsidRPr="00F76221">
        <w:rPr>
          <w:i/>
          <w:sz w:val="24"/>
          <w:szCs w:val="24"/>
        </w:rPr>
        <w:t>Regionální politika</w:t>
      </w:r>
    </w:p>
    <w:p w:rsidR="00F76221" w:rsidRPr="00F76221" w:rsidRDefault="00F76221" w:rsidP="00F76221">
      <w:pPr>
        <w:jc w:val="both"/>
        <w:rPr>
          <w:sz w:val="24"/>
          <w:szCs w:val="24"/>
        </w:rPr>
      </w:pPr>
      <w:r w:rsidRPr="00F76221">
        <w:rPr>
          <w:sz w:val="24"/>
          <w:szCs w:val="24"/>
        </w:rPr>
        <w:t>Regionální politika je jádrem strukturální politiky EU. Jejím cílem je vyrovnání rozdílů mezi regiony a podpora méně rozvinutých oblastí. Prostřednictvím strukturálních fondů, jako je Evropský fond pro regionální rozvoj (ERDF) a Evropský sociální fond (ESF), jsou financovány projekty na rozvoj infrastruktury, podporu zaměstnanosti a zlepšení životní úrovně.</w:t>
      </w:r>
    </w:p>
    <w:p w:rsidR="00F76221" w:rsidRPr="00F76221" w:rsidRDefault="00F76221" w:rsidP="00F76221">
      <w:pPr>
        <w:jc w:val="both"/>
        <w:rPr>
          <w:sz w:val="24"/>
          <w:szCs w:val="24"/>
        </w:rPr>
      </w:pPr>
    </w:p>
    <w:p w:rsidR="00F76221" w:rsidRPr="00F76221" w:rsidRDefault="00F76221" w:rsidP="00F76221">
      <w:pPr>
        <w:jc w:val="both"/>
        <w:rPr>
          <w:sz w:val="24"/>
          <w:szCs w:val="24"/>
        </w:rPr>
      </w:pPr>
      <w:r w:rsidRPr="00F76221">
        <w:rPr>
          <w:sz w:val="24"/>
          <w:szCs w:val="24"/>
        </w:rPr>
        <w:t>Příklad: V České republice byla z prostředků EU financována modernizace silniční a železniční infrastruktury, například výstavba dálnice D8 nebo modernizace železniční trati Praha–Plzeň, která zlepšila propojení regionů a podpořila jejich ekonomický růst.</w:t>
      </w:r>
    </w:p>
    <w:p w:rsidR="00F76221" w:rsidRDefault="00F76221" w:rsidP="00F76221">
      <w:pPr>
        <w:jc w:val="both"/>
        <w:rPr>
          <w:sz w:val="24"/>
          <w:szCs w:val="24"/>
        </w:rPr>
      </w:pPr>
    </w:p>
    <w:p w:rsidR="00F76221" w:rsidRDefault="00F76221" w:rsidP="00F76221">
      <w:pPr>
        <w:jc w:val="both"/>
        <w:rPr>
          <w:sz w:val="24"/>
          <w:szCs w:val="24"/>
        </w:rPr>
      </w:pPr>
    </w:p>
    <w:p w:rsidR="00F76221" w:rsidRPr="00F76221" w:rsidRDefault="00F76221" w:rsidP="00F76221">
      <w:pPr>
        <w:jc w:val="both"/>
        <w:rPr>
          <w:sz w:val="24"/>
          <w:szCs w:val="24"/>
        </w:rPr>
      </w:pPr>
    </w:p>
    <w:p w:rsidR="00F76221" w:rsidRPr="00F76221" w:rsidRDefault="00F76221" w:rsidP="00F76221">
      <w:pPr>
        <w:jc w:val="both"/>
        <w:rPr>
          <w:i/>
          <w:sz w:val="24"/>
          <w:szCs w:val="24"/>
        </w:rPr>
      </w:pPr>
      <w:r w:rsidRPr="00F76221">
        <w:rPr>
          <w:i/>
          <w:sz w:val="24"/>
          <w:szCs w:val="24"/>
        </w:rPr>
        <w:lastRenderedPageBreak/>
        <w:t>Sociálně-ekonomické hledisko</w:t>
      </w:r>
    </w:p>
    <w:p w:rsidR="00F76221" w:rsidRPr="00F76221" w:rsidRDefault="00F76221" w:rsidP="00F76221">
      <w:pPr>
        <w:jc w:val="both"/>
        <w:rPr>
          <w:sz w:val="24"/>
          <w:szCs w:val="24"/>
        </w:rPr>
      </w:pPr>
      <w:r w:rsidRPr="00F76221">
        <w:rPr>
          <w:sz w:val="24"/>
          <w:szCs w:val="24"/>
        </w:rPr>
        <w:t>Toto hledisko zahrnuje preferenci malých a středních podniků (MSP), které jsou považovány za klíčové pro ekonomický růst a zaměstnanost. EU poskytuje MSP přístup k financování, odbornému vzdělávání a technologickým inovacím.</w:t>
      </w:r>
    </w:p>
    <w:p w:rsidR="00F76221" w:rsidRPr="00F76221" w:rsidRDefault="00F76221" w:rsidP="00F76221">
      <w:pPr>
        <w:jc w:val="both"/>
        <w:rPr>
          <w:sz w:val="24"/>
          <w:szCs w:val="24"/>
        </w:rPr>
      </w:pPr>
    </w:p>
    <w:p w:rsidR="00F76221" w:rsidRPr="00F76221" w:rsidRDefault="00F76221" w:rsidP="00F76221">
      <w:pPr>
        <w:jc w:val="both"/>
        <w:rPr>
          <w:sz w:val="24"/>
          <w:szCs w:val="24"/>
        </w:rPr>
      </w:pPr>
      <w:r w:rsidRPr="00F76221">
        <w:rPr>
          <w:sz w:val="24"/>
          <w:szCs w:val="24"/>
        </w:rPr>
        <w:t>Příklad: Program COSME (</w:t>
      </w:r>
      <w:proofErr w:type="spellStart"/>
      <w:r w:rsidRPr="00F76221">
        <w:rPr>
          <w:sz w:val="24"/>
          <w:szCs w:val="24"/>
        </w:rPr>
        <w:t>Competitiveness</w:t>
      </w:r>
      <w:proofErr w:type="spellEnd"/>
      <w:r w:rsidRPr="00F76221">
        <w:rPr>
          <w:sz w:val="24"/>
          <w:szCs w:val="24"/>
        </w:rPr>
        <w:t xml:space="preserve"> </w:t>
      </w:r>
      <w:proofErr w:type="spellStart"/>
      <w:r w:rsidRPr="00F76221">
        <w:rPr>
          <w:sz w:val="24"/>
          <w:szCs w:val="24"/>
        </w:rPr>
        <w:t>of</w:t>
      </w:r>
      <w:proofErr w:type="spellEnd"/>
      <w:r w:rsidRPr="00F76221">
        <w:rPr>
          <w:sz w:val="24"/>
          <w:szCs w:val="24"/>
        </w:rPr>
        <w:t xml:space="preserve"> </w:t>
      </w:r>
      <w:proofErr w:type="spellStart"/>
      <w:r w:rsidRPr="00F76221">
        <w:rPr>
          <w:sz w:val="24"/>
          <w:szCs w:val="24"/>
        </w:rPr>
        <w:t>Enterprises</w:t>
      </w:r>
      <w:proofErr w:type="spellEnd"/>
      <w:r w:rsidRPr="00F76221">
        <w:rPr>
          <w:sz w:val="24"/>
          <w:szCs w:val="24"/>
        </w:rPr>
        <w:t xml:space="preserve"> and </w:t>
      </w:r>
      <w:proofErr w:type="spellStart"/>
      <w:r w:rsidRPr="00F76221">
        <w:rPr>
          <w:sz w:val="24"/>
          <w:szCs w:val="24"/>
        </w:rPr>
        <w:t>Small</w:t>
      </w:r>
      <w:proofErr w:type="spellEnd"/>
      <w:r w:rsidRPr="00F76221">
        <w:rPr>
          <w:sz w:val="24"/>
          <w:szCs w:val="24"/>
        </w:rPr>
        <w:t xml:space="preserve"> and Medium-</w:t>
      </w:r>
      <w:proofErr w:type="spellStart"/>
      <w:r w:rsidRPr="00F76221">
        <w:rPr>
          <w:sz w:val="24"/>
          <w:szCs w:val="24"/>
        </w:rPr>
        <w:t>sized</w:t>
      </w:r>
      <w:proofErr w:type="spellEnd"/>
      <w:r w:rsidRPr="00F76221">
        <w:rPr>
          <w:sz w:val="24"/>
          <w:szCs w:val="24"/>
        </w:rPr>
        <w:t xml:space="preserve"> </w:t>
      </w:r>
      <w:proofErr w:type="spellStart"/>
      <w:r w:rsidRPr="00F76221">
        <w:rPr>
          <w:sz w:val="24"/>
          <w:szCs w:val="24"/>
        </w:rPr>
        <w:t>Enterprises</w:t>
      </w:r>
      <w:proofErr w:type="spellEnd"/>
      <w:r w:rsidRPr="00F76221">
        <w:rPr>
          <w:sz w:val="24"/>
          <w:szCs w:val="24"/>
        </w:rPr>
        <w:t>) podporuje malé podniky například prostřednictvím záruk za úvěry nebo poradenství v oblasti podnikání.</w:t>
      </w:r>
    </w:p>
    <w:p w:rsidR="00F76221" w:rsidRPr="00F76221" w:rsidRDefault="00F76221" w:rsidP="00F76221">
      <w:pPr>
        <w:jc w:val="both"/>
        <w:rPr>
          <w:sz w:val="24"/>
          <w:szCs w:val="24"/>
        </w:rPr>
      </w:pPr>
    </w:p>
    <w:p w:rsidR="00F76221" w:rsidRPr="00F76221" w:rsidRDefault="00F76221" w:rsidP="00F76221">
      <w:pPr>
        <w:jc w:val="both"/>
        <w:rPr>
          <w:i/>
          <w:sz w:val="24"/>
          <w:szCs w:val="24"/>
        </w:rPr>
      </w:pPr>
      <w:r w:rsidRPr="00F76221">
        <w:rPr>
          <w:i/>
          <w:sz w:val="24"/>
          <w:szCs w:val="24"/>
        </w:rPr>
        <w:t>Odvětvová politika</w:t>
      </w:r>
    </w:p>
    <w:p w:rsidR="00F76221" w:rsidRPr="00F76221" w:rsidRDefault="00F76221" w:rsidP="00F76221">
      <w:pPr>
        <w:jc w:val="both"/>
        <w:rPr>
          <w:sz w:val="24"/>
          <w:szCs w:val="24"/>
        </w:rPr>
      </w:pPr>
      <w:r w:rsidRPr="00F76221">
        <w:rPr>
          <w:sz w:val="24"/>
          <w:szCs w:val="24"/>
        </w:rPr>
        <w:t>Odvětvová politika se zaměřuje na podporu konkrétních ekonomických sektorů, jako je zemědělství, doprava, průmysl nebo energetika. Tato politika má za cíl zvýšit konkurenceschopnost a udržitelnost těchto sektorů.</w:t>
      </w:r>
    </w:p>
    <w:p w:rsidR="00F76221" w:rsidRPr="00F76221" w:rsidRDefault="00F76221" w:rsidP="00F76221">
      <w:pPr>
        <w:jc w:val="both"/>
        <w:rPr>
          <w:sz w:val="24"/>
          <w:szCs w:val="24"/>
        </w:rPr>
      </w:pPr>
    </w:p>
    <w:p w:rsidR="00F76221" w:rsidRPr="00F76221" w:rsidRDefault="00F76221" w:rsidP="00F76221">
      <w:pPr>
        <w:jc w:val="both"/>
        <w:rPr>
          <w:sz w:val="24"/>
          <w:szCs w:val="24"/>
        </w:rPr>
      </w:pPr>
      <w:r w:rsidRPr="00F76221">
        <w:rPr>
          <w:sz w:val="24"/>
          <w:szCs w:val="24"/>
        </w:rPr>
        <w:t>Příklad: Společná zemědělská politika (CAP) poskytuje dotace zemědělcům za účelem stabilizace cen potravin a podpory udržitelných zemědělských praktik. V oblasti energetiky EU podporuje přechod k obnovitelným zdrojům energie a energetické efektivitě.</w:t>
      </w:r>
    </w:p>
    <w:p w:rsidR="00F76221" w:rsidRPr="00F76221" w:rsidRDefault="00F76221" w:rsidP="00F76221">
      <w:pPr>
        <w:jc w:val="both"/>
        <w:rPr>
          <w:sz w:val="24"/>
          <w:szCs w:val="24"/>
        </w:rPr>
      </w:pPr>
    </w:p>
    <w:p w:rsidR="00F76221" w:rsidRPr="00F76221" w:rsidRDefault="00F76221" w:rsidP="00F76221">
      <w:pPr>
        <w:jc w:val="both"/>
        <w:rPr>
          <w:i/>
          <w:sz w:val="24"/>
          <w:szCs w:val="24"/>
        </w:rPr>
      </w:pPr>
      <w:r w:rsidRPr="00F76221">
        <w:rPr>
          <w:i/>
          <w:sz w:val="24"/>
          <w:szCs w:val="24"/>
        </w:rPr>
        <w:t>Technický pokrok a inovace</w:t>
      </w:r>
    </w:p>
    <w:p w:rsidR="00F76221" w:rsidRPr="00F76221" w:rsidRDefault="00F76221" w:rsidP="00F76221">
      <w:pPr>
        <w:jc w:val="both"/>
        <w:rPr>
          <w:sz w:val="24"/>
          <w:szCs w:val="24"/>
        </w:rPr>
      </w:pPr>
      <w:r w:rsidRPr="00F76221">
        <w:rPr>
          <w:sz w:val="24"/>
          <w:szCs w:val="24"/>
        </w:rPr>
        <w:t>EU podporuje vědu, výzkum, technologický pokrok a inovace prostřednictvím inovační politiky. Cílem je zvýšit konkurenceschopnost evropské ekonomiky a podpořit zavádění moderních technologií.</w:t>
      </w:r>
    </w:p>
    <w:p w:rsidR="00F76221" w:rsidRPr="00F76221" w:rsidRDefault="00F76221" w:rsidP="00F76221">
      <w:pPr>
        <w:jc w:val="both"/>
        <w:rPr>
          <w:sz w:val="24"/>
          <w:szCs w:val="24"/>
        </w:rPr>
      </w:pPr>
    </w:p>
    <w:p w:rsidR="00F76221" w:rsidRPr="00F76221" w:rsidRDefault="00F76221" w:rsidP="00F76221">
      <w:pPr>
        <w:jc w:val="both"/>
        <w:rPr>
          <w:sz w:val="24"/>
          <w:szCs w:val="24"/>
        </w:rPr>
      </w:pPr>
      <w:r w:rsidRPr="00F76221">
        <w:rPr>
          <w:sz w:val="24"/>
          <w:szCs w:val="24"/>
        </w:rPr>
        <w:t xml:space="preserve">Příklad: Program </w:t>
      </w:r>
      <w:proofErr w:type="spellStart"/>
      <w:r w:rsidRPr="00F76221">
        <w:rPr>
          <w:sz w:val="24"/>
          <w:szCs w:val="24"/>
        </w:rPr>
        <w:t>Horizon</w:t>
      </w:r>
      <w:proofErr w:type="spellEnd"/>
      <w:r w:rsidRPr="00F76221">
        <w:rPr>
          <w:sz w:val="24"/>
          <w:szCs w:val="24"/>
        </w:rPr>
        <w:t xml:space="preserve"> </w:t>
      </w:r>
      <w:proofErr w:type="spellStart"/>
      <w:r w:rsidRPr="00F76221">
        <w:rPr>
          <w:sz w:val="24"/>
          <w:szCs w:val="24"/>
        </w:rPr>
        <w:t>Europe</w:t>
      </w:r>
      <w:proofErr w:type="spellEnd"/>
      <w:r w:rsidRPr="00F76221">
        <w:rPr>
          <w:sz w:val="24"/>
          <w:szCs w:val="24"/>
        </w:rPr>
        <w:t xml:space="preserve"> poskytuje financování vědeckého výzkumu a inovací, například v oblasti digitální ekonomiky, zdravotnictví nebo klimatických změn.</w:t>
      </w:r>
    </w:p>
    <w:p w:rsidR="00F76221" w:rsidRPr="00F76221" w:rsidRDefault="00F76221" w:rsidP="00F76221">
      <w:pPr>
        <w:jc w:val="both"/>
        <w:rPr>
          <w:sz w:val="24"/>
          <w:szCs w:val="24"/>
        </w:rPr>
      </w:pPr>
    </w:p>
    <w:p w:rsidR="00F76221" w:rsidRPr="00F76221" w:rsidRDefault="00F76221" w:rsidP="00F76221">
      <w:pPr>
        <w:jc w:val="both"/>
        <w:rPr>
          <w:i/>
          <w:sz w:val="24"/>
          <w:szCs w:val="24"/>
        </w:rPr>
      </w:pPr>
      <w:r w:rsidRPr="00F76221">
        <w:rPr>
          <w:i/>
          <w:sz w:val="24"/>
          <w:szCs w:val="24"/>
        </w:rPr>
        <w:t>Vnější ekonomické prostředí</w:t>
      </w:r>
    </w:p>
    <w:p w:rsidR="00F76221" w:rsidRPr="00F76221" w:rsidRDefault="00F76221" w:rsidP="00F76221">
      <w:pPr>
        <w:jc w:val="both"/>
        <w:rPr>
          <w:sz w:val="24"/>
          <w:szCs w:val="24"/>
        </w:rPr>
      </w:pPr>
      <w:r w:rsidRPr="00F76221">
        <w:rPr>
          <w:sz w:val="24"/>
          <w:szCs w:val="24"/>
        </w:rPr>
        <w:t>Exportní politika EU se zaměřuje na podporu firem při pronikání na mezinárodní trhy a na ochranu zájmů evropských podniků v globální soutěži.</w:t>
      </w:r>
    </w:p>
    <w:p w:rsidR="00F76221" w:rsidRPr="00F76221" w:rsidRDefault="00F76221" w:rsidP="00F76221">
      <w:pPr>
        <w:jc w:val="both"/>
        <w:rPr>
          <w:sz w:val="24"/>
          <w:szCs w:val="24"/>
        </w:rPr>
      </w:pPr>
    </w:p>
    <w:p w:rsidR="00F76221" w:rsidRPr="00F76221" w:rsidRDefault="00F76221" w:rsidP="00F76221">
      <w:pPr>
        <w:jc w:val="both"/>
        <w:rPr>
          <w:sz w:val="24"/>
          <w:szCs w:val="24"/>
        </w:rPr>
      </w:pPr>
      <w:r w:rsidRPr="00F76221">
        <w:rPr>
          <w:sz w:val="24"/>
          <w:szCs w:val="24"/>
        </w:rPr>
        <w:t>Příklad: Program Access2Markets poskytuje evropským firmám informace o obchodních příležitostech a pravidlech na zahraničních trzích.</w:t>
      </w:r>
    </w:p>
    <w:p w:rsidR="00F76221" w:rsidRDefault="00F76221" w:rsidP="00F76221">
      <w:pPr>
        <w:jc w:val="both"/>
        <w:rPr>
          <w:sz w:val="24"/>
          <w:szCs w:val="24"/>
        </w:rPr>
      </w:pPr>
    </w:p>
    <w:p w:rsidR="00F76221" w:rsidRPr="00F76221" w:rsidRDefault="00F76221" w:rsidP="00F76221">
      <w:pPr>
        <w:jc w:val="both"/>
        <w:rPr>
          <w:sz w:val="24"/>
          <w:szCs w:val="24"/>
        </w:rPr>
      </w:pPr>
    </w:p>
    <w:p w:rsidR="00F76221" w:rsidRPr="00F76221" w:rsidRDefault="00F76221" w:rsidP="00F76221">
      <w:pPr>
        <w:jc w:val="both"/>
        <w:rPr>
          <w:b/>
          <w:i/>
          <w:sz w:val="24"/>
          <w:szCs w:val="24"/>
        </w:rPr>
      </w:pPr>
      <w:proofErr w:type="spellStart"/>
      <w:r w:rsidRPr="00F76221">
        <w:rPr>
          <w:b/>
          <w:i/>
          <w:sz w:val="24"/>
          <w:szCs w:val="24"/>
        </w:rPr>
        <w:lastRenderedPageBreak/>
        <w:t>Regionalizovaná</w:t>
      </w:r>
      <w:proofErr w:type="spellEnd"/>
      <w:r w:rsidRPr="00F76221">
        <w:rPr>
          <w:b/>
          <w:i/>
          <w:sz w:val="24"/>
          <w:szCs w:val="24"/>
        </w:rPr>
        <w:t xml:space="preserve"> strukturální politika</w:t>
      </w:r>
    </w:p>
    <w:p w:rsidR="00F76221" w:rsidRPr="00F76221" w:rsidRDefault="00F76221" w:rsidP="00F76221">
      <w:pPr>
        <w:jc w:val="both"/>
        <w:rPr>
          <w:sz w:val="24"/>
          <w:szCs w:val="24"/>
        </w:rPr>
      </w:pPr>
      <w:r w:rsidRPr="00F76221">
        <w:rPr>
          <w:sz w:val="24"/>
          <w:szCs w:val="24"/>
        </w:rPr>
        <w:t xml:space="preserve">Největší význam je přikládán takzvané </w:t>
      </w:r>
      <w:proofErr w:type="spellStart"/>
      <w:r w:rsidRPr="00F76221">
        <w:rPr>
          <w:sz w:val="24"/>
          <w:szCs w:val="24"/>
        </w:rPr>
        <w:t>regionalizované</w:t>
      </w:r>
      <w:proofErr w:type="spellEnd"/>
      <w:r w:rsidRPr="00F76221">
        <w:rPr>
          <w:sz w:val="24"/>
          <w:szCs w:val="24"/>
        </w:rPr>
        <w:t xml:space="preserve"> strukturální politice, která se zaměřuje na podporu hospodářského rozvoje méně rozvinutých regionů, aby se snížily rozdíly v ekonomické výkonnosti a kvalitě života mezi jednotlivými částmi EU. Regiony jsou klasifikovány na základě jejich HDP na obyvatele, a to na rozvinuté regiony, přechodové regiony a méně rozvinuté regiony, které získávají největší podporu.</w:t>
      </w:r>
    </w:p>
    <w:p w:rsidR="00F76221" w:rsidRPr="00F76221" w:rsidRDefault="00F76221" w:rsidP="00F76221">
      <w:pPr>
        <w:jc w:val="both"/>
        <w:rPr>
          <w:sz w:val="24"/>
          <w:szCs w:val="24"/>
        </w:rPr>
      </w:pPr>
      <w:bookmarkStart w:id="0" w:name="_GoBack"/>
      <w:bookmarkEnd w:id="0"/>
      <w:r w:rsidRPr="00F76221">
        <w:rPr>
          <w:sz w:val="24"/>
          <w:szCs w:val="24"/>
        </w:rPr>
        <w:t xml:space="preserve">Příklad: Program </w:t>
      </w:r>
      <w:proofErr w:type="spellStart"/>
      <w:r w:rsidRPr="00F76221">
        <w:rPr>
          <w:sz w:val="24"/>
          <w:szCs w:val="24"/>
        </w:rPr>
        <w:t>InvestEU</w:t>
      </w:r>
      <w:proofErr w:type="spellEnd"/>
      <w:r w:rsidRPr="00F76221">
        <w:rPr>
          <w:sz w:val="24"/>
          <w:szCs w:val="24"/>
        </w:rPr>
        <w:t xml:space="preserve"> financuje projekty na podporu regionálního rozvoje, jako je rozvoj městské infrastruktury, výstavba nemocnic nebo škol. V České republice byly prostředky z těchto programů využity například na revitalizaci </w:t>
      </w:r>
      <w:proofErr w:type="spellStart"/>
      <w:r w:rsidRPr="00F76221">
        <w:rPr>
          <w:sz w:val="24"/>
          <w:szCs w:val="24"/>
        </w:rPr>
        <w:t>brownfieldů</w:t>
      </w:r>
      <w:proofErr w:type="spellEnd"/>
      <w:r w:rsidRPr="00F76221">
        <w:rPr>
          <w:sz w:val="24"/>
          <w:szCs w:val="24"/>
        </w:rPr>
        <w:t xml:space="preserve"> v Moravskoslezském kraji nebo na podporu podnikatelských inkubátorů.</w:t>
      </w:r>
    </w:p>
    <w:p w:rsidR="00F76221" w:rsidRPr="00F76221" w:rsidRDefault="00F76221" w:rsidP="00F76221">
      <w:pPr>
        <w:jc w:val="both"/>
        <w:rPr>
          <w:sz w:val="24"/>
          <w:szCs w:val="24"/>
        </w:rPr>
      </w:pPr>
    </w:p>
    <w:p w:rsidR="00F76221" w:rsidRPr="00F76221" w:rsidRDefault="00F76221" w:rsidP="00F76221">
      <w:pPr>
        <w:jc w:val="both"/>
        <w:rPr>
          <w:sz w:val="24"/>
          <w:szCs w:val="24"/>
        </w:rPr>
      </w:pPr>
      <w:r w:rsidRPr="00F76221">
        <w:rPr>
          <w:sz w:val="24"/>
          <w:szCs w:val="24"/>
        </w:rPr>
        <w:t>Shrnutí</w:t>
      </w:r>
    </w:p>
    <w:p w:rsidR="005D3DF6" w:rsidRDefault="00F76221" w:rsidP="00F76221">
      <w:pPr>
        <w:jc w:val="both"/>
        <w:rPr>
          <w:sz w:val="24"/>
          <w:szCs w:val="24"/>
        </w:rPr>
      </w:pPr>
      <w:r w:rsidRPr="00F76221">
        <w:rPr>
          <w:sz w:val="24"/>
          <w:szCs w:val="24"/>
        </w:rPr>
        <w:t>Strukturální politika Evropské unie představuje klíčový nástroj, jehož cílem je podpora vyváženého rozvoje a konkurenceschopnosti v rámci celé EU. Díky regionální, sociální, odvětvové, inovační a exportní politice EU usiluje o odstranění ekonomických a sociálních nerovností a o zajištění dlouhodobého udržitelného rozvoje. Strukturální politika zároveň propojuje jednotlivé segmenty ekonomiky a umožňuje členským státům efektivně čelit výzvám globalizace a technologických změn.</w:t>
      </w:r>
    </w:p>
    <w:p w:rsidR="003C367E" w:rsidRDefault="003C367E" w:rsidP="003C367E">
      <w:pPr>
        <w:jc w:val="both"/>
        <w:rPr>
          <w:sz w:val="24"/>
          <w:szCs w:val="24"/>
        </w:rPr>
      </w:pPr>
    </w:p>
    <w:p w:rsidR="003C367E" w:rsidRDefault="003C367E" w:rsidP="003C367E">
      <w:pPr>
        <w:jc w:val="both"/>
        <w:rPr>
          <w:sz w:val="24"/>
          <w:szCs w:val="24"/>
        </w:rPr>
      </w:pPr>
    </w:p>
    <w:p w:rsidR="00F97103" w:rsidRPr="00F97103" w:rsidRDefault="00F97103" w:rsidP="00F97103">
      <w:pPr>
        <w:jc w:val="both"/>
        <w:rPr>
          <w:sz w:val="24"/>
          <w:szCs w:val="24"/>
        </w:rPr>
      </w:pPr>
    </w:p>
    <w:sectPr w:rsidR="00F97103" w:rsidRPr="00F9710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6E9" w:rsidRDefault="00B536E9" w:rsidP="00F97103">
      <w:pPr>
        <w:spacing w:after="0" w:line="240" w:lineRule="auto"/>
      </w:pPr>
      <w:r>
        <w:separator/>
      </w:r>
    </w:p>
  </w:endnote>
  <w:endnote w:type="continuationSeparator" w:id="0">
    <w:p w:rsidR="00B536E9" w:rsidRDefault="00B536E9" w:rsidP="00F97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184065"/>
      <w:docPartObj>
        <w:docPartGallery w:val="Page Numbers (Bottom of Page)"/>
        <w:docPartUnique/>
      </w:docPartObj>
    </w:sdtPr>
    <w:sdtContent>
      <w:p w:rsidR="00F97103" w:rsidRDefault="00F97103">
        <w:pPr>
          <w:pStyle w:val="Zpat"/>
          <w:jc w:val="right"/>
        </w:pPr>
        <w:r>
          <w:fldChar w:fldCharType="begin"/>
        </w:r>
        <w:r>
          <w:instrText>PAGE   \* MERGEFORMAT</w:instrText>
        </w:r>
        <w:r>
          <w:fldChar w:fldCharType="separate"/>
        </w:r>
        <w:r>
          <w:t>2</w:t>
        </w:r>
        <w:r>
          <w:fldChar w:fldCharType="end"/>
        </w:r>
      </w:p>
    </w:sdtContent>
  </w:sdt>
  <w:p w:rsidR="00F97103" w:rsidRDefault="00F9710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6E9" w:rsidRDefault="00B536E9" w:rsidP="00F97103">
      <w:pPr>
        <w:spacing w:after="0" w:line="240" w:lineRule="auto"/>
      </w:pPr>
      <w:r>
        <w:separator/>
      </w:r>
    </w:p>
  </w:footnote>
  <w:footnote w:type="continuationSeparator" w:id="0">
    <w:p w:rsidR="00B536E9" w:rsidRDefault="00B536E9" w:rsidP="00F971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C5B7E"/>
    <w:multiLevelType w:val="hybridMultilevel"/>
    <w:tmpl w:val="70FCE4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2906FA"/>
    <w:multiLevelType w:val="hybridMultilevel"/>
    <w:tmpl w:val="A142CC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96C1D92"/>
    <w:multiLevelType w:val="hybridMultilevel"/>
    <w:tmpl w:val="57968D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1F50731"/>
    <w:multiLevelType w:val="hybridMultilevel"/>
    <w:tmpl w:val="06C62D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4DB599A"/>
    <w:multiLevelType w:val="hybridMultilevel"/>
    <w:tmpl w:val="7D9641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34"/>
    <w:rsid w:val="00062534"/>
    <w:rsid w:val="002B57EE"/>
    <w:rsid w:val="003C367E"/>
    <w:rsid w:val="005D3DF6"/>
    <w:rsid w:val="00B536E9"/>
    <w:rsid w:val="00B95716"/>
    <w:rsid w:val="00E124DE"/>
    <w:rsid w:val="00F22E2F"/>
    <w:rsid w:val="00F76221"/>
    <w:rsid w:val="00F971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AB6E4"/>
  <w15:chartTrackingRefBased/>
  <w15:docId w15:val="{661AC035-850A-4960-922E-20B3F680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9710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7103"/>
  </w:style>
  <w:style w:type="paragraph" w:styleId="Zpat">
    <w:name w:val="footer"/>
    <w:basedOn w:val="Normln"/>
    <w:link w:val="ZpatChar"/>
    <w:uiPriority w:val="99"/>
    <w:unhideWhenUsed/>
    <w:rsid w:val="00F97103"/>
    <w:pPr>
      <w:tabs>
        <w:tab w:val="center" w:pos="4536"/>
        <w:tab w:val="right" w:pos="9072"/>
      </w:tabs>
      <w:spacing w:after="0" w:line="240" w:lineRule="auto"/>
    </w:pPr>
  </w:style>
  <w:style w:type="character" w:customStyle="1" w:styleId="ZpatChar">
    <w:name w:val="Zápatí Char"/>
    <w:basedOn w:val="Standardnpsmoodstavce"/>
    <w:link w:val="Zpat"/>
    <w:uiPriority w:val="99"/>
    <w:rsid w:val="00F97103"/>
  </w:style>
  <w:style w:type="paragraph" w:styleId="Odstavecseseznamem">
    <w:name w:val="List Paragraph"/>
    <w:basedOn w:val="Normln"/>
    <w:uiPriority w:val="34"/>
    <w:qFormat/>
    <w:rsid w:val="00F971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12</Pages>
  <Words>3708</Words>
  <Characters>21883</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Lebiedzik</dc:creator>
  <cp:keywords/>
  <dc:description/>
  <cp:lastModifiedBy>Marian Lebiedzik</cp:lastModifiedBy>
  <cp:revision>6</cp:revision>
  <dcterms:created xsi:type="dcterms:W3CDTF">2025-02-25T18:02:00Z</dcterms:created>
  <dcterms:modified xsi:type="dcterms:W3CDTF">2025-02-25T18:37:00Z</dcterms:modified>
</cp:coreProperties>
</file>