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EF86" w14:textId="77777777" w:rsidR="008F2B1A" w:rsidRPr="00B8649C" w:rsidRDefault="008F2B1A" w:rsidP="008F2B1A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b/>
          <w:bCs/>
          <w:color w:val="544E10"/>
          <w:kern w:val="0"/>
          <w:sz w:val="24"/>
          <w:szCs w:val="24"/>
          <w:lang w:val="cs-CZ" w:eastAsia="en-GB"/>
          <w14:ligatures w14:val="none"/>
        </w:rPr>
        <w:t>Konspekt</w:t>
      </w:r>
    </w:p>
    <w:p w14:paraId="03A3D228" w14:textId="77777777" w:rsidR="008F2B1A" w:rsidRPr="00B8649C" w:rsidRDefault="008F2B1A" w:rsidP="008F2B1A">
      <w:pPr>
        <w:shd w:val="clear" w:color="auto" w:fill="FFFA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b/>
          <w:bCs/>
          <w:color w:val="3A3A3A"/>
          <w:kern w:val="0"/>
          <w:sz w:val="24"/>
          <w:szCs w:val="24"/>
          <w:lang w:val="cs-CZ" w:eastAsia="en-GB"/>
          <w14:ligatures w14:val="none"/>
        </w:rPr>
        <w:t>Co je konspekt?</w:t>
      </w:r>
    </w:p>
    <w:p w14:paraId="3EC20047" w14:textId="77777777" w:rsidR="008F2B1A" w:rsidRPr="00B8649C" w:rsidRDefault="008F2B1A" w:rsidP="008F2B1A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Konspekt je stručný výtah z textu, záznam hlavních myšlenek – celkové shrnutí v podobě definic pojmů, parafrází či citací základních myšlenek, argumentů apod. Základem konspektu jsou „výpisky“ z daného díla a vystihnete klíčové informace ze zadaných materiálů. Konspekt není úvaha, nevkládáte zde své osobní názory nebo připomínky k problematice.</w:t>
      </w:r>
    </w:p>
    <w:p w14:paraId="33918307" w14:textId="77777777" w:rsidR="008F2B1A" w:rsidRPr="00B8649C" w:rsidRDefault="008F2B1A" w:rsidP="008F2B1A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</w:p>
    <w:p w14:paraId="705C7836" w14:textId="247B5B2E" w:rsidR="008F2B1A" w:rsidRPr="00B8649C" w:rsidRDefault="008F2B1A" w:rsidP="008F2B1A">
      <w:p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Úkolem bude zpracovat konspekt z </w:t>
      </w:r>
      <w:r w:rsidRPr="00B8649C">
        <w:rPr>
          <w:rFonts w:ascii="Times New Roman" w:eastAsia="Times New Roman" w:hAnsi="Times New Roman" w:cs="Times New Roman"/>
          <w:b/>
          <w:bCs/>
          <w:color w:val="3A3A3A"/>
          <w:kern w:val="0"/>
          <w:sz w:val="24"/>
          <w:szCs w:val="24"/>
          <w:lang w:val="cs-CZ" w:eastAsia="en-GB"/>
          <w14:ligatures w14:val="none"/>
        </w:rPr>
        <w:t xml:space="preserve">článků </w:t>
      </w: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na téma </w:t>
      </w:r>
      <w:r w:rsidRPr="00B8649C">
        <w:rPr>
          <w:rFonts w:ascii="Times New Roman" w:eastAsia="Times New Roman" w:hAnsi="Times New Roman" w:cs="Times New Roman"/>
          <w:b/>
          <w:bCs/>
          <w:color w:val="3A3A3A"/>
          <w:kern w:val="0"/>
          <w:sz w:val="24"/>
          <w:szCs w:val="24"/>
          <w:lang w:val="cs-CZ" w:eastAsia="en-GB"/>
          <w14:ligatures w14:val="none"/>
        </w:rPr>
        <w:t>"Inflace a měnová politika ČNB"</w:t>
      </w: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. Termín odevzdání je vložení do IS SU do </w:t>
      </w:r>
      <w:r w:rsidRPr="00B8649C">
        <w:rPr>
          <w:rFonts w:ascii="Times New Roman" w:eastAsia="Times New Roman" w:hAnsi="Times New Roman" w:cs="Times New Roman"/>
          <w:b/>
          <w:bCs/>
          <w:color w:val="3A3A3A"/>
          <w:kern w:val="0"/>
          <w:sz w:val="24"/>
          <w:szCs w:val="24"/>
          <w:lang w:val="cs-CZ" w:eastAsia="en-GB"/>
          <w14:ligatures w14:val="none"/>
        </w:rPr>
        <w:t>16/3/2025.</w:t>
      </w: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 xml:space="preserve"> Vložení do </w:t>
      </w:r>
      <w:proofErr w:type="spellStart"/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odevzdárny</w:t>
      </w:r>
      <w:proofErr w:type="spellEnd"/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 xml:space="preserve"> k příslušnému vyučujícímu semináře.</w:t>
      </w:r>
    </w:p>
    <w:p w14:paraId="1427CE71" w14:textId="77777777" w:rsidR="008F2B1A" w:rsidRPr="00B8649C" w:rsidRDefault="008F2B1A" w:rsidP="008F2B1A">
      <w:pPr>
        <w:shd w:val="clear" w:color="auto" w:fill="FFFA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b/>
          <w:bCs/>
          <w:color w:val="3A3A3A"/>
          <w:kern w:val="0"/>
          <w:sz w:val="24"/>
          <w:szCs w:val="24"/>
          <w:lang w:val="cs-CZ" w:eastAsia="en-GB"/>
          <w14:ligatures w14:val="none"/>
        </w:rPr>
        <w:t>Náležitosti konspektu:</w:t>
      </w:r>
    </w:p>
    <w:p w14:paraId="56278065" w14:textId="77777777" w:rsidR="008F2B1A" w:rsidRPr="00B8649C" w:rsidRDefault="008F2B1A" w:rsidP="008F2B1A">
      <w:pPr>
        <w:numPr>
          <w:ilvl w:val="0"/>
          <w:numId w:val="4"/>
        </w:num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 xml:space="preserve">Konspekt je ucelený/souvislý text v rozsahu 1 strana A4, velikost písma </w:t>
      </w:r>
      <w:proofErr w:type="gramStart"/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10 - 12</w:t>
      </w:r>
      <w:proofErr w:type="gramEnd"/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 xml:space="preserve">. </w:t>
      </w:r>
    </w:p>
    <w:p w14:paraId="44757723" w14:textId="77777777" w:rsidR="008F2B1A" w:rsidRPr="00B8649C" w:rsidRDefault="008F2B1A" w:rsidP="008F2B1A">
      <w:pPr>
        <w:numPr>
          <w:ilvl w:val="0"/>
          <w:numId w:val="4"/>
        </w:num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Konspekt bude obsahovat "výpisky" v podobě celkového shrnutí zásadních myšlenek a argumentů.</w:t>
      </w:r>
    </w:p>
    <w:p w14:paraId="69684863" w14:textId="77777777" w:rsidR="008F2B1A" w:rsidRPr="00B8649C" w:rsidRDefault="008F2B1A" w:rsidP="008F2B1A">
      <w:pPr>
        <w:numPr>
          <w:ilvl w:val="0"/>
          <w:numId w:val="4"/>
        </w:numPr>
        <w:shd w:val="clear" w:color="auto" w:fill="FFFAD1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Z konspektu by mělo být jasné, že student problematice porozuměl.</w:t>
      </w:r>
    </w:p>
    <w:p w14:paraId="490790C6" w14:textId="77777777" w:rsidR="00F30B71" w:rsidRDefault="008F2B1A" w:rsidP="008F2B1A">
      <w:pPr>
        <w:shd w:val="clear" w:color="auto" w:fill="FFFA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Po zpracování konspektu budeme následně danou problematiku diskutovat na semináři v 5. výukovém týdnu. Cílem diskuse by mělo být ověření, že jste porozuměli dané problematice. Konspekt slouží jako vaše příprava na diskusi a body z diskuse získáte pouze v případě, že budete mít v termínu odevzdaný konspekt.</w:t>
      </w:r>
      <w:r w:rsidRPr="008F2B1A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 xml:space="preserve"> Podle výsledků diskuse student může získat 10 bodů. </w:t>
      </w:r>
    </w:p>
    <w:p w14:paraId="0C645BA9" w14:textId="4249EA13" w:rsidR="008F2B1A" w:rsidRPr="00B8649C" w:rsidRDefault="008F2B1A" w:rsidP="008F2B1A">
      <w:pPr>
        <w:shd w:val="clear" w:color="auto" w:fill="FFFA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</w:pPr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Podkladové materiály budou od 2. týdne k dispozici ve složce "</w:t>
      </w:r>
      <w:hyperlink r:id="rId5" w:tgtFrame="_blank" w:history="1">
        <w:r w:rsidRPr="00B864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cs-CZ" w:eastAsia="en-GB"/>
            <w14:ligatures w14:val="none"/>
          </w:rPr>
          <w:t>Konspekt</w:t>
        </w:r>
      </w:hyperlink>
      <w:r w:rsidRPr="00B8649C"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:lang w:val="cs-CZ" w:eastAsia="en-GB"/>
          <w14:ligatures w14:val="none"/>
        </w:rPr>
        <w:t>" a tématu se budeme věnovat na přednášce ve 3. výukovém týdnu.</w:t>
      </w:r>
    </w:p>
    <w:p w14:paraId="011D1F2A" w14:textId="77777777" w:rsidR="008F2B1A" w:rsidRPr="008F2B1A" w:rsidRDefault="008F2B1A" w:rsidP="008F2B1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5414DA5" w14:textId="2788A382" w:rsidR="008F2B1A" w:rsidRPr="0059684C" w:rsidRDefault="008F2B1A" w:rsidP="008F2B1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cs-CZ"/>
        </w:rPr>
      </w:pPr>
      <w:r w:rsidRPr="0059684C">
        <w:rPr>
          <w:rFonts w:ascii="Times New Roman" w:hAnsi="Times New Roman" w:cs="Times New Roman"/>
          <w:b/>
          <w:bCs/>
          <w:sz w:val="24"/>
          <w:szCs w:val="24"/>
          <w:u w:val="single"/>
          <w:lang w:val="cs-CZ"/>
        </w:rPr>
        <w:t>Obsah konspektu</w:t>
      </w:r>
      <w:r w:rsidR="00847981">
        <w:rPr>
          <w:rFonts w:ascii="Times New Roman" w:hAnsi="Times New Roman" w:cs="Times New Roman"/>
          <w:b/>
          <w:bCs/>
          <w:sz w:val="24"/>
          <w:szCs w:val="24"/>
          <w:u w:val="single"/>
          <w:lang w:val="cs-CZ"/>
        </w:rPr>
        <w:t xml:space="preserve"> a diskuse</w:t>
      </w:r>
      <w:r w:rsidRPr="0059684C">
        <w:rPr>
          <w:rFonts w:ascii="Times New Roman" w:hAnsi="Times New Roman" w:cs="Times New Roman"/>
          <w:b/>
          <w:bCs/>
          <w:sz w:val="24"/>
          <w:szCs w:val="24"/>
          <w:u w:val="single"/>
          <w:lang w:val="cs-CZ"/>
        </w:rPr>
        <w:t>:</w:t>
      </w:r>
    </w:p>
    <w:p w14:paraId="454CA668" w14:textId="77777777" w:rsidR="008F2B1A" w:rsidRPr="008F2B1A" w:rsidRDefault="008F2B1A" w:rsidP="008F2B1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898C590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Podstatou diskutovaného problému je </w:t>
      </w:r>
      <w:proofErr w:type="gramStart"/>
      <w:r w:rsidRPr="008F2B1A">
        <w:rPr>
          <w:rFonts w:ascii="Times New Roman" w:hAnsi="Times New Roman" w:cs="Times New Roman"/>
        </w:rPr>
        <w:t>…….</w:t>
      </w:r>
      <w:proofErr w:type="gramEnd"/>
      <w:r w:rsidRPr="008F2B1A">
        <w:rPr>
          <w:rFonts w:ascii="Times New Roman" w:hAnsi="Times New Roman" w:cs="Times New Roman"/>
        </w:rPr>
        <w:t>.</w:t>
      </w:r>
    </w:p>
    <w:p w14:paraId="07E000BB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>Co je inflace? Jaké jsou příčiny inflace: co je inflace tažená poptávkou, nákladová inflace, mzdová inflace. jaká je přítomná v Česku?</w:t>
      </w:r>
    </w:p>
    <w:p w14:paraId="3788AA20" w14:textId="77777777" w:rsidR="008F2B1A" w:rsidRPr="00C70B01" w:rsidRDefault="008F2B1A" w:rsidP="008F2B1A">
      <w:pPr>
        <w:pStyle w:val="ListParagraph"/>
        <w:numPr>
          <w:ilvl w:val="0"/>
          <w:numId w:val="1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odstavec o vývoje inflaci během posledních let, </w:t>
      </w:r>
    </w:p>
    <w:p w14:paraId="10F35D34" w14:textId="77777777" w:rsidR="008F2B1A" w:rsidRPr="00C70B01" w:rsidRDefault="008F2B1A" w:rsidP="008F2B1A">
      <w:pPr>
        <w:pStyle w:val="ListParagraph"/>
        <w:numPr>
          <w:ilvl w:val="0"/>
          <w:numId w:val="1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jaká inflace je teď a bude podle prognózy. </w:t>
      </w:r>
    </w:p>
    <w:p w14:paraId="634B439E" w14:textId="77777777" w:rsidR="008F2B1A" w:rsidRPr="00C70B01" w:rsidRDefault="008F2B1A" w:rsidP="008F2B1A">
      <w:pPr>
        <w:pStyle w:val="ListParagraph"/>
        <w:numPr>
          <w:ilvl w:val="0"/>
          <w:numId w:val="1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Úloha a možnosti ČNB v ovlivňování inflace: </w:t>
      </w:r>
    </w:p>
    <w:p w14:paraId="596DF949" w14:textId="77777777" w:rsidR="008F2B1A" w:rsidRPr="00C70B01" w:rsidRDefault="008F2B1A" w:rsidP="008F2B1A">
      <w:pPr>
        <w:pStyle w:val="ListParagraph"/>
        <w:numPr>
          <w:ilvl w:val="0"/>
          <w:numId w:val="2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odstavec o tom, co je to měnová politika, její cil, </w:t>
      </w:r>
    </w:p>
    <w:p w14:paraId="6B014D25" w14:textId="77777777" w:rsidR="008F2B1A" w:rsidRPr="00C70B01" w:rsidRDefault="008F2B1A" w:rsidP="008F2B1A">
      <w:pPr>
        <w:pStyle w:val="ListParagraph"/>
        <w:numPr>
          <w:ilvl w:val="0"/>
          <w:numId w:val="2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jaké jsou možnosti ČNB v ovlivňování inflace. jaké jsou </w:t>
      </w:r>
      <w:r w:rsidRPr="00C70B01">
        <w:rPr>
          <w:rFonts w:ascii="Times New Roman" w:hAnsi="Times New Roman" w:cs="Times New Roman"/>
          <w:shd w:val="clear" w:color="auto" w:fill="FFFFFF"/>
        </w:rPr>
        <w:t xml:space="preserve">hlavní nástroje měnové politiky ČNB, </w:t>
      </w:r>
    </w:p>
    <w:p w14:paraId="2BF9664D" w14:textId="77777777" w:rsidR="008F2B1A" w:rsidRPr="00C70B01" w:rsidRDefault="008F2B1A" w:rsidP="008F2B1A">
      <w:pPr>
        <w:pStyle w:val="ListParagraph"/>
        <w:numPr>
          <w:ilvl w:val="0"/>
          <w:numId w:val="2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co jsou REPO sazba, diskontní a lombardní sazba? Jejich aktuální sazby a vývoj </w:t>
      </w:r>
    </w:p>
    <w:p w14:paraId="19D65425" w14:textId="77777777" w:rsidR="008F2B1A" w:rsidRPr="00C70B01" w:rsidRDefault="008F2B1A" w:rsidP="008F2B1A">
      <w:pPr>
        <w:pStyle w:val="ListParagraph"/>
        <w:numPr>
          <w:ilvl w:val="0"/>
          <w:numId w:val="2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</w:rPr>
        <w:t xml:space="preserve">co je to transmisní mechanismus, jaké transmisní kanály jsou: </w:t>
      </w:r>
      <w:r w:rsidRPr="00C70B01">
        <w:rPr>
          <w:rFonts w:ascii="Times New Roman" w:hAnsi="Times New Roman" w:cs="Times New Roman"/>
          <w:kern w:val="0"/>
          <w14:ligatures w14:val="none"/>
        </w:rPr>
        <w:t xml:space="preserve">úrokový kanál, úvěrový kanál, kurzový kanál, kanál cen aktiv, jiné kanály psychologického charakteru, </w:t>
      </w:r>
      <w:r w:rsidRPr="00C70B01">
        <w:rPr>
          <w:rFonts w:ascii="Times New Roman" w:hAnsi="Times New Roman" w:cs="Times New Roman"/>
        </w:rPr>
        <w:t>inflační očekávání domácností a firem.</w:t>
      </w:r>
    </w:p>
    <w:p w14:paraId="4E66BD72" w14:textId="77777777" w:rsidR="008F2B1A" w:rsidRPr="00C70B01" w:rsidRDefault="008F2B1A" w:rsidP="008F2B1A">
      <w:pPr>
        <w:pStyle w:val="ListParagraph"/>
        <w:numPr>
          <w:ilvl w:val="0"/>
          <w:numId w:val="2"/>
        </w:numPr>
        <w:shd w:val="clear" w:color="auto" w:fill="FFFAD1"/>
        <w:rPr>
          <w:rFonts w:ascii="Times New Roman" w:hAnsi="Times New Roman" w:cs="Times New Roman"/>
        </w:rPr>
      </w:pPr>
      <w:r w:rsidRPr="00C70B01">
        <w:rPr>
          <w:rFonts w:ascii="Times New Roman" w:hAnsi="Times New Roman" w:cs="Times New Roman"/>
          <w:kern w:val="0"/>
          <w14:ligatures w14:val="none"/>
        </w:rPr>
        <w:t xml:space="preserve">jaký kanál je základním, zásadním pro ČR </w:t>
      </w:r>
    </w:p>
    <w:p w14:paraId="567EAC7C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Zhodnocení měnové politiky podle názorů různých odborníků. </w:t>
      </w:r>
    </w:p>
    <w:p w14:paraId="54ABE45E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Jaká byla a je teď (Uvolněná nebo restriktivní) měnová politika Česka, její dopad a výsledky </w:t>
      </w:r>
    </w:p>
    <w:p w14:paraId="6164C363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problém inflace a silné koruny, </w:t>
      </w:r>
    </w:p>
    <w:p w14:paraId="71A8939D" w14:textId="77777777" w:rsidR="008F2B1A" w:rsidRPr="008F2B1A" w:rsidRDefault="008F2B1A" w:rsidP="008F2B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dynamika kurzu koruny. </w:t>
      </w:r>
    </w:p>
    <w:p w14:paraId="6B33E864" w14:textId="77777777" w:rsidR="008F2B1A" w:rsidRPr="008F2B1A" w:rsidRDefault="008F2B1A" w:rsidP="008F2B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Jak kurz ovlivňuje inflace </w:t>
      </w:r>
    </w:p>
    <w:p w14:paraId="416735FF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 xml:space="preserve">problém nízkého HDP v Česku: jak otevřená je ekonomika Česka, jaké faktory ji ovlivňují </w:t>
      </w:r>
    </w:p>
    <w:p w14:paraId="2F8F403E" w14:textId="77777777" w:rsidR="008F2B1A" w:rsidRPr="008F2B1A" w:rsidRDefault="008F2B1A" w:rsidP="008F2B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2B1A">
        <w:rPr>
          <w:rFonts w:ascii="Times New Roman" w:hAnsi="Times New Roman" w:cs="Times New Roman"/>
        </w:rPr>
        <w:t>prognóza inflace, očekávaná inflace, jaké jsou proinflační faktory, jádrová inflace</w:t>
      </w:r>
    </w:p>
    <w:p w14:paraId="3691B632" w14:textId="77777777" w:rsidR="00E02D14" w:rsidRPr="008F2B1A" w:rsidRDefault="00E02D14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E02D14" w:rsidRPr="008F2B1A" w:rsidSect="00C70B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195"/>
    <w:multiLevelType w:val="hybridMultilevel"/>
    <w:tmpl w:val="5712B9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851DF"/>
    <w:multiLevelType w:val="hybridMultilevel"/>
    <w:tmpl w:val="3A8C7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B3331"/>
    <w:multiLevelType w:val="multilevel"/>
    <w:tmpl w:val="248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D49D0"/>
    <w:multiLevelType w:val="hybridMultilevel"/>
    <w:tmpl w:val="FB66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1A"/>
    <w:rsid w:val="0059684C"/>
    <w:rsid w:val="00847981"/>
    <w:rsid w:val="008F2B1A"/>
    <w:rsid w:val="00C70B01"/>
    <w:rsid w:val="00E02D14"/>
    <w:rsid w:val="00F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9D05"/>
  <w15:chartTrackingRefBased/>
  <w15:docId w15:val="{6EB969C5-0A84-4D9A-BEF8-1D6CD1B9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1A"/>
    <w:pPr>
      <w:spacing w:after="0" w:line="240" w:lineRule="auto"/>
      <w:ind w:left="720"/>
      <w:contextualSpacing/>
    </w:pPr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.slu.cz/auth/el/opf/leto2025/FIUBPFVP/konspe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Konieva</dc:creator>
  <cp:keywords/>
  <dc:description/>
  <cp:lastModifiedBy>Tetiana Konieva</cp:lastModifiedBy>
  <cp:revision>7</cp:revision>
  <dcterms:created xsi:type="dcterms:W3CDTF">2025-03-05T19:33:00Z</dcterms:created>
  <dcterms:modified xsi:type="dcterms:W3CDTF">2025-03-05T19:35:00Z</dcterms:modified>
</cp:coreProperties>
</file>