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801CE" w14:textId="77777777" w:rsidR="00BB56CD" w:rsidRPr="00BB56CD" w:rsidRDefault="00BB56CD" w:rsidP="00BB56CD">
      <w:pPr>
        <w:rPr>
          <w:b/>
          <w:bCs/>
        </w:rPr>
      </w:pPr>
      <w:r w:rsidRPr="00BB56CD">
        <w:rPr>
          <w:b/>
          <w:bCs/>
        </w:rPr>
        <w:t>3. Google – Data-</w:t>
      </w:r>
      <w:proofErr w:type="spellStart"/>
      <w:r w:rsidRPr="00BB56CD">
        <w:rPr>
          <w:b/>
          <w:bCs/>
        </w:rPr>
        <w:t>driven</w:t>
      </w:r>
      <w:proofErr w:type="spellEnd"/>
      <w:r w:rsidRPr="00BB56CD">
        <w:rPr>
          <w:b/>
          <w:bCs/>
        </w:rPr>
        <w:t xml:space="preserve"> </w:t>
      </w:r>
      <w:proofErr w:type="spellStart"/>
      <w:r w:rsidRPr="00BB56CD">
        <w:rPr>
          <w:b/>
          <w:bCs/>
        </w:rPr>
        <w:t>People</w:t>
      </w:r>
      <w:proofErr w:type="spellEnd"/>
      <w:r w:rsidRPr="00BB56CD">
        <w:rPr>
          <w:b/>
          <w:bCs/>
        </w:rPr>
        <w:t xml:space="preserve"> </w:t>
      </w:r>
      <w:proofErr w:type="spellStart"/>
      <w:r w:rsidRPr="00BB56CD">
        <w:rPr>
          <w:b/>
          <w:bCs/>
        </w:rPr>
        <w:t>Operations</w:t>
      </w:r>
      <w:proofErr w:type="spellEnd"/>
      <w:r w:rsidRPr="00BB56CD">
        <w:rPr>
          <w:b/>
          <w:bCs/>
        </w:rPr>
        <w:t xml:space="preserve"> a kultura inovací</w:t>
      </w:r>
    </w:p>
    <w:p w14:paraId="05B9FBFA" w14:textId="77777777" w:rsidR="00BB56CD" w:rsidRPr="00BB56CD" w:rsidRDefault="00BB56CD" w:rsidP="00BB56CD">
      <w:r w:rsidRPr="00BB56CD">
        <w:rPr>
          <w:b/>
          <w:bCs/>
        </w:rPr>
        <w:t>Kontext:</w:t>
      </w:r>
      <w:r w:rsidRPr="00BB56CD">
        <w:br/>
        <w:t>Google je známý svým jedinečným přístupem k řízení lidských zdrojů, který je založen na datech a neustálém experimentování.</w:t>
      </w:r>
    </w:p>
    <w:p w14:paraId="4B046BE1" w14:textId="77777777" w:rsidR="00BB56CD" w:rsidRPr="00BB56CD" w:rsidRDefault="00BB56CD" w:rsidP="00BB56CD">
      <w:r w:rsidRPr="00BB56CD">
        <w:rPr>
          <w:b/>
          <w:bCs/>
        </w:rPr>
        <w:t>Iniciativa:</w:t>
      </w:r>
      <w:r w:rsidRPr="00BB56CD">
        <w:br/>
        <w:t>Hlavní prvky strategie zahrnují:</w:t>
      </w:r>
    </w:p>
    <w:p w14:paraId="03AB6A36" w14:textId="77777777" w:rsidR="00BB56CD" w:rsidRPr="00BB56CD" w:rsidRDefault="00BB56CD" w:rsidP="00BB56CD">
      <w:pPr>
        <w:numPr>
          <w:ilvl w:val="0"/>
          <w:numId w:val="1"/>
        </w:numPr>
      </w:pPr>
      <w:proofErr w:type="spellStart"/>
      <w:r w:rsidRPr="00BB56CD">
        <w:rPr>
          <w:b/>
          <w:bCs/>
        </w:rPr>
        <w:t>People</w:t>
      </w:r>
      <w:proofErr w:type="spellEnd"/>
      <w:r w:rsidRPr="00BB56CD">
        <w:rPr>
          <w:b/>
          <w:bCs/>
        </w:rPr>
        <w:t xml:space="preserve"> </w:t>
      </w:r>
      <w:proofErr w:type="spellStart"/>
      <w:r w:rsidRPr="00BB56CD">
        <w:rPr>
          <w:b/>
          <w:bCs/>
        </w:rPr>
        <w:t>Analytics</w:t>
      </w:r>
      <w:proofErr w:type="spellEnd"/>
      <w:r w:rsidRPr="00BB56CD">
        <w:rPr>
          <w:b/>
          <w:bCs/>
        </w:rPr>
        <w:t>:</w:t>
      </w:r>
      <w:r w:rsidRPr="00BB56CD">
        <w:t xml:space="preserve"> Využívání datových analýz k identifikaci klíčových faktorů spokojenosti a výkonnosti zaměstnanců,</w:t>
      </w:r>
    </w:p>
    <w:p w14:paraId="62165A6E" w14:textId="77777777" w:rsidR="00BB56CD" w:rsidRPr="00BB56CD" w:rsidRDefault="00BB56CD" w:rsidP="00BB56CD">
      <w:pPr>
        <w:numPr>
          <w:ilvl w:val="0"/>
          <w:numId w:val="1"/>
        </w:numPr>
      </w:pPr>
      <w:r w:rsidRPr="00BB56CD">
        <w:rPr>
          <w:b/>
          <w:bCs/>
        </w:rPr>
        <w:t>Inovativní benefity a pracovní prostředí:</w:t>
      </w:r>
      <w:r w:rsidRPr="00BB56CD">
        <w:t xml:space="preserve"> Programy zaměřené na podporu kreativity, jako jsou flexibilní pracovní hodiny, workshopy a netradiční benefity (např. bezplatné jídlo, relaxační zóny),</w:t>
      </w:r>
    </w:p>
    <w:p w14:paraId="0E980C60" w14:textId="77777777" w:rsidR="00BB56CD" w:rsidRPr="00BB56CD" w:rsidRDefault="00BB56CD" w:rsidP="00BB56CD">
      <w:pPr>
        <w:numPr>
          <w:ilvl w:val="0"/>
          <w:numId w:val="1"/>
        </w:numPr>
      </w:pPr>
      <w:r w:rsidRPr="00BB56CD">
        <w:rPr>
          <w:b/>
          <w:bCs/>
        </w:rPr>
        <w:t>Transparentní komunikace a otevřená kultura:</w:t>
      </w:r>
      <w:r w:rsidRPr="00BB56CD">
        <w:t xml:space="preserve"> Podpora myšlenky, že každý zaměstnanec může přispět k inovacím, což vede k větší angažovanosti.</w:t>
      </w:r>
    </w:p>
    <w:p w14:paraId="7A1F6D41" w14:textId="77777777" w:rsidR="00BB56CD" w:rsidRPr="00BB56CD" w:rsidRDefault="00BB56CD" w:rsidP="00BB56CD">
      <w:r w:rsidRPr="00BB56CD">
        <w:rPr>
          <w:b/>
          <w:bCs/>
        </w:rPr>
        <w:t>Dopad:</w:t>
      </w:r>
      <w:r w:rsidRPr="00BB56CD">
        <w:br/>
        <w:t>Tyto strategie pomohly vytvořit prostředí, kde se zaměstnanci cítí motivovaní a oceňovaní, což vede k vyšší produktivitě, inovativnosti a celkové konkurenceschopnosti společnosti na trhu.</w:t>
      </w:r>
    </w:p>
    <w:p w14:paraId="06B69B72" w14:textId="35D9FB80" w:rsidR="00BB56CD" w:rsidRPr="00BB56CD" w:rsidRDefault="00BB56CD" w:rsidP="00BB56CD">
      <w:pPr>
        <w:rPr>
          <w:b/>
          <w:bCs/>
        </w:rPr>
      </w:pPr>
      <w:r>
        <w:rPr>
          <w:b/>
          <w:bCs/>
        </w:rPr>
        <w:t xml:space="preserve">Otázky k </w:t>
      </w:r>
      <w:proofErr w:type="spellStart"/>
      <w:r>
        <w:rPr>
          <w:b/>
          <w:bCs/>
        </w:rPr>
        <w:t>případovce</w:t>
      </w:r>
      <w:proofErr w:type="spellEnd"/>
    </w:p>
    <w:p w14:paraId="267605E9" w14:textId="77777777" w:rsidR="00BB56CD" w:rsidRDefault="00BB56CD" w:rsidP="00BB56CD">
      <w:pPr>
        <w:numPr>
          <w:ilvl w:val="0"/>
          <w:numId w:val="2"/>
        </w:numPr>
      </w:pPr>
      <w:proofErr w:type="spellStart"/>
      <w:r w:rsidRPr="00BB56CD">
        <w:rPr>
          <w:b/>
          <w:bCs/>
        </w:rPr>
        <w:t>People</w:t>
      </w:r>
      <w:proofErr w:type="spellEnd"/>
      <w:r w:rsidRPr="00BB56CD">
        <w:rPr>
          <w:b/>
          <w:bCs/>
        </w:rPr>
        <w:t xml:space="preserve"> </w:t>
      </w:r>
      <w:proofErr w:type="spellStart"/>
      <w:r w:rsidRPr="00BB56CD">
        <w:rPr>
          <w:b/>
          <w:bCs/>
        </w:rPr>
        <w:t>Analytics</w:t>
      </w:r>
      <w:proofErr w:type="spellEnd"/>
      <w:r w:rsidRPr="00BB56CD">
        <w:rPr>
          <w:b/>
          <w:bCs/>
        </w:rPr>
        <w:t>:</w:t>
      </w:r>
      <w:r w:rsidRPr="00BB56CD">
        <w:t xml:space="preserve"> Co je to </w:t>
      </w:r>
      <w:proofErr w:type="spellStart"/>
      <w:r w:rsidRPr="00BB56CD">
        <w:t>People</w:t>
      </w:r>
      <w:proofErr w:type="spellEnd"/>
      <w:r w:rsidRPr="00BB56CD">
        <w:t xml:space="preserve"> </w:t>
      </w:r>
      <w:proofErr w:type="spellStart"/>
      <w:r w:rsidRPr="00BB56CD">
        <w:t>Analytics</w:t>
      </w:r>
      <w:proofErr w:type="spellEnd"/>
      <w:r w:rsidRPr="00BB56CD">
        <w:t xml:space="preserve"> a jakým způsobem pomáhá Google zlepšovat pracovní prostředí a výkon zaměstnanců?</w:t>
      </w:r>
    </w:p>
    <w:p w14:paraId="325376ED" w14:textId="77777777" w:rsidR="00BB56CD" w:rsidRDefault="00BB56CD" w:rsidP="00BB56CD"/>
    <w:p w14:paraId="49DC5F0B" w14:textId="77777777" w:rsidR="00BB56CD" w:rsidRPr="00BB56CD" w:rsidRDefault="00BB56CD" w:rsidP="00BB56CD"/>
    <w:p w14:paraId="18CD768A" w14:textId="77777777" w:rsidR="00BB56CD" w:rsidRDefault="00BB56CD" w:rsidP="00BB56CD">
      <w:pPr>
        <w:numPr>
          <w:ilvl w:val="0"/>
          <w:numId w:val="2"/>
        </w:numPr>
      </w:pPr>
      <w:r w:rsidRPr="00BB56CD">
        <w:rPr>
          <w:b/>
          <w:bCs/>
        </w:rPr>
        <w:t>Inovativní benefity:</w:t>
      </w:r>
      <w:r w:rsidRPr="00BB56CD">
        <w:t xml:space="preserve"> Jak mohou netradiční benefity a otevřená firemní kultura ovlivnit motivaci a kreativitu zaměstnanců?</w:t>
      </w:r>
    </w:p>
    <w:p w14:paraId="6F3348E1" w14:textId="77777777" w:rsidR="00BB56CD" w:rsidRDefault="00BB56CD" w:rsidP="00BB56CD">
      <w:pPr>
        <w:pStyle w:val="Odstavecseseznamem"/>
      </w:pPr>
    </w:p>
    <w:p w14:paraId="527BB749" w14:textId="77777777" w:rsidR="00BB56CD" w:rsidRPr="00BB56CD" w:rsidRDefault="00BB56CD" w:rsidP="00BB56CD"/>
    <w:p w14:paraId="1D495D22" w14:textId="77777777" w:rsidR="00BB56CD" w:rsidRPr="00BB56CD" w:rsidRDefault="00BB56CD" w:rsidP="00BB56CD">
      <w:pPr>
        <w:numPr>
          <w:ilvl w:val="0"/>
          <w:numId w:val="2"/>
        </w:numPr>
      </w:pPr>
      <w:r w:rsidRPr="00BB56CD">
        <w:rPr>
          <w:b/>
          <w:bCs/>
        </w:rPr>
        <w:t>Přenositelnost řešení:</w:t>
      </w:r>
      <w:r w:rsidRPr="00BB56CD">
        <w:t xml:space="preserve"> Jaká opatření z Google strategie by se dala přenést do jiných firem a proč?</w:t>
      </w:r>
    </w:p>
    <w:p w14:paraId="33F96FE3" w14:textId="77777777" w:rsidR="00571756" w:rsidRDefault="00571756"/>
    <w:p w14:paraId="60EB4EA8" w14:textId="77777777" w:rsidR="00D254ED" w:rsidRDefault="00D254ED"/>
    <w:p w14:paraId="486921DD" w14:textId="77777777" w:rsidR="00D254ED" w:rsidRPr="00D254ED" w:rsidRDefault="00D254ED" w:rsidP="00D254ED">
      <w:pPr>
        <w:rPr>
          <w:b/>
          <w:bCs/>
        </w:rPr>
      </w:pPr>
      <w:r w:rsidRPr="00D254ED">
        <w:rPr>
          <w:b/>
          <w:bCs/>
        </w:rPr>
        <w:t>Komparativní otázky</w:t>
      </w:r>
    </w:p>
    <w:p w14:paraId="044509E2" w14:textId="77777777" w:rsidR="00D254ED" w:rsidRPr="00D254ED" w:rsidRDefault="00D254ED" w:rsidP="00D254ED">
      <w:pPr>
        <w:numPr>
          <w:ilvl w:val="0"/>
          <w:numId w:val="3"/>
        </w:numPr>
      </w:pPr>
      <w:r w:rsidRPr="00D254ED">
        <w:rPr>
          <w:b/>
          <w:bCs/>
        </w:rPr>
        <w:t>Srovnání strategií:</w:t>
      </w:r>
      <w:r w:rsidRPr="00D254ED">
        <w:t xml:space="preserve"> Jak se liší a v čem se podobají HR strategie České spořitelny, IKEA a Google?</w:t>
      </w:r>
    </w:p>
    <w:p w14:paraId="6798DA79" w14:textId="77777777" w:rsidR="00D254ED" w:rsidRPr="00D254ED" w:rsidRDefault="00D254ED" w:rsidP="00D254ED">
      <w:pPr>
        <w:numPr>
          <w:ilvl w:val="0"/>
          <w:numId w:val="3"/>
        </w:numPr>
      </w:pPr>
      <w:r w:rsidRPr="00D254ED">
        <w:rPr>
          <w:b/>
          <w:bCs/>
        </w:rPr>
        <w:t>Trend v HR:</w:t>
      </w:r>
      <w:r w:rsidRPr="00D254ED">
        <w:t xml:space="preserve"> Jaké společné trendy v oblasti HR můžete identifikovat na základě těchto případových studií?</w:t>
      </w:r>
    </w:p>
    <w:p w14:paraId="21E4F56B" w14:textId="5D25D144" w:rsidR="00D254ED" w:rsidRDefault="00D254ED" w:rsidP="00FC5350">
      <w:pPr>
        <w:numPr>
          <w:ilvl w:val="0"/>
          <w:numId w:val="3"/>
        </w:numPr>
      </w:pPr>
      <w:r w:rsidRPr="00D254ED">
        <w:rPr>
          <w:b/>
          <w:bCs/>
        </w:rPr>
        <w:t>Možné výzvy:</w:t>
      </w:r>
      <w:r w:rsidRPr="00D254ED">
        <w:t xml:space="preserve"> Jaké potenciální problémy by mohly vzniknout při implementaci podobných strategií v menších nebo méně technologicky orientovaných organizacích?</w:t>
      </w:r>
    </w:p>
    <w:sectPr w:rsidR="00D25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0E6C"/>
    <w:multiLevelType w:val="multilevel"/>
    <w:tmpl w:val="DCEC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76173"/>
    <w:multiLevelType w:val="multilevel"/>
    <w:tmpl w:val="8954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D258E"/>
    <w:multiLevelType w:val="multilevel"/>
    <w:tmpl w:val="F764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0806585">
    <w:abstractNumId w:val="2"/>
  </w:num>
  <w:num w:numId="2" w16cid:durableId="552690879">
    <w:abstractNumId w:val="0"/>
  </w:num>
  <w:num w:numId="3" w16cid:durableId="877548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CD"/>
    <w:rsid w:val="002934F8"/>
    <w:rsid w:val="003127FC"/>
    <w:rsid w:val="00571756"/>
    <w:rsid w:val="00BB56CD"/>
    <w:rsid w:val="00D254ED"/>
    <w:rsid w:val="00F3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B105"/>
  <w15:chartTrackingRefBased/>
  <w15:docId w15:val="{77DE818C-4436-46AC-9993-DF64D996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5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5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5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5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5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5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5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5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5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5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5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5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56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56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56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56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56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56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5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5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5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5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5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56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56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56C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5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56C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56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Marková</dc:creator>
  <cp:keywords/>
  <dc:description/>
  <cp:lastModifiedBy>Helena Marková</cp:lastModifiedBy>
  <cp:revision>2</cp:revision>
  <dcterms:created xsi:type="dcterms:W3CDTF">2025-02-19T20:25:00Z</dcterms:created>
  <dcterms:modified xsi:type="dcterms:W3CDTF">2025-02-19T20:27:00Z</dcterms:modified>
</cp:coreProperties>
</file>